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7"/>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000000"/>
          <w:spacing w:val="80"/>
          <w:highlight w:val="none"/>
        </w:rPr>
        <w:outlineLvl w:val="9"/>
      </w:pPr>
      <w:r>
        <w:rPr>
          <w:rFonts w:hint="eastAsia" w:ascii="宋体" w:hAnsi="宋体" w:eastAsia="宋体" w:cs="宋体"/>
          <w:b/>
          <w:bCs/>
          <w:color w:val="000000"/>
          <w:spacing w:val="80"/>
          <w:highlight w:val="none"/>
        </w:rPr>
      </w:r>
      <w:r/>
    </w:p>
    <w:p>
      <w:pPr>
        <w:pStyle w:val="1307"/>
        <w:ind w:firstLine="0"/>
        <w:jc w:val="center"/>
        <w:shd w:val="clear" w:color="auto" w:fill="auto"/>
        <w:rPr>
          <w:rFonts w:hint="eastAsia" w:ascii="宋体" w:hAnsi="宋体" w:cs="宋体"/>
          <w:b/>
          <w:bCs/>
          <w:sz w:val="72"/>
          <w:szCs w:val="72"/>
          <w:highlight w:val="none"/>
          <w:lang w:val="en-US" w:eastAsia="zh-CN"/>
        </w:rPr>
        <w:outlineLvl w:val="9"/>
      </w:pPr>
      <w:r>
        <w:rPr>
          <w:rFonts w:hint="eastAsia" w:ascii="宋体" w:hAnsi="宋体" w:cs="宋体"/>
          <w:b/>
          <w:bCs/>
          <w:sz w:val="72"/>
          <w:szCs w:val="72"/>
          <w:highlight w:val="none"/>
          <w:lang w:val="en-US" w:eastAsia="zh-CN"/>
        </w:rPr>
      </w:r>
      <w:r/>
    </w:p>
    <w:p>
      <w:pPr>
        <w:pStyle w:val="1307"/>
        <w:ind w:left="0" w:firstLine="0"/>
        <w:jc w:val="center"/>
        <w:shd w:val="clear" w:color="auto" w:fill="auto"/>
        <w:rPr>
          <w:rFonts w:hint="eastAsia" w:ascii="宋体" w:hAnsi="宋体" w:eastAsia="宋体" w:cs="宋体"/>
          <w:b/>
          <w:bCs/>
          <w:sz w:val="72"/>
          <w:szCs w:val="72"/>
          <w:highlight w:val="none"/>
          <w:lang w:eastAsia="zh-CN"/>
        </w:rPr>
        <w:outlineLvl w:val="9"/>
      </w:pPr>
      <w:r>
        <w:rPr>
          <w:rFonts w:hint="eastAsia" w:ascii="宋体" w:hAnsi="宋体" w:cs="宋体"/>
          <w:b/>
          <w:bCs/>
          <w:sz w:val="72"/>
          <w:szCs w:val="72"/>
          <w:highlight w:val="none"/>
          <w:lang w:val="en-US" w:eastAsia="zh-CN"/>
        </w:rPr>
        <w:t xml:space="preserve">竞争性磋商</w:t>
      </w:r>
      <w:r>
        <w:rPr>
          <w:rFonts w:hint="eastAsia" w:ascii="宋体" w:hAnsi="宋体" w:cs="宋体"/>
          <w:b/>
          <w:bCs/>
          <w:sz w:val="72"/>
          <w:szCs w:val="72"/>
          <w:highlight w:val="none"/>
          <w:lang w:eastAsia="zh-CN"/>
        </w:rPr>
        <w:t xml:space="preserve">文件</w:t>
      </w:r>
      <w:r>
        <w:rPr>
          <w:rFonts w:hint="eastAsia" w:ascii="宋体" w:hAnsi="宋体" w:eastAsia="宋体" w:cs="宋体"/>
          <w:b/>
          <w:bCs/>
          <w:sz w:val="72"/>
          <w:szCs w:val="72"/>
          <w:highlight w:val="none"/>
          <w:lang w:eastAsia="zh-CN"/>
        </w:rPr>
      </w:r>
      <w:r/>
    </w:p>
    <w:p>
      <w:pPr>
        <w:pStyle w:val="1307"/>
        <w:ind w:left="0" w:firstLine="0"/>
        <w:shd w:val="clear" w:color="auto" w:fill="auto"/>
        <w:rPr>
          <w:rFonts w:ascii="宋体" w:hAnsi="宋体" w:cs="宋体"/>
          <w:b/>
          <w:bCs/>
          <w:sz w:val="32"/>
          <w:szCs w:val="32"/>
          <w:highlight w:val="none"/>
        </w:rPr>
      </w:pPr>
      <w:r>
        <w:rPr>
          <w:rFonts w:ascii="宋体" w:hAnsi="宋体" w:cs="宋体"/>
          <w:b/>
          <w:bCs/>
          <w:sz w:val="32"/>
          <w:szCs w:val="32"/>
          <w:highlight w:val="none"/>
        </w:rPr>
      </w:r>
      <w:r/>
    </w:p>
    <w:p>
      <w:pPr>
        <w:pStyle w:val="1307"/>
        <w:ind w:firstLine="0"/>
        <w:shd w:val="clear" w:color="auto" w:fill="auto"/>
        <w:rPr>
          <w:rFonts w:ascii="宋体" w:hAnsi="宋体" w:cs="宋体"/>
          <w:b/>
          <w:bCs/>
          <w:sz w:val="32"/>
          <w:szCs w:val="32"/>
          <w:highlight w:val="none"/>
        </w:rPr>
      </w:pPr>
      <w:r>
        <w:rPr>
          <w:rFonts w:ascii="宋体" w:hAnsi="宋体" w:cs="宋体"/>
          <w:b/>
          <w:bCs/>
          <w:sz w:val="32"/>
          <w:szCs w:val="32"/>
          <w:highlight w:val="none"/>
        </w:rPr>
      </w:r>
      <w:r/>
    </w:p>
    <w:tbl>
      <w:tblPr>
        <w:tblW w:w="0" w:type="auto"/>
        <w:jc w:val="center"/>
        <w:tblInd w:w="509" w:type="dxa"/>
        <w:tblLayout w:type="fixed"/>
        <w:tblCellMar>
          <w:left w:w="108" w:type="dxa"/>
          <w:top w:w="0" w:type="dxa"/>
          <w:right w:w="108" w:type="dxa"/>
          <w:bottom w:w="0" w:type="dxa"/>
        </w:tblCellMar>
        <w:tblLook w:val="04A0" w:firstRow="1" w:lastRow="0" w:firstColumn="1" w:lastColumn="0" w:noHBand="0" w:noVBand="1"/>
      </w:tblPr>
      <w:tblGrid>
        <w:gridCol w:w="2160"/>
        <w:gridCol w:w="6752"/>
      </w:tblGrid>
      <w:tr>
        <w:trPr>
          <w:trHeight w:val="855"/>
        </w:trPr>
        <w:tc>
          <w:tcPr>
            <w:tcBorders>
              <w:top w:val="none" w:color="000000" w:sz="0" w:space="0"/>
              <w:left w:val="none" w:color="000000" w:sz="0" w:space="0"/>
              <w:bottom w:val="none" w:color="000000" w:sz="0" w:space="0"/>
              <w:right w:val="none" w:color="000000" w:sz="0" w:space="0"/>
            </w:tcBorders>
            <w:tcW w:w="2160" w:type="dxa"/>
            <w:vAlign w:val="center"/>
            <w:textDirection w:val="lrTb"/>
            <w:noWrap w:val="false"/>
          </w:tcPr>
          <w:p>
            <w:pPr>
              <w:pStyle w:val="937"/>
              <w:ind w:left="0" w:firstLine="0"/>
              <w:jc w:val="both"/>
              <w:spacing w:line="360" w:lineRule="auto"/>
              <w:shd w:val="clear" w:color="auto" w:fill="auto"/>
              <w:rPr>
                <w:rFonts w:ascii="宋体" w:hAnsi="宋体" w:cs="宋体"/>
                <w:b/>
                <w:bCs/>
                <w:spacing w:val="16"/>
                <w:sz w:val="32"/>
                <w:szCs w:val="32"/>
                <w:highlight w:val="none"/>
              </w:rPr>
            </w:pPr>
            <w:r>
              <w:rPr>
                <w:rFonts w:hint="eastAsia" w:ascii="宋体" w:hAnsi="宋体" w:cs="宋体"/>
                <w:b/>
                <w:bCs/>
                <w:spacing w:val="16"/>
                <w:sz w:val="32"/>
                <w:szCs w:val="32"/>
                <w:highlight w:val="none"/>
                <w:lang w:eastAsia="zh-CN"/>
              </w:rPr>
              <w:t xml:space="preserve">项目名称</w:t>
            </w:r>
            <w:r>
              <w:rPr>
                <w:rFonts w:hint="eastAsia" w:ascii="宋体" w:hAnsi="宋体" w:cs="宋体"/>
                <w:b/>
                <w:bCs/>
                <w:spacing w:val="16"/>
                <w:sz w:val="32"/>
                <w:szCs w:val="32"/>
                <w:highlight w:val="none"/>
              </w:rPr>
              <w:t xml:space="preserve">：</w:t>
            </w:r>
            <w:r>
              <w:rPr>
                <w:rFonts w:ascii="宋体" w:hAnsi="宋体" w:cs="宋体"/>
                <w:b/>
                <w:bCs/>
                <w:spacing w:val="16"/>
                <w:sz w:val="32"/>
                <w:szCs w:val="32"/>
                <w:highlight w:val="none"/>
              </w:rPr>
            </w:r>
            <w:r/>
          </w:p>
        </w:tc>
        <w:tc>
          <w:tcPr>
            <w:tcBorders>
              <w:top w:val="none" w:color="000000" w:sz="0" w:space="0"/>
              <w:left w:val="none" w:color="000000" w:sz="0" w:space="0"/>
              <w:bottom w:val="none" w:color="000000" w:sz="0" w:space="0"/>
              <w:right w:val="none" w:color="000000" w:sz="0" w:space="0"/>
            </w:tcBorders>
            <w:tcW w:w="6752" w:type="dxa"/>
            <w:vAlign w:val="center"/>
            <w:textDirection w:val="lrTb"/>
            <w:noWrap w:val="false"/>
          </w:tcPr>
          <w:p>
            <w:pPr>
              <w:pStyle w:val="937"/>
              <w:ind w:left="0" w:firstLine="0"/>
              <w:spacing w:line="360" w:lineRule="auto"/>
              <w:shd w:val="clear" w:color="auto" w:fill="auto"/>
              <w:rPr>
                <w:rFonts w:hint="eastAsia" w:ascii="宋体" w:hAnsi="宋体" w:eastAsia="宋体" w:cs="宋体"/>
                <w:b/>
                <w:bCs/>
                <w:spacing w:val="16"/>
                <w:sz w:val="32"/>
                <w:szCs w:val="32"/>
                <w:highlight w:val="none"/>
                <w:lang w:eastAsia="zh-CN"/>
              </w:rPr>
            </w:pPr>
            <w:r>
              <w:rPr>
                <w:rFonts w:hint="eastAsia" w:ascii="宋体" w:hAnsi="宋体" w:cs="宋体"/>
                <w:b/>
                <w:bCs/>
                <w:sz w:val="32"/>
                <w:highlight w:val="none"/>
                <w:lang w:eastAsia="zh-CN"/>
              </w:rPr>
              <w:t xml:space="preserve">东海县和堂小学装修改造及附属工程（政府采购工程）（专门面向中小企业）</w:t>
            </w:r>
            <w:r>
              <w:rPr>
                <w:rFonts w:hint="eastAsia" w:ascii="宋体" w:hAnsi="宋体" w:eastAsia="宋体" w:cs="宋体"/>
                <w:b/>
                <w:bCs/>
                <w:spacing w:val="16"/>
                <w:sz w:val="32"/>
                <w:szCs w:val="32"/>
                <w:highlight w:val="none"/>
                <w:lang w:eastAsia="zh-CN"/>
              </w:rPr>
            </w:r>
            <w:r/>
          </w:p>
        </w:tc>
      </w:tr>
      <w:tr>
        <w:trPr>
          <w:trHeight w:val="855"/>
        </w:trPr>
        <w:tc>
          <w:tcPr>
            <w:tcBorders>
              <w:top w:val="none" w:color="000000" w:sz="0" w:space="0"/>
              <w:left w:val="none" w:color="000000" w:sz="0" w:space="0"/>
              <w:bottom w:val="none" w:color="000000" w:sz="0" w:space="0"/>
              <w:right w:val="none" w:color="000000" w:sz="0" w:space="0"/>
            </w:tcBorders>
            <w:tcW w:w="2160" w:type="dxa"/>
            <w:vAlign w:val="center"/>
            <w:textDirection w:val="lrTb"/>
            <w:noWrap w:val="false"/>
          </w:tcPr>
          <w:p>
            <w:pPr>
              <w:pStyle w:val="937"/>
              <w:ind w:left="0" w:firstLine="0"/>
              <w:jc w:val="both"/>
              <w:spacing w:line="360" w:lineRule="auto"/>
              <w:shd w:val="clear" w:color="auto" w:fill="auto"/>
              <w:rPr>
                <w:rFonts w:ascii="宋体" w:hAnsi="宋体" w:cs="宋体"/>
                <w:b/>
                <w:bCs/>
                <w:spacing w:val="16"/>
                <w:sz w:val="32"/>
                <w:szCs w:val="32"/>
                <w:highlight w:val="none"/>
              </w:rPr>
            </w:pPr>
            <w:r>
              <w:rPr>
                <w:rFonts w:hint="eastAsia" w:ascii="宋体" w:hAnsi="宋体" w:cs="宋体"/>
                <w:b/>
                <w:bCs/>
                <w:color w:val="000000"/>
                <w:spacing w:val="16"/>
                <w:sz w:val="32"/>
                <w:szCs w:val="32"/>
                <w:highlight w:val="none"/>
                <w:lang w:eastAsia="zh-CN"/>
              </w:rPr>
              <w:t xml:space="preserve">项目编号</w:t>
            </w:r>
            <w:r>
              <w:rPr>
                <w:rFonts w:hint="eastAsia" w:ascii="宋体" w:hAnsi="宋体" w:cs="宋体"/>
                <w:b/>
                <w:bCs/>
                <w:color w:val="000000"/>
                <w:spacing w:val="16"/>
                <w:sz w:val="32"/>
                <w:szCs w:val="32"/>
                <w:highlight w:val="none"/>
              </w:rPr>
              <w:t xml:space="preserve">：</w:t>
            </w:r>
            <w:r>
              <w:rPr>
                <w:rFonts w:ascii="宋体" w:hAnsi="宋体" w:cs="宋体"/>
                <w:b/>
                <w:bCs/>
                <w:spacing w:val="16"/>
                <w:sz w:val="32"/>
                <w:szCs w:val="32"/>
                <w:highlight w:val="none"/>
              </w:rPr>
            </w:r>
            <w:r/>
          </w:p>
        </w:tc>
        <w:tc>
          <w:tcPr>
            <w:tcBorders>
              <w:top w:val="none" w:color="000000" w:sz="0" w:space="0"/>
              <w:left w:val="none" w:color="000000" w:sz="0" w:space="0"/>
              <w:bottom w:val="none" w:color="000000" w:sz="0" w:space="0"/>
              <w:right w:val="none" w:color="000000" w:sz="0" w:space="0"/>
            </w:tcBorders>
            <w:tcW w:w="6752" w:type="dxa"/>
            <w:vAlign w:val="center"/>
            <w:textDirection w:val="lrTb"/>
            <w:noWrap w:val="false"/>
          </w:tcPr>
          <w:p>
            <w:pPr>
              <w:pStyle w:val="937"/>
              <w:ind w:left="0" w:firstLine="0"/>
              <w:jc w:val="both"/>
              <w:spacing w:line="360" w:lineRule="auto"/>
              <w:shd w:val="clear" w:color="auto" w:fill="auto"/>
              <w:rPr>
                <w:rFonts w:hint="eastAsia" w:ascii="宋体" w:hAnsi="宋体" w:eastAsia="宋体" w:cs="宋体"/>
                <w:b/>
                <w:bCs/>
                <w:spacing w:val="16"/>
                <w:sz w:val="32"/>
                <w:szCs w:val="32"/>
                <w:highlight w:val="none"/>
                <w:lang w:eastAsia="zh-CN"/>
              </w:rPr>
            </w:pPr>
            <w:r>
              <w:rPr>
                <w:rFonts w:hint="eastAsia" w:ascii="宋体" w:hAnsi="宋体" w:eastAsia="宋体" w:cs="宋体"/>
                <w:b/>
                <w:bCs/>
                <w:spacing w:val="16"/>
                <w:sz w:val="32"/>
                <w:szCs w:val="32"/>
                <w:highlight w:val="none"/>
                <w:lang w:eastAsia="zh-CN"/>
              </w:rPr>
              <w:t xml:space="preserve">JSZC-320722-JSMW-C2026-0004</w:t>
            </w:r>
            <w:r>
              <w:rPr>
                <w:rFonts w:hint="eastAsia" w:ascii="宋体" w:hAnsi="宋体" w:eastAsia="宋体" w:cs="宋体"/>
                <w:b/>
                <w:bCs/>
                <w:spacing w:val="16"/>
                <w:sz w:val="32"/>
                <w:szCs w:val="32"/>
                <w:highlight w:val="none"/>
                <w:lang w:eastAsia="zh-CN"/>
              </w:rPr>
            </w:r>
            <w:r/>
          </w:p>
        </w:tc>
      </w:tr>
    </w:tbl>
    <w:p>
      <w:pPr>
        <w:pStyle w:val="1307"/>
        <w:ind w:firstLine="0"/>
        <w:jc w:val="center"/>
        <w:shd w:val="clear" w:color="auto" w:fill="auto"/>
        <w:rPr>
          <w:rFonts w:ascii="宋体" w:hAnsi="宋体" w:cs="宋体"/>
          <w:b/>
          <w:bCs/>
          <w:sz w:val="32"/>
          <w:highlight w:val="none"/>
        </w:rPr>
      </w:pPr>
      <w:r>
        <w:rPr>
          <w:rFonts w:ascii="宋体" w:hAnsi="宋体" w:cs="宋体"/>
          <w:b/>
          <w:bCs/>
          <w:sz w:val="32"/>
          <w:highlight w:val="none"/>
        </w:rPr>
      </w:r>
      <w:r/>
    </w:p>
    <w:p>
      <w:pPr>
        <w:pStyle w:val="1307"/>
        <w:ind w:firstLine="0"/>
        <w:jc w:val="center"/>
        <w:shd w:val="clear" w:color="auto" w:fill="auto"/>
        <w:rPr>
          <w:rFonts w:ascii="宋体" w:hAnsi="宋体" w:cs="宋体"/>
          <w:b/>
          <w:bCs/>
          <w:sz w:val="32"/>
          <w:highlight w:val="none"/>
        </w:rPr>
      </w:pPr>
      <w:r>
        <w:rPr>
          <w:rFonts w:ascii="宋体" w:hAnsi="宋体" w:cs="宋体"/>
          <w:b/>
          <w:bCs/>
          <w:sz w:val="32"/>
          <w:highlight w:val="none"/>
        </w:rPr>
      </w:r>
      <w:r/>
    </w:p>
    <w:p>
      <w:pPr>
        <w:pStyle w:val="1307"/>
        <w:ind w:firstLine="0"/>
        <w:jc w:val="center"/>
        <w:shd w:val="clear" w:color="auto" w:fill="auto"/>
        <w:rPr>
          <w:rFonts w:ascii="宋体" w:hAnsi="宋体" w:cs="宋体"/>
          <w:b/>
          <w:bCs/>
          <w:sz w:val="32"/>
          <w:highlight w:val="none"/>
        </w:rPr>
      </w:pPr>
      <w:r>
        <w:rPr>
          <w:rFonts w:ascii="宋体" w:hAnsi="宋体" w:cs="宋体"/>
          <w:b/>
          <w:bCs/>
          <w:sz w:val="32"/>
          <w:highlight w:val="none"/>
        </w:rPr>
      </w:r>
      <w:r/>
    </w:p>
    <w:tbl>
      <w:tblPr>
        <w:tblW w:w="0" w:type="auto"/>
        <w:tblInd w:w="460"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68"/>
        <w:gridCol w:w="2485"/>
        <w:gridCol w:w="1375"/>
        <w:gridCol w:w="4779"/>
      </w:tblGrid>
      <w:tr>
        <w:trPr>
          <w:trHeight w:val="827"/>
        </w:trPr>
        <w:tc>
          <w:tcPr>
            <w:gridSpan w:val="2"/>
            <w:tcW w:w="2485" w:type="dxa"/>
            <w:vAlign w:val="center"/>
            <w:textDirection w:val="lrTb"/>
            <w:noWrap w:val="false"/>
          </w:tcPr>
          <w:p>
            <w:pPr>
              <w:pStyle w:val="937"/>
              <w:ind w:left="0" w:firstLine="0"/>
              <w:jc w:val="left"/>
              <w:spacing w:line="360" w:lineRule="auto"/>
              <w:shd w:val="clear" w:color="auto" w:fill="auto"/>
              <w:rPr>
                <w:rFonts w:ascii="宋体" w:hAnsi="宋体" w:cs="宋体"/>
                <w:highlight w:val="none"/>
              </w:rPr>
              <w:framePr w:vAnchor="page" w:hAnchor="page" w:x="1295" w:y="11312"/>
            </w:pPr>
            <w:r/>
            <w:bookmarkStart w:id="0" w:name="OLE_LINK31"/>
            <w:r/>
            <w:bookmarkStart w:id="1" w:name="OLE_LINK4"/>
            <w:r>
              <w:rPr>
                <w:rFonts w:hint="eastAsia" w:ascii="宋体" w:hAnsi="宋体" w:cs="宋体"/>
                <w:b/>
                <w:bCs/>
                <w:sz w:val="32"/>
                <w:highlight w:val="none"/>
              </w:rPr>
              <w:t xml:space="preserve">采   购  人：</w:t>
            </w:r>
            <w:r>
              <w:rPr>
                <w:rFonts w:ascii="宋体" w:hAnsi="宋体" w:cs="宋体"/>
                <w:highlight w:val="none"/>
              </w:rPr>
            </w:r>
            <w:r/>
          </w:p>
        </w:tc>
        <w:tc>
          <w:tcPr>
            <w:gridSpan w:val="2"/>
            <w:tcW w:w="6154" w:type="dxa"/>
            <w:vAlign w:val="center"/>
            <w:textDirection w:val="lrTb"/>
            <w:noWrap w:val="false"/>
          </w:tcPr>
          <w:p>
            <w:pPr>
              <w:pStyle w:val="975"/>
              <w:ind w:left="0" w:firstLine="0"/>
              <w:spacing w:line="360" w:lineRule="auto"/>
              <w:shd w:val="clear" w:color="auto" w:fill="auto"/>
              <w:rPr>
                <w:rFonts w:hint="eastAsia" w:hAnsi="宋体" w:eastAsia="宋体" w:cs="宋体"/>
                <w:b/>
                <w:bCs/>
                <w:sz w:val="32"/>
                <w:szCs w:val="32"/>
                <w:highlight w:val="none"/>
                <w:lang w:eastAsia="zh-CN"/>
              </w:rPr>
              <w:framePr w:vAnchor="page" w:hAnchor="page" w:x="1295" w:y="11312"/>
            </w:pPr>
            <w:r/>
            <w:bookmarkEnd w:id="0"/>
            <w:r/>
            <w:bookmarkEnd w:id="1"/>
            <w:r>
              <w:rPr>
                <w:rFonts w:hint="eastAsia" w:hAnsi="宋体" w:cs="宋体"/>
                <w:b/>
                <w:bCs/>
                <w:sz w:val="32"/>
                <w:szCs w:val="32"/>
                <w:highlight w:val="none"/>
                <w:lang w:eastAsia="zh-CN"/>
              </w:rPr>
              <w:t xml:space="preserve">东海县教育局</w:t>
            </w:r>
            <w:r>
              <w:rPr>
                <w:rFonts w:hint="eastAsia" w:hAnsi="宋体" w:eastAsia="宋体" w:cs="宋体"/>
                <w:b/>
                <w:bCs/>
                <w:sz w:val="32"/>
                <w:szCs w:val="32"/>
                <w:highlight w:val="none"/>
                <w:lang w:eastAsia="zh-CN"/>
              </w:rPr>
            </w:r>
            <w:r/>
          </w:p>
        </w:tc>
      </w:tr>
      <w:tr>
        <w:trPr>
          <w:trHeight w:val="797"/>
        </w:trPr>
        <w:tc>
          <w:tcPr>
            <w:gridSpan w:val="2"/>
            <w:tcW w:w="2485" w:type="dxa"/>
            <w:vAlign w:val="center"/>
            <w:textDirection w:val="lrTb"/>
            <w:noWrap w:val="false"/>
          </w:tcPr>
          <w:p>
            <w:pPr>
              <w:pStyle w:val="937"/>
              <w:ind w:left="0" w:firstLine="0"/>
              <w:jc w:val="left"/>
              <w:spacing w:line="360" w:lineRule="auto"/>
              <w:shd w:val="clear" w:color="auto" w:fill="auto"/>
              <w:rPr>
                <w:rFonts w:ascii="宋体" w:hAnsi="宋体" w:cs="宋体"/>
                <w:highlight w:val="none"/>
              </w:rPr>
              <w:framePr w:vAnchor="page" w:hAnchor="page" w:x="1295" w:y="11312"/>
            </w:pPr>
            <w:r>
              <w:rPr>
                <w:rFonts w:hint="eastAsia" w:ascii="宋体" w:hAnsi="宋体" w:cs="宋体"/>
                <w:b/>
                <w:bCs/>
                <w:sz w:val="32"/>
                <w:highlight w:val="none"/>
              </w:rPr>
              <w:t xml:space="preserve">采购代理机构：</w:t>
            </w:r>
            <w:r>
              <w:rPr>
                <w:rFonts w:ascii="宋体" w:hAnsi="宋体" w:cs="宋体"/>
                <w:highlight w:val="none"/>
              </w:rPr>
            </w:r>
            <w:r/>
          </w:p>
        </w:tc>
        <w:tc>
          <w:tcPr>
            <w:gridSpan w:val="2"/>
            <w:tcW w:w="6154" w:type="dxa"/>
            <w:vAlign w:val="center"/>
            <w:textDirection w:val="lrTb"/>
            <w:noWrap w:val="false"/>
          </w:tcPr>
          <w:p>
            <w:pPr>
              <w:pStyle w:val="975"/>
              <w:ind w:left="0" w:firstLine="0"/>
              <w:spacing w:line="360" w:lineRule="auto"/>
              <w:shd w:val="clear" w:color="auto" w:fill="auto"/>
              <w:rPr>
                <w:rFonts w:hint="eastAsia" w:hAnsi="宋体" w:eastAsia="宋体" w:cs="宋体"/>
                <w:b/>
                <w:bCs/>
                <w:sz w:val="28"/>
                <w:szCs w:val="28"/>
                <w:highlight w:val="none"/>
                <w:lang w:eastAsia="zh-CN"/>
              </w:rPr>
              <w:framePr w:vAnchor="page" w:hAnchor="page" w:x="1295" w:y="11312"/>
            </w:pPr>
            <w:r>
              <w:rPr>
                <w:rFonts w:hint="eastAsia" w:hAnsi="宋体" w:cs="宋体"/>
                <w:b/>
                <w:bCs/>
                <w:spacing w:val="20"/>
                <w:sz w:val="32"/>
                <w:highlight w:val="none"/>
                <w:lang w:eastAsia="zh-CN"/>
              </w:rPr>
              <w:t xml:space="preserve">江苏铭沃工程咨询有限公司 </w:t>
            </w:r>
            <w:r>
              <w:rPr>
                <w:rFonts w:hint="eastAsia" w:hAnsi="宋体" w:eastAsia="宋体" w:cs="宋体"/>
                <w:b/>
                <w:bCs/>
                <w:sz w:val="28"/>
                <w:szCs w:val="28"/>
                <w:highlight w:val="none"/>
                <w:lang w:eastAsia="zh-CN"/>
              </w:rPr>
            </w:r>
            <w:r/>
          </w:p>
        </w:tc>
      </w:tr>
      <w:tr>
        <w:trPr>
          <w:gridAfter w:val="1"/>
          <w:trHeight w:val="385"/>
        </w:trPr>
        <w:tc>
          <w:tcPr>
            <w:gridSpan w:val="3"/>
            <w:tcBorders>
              <w:top w:val="none" w:color="000000" w:sz="0" w:space="0"/>
              <w:left w:val="none" w:color="000000" w:sz="0" w:space="0"/>
              <w:bottom w:val="none" w:color="000000" w:sz="0" w:space="0"/>
              <w:right w:val="none" w:color="000000" w:sz="0" w:space="0"/>
            </w:tcBorders>
            <w:tcW w:w="4428" w:type="dxa"/>
            <w:vAlign w:val="top"/>
            <w:textDirection w:val="lrTb"/>
            <w:noWrap w:val="false"/>
          </w:tcPr>
          <w:p>
            <w:pPr>
              <w:pStyle w:val="975"/>
              <w:ind w:left="0" w:firstLine="0"/>
              <w:jc w:val="center"/>
              <w:spacing w:line="360" w:lineRule="auto"/>
              <w:shd w:val="clear" w:color="auto" w:fill="auto"/>
              <w:rPr>
                <w:rFonts w:hAnsi="宋体" w:eastAsia="宋体" w:cs="宋体"/>
                <w:b/>
                <w:sz w:val="32"/>
                <w:szCs w:val="32"/>
                <w:highlight w:val="none"/>
                <w:lang w:val="en-US" w:eastAsia="zh-CN"/>
              </w:rPr>
              <w:framePr w:vAnchor="page" w:hAnchor="page" w:x="1295" w:y="11312"/>
            </w:pPr>
            <w:r/>
            <w:bookmarkStart w:id="2" w:name="OLE_LINK35"/>
            <w:r/>
            <w:bookmarkStart w:id="3" w:name="OLE_LINK12"/>
            <w:r>
              <w:rPr>
                <w:rFonts w:hint="eastAsia" w:hAnsi="宋体" w:cs="宋体"/>
                <w:b/>
                <w:sz w:val="32"/>
                <w:szCs w:val="32"/>
                <w:highlight w:val="none"/>
              </w:rPr>
              <w:t xml:space="preserve">202</w:t>
            </w:r>
            <w:r>
              <w:rPr>
                <w:rFonts w:hint="eastAsia" w:hAnsi="宋体" w:cs="宋体"/>
                <w:b/>
                <w:sz w:val="32"/>
                <w:szCs w:val="32"/>
                <w:highlight w:val="none"/>
                <w:lang w:val="en-US" w:eastAsia="zh-CN"/>
              </w:rPr>
              <w:t xml:space="preserve">6</w:t>
            </w:r>
            <w:r>
              <w:rPr>
                <w:rFonts w:hint="eastAsia" w:hAnsi="宋体" w:cs="宋体"/>
                <w:b/>
                <w:sz w:val="32"/>
                <w:szCs w:val="32"/>
                <w:highlight w:val="none"/>
              </w:rPr>
              <w:t xml:space="preserve">年</w:t>
            </w:r>
            <w:r>
              <w:rPr>
                <w:rFonts w:hint="eastAsia" w:hAnsi="宋体" w:cs="宋体"/>
                <w:b/>
                <w:sz w:val="32"/>
                <w:szCs w:val="32"/>
                <w:highlight w:val="none"/>
                <w:lang w:val="en-US" w:eastAsia="zh-CN"/>
              </w:rPr>
              <w:t xml:space="preserve">6</w:t>
            </w:r>
            <w:r>
              <w:rPr>
                <w:rFonts w:hint="eastAsia" w:hAnsi="宋体" w:cs="宋体"/>
                <w:b/>
                <w:sz w:val="32"/>
                <w:szCs w:val="32"/>
                <w:highlight w:val="none"/>
              </w:rPr>
              <w:t xml:space="preserve">月</w:t>
            </w:r>
            <w:bookmarkEnd w:id="2"/>
            <w:r/>
            <w:bookmarkEnd w:id="3"/>
            <w:r>
              <w:rPr>
                <w:rFonts w:hAnsi="宋体" w:eastAsia="宋体" w:cs="宋体"/>
                <w:b/>
                <w:sz w:val="32"/>
                <w:szCs w:val="32"/>
                <w:highlight w:val="none"/>
                <w:lang w:val="en-US" w:eastAsia="zh-CN"/>
              </w:rPr>
            </w:r>
            <w:r/>
          </w:p>
        </w:tc>
      </w:tr>
    </w:tbl>
    <w:p>
      <w:pPr>
        <w:pStyle w:val="937"/>
        <w:spacing w:line="360" w:lineRule="auto"/>
        <w:shd w:val="clear" w:color="auto" w:fill="auto"/>
        <w:rPr>
          <w:rFonts w:ascii="宋体" w:hAnsi="宋体" w:cs="宋体"/>
          <w:szCs w:val="21"/>
          <w:highlight w:val="none"/>
        </w:rPr>
      </w:pPr>
      <w:r>
        <w:rPr>
          <w:rFonts w:ascii="宋体" w:hAnsi="宋体" w:cs="宋体"/>
          <w:szCs w:val="21"/>
          <w:highlight w:val="none"/>
        </w:rPr>
      </w:r>
      <w:r/>
    </w:p>
    <w:p>
      <w:pPr>
        <w:jc w:val="center"/>
        <w:spacing w:line="480" w:lineRule="auto"/>
        <w:shd w:val="clear" w:color="auto" w:fill="auto"/>
        <w:rPr>
          <w:rFonts w:hint="eastAsia" w:ascii="宋体" w:hAnsi="宋体" w:eastAsia="宋体" w:cs="宋体"/>
          <w:b/>
          <w:bCs/>
          <w:sz w:val="44"/>
          <w:szCs w:val="44"/>
          <w:highlight w:val="none"/>
          <w:lang w:eastAsia="zh-CN"/>
        </w:rPr>
        <w:outlineLvl w:val="9"/>
      </w:pPr>
      <w:r>
        <w:rPr>
          <w:rFonts w:hint="eastAsia" w:ascii="宋体" w:hAnsi="宋体" w:eastAsia="宋体" w:cs="宋体"/>
          <w:b/>
          <w:sz w:val="44"/>
          <w:szCs w:val="21"/>
          <w:highlight w:val="none"/>
          <w:lang w:eastAsia="zh-CN"/>
        </w:rPr>
      </w:r>
      <w:r>
        <w:rPr>
          <w:rFonts w:hint="eastAsia" w:ascii="宋体" w:hAnsi="宋体" w:eastAsia="宋体" w:cs="宋体"/>
          <w:b/>
          <w:sz w:val="44"/>
          <w:szCs w:val="21"/>
          <w:highlight w:val="none"/>
          <w:lang w:eastAsia="zh-CN"/>
        </w:rPr>
      </w:r>
      <w:r/>
    </w:p>
    <w:p>
      <w:pPr>
        <w:jc w:val="center"/>
        <w:spacing w:line="480" w:lineRule="auto"/>
        <w:shd w:val="clear" w:color="auto" w:fill="auto"/>
        <w:rPr>
          <w:rFonts w:hint="eastAsia" w:ascii="宋体" w:hAnsi="宋体" w:eastAsia="宋体" w:cs="宋体"/>
          <w:b/>
          <w:bCs/>
          <w:sz w:val="44"/>
          <w:szCs w:val="44"/>
          <w:highlight w:val="none"/>
          <w:lang w:eastAsia="zh-CN"/>
        </w:rPr>
        <w:outlineLvl w:val="9"/>
      </w:pPr>
      <w:r>
        <w:rPr>
          <w:rFonts w:hint="eastAsia" w:ascii="宋体" w:hAnsi="宋体" w:eastAsia="宋体" w:cs="宋体"/>
          <w:b/>
          <w:bCs/>
          <w:sz w:val="44"/>
          <w:szCs w:val="44"/>
          <w:highlight w:val="none"/>
          <w:lang w:eastAsia="zh-CN"/>
        </w:rPr>
      </w:r>
      <w:r>
        <w:rPr>
          <w:rFonts w:hint="eastAsia" w:ascii="宋体" w:hAnsi="宋体" w:eastAsia="宋体" w:cs="宋体"/>
          <w:b/>
          <w:bCs/>
          <w:sz w:val="44"/>
          <w:szCs w:val="44"/>
          <w:highlight w:val="none"/>
          <w:lang w:eastAsia="zh-CN"/>
        </w:rPr>
      </w:r>
      <w:r/>
    </w:p>
    <w:p>
      <w:pPr>
        <w:pStyle w:val="937"/>
        <w:jc w:val="center"/>
        <w:spacing w:line="480" w:lineRule="auto"/>
        <w:shd w:val="clear" w:color="auto" w:fill="auto"/>
        <w:rPr>
          <w:rFonts w:hint="eastAsia" w:ascii="宋体" w:hAnsi="宋体" w:eastAsia="宋体" w:cs="宋体"/>
          <w:b/>
          <w:bCs/>
          <w:sz w:val="44"/>
          <w:szCs w:val="44"/>
          <w:highlight w:val="none"/>
          <w:lang w:eastAsia="zh-CN"/>
        </w:rPr>
        <w:outlineLvl w:val="9"/>
      </w:pPr>
      <w:r>
        <w:rPr>
          <w:rFonts w:hint="eastAsia" w:ascii="宋体" w:hAnsi="宋体" w:eastAsia="宋体" w:cs="宋体"/>
          <w:b/>
          <w:sz w:val="44"/>
          <w:szCs w:val="21"/>
          <w:highlight w:val="none"/>
          <w:lang w:eastAsia="zh-CN"/>
        </w:rPr>
      </w:r>
      <w:r/>
    </w:p>
    <w:p>
      <w:pPr>
        <w:pStyle w:val="937"/>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b/>
          <w:color w:val="000000"/>
          <w:sz w:val="48"/>
          <w:szCs w:val="48"/>
          <w:highlight w:val="none"/>
        </w:rPr>
        <w:t xml:space="preserve">目   录</w:t>
      </w:r>
      <w:r>
        <w:rPr>
          <w:rFonts w:hint="eastAsia" w:ascii="宋体" w:hAnsi="宋体" w:eastAsia="宋体" w:cs="宋体"/>
          <w:color w:val="000000"/>
          <w:highlight w:val="none"/>
        </w:rPr>
      </w:r>
      <w:r/>
    </w:p>
    <w:p>
      <w:pPr>
        <w:pStyle w:val="1311"/>
        <w:tabs>
          <w:tab w:val="right" w:pos="9747" w:leader="dot"/>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TOC \o "1-1" \h \u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r>
      <w:r/>
    </w:p>
    <w:p>
      <w:pPr>
        <w:pStyle w:val="1311"/>
        <w:spacing w:line="360" w:lineRule="auto"/>
        <w:tabs>
          <w:tab w:val="right" w:pos="974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_Toc4442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lang w:val="en-US" w:eastAsia="zh-CN" w:bidi="ar-SA"/>
        </w:rPr>
        <w:t xml:space="preserve">第一章 </w:t>
      </w:r>
      <w:r>
        <w:rPr>
          <w:rFonts w:hint="eastAsia" w:ascii="宋体" w:hAnsi="宋体" w:eastAsia="宋体" w:cs="宋体"/>
          <w:bCs/>
          <w:color w:val="000000"/>
          <w:sz w:val="28"/>
          <w:szCs w:val="28"/>
          <w:highlight w:val="none"/>
          <w:lang w:val="en-US" w:eastAsia="zh-CN"/>
        </w:rPr>
        <w:t xml:space="preserve">竞争性磋商公告</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_Toc4442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311"/>
        <w:spacing w:line="360" w:lineRule="auto"/>
        <w:tabs>
          <w:tab w:val="right" w:pos="974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_Toc27391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第二章 </w:t>
      </w:r>
      <w:r>
        <w:rPr>
          <w:rFonts w:hint="eastAsia" w:ascii="宋体" w:hAnsi="宋体" w:eastAsia="宋体" w:cs="宋体"/>
          <w:bCs/>
          <w:color w:val="000000"/>
          <w:sz w:val="28"/>
          <w:szCs w:val="28"/>
          <w:highlight w:val="none"/>
          <w:lang w:eastAsia="zh-CN"/>
        </w:rPr>
        <w:t xml:space="preserve">供应商</w:t>
      </w:r>
      <w:r>
        <w:rPr>
          <w:rFonts w:hint="eastAsia" w:ascii="宋体" w:hAnsi="宋体" w:eastAsia="宋体" w:cs="宋体"/>
          <w:bCs/>
          <w:color w:val="000000"/>
          <w:sz w:val="28"/>
          <w:szCs w:val="28"/>
          <w:highlight w:val="none"/>
        </w:rPr>
        <w:t xml:space="preserve">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311"/>
        <w:spacing w:line="360" w:lineRule="auto"/>
        <w:tabs>
          <w:tab w:val="right" w:pos="9747"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_Toc11750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w:t>
      </w:r>
      <w:r>
        <w:rPr>
          <w:rFonts w:hint="eastAsia" w:ascii="宋体" w:hAnsi="宋体" w:eastAsia="宋体" w:cs="宋体"/>
          <w:bCs/>
          <w:color w:val="000000"/>
          <w:sz w:val="28"/>
          <w:szCs w:val="28"/>
          <w:highlight w:val="none"/>
          <w:lang w:eastAsia="zh-CN"/>
        </w:rPr>
        <w:t xml:space="preserve">三</w:t>
      </w:r>
      <w:r>
        <w:rPr>
          <w:rFonts w:hint="eastAsia" w:ascii="宋体" w:hAnsi="宋体" w:eastAsia="宋体" w:cs="宋体"/>
          <w:bCs/>
          <w:color w:val="000000"/>
          <w:sz w:val="28"/>
          <w:szCs w:val="28"/>
          <w:highlight w:val="none"/>
        </w:rPr>
        <w:t xml:space="preserve">章 政府采购合同格式</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_Toc11750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25</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r>
      <w:r/>
    </w:p>
    <w:p>
      <w:pPr>
        <w:pStyle w:val="1311"/>
        <w:spacing w:line="360" w:lineRule="auto"/>
        <w:tabs>
          <w:tab w:val="right" w:pos="9747" w:leader="dot"/>
        </w:tabs>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_Toc31605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w:t>
      </w:r>
      <w:r>
        <w:rPr>
          <w:rFonts w:hint="eastAsia" w:ascii="宋体" w:hAnsi="宋体" w:eastAsia="宋体" w:cs="宋体"/>
          <w:bCs/>
          <w:color w:val="000000"/>
          <w:sz w:val="28"/>
          <w:szCs w:val="28"/>
          <w:highlight w:val="none"/>
          <w:lang w:eastAsia="zh-CN"/>
        </w:rPr>
        <w:t xml:space="preserve">四</w:t>
      </w:r>
      <w:r>
        <w:rPr>
          <w:rFonts w:hint="eastAsia" w:ascii="宋体" w:hAnsi="宋体" w:eastAsia="宋体" w:cs="宋体"/>
          <w:bCs/>
          <w:color w:val="000000"/>
          <w:sz w:val="28"/>
          <w:szCs w:val="28"/>
          <w:highlight w:val="none"/>
        </w:rPr>
        <w:t xml:space="preserve">章 </w:t>
      </w:r>
      <w:r>
        <w:rPr>
          <w:rFonts w:hint="eastAsia" w:ascii="宋体" w:hAnsi="宋体" w:eastAsia="宋体" w:cs="宋体"/>
          <w:bCs/>
          <w:color w:val="000000"/>
          <w:sz w:val="28"/>
          <w:szCs w:val="28"/>
          <w:highlight w:val="none"/>
          <w:lang w:eastAsia="zh-CN"/>
        </w:rPr>
        <w:t xml:space="preserve">技术标准和要求</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lang w:val="en-US" w:eastAsia="zh-CN"/>
        </w:rPr>
      </w:r>
      <w:r/>
    </w:p>
    <w:p>
      <w:pPr>
        <w:pStyle w:val="1311"/>
        <w:spacing w:line="360" w:lineRule="auto"/>
        <w:tabs>
          <w:tab w:val="right" w:pos="9747" w:leader="dot"/>
        </w:tabs>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_Toc6129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w:t>
      </w:r>
      <w:r>
        <w:rPr>
          <w:rFonts w:hint="eastAsia" w:ascii="宋体" w:hAnsi="宋体" w:eastAsia="宋体" w:cs="宋体"/>
          <w:bCs/>
          <w:color w:val="000000"/>
          <w:sz w:val="28"/>
          <w:szCs w:val="28"/>
          <w:highlight w:val="none"/>
          <w:lang w:eastAsia="zh-CN"/>
        </w:rPr>
        <w:t xml:space="preserve">五</w:t>
      </w:r>
      <w:r>
        <w:rPr>
          <w:rFonts w:hint="eastAsia" w:ascii="宋体" w:hAnsi="宋体" w:eastAsia="宋体" w:cs="宋体"/>
          <w:bCs/>
          <w:color w:val="000000"/>
          <w:sz w:val="28"/>
          <w:szCs w:val="28"/>
          <w:highlight w:val="none"/>
        </w:rPr>
        <w:t xml:space="preserve">章 工程量清单</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_Toc6129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lang w:eastAsia="zh-CN"/>
        </w:rPr>
      </w:r>
      <w:r/>
    </w:p>
    <w:p>
      <w:pPr>
        <w:pStyle w:val="1311"/>
        <w:spacing w:line="360" w:lineRule="auto"/>
        <w:tabs>
          <w:tab w:val="right" w:pos="9747" w:leader="dot"/>
        </w:tabs>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_Toc10628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w:t>
      </w:r>
      <w:r>
        <w:rPr>
          <w:rFonts w:hint="eastAsia" w:ascii="宋体" w:hAnsi="宋体" w:eastAsia="宋体" w:cs="宋体"/>
          <w:bCs/>
          <w:color w:val="000000"/>
          <w:sz w:val="28"/>
          <w:szCs w:val="28"/>
          <w:highlight w:val="none"/>
          <w:lang w:eastAsia="zh-CN"/>
        </w:rPr>
        <w:t xml:space="preserve">六</w:t>
      </w:r>
      <w:r>
        <w:rPr>
          <w:rFonts w:hint="eastAsia" w:ascii="宋体" w:hAnsi="宋体" w:eastAsia="宋体" w:cs="宋体"/>
          <w:bCs/>
          <w:color w:val="000000"/>
          <w:sz w:val="28"/>
          <w:szCs w:val="28"/>
          <w:highlight w:val="none"/>
        </w:rPr>
        <w:t xml:space="preserve">章 图纸和技术资料</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_Toc10628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lang w:eastAsia="zh-CN"/>
        </w:rPr>
      </w:r>
      <w:r/>
    </w:p>
    <w:p>
      <w:pPr>
        <w:pStyle w:val="1311"/>
        <w:spacing w:line="360" w:lineRule="auto"/>
        <w:tabs>
          <w:tab w:val="right" w:pos="9747" w:leader="dot"/>
        </w:tabs>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_Toc25828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w:t>
      </w:r>
      <w:r>
        <w:rPr>
          <w:rFonts w:hint="eastAsia" w:ascii="宋体" w:hAnsi="宋体" w:eastAsia="宋体" w:cs="宋体"/>
          <w:bCs/>
          <w:color w:val="000000"/>
          <w:sz w:val="28"/>
          <w:szCs w:val="28"/>
          <w:highlight w:val="none"/>
          <w:lang w:eastAsia="zh-CN"/>
        </w:rPr>
        <w:t xml:space="preserve">七</w:t>
      </w:r>
      <w:r>
        <w:rPr>
          <w:rFonts w:hint="eastAsia" w:ascii="宋体" w:hAnsi="宋体" w:eastAsia="宋体" w:cs="宋体"/>
          <w:bCs/>
          <w:color w:val="000000"/>
          <w:sz w:val="28"/>
          <w:szCs w:val="28"/>
          <w:highlight w:val="none"/>
        </w:rPr>
        <w:t xml:space="preserve">章 </w:t>
      </w:r>
      <w:r>
        <w:rPr>
          <w:rFonts w:hint="eastAsia" w:ascii="宋体" w:hAnsi="宋体" w:eastAsia="宋体" w:cs="宋体"/>
          <w:bCs/>
          <w:color w:val="000000"/>
          <w:sz w:val="28"/>
          <w:szCs w:val="28"/>
          <w:highlight w:val="none"/>
        </w:rPr>
        <w:t xml:space="preserve">评审方法和评审标准</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lang w:val="en-US" w:eastAsia="zh-CN"/>
        </w:rPr>
      </w:r>
      <w:r/>
    </w:p>
    <w:p>
      <w:pPr>
        <w:pStyle w:val="1311"/>
        <w:spacing w:line="360" w:lineRule="auto"/>
        <w:tabs>
          <w:tab w:val="right" w:pos="9747" w:leader="dot"/>
        </w:tabs>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_Toc13032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lang w:val="en-US" w:eastAsia="zh-CN" w:bidi="ar-SA"/>
        </w:rPr>
        <w:t xml:space="preserve">第八章 </w:t>
      </w:r>
      <w:r>
        <w:rPr>
          <w:rFonts w:hint="eastAsia" w:ascii="宋体" w:hAnsi="宋体" w:eastAsia="宋体" w:cs="宋体"/>
          <w:bCs/>
          <w:color w:val="000000"/>
          <w:sz w:val="28"/>
          <w:szCs w:val="28"/>
          <w:highlight w:val="none"/>
          <w:lang w:eastAsia="zh-CN"/>
        </w:rPr>
        <w:t xml:space="preserve">响应文件</w:t>
      </w:r>
      <w:r>
        <w:rPr>
          <w:rFonts w:hint="eastAsia" w:ascii="宋体" w:hAnsi="宋体" w:eastAsia="宋体" w:cs="宋体"/>
          <w:bCs/>
          <w:color w:val="000000"/>
          <w:sz w:val="28"/>
          <w:szCs w:val="28"/>
          <w:highlight w:val="none"/>
        </w:rPr>
        <w:t xml:space="preserve">格式</w:t>
      </w:r>
      <w:r>
        <w:rPr>
          <w:rFonts w:hint="eastAsia" w:ascii="宋体" w:hAnsi="宋体" w:eastAsia="宋体" w:cs="宋体"/>
          <w:bCs/>
          <w:color w:val="000000"/>
          <w:sz w:val="28"/>
          <w:szCs w:val="28"/>
          <w:highlight w:val="none"/>
          <w:lang w:val="en-US" w:eastAsia="zh-CN" w:bidi="ar-SA"/>
        </w:rPr>
        <w:t xml:space="preserve"> </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8</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lang w:val="en-US" w:eastAsia="zh-CN"/>
        </w:rPr>
      </w:r>
      <w:r/>
    </w:p>
    <w:p>
      <w:pPr>
        <w:pStyle w:val="989"/>
        <w:ind w:left="0" w:right="0" w:firstLine="0"/>
        <w:keepLines w:val="0"/>
        <w:keepNext w:val="0"/>
        <w:pageBreakBefore w:val="0"/>
        <w:spacing w:beforeAutospacing="0" w:afterAutospacing="0" w:line="360" w:lineRule="auto"/>
        <w:widowControl w:val="off"/>
        <w:tabs>
          <w:tab w:val="right" w:pos="9185" w:leader="dot"/>
        </w:tabs>
        <w:rPr>
          <w:rFonts w:hint="eastAsia" w:ascii="宋体" w:hAnsi="宋体" w:eastAsia="宋体" w:cs="宋体"/>
          <w:color w:val="000000"/>
          <w:highlight w:val="none"/>
        </w:rPr>
        <w:outlineLvl w:val="9"/>
      </w:pP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93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sectPr>
          <w:headerReference w:type="default" r:id="rId9"/>
          <w:headerReference w:type="first" r:id="rId10"/>
          <w:footerReference w:type="default" r:id="rId11"/>
          <w:footerReference w:type="even" r:id="rId12"/>
          <w:footnotePr/>
          <w:endnotePr/>
          <w:type w:val="nextPage"/>
          <w:pgSz w:w="11907" w:h="16840" w:orient="portrait"/>
          <w:pgMar w:top="1440" w:right="1080" w:bottom="1440" w:left="1080" w:header="964" w:footer="964" w:gutter="0"/>
          <w:cols w:num="1" w:sep="0" w:space="1701" w:equalWidth="1"/>
          <w:docGrid w:linePitch="360"/>
          <w:titlePg/>
        </w:sectPr>
        <w:outlineLvl w:val="9"/>
      </w:pPr>
      <w:r/>
      <w:bookmarkStart w:id="4" w:name="_Toc19488"/>
      <w:r/>
      <w:bookmarkStart w:id="5" w:name="_Toc15864"/>
      <w:r/>
      <w:bookmarkStart w:id="6" w:name="_Toc513622226"/>
      <w:r/>
      <w:bookmarkStart w:id="7" w:name="_Toc224532086"/>
      <w:r/>
      <w:bookmarkStart w:id="8" w:name="_Toc204595692"/>
      <w:r>
        <w:rPr>
          <w:rFonts w:hint="eastAsia" w:ascii="宋体" w:hAnsi="宋体" w:eastAsia="宋体" w:cs="宋体"/>
          <w:color w:val="000000"/>
          <w:highlight w:val="none"/>
        </w:rPr>
      </w:r>
      <w:r/>
    </w:p>
    <w:p>
      <w:pPr>
        <w:pStyle w:val="937"/>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52"/>
          <w:highlight w:val="none"/>
          <w:lang w:val="en-US" w:eastAsia="zh-CN"/>
        </w:rPr>
        <w:outlineLvl w:val="0"/>
      </w:pPr>
      <w:r/>
      <w:bookmarkEnd w:id="4"/>
      <w:r/>
      <w:bookmarkEnd w:id="5"/>
      <w:r/>
      <w:bookmarkEnd w:id="6"/>
      <w:r/>
      <w:bookmarkStart w:id="9" w:name="_Toc4442"/>
      <w:r>
        <w:rPr>
          <w:rFonts w:hint="eastAsia" w:ascii="宋体" w:hAnsi="宋体" w:eastAsia="宋体" w:cs="宋体"/>
          <w:b/>
          <w:bCs/>
          <w:color w:val="000000"/>
          <w:sz w:val="44"/>
          <w:szCs w:val="52"/>
          <w:highlight w:val="none"/>
          <w:lang w:val="en-US" w:eastAsia="zh-CN" w:bidi="ar-SA"/>
        </w:rPr>
        <w:t xml:space="preserve">第一章 </w:t>
      </w:r>
      <w:r>
        <w:rPr>
          <w:rFonts w:hint="eastAsia" w:ascii="宋体" w:hAnsi="宋体" w:eastAsia="宋体" w:cs="宋体"/>
          <w:b/>
          <w:bCs/>
          <w:color w:val="000000"/>
          <w:sz w:val="44"/>
          <w:szCs w:val="52"/>
          <w:highlight w:val="none"/>
          <w:lang w:val="en-US" w:eastAsia="zh-CN"/>
        </w:rPr>
        <w:t xml:space="preserve">竞争性磋商公告</w:t>
      </w:r>
      <w:bookmarkEnd w:id="9"/>
      <w:r>
        <w:rPr>
          <w:rFonts w:hint="eastAsia" w:ascii="宋体" w:hAnsi="宋体" w:eastAsia="宋体" w:cs="宋体"/>
          <w:b/>
          <w:bCs/>
          <w:color w:val="000000"/>
          <w:sz w:val="44"/>
          <w:szCs w:val="5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54"/>
      </w:tblGrid>
      <w:tr>
        <w:trPr>
          <w:trHeight w:val="1380"/>
        </w:trPr>
        <w:tc>
          <w:tcPr>
            <w:tcW w:w="9854" w:type="dxa"/>
            <w:vAlign w:val="center"/>
            <w:textDirection w:val="lrTb"/>
            <w:noWrap w:val="false"/>
          </w:tcPr>
          <w:p>
            <w:pPr>
              <w:pStyle w:val="937"/>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u w:val="single"/>
                <w:lang w:val="en-US" w:eastAsia="zh-CN"/>
              </w:rPr>
              <w:outlineLvl w:val="9"/>
            </w:pPr>
            <w:r>
              <w:rPr>
                <w:rFonts w:hint="eastAsia" w:ascii="宋体" w:hAnsi="宋体" w:eastAsia="宋体" w:cs="宋体"/>
                <w:color w:val="000000"/>
                <w:sz w:val="24"/>
                <w:szCs w:val="24"/>
                <w:highlight w:val="none"/>
                <w:u w:val="single"/>
                <w:lang w:val="en-US" w:eastAsia="zh-CN"/>
              </w:rPr>
              <w:t xml:space="preserve">项目概况：</w:t>
            </w:r>
            <w:r>
              <w:rPr>
                <w:rFonts w:hint="eastAsia" w:ascii="宋体" w:hAnsi="宋体" w:eastAsia="宋体" w:cs="宋体"/>
                <w:color w:val="000000"/>
                <w:sz w:val="24"/>
                <w:szCs w:val="24"/>
                <w:highlight w:val="none"/>
                <w:u w:val="single"/>
                <w:lang w:val="en-US" w:eastAsia="zh-CN"/>
              </w:rPr>
            </w:r>
            <w:r/>
          </w:p>
          <w:p>
            <w:pPr>
              <w:pStyle w:val="937"/>
              <w:ind w:left="0"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sz w:val="24"/>
                <w:szCs w:val="24"/>
                <w:highlight w:val="none"/>
                <w:u w:val="single"/>
                <w:lang w:eastAsia="zh-CN"/>
              </w:rPr>
              <w:t xml:space="preserve">东海县和堂小学装修改造及附属工程（政府采购工程）（专门面向中小企业）</w:t>
            </w:r>
            <w:r>
              <w:rPr>
                <w:rFonts w:hint="eastAsia" w:ascii="宋体" w:hAnsi="宋体" w:eastAsia="宋体" w:cs="宋体"/>
                <w:color w:val="000000"/>
                <w:sz w:val="24"/>
                <w:szCs w:val="28"/>
                <w:highlight w:val="none"/>
                <w:u w:val="none"/>
                <w:lang w:val="en-US" w:eastAsia="zh-CN"/>
              </w:rPr>
              <w:t xml:space="preserve">竞争性磋商项目</w:t>
            </w:r>
            <w:r>
              <w:rPr>
                <w:rFonts w:hint="eastAsia" w:ascii="宋体" w:hAnsi="宋体" w:eastAsia="宋体" w:cs="宋体"/>
                <w:color w:val="000000"/>
                <w:sz w:val="24"/>
                <w:szCs w:val="28"/>
                <w:highlight w:val="none"/>
              </w:rPr>
              <w:t xml:space="preserve">的潜在供应商</w:t>
            </w:r>
            <w:r>
              <w:rPr>
                <w:rFonts w:hint="eastAsia" w:ascii="宋体" w:hAnsi="宋体" w:eastAsia="宋体" w:cs="宋体"/>
                <w:color w:val="000000"/>
                <w:sz w:val="24"/>
                <w:szCs w:val="28"/>
                <w:highlight w:val="none"/>
                <w:lang w:val="en-US" w:eastAsia="zh-CN"/>
              </w:rPr>
              <w:t xml:space="preserve">可</w:t>
            </w:r>
            <w:r>
              <w:rPr>
                <w:rFonts w:hint="eastAsia" w:ascii="宋体" w:hAnsi="宋体" w:eastAsia="宋体" w:cs="宋体"/>
                <w:color w:val="000000"/>
                <w:sz w:val="24"/>
                <w:szCs w:val="28"/>
                <w:highlight w:val="none"/>
              </w:rPr>
              <w:t xml:space="preserve">在</w:t>
            </w:r>
            <w:r>
              <w:rPr>
                <w:rFonts w:hint="eastAsia" w:ascii="宋体" w:hAnsi="宋体" w:eastAsia="宋体" w:cs="宋体"/>
                <w:color w:val="000000"/>
                <w:sz w:val="24"/>
                <w:szCs w:val="24"/>
                <w:highlight w:val="none"/>
                <w:u w:val="single"/>
              </w:rPr>
              <w:t xml:space="preserve">“江苏政府采购网”</w:t>
            </w:r>
            <w:r>
              <w:rPr>
                <w:rFonts w:hint="eastAsia" w:ascii="宋体" w:hAnsi="宋体" w:eastAsia="宋体" w:cs="宋体"/>
                <w:color w:val="000000"/>
                <w:sz w:val="24"/>
                <w:szCs w:val="24"/>
                <w:highlight w:val="none"/>
                <w:u w:val="none"/>
              </w:rPr>
              <w:t xml:space="preserve">自行免费下载</w:t>
            </w:r>
            <w:r>
              <w:rPr>
                <w:rFonts w:hint="eastAsia" w:ascii="宋体" w:hAnsi="宋体" w:eastAsia="宋体" w:cs="宋体"/>
                <w:color w:val="000000"/>
                <w:sz w:val="24"/>
                <w:szCs w:val="24"/>
                <w:highlight w:val="none"/>
              </w:rPr>
              <w:t xml:space="preserve">磋商文件</w:t>
            </w:r>
            <w:r>
              <w:rPr>
                <w:rFonts w:hint="eastAsia" w:ascii="宋体" w:hAnsi="宋体" w:eastAsia="宋体" w:cs="宋体"/>
                <w:color w:val="000000"/>
                <w:sz w:val="24"/>
                <w:szCs w:val="28"/>
                <w:highlight w:val="none"/>
              </w:rPr>
              <w:t xml:space="preserve">，并于</w:t>
            </w:r>
            <w:r>
              <w:rPr>
                <w:rFonts w:hint="eastAsia" w:ascii="宋体" w:hAnsi="宋体" w:eastAsia="宋体" w:cs="宋体"/>
                <w:b/>
                <w:bCs/>
                <w:color w:val="000000"/>
                <w:sz w:val="24"/>
                <w:szCs w:val="28"/>
                <w:highlight w:val="none"/>
                <w:u w:val="single"/>
              </w:rPr>
              <w:t xml:space="preserve">202</w:t>
            </w:r>
            <w:r>
              <w:rPr>
                <w:rFonts w:hint="eastAsia" w:ascii="宋体" w:hAnsi="宋体" w:eastAsia="宋体" w:cs="宋体"/>
                <w:b/>
                <w:bCs/>
                <w:color w:val="000000"/>
                <w:sz w:val="24"/>
                <w:szCs w:val="28"/>
                <w:highlight w:val="none"/>
                <w:u w:val="single"/>
                <w:lang w:val="en-US" w:eastAsia="zh-CN"/>
              </w:rPr>
              <w:t xml:space="preserve">6</w:t>
            </w:r>
            <w:r>
              <w:rPr>
                <w:rFonts w:hint="eastAsia" w:ascii="宋体" w:hAnsi="宋体" w:eastAsia="宋体" w:cs="宋体"/>
                <w:b/>
                <w:bCs/>
                <w:color w:val="000000"/>
                <w:sz w:val="24"/>
                <w:szCs w:val="28"/>
                <w:highlight w:val="none"/>
                <w:u w:val="single"/>
              </w:rPr>
              <w:t xml:space="preserve">年</w:t>
            </w:r>
            <w:r>
              <w:rPr>
                <w:rFonts w:hint="eastAsia" w:ascii="宋体" w:hAnsi="宋体" w:eastAsia="宋体" w:cs="宋体"/>
                <w:b/>
                <w:bCs/>
                <w:color w:val="000000"/>
                <w:sz w:val="24"/>
                <w:szCs w:val="28"/>
                <w:highlight w:val="none"/>
                <w:u w:val="single"/>
                <w:lang w:val="en-US" w:eastAsia="zh-CN"/>
              </w:rPr>
              <w:t xml:space="preserve">06</w:t>
            </w:r>
            <w:r>
              <w:rPr>
                <w:rFonts w:hint="eastAsia" w:ascii="宋体" w:hAnsi="宋体" w:eastAsia="宋体" w:cs="宋体"/>
                <w:b/>
                <w:bCs/>
                <w:color w:val="000000"/>
                <w:sz w:val="24"/>
                <w:szCs w:val="28"/>
                <w:highlight w:val="none"/>
                <w:u w:val="single"/>
              </w:rPr>
              <w:t xml:space="preserve">月</w:t>
            </w:r>
            <w:r>
              <w:rPr>
                <w:rFonts w:hint="eastAsia" w:ascii="宋体" w:hAnsi="宋体" w:eastAsia="宋体" w:cs="宋体"/>
                <w:b/>
                <w:bCs/>
                <w:color w:val="000000"/>
                <w:sz w:val="24"/>
                <w:szCs w:val="28"/>
                <w:highlight w:val="none"/>
                <w:u w:val="single"/>
                <w:lang w:val="en-US" w:eastAsia="zh-CN"/>
              </w:rPr>
              <w:t xml:space="preserve">29</w:t>
            </w:r>
            <w:r>
              <w:rPr>
                <w:rFonts w:hint="eastAsia" w:ascii="宋体" w:hAnsi="宋体" w:eastAsia="宋体" w:cs="宋体"/>
                <w:b/>
                <w:bCs/>
                <w:color w:val="000000"/>
                <w:sz w:val="24"/>
                <w:szCs w:val="28"/>
                <w:highlight w:val="none"/>
                <w:u w:val="single"/>
              </w:rPr>
              <w:t xml:space="preserve">日</w:t>
            </w:r>
            <w:r>
              <w:rPr>
                <w:rFonts w:hint="eastAsia" w:ascii="宋体" w:hAnsi="宋体" w:eastAsia="宋体" w:cs="宋体"/>
                <w:b/>
                <w:bCs/>
                <w:color w:val="000000"/>
                <w:sz w:val="24"/>
                <w:szCs w:val="28"/>
                <w:highlight w:val="none"/>
                <w:u w:val="single"/>
                <w:lang w:val="en-US" w:eastAsia="zh-CN"/>
              </w:rPr>
              <w:t xml:space="preserve">09</w:t>
            </w:r>
            <w:r>
              <w:rPr>
                <w:rFonts w:hint="eastAsia" w:ascii="宋体" w:hAnsi="宋体" w:eastAsia="宋体" w:cs="宋体"/>
                <w:b/>
                <w:bCs/>
                <w:color w:val="000000"/>
                <w:sz w:val="24"/>
                <w:szCs w:val="28"/>
                <w:highlight w:val="none"/>
                <w:u w:val="single"/>
              </w:rPr>
              <w:t xml:space="preserve">时00分00秒</w:t>
            </w:r>
            <w:r>
              <w:rPr>
                <w:rFonts w:hint="eastAsia" w:ascii="宋体" w:hAnsi="宋体" w:eastAsia="宋体" w:cs="宋体"/>
                <w:color w:val="000000"/>
                <w:sz w:val="24"/>
                <w:szCs w:val="28"/>
                <w:highlight w:val="none"/>
              </w:rPr>
              <w:t xml:space="preserve">（北京时间）前</w:t>
            </w:r>
            <w:r>
              <w:rPr>
                <w:rFonts w:hint="eastAsia" w:ascii="宋体" w:hAnsi="宋体" w:eastAsia="宋体" w:cs="宋体"/>
                <w:color w:val="000000"/>
                <w:sz w:val="24"/>
                <w:szCs w:val="28"/>
                <w:highlight w:val="none"/>
                <w:lang w:val="en-US" w:eastAsia="zh-CN"/>
              </w:rPr>
              <w:t xml:space="preserve">递交</w:t>
            </w:r>
            <w:r>
              <w:rPr>
                <w:rFonts w:hint="eastAsia" w:ascii="宋体" w:hAnsi="宋体" w:eastAsia="宋体" w:cs="宋体"/>
                <w:color w:val="000000"/>
                <w:sz w:val="24"/>
                <w:szCs w:val="28"/>
                <w:highlight w:val="none"/>
              </w:rPr>
              <w:t xml:space="preserve">响应文件。 </w:t>
            </w:r>
            <w:r>
              <w:rPr>
                <w:rFonts w:hint="eastAsia" w:ascii="宋体" w:hAnsi="宋体" w:eastAsia="宋体" w:cs="宋体"/>
                <w:color w:val="000000"/>
                <w:highlight w:val="none"/>
              </w:rPr>
            </w:r>
            <w:r/>
          </w:p>
        </w:tc>
      </w:tr>
    </w:tbl>
    <w:p>
      <w:pPr>
        <w:pStyle w:val="9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t xml:space="preserve">一、项目基本情况</w:t>
      </w:r>
      <w:r>
        <w:rPr>
          <w:rFonts w:hint="eastAsia" w:ascii="宋体" w:hAnsi="宋体" w:eastAsia="宋体" w:cs="宋体"/>
          <w:b/>
          <w:bCs/>
          <w:color w:val="000000"/>
          <w:highlight w:val="none"/>
        </w:rPr>
      </w:r>
      <w:r/>
    </w:p>
    <w:p>
      <w:pPr>
        <w:pStyle w:val="937"/>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1、项目编号：JSZC-320722-JSMW-C2026-0004</w:t>
      </w:r>
      <w:r>
        <w:rPr>
          <w:rFonts w:hint="eastAsia" w:ascii="宋体" w:hAnsi="宋体" w:eastAsia="宋体" w:cs="宋体"/>
          <w:color w:val="000000"/>
          <w:sz w:val="24"/>
          <w:szCs w:val="24"/>
          <w:highlight w:val="none"/>
          <w:lang w:val="en-US" w:eastAsia="zh-CN"/>
        </w:rPr>
      </w:r>
      <w:r/>
    </w:p>
    <w:p>
      <w:pPr>
        <w:pStyle w:val="937"/>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rPr>
        <w:t xml:space="preserve">项目名称：</w:t>
      </w:r>
      <w:r>
        <w:rPr>
          <w:rFonts w:hint="eastAsia" w:ascii="宋体" w:hAnsi="宋体" w:eastAsia="宋体" w:cs="宋体"/>
          <w:color w:val="000000"/>
          <w:sz w:val="24"/>
          <w:szCs w:val="24"/>
          <w:highlight w:val="white"/>
          <w:lang w:eastAsia="zh-CN"/>
        </w:rPr>
        <w:t xml:space="preserve">东海县和堂小学装修改造及附属工程（政府采购工程）（专门面向中小企业）</w:t>
      </w:r>
      <w:r>
        <w:rPr>
          <w:rFonts w:hint="eastAsia" w:ascii="宋体" w:hAnsi="宋体" w:eastAsia="宋体" w:cs="宋体"/>
          <w:color w:val="000000"/>
          <w:sz w:val="24"/>
          <w:szCs w:val="24"/>
          <w:highlight w:val="white"/>
        </w:rPr>
        <w:t xml:space="preserve">；</w:t>
      </w:r>
      <w:r>
        <w:rPr>
          <w:rFonts w:hint="eastAsia" w:ascii="宋体" w:hAnsi="宋体" w:eastAsia="宋体" w:cs="宋体"/>
          <w:color w:val="000000"/>
          <w:sz w:val="24"/>
          <w:szCs w:val="24"/>
          <w:highlight w:val="white"/>
        </w:rPr>
      </w:r>
      <w:r/>
    </w:p>
    <w:p>
      <w:pPr>
        <w:pStyle w:val="937"/>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rPr>
        <w:t xml:space="preserve">采购方式：竞争性磋商；</w:t>
      </w:r>
      <w:r>
        <w:rPr>
          <w:rFonts w:hint="eastAsia" w:ascii="宋体" w:hAnsi="宋体" w:eastAsia="宋体" w:cs="宋体"/>
          <w:color w:val="000000"/>
          <w:sz w:val="24"/>
          <w:szCs w:val="24"/>
          <w:highlight w:val="white"/>
        </w:rPr>
      </w:r>
      <w:r/>
    </w:p>
    <w:p>
      <w:pPr>
        <w:pStyle w:val="937"/>
        <w:numPr>
          <w:ilvl w:val="3"/>
          <w:numId w:val="0"/>
        </w:numPr>
        <w:ind w:right="0" w:firstLine="480"/>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outlineLvl w:val="9"/>
        <w:suppressLineNumbers w:val="0"/>
      </w:pPr>
      <w:r>
        <w:rPr>
          <w:rFonts w:hint="eastAsia" w:ascii="宋体" w:hAnsi="宋体" w:eastAsia="宋体" w:cs="宋体"/>
          <w:b w:val="0"/>
          <w:bCs w:val="0"/>
          <w:i w:val="0"/>
          <w:iCs w:val="0"/>
          <w:caps w:val="0"/>
          <w:color w:val="000000"/>
          <w:spacing w:val="0"/>
          <w:sz w:val="24"/>
          <w:szCs w:val="24"/>
          <w:highlight w:val="white"/>
          <w:shd w:val="clear" w:color="auto" w:fill="ffffff"/>
          <w:lang w:val="en-US" w:eastAsia="zh-CN" w:bidi="ar"/>
        </w:rPr>
        <w:t xml:space="preserve">4、预算金额：人民</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bidi="ar"/>
        </w:rPr>
        <w:t xml:space="preserve">币</w:t>
      </w: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398</w:t>
      </w:r>
      <w:r>
        <w:rPr>
          <w:rFonts w:hint="eastAsia" w:ascii="宋体" w:hAnsi="宋体" w:eastAsia="宋体" w:cs="宋体"/>
          <w:b w:val="0"/>
          <w:bCs w:val="0"/>
          <w:i w:val="0"/>
          <w:iCs w:val="0"/>
          <w:caps w:val="0"/>
          <w:color w:val="000000"/>
          <w:spacing w:val="0"/>
          <w:sz w:val="24"/>
          <w:szCs w:val="24"/>
          <w:highlight w:val="none"/>
          <w:shd w:val="clear" w:color="auto" w:fill="ffffff"/>
          <w:lang w:val="en-US" w:eastAsia="zh-CN" w:bidi="ar"/>
        </w:rPr>
        <w:t xml:space="preserve">万元</w:t>
      </w:r>
      <w:r>
        <w:rPr>
          <w:rFonts w:hint="eastAsia" w:ascii="宋体" w:hAnsi="宋体" w:eastAsia="宋体" w:cs="宋体"/>
          <w:b w:val="0"/>
          <w:bCs w:val="0"/>
          <w:i w:val="0"/>
          <w:iCs w:val="0"/>
          <w:caps w:val="0"/>
          <w:color w:val="000000"/>
          <w:spacing w:val="0"/>
          <w:sz w:val="24"/>
          <w:szCs w:val="24"/>
          <w:highlight w:val="none"/>
          <w:shd w:val="clear" w:color="auto" w:fill="ffffff"/>
        </w:rPr>
      </w:r>
      <w:r/>
    </w:p>
    <w:p>
      <w:pPr>
        <w:pStyle w:val="937"/>
        <w:ind w:left="0" w:right="0" w:firstLine="480"/>
        <w:jc w:val="left"/>
        <w:keepLines w:val="0"/>
        <w:keepNext w:val="0"/>
        <w:pageBreakBefore w:val="0"/>
        <w:spacing w:beforeAutospacing="0" w:after="0" w:afterAutospacing="0" w:line="360" w:lineRule="auto"/>
        <w:shd w:val="clear" w:color="auto" w:fill="ffffff"/>
        <w:widowControl/>
        <w:rPr>
          <w:rFonts w:hint="eastAsia" w:ascii="宋体" w:hAnsi="宋体" w:eastAsia="宋体" w:cs="宋体"/>
          <w:i w:val="0"/>
          <w:iCs w:val="0"/>
          <w:caps w:val="0"/>
          <w:color w:val="000000"/>
          <w:spacing w:val="0"/>
          <w:sz w:val="24"/>
          <w:szCs w:val="24"/>
          <w:highlight w:val="white"/>
          <w:shd w:val="clear" w:color="auto" w:fill="ffffff"/>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5、最高限价：人民币3977311.10</w:t>
      </w:r>
      <w:r>
        <w:rPr>
          <w:rFonts w:hint="eastAsia" w:ascii="宋体" w:hAnsi="宋体" w:eastAsia="宋体" w:cs="宋体"/>
          <w:i w:val="0"/>
          <w:iCs w:val="0"/>
          <w:caps w:val="0"/>
          <w:color w:val="000000"/>
          <w:spacing w:val="0"/>
          <w:sz w:val="24"/>
          <w:szCs w:val="24"/>
          <w:highlight w:val="white"/>
          <w:shd w:val="clear" w:color="auto" w:fill="ffffff"/>
          <w:lang w:val="en-US" w:eastAsia="zh-CN" w:bidi="ar"/>
        </w:rPr>
        <w:t xml:space="preserve">元，报价超过最高限价的按无效响应处理。</w:t>
      </w:r>
      <w:r>
        <w:rPr>
          <w:rFonts w:hint="eastAsia" w:ascii="宋体" w:hAnsi="宋体" w:eastAsia="宋体" w:cs="宋体"/>
          <w:i w:val="0"/>
          <w:iCs w:val="0"/>
          <w:caps w:val="0"/>
          <w:color w:val="000000"/>
          <w:spacing w:val="0"/>
          <w:sz w:val="24"/>
          <w:szCs w:val="24"/>
          <w:highlight w:val="white"/>
          <w:shd w:val="clear" w:color="auto" w:fill="ffffff"/>
          <w:lang w:val="en-US" w:eastAsia="zh-CN" w:bidi="ar"/>
        </w:rPr>
      </w:r>
      <w:r/>
    </w:p>
    <w:p>
      <w:pPr>
        <w:pStyle w:val="937"/>
        <w:keepLines w:val="0"/>
        <w:keepNext w:val="0"/>
        <w:pageBreakBefore w:val="0"/>
        <w:spacing w:line="360" w:lineRule="auto"/>
        <w:widowControl w:val="off"/>
        <w:rPr>
          <w:rFonts w:hint="eastAsia" w:ascii="宋体" w:hAnsi="宋体" w:eastAsia="宋体" w:cs="宋体"/>
          <w:color w:val="000000"/>
          <w:sz w:val="24"/>
          <w:szCs w:val="24"/>
          <w:highlight w:val="white"/>
          <w:lang w:eastAsia="zh-CN"/>
        </w:rPr>
      </w:pPr>
      <w:r>
        <w:rPr>
          <w:rFonts w:hint="eastAsia" w:ascii="宋体" w:hAnsi="宋体" w:eastAsia="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rPr>
        <w:t xml:space="preserve">采购需求：</w:t>
      </w:r>
      <w:r>
        <w:rPr>
          <w:rFonts w:hint="eastAsia" w:ascii="宋体" w:hAnsi="宋体"/>
          <w:color w:val="000000"/>
          <w:szCs w:val="28"/>
        </w:rPr>
        <w:t xml:space="preserve">对和堂小学校园内部教室、宿舍、卫生间、活动场地以及附属配套设施进行装修改造。</w:t>
      </w:r>
      <w:r>
        <w:rPr>
          <w:rFonts w:hint="eastAsia" w:ascii="宋体" w:hAnsi="宋体"/>
          <w:color w:val="000000"/>
        </w:rPr>
        <w:t xml:space="preserve">具体要求详见项目需求、</w:t>
      </w:r>
      <w:bookmarkStart w:id="10" w:name="OLE_LINK5"/>
      <w:r>
        <w:rPr>
          <w:rFonts w:hint="eastAsia" w:ascii="宋体" w:hAnsi="宋体"/>
          <w:color w:val="000000"/>
        </w:rPr>
        <w:t xml:space="preserve">工程量清单</w:t>
      </w:r>
      <w:bookmarkEnd w:id="10"/>
      <w:r>
        <w:rPr>
          <w:rFonts w:hint="eastAsia" w:ascii="宋体" w:hAnsi="宋体"/>
          <w:color w:val="000000"/>
        </w:rPr>
        <w:t xml:space="preserve">；</w:t>
      </w:r>
      <w:r>
        <w:rPr>
          <w:rFonts w:hint="eastAsia" w:ascii="宋体" w:hAnsi="宋体" w:eastAsia="宋体" w:cs="宋体"/>
          <w:color w:val="000000"/>
          <w:sz w:val="24"/>
          <w:szCs w:val="24"/>
          <w:highlight w:val="white"/>
          <w:lang w:eastAsia="zh-CN"/>
        </w:rPr>
      </w:r>
      <w:r/>
    </w:p>
    <w:p>
      <w:pPr>
        <w:pStyle w:val="937"/>
        <w:ind w:firstLine="480"/>
        <w:keepLines w:val="0"/>
        <w:keepNext w:val="0"/>
        <w:pageBreakBefore w:val="0"/>
        <w:spacing w:line="360" w:lineRule="auto"/>
        <w:widowControl w:val="off"/>
        <w:rPr>
          <w:rFonts w:ascii="宋体" w:hAnsi="宋体" w:eastAsia="宋体" w:cs="宋体"/>
          <w:color w:val="000000"/>
          <w:sz w:val="24"/>
          <w:szCs w:val="24"/>
          <w:highlight w:val="white"/>
          <w:lang w:val="en-US"/>
        </w:rPr>
      </w:pPr>
      <w:r>
        <w:rPr>
          <w:rFonts w:hint="eastAsia" w:ascii="宋体" w:hAnsi="宋体" w:eastAsia="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rPr>
        <w:t xml:space="preserve">建设地点：</w:t>
      </w:r>
      <w:r>
        <w:rPr>
          <w:rFonts w:hint="eastAsia" w:ascii="宋体" w:hAnsi="宋体" w:eastAsia="宋体" w:cs="宋体"/>
          <w:color w:val="000000"/>
          <w:sz w:val="24"/>
          <w:szCs w:val="24"/>
          <w:highlight w:val="white"/>
          <w:lang w:eastAsia="zh-CN"/>
        </w:rPr>
        <w:t xml:space="preserve">东海县和堂小学</w:t>
      </w:r>
      <w:r>
        <w:rPr>
          <w:rFonts w:ascii="宋体" w:hAnsi="宋体" w:eastAsia="宋体" w:cs="宋体"/>
          <w:color w:val="000000"/>
          <w:sz w:val="24"/>
          <w:szCs w:val="24"/>
          <w:highlight w:val="white"/>
          <w:lang w:val="en-US"/>
        </w:rPr>
      </w:r>
      <w:r/>
    </w:p>
    <w:p>
      <w:pPr>
        <w:pStyle w:val="937"/>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8、</w:t>
      </w:r>
      <w:r>
        <w:rPr>
          <w:rFonts w:hint="eastAsia" w:ascii="宋体" w:hAnsi="宋体" w:eastAsia="宋体" w:cs="宋体"/>
          <w:color w:val="000000"/>
          <w:sz w:val="24"/>
          <w:szCs w:val="24"/>
          <w:highlight w:val="white"/>
        </w:rPr>
        <w:t xml:space="preserve">承包方式：包工包料；</w:t>
      </w:r>
      <w:r>
        <w:rPr>
          <w:rFonts w:hint="eastAsia" w:ascii="宋体" w:hAnsi="宋体" w:eastAsia="宋体" w:cs="宋体"/>
          <w:color w:val="000000"/>
          <w:sz w:val="24"/>
          <w:szCs w:val="24"/>
          <w:highlight w:val="white"/>
        </w:rPr>
      </w:r>
      <w:r/>
    </w:p>
    <w:p>
      <w:pPr>
        <w:pStyle w:val="937"/>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9、</w:t>
      </w:r>
      <w:r>
        <w:rPr>
          <w:rFonts w:hint="eastAsia" w:ascii="宋体" w:hAnsi="宋体" w:eastAsia="宋体" w:cs="宋体"/>
          <w:color w:val="000000"/>
          <w:sz w:val="24"/>
          <w:szCs w:val="24"/>
          <w:highlight w:val="white"/>
        </w:rPr>
        <w:t xml:space="preserve">质量标准：合格；</w:t>
      </w:r>
      <w:r>
        <w:rPr>
          <w:rFonts w:hint="eastAsia" w:ascii="宋体" w:hAnsi="宋体" w:eastAsia="宋体" w:cs="宋体"/>
          <w:color w:val="000000"/>
          <w:sz w:val="24"/>
          <w:szCs w:val="24"/>
          <w:highlight w:val="white"/>
        </w:rPr>
      </w:r>
      <w:r/>
    </w:p>
    <w:p>
      <w:pPr>
        <w:pStyle w:val="937"/>
        <w:jc w:val="left"/>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10、</w:t>
      </w:r>
      <w:r>
        <w:rPr>
          <w:rFonts w:hint="eastAsia" w:ascii="宋体" w:hAnsi="宋体" w:eastAsia="宋体" w:cs="宋体"/>
          <w:color w:val="000000"/>
          <w:sz w:val="24"/>
          <w:szCs w:val="24"/>
          <w:highlight w:val="white"/>
        </w:rPr>
        <w:t xml:space="preserve">合同履行期限</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120日历天</w:t>
      </w:r>
      <w:r>
        <w:rPr>
          <w:rFonts w:hint="eastAsia" w:ascii="宋体" w:hAnsi="宋体" w:eastAsia="宋体"/>
          <w:b/>
          <w:bCs/>
          <w:color w:val="000000"/>
          <w:highlight w:val="none"/>
        </w:rPr>
        <w:t xml:space="preserve">（具体开</w:t>
      </w:r>
      <w:r>
        <w:rPr>
          <w:rFonts w:hint="eastAsia" w:ascii="宋体" w:hAnsi="宋体" w:eastAsia="宋体"/>
          <w:b/>
          <w:bCs/>
          <w:color w:val="000000"/>
        </w:rPr>
        <w:t xml:space="preserve">工日期以采购人</w:t>
      </w:r>
      <w:r>
        <w:rPr>
          <w:rFonts w:hint="eastAsia" w:ascii="宋体" w:hAnsi="宋体" w:eastAsia="宋体"/>
          <w:b/>
          <w:bCs/>
          <w:color w:val="000000"/>
          <w:lang w:val="en-US" w:eastAsia="zh-CN"/>
        </w:rPr>
        <w:t xml:space="preserve">或监理</w:t>
      </w:r>
      <w:r>
        <w:rPr>
          <w:rFonts w:hint="eastAsia" w:ascii="宋体" w:hAnsi="宋体" w:eastAsia="宋体"/>
          <w:b/>
          <w:bCs/>
          <w:color w:val="000000"/>
        </w:rPr>
        <w:t xml:space="preserve">发出的书面开工令为准）。</w:t>
      </w:r>
      <w:r>
        <w:rPr>
          <w:rFonts w:hint="eastAsia" w:ascii="宋体" w:hAnsi="宋体" w:eastAsia="宋体" w:cs="宋体"/>
          <w:color w:val="000000"/>
          <w:sz w:val="24"/>
          <w:szCs w:val="24"/>
          <w:highlight w:val="white"/>
        </w:rPr>
      </w:r>
      <w:r/>
    </w:p>
    <w:p>
      <w:pPr>
        <w:pStyle w:val="937"/>
        <w:numPr>
          <w:ilvl w:val="0"/>
          <w:numId w:val="0"/>
        </w:numPr>
        <w:ind w:right="0" w:firstLine="480"/>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lang w:val="en-US" w:eastAsia="zh-CN"/>
        </w:rPr>
        <w:t xml:space="preserve">11、</w:t>
      </w:r>
      <w:r>
        <w:rPr>
          <w:rFonts w:hint="eastAsia" w:ascii="宋体" w:hAnsi="宋体" w:eastAsia="宋体" w:cs="宋体"/>
          <w:color w:val="000000"/>
          <w:sz w:val="24"/>
          <w:szCs w:val="24"/>
          <w:highlight w:val="white"/>
        </w:rPr>
        <w:t xml:space="preserve">本项目（是/否）接受联合体：不接受联合体。</w:t>
      </w:r>
      <w:r>
        <w:rPr>
          <w:rFonts w:hint="eastAsia" w:ascii="宋体" w:hAnsi="宋体" w:eastAsia="宋体" w:cs="宋体"/>
          <w:color w:val="000000"/>
          <w:sz w:val="24"/>
          <w:szCs w:val="24"/>
          <w:highlight w:val="white"/>
        </w:rPr>
      </w:r>
      <w:r/>
    </w:p>
    <w:p>
      <w:pPr>
        <w:pStyle w:val="937"/>
        <w:numPr>
          <w:ilvl w:val="0"/>
          <w:numId w:val="0"/>
        </w:numPr>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1"/>
      </w:pPr>
      <w:r>
        <w:rPr>
          <w:rFonts w:hint="eastAsia" w:ascii="宋体" w:hAnsi="宋体" w:eastAsia="宋体" w:cs="宋体"/>
          <w:b/>
          <w:bCs/>
          <w:color w:val="000000"/>
          <w:sz w:val="24"/>
          <w:szCs w:val="24"/>
          <w:highlight w:val="none"/>
          <w:lang w:val="en-US" w:eastAsia="zh-CN" w:bidi="ar-SA"/>
        </w:rPr>
        <w:t xml:space="preserve">二、</w:t>
      </w:r>
      <w:r>
        <w:rPr>
          <w:rFonts w:hint="eastAsia" w:ascii="宋体" w:hAnsi="宋体" w:eastAsia="宋体" w:cs="宋体"/>
          <w:b/>
          <w:bCs/>
          <w:color w:val="000000"/>
          <w:highlight w:val="none"/>
        </w:rPr>
        <w:t xml:space="preserve">申请人的资格要求</w:t>
      </w:r>
      <w:r>
        <w:rPr>
          <w:rFonts w:hint="eastAsia" w:ascii="宋体" w:hAnsi="宋体" w:eastAsia="宋体" w:cs="宋体"/>
          <w:b/>
          <w:bCs/>
          <w:color w:val="000000"/>
          <w:highlight w:val="none"/>
        </w:rPr>
      </w:r>
      <w:r/>
    </w:p>
    <w:p>
      <w:pPr>
        <w:pStyle w:val="937"/>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white"/>
        </w:rPr>
        <w:outlineLvl w:val="9"/>
      </w:pPr>
      <w:r/>
      <w:bookmarkStart w:id="11" w:name="_Toc28359014"/>
      <w:r/>
      <w:bookmarkStart w:id="12" w:name="_Toc28359091"/>
      <w:r>
        <w:rPr>
          <w:rFonts w:hint="eastAsia" w:ascii="宋体" w:hAnsi="宋体" w:eastAsia="宋体" w:cs="宋体"/>
          <w:color w:val="000000"/>
          <w:sz w:val="24"/>
          <w:szCs w:val="24"/>
          <w:highlight w:val="white"/>
          <w:lang w:val="zh-CN"/>
        </w:rPr>
        <w:t xml:space="preserve">（一）满足《中华人民共和国政府采购法》第二十二条规定，并提供以下材料：</w:t>
      </w:r>
      <w:r>
        <w:rPr>
          <w:rFonts w:hint="eastAsia" w:ascii="宋体" w:hAnsi="宋体" w:eastAsia="宋体" w:cs="宋体"/>
          <w:color w:val="000000"/>
          <w:sz w:val="24"/>
          <w:szCs w:val="24"/>
          <w:highlight w:val="white"/>
        </w:rPr>
      </w:r>
      <w:r/>
    </w:p>
    <w:p>
      <w:pPr>
        <w:pStyle w:val="937"/>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rPr>
        <w:t xml:space="preserve">1</w:t>
      </w:r>
      <w:r>
        <w:rPr>
          <w:rFonts w:hint="eastAsia" w:ascii="宋体" w:hAnsi="宋体" w:eastAsia="宋体" w:cs="宋体"/>
          <w:sz w:val="24"/>
          <w:szCs w:val="28"/>
          <w:highlight w:val="none"/>
          <w:lang w:val="en-US" w:eastAsia="zh-CN"/>
        </w:rPr>
        <w:t xml:space="preserve">.</w:t>
      </w:r>
      <w:r>
        <w:rPr>
          <w:rFonts w:hint="eastAsia" w:ascii="宋体" w:hAnsi="宋体" w:eastAsia="宋体" w:cs="宋体"/>
          <w:sz w:val="24"/>
          <w:highlight w:val="none"/>
        </w:rPr>
        <w:t xml:space="preserve">法人或者其他组织的营业执照等证明文件，自然人的身份证明；</w:t>
      </w:r>
      <w:r>
        <w:rPr>
          <w:rFonts w:hint="eastAsia" w:ascii="宋体" w:hAnsi="宋体" w:eastAsia="宋体" w:cs="宋体"/>
          <w:sz w:val="24"/>
          <w:highlight w:val="none"/>
        </w:rPr>
      </w:r>
      <w:r/>
    </w:p>
    <w:p>
      <w:pPr>
        <w:pStyle w:val="937"/>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2.</w:t>
      </w:r>
      <w:r>
        <w:rPr>
          <w:rFonts w:hint="eastAsia" w:ascii="宋体" w:hAnsi="宋体" w:eastAsia="宋体" w:cs="宋体"/>
          <w:color w:val="000000"/>
          <w:sz w:val="24"/>
          <w:szCs w:val="24"/>
          <w:highlight w:val="none"/>
        </w:rPr>
        <w:t xml:space="preserve">上一年度的财务状况报告（成立不满一年无需提供）</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937"/>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3.</w:t>
      </w:r>
      <w:r>
        <w:rPr>
          <w:rFonts w:hint="eastAsia" w:ascii="宋体" w:hAnsi="宋体" w:eastAsia="宋体" w:cs="宋体"/>
          <w:sz w:val="24"/>
          <w:highlight w:val="none"/>
        </w:rPr>
        <w:t xml:space="preserve">依法缴纳税收和社会保障资金的相关材料</w:t>
      </w:r>
      <w:r>
        <w:rPr>
          <w:rFonts w:hint="eastAsia" w:ascii="宋体" w:hAnsi="宋体" w:eastAsia="宋体" w:cs="宋体"/>
          <w:color w:val="000000"/>
          <w:sz w:val="24"/>
          <w:szCs w:val="24"/>
          <w:highlight w:val="none"/>
        </w:rPr>
        <w:t xml:space="preserve">（提供提交</w:t>
      </w:r>
      <w:r>
        <w:rPr>
          <w:rFonts w:hint="eastAsia" w:ascii="宋体" w:hAnsi="宋体" w:eastAsia="宋体" w:cs="宋体"/>
          <w:color w:val="000000"/>
          <w:sz w:val="24"/>
          <w:szCs w:val="24"/>
          <w:highlight w:val="none"/>
          <w:lang w:eastAsia="zh-CN"/>
        </w:rPr>
        <w:t xml:space="preserve">投标文件</w:t>
      </w:r>
      <w:r>
        <w:rPr>
          <w:rFonts w:hint="eastAsia" w:ascii="宋体" w:hAnsi="宋体" w:eastAsia="宋体" w:cs="宋体"/>
          <w:color w:val="000000"/>
          <w:sz w:val="24"/>
          <w:szCs w:val="24"/>
          <w:highlight w:val="none"/>
        </w:rPr>
        <w:t xml:space="preserve">截止时间前一年内至少一个月依法缴纳税收及缴纳社会保障资金的证明材料。供应商依法享受缓缴、免缴税收、社会保障资金的提供证明材料）</w:t>
      </w:r>
      <w:r>
        <w:rPr>
          <w:rFonts w:hint="eastAsia" w:ascii="宋体" w:hAnsi="宋体" w:eastAsia="宋体" w:cs="宋体"/>
          <w:sz w:val="24"/>
          <w:highlight w:val="none"/>
        </w:rPr>
        <w:t xml:space="preserve">；</w:t>
      </w:r>
      <w:r>
        <w:rPr>
          <w:rFonts w:hint="eastAsia" w:ascii="宋体" w:hAnsi="宋体" w:eastAsia="宋体" w:cs="宋体"/>
          <w:sz w:val="24"/>
          <w:highlight w:val="none"/>
        </w:rPr>
      </w:r>
      <w:r/>
    </w:p>
    <w:p>
      <w:pPr>
        <w:pStyle w:val="937"/>
        <w:ind w:firstLine="480"/>
        <w:spacing w:line="360" w:lineRule="auto"/>
        <w:rPr>
          <w:rFonts w:hint="eastAsia" w:ascii="宋体" w:hAnsi="宋体" w:eastAsia="宋体" w:cs="宋体"/>
          <w:sz w:val="24"/>
          <w:highlight w:val="none"/>
        </w:rPr>
      </w:pPr>
      <w:r>
        <w:rPr>
          <w:rFonts w:hint="eastAsia" w:ascii="宋体" w:hAnsi="宋体" w:eastAsia="宋体" w:cs="宋体"/>
          <w:sz w:val="24"/>
          <w:szCs w:val="28"/>
          <w:highlight w:val="none"/>
          <w:lang w:val="en-US" w:eastAsia="zh-CN"/>
        </w:rPr>
        <w:t xml:space="preserve">4.</w:t>
      </w:r>
      <w:r>
        <w:rPr>
          <w:rFonts w:hint="eastAsia" w:ascii="宋体" w:hAnsi="宋体" w:eastAsia="宋体" w:cs="宋体"/>
          <w:sz w:val="24"/>
          <w:highlight w:val="none"/>
        </w:rPr>
        <w:t xml:space="preserve">具备履行合同所必需的设备和专业技术能力的</w:t>
      </w:r>
      <w:r>
        <w:rPr>
          <w:rFonts w:hint="eastAsia" w:ascii="宋体" w:hAnsi="宋体" w:eastAsia="宋体" w:cs="宋体"/>
          <w:sz w:val="24"/>
          <w:highlight w:val="none"/>
          <w:lang w:val="en-US" w:eastAsia="zh-CN"/>
        </w:rPr>
        <w:t xml:space="preserve">书面</w:t>
      </w:r>
      <w:r>
        <w:rPr>
          <w:rFonts w:hint="eastAsia" w:ascii="宋体" w:hAnsi="宋体" w:eastAsia="宋体" w:cs="宋体"/>
          <w:sz w:val="24"/>
          <w:highlight w:val="none"/>
        </w:rPr>
        <w:t xml:space="preserve">声明；</w:t>
      </w:r>
      <w:r>
        <w:rPr>
          <w:rFonts w:hint="eastAsia" w:ascii="宋体" w:hAnsi="宋体" w:eastAsia="宋体" w:cs="宋体"/>
          <w:sz w:val="24"/>
          <w:highlight w:val="none"/>
        </w:rPr>
      </w:r>
      <w:r/>
    </w:p>
    <w:p>
      <w:pPr>
        <w:pStyle w:val="937"/>
        <w:ind w:firstLine="480"/>
        <w:spacing w:line="360" w:lineRule="auto"/>
        <w:rPr>
          <w:rFonts w:hint="eastAsia" w:ascii="宋体" w:hAnsi="宋体" w:eastAsia="宋体" w:cs="宋体"/>
          <w:sz w:val="24"/>
          <w:highlight w:val="none"/>
          <w:lang w:eastAsia="zh-CN"/>
        </w:rPr>
      </w:pPr>
      <w:r>
        <w:rPr>
          <w:rFonts w:hint="eastAsia" w:ascii="宋体" w:hAnsi="宋体" w:eastAsia="宋体" w:cs="宋体"/>
          <w:sz w:val="24"/>
          <w:szCs w:val="28"/>
          <w:highlight w:val="none"/>
          <w:lang w:val="en-US" w:eastAsia="zh-CN"/>
        </w:rPr>
        <w:t xml:space="preserve">5.</w:t>
      </w:r>
      <w:r>
        <w:rPr>
          <w:rFonts w:hint="eastAsia" w:ascii="宋体" w:hAnsi="宋体" w:eastAsia="宋体" w:cs="宋体"/>
          <w:sz w:val="24"/>
          <w:highlight w:val="none"/>
        </w:rPr>
        <w:t xml:space="preserve">参加政府采购活动前</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年内在经营活动中没有重大违法记录的书面声明</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p>
      <w:pPr>
        <w:pStyle w:val="937"/>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lang w:val="en-US" w:eastAsia="zh-CN"/>
        </w:rPr>
        <w:t xml:space="preserve">6.</w:t>
      </w:r>
      <w:r>
        <w:rPr>
          <w:rFonts w:hint="eastAsia" w:ascii="宋体" w:hAnsi="宋体" w:eastAsia="宋体" w:cs="宋体"/>
          <w:b/>
          <w:bCs/>
          <w:sz w:val="24"/>
          <w:highlight w:val="none"/>
        </w:rPr>
        <w:t xml:space="preserve">注：根据连财购〔2023〕4号文件精神，第</w:t>
      </w:r>
      <w:r>
        <w:rPr>
          <w:rFonts w:hint="eastAsia" w:ascii="宋体" w:hAnsi="宋体" w:eastAsia="宋体" w:cs="宋体"/>
          <w:b/>
          <w:bCs/>
          <w:sz w:val="24"/>
          <w:highlight w:val="none"/>
          <w:lang w:val="en-US" w:eastAsia="zh-CN"/>
        </w:rPr>
        <w:t xml:space="preserve">2</w:t>
      </w:r>
      <w:r>
        <w:rPr>
          <w:rFonts w:hint="eastAsia" w:ascii="宋体" w:hAnsi="宋体" w:eastAsia="宋体" w:cs="宋体"/>
          <w:b/>
          <w:bCs/>
          <w:sz w:val="24"/>
          <w:highlight w:val="none"/>
        </w:rPr>
        <w:t xml:space="preserve">、</w:t>
      </w:r>
      <w:r>
        <w:rPr>
          <w:rFonts w:hint="eastAsia" w:ascii="宋体" w:hAnsi="宋体" w:eastAsia="宋体" w:cs="宋体"/>
          <w:b/>
          <w:bCs/>
          <w:sz w:val="24"/>
          <w:highlight w:val="none"/>
          <w:lang w:val="en-US" w:eastAsia="zh-CN"/>
        </w:rPr>
        <w:t xml:space="preserve">3</w:t>
      </w:r>
      <w:r>
        <w:rPr>
          <w:rFonts w:hint="eastAsia" w:ascii="宋体" w:hAnsi="宋体" w:eastAsia="宋体" w:cs="宋体"/>
          <w:b/>
          <w:bCs/>
          <w:sz w:val="24"/>
          <w:highlight w:val="none"/>
        </w:rPr>
        <w:t xml:space="preserve">项可以提供《财务状况报告及税收、社会保障资金缴纳情况承诺函》</w:t>
      </w:r>
      <w:r>
        <w:rPr>
          <w:rFonts w:hint="eastAsia" w:ascii="宋体" w:hAnsi="宋体" w:eastAsia="宋体" w:cs="宋体"/>
          <w:b/>
          <w:bCs/>
          <w:sz w:val="24"/>
          <w:highlight w:val="none"/>
          <w:lang w:eastAsia="zh-CN"/>
        </w:rPr>
        <w:t xml:space="preserve">，</w:t>
      </w:r>
      <w:r>
        <w:rPr>
          <w:rFonts w:hint="eastAsia"/>
          <w:b/>
          <w:bCs/>
          <w:sz w:val="24"/>
          <w:szCs w:val="24"/>
          <w:highlight w:val="none"/>
        </w:rPr>
        <w:t xml:space="preserve">详见</w:t>
      </w:r>
      <w:r>
        <w:rPr>
          <w:rFonts w:hint="eastAsia" w:eastAsia="宋体"/>
          <w:b/>
          <w:bCs/>
          <w:sz w:val="24"/>
          <w:szCs w:val="24"/>
          <w:highlight w:val="none"/>
          <w:lang w:val="en-US" w:eastAsia="zh-CN"/>
        </w:rPr>
        <w:t xml:space="preserve">磋商文件</w:t>
      </w:r>
      <w:r>
        <w:rPr>
          <w:rFonts w:hint="eastAsia"/>
          <w:b/>
          <w:bCs/>
          <w:sz w:val="24"/>
          <w:szCs w:val="24"/>
          <w:highlight w:val="none"/>
        </w:rPr>
        <w:t xml:space="preserve">第</w:t>
      </w:r>
      <w:r>
        <w:rPr>
          <w:rFonts w:hint="eastAsia"/>
          <w:b/>
          <w:bCs/>
          <w:sz w:val="24"/>
          <w:szCs w:val="24"/>
          <w:highlight w:val="none"/>
          <w:lang w:val="en-US" w:eastAsia="zh-CN"/>
        </w:rPr>
        <w:t xml:space="preserve">八</w:t>
      </w:r>
      <w:r>
        <w:rPr>
          <w:rFonts w:hint="eastAsia"/>
          <w:b/>
          <w:bCs/>
          <w:sz w:val="24"/>
          <w:szCs w:val="24"/>
          <w:highlight w:val="none"/>
        </w:rPr>
        <w:t xml:space="preserve">章</w:t>
      </w:r>
      <w:r>
        <w:rPr>
          <w:rFonts w:hint="eastAsia"/>
          <w:b/>
          <w:bCs/>
          <w:sz w:val="24"/>
          <w:szCs w:val="24"/>
          <w:highlight w:val="none"/>
          <w:lang w:val="en-US" w:eastAsia="zh-CN"/>
        </w:rPr>
        <w:t xml:space="preserve">响应</w:t>
      </w:r>
      <w:r>
        <w:rPr>
          <w:rFonts w:hint="eastAsia"/>
          <w:b/>
          <w:bCs/>
          <w:sz w:val="24"/>
          <w:szCs w:val="24"/>
          <w:highlight w:val="none"/>
        </w:rPr>
        <w:t xml:space="preserve">文件格式</w:t>
      </w:r>
      <w:r>
        <w:rPr>
          <w:rFonts w:hint="eastAsia" w:ascii="宋体" w:hAnsi="宋体" w:eastAsia="宋体" w:cs="宋体"/>
          <w:b/>
          <w:bCs/>
          <w:sz w:val="24"/>
          <w:highlight w:val="none"/>
        </w:rPr>
        <w:t xml:space="preserve">。</w:t>
      </w:r>
      <w:r>
        <w:rPr>
          <w:rFonts w:hint="eastAsia" w:ascii="宋体" w:hAnsi="宋体" w:eastAsia="宋体" w:cs="宋体"/>
          <w:b/>
          <w:bCs/>
          <w:sz w:val="24"/>
          <w:highlight w:val="none"/>
        </w:rPr>
      </w:r>
      <w:r/>
    </w:p>
    <w:p>
      <w:pPr>
        <w:pStyle w:val="937"/>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white"/>
        </w:rPr>
        <w:outlineLvl w:val="9"/>
      </w:pPr>
      <w:r>
        <w:rPr>
          <w:rFonts w:hint="eastAsia" w:ascii="宋体" w:hAnsi="宋体" w:eastAsia="宋体" w:cs="宋体"/>
          <w:b/>
          <w:bCs/>
          <w:color w:val="000000"/>
          <w:sz w:val="24"/>
          <w:szCs w:val="24"/>
          <w:highlight w:val="white"/>
          <w:lang w:val="zh-CN"/>
        </w:rPr>
        <w:t xml:space="preserve">（二）落实政府采购需满足的资格要求</w:t>
      </w:r>
      <w:r>
        <w:rPr>
          <w:rFonts w:hint="eastAsia" w:ascii="宋体" w:hAnsi="宋体" w:eastAsia="宋体" w:cs="宋体"/>
          <w:color w:val="000000"/>
          <w:sz w:val="24"/>
          <w:szCs w:val="24"/>
          <w:highlight w:val="white"/>
          <w:lang w:val="zh-CN"/>
        </w:rPr>
        <w:t xml:space="preserve">：根据财政部、工业和信息化部关于印发《政府采购促进中心企业发展管理办法》的通知（财库〔2020〕46号）等相关文件要求，本项目专门面向中型企业、小型企业、微型企业、残疾人福利性单位、监狱企业进行采购。（符合要求的供应商须提供《中小微企业声明函》或《残疾人福利性单位声明函》或属于监狱企业的证明文件，否则投标无效）。格式详见磋商文件第</w:t>
      </w:r>
      <w:r>
        <w:rPr>
          <w:rFonts w:hint="eastAsia" w:ascii="宋体" w:hAnsi="宋体" w:eastAsia="宋体" w:cs="宋体"/>
          <w:color w:val="000000"/>
          <w:sz w:val="24"/>
          <w:szCs w:val="24"/>
          <w:highlight w:val="white"/>
          <w:lang w:val="en-US" w:eastAsia="zh-CN"/>
        </w:rPr>
        <w:t xml:space="preserve">八</w:t>
      </w:r>
      <w:r>
        <w:rPr>
          <w:rFonts w:hint="eastAsia" w:ascii="宋体" w:hAnsi="宋体" w:eastAsia="宋体" w:cs="宋体"/>
          <w:color w:val="000000"/>
          <w:sz w:val="24"/>
          <w:szCs w:val="24"/>
          <w:highlight w:val="white"/>
          <w:lang w:val="zh-CN"/>
        </w:rPr>
        <w:t xml:space="preserve">章 响应文件格式。</w:t>
      </w:r>
      <w:r>
        <w:rPr>
          <w:rFonts w:hint="eastAsia" w:ascii="宋体" w:hAnsi="宋体" w:eastAsia="宋体" w:cs="宋体"/>
          <w:color w:val="000000"/>
          <w:sz w:val="24"/>
          <w:szCs w:val="24"/>
          <w:highlight w:val="white"/>
        </w:rPr>
      </w:r>
      <w:r/>
    </w:p>
    <w:p>
      <w:pPr>
        <w:pStyle w:val="968"/>
        <w:numPr>
          <w:ilvl w:val="0"/>
          <w:numId w:val="0"/>
        </w:numPr>
        <w:ind w:right="58" w:firstLine="440"/>
        <w:jc w:val="left"/>
        <w:keepLines w:val="0"/>
        <w:keepNext w:val="0"/>
        <w:pageBreakBefore w:val="0"/>
        <w:spacing w:before="0"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CN" w:eastAsia="zh-CN" w:bidi="ar-SA"/>
        </w:rPr>
        <w:t xml:space="preserve">（三）本项目的特定资格要求：</w:t>
      </w:r>
      <w:r>
        <w:rPr>
          <w:rFonts w:hint="eastAsia" w:ascii="宋体" w:hAnsi="宋体" w:eastAsia="宋体" w:cs="宋体"/>
          <w:color w:val="000000"/>
          <w:sz w:val="24"/>
          <w:szCs w:val="24"/>
          <w:highlight w:val="white"/>
        </w:rPr>
      </w:r>
      <w:r/>
    </w:p>
    <w:p>
      <w:pPr>
        <w:pStyle w:val="937"/>
        <w:numPr>
          <w:ilvl w:val="0"/>
          <w:numId w:val="0"/>
        </w:numPr>
        <w:ind w:firstLine="480"/>
        <w:pageBreakBefore w:val="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bidi="ar-SA"/>
        </w:rPr>
        <w:t xml:space="preserve">（1）</w:t>
      </w:r>
      <w:r>
        <w:rPr>
          <w:rFonts w:hint="eastAsia" w:ascii="宋体" w:hAnsi="宋体" w:eastAsia="宋体" w:cs="宋体"/>
          <w:color w:val="000000"/>
          <w:sz w:val="24"/>
          <w:szCs w:val="24"/>
          <w:highlight w:val="white"/>
          <w:lang w:val="zh-CN" w:eastAsia="zh-CN" w:bidi="ar-SA"/>
        </w:rPr>
        <w:t xml:space="preserve">磋商供应商须具备</w:t>
      </w:r>
      <w:r>
        <w:rPr>
          <w:rFonts w:hint="eastAsia" w:ascii="宋体" w:hAnsi="宋体" w:eastAsia="宋体" w:cs="宋体"/>
          <w:color w:val="000000"/>
          <w:sz w:val="24"/>
          <w:szCs w:val="24"/>
          <w:highlight w:val="white"/>
          <w:lang w:val="en-US" w:eastAsia="zh-CN"/>
        </w:rPr>
        <w:t xml:space="preserve">建设</w:t>
      </w:r>
      <w:r>
        <w:rPr>
          <w:rFonts w:hint="eastAsia" w:ascii="宋体" w:hAnsi="宋体"/>
          <w:color w:val="000000"/>
        </w:rPr>
        <w:t xml:space="preserve">行政主管部门核发的</w:t>
      </w:r>
      <w:r>
        <w:rPr>
          <w:rFonts w:hint="eastAsia" w:ascii="宋体" w:hAnsi="宋体" w:eastAsia="宋体" w:cs="Times New Roman"/>
          <w:b/>
          <w:bCs/>
          <w:color w:val="000000"/>
          <w:sz w:val="24"/>
          <w:szCs w:val="24"/>
          <w:lang w:val="en-US" w:eastAsia="zh-CN" w:bidi="ar-SA"/>
        </w:rPr>
        <w:t xml:space="preserve">建筑工程工程施工总承包叁级及以上资质（有效的），并取得企业安全生产许可证（有效的）；</w:t>
      </w:r>
      <w:r>
        <w:rPr>
          <w:rFonts w:hint="eastAsia" w:ascii="宋体" w:hAnsi="宋体" w:eastAsia="宋体" w:cs="宋体"/>
          <w:color w:val="000000"/>
          <w:sz w:val="24"/>
          <w:szCs w:val="24"/>
          <w:highlight w:val="white"/>
          <w:lang w:val="en-US" w:eastAsia="zh-CN" w:bidi="ar-SA"/>
        </w:rPr>
        <w:t xml:space="preserve">且</w:t>
      </w:r>
      <w:r>
        <w:rPr>
          <w:rFonts w:hint="eastAsia" w:ascii="宋体" w:hAnsi="宋体" w:eastAsia="宋体" w:cs="宋体"/>
          <w:color w:val="000000"/>
          <w:sz w:val="24"/>
          <w:szCs w:val="24"/>
          <w:highlight w:val="white"/>
          <w:lang w:val="zh-CN" w:eastAsia="zh-CN" w:bidi="ar-SA"/>
        </w:rPr>
        <w:t xml:space="preserve">在人员、设备、资金等方面具有相应的施工能力。</w:t>
      </w:r>
      <w:r>
        <w:rPr>
          <w:rFonts w:hint="eastAsia" w:ascii="宋体" w:hAnsi="宋体" w:eastAsia="宋体" w:cs="宋体"/>
          <w:color w:val="000000"/>
          <w:sz w:val="24"/>
          <w:szCs w:val="24"/>
          <w:highlight w:val="white"/>
        </w:rPr>
      </w:r>
      <w:r/>
    </w:p>
    <w:p>
      <w:pPr>
        <w:pStyle w:val="968"/>
        <w:numPr>
          <w:ilvl w:val="0"/>
          <w:numId w:val="0"/>
        </w:numPr>
        <w:ind w:right="58" w:firstLine="440"/>
        <w:jc w:val="left"/>
        <w:keepLines w:val="0"/>
        <w:keepNext w:val="0"/>
        <w:pageBreakBefore w:val="0"/>
        <w:spacing w:before="0"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zh-CN"/>
        </w:rPr>
        <w:t xml:space="preserve">（2）</w:t>
      </w:r>
      <w:r>
        <w:rPr>
          <w:rFonts w:hint="eastAsia" w:ascii="宋体" w:hAnsi="宋体" w:eastAsia="宋体" w:cs="宋体"/>
          <w:color w:val="000000"/>
          <w:sz w:val="24"/>
          <w:szCs w:val="24"/>
          <w:highlight w:val="white"/>
          <w:lang w:val="en-US" w:eastAsia="zh-CN"/>
        </w:rPr>
        <w:t xml:space="preserve">拟派项目负责人须</w:t>
      </w:r>
      <w:r>
        <w:rPr>
          <w:rFonts w:hint="eastAsia" w:ascii="宋体" w:hAnsi="宋体" w:eastAsia="宋体" w:cs="宋体"/>
          <w:color w:val="000000"/>
          <w:sz w:val="24"/>
          <w:szCs w:val="24"/>
          <w:highlight w:val="white"/>
          <w:lang w:val="zh-CN"/>
        </w:rPr>
        <w:t xml:space="preserve">具备</w:t>
      </w:r>
      <w:r>
        <w:rPr>
          <w:rFonts w:hint="eastAsia" w:ascii="宋体" w:hAnsi="宋体" w:eastAsia="宋体" w:cs="宋体"/>
          <w:color w:val="000000"/>
          <w:sz w:val="24"/>
          <w:szCs w:val="24"/>
          <w:highlight w:val="white"/>
          <w:lang w:val="en-US" w:eastAsia="zh-CN"/>
        </w:rPr>
        <w:t xml:space="preserve">建设行政主管部门核发的</w:t>
      </w:r>
      <w:r>
        <w:rPr>
          <w:rFonts w:hint="eastAsia" w:ascii="宋体" w:hAnsi="宋体" w:eastAsia="宋体" w:cs="Times New Roman"/>
          <w:b/>
          <w:bCs/>
          <w:color w:val="000000"/>
          <w:sz w:val="24"/>
          <w:szCs w:val="24"/>
          <w:lang w:val="en-US" w:eastAsia="zh-CN" w:bidi="ar-SA"/>
        </w:rPr>
        <w:t xml:space="preserve">建筑工程工程专业二级及以上注册建造师资格（有效的）</w:t>
      </w:r>
      <w:bookmarkEnd w:id="11"/>
      <w:r/>
      <w:bookmarkEnd w:id="12"/>
      <w:r>
        <w:rPr>
          <w:rFonts w:ascii="宋体" w:hAnsi="宋体" w:eastAsia="宋体" w:cs="宋体"/>
          <w:b/>
          <w:color w:val="000000"/>
          <w:sz w:val="24"/>
        </w:rPr>
        <w:t xml:space="preserve">，并具备安全生产考核合格证B类证（有效的）</w:t>
      </w:r>
      <w:r>
        <w:rPr>
          <w:rFonts w:hint="eastAsia" w:ascii="宋体" w:hAnsi="宋体" w:eastAsia="宋体" w:cs="宋体"/>
          <w:b w:val="0"/>
          <w:bCs w:val="0"/>
          <w:color w:val="000000"/>
          <w:sz w:val="24"/>
          <w:szCs w:val="24"/>
          <w:highlight w:val="white"/>
          <w:lang w:val="en-US" w:eastAsia="zh-CN"/>
        </w:rPr>
        <w:t xml:space="preserve">。</w:t>
      </w:r>
      <w:r>
        <w:rPr>
          <w:rFonts w:hint="eastAsia" w:ascii="宋体" w:hAnsi="宋体" w:eastAsia="宋体" w:cs="宋体"/>
          <w:color w:val="000000"/>
          <w:sz w:val="24"/>
          <w:szCs w:val="24"/>
          <w:highlight w:val="white"/>
        </w:rPr>
      </w:r>
      <w:r/>
    </w:p>
    <w:p>
      <w:pPr>
        <w:pStyle w:val="937"/>
        <w:ind w:right="0" w:firstLine="480"/>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white"/>
          <w:lang w:eastAsia="zh-CN"/>
        </w:rPr>
        <w:outlineLvl w:val="9"/>
      </w:pPr>
      <w:r>
        <w:rPr>
          <w:rFonts w:hint="eastAsia" w:ascii="宋体" w:hAnsi="宋体" w:eastAsia="宋体" w:cs="宋体"/>
          <w:b w:val="0"/>
          <w:bCs w:val="0"/>
          <w:color w:val="000000"/>
          <w:sz w:val="24"/>
          <w:szCs w:val="24"/>
          <w:highlight w:val="white"/>
          <w:lang w:val="zh-CN"/>
        </w:rPr>
        <w:t xml:space="preserve">（</w:t>
      </w:r>
      <w:r>
        <w:rPr>
          <w:rFonts w:hint="eastAsia" w:ascii="宋体" w:hAnsi="宋体" w:eastAsia="宋体" w:cs="宋体"/>
          <w:b w:val="0"/>
          <w:bCs w:val="0"/>
          <w:color w:val="000000"/>
          <w:sz w:val="24"/>
          <w:szCs w:val="24"/>
          <w:highlight w:val="white"/>
          <w:lang w:val="en-US" w:eastAsia="zh-CN"/>
        </w:rPr>
        <w:t xml:space="preserve">3</w:t>
      </w:r>
      <w:r>
        <w:rPr>
          <w:rFonts w:hint="eastAsia" w:ascii="宋体" w:hAnsi="宋体" w:eastAsia="宋体" w:cs="宋体"/>
          <w:b w:val="0"/>
          <w:bCs w:val="0"/>
          <w:color w:val="000000"/>
          <w:sz w:val="24"/>
          <w:szCs w:val="24"/>
          <w:highlight w:val="white"/>
          <w:lang w:val="zh-CN"/>
        </w:rPr>
        <w:t xml:space="preserve">）</w:t>
      </w:r>
      <w:r>
        <w:rPr>
          <w:rFonts w:hint="eastAsia" w:ascii="宋体" w:hAnsi="宋体" w:cs="宋体"/>
          <w:b w:val="0"/>
          <w:bCs w:val="0"/>
        </w:rPr>
        <w:t xml:space="preserve">本项目要求授权委托人必须为项目负责人，不接受项目负责人以外的人员作为委托人参与采购过程中各环节的活动。拟派项目负责人必须为供应商的员工，</w:t>
      </w:r>
      <w:r>
        <w:rPr>
          <w:rFonts w:hint="eastAsia" w:ascii="宋体" w:hAnsi="宋体" w:cs="宋体"/>
          <w:b/>
          <w:bCs/>
        </w:rPr>
        <w:t xml:space="preserve">提供202</w:t>
      </w:r>
      <w:r>
        <w:rPr>
          <w:rFonts w:hint="eastAsia" w:ascii="宋体" w:hAnsi="宋体" w:cs="宋体"/>
          <w:b/>
          <w:bCs/>
          <w:lang w:val="en-US" w:eastAsia="zh-CN"/>
        </w:rPr>
        <w:t xml:space="preserve">6</w:t>
      </w:r>
      <w:r>
        <w:rPr>
          <w:rFonts w:hint="eastAsia" w:ascii="宋体" w:hAnsi="宋体" w:cs="宋体"/>
          <w:b/>
          <w:bCs/>
        </w:rPr>
        <w:t xml:space="preserve">年</w:t>
      </w:r>
      <w:r>
        <w:rPr>
          <w:rFonts w:hint="eastAsia" w:ascii="宋体" w:hAnsi="宋体" w:cs="宋体"/>
          <w:b/>
          <w:bCs/>
          <w:lang w:val="en-US" w:eastAsia="zh-CN"/>
        </w:rPr>
        <w:t xml:space="preserve">02</w:t>
      </w:r>
      <w:r>
        <w:rPr>
          <w:rFonts w:hint="eastAsia" w:ascii="宋体" w:hAnsi="宋体" w:cs="宋体"/>
          <w:b/>
          <w:bCs/>
        </w:rPr>
        <w:t xml:space="preserve">月至今任意一个月由供应商为其缴纳的社保缴纳证明</w:t>
      </w:r>
      <w:r>
        <w:rPr>
          <w:rFonts w:hint="eastAsia" w:ascii="宋体" w:hAnsi="宋体" w:cs="宋体"/>
          <w:b w:val="0"/>
          <w:bCs w:val="0"/>
        </w:rPr>
        <w:t xml:space="preserve">（加盖社保中心章或社保中心参保缴费证明电子专用章）</w:t>
      </w:r>
      <w:r>
        <w:rPr>
          <w:rFonts w:hint="eastAsia" w:ascii="宋体" w:hAnsi="宋体" w:cs="宋体"/>
          <w:b w:val="0"/>
          <w:bCs w:val="0"/>
          <w:lang w:eastAsia="zh-CN"/>
        </w:rPr>
        <w:t xml:space="preserve">。</w:t>
      </w:r>
      <w:r>
        <w:rPr>
          <w:rFonts w:hint="eastAsia" w:ascii="宋体" w:hAnsi="宋体" w:eastAsia="宋体" w:cs="宋体"/>
          <w:b w:val="0"/>
          <w:bCs w:val="0"/>
          <w:color w:val="000000"/>
          <w:sz w:val="24"/>
          <w:szCs w:val="24"/>
          <w:highlight w:val="white"/>
          <w:lang w:eastAsia="zh-CN"/>
        </w:rPr>
      </w:r>
      <w:r/>
    </w:p>
    <w:p>
      <w:pPr>
        <w:pStyle w:val="937"/>
        <w:ind w:firstLine="480"/>
        <w:jc w:val="left"/>
        <w:spacing w:line="360" w:lineRule="auto"/>
        <w:widowControl w:val="off"/>
        <w:rPr>
          <w:rFonts w:ascii="宋体" w:hAnsi="宋体" w:eastAsia="宋体" w:cs="Times New Roman"/>
          <w:sz w:val="24"/>
          <w:szCs w:val="24"/>
          <w:highlight w:val="none"/>
          <w:lang w:val="zh-CN"/>
        </w:rPr>
      </w:pPr>
      <w:r/>
      <w:bookmarkEnd w:id="7"/>
      <w:r/>
      <w:bookmarkEnd w:id="8"/>
      <w:r/>
      <w:bookmarkStart w:id="13" w:name="_Toc31104"/>
      <w:r/>
      <w:bookmarkStart w:id="14" w:name="_Toc224532087"/>
      <w:r/>
      <w:bookmarkStart w:id="15" w:name="_Toc204595693"/>
      <w:r/>
      <w:bookmarkStart w:id="16" w:name="_Toc515874988"/>
      <w:r>
        <w:rPr>
          <w:rFonts w:hint="eastAsia" w:ascii="宋体" w:hAnsi="宋体" w:eastAsia="宋体" w:cs="Times New Roman"/>
          <w:color w:val="000000"/>
          <w:sz w:val="24"/>
          <w:szCs w:val="24"/>
          <w:highlight w:val="none"/>
          <w:lang w:val="zh-CN"/>
        </w:rPr>
        <w:t xml:space="preserve">（4）</w:t>
      </w:r>
      <w:r>
        <w:rPr>
          <w:rFonts w:hint="eastAsia" w:ascii="宋体" w:hAnsi="宋体" w:eastAsia="宋体" w:cs="Times New Roman"/>
          <w:color w:val="000000"/>
          <w:sz w:val="24"/>
          <w:szCs w:val="24"/>
          <w:highlight w:val="none"/>
          <w:lang w:val="zh-CN" w:eastAsia="zh-CN"/>
        </w:rPr>
        <w:t xml:space="preserve">项目负责人是非变更后无在建工程，或项目负责人是变更后无在建工程（必须原合同工期已满且变更备案之日已满6个月），或因非承包方原因致使工程项目停工超过120天（含），经建设单位同意的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rPr>
          <w:rFonts w:hint="eastAsia" w:ascii="宋体" w:hAnsi="宋体" w:eastAsia="宋体" w:cs="Times New Roman"/>
          <w:sz w:val="24"/>
          <w:szCs w:val="24"/>
          <w:highlight w:val="none"/>
          <w:lang w:val="zh-CN"/>
        </w:rPr>
        <w:t xml:space="preserve">（见格式“供应商承诺书”）</w:t>
      </w:r>
      <w:r>
        <w:rPr>
          <w:rFonts w:ascii="宋体" w:hAnsi="宋体" w:eastAsia="宋体" w:cs="Times New Roman"/>
          <w:sz w:val="24"/>
          <w:szCs w:val="24"/>
          <w:highlight w:val="none"/>
          <w:lang w:val="zh-CN"/>
        </w:rPr>
      </w:r>
      <w:r/>
    </w:p>
    <w:p>
      <w:pPr>
        <w:pStyle w:val="937"/>
        <w:ind w:firstLine="480"/>
        <w:jc w:val="left"/>
        <w:spacing w:line="360" w:lineRule="auto"/>
        <w:widowControl w:val="off"/>
        <w:rPr>
          <w:rFonts w:ascii="宋体" w:hAnsi="宋体" w:eastAsia="宋体" w:cs="Times New Roman"/>
          <w:sz w:val="24"/>
          <w:szCs w:val="24"/>
          <w:highlight w:val="none"/>
          <w:lang w:val="zh-CN"/>
        </w:rPr>
      </w:pPr>
      <w:r>
        <w:rPr>
          <w:rFonts w:hint="eastAsia" w:ascii="宋体" w:hAnsi="宋体" w:eastAsia="宋体" w:cs="Times New Roman"/>
          <w:sz w:val="24"/>
          <w:szCs w:val="24"/>
          <w:highlight w:val="none"/>
          <w:lang w:val="zh-CN"/>
        </w:rPr>
        <w:t xml:space="preserve">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r>
        <w:rPr>
          <w:rFonts w:ascii="宋体" w:hAnsi="宋体" w:eastAsia="宋体" w:cs="Times New Roman"/>
          <w:sz w:val="24"/>
          <w:szCs w:val="24"/>
          <w:highlight w:val="none"/>
          <w:lang w:val="zh-CN"/>
        </w:rPr>
      </w:r>
      <w:r/>
    </w:p>
    <w:p>
      <w:pPr>
        <w:pStyle w:val="937"/>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white"/>
          <w:lang w:val="zh-CN"/>
        </w:rPr>
        <w:outlineLvl w:val="9"/>
      </w:pPr>
      <w:r>
        <w:rPr>
          <w:rFonts w:hint="eastAsia" w:ascii="宋体" w:hAnsi="宋体" w:eastAsia="宋体" w:cs="宋体"/>
          <w:color w:val="000000"/>
          <w:sz w:val="24"/>
          <w:szCs w:val="24"/>
          <w:highlight w:val="white"/>
          <w:lang w:val="zh-CN"/>
        </w:rPr>
        <w:t xml:space="preserve">（</w:t>
      </w:r>
      <w:r>
        <w:rPr>
          <w:rFonts w:hint="eastAsia" w:ascii="宋体" w:hAnsi="宋体" w:eastAsia="宋体" w:cs="宋体"/>
          <w:color w:val="000000"/>
          <w:sz w:val="24"/>
          <w:szCs w:val="24"/>
          <w:highlight w:val="white"/>
          <w:lang w:val="en-US" w:eastAsia="zh-CN"/>
        </w:rPr>
        <w:t xml:space="preserve">5</w:t>
      </w:r>
      <w:r>
        <w:rPr>
          <w:rFonts w:hint="eastAsia" w:ascii="宋体" w:hAnsi="宋体" w:eastAsia="宋体" w:cs="宋体"/>
          <w:color w:val="000000"/>
          <w:sz w:val="24"/>
          <w:szCs w:val="24"/>
          <w:highlight w:val="white"/>
          <w:lang w:val="zh-CN"/>
        </w:rPr>
        <w:t xml:space="preserve">）企业、法定代表人及项目负责人无不良行为承诺（见格式“供应商承诺书”）。</w:t>
      </w:r>
      <w:r>
        <w:rPr>
          <w:rFonts w:hint="eastAsia" w:ascii="宋体" w:hAnsi="宋体" w:eastAsia="宋体" w:cs="宋体"/>
          <w:color w:val="000000"/>
          <w:sz w:val="24"/>
          <w:szCs w:val="24"/>
          <w:highlight w:val="white"/>
          <w:lang w:val="zh-CN"/>
        </w:rPr>
      </w:r>
      <w:r/>
    </w:p>
    <w:p>
      <w:pPr>
        <w:pStyle w:val="937"/>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white"/>
        </w:rPr>
        <w:outlineLvl w:val="9"/>
      </w:pPr>
      <w:r>
        <w:rPr>
          <w:rFonts w:hint="eastAsia" w:ascii="宋体" w:hAnsi="宋体" w:eastAsia="宋体" w:cs="宋体"/>
          <w:color w:val="000000"/>
          <w:sz w:val="24"/>
          <w:szCs w:val="24"/>
          <w:highlight w:val="white"/>
          <w:lang w:val="zh-CN"/>
        </w:rPr>
        <w:t xml:space="preserve">（</w:t>
      </w:r>
      <w:r>
        <w:rPr>
          <w:rFonts w:hint="eastAsia" w:ascii="宋体" w:hAnsi="宋体" w:eastAsia="宋体" w:cs="宋体"/>
          <w:color w:val="000000"/>
          <w:sz w:val="24"/>
          <w:szCs w:val="24"/>
          <w:highlight w:val="white"/>
          <w:lang w:val="en-US" w:eastAsia="zh-CN"/>
        </w:rPr>
        <w:t xml:space="preserve">6</w:t>
      </w:r>
      <w:r>
        <w:rPr>
          <w:rFonts w:hint="eastAsia" w:ascii="宋体" w:hAnsi="宋体" w:eastAsia="宋体" w:cs="宋体"/>
          <w:color w:val="000000"/>
          <w:sz w:val="24"/>
          <w:szCs w:val="24"/>
          <w:highlight w:val="white"/>
          <w:lang w:val="zh-CN"/>
        </w:rPr>
        <w:t xml:space="preserve">）资格审查环节现场查询“信用中国”网站（www.creditchina.gov.cn），供应商被列入失信被执行人、重大税收违法案件当事人名单、政府采购严重失信行为记录名单及其他不符合《中华人民共和国政府采购法》第二十二条规定情形的，拒绝其参与政府采购活动。（响应文件中无需提供证明材料）。</w:t>
      </w:r>
      <w:r>
        <w:rPr>
          <w:rFonts w:hint="eastAsia" w:ascii="宋体" w:hAnsi="宋体" w:eastAsia="宋体" w:cs="宋体"/>
          <w:color w:val="000000"/>
          <w:sz w:val="24"/>
          <w:szCs w:val="24"/>
          <w:highlight w:val="white"/>
        </w:rPr>
      </w:r>
      <w:r/>
    </w:p>
    <w:p>
      <w:pPr>
        <w:pStyle w:val="937"/>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white"/>
          <w:lang w:val="zh-CN"/>
        </w:rPr>
        <w:outlineLvl w:val="9"/>
      </w:pPr>
      <w:r>
        <w:rPr>
          <w:rFonts w:hint="eastAsia" w:ascii="宋体" w:hAnsi="宋体" w:eastAsia="宋体" w:cs="宋体"/>
          <w:color w:val="000000"/>
          <w:sz w:val="24"/>
          <w:szCs w:val="24"/>
          <w:highlight w:val="white"/>
          <w:lang w:val="zh-CN"/>
        </w:rPr>
        <w:t xml:space="preserve">（</w:t>
      </w:r>
      <w:r>
        <w:rPr>
          <w:rFonts w:hint="eastAsia" w:ascii="宋体" w:hAnsi="宋体" w:eastAsia="宋体" w:cs="宋体"/>
          <w:color w:val="000000"/>
          <w:sz w:val="24"/>
          <w:szCs w:val="24"/>
          <w:highlight w:val="white"/>
          <w:lang w:val="en-US" w:eastAsia="zh-CN"/>
        </w:rPr>
        <w:t xml:space="preserve">7</w:t>
      </w:r>
      <w:r>
        <w:rPr>
          <w:rFonts w:hint="eastAsia" w:ascii="宋体" w:hAnsi="宋体" w:eastAsia="宋体" w:cs="宋体"/>
          <w:color w:val="000000"/>
          <w:sz w:val="24"/>
          <w:szCs w:val="24"/>
          <w:highlight w:val="white"/>
          <w:lang w:val="zh-CN"/>
        </w:rPr>
        <w:t xml:space="preserve">）</w:t>
      </w:r>
      <w:r>
        <w:rPr>
          <w:rFonts w:hint="eastAsia" w:ascii="宋体" w:hAnsi="宋体" w:eastAsia="宋体" w:cs="宋体"/>
          <w:color w:val="000000"/>
          <w:sz w:val="24"/>
          <w:szCs w:val="24"/>
          <w:highlight w:val="white"/>
          <w:lang w:val="zh-CN" w:eastAsia="zh-CN"/>
        </w:rPr>
        <w:t xml:space="preserve">法律法规规定的其他条件。</w:t>
      </w:r>
      <w:r>
        <w:rPr>
          <w:rFonts w:hint="eastAsia" w:ascii="宋体" w:hAnsi="宋体" w:eastAsia="宋体" w:cs="宋体"/>
          <w:color w:val="000000"/>
          <w:sz w:val="24"/>
          <w:szCs w:val="24"/>
          <w:highlight w:val="white"/>
          <w:lang w:val="zh-CN"/>
        </w:rPr>
      </w:r>
      <w:r/>
    </w:p>
    <w:p>
      <w:pPr>
        <w:pStyle w:val="1003"/>
        <w:ind w:left="0" w:firstLine="0"/>
        <w:jc w:val="both"/>
        <w:keepLines w:val="0"/>
        <w:keepNext w:val="0"/>
        <w:spacing w:before="0" w:beforeAutospacing="0" w:after="0" w:afterAutospacing="0" w:line="360" w:lineRule="auto"/>
        <w:shd w:val="clear" w:color="auto" w:fill="auto"/>
        <w:widowControl w:val="off"/>
        <w:rPr>
          <w:rFonts w:hint="eastAsia" w:ascii="宋体" w:hAnsi="宋体" w:eastAsia="宋体" w:cs="宋体"/>
          <w:b/>
          <w:sz w:val="32"/>
          <w:szCs w:val="32"/>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sz w:val="32"/>
          <w:szCs w:val="32"/>
          <w:highlight w:val="none"/>
        </w:rPr>
        <w:t xml:space="preserve">三、获取</w:t>
      </w:r>
      <w:r>
        <w:rPr>
          <w:rFonts w:hint="eastAsia" w:cs="宋体"/>
          <w:b/>
          <w:sz w:val="32"/>
          <w:szCs w:val="32"/>
          <w:highlight w:val="none"/>
          <w:lang w:val="en-US" w:eastAsia="zh-CN"/>
        </w:rPr>
        <w:t xml:space="preserve">采购</w:t>
      </w:r>
      <w:r>
        <w:rPr>
          <w:rFonts w:hint="eastAsia" w:ascii="宋体" w:hAnsi="宋体" w:cs="宋体"/>
          <w:b/>
          <w:sz w:val="32"/>
          <w:szCs w:val="32"/>
          <w:highlight w:val="none"/>
          <w:lang w:eastAsia="zh-CN"/>
        </w:rPr>
        <w:t xml:space="preserve">文件</w:t>
      </w:r>
      <w:r>
        <w:rPr>
          <w:rFonts w:hint="eastAsia" w:ascii="宋体" w:hAnsi="宋体" w:eastAsia="宋体" w:cs="宋体"/>
          <w:b/>
          <w:sz w:val="32"/>
          <w:szCs w:val="32"/>
          <w:highlight w:val="none"/>
          <w:lang w:eastAsia="zh-CN"/>
        </w:rPr>
      </w:r>
      <w:r/>
    </w:p>
    <w:p>
      <w:pPr>
        <w:pStyle w:val="937"/>
        <w:ind w:firstLine="480"/>
        <w:jc w:val="left"/>
        <w:spacing w:line="360" w:lineRule="auto"/>
        <w:shd w:val="clear" w:color="auto" w:fill="auto"/>
        <w:rPr>
          <w:rFonts w:hint="eastAsia" w:ascii="宋体" w:hAnsi="宋体" w:eastAsia="宋体" w:cs="宋体"/>
          <w:sz w:val="24"/>
          <w:highlight w:val="none"/>
          <w:lang w:eastAsia="zh-CN"/>
        </w:rPr>
      </w:pPr>
      <w:r/>
      <w:bookmarkStart w:id="17" w:name="_Toc28359015"/>
      <w:r/>
      <w:bookmarkStart w:id="18" w:name="_Toc28359092"/>
      <w:r/>
      <w:bookmarkStart w:id="19" w:name="_Toc35393632"/>
      <w:r/>
      <w:bookmarkStart w:id="20" w:name="_Toc35393801"/>
      <w:r>
        <w:rPr>
          <w:rFonts w:hint="eastAsia" w:ascii="宋体" w:hAnsi="宋体" w:cs="宋体"/>
          <w:sz w:val="24"/>
          <w:highlight w:val="none"/>
        </w:rPr>
        <w:t xml:space="preserve">1、时间：</w:t>
      </w:r>
      <w:r>
        <w:rPr>
          <w:rFonts w:hint="eastAsia" w:ascii="宋体" w:hAnsi="宋体" w:cs="宋体"/>
          <w:color w:val="000000"/>
          <w:highlight w:val="white"/>
        </w:rPr>
        <w:t xml:space="preserve">自磋商文件公告发布之日起5个工作日</w:t>
      </w:r>
      <w:r>
        <w:rPr>
          <w:rFonts w:hint="eastAsia" w:ascii="宋体" w:hAnsi="宋体" w:cs="宋体"/>
          <w:color w:val="000000"/>
          <w:highlight w:val="white"/>
          <w:lang w:eastAsia="zh-CN"/>
        </w:rPr>
        <w:t xml:space="preserve">。</w:t>
      </w:r>
      <w:r>
        <w:rPr>
          <w:rFonts w:hint="eastAsia" w:ascii="宋体" w:hAnsi="宋体" w:eastAsia="宋体" w:cs="宋体"/>
          <w:sz w:val="24"/>
          <w:highlight w:val="none"/>
          <w:lang w:eastAsia="zh-CN"/>
        </w:rPr>
      </w:r>
      <w:r/>
    </w:p>
    <w:p>
      <w:pPr>
        <w:pStyle w:val="937"/>
        <w:ind w:firstLine="480"/>
        <w:spacing w:line="360" w:lineRule="auto"/>
        <w:shd w:val="clear" w:color="auto" w:fill="auto"/>
        <w:rPr>
          <w:rFonts w:hint="eastAsia" w:ascii="宋体" w:hAnsi="宋体" w:eastAsia="宋体" w:cs="宋体"/>
          <w:color w:val="000000"/>
          <w:sz w:val="24"/>
          <w:szCs w:val="24"/>
          <w:highlight w:val="none"/>
          <w:lang w:eastAsia="zh-CN"/>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地点</w:t>
      </w:r>
      <w:r>
        <w:rPr>
          <w:rFonts w:hint="eastAsia" w:ascii="宋体" w:hAnsi="宋体" w:cs="宋体"/>
          <w:sz w:val="24"/>
          <w:highlight w:val="none"/>
        </w:rPr>
        <w:t xml:space="preserve">：</w:t>
      </w:r>
      <w:r>
        <w:rPr>
          <w:rFonts w:hint="eastAsia" w:ascii="宋体" w:hAnsi="宋体" w:eastAsia="宋体" w:cs="宋体"/>
          <w:color w:val="000000"/>
          <w:sz w:val="24"/>
          <w:szCs w:val="24"/>
          <w:highlight w:val="none"/>
        </w:rPr>
        <w:t xml:space="preserve">“江苏政府采购网”自行免费下载磋商文件</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37"/>
        <w:ind w:firstLine="480"/>
        <w:spacing w:line="360" w:lineRule="auto"/>
        <w:shd w:val="clear" w:color="auto" w:fill="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3、</w:t>
      </w:r>
      <w:r>
        <w:rPr>
          <w:rFonts w:hint="eastAsia" w:ascii="宋体" w:hAnsi="宋体" w:eastAsia="宋体" w:cs="宋体"/>
          <w:color w:val="000000"/>
          <w:sz w:val="24"/>
          <w:szCs w:val="24"/>
          <w:highlight w:val="none"/>
          <w:lang w:val="en-US" w:eastAsia="zh-CN"/>
        </w:rPr>
        <w:t xml:space="preserve">方式：</w:t>
      </w:r>
      <w:r>
        <w:rPr>
          <w:rFonts w:hint="eastAsia" w:ascii="宋体" w:hAnsi="宋体" w:eastAsia="宋体" w:cs="宋体"/>
          <w:color w:val="000000"/>
          <w:sz w:val="24"/>
          <w:szCs w:val="24"/>
          <w:highlight w:val="none"/>
        </w:rPr>
        <w:t xml:space="preserve">登录“苏采云”政府采购交易系统，自行下载。</w:t>
      </w:r>
      <w:r>
        <w:rPr>
          <w:rFonts w:hint="eastAsia" w:ascii="宋体" w:hAnsi="宋体" w:cs="宋体"/>
          <w:sz w:val="24"/>
          <w:highlight w:val="none"/>
          <w:lang w:val="en-US" w:eastAsia="zh-CN"/>
        </w:rPr>
      </w:r>
      <w:r/>
    </w:p>
    <w:p>
      <w:pPr>
        <w:pStyle w:val="937"/>
        <w:ind w:firstLine="480"/>
        <w:spacing w:line="360" w:lineRule="auto"/>
        <w:shd w:val="clear" w:color="auto" w:fill="auto"/>
        <w:rPr>
          <w:rFonts w:hint="eastAsia" w:ascii="宋体" w:hAnsi="宋体" w:eastAsia="宋体" w:cs="宋体"/>
          <w:color w:val="000000"/>
          <w:sz w:val="24"/>
          <w:szCs w:val="24"/>
          <w:highlight w:val="none"/>
        </w:rPr>
      </w:pPr>
      <w:r>
        <w:rPr>
          <w:rFonts w:hint="eastAsia" w:hAnsi="宋体" w:cs="宋体"/>
          <w:color w:val="000000"/>
          <w:sz w:val="24"/>
          <w:szCs w:val="24"/>
          <w:highlight w:val="none"/>
          <w:lang w:val="en-US" w:eastAsia="zh-CN"/>
        </w:rPr>
        <w:t xml:space="preserve">4、</w:t>
      </w:r>
      <w:r>
        <w:rPr>
          <w:rFonts w:hint="eastAsia" w:ascii="宋体" w:hAnsi="宋体" w:cs="宋体"/>
          <w:sz w:val="24"/>
          <w:highlight w:val="none"/>
        </w:rPr>
        <w:t xml:space="preserve">售价：0</w:t>
      </w:r>
      <w:r>
        <w:rPr>
          <w:rFonts w:hint="eastAsia" w:ascii="宋体" w:hAnsi="宋体" w:cs="宋体"/>
          <w:sz w:val="24"/>
          <w:highlight w:val="none"/>
          <w:lang w:val="en-US" w:eastAsia="zh-CN"/>
        </w:rPr>
        <w:t xml:space="preserve">.00</w:t>
      </w:r>
      <w:r>
        <w:rPr>
          <w:rFonts w:hint="eastAsia" w:ascii="宋体" w:hAnsi="宋体" w:cs="宋体"/>
          <w:sz w:val="24"/>
          <w:highlight w:val="none"/>
        </w:rPr>
        <w:t xml:space="preserve">元</w:t>
      </w:r>
      <w:r>
        <w:rPr>
          <w:rFonts w:hint="eastAsia" w:ascii="宋体" w:hAnsi="宋体" w:eastAsia="宋体" w:cs="宋体"/>
          <w:color w:val="000000"/>
          <w:sz w:val="24"/>
          <w:szCs w:val="24"/>
          <w:highlight w:val="none"/>
        </w:rPr>
      </w:r>
      <w:r/>
    </w:p>
    <w:p>
      <w:pPr>
        <w:pStyle w:val="937"/>
        <w:ind w:left="0" w:firstLine="0"/>
        <w:keepLines/>
        <w:keepNext/>
        <w:spacing w:line="360" w:lineRule="auto"/>
        <w:shd w:val="clear" w:color="auto" w:fill="auto"/>
        <w:rPr>
          <w:rFonts w:ascii="宋体" w:hAnsi="宋体" w:eastAsia="宋体" w:cs="宋体"/>
          <w:b/>
          <w:sz w:val="32"/>
          <w:szCs w:val="32"/>
          <w:highlight w:val="none"/>
          <w:lang w:val="en-US" w:eastAsia="zh-CN"/>
        </w:rPr>
        <w:outlineLvl w:val="1"/>
      </w:pPr>
      <w:r>
        <w:rPr>
          <w:rFonts w:hint="eastAsia" w:ascii="宋体" w:hAnsi="宋体" w:cs="宋体"/>
          <w:b/>
          <w:sz w:val="32"/>
          <w:szCs w:val="32"/>
          <w:highlight w:val="none"/>
        </w:rPr>
        <w:t xml:space="preserve">四、</w:t>
      </w:r>
      <w:bookmarkEnd w:id="17"/>
      <w:r/>
      <w:bookmarkEnd w:id="18"/>
      <w:r/>
      <w:bookmarkEnd w:id="19"/>
      <w:r/>
      <w:bookmarkEnd w:id="20"/>
      <w:r>
        <w:rPr>
          <w:rFonts w:hint="eastAsia" w:ascii="宋体" w:hAnsi="宋体" w:cs="宋体"/>
          <w:b/>
          <w:bCs/>
          <w:sz w:val="32"/>
          <w:szCs w:val="32"/>
          <w:highlight w:val="none"/>
          <w:lang w:val="en-US" w:eastAsia="zh-CN"/>
        </w:rPr>
        <w:t xml:space="preserve">响应</w:t>
      </w:r>
      <w:r>
        <w:rPr>
          <w:rFonts w:hint="eastAsia" w:ascii="宋体" w:hAnsi="宋体" w:cs="宋体"/>
          <w:b/>
          <w:bCs/>
          <w:sz w:val="32"/>
          <w:szCs w:val="32"/>
          <w:highlight w:val="none"/>
          <w:lang w:eastAsia="zh-CN"/>
        </w:rPr>
        <w:t xml:space="preserve">文件</w:t>
      </w:r>
      <w:r>
        <w:rPr>
          <w:rFonts w:hint="eastAsia" w:ascii="宋体" w:hAnsi="宋体" w:cs="宋体"/>
          <w:b/>
          <w:bCs/>
          <w:sz w:val="32"/>
          <w:szCs w:val="32"/>
          <w:highlight w:val="none"/>
          <w:lang w:val="en-US" w:eastAsia="zh-CN"/>
        </w:rPr>
        <w:t xml:space="preserve">提交</w:t>
      </w:r>
      <w:r>
        <w:rPr>
          <w:rFonts w:ascii="宋体" w:hAnsi="宋体" w:eastAsia="宋体" w:cs="宋体"/>
          <w:b/>
          <w:sz w:val="32"/>
          <w:szCs w:val="32"/>
          <w:highlight w:val="none"/>
          <w:lang w:val="en-US" w:eastAsia="zh-CN"/>
        </w:rPr>
      </w:r>
      <w:r/>
    </w:p>
    <w:p>
      <w:pPr>
        <w:pStyle w:val="937"/>
        <w:ind w:firstLine="480"/>
        <w:jc w:val="left"/>
        <w:spacing w:line="360" w:lineRule="auto"/>
        <w:rPr>
          <w:rFonts w:ascii="宋体" w:hAnsi="宋体" w:eastAsia="宋体" w:cs="Times New Roman"/>
          <w:sz w:val="24"/>
          <w:szCs w:val="24"/>
          <w:highlight w:val="none"/>
        </w:rPr>
      </w:pPr>
      <w:r/>
      <w:bookmarkStart w:id="21" w:name="_Toc20177"/>
      <w:r/>
      <w:bookmarkStart w:id="22" w:name="_Toc35393803"/>
      <w:r/>
      <w:bookmarkStart w:id="23" w:name="_Toc28359017"/>
      <w:r/>
      <w:bookmarkStart w:id="24" w:name="_Toc28359094"/>
      <w:r/>
      <w:bookmarkStart w:id="25" w:name="_Toc35393634"/>
      <w:r>
        <w:rPr>
          <w:rFonts w:hint="eastAsia" w:ascii="宋体" w:hAnsi="宋体" w:eastAsia="宋体" w:cs="Times New Roman"/>
          <w:sz w:val="24"/>
          <w:szCs w:val="24"/>
          <w:highlight w:val="none"/>
        </w:rPr>
        <w:t xml:space="preserve">1.</w:t>
      </w:r>
      <w:r>
        <w:rPr>
          <w:rFonts w:hint="eastAsia" w:ascii="宋体" w:hAnsi="宋体" w:eastAsia="宋体" w:cs="Times New Roman"/>
          <w:sz w:val="24"/>
          <w:szCs w:val="24"/>
          <w:highlight w:val="none"/>
          <w:lang w:val="en-US" w:eastAsia="zh-CN"/>
        </w:rPr>
        <w:t xml:space="preserve">提交响应文件截止时间</w:t>
      </w:r>
      <w:r>
        <w:rPr>
          <w:rFonts w:ascii="宋体" w:hAnsi="宋体" w:eastAsia="宋体" w:cs="Times New Roman"/>
          <w:sz w:val="24"/>
          <w:szCs w:val="24"/>
          <w:highlight w:val="none"/>
        </w:rPr>
      </w:r>
      <w:r/>
    </w:p>
    <w:p>
      <w:pPr>
        <w:pStyle w:val="937"/>
        <w:ind w:firstLine="480"/>
        <w:spacing w:line="360" w:lineRule="auto"/>
        <w:shd w:val="clear" w:color="auto" w:fill="auto"/>
        <w:rPr>
          <w:rFonts w:hint="eastAsia" w:ascii="宋体" w:hAnsi="宋体" w:cs="宋体"/>
          <w:b w:val="0"/>
          <w:sz w:val="24"/>
          <w:szCs w:val="24"/>
          <w:highlight w:val="none"/>
          <w:lang w:eastAsia="zh-CN"/>
        </w:rPr>
      </w:pPr>
      <w:r>
        <w:rPr>
          <w:rFonts w:hint="eastAsia" w:ascii="宋体" w:hAnsi="宋体" w:eastAsia="宋体" w:cs="宋体"/>
          <w:b w:val="0"/>
          <w:bCs w:val="0"/>
          <w:i w:val="0"/>
          <w:iCs w:val="0"/>
          <w:color w:val="000000"/>
          <w:sz w:val="24"/>
          <w:szCs w:val="24"/>
          <w:highlight w:val="none"/>
        </w:rPr>
        <w:t xml:space="preserve">截止时间：</w:t>
      </w:r>
      <w:r>
        <w:rPr>
          <w:rFonts w:hint="eastAsia" w:ascii="宋体" w:hAnsi="宋体" w:cs="宋体"/>
          <w:color w:val="000000"/>
          <w:highlight w:val="none"/>
        </w:rPr>
        <w:t xml:space="preserve">2026年</w:t>
      </w:r>
      <w:r>
        <w:rPr>
          <w:rFonts w:hint="eastAsia" w:ascii="宋体" w:hAnsi="宋体" w:cs="宋体"/>
          <w:color w:val="000000"/>
          <w:highlight w:val="none"/>
          <w:lang w:val="en-US" w:eastAsia="zh-CN"/>
        </w:rPr>
        <w:t xml:space="preserve">06</w:t>
      </w:r>
      <w:r>
        <w:rPr>
          <w:rFonts w:hint="eastAsia" w:ascii="宋体" w:hAnsi="宋体" w:cs="宋体"/>
          <w:color w:val="000000"/>
          <w:highlight w:val="none"/>
        </w:rPr>
        <w:t xml:space="preserve">月</w:t>
      </w:r>
      <w:r>
        <w:rPr>
          <w:rFonts w:hint="eastAsia" w:ascii="宋体" w:hAnsi="宋体" w:cs="宋体"/>
          <w:color w:val="000000"/>
          <w:highlight w:val="none"/>
          <w:lang w:val="en-US" w:eastAsia="zh-CN"/>
        </w:rPr>
        <w:t xml:space="preserve">29</w:t>
      </w:r>
      <w:r>
        <w:rPr>
          <w:rFonts w:hint="eastAsia" w:ascii="宋体" w:hAnsi="宋体" w:cs="宋体"/>
          <w:color w:val="000000"/>
          <w:highlight w:val="none"/>
        </w:rPr>
        <w:t xml:space="preserve">日09时00分</w:t>
      </w:r>
      <w:r>
        <w:rPr>
          <w:rFonts w:hint="eastAsia" w:ascii="宋体" w:hAnsi="宋体" w:eastAsia="宋体" w:cs="宋体"/>
          <w:b w:val="0"/>
          <w:sz w:val="24"/>
          <w:szCs w:val="24"/>
          <w:highlight w:val="none"/>
        </w:rPr>
        <w:t xml:space="preserve">（北京时间）</w:t>
      </w:r>
      <w:r>
        <w:rPr>
          <w:rFonts w:hint="eastAsia" w:ascii="宋体" w:hAnsi="宋体" w:cs="宋体"/>
          <w:b w:val="0"/>
          <w:sz w:val="24"/>
          <w:szCs w:val="24"/>
          <w:highlight w:val="none"/>
          <w:lang w:eastAsia="zh-CN"/>
        </w:rPr>
        <w:t xml:space="preserve">。</w:t>
      </w:r>
      <w:bookmarkEnd w:id="21"/>
      <w:r>
        <w:rPr>
          <w:rFonts w:hint="eastAsia" w:ascii="宋体" w:hAnsi="宋体" w:cs="宋体"/>
          <w:b w:val="0"/>
          <w:sz w:val="24"/>
          <w:szCs w:val="24"/>
          <w:highlight w:val="none"/>
          <w:lang w:eastAsia="zh-CN"/>
        </w:rPr>
      </w:r>
      <w:r/>
    </w:p>
    <w:p>
      <w:pPr>
        <w:pStyle w:val="937"/>
        <w:ind w:firstLine="480"/>
        <w:spacing w:line="360" w:lineRule="auto"/>
        <w:rPr>
          <w:rFonts w:hint="eastAsia" w:ascii="宋体" w:hAnsi="宋体" w:eastAsia="宋体" w:cs="宋体"/>
          <w:b w:val="0"/>
          <w:bCs w:val="0"/>
          <w:i w:val="0"/>
          <w:iCs w:val="0"/>
          <w:color w:val="000000"/>
          <w:sz w:val="24"/>
          <w:szCs w:val="24"/>
          <w:highlight w:val="none"/>
        </w:rPr>
      </w:pPr>
      <w:r>
        <w:rPr>
          <w:rFonts w:hint="eastAsia" w:ascii="宋体" w:hAnsi="宋体" w:cs="Times New Roman"/>
          <w:color w:val="000000"/>
          <w:sz w:val="24"/>
          <w:highlight w:val="none"/>
          <w:lang w:val="en-US" w:eastAsia="zh-CN"/>
        </w:rPr>
        <w:t xml:space="preserve">地点</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lang w:eastAsia="zh-CN"/>
        </w:rPr>
        <w:t xml:space="preserve">“苏采云”政府采购交易系统网上开标大厅</w:t>
      </w:r>
      <w:r>
        <w:rPr>
          <w:rFonts w:hint="eastAsia" w:ascii="宋体" w:hAnsi="宋体" w:cs="Times New Roman"/>
          <w:color w:val="000000"/>
          <w:sz w:val="24"/>
          <w:highlight w:val="none"/>
          <w:lang w:eastAsia="zh-CN"/>
        </w:rPr>
        <w:t xml:space="preserve">。</w:t>
      </w:r>
      <w:r>
        <w:rPr>
          <w:rFonts w:hint="eastAsia" w:ascii="宋体" w:hAnsi="宋体" w:eastAsia="宋体" w:cs="宋体"/>
          <w:b w:val="0"/>
          <w:bCs w:val="0"/>
          <w:i w:val="0"/>
          <w:iCs w:val="0"/>
          <w:color w:val="000000"/>
          <w:sz w:val="24"/>
          <w:szCs w:val="24"/>
          <w:highlight w:val="none"/>
        </w:rPr>
      </w:r>
      <w:r/>
    </w:p>
    <w:p>
      <w:pPr>
        <w:pStyle w:val="937"/>
        <w:ind w:left="0" w:firstLine="0"/>
        <w:keepLines/>
        <w:keepNext/>
        <w:spacing w:line="360" w:lineRule="auto"/>
        <w:shd w:val="clear" w:color="auto" w:fill="auto"/>
        <w:rPr>
          <w:rFonts w:hint="eastAsia" w:ascii="宋体" w:hAnsi="宋体" w:eastAsia="宋体" w:cs="宋体"/>
          <w:b/>
          <w:sz w:val="32"/>
          <w:szCs w:val="32"/>
          <w:highlight w:val="none"/>
          <w:lang w:val="en-US" w:eastAsia="zh-CN"/>
        </w:rPr>
        <w:outlineLvl w:val="1"/>
      </w:pPr>
      <w:r>
        <w:rPr>
          <w:rFonts w:hint="eastAsia" w:ascii="宋体" w:hAnsi="宋体" w:eastAsia="宋体" w:cs="宋体"/>
          <w:b/>
          <w:sz w:val="32"/>
          <w:szCs w:val="32"/>
          <w:highlight w:val="none"/>
          <w:lang w:val="en-US" w:eastAsia="zh-CN"/>
        </w:rPr>
        <w:t xml:space="preserve">五、开启</w:t>
      </w:r>
      <w:r>
        <w:rPr>
          <w:rFonts w:hint="eastAsia" w:ascii="宋体" w:hAnsi="宋体" w:eastAsia="宋体" w:cs="宋体"/>
          <w:b/>
          <w:sz w:val="32"/>
          <w:szCs w:val="32"/>
          <w:highlight w:val="none"/>
          <w:lang w:val="en-US" w:eastAsia="zh-CN"/>
        </w:rPr>
      </w:r>
      <w:r/>
    </w:p>
    <w:p>
      <w:pPr>
        <w:pStyle w:val="1028"/>
        <w:numPr>
          <w:ilvl w:val="0"/>
          <w:numId w:val="0"/>
        </w:numPr>
        <w:ind w:firstLine="480"/>
        <w:spacing w:line="360" w:lineRule="auto"/>
        <w:rPr>
          <w:rFonts w:hint="eastAsia"/>
          <w:highlight w:val="none"/>
          <w:lang w:val="en-US" w:eastAsia="zh-CN"/>
        </w:rPr>
      </w:pPr>
      <w:r>
        <w:rPr>
          <w:rFonts w:hint="eastAsia"/>
          <w:highlight w:val="none"/>
          <w:lang w:val="en-US" w:eastAsia="zh-CN"/>
        </w:rPr>
        <w:t xml:space="preserve">时间：</w:t>
      </w:r>
      <w:r>
        <w:rPr>
          <w:rFonts w:hint="eastAsia" w:ascii="宋体" w:hAnsi="宋体" w:cs="宋体"/>
          <w:color w:val="000000"/>
          <w:highlight w:val="none"/>
        </w:rPr>
        <w:t xml:space="preserve">2026年</w:t>
      </w:r>
      <w:r>
        <w:rPr>
          <w:rFonts w:hint="eastAsia" w:ascii="宋体" w:hAnsi="宋体" w:cs="宋体"/>
          <w:color w:val="000000"/>
          <w:highlight w:val="none"/>
          <w:lang w:val="en-US" w:eastAsia="zh-CN"/>
        </w:rPr>
        <w:t xml:space="preserve">06</w:t>
      </w:r>
      <w:r>
        <w:rPr>
          <w:rFonts w:hint="eastAsia" w:ascii="宋体" w:hAnsi="宋体" w:cs="宋体"/>
          <w:color w:val="000000"/>
          <w:highlight w:val="none"/>
        </w:rPr>
        <w:t xml:space="preserve">月</w:t>
      </w:r>
      <w:r>
        <w:rPr>
          <w:rFonts w:hint="eastAsia" w:ascii="宋体" w:hAnsi="宋体" w:cs="宋体"/>
          <w:color w:val="000000"/>
          <w:highlight w:val="none"/>
          <w:lang w:val="en-US" w:eastAsia="zh-CN"/>
        </w:rPr>
        <w:t xml:space="preserve">29</w:t>
      </w:r>
      <w:r>
        <w:rPr>
          <w:rFonts w:hint="eastAsia" w:ascii="宋体" w:hAnsi="宋体" w:cs="宋体"/>
          <w:color w:val="000000"/>
          <w:highlight w:val="none"/>
        </w:rPr>
        <w:t xml:space="preserve">日09时00分</w:t>
      </w:r>
      <w:r>
        <w:rPr>
          <w:rFonts w:hint="eastAsia" w:ascii="宋体" w:hAnsi="宋体" w:eastAsia="宋体" w:cs="宋体"/>
          <w:b w:val="0"/>
          <w:sz w:val="24"/>
          <w:szCs w:val="24"/>
          <w:highlight w:val="none"/>
        </w:rPr>
        <w:t xml:space="preserve">（北京时间）</w:t>
      </w:r>
      <w:r>
        <w:rPr>
          <w:rFonts w:hint="eastAsia"/>
          <w:highlight w:val="none"/>
          <w:lang w:val="en-US" w:eastAsia="zh-CN"/>
        </w:rPr>
      </w:r>
      <w:r/>
    </w:p>
    <w:p>
      <w:pPr>
        <w:pStyle w:val="1028"/>
        <w:numPr>
          <w:ilvl w:val="0"/>
          <w:numId w:val="0"/>
        </w:numPr>
        <w:ind w:firstLine="480"/>
        <w:spacing w:line="360" w:lineRule="auto"/>
        <w:rPr>
          <w:rFonts w:hint="eastAsia"/>
          <w:highlight w:val="yellow"/>
          <w:lang w:val="en-US" w:eastAsia="zh-CN"/>
        </w:rPr>
      </w:pPr>
      <w:r>
        <w:rPr>
          <w:rFonts w:hint="eastAsia"/>
          <w:highlight w:val="none"/>
          <w:lang w:val="en-US" w:eastAsia="zh-CN"/>
        </w:rPr>
        <w:t xml:space="preserve">地点：</w:t>
      </w:r>
      <w:r>
        <w:rPr>
          <w:rFonts w:hint="eastAsia" w:cs="Calibri"/>
          <w:color w:val="000000"/>
          <w:highlight w:val="none"/>
        </w:rPr>
        <w:t xml:space="preserve">“苏采云”政府采购交易</w:t>
      </w:r>
      <w:r>
        <w:rPr>
          <w:rFonts w:hint="eastAsia" w:cs="Calibri"/>
          <w:color w:val="000000"/>
        </w:rPr>
        <w:t xml:space="preserve">系统网上开标大厅。</w:t>
      </w:r>
      <w:r>
        <w:rPr>
          <w:rFonts w:hint="eastAsia"/>
          <w:highlight w:val="yellow"/>
          <w:lang w:val="en-US" w:eastAsia="zh-CN"/>
        </w:rPr>
      </w:r>
      <w:r/>
    </w:p>
    <w:p>
      <w:pPr>
        <w:pStyle w:val="1028"/>
        <w:numPr>
          <w:ilvl w:val="0"/>
          <w:numId w:val="0"/>
        </w:numPr>
        <w:spacing w:line="360" w:lineRule="auto"/>
        <w:rPr>
          <w:rFonts w:hint="eastAsia" w:ascii="宋体" w:hAnsi="宋体" w:eastAsia="宋体" w:cs="宋体"/>
          <w:b/>
          <w:sz w:val="32"/>
          <w:szCs w:val="32"/>
          <w:highlight w:val="none"/>
          <w:lang w:eastAsia="zh-CN"/>
        </w:rPr>
      </w:pPr>
      <w:r>
        <w:rPr>
          <w:rFonts w:hint="eastAsia" w:ascii="宋体" w:hAnsi="宋体" w:cs="宋体"/>
          <w:b/>
          <w:sz w:val="32"/>
          <w:szCs w:val="32"/>
          <w:highlight w:val="none"/>
          <w:lang w:val="en-US" w:eastAsia="zh-CN"/>
        </w:rPr>
        <w:t xml:space="preserve">六</w:t>
      </w:r>
      <w:r>
        <w:rPr>
          <w:rFonts w:hint="eastAsia" w:ascii="宋体" w:hAnsi="宋体" w:cs="宋体"/>
          <w:b/>
          <w:sz w:val="32"/>
          <w:szCs w:val="32"/>
          <w:highlight w:val="none"/>
        </w:rPr>
        <w:t xml:space="preserve">、</w:t>
      </w:r>
      <w:bookmarkEnd w:id="22"/>
      <w:r/>
      <w:bookmarkEnd w:id="23"/>
      <w:r/>
      <w:bookmarkEnd w:id="24"/>
      <w:r/>
      <w:bookmarkEnd w:id="25"/>
      <w:r>
        <w:rPr>
          <w:rFonts w:hint="eastAsia" w:ascii="宋体" w:hAnsi="宋体" w:cs="宋体"/>
          <w:b/>
          <w:sz w:val="32"/>
          <w:szCs w:val="32"/>
          <w:highlight w:val="none"/>
          <w:lang w:eastAsia="zh-CN"/>
        </w:rPr>
        <w:t xml:space="preserve">公告期限</w:t>
      </w:r>
      <w:r>
        <w:rPr>
          <w:rFonts w:hint="eastAsia" w:ascii="宋体" w:hAnsi="宋体" w:eastAsia="宋体" w:cs="宋体"/>
          <w:b/>
          <w:sz w:val="32"/>
          <w:szCs w:val="32"/>
          <w:highlight w:val="none"/>
          <w:lang w:eastAsia="zh-CN"/>
        </w:rPr>
      </w:r>
      <w:r/>
    </w:p>
    <w:p>
      <w:pPr>
        <w:pStyle w:val="937"/>
        <w:ind w:firstLine="480"/>
        <w:spacing w:line="360" w:lineRule="auto"/>
        <w:shd w:val="clear" w:color="auto" w:fill="auto"/>
        <w:rPr>
          <w:rFonts w:hint="eastAsia" w:ascii="宋体" w:hAnsi="宋体" w:eastAsia="宋体" w:cs="宋体"/>
          <w:color w:val="000000"/>
          <w:sz w:val="24"/>
          <w:szCs w:val="24"/>
          <w:highlight w:val="none"/>
        </w:rPr>
      </w:pPr>
      <w:r/>
      <w:bookmarkStart w:id="26" w:name="_Toc35393795"/>
      <w:r/>
      <w:bookmarkStart w:id="27" w:name="_Toc35393626"/>
      <w:r/>
      <w:bookmarkStart w:id="28" w:name="_Toc38985268"/>
      <w:r>
        <w:rPr>
          <w:rFonts w:hint="eastAsia" w:ascii="宋体" w:hAnsi="宋体" w:eastAsia="宋体" w:cs="宋体"/>
          <w:color w:val="000000"/>
          <w:sz w:val="24"/>
          <w:szCs w:val="24"/>
          <w:highlight w:val="none"/>
        </w:rPr>
        <w:t xml:space="preserve">自本公告发布之日起3个工作日。</w:t>
      </w:r>
      <w:bookmarkEnd w:id="26"/>
      <w:r/>
      <w:bookmarkEnd w:id="27"/>
      <w:r/>
      <w:bookmarkEnd w:id="28"/>
      <w:r/>
      <w:bookmarkStart w:id="29" w:name="_Toc35393635"/>
      <w:r/>
      <w:bookmarkStart w:id="30" w:name="_Toc35393804"/>
      <w:r>
        <w:rPr>
          <w:rFonts w:hint="eastAsia" w:ascii="宋体" w:hAnsi="宋体" w:eastAsia="宋体" w:cs="宋体"/>
          <w:color w:val="000000"/>
          <w:sz w:val="24"/>
          <w:szCs w:val="24"/>
          <w:highlight w:val="none"/>
        </w:rPr>
      </w:r>
      <w:r/>
    </w:p>
    <w:p>
      <w:pPr>
        <w:pStyle w:val="937"/>
        <w:numPr>
          <w:ilvl w:val="0"/>
          <w:numId w:val="0"/>
        </w:numPr>
        <w:spacing w:line="360" w:lineRule="auto"/>
        <w:shd w:val="clear" w:color="auto" w:fill="auto"/>
        <w:rPr>
          <w:rFonts w:hint="eastAsia" w:ascii="宋体" w:hAnsi="宋体" w:cs="宋体"/>
          <w:b/>
          <w:sz w:val="32"/>
          <w:szCs w:val="32"/>
          <w:highlight w:val="none"/>
        </w:rPr>
      </w:pPr>
      <w:r>
        <w:rPr>
          <w:rFonts w:hint="eastAsia" w:ascii="宋体" w:hAnsi="宋体" w:cs="宋体"/>
          <w:b/>
          <w:sz w:val="32"/>
          <w:szCs w:val="32"/>
          <w:highlight w:val="none"/>
          <w:lang w:val="en-US" w:eastAsia="zh-CN" w:bidi="ar-SA"/>
        </w:rPr>
        <w:t xml:space="preserve">七</w:t>
      </w:r>
      <w:r>
        <w:rPr>
          <w:rFonts w:hint="eastAsia" w:ascii="宋体" w:hAnsi="宋体" w:eastAsia="宋体" w:cs="宋体"/>
          <w:b/>
          <w:sz w:val="32"/>
          <w:szCs w:val="32"/>
          <w:highlight w:val="none"/>
          <w:lang w:val="en-US" w:eastAsia="zh-CN" w:bidi="ar-SA"/>
        </w:rPr>
        <w:t xml:space="preserve">、</w:t>
      </w:r>
      <w:r>
        <w:rPr>
          <w:rFonts w:hint="eastAsia" w:ascii="宋体" w:hAnsi="宋体" w:cs="宋体"/>
          <w:b/>
          <w:sz w:val="32"/>
          <w:szCs w:val="32"/>
          <w:highlight w:val="none"/>
        </w:rPr>
        <w:t xml:space="preserve">其他补充事宜</w:t>
      </w:r>
      <w:bookmarkEnd w:id="29"/>
      <w:r/>
      <w:bookmarkEnd w:id="30"/>
      <w:r>
        <w:rPr>
          <w:rFonts w:hint="eastAsia" w:ascii="宋体" w:hAnsi="宋体" w:cs="宋体"/>
          <w:b/>
          <w:sz w:val="32"/>
          <w:szCs w:val="32"/>
          <w:highlight w:val="none"/>
        </w:rPr>
      </w:r>
      <w:r/>
    </w:p>
    <w:p>
      <w:pPr>
        <w:pStyle w:val="937"/>
        <w:ind w:firstLine="480"/>
        <w:jc w:val="left"/>
        <w:spacing w:line="360" w:lineRule="auto"/>
        <w:shd w:val="clear" w:color="auto" w:fill="auto"/>
        <w:rPr>
          <w:rFonts w:hint="eastAsia" w:ascii="宋体" w:hAnsi="宋体" w:cs="宋体"/>
          <w:sz w:val="24"/>
          <w:szCs w:val="28"/>
          <w:highlight w:val="none"/>
        </w:rPr>
      </w:pPr>
      <w:r>
        <w:rPr>
          <w:rFonts w:hint="eastAsia" w:ascii="宋体" w:hAnsi="宋体" w:cs="宋体"/>
          <w:sz w:val="24"/>
          <w:szCs w:val="28"/>
          <w:highlight w:val="none"/>
        </w:rPr>
        <w:t xml:space="preserve">1</w:t>
      </w:r>
      <w:r>
        <w:rPr>
          <w:rFonts w:hint="eastAsia" w:ascii="宋体" w:hAnsi="宋体" w:cs="宋体"/>
          <w:sz w:val="24"/>
          <w:szCs w:val="28"/>
          <w:highlight w:val="none"/>
          <w:lang w:eastAsia="zh-CN"/>
        </w:rPr>
        <w:t xml:space="preserve">.</w:t>
      </w:r>
      <w:r>
        <w:rPr>
          <w:rFonts w:hint="eastAsia" w:ascii="宋体" w:hAnsi="宋体" w:cs="宋体"/>
          <w:sz w:val="24"/>
          <w:highlight w:val="none"/>
        </w:rPr>
        <w:t xml:space="preserve">本次磋商不收取磋商保证金。</w:t>
      </w:r>
      <w:r>
        <w:rPr>
          <w:rFonts w:hint="eastAsia" w:ascii="宋体" w:hAnsi="宋体" w:cs="宋体"/>
          <w:sz w:val="24"/>
          <w:szCs w:val="28"/>
          <w:highlight w:val="none"/>
        </w:rPr>
      </w:r>
      <w:r/>
    </w:p>
    <w:p>
      <w:pPr>
        <w:pStyle w:val="1003"/>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i w:val="0"/>
          <w:iCs w:val="0"/>
          <w:sz w:val="24"/>
          <w:szCs w:val="28"/>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i w:val="0"/>
          <w:iCs w:val="0"/>
          <w:sz w:val="24"/>
          <w:szCs w:val="28"/>
          <w:highlight w:val="none"/>
          <w:u w:val="none"/>
        </w:rPr>
        <w:t xml:space="preserve">2.本</w:t>
      </w:r>
      <w:r>
        <w:rPr>
          <w:rFonts w:hint="eastAsia" w:cs="宋体"/>
          <w:i w:val="0"/>
          <w:iCs w:val="0"/>
          <w:sz w:val="24"/>
          <w:szCs w:val="28"/>
          <w:highlight w:val="none"/>
          <w:u w:val="none"/>
          <w:lang w:val="en-US" w:eastAsia="zh-CN"/>
        </w:rPr>
        <w:t xml:space="preserve">采购文件</w:t>
      </w:r>
      <w:r>
        <w:rPr>
          <w:rFonts w:hint="eastAsia" w:ascii="宋体" w:hAnsi="宋体" w:cs="宋体"/>
          <w:i w:val="0"/>
          <w:iCs w:val="0"/>
          <w:sz w:val="24"/>
          <w:szCs w:val="28"/>
          <w:highlight w:val="none"/>
          <w:u w:val="none"/>
        </w:rPr>
        <w:t xml:space="preserve">中斜体且有下划线部分为实质性要求和条件，</w:t>
      </w:r>
      <w:r>
        <w:rPr>
          <w:rFonts w:hint="eastAsia" w:ascii="宋体" w:hAnsi="宋体" w:cs="宋体"/>
          <w:sz w:val="24"/>
          <w:szCs w:val="28"/>
          <w:highlight w:val="none"/>
        </w:rPr>
        <w:t xml:space="preserve">如不满足将按无效响应文件处理。</w:t>
      </w:r>
      <w:r>
        <w:rPr>
          <w:rFonts w:hint="eastAsia" w:ascii="宋体" w:hAnsi="宋体" w:cs="宋体"/>
          <w:i w:val="0"/>
          <w:iCs w:val="0"/>
          <w:sz w:val="24"/>
          <w:szCs w:val="28"/>
          <w:highlight w:val="none"/>
          <w:u w:val="none"/>
        </w:rPr>
      </w:r>
      <w:r/>
    </w:p>
    <w:p>
      <w:pPr>
        <w:pStyle w:val="937"/>
        <w:ind w:firstLine="482"/>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3.</w:t>
      </w:r>
      <w:r>
        <w:rPr>
          <w:rFonts w:hint="eastAsia" w:ascii="宋体" w:hAnsi="宋体" w:cs="宋体"/>
          <w:b w:val="0"/>
          <w:bCs w:val="0"/>
          <w:color w:val="000000"/>
          <w:sz w:val="24"/>
          <w:highlight w:val="none"/>
        </w:rPr>
        <w:t xml:space="preserve">本项目采购方式为竞争性磋商，评审过程中有二次（最后）报价环节。各供应商请关注开标大厅交流区，在开标结束后，请勿离开开标大厅，等待后续磋商、报价、答疑澄清等</w:t>
      </w:r>
      <w:r>
        <w:rPr>
          <w:rFonts w:hint="eastAsia" w:ascii="宋体" w:hAnsi="宋体" w:cs="宋体"/>
          <w:b w:val="0"/>
          <w:bCs w:val="0"/>
          <w:color w:val="000000"/>
          <w:sz w:val="24"/>
          <w:highlight w:val="none"/>
          <w:lang w:val="en-US" w:eastAsia="zh-CN"/>
        </w:rPr>
        <w:t xml:space="preserve">环节</w:t>
      </w:r>
      <w:r>
        <w:rPr>
          <w:rFonts w:hint="eastAsia" w:ascii="宋体" w:hAnsi="宋体" w:cs="宋体"/>
          <w:b w:val="0"/>
          <w:bCs w:val="0"/>
          <w:color w:val="000000"/>
          <w:sz w:val="24"/>
          <w:highlight w:val="none"/>
        </w:rPr>
        <w:t xml:space="preserve">，评审过程中不再另行通知。如供应商因自身原因错过相应环节，造成非实质性响应，责任自负。</w:t>
      </w:r>
      <w:r>
        <w:rPr>
          <w:rFonts w:hint="eastAsia" w:ascii="宋体" w:hAnsi="宋体" w:cs="宋体"/>
          <w:b w:val="0"/>
          <w:bCs w:val="0"/>
          <w:color w:val="000000"/>
          <w:sz w:val="24"/>
          <w:highlight w:val="none"/>
        </w:rPr>
      </w:r>
      <w:r/>
    </w:p>
    <w:p>
      <w:pPr>
        <w:pStyle w:val="937"/>
        <w:ind w:firstLine="482"/>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4.</w:t>
      </w:r>
      <w:r>
        <w:rPr>
          <w:rFonts w:hint="eastAsia" w:ascii="宋体" w:hAnsi="宋体" w:cs="宋体"/>
          <w:b w:val="0"/>
          <w:bCs w:val="0"/>
          <w:color w:val="000000"/>
          <w:sz w:val="24"/>
          <w:highlight w:val="none"/>
        </w:rPr>
        <w:t xml:space="preserve">所有的响应供应商须在苏采云系统规定时间内填写并提交最后报价，未在磋商小组规定的时间内完成最后报价的视为放弃磋商，其磋商响应按无效响应处理。</w:t>
      </w:r>
      <w:r>
        <w:rPr>
          <w:rFonts w:hint="eastAsia" w:ascii="宋体" w:hAnsi="宋体" w:cs="宋体"/>
          <w:b w:val="0"/>
          <w:bCs w:val="0"/>
          <w:color w:val="000000"/>
          <w:sz w:val="24"/>
          <w:highlight w:val="none"/>
        </w:rPr>
      </w:r>
      <w:r/>
    </w:p>
    <w:p>
      <w:pPr>
        <w:pStyle w:val="1003"/>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val="0"/>
          <w:bCs w:val="0"/>
          <w:color w:val="000000"/>
          <w:sz w:val="24"/>
          <w:highlight w:val="none"/>
          <w:lang w:val="en-US" w:eastAsia="zh-CN"/>
        </w:rPr>
        <w:t xml:space="preserve">5. 如标书制作工具中格式和内容与“江苏政府采购网”发布的磋商文件不一致，请以“江苏政府采购网”发布的磋商文件为准。</w:t>
      </w:r>
      <w:r>
        <w:rPr>
          <w:rFonts w:hint="eastAsia" w:ascii="宋体" w:hAnsi="宋体" w:cs="宋体"/>
          <w:b w:val="0"/>
          <w:bCs w:val="0"/>
          <w:color w:val="000000"/>
          <w:sz w:val="24"/>
          <w:highlight w:val="none"/>
          <w:lang w:val="en-US" w:eastAsia="zh-CN"/>
        </w:rPr>
      </w:r>
      <w:r/>
    </w:p>
    <w:p>
      <w:pPr>
        <w:pStyle w:val="1003"/>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sz w:val="24"/>
          <w:szCs w:val="28"/>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sz w:val="24"/>
          <w:szCs w:val="28"/>
          <w:highlight w:val="none"/>
          <w:lang w:val="en-US" w:eastAsia="zh-CN"/>
        </w:rPr>
        <w:t xml:space="preserve">6</w:t>
      </w:r>
      <w:r>
        <w:rPr>
          <w:rFonts w:hint="eastAsia" w:ascii="宋体" w:hAnsi="宋体" w:cs="宋体"/>
          <w:sz w:val="24"/>
          <w:szCs w:val="28"/>
          <w:highlight w:val="none"/>
        </w:rPr>
        <w:t xml:space="preserve">.无论出于何种原因，采购人在采购活动开始前可对</w:t>
      </w:r>
      <w:r>
        <w:rPr>
          <w:rFonts w:hint="eastAsia" w:ascii="宋体" w:hAnsi="宋体" w:cs="宋体"/>
          <w:sz w:val="24"/>
          <w:szCs w:val="28"/>
          <w:highlight w:val="none"/>
          <w:lang w:val="en-US" w:eastAsia="zh-CN"/>
        </w:rPr>
        <w:t xml:space="preserve">磋商</w:t>
      </w:r>
      <w:r>
        <w:rPr>
          <w:rFonts w:hint="eastAsia" w:ascii="宋体" w:hAnsi="宋体" w:cs="宋体"/>
          <w:sz w:val="24"/>
          <w:szCs w:val="28"/>
          <w:highlight w:val="none"/>
        </w:rPr>
        <w:t xml:space="preserve">文件进行修改、补充或变更，其内容作为</w:t>
      </w:r>
      <w:r>
        <w:rPr>
          <w:rFonts w:hint="eastAsia" w:ascii="宋体" w:hAnsi="宋体" w:cs="宋体"/>
          <w:sz w:val="24"/>
          <w:szCs w:val="28"/>
          <w:highlight w:val="none"/>
          <w:lang w:val="en-US" w:eastAsia="zh-CN"/>
        </w:rPr>
        <w:t xml:space="preserve">磋商</w:t>
      </w:r>
      <w:r>
        <w:rPr>
          <w:rFonts w:hint="eastAsia" w:ascii="宋体" w:hAnsi="宋体" w:cs="宋体"/>
          <w:sz w:val="24"/>
          <w:szCs w:val="28"/>
          <w:highlight w:val="none"/>
        </w:rPr>
        <w:t xml:space="preserve">文件的重要组成部分，请各供应商关注发布平台。若因供应商自身原因未及时关注本项目有关修改、补充或变更信息，导致</w:t>
      </w:r>
      <w:r>
        <w:rPr>
          <w:rFonts w:hint="eastAsia" w:ascii="宋体" w:hAnsi="宋体" w:cs="宋体"/>
          <w:sz w:val="24"/>
          <w:szCs w:val="28"/>
          <w:highlight w:val="none"/>
          <w:lang w:val="en-US" w:eastAsia="zh-CN"/>
        </w:rPr>
        <w:t xml:space="preserve">响应</w:t>
      </w:r>
      <w:r>
        <w:rPr>
          <w:rFonts w:hint="eastAsia" w:ascii="宋体" w:hAnsi="宋体" w:cs="宋体"/>
          <w:sz w:val="24"/>
          <w:szCs w:val="28"/>
          <w:highlight w:val="none"/>
        </w:rPr>
        <w:t xml:space="preserve">文件编制或提交失误，由此造成的一切损失由供应商自行承担。 </w:t>
      </w:r>
      <w:r>
        <w:rPr>
          <w:rFonts w:hint="eastAsia" w:ascii="宋体" w:hAnsi="宋体" w:cs="宋体"/>
          <w:sz w:val="24"/>
          <w:szCs w:val="28"/>
          <w:highlight w:val="none"/>
        </w:rPr>
      </w:r>
      <w:r/>
    </w:p>
    <w:p>
      <w:pPr>
        <w:pStyle w:val="1028"/>
        <w:ind w:firstLine="480"/>
        <w:spacing w:line="360" w:lineRule="auto"/>
        <w:rPr>
          <w:rFonts w:hint="eastAsia" w:hAnsi="宋体" w:cs="宋体"/>
          <w:color w:val="000000"/>
          <w:sz w:val="24"/>
          <w:szCs w:val="24"/>
          <w:highlight w:val="none"/>
          <w:lang w:val="en-US" w:eastAsia="zh-CN"/>
        </w:rPr>
      </w:pPr>
      <w:r>
        <w:rPr>
          <w:rFonts w:hint="eastAsia" w:cs="宋体"/>
          <w:sz w:val="24"/>
          <w:szCs w:val="28"/>
          <w:highlight w:val="none"/>
          <w:lang w:val="en-US" w:eastAsia="zh-CN"/>
        </w:rPr>
        <w:t xml:space="preserve">7.特别提醒：</w:t>
      </w:r>
      <w:r>
        <w:rPr>
          <w:rFonts w:hint="eastAsia" w:hAnsi="宋体" w:cs="宋体"/>
          <w:color w:val="000000"/>
          <w:sz w:val="24"/>
          <w:szCs w:val="24"/>
          <w:highlight w:val="none"/>
          <w:lang w:val="en-US" w:eastAsia="zh-CN"/>
        </w:rPr>
        <w:t xml:space="preserve"> </w:t>
      </w:r>
      <w:r>
        <w:rPr>
          <w:rFonts w:hint="eastAsia" w:hAnsi="宋体" w:cs="宋体"/>
          <w:color w:val="000000"/>
          <w:sz w:val="24"/>
          <w:szCs w:val="24"/>
          <w:highlight w:val="none"/>
          <w:lang w:val="en-US" w:eastAsia="zh-CN"/>
        </w:rPr>
      </w:r>
      <w:r/>
    </w:p>
    <w:p>
      <w:pPr>
        <w:pStyle w:val="1028"/>
        <w:ind w:firstLine="480"/>
        <w:spacing w:line="360" w:lineRule="auto"/>
        <w:rPr>
          <w:rFonts w:hint="eastAsia" w:ascii="宋体" w:hAnsi="宋体" w:eastAsia="宋体" w:cs="宋体"/>
          <w:color w:val="000000"/>
          <w:sz w:val="24"/>
          <w:szCs w:val="24"/>
          <w:highlight w:val="none"/>
        </w:rPr>
      </w:pPr>
      <w:r>
        <w:rPr>
          <w:rFonts w:hint="eastAsia" w:hAnsi="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潜在供应商访问电子招标投标交易平台的网络地址和方法：</w:t>
      </w:r>
      <w:r>
        <w:rPr>
          <w:rFonts w:hint="eastAsia" w:ascii="宋体" w:hAnsi="宋体" w:eastAsia="宋体" w:cs="宋体"/>
          <w:color w:val="000000"/>
          <w:sz w:val="24"/>
          <w:szCs w:val="24"/>
          <w:highlight w:val="none"/>
        </w:rPr>
      </w:r>
      <w:r/>
    </w:p>
    <w:p>
      <w:pPr>
        <w:pStyle w:val="93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color w:val="000000"/>
          <w:sz w:val="24"/>
          <w:highlight w:val="none"/>
        </w:rPr>
      </w:r>
      <w:r/>
    </w:p>
    <w:p>
      <w:pPr>
        <w:pStyle w:val="93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（2）潜在供应商访问“苏采云”系统的网络地址和方法：</w:t>
      </w:r>
      <w:r>
        <w:rPr>
          <w:rFonts w:hint="eastAsia" w:ascii="宋体" w:hAnsi="宋体"/>
          <w:color w:val="000000"/>
          <w:sz w:val="24"/>
          <w:highlight w:val="none"/>
        </w:rPr>
      </w:r>
      <w:r/>
    </w:p>
    <w:p>
      <w:pPr>
        <w:pStyle w:val="93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“苏采云”系统的网址：http://jszfcg.jsczt.cn/。</w:t>
      </w:r>
      <w:r>
        <w:rPr>
          <w:rFonts w:hint="eastAsia" w:ascii="宋体" w:hAnsi="宋体"/>
          <w:color w:val="000000"/>
          <w:sz w:val="24"/>
          <w:highlight w:val="none"/>
        </w:rPr>
      </w:r>
      <w:r/>
    </w:p>
    <w:p>
      <w:pPr>
        <w:pStyle w:val="93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（3）“CA数字证书”的获取：</w:t>
      </w:r>
      <w:r>
        <w:rPr>
          <w:rFonts w:hint="eastAsia" w:ascii="宋体" w:hAnsi="宋体"/>
          <w:color w:val="000000"/>
          <w:sz w:val="24"/>
          <w:highlight w:val="none"/>
        </w:rPr>
      </w:r>
      <w:r/>
    </w:p>
    <w:p>
      <w:pPr>
        <w:pStyle w:val="93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供应商需办理CA锁，“苏采云”系统目前仅支持“苏采云”系统下的政务CA，省内各地区办理的“苏采云”系统下的政务CA全省通用。“CA数字证书”的办理材料详见“http://jsxcmm.com/help/gys.html”。</w:t>
      </w:r>
      <w:r>
        <w:rPr>
          <w:rFonts w:hint="eastAsia" w:ascii="宋体" w:hAnsi="宋体"/>
          <w:color w:val="000000"/>
          <w:sz w:val="24"/>
          <w:highlight w:val="none"/>
        </w:rPr>
      </w:r>
      <w:r/>
    </w:p>
    <w:p>
      <w:pPr>
        <w:pStyle w:val="93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（4）采购文件（后缀名为“.kedt”）、供应商操作手册及政府采购客户端工具可通过“苏采云”系统--已报名项目--报名详情页面内相应链接进行下载。 </w:t>
      </w:r>
      <w:r>
        <w:rPr>
          <w:rFonts w:hint="eastAsia" w:ascii="宋体" w:hAnsi="宋体"/>
          <w:color w:val="000000"/>
          <w:sz w:val="24"/>
          <w:highlight w:val="none"/>
        </w:rPr>
      </w:r>
      <w:r/>
    </w:p>
    <w:p>
      <w:pPr>
        <w:pStyle w:val="93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（5）招标代理机构（采购代理机构）将数据电文形式的采购文件加载至“苏采云”系统，供潜在供应商下载或者查阅。</w:t>
      </w:r>
      <w:r>
        <w:rPr>
          <w:rFonts w:hint="eastAsia" w:ascii="宋体" w:hAnsi="宋体"/>
          <w:color w:val="000000"/>
          <w:sz w:val="24"/>
          <w:highlight w:val="none"/>
        </w:rPr>
      </w:r>
      <w:r/>
    </w:p>
    <w:p>
      <w:pPr>
        <w:pStyle w:val="937"/>
        <w:ind w:firstLine="480"/>
        <w:spacing w:line="360" w:lineRule="auto"/>
        <w:rPr>
          <w:rFonts w:hint="eastAsia" w:ascii="宋体" w:hAnsi="宋体" w:eastAsia="宋体" w:cs="宋体"/>
          <w:b w:val="0"/>
          <w:bCs w:val="0"/>
          <w:color w:val="000000"/>
          <w:sz w:val="24"/>
          <w:szCs w:val="24"/>
          <w:highlight w:val="none"/>
          <w:lang w:val="en-US" w:eastAsia="zh-CN" w:bidi="ar-SA"/>
        </w:rPr>
      </w:pPr>
      <w:r>
        <w:rPr>
          <w:rFonts w:hint="eastAsia" w:ascii="宋体" w:hAnsi="宋体"/>
          <w:color w:val="000000"/>
          <w:sz w:val="24"/>
          <w:highlight w:val="none"/>
        </w:rPr>
        <w:t xml:space="preserve">（6）</w:t>
      </w:r>
      <w:r>
        <w:rPr>
          <w:rFonts w:hint="eastAsia" w:ascii="宋体" w:hAnsi="宋体" w:eastAsia="宋体" w:cs="宋体"/>
          <w:b w:val="0"/>
          <w:bCs w:val="0"/>
          <w:color w:val="000000"/>
          <w:sz w:val="24"/>
          <w:szCs w:val="24"/>
          <w:highlight w:val="none"/>
          <w:lang w:val="en-US" w:eastAsia="zh-CN" w:bidi="ar-SA"/>
        </w:rPr>
        <w:t xml:space="preserve">请潜在投标单位提前安装相应的控件(详见《江苏省政府采购管理交易系统(苏采云)供应商操作手册》)并使用谷歌浏览器登录“苏采云”系统参与不见面开评标。</w:t>
      </w:r>
      <w:r>
        <w:rPr>
          <w:rFonts w:hint="eastAsia" w:ascii="宋体" w:hAnsi="宋体" w:eastAsia="宋体" w:cs="宋体"/>
          <w:b w:val="0"/>
          <w:bCs w:val="0"/>
          <w:color w:val="000000"/>
          <w:sz w:val="24"/>
          <w:szCs w:val="24"/>
          <w:highlight w:val="none"/>
          <w:lang w:val="en-US" w:eastAsia="zh-CN" w:bidi="ar-SA"/>
        </w:rPr>
      </w:r>
      <w:r/>
    </w:p>
    <w:p>
      <w:pPr>
        <w:pStyle w:val="937"/>
        <w:ind w:firstLine="480"/>
        <w:keepLines w:val="0"/>
        <w:keepNext w:val="0"/>
        <w:pageBreakBefore w:val="0"/>
        <w:spacing w:line="360" w:lineRule="auto"/>
        <w:shd w:val="clear" w:color="auto" w:fill="auto"/>
        <w:widowControl w:val="off"/>
        <w:rPr>
          <w:rFonts w:hint="eastAsia" w:ascii="宋体" w:hAnsi="宋体" w:eastAsia="宋体" w:cs="Times New Roman"/>
          <w:color w:val="000000"/>
          <w:sz w:val="24"/>
          <w:highlight w:val="none"/>
        </w:rPr>
      </w:pPr>
      <w:r>
        <w:rPr>
          <w:rFonts w:hint="eastAsia" w:cs="宋体"/>
          <w:sz w:val="24"/>
          <w:szCs w:val="28"/>
          <w:highlight w:val="none"/>
          <w:lang w:val="en-US" w:eastAsia="zh-CN"/>
        </w:rPr>
        <w:t xml:space="preserve">二、</w:t>
      </w:r>
      <w:r>
        <w:rPr>
          <w:rFonts w:hint="eastAsia" w:ascii="宋体" w:hAnsi="宋体" w:eastAsia="宋体" w:cs="Times New Roman"/>
          <w:color w:val="000000"/>
          <w:sz w:val="24"/>
          <w:highlight w: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w:t>
      </w:r>
      <w:r>
        <w:rPr>
          <w:rFonts w:hint="eastAsia" w:ascii="宋体" w:hAnsi="宋体" w:cs="Times New Roman"/>
          <w:color w:val="000000"/>
          <w:sz w:val="24"/>
          <w:highlight w:val="none"/>
          <w:lang w:eastAsia="zh-CN"/>
        </w:rPr>
        <w:t xml:space="preserve">供应商</w:t>
      </w:r>
      <w:r>
        <w:rPr>
          <w:rFonts w:hint="eastAsia" w:ascii="宋体" w:hAnsi="宋体" w:eastAsia="宋体" w:cs="Times New Roman"/>
          <w:color w:val="000000"/>
          <w:sz w:val="24"/>
          <w:highlight w:val="none"/>
        </w:rPr>
        <w:t xml:space="preserve">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Times New Roman"/>
          <w:color w:val="000000"/>
          <w:sz w:val="24"/>
          <w:highlight w:val="none"/>
        </w:rPr>
      </w:r>
      <w:r/>
    </w:p>
    <w:p>
      <w:pPr>
        <w:pStyle w:val="937"/>
        <w:ind w:firstLine="480"/>
        <w:spacing w:line="360" w:lineRule="auto"/>
        <w:shd w:val="clear" w:color="auto" w:fill="auto"/>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领取CA和办理电子签章</w:t>
      </w:r>
      <w:r>
        <w:rPr>
          <w:rFonts w:hint="eastAsia" w:ascii="宋体" w:hAnsi="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具体联系方式见《苏采云系统供应商操作手册》（以下简称《操作手册》））、进行注册并按《操作手册》要求制作、上传电子投标文件。</w:t>
      </w:r>
      <w:r>
        <w:rPr>
          <w:rFonts w:hint="eastAsia" w:ascii="宋体" w:hAnsi="宋体" w:eastAsia="宋体" w:cs="Times New Roman"/>
          <w:color w:val="000000"/>
          <w:sz w:val="24"/>
          <w:highlight w:val="none"/>
        </w:rPr>
      </w:r>
      <w:r/>
    </w:p>
    <w:p>
      <w:pPr>
        <w:pStyle w:val="937"/>
        <w:jc w:val="left"/>
        <w:spacing w:line="360" w:lineRule="auto"/>
        <w:shd w:val="clear" w:color="auto" w:fill="auto"/>
        <w:rPr>
          <w:rFonts w:hint="eastAsia" w:ascii="宋体" w:hAnsi="宋体" w:cs="宋体"/>
          <w:sz w:val="24"/>
          <w:highlight w:val="none"/>
        </w:rPr>
      </w:pPr>
      <w:r>
        <w:rPr>
          <w:rFonts w:hint="eastAsia"/>
          <w:sz w:val="24"/>
          <w:szCs w:val="24"/>
          <w:highlight w:val="none"/>
        </w:rPr>
        <w:t xml:space="preserve">因</w:t>
      </w:r>
      <w:r>
        <w:rPr>
          <w:rFonts w:hint="eastAsia"/>
          <w:sz w:val="24"/>
          <w:szCs w:val="24"/>
          <w:highlight w:val="none"/>
          <w:lang w:eastAsia="zh-CN"/>
        </w:rPr>
        <w:t xml:space="preserve">供应商</w:t>
      </w:r>
      <w:r>
        <w:rPr>
          <w:rFonts w:hint="eastAsia"/>
          <w:sz w:val="24"/>
          <w:szCs w:val="24"/>
          <w:highlight w:val="none"/>
        </w:rPr>
        <w:t xml:space="preserve">未按要求操作原因导致电子投标文件被拒绝、造成无效响应的，</w:t>
      </w:r>
      <w:r>
        <w:rPr>
          <w:rFonts w:hint="eastAsia" w:ascii="Calibri" w:hAnsi="Calibri" w:eastAsia="宋体" w:cs="Times New Roman"/>
          <w:sz w:val="24"/>
          <w:szCs w:val="24"/>
          <w:highlight w:val="none"/>
        </w:rPr>
        <w:t xml:space="preserve">自行承担一切损失。</w:t>
      </w:r>
      <w:r>
        <w:rPr>
          <w:rFonts w:hint="eastAsia" w:ascii="宋体" w:hAnsi="宋体" w:cs="宋体"/>
          <w:sz w:val="24"/>
          <w:highlight w:val="none"/>
        </w:rPr>
      </w:r>
      <w:r/>
    </w:p>
    <w:p>
      <w:pPr>
        <w:pStyle w:val="937"/>
        <w:ind w:firstLine="480"/>
        <w:jc w:val="left"/>
        <w:spacing w:line="360" w:lineRule="auto"/>
        <w:shd w:val="clear" w:color="auto" w:fill="auto"/>
        <w:rPr>
          <w:rFonts w:hint="eastAsia" w:ascii="宋体" w:hAnsi="宋体" w:cs="宋体"/>
          <w:sz w:val="24"/>
          <w:highlight w:val="none"/>
        </w:rPr>
      </w:pPr>
      <w:r>
        <w:rPr>
          <w:rFonts w:hint="eastAsia" w:ascii="宋体" w:hAnsi="宋体" w:cs="宋体"/>
          <w:sz w:val="24"/>
          <w:highlight w:val="none"/>
          <w:lang w:val="en-US" w:eastAsia="zh-CN"/>
        </w:rPr>
        <w:t xml:space="preserve">三、</w:t>
      </w:r>
      <w:r>
        <w:rPr>
          <w:rFonts w:hint="eastAsia" w:ascii="宋体" w:hAnsi="宋体" w:cs="宋体"/>
          <w:sz w:val="24"/>
          <w:highlight w:val="none"/>
        </w:rPr>
        <w:t xml:space="preserve">有关本次招标的事项若存在变动或修改，敬请及时关注采购代理机构在“江苏政府采购网”发布的更正公告。</w:t>
      </w:r>
      <w:r>
        <w:rPr>
          <w:rFonts w:hint="eastAsia" w:ascii="宋体" w:hAnsi="宋体" w:cs="宋体"/>
          <w:sz w:val="24"/>
          <w:highlight w:val="none"/>
        </w:rPr>
      </w:r>
      <w:r/>
    </w:p>
    <w:p>
      <w:pPr>
        <w:pStyle w:val="100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sz w:val="32"/>
          <w:szCs w:val="32"/>
          <w:highlight w:val="none"/>
          <w:lang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bookmarkStart w:id="31" w:name="_Toc35393805"/>
      <w:r/>
      <w:bookmarkStart w:id="32" w:name="_Toc28359095"/>
      <w:r/>
      <w:bookmarkStart w:id="33" w:name="_Toc35393636"/>
      <w:r/>
      <w:bookmarkStart w:id="34" w:name="_Toc28359018"/>
      <w:r>
        <w:rPr>
          <w:rFonts w:hint="eastAsia" w:cs="宋体"/>
          <w:b/>
          <w:sz w:val="32"/>
          <w:szCs w:val="32"/>
          <w:highlight w:val="none"/>
          <w:lang w:val="en-US" w:eastAsia="zh-CN"/>
        </w:rPr>
        <w:t xml:space="preserve">八</w:t>
      </w:r>
      <w:r>
        <w:rPr>
          <w:rFonts w:hint="eastAsia" w:ascii="宋体" w:hAnsi="宋体" w:cs="宋体"/>
          <w:b/>
          <w:sz w:val="32"/>
          <w:szCs w:val="32"/>
          <w:highlight w:val="none"/>
        </w:rPr>
        <w:t xml:space="preserve">、</w:t>
      </w:r>
      <w:bookmarkEnd w:id="31"/>
      <w:r/>
      <w:bookmarkEnd w:id="32"/>
      <w:r/>
      <w:bookmarkEnd w:id="33"/>
      <w:r/>
      <w:bookmarkEnd w:id="34"/>
      <w:r>
        <w:rPr>
          <w:rFonts w:hint="eastAsia" w:ascii="宋体" w:hAnsi="宋体" w:cs="宋体"/>
          <w:b/>
          <w:sz w:val="32"/>
          <w:szCs w:val="32"/>
          <w:highlight w:val="none"/>
          <w:lang w:eastAsia="zh-CN"/>
        </w:rPr>
        <w:t xml:space="preserve">凡对本次采购提出询问，请按以下方式联系。</w:t>
      </w:r>
      <w:r>
        <w:rPr>
          <w:rFonts w:hint="eastAsia" w:ascii="宋体" w:hAnsi="宋体" w:eastAsia="宋体" w:cs="宋体"/>
          <w:b/>
          <w:sz w:val="32"/>
          <w:szCs w:val="32"/>
          <w:highlight w:val="none"/>
          <w:lang w:eastAsia="zh-CN"/>
        </w:rPr>
      </w:r>
      <w:r/>
    </w:p>
    <w:p>
      <w:pPr>
        <w:pStyle w:val="937"/>
        <w:ind w:left="0" w:firstLine="0"/>
        <w:jc w:val="left"/>
        <w:spacing w:line="360" w:lineRule="auto"/>
        <w:shd w:val="clear" w:color="auto" w:fill="auto"/>
        <w:rPr>
          <w:rFonts w:hint="eastAsia" w:ascii="宋体" w:hAnsi="宋体" w:eastAsia="宋体" w:cs="宋体"/>
          <w:sz w:val="24"/>
          <w:szCs w:val="24"/>
          <w:highlight w:val="none"/>
        </w:rPr>
      </w:pPr>
      <w:r/>
      <w:bookmarkStart w:id="35" w:name="_Toc28359019"/>
      <w:r/>
      <w:bookmarkStart w:id="36" w:name="_Toc35393806"/>
      <w:r/>
      <w:bookmarkStart w:id="37" w:name="_Toc35393637"/>
      <w:r/>
      <w:bookmarkStart w:id="38" w:name="_Toc28359096"/>
      <w:r>
        <w:rPr>
          <w:rFonts w:hint="eastAsia" w:ascii="宋体" w:hAnsi="宋体" w:eastAsia="宋体" w:cs="宋体"/>
          <w:sz w:val="24"/>
          <w:szCs w:val="24"/>
          <w:highlight w:val="none"/>
        </w:rPr>
        <w:t xml:space="preserve">1.采购人信息</w:t>
      </w:r>
      <w:r>
        <w:rPr>
          <w:rFonts w:hint="eastAsia" w:ascii="宋体" w:hAnsi="宋体" w:eastAsia="宋体" w:cs="宋体"/>
          <w:sz w:val="24"/>
          <w:szCs w:val="24"/>
          <w:highlight w:val="none"/>
        </w:rPr>
      </w:r>
      <w:r/>
    </w:p>
    <w:p>
      <w:pPr>
        <w:pStyle w:val="937"/>
        <w:ind w:firstLine="480"/>
        <w:jc w:val="left"/>
        <w:spacing w:line="360" w:lineRule="auto"/>
        <w:shd w:val="clear" w:color="auto" w:fil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东海县教育局</w:t>
      </w:r>
      <w:r>
        <w:rPr>
          <w:rFonts w:hint="eastAsia" w:ascii="宋体" w:hAnsi="宋体" w:eastAsia="宋体" w:cs="宋体"/>
          <w:sz w:val="24"/>
          <w:szCs w:val="24"/>
          <w:highlight w:val="none"/>
          <w:lang w:eastAsia="zh-CN"/>
        </w:rPr>
      </w:r>
      <w:r/>
    </w:p>
    <w:p>
      <w:pPr>
        <w:pStyle w:val="937"/>
        <w:ind w:firstLine="480"/>
        <w:jc w:val="left"/>
        <w:spacing w:line="360" w:lineRule="auto"/>
        <w:shd w:val="clear" w:color="auto" w:fill="auto"/>
        <w:rPr>
          <w:rFonts w:hint="eastAsia" w:ascii="Times New Roman" w:hAnsi="Times New Roman" w:eastAsia="宋体" w:cs="Times New Roman"/>
          <w:sz w:val="24"/>
          <w:szCs w:val="24"/>
          <w:highlight w:val="none"/>
          <w:lang w:eastAsia="zh-CN"/>
        </w:rPr>
      </w:pPr>
      <w:r>
        <w:rPr>
          <w:rFonts w:hint="eastAsia" w:ascii="宋体" w:hAnsi="宋体" w:eastAsia="宋体" w:cs="宋体"/>
          <w:sz w:val="24"/>
          <w:szCs w:val="24"/>
          <w:highlight w:val="none"/>
        </w:rPr>
        <w:t xml:space="preserve">地　　址：</w:t>
      </w:r>
      <w:r>
        <w:rPr>
          <w:rFonts w:hint="eastAsia" w:ascii="宋体" w:hAnsi="宋体" w:cs="宋体"/>
          <w:sz w:val="24"/>
          <w:szCs w:val="24"/>
          <w:highlight w:val="none"/>
          <w:lang w:eastAsia="zh-CN"/>
        </w:rPr>
        <w:t xml:space="preserve">东海县教育局</w:t>
      </w:r>
      <w:r>
        <w:rPr>
          <w:rFonts w:hint="eastAsia" w:ascii="Times New Roman" w:hAnsi="Times New Roman" w:eastAsia="宋体" w:cs="Times New Roman"/>
          <w:sz w:val="24"/>
          <w:szCs w:val="24"/>
          <w:highlight w:val="none"/>
          <w:lang w:eastAsia="zh-CN"/>
        </w:rPr>
      </w:r>
      <w:r/>
    </w:p>
    <w:p>
      <w:pPr>
        <w:pStyle w:val="937"/>
        <w:ind w:firstLine="480"/>
        <w:jc w:val="left"/>
        <w:spacing w:line="360" w:lineRule="auto"/>
        <w:shd w:val="clear" w:color="auto" w:fill="auto"/>
        <w:rPr>
          <w:rFonts w:hint="eastAsia" w:ascii="Times New Roman" w:hAnsi="Times New Roman" w:eastAsia="宋体" w:cs="Times New Roman"/>
          <w:sz w:val="24"/>
          <w:szCs w:val="24"/>
          <w:highlight w:val="none"/>
          <w:lang w:eastAsia="zh-CN"/>
        </w:rPr>
      </w:pPr>
      <w:r>
        <w:rPr>
          <w:rFonts w:hint="eastAsia" w:ascii="Times New Roman" w:hAnsi="Times New Roman" w:eastAsia="宋体" w:cs="Times New Roman"/>
          <w:sz w:val="24"/>
          <w:szCs w:val="24"/>
          <w:highlight w:val="none"/>
          <w:lang w:eastAsia="zh-CN"/>
        </w:rPr>
        <w:t xml:space="preserve">联</w:t>
      </w:r>
      <w:r>
        <w:rPr>
          <w:rFonts w:hint="eastAsia" w:ascii="Times New Roman" w:hAnsi="Times New Roman" w:eastAsia="宋体" w:cs="Times New Roman"/>
          <w:sz w:val="24"/>
          <w:szCs w:val="24"/>
          <w:highlight w:val="none"/>
          <w:lang w:val="en-US" w:eastAsia="zh-CN"/>
        </w:rPr>
        <w:t xml:space="preserve"> </w:t>
      </w:r>
      <w:r>
        <w:rPr>
          <w:rFonts w:hint="eastAsia" w:ascii="Times New Roman" w:hAnsi="Times New Roman" w:eastAsia="宋体" w:cs="Times New Roman"/>
          <w:sz w:val="24"/>
          <w:szCs w:val="24"/>
          <w:highlight w:val="none"/>
          <w:lang w:eastAsia="zh-CN"/>
        </w:rPr>
        <w:t xml:space="preserve">系</w:t>
      </w:r>
      <w:r>
        <w:rPr>
          <w:rFonts w:hint="eastAsia" w:ascii="Times New Roman" w:hAnsi="Times New Roman" w:eastAsia="宋体" w:cs="Times New Roman"/>
          <w:sz w:val="24"/>
          <w:szCs w:val="24"/>
          <w:highlight w:val="none"/>
          <w:lang w:val="en-US" w:eastAsia="zh-CN"/>
        </w:rPr>
        <w:t xml:space="preserve"> </w:t>
      </w:r>
      <w:r>
        <w:rPr>
          <w:rFonts w:hint="eastAsia" w:ascii="Times New Roman" w:hAnsi="Times New Roman" w:eastAsia="宋体" w:cs="Times New Roman"/>
          <w:sz w:val="24"/>
          <w:szCs w:val="24"/>
          <w:highlight w:val="none"/>
          <w:lang w:eastAsia="zh-CN"/>
        </w:rPr>
        <w:t xml:space="preserve">人：</w:t>
      </w:r>
      <w:r>
        <w:rPr>
          <w:rFonts w:hint="eastAsia" w:ascii="宋体" w:hAnsi="宋体" w:eastAsia="宋体" w:cs="宋体"/>
          <w:sz w:val="24"/>
          <w:szCs w:val="24"/>
          <w:highlight w:val="none"/>
          <w:lang w:val="en-US" w:eastAsia="zh-CN"/>
        </w:rPr>
        <w:t xml:space="preserve">周老师</w:t>
      </w:r>
      <w:r>
        <w:rPr>
          <w:rFonts w:hint="eastAsia" w:ascii="Times New Roman" w:hAnsi="Times New Roman" w:eastAsia="宋体" w:cs="Times New Roman"/>
          <w:sz w:val="24"/>
          <w:szCs w:val="24"/>
          <w:highlight w:val="none"/>
          <w:lang w:eastAsia="zh-CN"/>
        </w:rPr>
        <w:t xml:space="preserve"> </w:t>
      </w:r>
      <w:r>
        <w:rPr>
          <w:rFonts w:hint="eastAsia" w:ascii="Times New Roman" w:hAnsi="Times New Roman" w:eastAsia="宋体" w:cs="Times New Roman"/>
          <w:sz w:val="24"/>
          <w:szCs w:val="24"/>
          <w:highlight w:val="none"/>
          <w:lang w:eastAsia="zh-CN"/>
        </w:rPr>
      </w:r>
      <w:r/>
    </w:p>
    <w:p>
      <w:pPr>
        <w:pStyle w:val="937"/>
        <w:ind w:firstLine="480"/>
        <w:jc w:val="left"/>
        <w:spacing w:line="360" w:lineRule="auto"/>
        <w:shd w:val="clear" w:color="auto" w:fill="auto"/>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eastAsia="zh-CN"/>
        </w:rPr>
        <w:t xml:space="preserve">联系电话：</w:t>
      </w:r>
      <w:r>
        <w:rPr>
          <w:rFonts w:hint="eastAsia" w:ascii="Times New Roman" w:hAnsi="Times New Roman" w:eastAsia="宋体" w:cs="Times New Roman"/>
          <w:sz w:val="24"/>
          <w:szCs w:val="24"/>
          <w:highlight w:val="none"/>
          <w:lang w:val="en-US" w:eastAsia="zh-CN"/>
        </w:rPr>
        <w:t xml:space="preserve">0518-</w:t>
      </w:r>
      <w:r>
        <w:rPr>
          <w:rFonts w:hint="eastAsia" w:ascii="Times New Roman" w:hAnsi="Times New Roman" w:eastAsia="宋体" w:cs="Times New Roman"/>
          <w:sz w:val="24"/>
          <w:szCs w:val="24"/>
          <w:highlight w:val="none"/>
          <w:lang w:val="en-US" w:eastAsia="zh-CN"/>
        </w:rPr>
        <w:t xml:space="preserve">87800769</w:t>
      </w:r>
      <w:r>
        <w:rPr>
          <w:rFonts w:ascii="Times New Roman" w:hAnsi="Times New Roman" w:eastAsia="宋体" w:cs="Times New Roman"/>
          <w:sz w:val="24"/>
          <w:szCs w:val="24"/>
          <w:highlight w:val="none"/>
          <w:lang w:val="en-US" w:eastAsia="zh-CN"/>
        </w:rPr>
      </w:r>
      <w:r/>
    </w:p>
    <w:p>
      <w:pPr>
        <w:pStyle w:val="937"/>
        <w:ind w:left="0" w:firstLine="0"/>
        <w:jc w:val="left"/>
        <w:spacing w:line="360" w:lineRule="auto"/>
        <w:shd w:val="clear" w:color="auto" w:fill="auto"/>
        <w:rPr>
          <w:rFonts w:hint="eastAsia" w:ascii="宋体" w:hAnsi="宋体" w:eastAsia="宋体" w:cs="宋体"/>
          <w:sz w:val="24"/>
          <w:szCs w:val="24"/>
          <w:highlight w:val="none"/>
        </w:rPr>
      </w:pPr>
      <w:r/>
      <w:bookmarkEnd w:id="35"/>
      <w:r/>
      <w:bookmarkEnd w:id="36"/>
      <w:r/>
      <w:bookmarkEnd w:id="37"/>
      <w:r/>
      <w:bookmarkEnd w:id="38"/>
      <w:r>
        <w:rPr>
          <w:rFonts w:hint="eastAsia" w:ascii="宋体" w:hAnsi="宋体" w:eastAsia="宋体" w:cs="宋体"/>
          <w:sz w:val="24"/>
          <w:szCs w:val="24"/>
          <w:highlight w:val="none"/>
        </w:rPr>
        <w:t xml:space="preserve">2.采购代理机构信息</w:t>
      </w:r>
      <w:r>
        <w:rPr>
          <w:rFonts w:hint="eastAsia" w:ascii="宋体" w:hAnsi="宋体" w:eastAsia="宋体" w:cs="宋体"/>
          <w:sz w:val="24"/>
          <w:szCs w:val="24"/>
          <w:highlight w:val="none"/>
        </w:rPr>
      </w:r>
      <w:r/>
    </w:p>
    <w:p>
      <w:pPr>
        <w:pStyle w:val="937"/>
        <w:ind w:firstLine="480"/>
        <w:jc w:val="left"/>
        <w:spacing w:line="360" w:lineRule="auto"/>
        <w:shd w:val="clear" w:color="auto" w:fil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cs="宋体"/>
          <w:sz w:val="24"/>
          <w:szCs w:val="24"/>
          <w:highlight w:val="none"/>
          <w:lang w:eastAsia="zh-CN"/>
        </w:rPr>
        <w:t xml:space="preserve">江苏铭沃工程咨询有限公司 </w:t>
      </w:r>
      <w:r>
        <w:rPr>
          <w:rFonts w:hint="eastAsia" w:ascii="宋体" w:hAnsi="宋体" w:eastAsia="宋体" w:cs="宋体"/>
          <w:sz w:val="24"/>
          <w:szCs w:val="24"/>
          <w:highlight w:val="none"/>
          <w:lang w:eastAsia="zh-CN"/>
        </w:rPr>
      </w:r>
      <w:r/>
    </w:p>
    <w:p>
      <w:pPr>
        <w:pStyle w:val="937"/>
        <w:ind w:firstLine="480"/>
        <w:jc w:val="left"/>
        <w:spacing w:line="360" w:lineRule="auto"/>
        <w:shd w:val="clear" w:color="auto" w:fil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地　　址：</w:t>
      </w:r>
      <w:r>
        <w:rPr>
          <w:rFonts w:hint="eastAsia"/>
          <w:sz w:val="24"/>
          <w:szCs w:val="24"/>
          <w:highlight w:val="none"/>
          <w:lang w:eastAsia="zh-CN"/>
        </w:rPr>
        <w:t xml:space="preserve">连云港市</w:t>
      </w:r>
      <w:r>
        <w:rPr>
          <w:rFonts w:hint="eastAsia"/>
          <w:sz w:val="24"/>
          <w:szCs w:val="24"/>
          <w:highlight w:val="none"/>
          <w:lang w:val="en-US" w:eastAsia="zh-CN"/>
        </w:rPr>
        <w:t xml:space="preserve">东海县秀水街20号</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r>
      <w:r/>
    </w:p>
    <w:p>
      <w:pPr>
        <w:pStyle w:val="937"/>
        <w:ind w:firstLine="480"/>
        <w:jc w:val="left"/>
        <w:spacing w:line="360" w:lineRule="auto"/>
        <w:shd w:val="clear" w:color="auto" w:fill="auto"/>
        <w:rPr>
          <w:rFonts w:hint="eastAsia" w:ascii="宋体" w:hAnsi="宋体" w:eastAsia="宋体" w:cs="宋体"/>
          <w:sz w:val="24"/>
          <w:szCs w:val="24"/>
          <w:highlight w:val="none"/>
          <w:lang w:val="en-US" w:eastAsia="zh-CN"/>
        </w:rPr>
      </w:pPr>
      <w:r/>
      <w:bookmarkStart w:id="39" w:name="_Toc28359098"/>
      <w:r/>
      <w:bookmarkStart w:id="40" w:name="_Toc28359021"/>
      <w:r/>
      <w:bookmarkStart w:id="41" w:name="_Toc35393808"/>
      <w:r/>
      <w:bookmarkStart w:id="42" w:name="_Toc35393639"/>
      <w:r>
        <w:rPr>
          <w:rFonts w:hint="eastAsia" w:ascii="宋体" w:hAnsi="宋体" w:eastAsia="宋体" w:cs="宋体"/>
          <w:sz w:val="24"/>
          <w:szCs w:val="24"/>
          <w:highlight w:val="none"/>
          <w:lang w:eastAsia="zh-CN"/>
        </w:rPr>
        <w:t xml:space="preserve">联</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系</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 xml:space="preserve">人：</w:t>
      </w:r>
      <w:r>
        <w:rPr>
          <w:rFonts w:hint="eastAsia"/>
          <w:sz w:val="24"/>
          <w:szCs w:val="24"/>
          <w:highlight w:val="none"/>
          <w:lang w:eastAsia="zh-CN"/>
        </w:rPr>
        <w:t xml:space="preserve">朱</w:t>
      </w:r>
      <w:r>
        <w:rPr>
          <w:rFonts w:hint="eastAsia"/>
          <w:sz w:val="24"/>
          <w:szCs w:val="24"/>
          <w:highlight w:val="none"/>
          <w:lang w:val="en-US" w:eastAsia="zh-CN"/>
        </w:rPr>
        <w:t xml:space="preserve">工</w:t>
      </w:r>
      <w:r>
        <w:rPr>
          <w:rFonts w:hint="eastAsia" w:ascii="宋体" w:hAnsi="宋体" w:eastAsia="宋体" w:cs="宋体"/>
          <w:sz w:val="24"/>
          <w:szCs w:val="24"/>
          <w:highlight w:val="none"/>
          <w:lang w:val="en-US" w:eastAsia="zh-CN"/>
        </w:rPr>
      </w:r>
      <w:r/>
    </w:p>
    <w:p>
      <w:pPr>
        <w:pStyle w:val="937"/>
        <w:ind w:firstLine="480"/>
        <w:jc w:val="left"/>
        <w:spacing w:line="360" w:lineRule="auto"/>
        <w:shd w:val="clear" w:color="auto" w:fill="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联系电话：</w:t>
      </w:r>
      <w:r>
        <w:rPr>
          <w:rFonts w:hint="eastAsia"/>
          <w:sz w:val="24"/>
          <w:szCs w:val="24"/>
          <w:highlight w:val="none"/>
          <w:lang w:eastAsia="zh-CN"/>
        </w:rPr>
        <w:t xml:space="preserve">1</w:t>
      </w:r>
      <w:r>
        <w:rPr>
          <w:rFonts w:hint="eastAsia"/>
          <w:sz w:val="24"/>
          <w:szCs w:val="24"/>
          <w:highlight w:val="none"/>
          <w:lang w:val="en-US" w:eastAsia="zh-CN"/>
        </w:rPr>
        <w:t xml:space="preserve">5950726858 </w:t>
      </w:r>
      <w:r>
        <w:rPr>
          <w:rFonts w:ascii="宋体" w:hAnsi="宋体" w:eastAsia="宋体" w:cs="宋体"/>
          <w:sz w:val="24"/>
          <w:szCs w:val="24"/>
          <w:highlight w:val="none"/>
          <w:lang w:val="en-US" w:eastAsia="zh-CN"/>
        </w:rPr>
      </w:r>
      <w:r/>
    </w:p>
    <w:p>
      <w:pPr>
        <w:pStyle w:val="937"/>
        <w:ind w:left="0" w:firstLine="0"/>
        <w:jc w:val="left"/>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bookmarkEnd w:id="39"/>
      <w:r/>
      <w:bookmarkEnd w:id="40"/>
      <w:r/>
      <w:bookmarkEnd w:id="41"/>
      <w:r/>
      <w:bookmarkEnd w:id="42"/>
      <w:r>
        <w:rPr>
          <w:rFonts w:hint="eastAsia" w:ascii="宋体" w:hAnsi="宋体" w:eastAsia="宋体" w:cs="宋体"/>
          <w:sz w:val="24"/>
          <w:szCs w:val="24"/>
          <w:highlight w:val="none"/>
        </w:rPr>
      </w:r>
      <w:r/>
    </w:p>
    <w:p>
      <w:pPr>
        <w:pStyle w:val="937"/>
        <w:ind w:firstLine="480"/>
        <w:jc w:val="left"/>
        <w:spacing w:line="360" w:lineRule="auto"/>
        <w:shd w:val="clear" w:color="auto" w:fill="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项目联系人：</w:t>
      </w:r>
      <w:r>
        <w:rPr>
          <w:rFonts w:hint="eastAsia" w:ascii="宋体" w:hAnsi="宋体" w:eastAsia="宋体" w:cs="宋体"/>
          <w:sz w:val="24"/>
          <w:szCs w:val="24"/>
          <w:highlight w:val="none"/>
          <w:lang w:val="en-US" w:eastAsia="zh-CN"/>
        </w:rPr>
        <w:t xml:space="preserve">周老师</w:t>
      </w:r>
      <w:r>
        <w:rPr>
          <w:rFonts w:ascii="宋体" w:hAnsi="宋体" w:eastAsia="宋体" w:cs="宋体"/>
          <w:sz w:val="24"/>
          <w:szCs w:val="24"/>
          <w:highlight w:val="none"/>
          <w:lang w:val="en-US" w:eastAsia="zh-CN"/>
        </w:rPr>
      </w:r>
      <w:r/>
    </w:p>
    <w:p>
      <w:pPr>
        <w:pStyle w:val="937"/>
        <w:ind w:firstLine="480"/>
        <w:jc w:val="left"/>
        <w:spacing w:line="360" w:lineRule="auto"/>
        <w:shd w:val="clear" w:color="auto" w:fill="auto"/>
        <w:rPr>
          <w:rFonts w:hint="eastAsia" w:ascii="宋体" w:hAnsi="宋体" w:eastAsia="宋体" w:cs="宋体"/>
          <w:b/>
          <w:bCs/>
          <w:color w:val="000000"/>
          <w:sz w:val="36"/>
          <w:szCs w:val="36"/>
          <w:highlight w:val="yellow"/>
        </w:rPr>
      </w:pPr>
      <w:r>
        <w:rPr>
          <w:rFonts w:hint="eastAsia" w:ascii="宋体" w:hAnsi="宋体" w:eastAsia="宋体" w:cs="宋体"/>
          <w:sz w:val="24"/>
          <w:szCs w:val="24"/>
          <w:highlight w:val="none"/>
        </w:rPr>
        <w:t xml:space="preserve">电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 话</w:t>
      </w:r>
      <w:r>
        <w:rPr>
          <w:rFonts w:hint="eastAsia" w:ascii="宋体" w:hAnsi="宋体" w:cs="宋体"/>
          <w:sz w:val="24"/>
          <w:szCs w:val="24"/>
          <w:highlight w:val="none"/>
          <w:lang w:eastAsia="zh-CN"/>
        </w:rPr>
        <w:t xml:space="preserve">：</w:t>
      </w:r>
      <w:r>
        <w:rPr>
          <w:rFonts w:hint="eastAsia" w:ascii="Times New Roman" w:hAnsi="Times New Roman" w:eastAsia="宋体" w:cs="Times New Roman"/>
          <w:sz w:val="24"/>
          <w:szCs w:val="24"/>
          <w:highlight w:val="none"/>
          <w:lang w:val="en-US" w:eastAsia="zh-CN"/>
        </w:rPr>
        <w:t xml:space="preserve">0518-87800769</w:t>
      </w:r>
      <w:r>
        <w:rPr>
          <w:rFonts w:hint="eastAsia" w:ascii="宋体" w:hAnsi="宋体" w:eastAsia="宋体" w:cs="宋体"/>
          <w:b/>
          <w:bCs/>
          <w:color w:val="000000"/>
          <w:sz w:val="36"/>
          <w:szCs w:val="36"/>
          <w:highlight w:val="yellow"/>
        </w:rPr>
      </w:r>
      <w:r/>
    </w:p>
    <w:p>
      <w:pPr>
        <w:pStyle w:val="9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bCs/>
          <w:color w:val="000000"/>
          <w:sz w:val="36"/>
          <w:szCs w:val="36"/>
          <w:highlight w:val="none"/>
        </w:rPr>
        <w:outlineLvl w:val="9"/>
      </w:pPr>
      <w:r>
        <w:rPr>
          <w:rFonts w:hint="eastAsia" w:ascii="宋体" w:hAnsi="宋体" w:eastAsia="宋体" w:cs="宋体"/>
          <w:b/>
          <w:bCs/>
          <w:color w:val="000000"/>
          <w:sz w:val="36"/>
          <w:szCs w:val="36"/>
          <w:highlight w:val="none"/>
        </w:rPr>
      </w:r>
      <w:r/>
    </w:p>
    <w:p>
      <w:pPr>
        <w:pStyle w:val="937"/>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bookmarkStart w:id="43" w:name="_Toc27391"/>
      <w:r>
        <w:rPr>
          <w:rFonts w:hint="eastAsia" w:ascii="宋体" w:hAnsi="宋体" w:eastAsia="宋体" w:cs="宋体"/>
          <w:b/>
          <w:bCs/>
          <w:color w:val="000000"/>
          <w:sz w:val="44"/>
          <w:szCs w:val="44"/>
          <w:highlight w:val="none"/>
        </w:rPr>
        <w:t xml:space="preserve">第二章 </w:t>
      </w:r>
      <w:r>
        <w:rPr>
          <w:rFonts w:hint="eastAsia" w:ascii="宋体" w:hAnsi="宋体" w:eastAsia="宋体" w:cs="宋体"/>
          <w:b/>
          <w:bCs/>
          <w:color w:val="000000"/>
          <w:sz w:val="44"/>
          <w:szCs w:val="44"/>
          <w:highlight w:val="none"/>
          <w:lang w:eastAsia="zh-CN"/>
        </w:rPr>
        <w:t xml:space="preserve">供应商</w:t>
      </w:r>
      <w:r>
        <w:rPr>
          <w:rFonts w:hint="eastAsia" w:ascii="宋体" w:hAnsi="宋体" w:eastAsia="宋体" w:cs="宋体"/>
          <w:b/>
          <w:bCs/>
          <w:color w:val="000000"/>
          <w:sz w:val="44"/>
          <w:szCs w:val="44"/>
          <w:highlight w:val="none"/>
        </w:rPr>
        <w:t xml:space="preserve">须知</w:t>
      </w:r>
      <w:bookmarkEnd w:id="43"/>
      <w:r>
        <w:rPr>
          <w:rFonts w:hint="eastAsia" w:ascii="宋体" w:hAnsi="宋体" w:eastAsia="宋体" w:cs="宋体"/>
          <w:b/>
          <w:bCs/>
          <w:color w:val="000000"/>
          <w:sz w:val="44"/>
          <w:szCs w:val="44"/>
          <w:highlight w:val="none"/>
        </w:rPr>
      </w:r>
      <w:r/>
    </w:p>
    <w:p>
      <w:pPr>
        <w:pStyle w:val="937"/>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一、总则</w:t>
      </w:r>
      <w:r>
        <w:rPr>
          <w:rFonts w:hint="eastAsia" w:ascii="宋体" w:hAnsi="宋体" w:eastAsia="宋体" w:cs="宋体"/>
          <w:b/>
          <w:bCs/>
          <w:sz w:val="28"/>
          <w:szCs w:val="28"/>
          <w:highlight w:val="none"/>
          <w:lang w:val="en-US" w:eastAsia="zh-CN"/>
        </w:rPr>
      </w: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44" w:name="_Toc20823276"/>
      <w:r/>
      <w:bookmarkStart w:id="45" w:name="_Toc513029204"/>
      <w:r/>
      <w:bookmarkStart w:id="46" w:name="_Toc16938520"/>
      <w:r/>
      <w:bookmarkStart w:id="47" w:name="_Toc458694821"/>
      <w:r>
        <w:rPr>
          <w:rFonts w:hint="eastAsia" w:ascii="宋体" w:hAnsi="宋体" w:eastAsia="宋体" w:cs="宋体"/>
          <w:b/>
          <w:bCs/>
          <w:sz w:val="28"/>
          <w:szCs w:val="28"/>
          <w:highlight w:val="none"/>
          <w:lang w:val="en-US" w:eastAsia="zh-CN"/>
        </w:rPr>
        <w:t xml:space="preserve">1</w:t>
      </w:r>
      <w:bookmarkEnd w:id="44"/>
      <w:r>
        <w:rPr>
          <w:rFonts w:hint="eastAsia" w:ascii="宋体" w:hAnsi="宋体" w:eastAsia="宋体" w:cs="宋体"/>
          <w:b/>
          <w:bCs/>
          <w:sz w:val="28"/>
          <w:szCs w:val="28"/>
          <w:highlight w:val="none"/>
          <w:lang w:val="en-US" w:eastAsia="zh-CN"/>
        </w:rPr>
        <w:t xml:space="preserve">、采购方式</w:t>
      </w:r>
      <w:bookmarkEnd w:id="45"/>
      <w:r/>
      <w:bookmarkEnd w:id="46"/>
      <w:r/>
      <w:bookmarkEnd w:id="47"/>
      <w:r>
        <w:rPr>
          <w:rFonts w:hint="eastAsia" w:ascii="宋体" w:hAnsi="宋体" w:eastAsia="宋体" w:cs="宋体"/>
          <w:b/>
          <w:bCs/>
          <w:sz w:val="28"/>
          <w:szCs w:val="28"/>
          <w:highlight w:val="none"/>
          <w:lang w:val="en-US" w:eastAsia="zh-CN"/>
        </w:rPr>
      </w:r>
      <w:r/>
    </w:p>
    <w:p>
      <w:pPr>
        <w:pStyle w:val="937"/>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1.1 本次政府采购活动采取竞争性磋商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以下简称磋商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方式，本磋商文件仅适用于磋商公告中所述项目。</w:t>
      </w:r>
      <w:r>
        <w:rPr>
          <w:rFonts w:hint="eastAsia" w:ascii="宋体" w:hAnsi="宋体" w:eastAsia="宋体" w:cs="宋体"/>
          <w:sz w:val="24"/>
          <w:highlight w:val="none"/>
        </w:rPr>
      </w: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48" w:name="_Toc20823277"/>
      <w:r/>
      <w:bookmarkStart w:id="49" w:name="_Toc513029205"/>
      <w:r/>
      <w:bookmarkStart w:id="50" w:name="_Toc16938521"/>
      <w:r>
        <w:rPr>
          <w:rFonts w:hint="eastAsia" w:ascii="宋体" w:hAnsi="宋体" w:eastAsia="宋体" w:cs="宋体"/>
          <w:b/>
          <w:bCs/>
          <w:sz w:val="28"/>
          <w:szCs w:val="28"/>
          <w:highlight w:val="none"/>
          <w:lang w:val="en-US" w:eastAsia="zh-CN"/>
        </w:rPr>
        <w:t xml:space="preserve">2、合格的</w:t>
      </w:r>
      <w:bookmarkEnd w:id="48"/>
      <w:r/>
      <w:bookmarkEnd w:id="49"/>
      <w:r/>
      <w:bookmarkEnd w:id="50"/>
      <w:r>
        <w:rPr>
          <w:rFonts w:hint="eastAsia" w:ascii="宋体" w:hAnsi="宋体" w:eastAsia="宋体" w:cs="宋体"/>
          <w:b/>
          <w:bCs/>
          <w:sz w:val="28"/>
          <w:szCs w:val="28"/>
          <w:highlight w:val="none"/>
          <w:lang w:val="en-US" w:eastAsia="zh-CN"/>
        </w:rPr>
        <w:t xml:space="preserve">供应商</w:t>
      </w:r>
      <w:r>
        <w:rPr>
          <w:rFonts w:hint="eastAsia" w:ascii="宋体" w:hAnsi="宋体" w:eastAsia="宋体" w:cs="宋体"/>
          <w:b/>
          <w:bCs/>
          <w:sz w:val="28"/>
          <w:szCs w:val="28"/>
          <w:highlight w:val="none"/>
          <w:lang w:val="en-US" w:eastAsia="zh-CN"/>
        </w:rPr>
      </w:r>
      <w:r/>
    </w:p>
    <w:p>
      <w:pPr>
        <w:pStyle w:val="937"/>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2.1满足磋商公告中供应商资格要求的规定。</w:t>
      </w:r>
      <w:r>
        <w:rPr>
          <w:rFonts w:hint="eastAsia" w:ascii="宋体" w:hAnsi="宋体" w:eastAsia="宋体" w:cs="宋体"/>
          <w:sz w:val="24"/>
          <w:highlight w:val="none"/>
        </w:rPr>
      </w:r>
      <w:r/>
    </w:p>
    <w:p>
      <w:pPr>
        <w:pStyle w:val="937"/>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2.2 满足本磋商文件实质性要求和条件的规定。</w:t>
      </w:r>
      <w:r>
        <w:rPr>
          <w:rFonts w:hint="eastAsia" w:ascii="宋体" w:hAnsi="宋体" w:eastAsia="宋体" w:cs="宋体"/>
          <w:sz w:val="24"/>
          <w:highlight w:val="none"/>
        </w:rPr>
      </w: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51" w:name="_Toc20823278"/>
      <w:r/>
      <w:bookmarkStart w:id="52" w:name="_Toc513029206"/>
      <w:r/>
      <w:bookmarkStart w:id="53" w:name="_Toc16938522"/>
      <w:r>
        <w:rPr>
          <w:rFonts w:hint="eastAsia" w:ascii="宋体" w:hAnsi="宋体" w:eastAsia="宋体" w:cs="宋体"/>
          <w:b/>
          <w:bCs/>
          <w:sz w:val="28"/>
          <w:szCs w:val="28"/>
          <w:highlight w:val="none"/>
          <w:lang w:val="en-US" w:eastAsia="zh-CN"/>
        </w:rPr>
        <w:t xml:space="preserve">3、适用法律</w:t>
      </w:r>
      <w:bookmarkEnd w:id="51"/>
      <w:r/>
      <w:bookmarkEnd w:id="52"/>
      <w:r/>
      <w:bookmarkEnd w:id="53"/>
      <w:r>
        <w:rPr>
          <w:rFonts w:hint="eastAsia" w:ascii="宋体" w:hAnsi="宋体" w:eastAsia="宋体" w:cs="宋体"/>
          <w:b/>
          <w:bCs/>
          <w:sz w:val="28"/>
          <w:szCs w:val="28"/>
          <w:highlight w:val="none"/>
          <w:lang w:val="en-US" w:eastAsia="zh-CN"/>
        </w:rPr>
      </w:r>
      <w:r/>
    </w:p>
    <w:p>
      <w:pPr>
        <w:pStyle w:val="937"/>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3.1 本次磋商及由此产生的合同受中华人民共和国有关的法律法规制约和保护。</w:t>
      </w:r>
      <w:r>
        <w:rPr>
          <w:rFonts w:hint="eastAsia" w:ascii="宋体" w:hAnsi="宋体" w:eastAsia="宋体" w:cs="宋体"/>
          <w:sz w:val="24"/>
          <w:highlight w:val="none"/>
        </w:rPr>
      </w: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54" w:name="_Toc16938523"/>
      <w:r/>
      <w:bookmarkStart w:id="55" w:name="_Toc20823279"/>
      <w:r/>
      <w:bookmarkStart w:id="56" w:name="_Toc513029207"/>
      <w:r/>
      <w:bookmarkStart w:id="57" w:name="_Toc462564067"/>
      <w:r>
        <w:rPr>
          <w:rFonts w:hint="eastAsia" w:ascii="宋体" w:hAnsi="宋体" w:eastAsia="宋体" w:cs="宋体"/>
          <w:b/>
          <w:bCs/>
          <w:sz w:val="28"/>
          <w:szCs w:val="28"/>
          <w:highlight w:val="none"/>
          <w:lang w:val="en-US" w:eastAsia="zh-CN"/>
        </w:rPr>
        <w:t xml:space="preserve">4、磋商费用</w:t>
      </w:r>
      <w:bookmarkEnd w:id="54"/>
      <w:r/>
      <w:bookmarkEnd w:id="55"/>
      <w:r/>
      <w:bookmarkEnd w:id="56"/>
      <w:r/>
      <w:bookmarkEnd w:id="57"/>
      <w:r>
        <w:rPr>
          <w:rFonts w:hint="eastAsia" w:ascii="宋体" w:hAnsi="宋体" w:eastAsia="宋体" w:cs="宋体"/>
          <w:b/>
          <w:bCs/>
          <w:sz w:val="28"/>
          <w:szCs w:val="28"/>
          <w:highlight w:val="none"/>
          <w:lang w:val="en-US" w:eastAsia="zh-CN"/>
        </w:rPr>
      </w:r>
      <w:r/>
    </w:p>
    <w:p>
      <w:pPr>
        <w:pStyle w:val="937"/>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4.1供应商应自行承担所有与参加本次磋商有关的费用，无论磋商过程中的做法和结果如何，</w:t>
      </w:r>
      <w:r>
        <w:rPr>
          <w:rFonts w:hint="eastAsia" w:ascii="宋体" w:hAnsi="宋体" w:eastAsia="宋体" w:cs="宋体"/>
          <w:sz w:val="24"/>
          <w:highlight w:val="none"/>
          <w:lang w:eastAsia="zh-CN"/>
        </w:rPr>
        <w:t xml:space="preserve">江苏铭沃工程咨询有限公司 </w:t>
      </w:r>
      <w:r>
        <w:rPr>
          <w:rFonts w:hint="eastAsia" w:ascii="宋体" w:hAnsi="宋体" w:eastAsia="宋体" w:cs="宋体"/>
          <w:sz w:val="24"/>
          <w:highlight w:val="none"/>
        </w:rPr>
        <w:t xml:space="preserve">（以下简称</w:t>
      </w:r>
      <w:r>
        <w:rPr>
          <w:rFonts w:hint="eastAsia" w:ascii="宋体" w:hAnsi="宋体" w:eastAsia="宋体" w:cs="宋体"/>
          <w:sz w:val="24"/>
          <w:highlight w:val="none"/>
          <w:lang w:val="en-US" w:eastAsia="zh-CN"/>
        </w:rPr>
        <w:t xml:space="preserve">代理机构</w:t>
      </w:r>
      <w:r>
        <w:rPr>
          <w:rFonts w:hint="eastAsia" w:ascii="宋体" w:hAnsi="宋体" w:eastAsia="宋体" w:cs="宋体"/>
          <w:sz w:val="24"/>
          <w:highlight w:val="none"/>
        </w:rPr>
        <w:t xml:space="preserve">）在任何情况下均无义务和责任承担这些费用。</w:t>
      </w:r>
      <w:r>
        <w:rPr>
          <w:rFonts w:hint="eastAsia" w:ascii="宋体" w:hAnsi="宋体" w:eastAsia="宋体" w:cs="宋体"/>
          <w:sz w:val="24"/>
          <w:highlight w:val="none"/>
        </w:rPr>
      </w: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5、磋商文件的约束力</w:t>
      </w:r>
      <w:r>
        <w:rPr>
          <w:rFonts w:hint="eastAsia" w:ascii="宋体" w:hAnsi="宋体" w:eastAsia="宋体" w:cs="宋体"/>
          <w:b/>
          <w:bCs/>
          <w:sz w:val="28"/>
          <w:szCs w:val="28"/>
          <w:highlight w:val="none"/>
          <w:lang w:val="en-US" w:eastAsia="zh-CN"/>
        </w:rPr>
      </w:r>
      <w:r/>
    </w:p>
    <w:p>
      <w:pPr>
        <w:pStyle w:val="937"/>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5.1供应商一旦参加本项目采购活动，即被认为接受了本磋商文件的规定和约束</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并且视为已经知道或应当知道自身权益是否受到了损害。</w:t>
      </w:r>
      <w:r>
        <w:rPr>
          <w:rFonts w:hint="eastAsia" w:ascii="宋体" w:hAnsi="宋体" w:eastAsia="宋体" w:cs="宋体"/>
          <w:sz w:val="24"/>
          <w:highlight w:val="none"/>
        </w:rPr>
      </w:r>
      <w:r/>
    </w:p>
    <w:p>
      <w:pPr>
        <w:pStyle w:val="937"/>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二、磋商文件</w:t>
      </w:r>
      <w:r>
        <w:rPr>
          <w:rFonts w:hint="eastAsia" w:ascii="宋体" w:hAnsi="宋体" w:eastAsia="宋体" w:cs="宋体"/>
          <w:b/>
          <w:bCs/>
          <w:sz w:val="28"/>
          <w:szCs w:val="28"/>
          <w:highlight w:val="none"/>
          <w:lang w:val="en-US" w:eastAsia="zh-CN"/>
        </w:rPr>
      </w: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6、磋商文件构成</w:t>
      </w:r>
      <w:r>
        <w:rPr>
          <w:rFonts w:hint="eastAsia" w:ascii="宋体" w:hAnsi="宋体" w:eastAsia="宋体" w:cs="宋体"/>
          <w:b/>
          <w:bCs/>
          <w:sz w:val="28"/>
          <w:szCs w:val="28"/>
          <w:highlight w:val="none"/>
          <w:lang w:val="en-US" w:eastAsia="zh-CN"/>
        </w:rPr>
      </w:r>
      <w:r/>
    </w:p>
    <w:p>
      <w:pPr>
        <w:pStyle w:val="9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.1 磋商文件由以下部分组成：</w:t>
      </w:r>
      <w:r>
        <w:rPr>
          <w:rFonts w:hint="eastAsia" w:ascii="宋体" w:hAnsi="宋体" w:eastAsia="宋体" w:cs="宋体"/>
          <w:color w:val="000000"/>
          <w:szCs w:val="21"/>
          <w:highlight w:val="none"/>
        </w:rPr>
      </w:r>
      <w:r/>
    </w:p>
    <w:p>
      <w:pPr>
        <w:pStyle w:val="9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（1）竞争性磋商公告</w:t>
      </w:r>
      <w:r>
        <w:rPr>
          <w:rFonts w:hint="eastAsia" w:ascii="宋体" w:hAnsi="宋体" w:eastAsia="宋体" w:cs="宋体"/>
          <w:color w:val="000000"/>
          <w:szCs w:val="21"/>
          <w:highlight w:val="none"/>
        </w:rPr>
      </w:r>
      <w:r/>
    </w:p>
    <w:p>
      <w:pPr>
        <w:pStyle w:val="9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供应商</w:t>
      </w:r>
      <w:r>
        <w:rPr>
          <w:rFonts w:hint="eastAsia" w:ascii="宋体" w:hAnsi="宋体" w:eastAsia="宋体" w:cs="宋体"/>
          <w:color w:val="000000"/>
          <w:szCs w:val="21"/>
          <w:highlight w:val="none"/>
        </w:rPr>
        <w:t xml:space="preserve">须知</w:t>
      </w:r>
      <w:r>
        <w:rPr>
          <w:rFonts w:hint="eastAsia" w:ascii="宋体" w:hAnsi="宋体" w:eastAsia="宋体" w:cs="宋体"/>
          <w:color w:val="000000"/>
          <w:szCs w:val="21"/>
          <w:highlight w:val="none"/>
        </w:rPr>
      </w:r>
      <w:r/>
    </w:p>
    <w:p>
      <w:pPr>
        <w:pStyle w:val="9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（3）政府采购合同格式</w:t>
      </w:r>
      <w:r>
        <w:rPr>
          <w:rFonts w:hint="eastAsia" w:ascii="宋体" w:hAnsi="宋体" w:eastAsia="宋体" w:cs="宋体"/>
          <w:color w:val="000000"/>
          <w:szCs w:val="21"/>
          <w:highlight w:val="none"/>
        </w:rPr>
      </w:r>
      <w:r/>
    </w:p>
    <w:p>
      <w:pPr>
        <w:pStyle w:val="9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（4）技术标准和要求</w:t>
      </w:r>
      <w:r>
        <w:rPr>
          <w:rFonts w:hint="eastAsia" w:ascii="宋体" w:hAnsi="宋体" w:eastAsia="宋体" w:cs="宋体"/>
          <w:color w:val="000000"/>
          <w:szCs w:val="21"/>
          <w:highlight w:val="none"/>
        </w:rPr>
      </w:r>
      <w:r/>
    </w:p>
    <w:p>
      <w:pPr>
        <w:pStyle w:val="9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（5）工程量清单</w:t>
      </w:r>
      <w:r>
        <w:rPr>
          <w:rFonts w:hint="eastAsia" w:ascii="宋体" w:hAnsi="宋体" w:eastAsia="宋体" w:cs="宋体"/>
          <w:color w:val="000000"/>
          <w:szCs w:val="21"/>
          <w:highlight w:val="none"/>
        </w:rPr>
      </w:r>
      <w:r/>
    </w:p>
    <w:p>
      <w:pPr>
        <w:pStyle w:val="9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（6）图纸和技术资料</w:t>
      </w:r>
      <w:r>
        <w:rPr>
          <w:rFonts w:hint="eastAsia" w:ascii="宋体" w:hAnsi="宋体" w:eastAsia="宋体" w:cs="宋体"/>
          <w:color w:val="000000"/>
          <w:szCs w:val="21"/>
          <w:highlight w:val="none"/>
        </w:rPr>
      </w:r>
      <w:r/>
    </w:p>
    <w:p>
      <w:pPr>
        <w:pStyle w:val="9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lang w:eastAsia="zh-CN"/>
        </w:rPr>
        <w:t xml:space="preserve">）评审方法和评审标准</w:t>
      </w:r>
      <w:r>
        <w:rPr>
          <w:rFonts w:hint="eastAsia" w:ascii="宋体" w:hAnsi="宋体" w:eastAsia="宋体" w:cs="宋体"/>
          <w:color w:val="000000"/>
          <w:szCs w:val="21"/>
          <w:highlight w:val="none"/>
          <w:lang w:eastAsia="zh-CN"/>
        </w:rPr>
      </w:r>
      <w:r/>
    </w:p>
    <w:p>
      <w:pPr>
        <w:pStyle w:val="9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lang w:eastAsia="zh-CN"/>
        </w:rPr>
        <w:outlineLvl w:val="9"/>
      </w:pP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lang w:eastAsia="zh-CN"/>
        </w:rPr>
        <w:t xml:space="preserve">）响应文件格式</w:t>
      </w:r>
      <w:r>
        <w:rPr>
          <w:rFonts w:hint="eastAsia" w:ascii="宋体" w:hAnsi="宋体" w:eastAsia="宋体" w:cs="宋体"/>
          <w:color w:val="000000"/>
          <w:szCs w:val="21"/>
          <w:highlight w:val="none"/>
          <w:lang w:eastAsia="zh-CN"/>
        </w:rPr>
      </w:r>
      <w:r/>
    </w:p>
    <w:p>
      <w:pPr>
        <w:pStyle w:val="9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rPr>
        <w:t xml:space="preserve">请仔细检查磋商文件是否齐全，如有缺漏请立即与采购人或采购代理机构联系解决。</w:t>
      </w:r>
      <w:r>
        <w:rPr>
          <w:rFonts w:hint="eastAsia" w:ascii="宋体" w:hAnsi="宋体" w:eastAsia="宋体" w:cs="宋体"/>
          <w:color w:val="000000"/>
          <w:szCs w:val="21"/>
          <w:highlight w:val="none"/>
        </w:rPr>
      </w:r>
      <w:r/>
    </w:p>
    <w:p>
      <w:pPr>
        <w:pStyle w:val="9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6</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 </w:t>
      </w:r>
      <w:r>
        <w:rPr>
          <w:rFonts w:hint="eastAsia" w:ascii="宋体" w:hAnsi="宋体" w:eastAsia="宋体" w:cs="宋体"/>
          <w:color w:val="000000"/>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Cs w:val="21"/>
          <w:highlight w:val="none"/>
        </w:rPr>
      </w: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7、磋商文件的澄清</w:t>
      </w:r>
      <w:r>
        <w:rPr>
          <w:rFonts w:hint="eastAsia" w:ascii="宋体" w:hAnsi="宋体" w:eastAsia="宋体" w:cs="宋体"/>
          <w:b/>
          <w:bCs/>
          <w:sz w:val="28"/>
          <w:szCs w:val="28"/>
          <w:highlight w:val="none"/>
          <w:lang w:val="en-US" w:eastAsia="zh-CN"/>
        </w:rPr>
      </w:r>
      <w:r/>
    </w:p>
    <w:p>
      <w:pPr>
        <w:pStyle w:val="9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en-US" w:eastAsia="zh-CN"/>
        </w:rPr>
        <w:t xml:space="preserve"> 任何要求对磋商文件进行澄清的供应商，应在磋商截止期5日前按磋商公告中的通讯地址，以书面形式通知代理机构</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7</w:t>
      </w: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en-US" w:eastAsia="zh-CN"/>
        </w:rPr>
        <w:t xml:space="preserve"> 采购代理机构或采购人可以视采购项目的具体情况，组织供应商进行现场考察或召开磋商前答疑会，但不单独或分别组织只有一个供应商参加的现场考察和答疑会。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Cs w:val="21"/>
          <w:highlight w:val="none"/>
        </w:rPr>
      </w: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8、磋商文件的修改</w:t>
      </w:r>
      <w:r>
        <w:rPr>
          <w:rFonts w:hint="eastAsia" w:ascii="宋体" w:hAnsi="宋体" w:eastAsia="宋体" w:cs="宋体"/>
          <w:b/>
          <w:bCs/>
          <w:sz w:val="28"/>
          <w:szCs w:val="28"/>
          <w:highlight w:val="none"/>
          <w:lang w:val="en-US" w:eastAsia="zh-CN"/>
        </w:rPr>
      </w:r>
      <w:r/>
    </w:p>
    <w:p>
      <w:pPr>
        <w:pStyle w:val="9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.1 </w:t>
      </w:r>
      <w:r>
        <w:rPr>
          <w:rFonts w:hint="eastAsia" w:ascii="宋体" w:hAnsi="宋体" w:eastAsia="宋体" w:cs="宋体"/>
          <w:color w:val="000000"/>
          <w:sz w:val="24"/>
          <w:highlight w:val="none"/>
        </w:rPr>
        <w:t xml:space="preserve">在响应文件提交截止时间前，</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可以对磋商文件进行澄清和修改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澄清或者修改的内容作为磋商文件的组成部分。澄清或者修改的内容可能影响响应文件编制的，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将在提交首次响应文件截止时间至少5日前，在“江苏政府采购网”上发布书面更正公告形式通知所有获取磋商文件的供应商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更正公告内容将作为磋商文件的组成部分，并对供应商具有约束力。不足5日的，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将顺延提交首次响应文件截止时间</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937"/>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8.2 </w:t>
      </w:r>
      <w:r>
        <w:rPr>
          <w:rFonts w:hint="eastAsia" w:ascii="宋体" w:hAnsi="宋体" w:eastAsia="宋体" w:cs="宋体"/>
          <w:color w:val="000000"/>
          <w:szCs w:val="21"/>
          <w:highlight w:val="none"/>
        </w:rPr>
        <w:t xml:space="preserve">供应商对采购人提供的采购文件所做出的推论、解释和结论，采购人概不负责。供应商由于对采购文件的任何推论和误解以及采购人对有关问题的口头解释所造成的后果，均由各潜在供应商自负。</w:t>
      </w:r>
      <w:r>
        <w:rPr>
          <w:rFonts w:hint="eastAsia" w:ascii="宋体" w:hAnsi="宋体" w:eastAsia="宋体" w:cs="宋体"/>
          <w:color w:val="000000"/>
          <w:szCs w:val="21"/>
          <w:highlight w:val="none"/>
        </w:rPr>
      </w:r>
      <w:r/>
    </w:p>
    <w:p>
      <w:pPr>
        <w:pStyle w:val="937"/>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三、响应文件的编制</w:t>
      </w:r>
      <w:r>
        <w:rPr>
          <w:rFonts w:hint="eastAsia" w:ascii="宋体" w:hAnsi="宋体" w:eastAsia="宋体" w:cs="宋体"/>
          <w:b/>
          <w:bCs/>
          <w:sz w:val="28"/>
          <w:szCs w:val="28"/>
          <w:highlight w:val="none"/>
          <w:lang w:val="en-US" w:eastAsia="zh-CN"/>
        </w:rPr>
      </w: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9、响应文件的语言及度量衡单位</w:t>
      </w:r>
      <w:r>
        <w:rPr>
          <w:rFonts w:hint="eastAsia" w:ascii="宋体" w:hAnsi="宋体" w:eastAsia="宋体" w:cs="宋体"/>
          <w:b/>
          <w:bCs/>
          <w:sz w:val="28"/>
          <w:szCs w:val="28"/>
          <w:highlight w:val="none"/>
          <w:lang w:val="en-US" w:eastAsia="zh-CN"/>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供应商提交的响应文件以及供应商与采购人或采购代理机构就有关磋商的所有来往通知、函件和文件均应使用简体中文。</w:t>
      </w:r>
      <w:r>
        <w:rPr>
          <w:rFonts w:hint="eastAsia" w:ascii="宋体" w:hAnsi="宋体" w:eastAsia="宋体" w:cs="宋体"/>
          <w:color w:val="000000"/>
          <w:highlight w:val="none"/>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.2 除技术性能另有规定外，响应文件所使用的度量衡单位，均须采用国家法定计量单位。</w:t>
      </w:r>
      <w:r>
        <w:rPr>
          <w:rFonts w:hint="eastAsia" w:ascii="宋体" w:hAnsi="宋体" w:eastAsia="宋体" w:cs="宋体"/>
          <w:color w:val="000000"/>
          <w:highlight w:val="none"/>
        </w:rPr>
      </w: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10、响应文件构成</w:t>
      </w:r>
      <w:r>
        <w:rPr>
          <w:rFonts w:hint="eastAsia" w:ascii="宋体" w:hAnsi="宋体" w:eastAsia="宋体" w:cs="宋体"/>
          <w:b/>
          <w:bCs/>
          <w:sz w:val="28"/>
          <w:szCs w:val="28"/>
          <w:highlight w:val="none"/>
          <w:lang w:val="en-US" w:eastAsia="zh-CN"/>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.1供应商编写的响应文件应包括资格证明文件、符合性证明文件、商务技术标文件、价格标文件其他证明文件、磋商响应函等部分。</w:t>
      </w:r>
      <w:r>
        <w:rPr>
          <w:rFonts w:hint="eastAsia" w:ascii="宋体" w:hAnsi="宋体" w:eastAsia="宋体" w:cs="宋体"/>
          <w:color w:val="000000"/>
          <w:highlight w:val="none"/>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b/>
          <w:bCs/>
          <w:sz w:val="28"/>
          <w:szCs w:val="28"/>
          <w:highlight w:val="none"/>
          <w:lang w:val="en-US" w:eastAsia="zh-CN"/>
        </w:rPr>
        <w:outlineLvl w:val="9"/>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.2 如标书制作工具中格式和内容与“江苏政府采购网”发布的磋商文件不一致，请以“江苏政府采购网”发布的磋商文件为准。</w:t>
      </w:r>
      <w:r>
        <w:rPr>
          <w:rFonts w:hint="eastAsia" w:ascii="宋体" w:hAnsi="宋体" w:eastAsia="宋体" w:cs="宋体"/>
          <w:b/>
          <w:bCs/>
          <w:sz w:val="28"/>
          <w:szCs w:val="28"/>
          <w:highlight w:val="none"/>
          <w:lang w:val="en-US" w:eastAsia="zh-CN"/>
        </w:rPr>
      </w: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bookmarkStart w:id="58" w:name="_Toc49090508"/>
      <w:r/>
      <w:bookmarkStart w:id="59" w:name="_Toc14577354"/>
      <w:r/>
      <w:bookmarkStart w:id="60" w:name="_Toc513029216"/>
      <w:r/>
      <w:bookmarkStart w:id="61" w:name="_Toc49090509"/>
      <w:r/>
      <w:bookmarkStart w:id="62" w:name="_Toc49090507"/>
      <w:r/>
      <w:bookmarkStart w:id="63" w:name="_Toc14577357"/>
      <w:r/>
      <w:bookmarkStart w:id="64" w:name="_Toc513029219"/>
      <w:r>
        <w:rPr>
          <w:rFonts w:hint="eastAsia" w:ascii="宋体" w:hAnsi="宋体" w:eastAsia="宋体" w:cs="宋体"/>
          <w:b/>
          <w:bCs/>
          <w:sz w:val="28"/>
          <w:szCs w:val="28"/>
          <w:highlight w:val="none"/>
          <w:lang w:val="en-US" w:eastAsia="zh-CN"/>
        </w:rPr>
        <w:t xml:space="preserve">11、证明磋商响应标的符合磋商文件规定的文件</w:t>
      </w:r>
      <w:bookmarkEnd w:id="58"/>
      <w:r/>
      <w:bookmarkEnd w:id="59"/>
      <w:r/>
      <w:bookmarkEnd w:id="60"/>
      <w:r/>
      <w:bookmarkEnd w:id="61"/>
      <w:r/>
      <w:bookmarkEnd w:id="62"/>
      <w:r/>
      <w:bookmarkEnd w:id="63"/>
      <w:r/>
      <w:bookmarkEnd w:id="64"/>
      <w:r>
        <w:rPr>
          <w:rFonts w:hint="eastAsia" w:ascii="宋体" w:hAnsi="宋体" w:eastAsia="宋体" w:cs="宋体"/>
          <w:b/>
          <w:bCs/>
          <w:sz w:val="28"/>
          <w:szCs w:val="28"/>
          <w:highlight w:val="none"/>
          <w:lang w:val="en-US" w:eastAsia="zh-CN"/>
        </w:rPr>
      </w:r>
      <w:r/>
    </w:p>
    <w:p>
      <w:pPr>
        <w:pStyle w:val="937"/>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w:t>
      </w: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供应商</w:t>
      </w:r>
      <w:r>
        <w:rPr>
          <w:rFonts w:hint="eastAsia" w:ascii="宋体" w:hAnsi="宋体" w:eastAsia="宋体" w:cs="宋体"/>
          <w:sz w:val="24"/>
          <w:highlight w:val="none"/>
        </w:rPr>
        <w:t xml:space="preserve">应按照磋商文件要求提交证明文件，证明其及磋商响应标的符合磋商文件规定。</w:t>
      </w:r>
      <w:r>
        <w:rPr>
          <w:rFonts w:hint="eastAsia" w:ascii="宋体" w:hAnsi="宋体" w:eastAsia="宋体" w:cs="宋体"/>
          <w:sz w:val="24"/>
          <w:highlight w:val="none"/>
        </w:rPr>
      </w:r>
      <w:r/>
    </w:p>
    <w:p>
      <w:pPr>
        <w:pStyle w:val="937"/>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11.2</w:t>
      </w:r>
      <w:r>
        <w:rPr>
          <w:rFonts w:hint="eastAsia" w:ascii="宋体" w:hAnsi="宋体" w:eastAsia="宋体" w:cs="宋体"/>
          <w:sz w:val="24"/>
          <w:highlight w:val="none"/>
        </w:rPr>
        <w:t xml:space="preserve">磋商文件对证明文件无明确形式要求的，证明文件可以以文字资料、图纸和数据等形式提交。</w:t>
      </w:r>
      <w:r>
        <w:rPr>
          <w:rFonts w:hint="eastAsia" w:ascii="宋体" w:hAnsi="宋体" w:eastAsia="宋体" w:cs="宋体"/>
          <w:sz w:val="24"/>
          <w:highlight w:val="none"/>
        </w:rPr>
      </w:r>
      <w:r/>
    </w:p>
    <w:p>
      <w:pPr>
        <w:pStyle w:val="937"/>
        <w:ind w:firstLine="480"/>
        <w:jc w:val="left"/>
        <w:spacing w:line="360" w:lineRule="auto"/>
        <w:shd w:val="clear" w:color="auto" w:fill="auto"/>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11.3供应商</w:t>
      </w:r>
      <w:r>
        <w:rPr>
          <w:rFonts w:hint="eastAsia" w:ascii="宋体" w:hAnsi="宋体" w:eastAsia="宋体" w:cs="宋体"/>
          <w:sz w:val="24"/>
          <w:highlight w:val="none"/>
        </w:rPr>
        <w:t xml:space="preserve">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rPr>
          <w:rFonts w:hint="eastAsia" w:ascii="宋体" w:hAnsi="宋体" w:eastAsia="宋体" w:cs="宋体"/>
          <w:sz w:val="24"/>
          <w:highlight w:val="none"/>
        </w:rPr>
      </w: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12、磋商响应有效期</w:t>
      </w:r>
      <w:r>
        <w:rPr>
          <w:rFonts w:hint="eastAsia" w:ascii="宋体" w:hAnsi="宋体" w:eastAsia="宋体" w:cs="宋体"/>
          <w:b/>
          <w:bCs/>
          <w:sz w:val="28"/>
          <w:szCs w:val="28"/>
          <w:highlight w:val="none"/>
          <w:lang w:val="en-US" w:eastAsia="zh-CN"/>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12</w:t>
      </w:r>
      <w:r>
        <w:rPr>
          <w:rFonts w:hint="eastAsia" w:ascii="宋体" w:hAnsi="宋体" w:eastAsia="宋体" w:cs="宋体"/>
          <w:color w:val="000000"/>
          <w:highlight w:val="none"/>
        </w:rPr>
        <w:t xml:space="preserve">.1 磋商响应有效期为采购文件规定的响应文件提交截止时间后</w:t>
      </w:r>
      <w:r>
        <w:rPr>
          <w:rFonts w:hint="eastAsia" w:ascii="宋体" w:hAnsi="宋体" w:eastAsia="宋体" w:cs="宋体"/>
          <w:color w:val="000000"/>
          <w:highlight w:val="none"/>
          <w:u w:val="single"/>
        </w:rPr>
        <w:t xml:space="preserve">六十（60）</w:t>
      </w:r>
      <w:r>
        <w:rPr>
          <w:rFonts w:hint="eastAsia" w:ascii="宋体" w:hAnsi="宋体" w:eastAsia="宋体" w:cs="宋体"/>
          <w:color w:val="000000"/>
          <w:highlight w:val="none"/>
        </w:rPr>
        <w:t xml:space="preserve">天。磋商响应有效期比规定短的将被视为非实质性响应而予以拒绝。</w:t>
      </w:r>
      <w:r>
        <w:rPr>
          <w:rFonts w:hint="eastAsia" w:ascii="宋体" w:hAnsi="宋体" w:eastAsia="宋体" w:cs="宋体"/>
          <w:color w:val="000000"/>
          <w:highlight w:val="none"/>
        </w:rPr>
      </w: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13、磋商响应有效期的延长</w:t>
      </w:r>
      <w:r>
        <w:rPr>
          <w:rFonts w:hint="eastAsia" w:ascii="宋体" w:hAnsi="宋体" w:eastAsia="宋体" w:cs="宋体"/>
          <w:b/>
          <w:bCs/>
          <w:sz w:val="28"/>
          <w:szCs w:val="28"/>
          <w:highlight w:val="none"/>
          <w:lang w:val="en-US" w:eastAsia="zh-CN"/>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13</w:t>
      </w:r>
      <w:r>
        <w:rPr>
          <w:rFonts w:hint="eastAsia" w:ascii="宋体" w:hAnsi="宋体" w:eastAsia="宋体" w:cs="宋体"/>
          <w:color w:val="000000"/>
          <w:highlight w:val="none"/>
        </w:rPr>
        <w:t xml:space="preserve">.1 在特殊情况下，采购人或采购代理机构于原磋商响应有效期满之前，可向</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提出延长磋商响应有效期的要求。这种要求与答复均应采用书面形式。</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可以拒绝采购人或采购代理机构的这一要求而放弃磋商响应，同意延长磋商响应有效期的</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既不能要求也不允许修改其响应文件。受磋商响应有效期约束的所有权利与义务均延长至新的有效期。</w:t>
      </w:r>
      <w:r>
        <w:rPr>
          <w:rFonts w:hint="eastAsia" w:ascii="宋体" w:hAnsi="宋体" w:eastAsia="宋体" w:cs="宋体"/>
          <w:color w:val="000000"/>
          <w:highlight w:val="none"/>
        </w:rPr>
      </w:r>
      <w:r/>
    </w:p>
    <w:p>
      <w:pPr>
        <w:pStyle w:val="937"/>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四、磋商报价</w:t>
      </w:r>
      <w:r>
        <w:rPr>
          <w:rFonts w:hint="eastAsia" w:ascii="宋体" w:hAnsi="宋体" w:eastAsia="宋体" w:cs="宋体"/>
          <w:b/>
          <w:bCs/>
          <w:sz w:val="28"/>
          <w:szCs w:val="28"/>
          <w:highlight w:val="none"/>
          <w:lang w:val="en-US" w:eastAsia="zh-CN"/>
        </w:rPr>
      </w: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14、磋商报价</w:t>
      </w:r>
      <w:r>
        <w:rPr>
          <w:rFonts w:hint="eastAsia" w:ascii="宋体" w:hAnsi="宋体" w:eastAsia="宋体" w:cs="宋体"/>
          <w:b/>
          <w:bCs/>
          <w:sz w:val="28"/>
          <w:szCs w:val="28"/>
          <w:highlight w:val="none"/>
          <w:lang w:val="en-US" w:eastAsia="zh-CN"/>
        </w:rPr>
      </w: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.1 磋商响应报价应是采购文件所确定的采购范围内的全部工作内容的价格体现</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并包括</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技术标中提出的所有工程内容及措施的费用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其应包括但不限于施工设备、劳务、管理、材料、采购、运输、装卸、保管、制造、安装、维护、利润、税金及政策性文件规定的各项应有费用（含现场垃圾清理费用）。</w:t>
      </w:r>
      <w:r>
        <w:rPr>
          <w:rFonts w:hint="eastAsia" w:ascii="宋体" w:hAnsi="宋体" w:eastAsia="宋体" w:cs="宋体"/>
          <w:color w:val="000000"/>
          <w:highlight w:val="none"/>
        </w:rPr>
      </w: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.2 磋商报价方式：本工程采用下列第</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u w:val="single"/>
          <w:lang w:val="en-US" w:eastAsia="zh-CN"/>
        </w:rPr>
        <w:t xml:space="preserve">2</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rPr>
        <w:t xml:space="preserve">种方式。</w:t>
      </w:r>
      <w:r>
        <w:rPr>
          <w:rFonts w:hint="eastAsia" w:ascii="宋体" w:hAnsi="宋体" w:eastAsia="宋体" w:cs="宋体"/>
          <w:color w:val="000000"/>
          <w:highlight w:val="none"/>
        </w:rPr>
      </w: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）可调价格报价：</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lang w:eastAsia="zh-CN"/>
        </w:rPr>
        <w:t xml:space="preserve">的磋商响应报价可根据合同实施期间的市场变化和政策性调整而变动。</w:t>
      </w:r>
      <w:r>
        <w:rPr>
          <w:rFonts w:hint="eastAsia" w:ascii="宋体" w:hAnsi="宋体" w:eastAsia="宋体" w:cs="宋体"/>
          <w:color w:val="000000"/>
          <w:highlight w:val="none"/>
        </w:rPr>
      </w: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（2）固定单价报价：</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应充分考虑施工期间各类建材的市场风险和政策性调整确定风险系数计入总报价，今后不作调整。设计变更和采购人要求变动的内容除外。结算方式在合同专用条款中明确。</w:t>
      </w:r>
      <w:r>
        <w:rPr>
          <w:rFonts w:hint="eastAsia" w:ascii="宋体" w:hAnsi="宋体" w:eastAsia="宋体" w:cs="宋体"/>
          <w:color w:val="000000"/>
          <w:highlight w:val="none"/>
        </w:rPr>
      </w: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t xml:space="preserve">本次采购采用竞争性磋商，因第二轮报价只报总价，结算时，以成交</w:t>
      </w:r>
      <w:r>
        <w:rPr>
          <w:rFonts w:hint="eastAsia" w:ascii="宋体" w:hAnsi="宋体" w:eastAsia="宋体" w:cs="宋体"/>
          <w:b/>
          <w:bCs/>
          <w:color w:val="000000"/>
          <w:highlight w:val="none"/>
          <w:lang w:val="en-US" w:eastAsia="zh-CN"/>
        </w:rPr>
        <w:t xml:space="preserve">供应商</w:t>
      </w:r>
      <w:r>
        <w:rPr>
          <w:rFonts w:hint="eastAsia" w:ascii="宋体" w:hAnsi="宋体" w:eastAsia="宋体" w:cs="宋体"/>
          <w:b/>
          <w:bCs/>
          <w:color w:val="000000"/>
          <w:highlight w:val="none"/>
        </w:rPr>
        <w:t xml:space="preserve">提交的综合单价同比下浮【下浮率=（1-第二轮报价/第一轮报价）*100%】。</w:t>
      </w:r>
      <w:r>
        <w:rPr>
          <w:rFonts w:hint="eastAsia" w:ascii="宋体" w:hAnsi="宋体" w:eastAsia="宋体" w:cs="宋体"/>
          <w:b/>
          <w:bCs/>
          <w:color w:val="000000"/>
          <w:highlight w:val="none"/>
        </w:rPr>
      </w: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rPr>
        <w:outlineLvl w:val="9"/>
      </w:pPr>
      <w:r>
        <w:rPr>
          <w:rFonts w:hint="eastAsia" w:ascii="宋体" w:hAnsi="宋体" w:eastAsia="宋体" w:cs="宋体"/>
          <w:b w:val="0"/>
          <w:bCs w:val="0"/>
          <w:color w:val="000000"/>
          <w:highlight w:val="none"/>
          <w:lang w:val="en-US" w:eastAsia="zh-CN"/>
        </w:rPr>
        <w:t xml:space="preserve">14</w:t>
      </w:r>
      <w:r>
        <w:rPr>
          <w:rFonts w:hint="eastAsia" w:ascii="宋体" w:hAnsi="宋体" w:eastAsia="宋体" w:cs="宋体"/>
          <w:b w:val="0"/>
          <w:bCs w:val="0"/>
          <w:color w:val="000000"/>
          <w:highlight w:val="none"/>
        </w:rPr>
        <w:t xml:space="preserve">.3 磋商报价的计价方法</w:t>
      </w:r>
      <w:r>
        <w:rPr>
          <w:rFonts w:hint="eastAsia" w:ascii="宋体" w:hAnsi="宋体" w:eastAsia="宋体" w:cs="宋体"/>
          <w:b w:val="0"/>
          <w:bCs w:val="0"/>
          <w:color w:val="000000"/>
          <w:highlight w:val="none"/>
        </w:rPr>
      </w: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本工程项目采用</w:t>
      </w:r>
      <w:r>
        <w:rPr>
          <w:rFonts w:hint="eastAsia" w:ascii="宋体" w:hAnsi="宋体" w:eastAsia="宋体" w:cs="宋体"/>
          <w:color w:val="000000"/>
          <w:highlight w:val="none"/>
          <w:u w:val="single"/>
        </w:rPr>
        <w:t xml:space="preserve"> 工程量清单 </w:t>
      </w:r>
      <w:r>
        <w:rPr>
          <w:rFonts w:hint="eastAsia" w:ascii="宋体" w:hAnsi="宋体" w:eastAsia="宋体" w:cs="宋体"/>
          <w:color w:val="000000"/>
          <w:highlight w:val="none"/>
        </w:rPr>
        <w:t xml:space="preserve">计价方法。</w:t>
      </w:r>
      <w:r>
        <w:rPr>
          <w:rFonts w:hint="eastAsia" w:ascii="宋体" w:hAnsi="宋体" w:eastAsia="宋体" w:cs="宋体"/>
          <w:color w:val="000000"/>
          <w:highlight w:val="none"/>
          <w:lang w:val="en-US" w:eastAsia="zh-CN"/>
        </w:rPr>
        <w:t xml:space="preserve">供应商</w:t>
      </w:r>
      <w:r>
        <w:rPr>
          <w:rFonts w:hint="eastAsia" w:ascii="宋体" w:hAnsi="宋体" w:eastAsia="宋体" w:cs="宋体"/>
          <w:color w:val="000000"/>
          <w:highlight w:val="none"/>
        </w:rPr>
        <w:t xml:space="preserve">应根据采购人提供的工程量清单计算单价、合价以及各种政策性费用。</w:t>
      </w:r>
      <w:r>
        <w:rPr>
          <w:rFonts w:hint="eastAsia" w:ascii="宋体" w:hAnsi="宋体" w:eastAsia="宋体" w:cs="宋体"/>
          <w:color w:val="000000"/>
          <w:highlight w:val="none"/>
        </w:rPr>
      </w: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除非合同中另有规定，</w:t>
      </w:r>
      <w:r>
        <w:rPr>
          <w:rFonts w:hint="eastAsia" w:ascii="宋体" w:hAnsi="宋体" w:eastAsia="宋体" w:cs="宋体"/>
          <w:color w:val="000000"/>
          <w:highlight w:val="none"/>
          <w:lang w:eastAsia="zh-CN"/>
        </w:rPr>
        <w:t xml:space="preserve">供应商</w:t>
      </w:r>
      <w:r>
        <w:rPr>
          <w:rFonts w:hint="eastAsia" w:ascii="宋体" w:hAnsi="宋体" w:eastAsia="宋体" w:cs="宋体"/>
          <w:color w:val="000000"/>
          <w:highlight w:val="none"/>
        </w:rPr>
        <w:t xml:space="preserve">在报价中所报的单价和合价，以及磋商报价汇总表中的价格均包括完成该工程项目的成本、利润、税金、开办费、技术措施费、机械进退场费、风险费、政策性文件规定费用等所有费用。</w:t>
      </w:r>
      <w:r>
        <w:rPr>
          <w:rFonts w:hint="eastAsia" w:ascii="宋体" w:hAnsi="宋体" w:eastAsia="宋体" w:cs="宋体"/>
          <w:color w:val="000000"/>
          <w:highlight w:val="none"/>
        </w:rPr>
      </w: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施工用水电，采购人不再另行支付。</w:t>
      </w:r>
      <w:r>
        <w:rPr>
          <w:rFonts w:hint="eastAsia" w:ascii="宋体" w:hAnsi="宋体" w:eastAsia="宋体" w:cs="宋体"/>
          <w:color w:val="000000"/>
          <w:highlight w:val="none"/>
        </w:rPr>
      </w: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本项目采用营改增后的一般计税方法计算报价。</w:t>
      </w:r>
      <w:r>
        <w:rPr>
          <w:rFonts w:hint="eastAsia" w:ascii="宋体" w:hAnsi="宋体" w:eastAsia="宋体" w:cs="宋体"/>
          <w:color w:val="000000"/>
          <w:highlight w:val="none"/>
        </w:rPr>
      </w: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.4 可选用的工程预算、费用定额和政策性文件</w:t>
      </w:r>
      <w:r>
        <w:rPr>
          <w:rFonts w:hint="eastAsia" w:ascii="宋体" w:hAnsi="宋体" w:eastAsia="宋体" w:cs="宋体"/>
          <w:color w:val="000000"/>
          <w:highlight w:val="none"/>
        </w:rPr>
      </w:r>
      <w:r/>
    </w:p>
    <w:p>
      <w:pPr>
        <w:pStyle w:val="937"/>
        <w:ind w:firstLine="480"/>
        <w:spacing w:line="360" w:lineRule="auto"/>
        <w:tabs>
          <w:tab w:val="left" w:pos="900" w:leader="none"/>
        </w:tabs>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用于磋商报价可参考的依据为：</w:t>
      </w:r>
      <w:r>
        <w:rPr>
          <w:highlight w:val="none"/>
        </w:rPr>
        <w:t xml:space="preserve">《</w:t>
      </w:r>
      <w:r>
        <w:rPr>
          <w:rFonts w:ascii="宋体" w:hAnsi="宋体" w:eastAsia="宋体" w:cs="宋体"/>
          <w:sz w:val="24"/>
          <w:szCs w:val="24"/>
        </w:rPr>
        <w:t xml:space="preserve">建设工程工程量清单计价标准</w:t>
      </w:r>
      <w:r>
        <w:rPr>
          <w:highlight w:val="none"/>
        </w:rPr>
        <w:t xml:space="preserve">》、《</w:t>
      </w:r>
      <w:r>
        <w:rPr>
          <w:rFonts w:ascii="宋体" w:hAnsi="宋体" w:eastAsia="宋体" w:cs="宋体"/>
          <w:sz w:val="24"/>
          <w:szCs w:val="24"/>
        </w:rPr>
        <w:t xml:space="preserve">江苏省市政工程消耗量</w:t>
      </w:r>
      <w:r>
        <w:rPr>
          <w:highlight w:val="none"/>
        </w:rPr>
        <w:t xml:space="preserve">》、近期的《连云港市建设工程材料市场参考价》</w:t>
      </w:r>
      <w:r>
        <w:rPr>
          <w:rFonts w:hint="eastAsia"/>
          <w:highlight w:val="none"/>
          <w:lang w:eastAsia="zh-CN"/>
        </w:rPr>
        <w:t xml:space="preserve">，</w:t>
      </w:r>
      <w:r>
        <w:rPr>
          <w:rFonts w:hint="eastAsia"/>
          <w:highlight w:val="none"/>
          <w:lang w:val="en-US" w:eastAsia="zh-CN"/>
        </w:rPr>
        <w:t xml:space="preserve">有最新标准的按最新标准执行</w:t>
      </w:r>
      <w:r>
        <w:rPr>
          <w:highlight w:val="none"/>
        </w:rPr>
        <w:t xml:space="preserve">。</w:t>
      </w:r>
      <w:r>
        <w:rPr>
          <w:rFonts w:hint="eastAsia" w:ascii="宋体" w:hAnsi="宋体" w:eastAsia="宋体" w:cs="宋体"/>
          <w:color w:val="000000"/>
          <w:highlight w:val="none"/>
          <w:lang w:eastAsia="zh-CN"/>
        </w:rPr>
      </w: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政策性文件按照现行江苏省建设厅、连云港市建设局颁发的相关文件规定执行。</w:t>
      </w:r>
      <w:r>
        <w:rPr>
          <w:rFonts w:hint="eastAsia" w:ascii="宋体" w:hAnsi="宋体" w:eastAsia="宋体" w:cs="宋体"/>
          <w:color w:val="000000"/>
          <w:highlight w:val="none"/>
        </w:rPr>
      </w:r>
      <w:r/>
    </w:p>
    <w:p>
      <w:pPr>
        <w:pStyle w:val="937"/>
        <w:numPr>
          <w:ilvl w:val="0"/>
          <w:numId w:val="0"/>
        </w:numPr>
        <w:ind w:right="0" w:firstLine="48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.5 </w:t>
      </w:r>
      <w:r>
        <w:rPr>
          <w:rFonts w:hint="eastAsia" w:ascii="宋体" w:hAnsi="宋体" w:eastAsia="宋体" w:cs="宋体"/>
          <w:b/>
          <w:bCs/>
          <w:color w:val="000000"/>
          <w:sz w:val="24"/>
          <w:highlight w:val="none"/>
        </w:rPr>
        <w:t xml:space="preserve">经磋商后，如果最后报价高于或低于</w:t>
      </w:r>
      <w:r>
        <w:rPr>
          <w:rFonts w:hint="eastAsia" w:ascii="宋体" w:hAnsi="宋体" w:eastAsia="宋体" w:cs="宋体"/>
          <w:b/>
          <w:bCs/>
          <w:color w:val="000000"/>
          <w:sz w:val="24"/>
          <w:highlight w:val="none"/>
          <w:lang w:eastAsia="zh-CN"/>
        </w:rPr>
        <w:t xml:space="preserve">供应商</w:t>
      </w:r>
      <w:r>
        <w:rPr>
          <w:rFonts w:hint="eastAsia" w:ascii="宋体" w:hAnsi="宋体" w:eastAsia="宋体" w:cs="宋体"/>
          <w:b/>
          <w:bCs/>
          <w:color w:val="000000"/>
          <w:sz w:val="24"/>
          <w:highlight w:val="none"/>
        </w:rPr>
        <w:t xml:space="preserve">在响应文件首次报价的，分项报价同比例调整。最低报价不能作为成交的保证。</w:t>
      </w:r>
      <w:r>
        <w:rPr>
          <w:rFonts w:hint="eastAsia" w:ascii="宋体" w:hAnsi="宋体" w:eastAsia="宋体" w:cs="宋体"/>
          <w:b w:val="0"/>
          <w:bCs w:val="0"/>
          <w:color w:val="000000"/>
          <w:highlight w:val="none"/>
          <w:lang w:eastAsia="zh-CN"/>
        </w:rPr>
      </w: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15、报价货币</w:t>
      </w:r>
      <w:r>
        <w:rPr>
          <w:rFonts w:hint="eastAsia" w:ascii="宋体" w:hAnsi="宋体" w:eastAsia="宋体" w:cs="宋体"/>
          <w:b/>
          <w:bCs/>
          <w:sz w:val="28"/>
          <w:szCs w:val="28"/>
          <w:highlight w:val="none"/>
          <w:lang w:val="en-US" w:eastAsia="zh-CN"/>
        </w:rPr>
      </w: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15</w:t>
      </w:r>
      <w:r>
        <w:rPr>
          <w:rFonts w:hint="eastAsia" w:ascii="宋体" w:hAnsi="宋体" w:eastAsia="宋体" w:cs="宋体"/>
          <w:b w:val="0"/>
          <w:bCs w:val="0"/>
          <w:color w:val="000000"/>
          <w:highlight w:val="none"/>
          <w:lang w:eastAsia="zh-CN"/>
        </w:rPr>
        <w:t xml:space="preserve">.1 磋商应以人民币报价。</w:t>
      </w:r>
      <w:r>
        <w:rPr>
          <w:rFonts w:hint="eastAsia" w:ascii="宋体" w:hAnsi="宋体" w:eastAsia="宋体" w:cs="宋体"/>
          <w:b w:val="0"/>
          <w:bCs w:val="0"/>
          <w:color w:val="000000"/>
          <w:highlight w:val="none"/>
          <w:lang w:eastAsia="zh-CN"/>
        </w:rPr>
      </w: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16、磋商报价的编制要求</w:t>
      </w:r>
      <w:r>
        <w:rPr>
          <w:rFonts w:hint="eastAsia" w:ascii="宋体" w:hAnsi="宋体" w:eastAsia="宋体" w:cs="宋体"/>
          <w:b/>
          <w:bCs/>
          <w:sz w:val="28"/>
          <w:szCs w:val="28"/>
          <w:highlight w:val="none"/>
          <w:lang w:val="en-US" w:eastAsia="zh-CN"/>
        </w:rPr>
      </w: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w:t>
      </w:r>
      <w:r>
        <w:rPr>
          <w:rFonts w:hint="eastAsia" w:ascii="宋体" w:hAnsi="宋体" w:eastAsia="宋体" w:cs="宋体"/>
          <w:b w:val="0"/>
          <w:bCs w:val="0"/>
          <w:color w:val="000000"/>
          <w:highlight w:val="none"/>
          <w:lang w:eastAsia="zh-CN"/>
        </w:rPr>
        <w:t xml:space="preserve">.1 磋商供应商必须按工程量清单，用综合单价法编制磋商</w:t>
      </w:r>
      <w:r>
        <w:rPr>
          <w:rFonts w:hint="eastAsia" w:ascii="宋体" w:hAnsi="宋体" w:eastAsia="宋体" w:cs="宋体"/>
          <w:b w:val="0"/>
          <w:bCs w:val="0"/>
          <w:color w:val="000000"/>
          <w:highlight w:val="none"/>
          <w:lang w:val="en-US" w:eastAsia="zh-CN"/>
        </w:rPr>
        <w:t xml:space="preserve">报价</w:t>
      </w:r>
      <w:r>
        <w:rPr>
          <w:rFonts w:hint="eastAsia" w:ascii="宋体" w:hAnsi="宋体" w:eastAsia="宋体" w:cs="宋体"/>
          <w:b w:val="0"/>
          <w:bCs w:val="0"/>
          <w:color w:val="000000"/>
          <w:highlight w:val="none"/>
          <w:lang w:eastAsia="zh-CN"/>
        </w:rPr>
        <w:t xml:space="preserve">。工程量清单数量、暂定价、暂估价、独立费不得变更、不得优惠，否则视为重大偏差。</w:t>
      </w:r>
      <w:r>
        <w:rPr>
          <w:rFonts w:hint="eastAsia" w:ascii="宋体" w:hAnsi="宋体" w:eastAsia="宋体" w:cs="宋体"/>
          <w:b w:val="0"/>
          <w:bCs w:val="0"/>
          <w:color w:val="000000"/>
          <w:highlight w:val="none"/>
          <w:lang w:eastAsia="zh-CN"/>
        </w:rPr>
      </w:r>
      <w:r/>
    </w:p>
    <w:p>
      <w:pPr>
        <w:pStyle w:val="937"/>
        <w:ind w:firstLine="480"/>
        <w:spacing w:line="360" w:lineRule="auto"/>
        <w:tabs>
          <w:tab w:val="left" w:pos="900" w:leader="none"/>
        </w:tabs>
        <w:rPr>
          <w:rFonts w:hint="eastAsia" w:ascii="宋体" w:hAnsi="宋体" w:eastAsia="宋体" w:cs="宋体"/>
          <w:color w:val="000000"/>
          <w:sz w:val="24"/>
          <w:highlight w:val="none"/>
        </w:rPr>
      </w:pPr>
      <w:r>
        <w:rPr>
          <w:rFonts w:hint="eastAsia" w:ascii="宋体" w:hAnsi="宋体" w:eastAsia="宋体" w:cs="宋体"/>
          <w:highlight w:val="none"/>
          <w:lang w:val="en-US" w:eastAsia="zh-CN"/>
        </w:rPr>
        <w:t xml:space="preserve">16.2</w:t>
      </w:r>
      <w:r>
        <w:rPr>
          <w:rFonts w:hint="eastAsia" w:ascii="宋体" w:hAnsi="宋体" w:eastAsia="宋体" w:cs="宋体"/>
          <w:color w:val="000000"/>
          <w:sz w:val="24"/>
          <w:highlight w:val="none"/>
        </w:rPr>
        <w:t xml:space="preserve">供应商可自行对施工现场和周围环境进行勘察，以充分了解工地位置、环境、道路、储存空间、装卸限制及任何其他足以影响报价之情况，任何因忽视或误解工地情况而导致的成本增加或工期延长等情况一律不予认可。</w:t>
      </w:r>
      <w:r>
        <w:rPr>
          <w:rFonts w:hint="eastAsia" w:ascii="宋体" w:hAnsi="宋体" w:eastAsia="宋体" w:cs="宋体"/>
          <w:color w:val="000000"/>
          <w:sz w:val="24"/>
          <w:highlight w:val="none"/>
        </w:rPr>
      </w:r>
      <w:r/>
    </w:p>
    <w:p>
      <w:pPr>
        <w:pStyle w:val="1027"/>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16.3暂定价材料具体内容详见工程量清单编制说明。</w:t>
      </w:r>
      <w:r>
        <w:rPr>
          <w:rFonts w:hint="eastAsia" w:ascii="宋体" w:hAnsi="宋体" w:eastAsia="宋体" w:cs="宋体"/>
          <w:color w:val="000000"/>
          <w:sz w:val="24"/>
          <w:highlight w:val="none"/>
          <w:lang w:val="en-US" w:eastAsia="zh-CN"/>
        </w:rPr>
      </w: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w:t>
      </w:r>
      <w:r>
        <w:rPr>
          <w:rFonts w:hint="eastAsia" w:ascii="宋体" w:hAnsi="宋体" w:eastAsia="宋体" w:cs="宋体"/>
          <w:b w:val="0"/>
          <w:bCs w:val="0"/>
          <w:color w:val="000000"/>
          <w:highlight w:val="none"/>
          <w:lang w:eastAsia="zh-CN"/>
        </w:rPr>
        <w:t xml:space="preserve">.</w:t>
      </w:r>
      <w:r>
        <w:rPr>
          <w:rFonts w:hint="eastAsia" w:ascii="宋体" w:hAnsi="宋体" w:eastAsia="宋体" w:cs="宋体"/>
          <w:b w:val="0"/>
          <w:bCs w:val="0"/>
          <w:color w:val="000000"/>
          <w:highlight w:val="none"/>
          <w:lang w:val="en-US" w:eastAsia="zh-CN"/>
        </w:rPr>
        <w:t xml:space="preserve">4</w:t>
      </w:r>
      <w:r>
        <w:rPr>
          <w:rFonts w:hint="eastAsia" w:ascii="宋体" w:hAnsi="宋体" w:eastAsia="宋体" w:cs="宋体"/>
          <w:b w:val="0"/>
          <w:bCs w:val="0"/>
          <w:color w:val="000000"/>
          <w:highlight w:val="none"/>
          <w:lang w:eastAsia="zh-CN"/>
        </w:rPr>
        <w:t xml:space="preserve">不可竞争费用应严格执行有关费用标准，不得</w:t>
      </w:r>
      <w:r>
        <w:rPr>
          <w:rFonts w:hint="eastAsia" w:ascii="宋体" w:hAnsi="宋体" w:eastAsia="宋体" w:cs="宋体"/>
          <w:b w:val="0"/>
          <w:bCs w:val="0"/>
          <w:color w:val="000000"/>
          <w:highlight w:val="none"/>
          <w:lang w:val="en-US" w:eastAsia="zh-CN"/>
        </w:rPr>
        <w:t xml:space="preserve">改变</w:t>
      </w:r>
      <w:r>
        <w:rPr>
          <w:rFonts w:hint="eastAsia" w:ascii="宋体" w:hAnsi="宋体" w:eastAsia="宋体" w:cs="宋体"/>
          <w:b w:val="0"/>
          <w:bCs w:val="0"/>
          <w:color w:val="000000"/>
          <w:highlight w:val="none"/>
          <w:lang w:eastAsia="zh-CN"/>
        </w:rPr>
        <w:t xml:space="preserve">进行磋商，否则作无效响应处理。</w:t>
      </w:r>
      <w:r>
        <w:rPr>
          <w:rFonts w:hint="eastAsia" w:ascii="宋体" w:hAnsi="宋体" w:eastAsia="宋体" w:cs="宋体"/>
          <w:b w:val="0"/>
          <w:bCs w:val="0"/>
          <w:color w:val="000000"/>
          <w:highlight w:val="none"/>
          <w:lang w:eastAsia="zh-CN"/>
        </w:rPr>
      </w: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16.5</w:t>
      </w:r>
      <w:r>
        <w:rPr>
          <w:rFonts w:hint="eastAsia" w:ascii="宋体" w:hAnsi="宋体" w:eastAsia="宋体" w:cs="宋体"/>
          <w:b w:val="0"/>
          <w:bCs w:val="0"/>
          <w:color w:val="000000"/>
          <w:highlight w:val="none"/>
          <w:lang w:eastAsia="zh-CN"/>
        </w:rPr>
        <w:t xml:space="preserve">工程中产生的垃圾均需由成交供应商自行负责清运，费用由成交供应商承担。</w:t>
      </w:r>
      <w:r>
        <w:rPr>
          <w:rFonts w:hint="eastAsia" w:ascii="宋体" w:hAnsi="宋体" w:eastAsia="宋体" w:cs="宋体"/>
          <w:b w:val="0"/>
          <w:bCs w:val="0"/>
          <w:color w:val="000000"/>
          <w:highlight w:val="none"/>
          <w:lang w:eastAsia="zh-CN"/>
        </w:rPr>
      </w: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16.6</w:t>
      </w:r>
      <w:r>
        <w:rPr>
          <w:rFonts w:hint="eastAsia" w:ascii="宋体" w:hAnsi="宋体" w:eastAsia="宋体" w:cs="宋体"/>
          <w:b w:val="0"/>
          <w:bCs w:val="0"/>
          <w:color w:val="000000"/>
          <w:highlight w:val="none"/>
          <w:lang w:eastAsia="zh-CN"/>
        </w:rPr>
        <w:t xml:space="preserve">采购人向供应商提供的有关施工现场的资料和数据是采购人现有的能使供应商利用</w:t>
      </w:r>
      <w:r>
        <w:rPr>
          <w:rFonts w:hint="eastAsia" w:ascii="宋体" w:hAnsi="宋体" w:eastAsia="宋体" w:cs="宋体"/>
          <w:b w:val="0"/>
          <w:bCs w:val="0"/>
          <w:color w:val="000000"/>
          <w:highlight w:val="none"/>
          <w:lang w:eastAsia="zh-CN"/>
        </w:rPr>
      </w:r>
      <w:r/>
    </w:p>
    <w:p>
      <w:pPr>
        <w:pStyle w:val="937"/>
        <w:ind w:left="0" w:right="0" w:firstLine="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eastAsia="zh-CN"/>
        </w:rPr>
        <w:t xml:space="preserve">的资料。采购人对供应商由此做出的推论、理解和结论概不负责。</w:t>
      </w:r>
      <w:r>
        <w:rPr>
          <w:rFonts w:hint="eastAsia" w:ascii="宋体" w:hAnsi="宋体" w:eastAsia="宋体" w:cs="宋体"/>
          <w:b w:val="0"/>
          <w:bCs w:val="0"/>
          <w:color w:val="000000"/>
          <w:highlight w:val="none"/>
          <w:lang w:eastAsia="zh-CN"/>
        </w:rPr>
      </w: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16.7</w:t>
      </w:r>
      <w:r>
        <w:rPr>
          <w:rFonts w:hint="eastAsia" w:ascii="宋体" w:hAnsi="宋体" w:eastAsia="宋体" w:cs="宋体"/>
          <w:b w:val="0"/>
          <w:bCs w:val="0"/>
          <w:color w:val="000000"/>
          <w:highlight w:val="none"/>
          <w:lang w:eastAsia="zh-CN"/>
        </w:rPr>
        <w:t xml:space="preserve">因有工程变更造成的工程量清单增减，按</w:t>
      </w:r>
      <w:r>
        <w:rPr>
          <w:rFonts w:hint="eastAsia" w:ascii="宋体" w:hAnsi="宋体" w:eastAsia="宋体" w:cs="宋体"/>
          <w:b w:val="0"/>
          <w:bCs w:val="0"/>
          <w:color w:val="000000"/>
          <w:highlight w:val="none"/>
          <w:lang w:val="en-US" w:eastAsia="zh-CN"/>
        </w:rPr>
        <w:t xml:space="preserve">采购人</w:t>
      </w:r>
      <w:r>
        <w:rPr>
          <w:rFonts w:hint="eastAsia" w:ascii="宋体" w:hAnsi="宋体" w:eastAsia="宋体" w:cs="宋体"/>
          <w:b w:val="0"/>
          <w:bCs w:val="0"/>
          <w:color w:val="000000"/>
          <w:highlight w:val="none"/>
          <w:lang w:eastAsia="zh-CN"/>
        </w:rPr>
        <w:t xml:space="preserve">签证的设计变更通知单和现场监理签证，竣工结算时进行调整。工程变更调整的原则为：(1)报价中原有的子项，按磋商报价的单价计算；(2)新增加的近似子项参照相近的子项单价计算；(3)无相同或近似的子项，由</w:t>
      </w:r>
      <w:r>
        <w:rPr>
          <w:rFonts w:hint="eastAsia" w:ascii="宋体" w:hAnsi="宋体" w:eastAsia="宋体" w:cs="宋体"/>
          <w:b w:val="0"/>
          <w:bCs w:val="0"/>
          <w:color w:val="000000"/>
          <w:highlight w:val="none"/>
          <w:lang w:val="en-US" w:eastAsia="zh-CN"/>
        </w:rPr>
        <w:t xml:space="preserve">供应商</w:t>
      </w:r>
      <w:r>
        <w:rPr>
          <w:rFonts w:hint="eastAsia" w:ascii="宋体" w:hAnsi="宋体" w:eastAsia="宋体" w:cs="宋体"/>
          <w:b w:val="0"/>
          <w:bCs w:val="0"/>
          <w:color w:val="000000"/>
          <w:highlight w:val="none"/>
          <w:lang w:eastAsia="zh-CN"/>
        </w:rPr>
        <w:t xml:space="preserve">报价并经监理及</w:t>
      </w:r>
      <w:r>
        <w:rPr>
          <w:rFonts w:hint="eastAsia" w:ascii="宋体" w:hAnsi="宋体" w:eastAsia="宋体" w:cs="宋体"/>
          <w:b w:val="0"/>
          <w:bCs w:val="0"/>
          <w:color w:val="000000"/>
          <w:highlight w:val="none"/>
          <w:lang w:val="en-US" w:eastAsia="zh-CN"/>
        </w:rPr>
        <w:t xml:space="preserve">采购人</w:t>
      </w:r>
      <w:r>
        <w:rPr>
          <w:rFonts w:hint="eastAsia" w:ascii="宋体" w:hAnsi="宋体" w:eastAsia="宋体" w:cs="宋体"/>
          <w:b w:val="0"/>
          <w:bCs w:val="0"/>
          <w:color w:val="000000"/>
          <w:highlight w:val="none"/>
          <w:lang w:eastAsia="zh-CN"/>
        </w:rPr>
        <w:t xml:space="preserve">审核确定。</w:t>
      </w:r>
      <w:r>
        <w:rPr>
          <w:rFonts w:hint="eastAsia" w:ascii="宋体" w:hAnsi="宋体" w:eastAsia="宋体" w:cs="宋体"/>
          <w:b w:val="0"/>
          <w:bCs w:val="0"/>
          <w:color w:val="000000"/>
          <w:highlight w:val="none"/>
          <w:lang w:eastAsia="zh-CN"/>
        </w:rPr>
      </w:r>
      <w:r/>
    </w:p>
    <w:p>
      <w:pPr>
        <w:pStyle w:val="937"/>
        <w:ind w:right="0"/>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highlight w:val="none"/>
          <w:lang w:eastAsia="zh-CN"/>
        </w:rPr>
        <w:outlineLvl w:val="9"/>
      </w:pPr>
      <w:r>
        <w:rPr>
          <w:rFonts w:hint="eastAsia" w:ascii="宋体" w:hAnsi="宋体" w:eastAsia="宋体" w:cs="宋体"/>
          <w:b w:val="0"/>
          <w:bCs w:val="0"/>
          <w:color w:val="000000"/>
          <w:highlight w:val="none"/>
          <w:lang w:val="en-US" w:eastAsia="zh-CN"/>
        </w:rPr>
        <w:t xml:space="preserve">16.8</w:t>
      </w:r>
      <w:r>
        <w:rPr>
          <w:rFonts w:hint="eastAsia" w:ascii="宋体" w:hAnsi="宋体" w:eastAsia="宋体" w:cs="宋体"/>
          <w:b w:val="0"/>
          <w:bCs w:val="0"/>
          <w:color w:val="000000"/>
          <w:highlight w:val="none"/>
          <w:lang w:eastAsia="zh-CN"/>
        </w:rPr>
        <w:t xml:space="preserve">供应商应当在响应文件中详细、定量地列出优惠让利的理由及所采取的技术措施。</w:t>
      </w:r>
      <w:r>
        <w:rPr>
          <w:rFonts w:hint="eastAsia" w:ascii="宋体" w:hAnsi="宋体" w:eastAsia="宋体" w:cs="宋体"/>
          <w:b w:val="0"/>
          <w:bCs w:val="0"/>
          <w:color w:val="000000"/>
          <w:highlight w:val="none"/>
          <w:lang w:eastAsia="zh-CN"/>
        </w:rPr>
      </w:r>
      <w:r/>
    </w:p>
    <w:p>
      <w:pPr>
        <w:pStyle w:val="937"/>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五、响应文件的提交</w:t>
      </w:r>
      <w:r>
        <w:rPr>
          <w:rFonts w:hint="eastAsia" w:ascii="宋体" w:hAnsi="宋体" w:eastAsia="宋体" w:cs="宋体"/>
          <w:b/>
          <w:bCs/>
          <w:sz w:val="28"/>
          <w:szCs w:val="28"/>
          <w:highlight w:val="none"/>
          <w:lang w:val="en-US" w:eastAsia="zh-CN"/>
        </w:rPr>
      </w: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17、电子磋商响应文件的递交</w:t>
      </w:r>
      <w:r>
        <w:rPr>
          <w:rFonts w:hint="eastAsia" w:ascii="宋体" w:hAnsi="宋体" w:eastAsia="宋体" w:cs="宋体"/>
          <w:b/>
          <w:bCs/>
          <w:sz w:val="28"/>
          <w:szCs w:val="28"/>
          <w:highlight w:val="none"/>
          <w:lang w:val="en-US" w:eastAsia="zh-CN"/>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17</w:t>
      </w:r>
      <w:r>
        <w:rPr>
          <w:rFonts w:hint="eastAsia" w:ascii="宋体" w:hAnsi="宋体" w:eastAsia="宋体" w:cs="宋体"/>
          <w:color w:val="000000"/>
          <w:highlight w:val="none"/>
        </w:rPr>
        <w:t xml:space="preserve">.1 </w:t>
      </w:r>
      <w:r>
        <w:rPr>
          <w:rFonts w:hint="eastAsia" w:ascii="宋体" w:hAnsi="宋体" w:eastAsia="宋体" w:cs="宋体"/>
          <w:color w:val="000000"/>
          <w:sz w:val="24"/>
          <w:szCs w:val="24"/>
          <w:highlight w:val="none"/>
        </w:rPr>
        <w:t xml:space="preserve">供应商应当按照《操作手册》规定，在提交响应文件截止时间前制作并上传电子响应文件。</w:t>
      </w:r>
      <w:r>
        <w:rPr>
          <w:rFonts w:hint="eastAsia" w:ascii="宋体" w:hAnsi="宋体" w:eastAsia="宋体" w:cs="宋体"/>
          <w:color w:val="000000"/>
          <w:highlight w:val="none"/>
        </w:rPr>
      </w: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18、提交响应文件截止时间</w:t>
      </w:r>
      <w:r>
        <w:rPr>
          <w:rFonts w:hint="eastAsia" w:ascii="宋体" w:hAnsi="宋体" w:eastAsia="宋体" w:cs="宋体"/>
          <w:b/>
          <w:bCs/>
          <w:sz w:val="28"/>
          <w:szCs w:val="28"/>
          <w:highlight w:val="none"/>
          <w:lang w:val="en-US" w:eastAsia="zh-CN"/>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18</w:t>
      </w:r>
      <w:r>
        <w:rPr>
          <w:rFonts w:hint="eastAsia" w:ascii="宋体" w:hAnsi="宋体" w:eastAsia="宋体" w:cs="宋体"/>
          <w:color w:val="000000"/>
          <w:highlight w:val="none"/>
        </w:rPr>
        <w:t xml:space="preserve">.1</w:t>
      </w:r>
      <w:r>
        <w:rPr>
          <w:rFonts w:hint="eastAsia" w:ascii="宋体" w:hAnsi="宋体" w:eastAsia="宋体" w:cs="宋体"/>
          <w:i/>
          <w:iCs/>
          <w:color w:val="000000"/>
          <w:highlight w:val="none"/>
          <w:u w:val="single"/>
        </w:rPr>
        <w:t xml:space="preserve">供应商上传电子响应文件的时间不得迟于磋商公告中规定的提交响应文件截止时间。</w:t>
      </w:r>
      <w:r>
        <w:rPr>
          <w:rFonts w:hint="eastAsia" w:ascii="宋体" w:hAnsi="宋体" w:eastAsia="宋体" w:cs="宋体"/>
          <w:color w:val="000000"/>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供应商应充分考虑到网络环境、网络宽带等风险因素，如因供应商自身原因造成的电子响应文件上传不成功的按照本磋商文件第二章第25.5.2条规定做无效响应处理。</w:t>
      </w:r>
      <w:r>
        <w:rPr>
          <w:rFonts w:hint="eastAsia" w:ascii="宋体" w:hAnsi="宋体" w:eastAsia="宋体" w:cs="宋体"/>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color w:val="000000"/>
          <w:sz w:val="24"/>
          <w:szCs w:val="24"/>
          <w:highlight w:val="none"/>
        </w:rPr>
      </w: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19、响应文件的拒收</w:t>
      </w:r>
      <w:r>
        <w:rPr>
          <w:rFonts w:hint="eastAsia" w:ascii="宋体" w:hAnsi="宋体" w:eastAsia="宋体" w:cs="宋体"/>
          <w:b/>
          <w:bCs/>
          <w:sz w:val="28"/>
          <w:szCs w:val="28"/>
          <w:highlight w:val="none"/>
          <w:lang w:val="en-US" w:eastAsia="zh-CN"/>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拒绝接收在其规定的提交响应文件截止时间后上传的任何电子响应文件。</w:t>
      </w:r>
      <w:r>
        <w:rPr>
          <w:rFonts w:hint="eastAsia" w:ascii="宋体" w:hAnsi="宋体" w:eastAsia="宋体" w:cs="宋体"/>
          <w:sz w:val="24"/>
          <w:szCs w:val="24"/>
          <w:highlight w:val="none"/>
        </w:rPr>
      </w:r>
      <w:r/>
    </w:p>
    <w:p>
      <w:pPr>
        <w:pStyle w:val="1003"/>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0</w:t>
      </w:r>
      <w:r>
        <w:rPr>
          <w:rFonts w:hint="eastAsia" w:ascii="宋体" w:hAnsi="宋体" w:eastAsia="宋体" w:cs="宋体"/>
          <w:b/>
          <w:bCs/>
          <w:color w:val="000000"/>
          <w:sz w:val="28"/>
          <w:szCs w:val="28"/>
          <w:highlight w:val="none"/>
        </w:rPr>
        <w:t xml:space="preserve">、响应文件的撤回和修改</w:t>
      </w:r>
      <w:r>
        <w:rPr>
          <w:rFonts w:hint="eastAsia" w:ascii="宋体" w:hAnsi="宋体" w:eastAsia="宋体" w:cs="宋体"/>
          <w:b/>
          <w:bCs/>
          <w:sz w:val="28"/>
          <w:szCs w:val="28"/>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.1响应文件的撤回</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 电子响应文件的撤回</w:t>
      </w:r>
      <w:r>
        <w:rPr>
          <w:rFonts w:hint="eastAsia" w:ascii="宋体" w:hAnsi="宋体" w:eastAsia="宋体" w:cs="宋体"/>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供应商可在提交响应文件截止时间前，撤回其电子响应文件，具体操作方法见《操作手册》。</w:t>
      </w:r>
      <w:r>
        <w:rPr>
          <w:rFonts w:hint="eastAsia" w:ascii="宋体" w:hAnsi="宋体" w:eastAsia="宋体" w:cs="宋体"/>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.1.2供应商撤回电子响应文件，则认为其不再参与本项目磋商活动。</w:t>
      </w:r>
      <w:r>
        <w:rPr>
          <w:rFonts w:hint="eastAsia" w:ascii="宋体" w:hAnsi="宋体" w:eastAsia="宋体" w:cs="宋体"/>
          <w:sz w:val="24"/>
          <w:szCs w:val="24"/>
          <w:highlight w:val="none"/>
        </w:rPr>
      </w:r>
      <w:r/>
    </w:p>
    <w:p>
      <w:pPr>
        <w:pStyle w:val="1003"/>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.2响应文件的修改</w:t>
      </w:r>
      <w:r>
        <w:rPr>
          <w:rFonts w:hint="eastAsia" w:ascii="宋体" w:hAnsi="宋体" w:eastAsia="宋体" w:cs="宋体"/>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供应商可在提交响应文件截止时间前，对其电子响应文件进行修改，具体操作方法见《操作手册》。</w:t>
      </w:r>
      <w:r>
        <w:rPr>
          <w:rFonts w:hint="eastAsia" w:ascii="宋体" w:hAnsi="宋体" w:eastAsia="宋体" w:cs="宋体"/>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 在提交响应文件截止时间之后，供应商不得对其电子响应文件作任何修改。</w:t>
      </w:r>
      <w:r>
        <w:rPr>
          <w:rFonts w:hint="eastAsia" w:ascii="宋体" w:hAnsi="宋体" w:eastAsia="宋体" w:cs="宋体"/>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.4 在提交响应文件截止时间至磋商文件中规定的磋商有效期满之间的这段时间内，供应商不得撤回其响应文件。</w:t>
      </w:r>
      <w:r>
        <w:rPr>
          <w:rFonts w:hint="eastAsia" w:ascii="宋体" w:hAnsi="宋体" w:eastAsia="宋体" w:cs="宋体"/>
          <w:color w:val="000000"/>
          <w:highlight w:val="none"/>
          <w:lang w:eastAsia="zh-CN"/>
        </w:rPr>
      </w:r>
      <w:r/>
    </w:p>
    <w:p>
      <w:pPr>
        <w:pStyle w:val="937"/>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rPr>
          <w:rFonts w:hint="eastAsia" w:ascii="宋体" w:hAnsi="宋体" w:eastAsia="宋体" w:cs="宋体"/>
          <w:b/>
          <w:bCs/>
          <w:sz w:val="28"/>
          <w:szCs w:val="28"/>
          <w:highlight w:val="none"/>
          <w:lang w:val="en-US" w:eastAsia="zh-CN"/>
        </w:rPr>
        <w:t xml:space="preserve">六、响应文件的解密与评审</w:t>
      </w:r>
      <w:r>
        <w:rPr>
          <w:rFonts w:hint="eastAsia" w:ascii="宋体" w:hAnsi="宋体" w:eastAsia="宋体" w:cs="宋体"/>
          <w:b/>
          <w:bCs/>
          <w:sz w:val="28"/>
          <w:szCs w:val="28"/>
          <w:highlight w:val="none"/>
          <w:lang w:val="en-US" w:eastAsia="zh-CN"/>
        </w:rPr>
      </w:r>
      <w:r/>
    </w:p>
    <w:p>
      <w:pPr>
        <w:pStyle w:val="1003"/>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1</w:t>
      </w:r>
      <w:r>
        <w:rPr>
          <w:rFonts w:hint="eastAsia" w:ascii="宋体" w:hAnsi="宋体" w:eastAsia="宋体" w:cs="宋体"/>
          <w:b/>
          <w:bCs/>
          <w:color w:val="000000"/>
          <w:sz w:val="28"/>
          <w:szCs w:val="28"/>
          <w:highlight w:val="none"/>
        </w:rPr>
        <w:t xml:space="preserve">、响应文件解密</w:t>
      </w:r>
      <w:r>
        <w:rPr>
          <w:rFonts w:hint="eastAsia" w:ascii="宋体" w:hAnsi="宋体" w:eastAsia="宋体" w:cs="宋体"/>
          <w:b/>
          <w:bCs/>
          <w:color w:val="000000"/>
          <w:sz w:val="28"/>
          <w:szCs w:val="28"/>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.1供应商应当按照《操作手</w:t>
      </w:r>
      <w:r>
        <w:rPr>
          <w:rFonts w:hint="eastAsia" w:ascii="宋体" w:hAnsi="宋体" w:eastAsia="宋体" w:cs="宋体"/>
          <w:color w:val="000000"/>
          <w:sz w:val="24"/>
          <w:szCs w:val="24"/>
          <w:highlight w:val="none"/>
        </w:rPr>
        <w:t xml:space="preserve">册》规定，在苏采云系统规定的时间内对磋商响应文件进行解密。</w:t>
      </w:r>
      <w:r>
        <w:rPr>
          <w:rFonts w:hint="eastAsia" w:ascii="宋体" w:hAnsi="宋体" w:eastAsia="宋体" w:cs="宋体"/>
          <w:color w:val="000000"/>
          <w:highlight w:val="none"/>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lang w:val="en-US" w:eastAsia="zh-CN"/>
        </w:rPr>
        <w:t xml:space="preserve">21.2</w:t>
      </w:r>
      <w:r>
        <w:rPr>
          <w:rFonts w:hint="eastAsia" w:ascii="宋体" w:hAnsi="宋体" w:eastAsia="宋体" w:cs="宋体"/>
          <w:b/>
          <w:bCs/>
          <w:color w:val="000000"/>
          <w:highlight w:val="non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w:t>
      </w:r>
      <w:r>
        <w:rPr>
          <w:rFonts w:hint="eastAsia" w:ascii="宋体" w:hAnsi="宋体" w:eastAsia="宋体" w:cs="宋体"/>
          <w:b/>
          <w:bCs/>
          <w:color w:val="000000"/>
          <w:highlight w:val="none"/>
          <w:lang w:val="en-US" w:eastAsia="zh-CN"/>
        </w:rPr>
        <w:t xml:space="preserve">电子交易</w:t>
      </w:r>
      <w:r>
        <w:rPr>
          <w:rFonts w:hint="eastAsia" w:ascii="宋体" w:hAnsi="宋体" w:eastAsia="宋体" w:cs="宋体"/>
          <w:b/>
          <w:bCs/>
          <w:color w:val="000000"/>
          <w:highlight w:val="none"/>
        </w:rPr>
        <w:t xml:space="preserve">平台发生故障，导致无法按时完成响应</w:t>
      </w:r>
      <w:r>
        <w:rPr>
          <w:rFonts w:hint="eastAsia" w:ascii="宋体" w:hAnsi="宋体" w:eastAsia="宋体" w:cs="宋体"/>
          <w:b/>
          <w:bCs/>
          <w:color w:val="000000"/>
          <w:highlight w:val="none"/>
        </w:rPr>
        <w:t xml:space="preserve">文件解密或开、评标工作无法进行的，可根据实际情况相应延迟解密时间或调整开、评标时间。</w:t>
      </w:r>
      <w:r>
        <w:rPr>
          <w:rFonts w:hint="eastAsia" w:ascii="宋体" w:hAnsi="宋体" w:eastAsia="宋体" w:cs="宋体"/>
          <w:b/>
          <w:bCs/>
          <w:color w:val="000000"/>
          <w:highlight w:val="none"/>
        </w:rPr>
      </w:r>
      <w:r/>
    </w:p>
    <w:p>
      <w:pPr>
        <w:pStyle w:val="1003"/>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rPr>
        <w:t xml:space="preserve">、磋商小组</w:t>
      </w:r>
      <w:r>
        <w:rPr>
          <w:rFonts w:hint="eastAsia" w:ascii="宋体" w:hAnsi="宋体" w:eastAsia="宋体" w:cs="宋体"/>
          <w:b/>
          <w:bCs/>
          <w:sz w:val="28"/>
          <w:szCs w:val="28"/>
          <w:highlight w:val="none"/>
        </w:rPr>
      </w:r>
      <w:r/>
    </w:p>
    <w:p>
      <w:pPr>
        <w:pStyle w:val="1003"/>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sz w:val="24"/>
          <w:szCs w:val="24"/>
          <w:highlight w:val="none"/>
        </w:rPr>
      </w:r>
      <w:r/>
    </w:p>
    <w:p>
      <w:pPr>
        <w:pStyle w:val="1003"/>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22.2</w:t>
      </w:r>
      <w:r>
        <w:rPr>
          <w:rFonts w:hint="eastAsia" w:ascii="宋体" w:hAnsi="宋体" w:eastAsia="宋体" w:cs="宋体"/>
          <w:color w:val="000000"/>
          <w:sz w:val="24"/>
          <w:szCs w:val="24"/>
          <w:highlight w:val="none"/>
        </w:rPr>
        <w:t xml:space="preserve">磋商小组由采购人代表和评审专家共3人</w:t>
      </w:r>
      <w:r>
        <w:rPr>
          <w:rFonts w:hint="eastAsia"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以上单数组成，其中评审专家人数不得少于磋商</w:t>
      </w:r>
      <w:r>
        <w:rPr>
          <w:rFonts w:hint="eastAsia" w:ascii="宋体" w:hAnsi="宋体" w:eastAsia="宋体" w:cs="宋体"/>
          <w:color w:val="000000"/>
          <w:sz w:val="24"/>
          <w:szCs w:val="24"/>
          <w:highlight w:val="none"/>
          <w:lang w:val="en-US" w:eastAsia="zh-CN"/>
        </w:rPr>
        <w:t xml:space="preserve">小组成员总数的2/3。采购人代表不得以评审专家身份参加本部门或本单位采购项目的评审。采购代理机构人员不得参加本机构代理的采购项目的评审。</w:t>
      </w:r>
      <w:r>
        <w:rPr>
          <w:rFonts w:hint="eastAsia" w:ascii="宋体" w:hAnsi="宋体" w:eastAsia="宋体" w:cs="宋体"/>
          <w:color w:val="000000"/>
          <w:sz w:val="24"/>
          <w:szCs w:val="24"/>
          <w:highlight w:val="none"/>
          <w:lang w:val="en-US" w:eastAsia="zh-CN"/>
        </w:rPr>
      </w:r>
      <w:r/>
    </w:p>
    <w:p>
      <w:pPr>
        <w:pStyle w:val="1003"/>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22.2.1</w:t>
      </w:r>
      <w:r>
        <w:rPr>
          <w:rFonts w:hint="eastAsia" w:ascii="宋体" w:hAnsi="宋体" w:eastAsia="宋体" w:cs="宋体"/>
          <w:color w:val="000000"/>
          <w:highlight w:val="none"/>
        </w:rPr>
        <w:t xml:space="preserve">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rPr>
          <w:rFonts w:hint="eastAsia" w:ascii="宋体" w:hAnsi="宋体" w:eastAsia="宋体" w:cs="宋体"/>
          <w:color w:val="000000"/>
          <w:sz w:val="24"/>
          <w:szCs w:val="24"/>
          <w:highlight w:val="none"/>
        </w:rPr>
      </w:r>
      <w:r/>
    </w:p>
    <w:p>
      <w:pPr>
        <w:pStyle w:val="1003"/>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磋商小组独立工作，负责评审所有响应文件并确定成交</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1003"/>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23、</w:t>
      </w:r>
      <w:r>
        <w:rPr>
          <w:rFonts w:hint="eastAsia" w:ascii="宋体" w:hAnsi="宋体" w:eastAsia="宋体" w:cs="宋体"/>
          <w:b/>
          <w:bCs/>
          <w:color w:val="000000"/>
          <w:sz w:val="28"/>
          <w:szCs w:val="28"/>
          <w:highlight w:val="none"/>
        </w:rPr>
        <w:t xml:space="preserve">评审过程的保密与公正</w:t>
      </w:r>
      <w:r>
        <w:rPr>
          <w:rFonts w:hint="eastAsia" w:ascii="宋体" w:hAnsi="宋体" w:eastAsia="宋体" w:cs="宋体"/>
          <w:b/>
          <w:bCs/>
          <w:color w:val="000000"/>
          <w:sz w:val="28"/>
          <w:szCs w:val="28"/>
          <w:highlight w:val="none"/>
        </w:rPr>
      </w:r>
      <w:r/>
    </w:p>
    <w:p>
      <w:pPr>
        <w:pStyle w:val="937"/>
        <w:numPr>
          <w:ilvl w:val="0"/>
          <w:numId w:val="0"/>
        </w:numPr>
        <w:ind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23</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磋商小组、采购人或采购代理机构、相关监督人员等与评审工作有关的人员，对评</w:t>
      </w:r>
      <w:r>
        <w:rPr>
          <w:rFonts w:hint="eastAsia" w:ascii="宋体" w:hAnsi="宋体" w:eastAsia="宋体" w:cs="宋体"/>
          <w:color w:val="000000"/>
          <w:highlight w:val="none"/>
        </w:rPr>
      </w:r>
      <w:r/>
    </w:p>
    <w:p>
      <w:pPr>
        <w:pStyle w:val="937"/>
        <w:numPr>
          <w:ilvl w:val="0"/>
          <w:numId w:val="0"/>
        </w:numPr>
        <w:ind w:right="0" w:firstLine="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审情况以及在评审过程中获悉的国家秘密、商业秘密负有保密责任。</w:t>
      </w:r>
      <w:r>
        <w:rPr>
          <w:rFonts w:hint="eastAsia" w:ascii="宋体" w:hAnsi="宋体" w:eastAsia="宋体" w:cs="宋体"/>
          <w:color w:val="000000"/>
          <w:highlight w:val="none"/>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23.2 </w:t>
      </w:r>
      <w:r>
        <w:rPr>
          <w:rFonts w:hint="eastAsia" w:ascii="宋体" w:hAnsi="宋体" w:eastAsia="宋体" w:cs="宋体"/>
          <w:color w:val="000000"/>
          <w:highlight w:val="none"/>
        </w:rPr>
        <w:t xml:space="preserve">在磋商评审过程中，供应商不得以任何行为影响磋商评审过程，否则其响应文件将被作为无效响应文件。</w:t>
      </w:r>
      <w:r>
        <w:rPr>
          <w:rFonts w:hint="eastAsia" w:ascii="宋体" w:hAnsi="宋体" w:eastAsia="宋体" w:cs="宋体"/>
          <w:color w:val="000000"/>
          <w:highlight w:val="none"/>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3.3</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宋体" w:hAnsi="宋体" w:eastAsia="宋体" w:cs="宋体"/>
          <w:color w:val="000000"/>
          <w:highlight w:val="none"/>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3.4</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评审开始后，直至向成交供应商授予合同时止，凡是与审查、澄清、评价和比较响应的有关资料以及授标建议等，采购人、磋商小组、采购代理机构均不得向供应商或与评标无关的其他人员透露。</w:t>
      </w:r>
      <w:r>
        <w:rPr>
          <w:rFonts w:hint="eastAsia" w:ascii="宋体" w:hAnsi="宋体" w:eastAsia="宋体" w:cs="宋体"/>
          <w:color w:val="000000"/>
          <w:highlight w:val="none"/>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3.5</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在评审期间，采购人或采购代理机构将设专门人员与供应商联系。</w:t>
      </w:r>
      <w:r>
        <w:rPr>
          <w:rFonts w:hint="eastAsia" w:ascii="宋体" w:hAnsi="宋体" w:eastAsia="宋体" w:cs="宋体"/>
          <w:color w:val="000000"/>
          <w:highlight w:val="none"/>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3.6</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采购人或采购代理机构和评审小组不向未成交的供应商解释未成交原因，也不公布评审过程中的相关细节。</w:t>
      </w:r>
      <w:r>
        <w:rPr>
          <w:rFonts w:hint="eastAsia" w:ascii="宋体" w:hAnsi="宋体" w:eastAsia="宋体" w:cs="宋体"/>
          <w:color w:val="000000"/>
          <w:highlight w:val="none"/>
        </w:rPr>
      </w:r>
      <w:r/>
    </w:p>
    <w:p>
      <w:pPr>
        <w:pStyle w:val="1003"/>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24、评审过程中的澄清</w:t>
      </w:r>
      <w:r>
        <w:rPr>
          <w:rFonts w:hint="eastAsia" w:ascii="宋体" w:hAnsi="宋体" w:eastAsia="宋体" w:cs="宋体"/>
          <w:b/>
          <w:bCs/>
          <w:color w:val="000000"/>
          <w:sz w:val="28"/>
          <w:szCs w:val="28"/>
          <w:highlight w:val="none"/>
          <w:lang w:val="en-US" w:eastAsia="zh-CN"/>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磋商小组并非对每个供应商都作澄清要求。</w:t>
      </w:r>
      <w:r>
        <w:rPr>
          <w:rFonts w:hint="eastAsia" w:ascii="宋体" w:hAnsi="宋体" w:eastAsia="宋体" w:cs="宋体"/>
          <w:sz w:val="24"/>
          <w:szCs w:val="24"/>
          <w:highlight w:val="none"/>
        </w:rPr>
      </w:r>
      <w:r/>
    </w:p>
    <w:p>
      <w:pPr>
        <w:pStyle w:val="1003"/>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.2需要供应商进行澄清、说明和更正的，</w:t>
      </w:r>
      <w:r>
        <w:rPr>
          <w:rFonts w:hint="eastAsia" w:ascii="宋体" w:hAnsi="宋体" w:eastAsia="宋体" w:cs="宋体"/>
          <w:color w:val="000000"/>
          <w:sz w:val="24"/>
          <w:szCs w:val="24"/>
          <w:highlight w:val="none"/>
        </w:rPr>
        <w:t xml:space="preserve">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4"/>
          <w:szCs w:val="24"/>
          <w:highlight w:val="none"/>
        </w:rPr>
      </w:r>
      <w:r/>
    </w:p>
    <w:p>
      <w:pPr>
        <w:pStyle w:val="1003"/>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接到磋商小组澄清、说明和更正要求的供应商如未按规定做出澄清、说明和更正，其风险由供应商自行承担。</w:t>
      </w:r>
      <w:r>
        <w:rPr>
          <w:rFonts w:hint="eastAsia" w:ascii="宋体" w:hAnsi="宋体" w:eastAsia="宋体" w:cs="宋体"/>
          <w:b/>
          <w:bCs/>
          <w:color w:val="000000"/>
          <w:sz w:val="24"/>
          <w:szCs w:val="24"/>
          <w:highlight w:val="none"/>
        </w:rPr>
      </w:r>
      <w:r/>
    </w:p>
    <w:p>
      <w:pPr>
        <w:pStyle w:val="1003"/>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25、对响应文件的审查</w:t>
      </w:r>
      <w:r>
        <w:rPr>
          <w:rFonts w:hint="eastAsia" w:ascii="宋体" w:hAnsi="宋体" w:eastAsia="宋体" w:cs="宋体"/>
          <w:b/>
          <w:bCs/>
          <w:color w:val="000000"/>
          <w:sz w:val="28"/>
          <w:szCs w:val="28"/>
          <w:highlight w:val="none"/>
          <w:lang w:val="en-US" w:eastAsia="zh-CN"/>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25.1响应文件审查分为资格审查和符合性审查。</w:t>
      </w:r>
      <w:r>
        <w:rPr>
          <w:rFonts w:hint="eastAsia" w:ascii="宋体" w:hAnsi="宋体" w:eastAsia="宋体" w:cs="宋体"/>
          <w:color w:val="000000"/>
          <w:sz w:val="24"/>
          <w:szCs w:val="24"/>
          <w:highlight w:val="none"/>
          <w:lang w:val="en-US" w:eastAsia="zh-CN"/>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.1.1资格审查：由磋商小组依据法律法规和磋商文件的规定，对响应文件中的资格证明文件进行审查，以确定供应商是否具备参加磋商的资格。</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磋商小组在进行资格审查的同时，将在“信用中国”网站（www.creditchina.gov.cn）查询供应商的信用记录，以确定供应商是否具备磋商资格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查询结果留存并归档。</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联合体成员中任何一方存在不良信用记录的，视同联合体存在不良应用记录。</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.1.3 未通过资格审查或符合性审查的供应商，磋商小组将在苏采云系统中告知未通过资格审查或符合性审查的原因，评审结束后，磋商小组将不再告知未通过资格审查或符合性审查的原因。</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w:t>
      </w:r>
      <w:r>
        <w:rPr>
          <w:rFonts w:hint="eastAsia" w:ascii="宋体" w:hAnsi="宋体" w:eastAsia="宋体" w:cs="宋体"/>
          <w:color w:val="000000"/>
          <w:sz w:val="24"/>
          <w:szCs w:val="24"/>
          <w:highlight w:val="none"/>
        </w:rPr>
        <w:t xml:space="preserve">应性只根据响应文件本身的内容，而不寻求外部的证据。</w:t>
      </w:r>
      <w:r>
        <w:rPr>
          <w:rFonts w:hint="eastAsia" w:ascii="宋体" w:hAnsi="宋体" w:eastAsia="宋体" w:cs="宋体"/>
          <w:color w:val="000000"/>
          <w:sz w:val="24"/>
          <w:szCs w:val="24"/>
          <w:highlight w:val="none"/>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25.3</w:t>
      </w:r>
      <w:r>
        <w:rPr>
          <w:rFonts w:hint="eastAsia" w:ascii="宋体" w:hAnsi="宋体" w:eastAsia="宋体" w:cs="宋体"/>
          <w:color w:val="000000"/>
          <w:highlight w:val="none"/>
        </w:rPr>
        <w:t xml:space="preserve"> 磋商小组将对实质性响应的文件进行进一步审核，看其是否有计算上或累加上的算术错误，修正错误的原则如下：</w:t>
      </w:r>
      <w:r>
        <w:rPr>
          <w:rFonts w:hint="eastAsia" w:ascii="宋体" w:hAnsi="宋体" w:eastAsia="宋体" w:cs="宋体"/>
          <w:color w:val="000000"/>
          <w:highlight w:val="none"/>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（1）响应文件中报价总表内容与响应文件中相应内容不一致的，以报价总表为准。</w:t>
      </w:r>
      <w:r>
        <w:rPr>
          <w:rFonts w:hint="eastAsia" w:ascii="宋体" w:hAnsi="宋体" w:eastAsia="宋体" w:cs="宋体"/>
          <w:color w:val="000000"/>
          <w:highlight w:val="none"/>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（2）大写金额和小写金额不一致的，以大写金额为准。</w:t>
      </w:r>
      <w:r>
        <w:rPr>
          <w:rFonts w:hint="eastAsia" w:ascii="宋体" w:hAnsi="宋体" w:eastAsia="宋体" w:cs="宋体"/>
          <w:color w:val="000000"/>
          <w:highlight w:val="none"/>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（3）单价金额小数点或者百分比有明显错位的，以报价总表的总价为准，并修改单价。</w:t>
      </w:r>
      <w:r>
        <w:rPr>
          <w:rFonts w:hint="eastAsia" w:ascii="宋体" w:hAnsi="宋体" w:eastAsia="宋体" w:cs="宋体"/>
          <w:color w:val="000000"/>
          <w:highlight w:val="none"/>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（4）总价金额与按单价汇总金额不一致的，以单价金额计算结果为准。</w:t>
      </w:r>
      <w:r>
        <w:rPr>
          <w:rFonts w:hint="eastAsia" w:ascii="宋体" w:hAnsi="宋体" w:eastAsia="宋体" w:cs="宋体"/>
          <w:color w:val="000000"/>
          <w:highlight w:val="none"/>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同时出现两种以上错误的，按照前款规定的顺序修正。</w:t>
      </w:r>
      <w:r>
        <w:rPr>
          <w:rFonts w:hint="eastAsia" w:ascii="宋体" w:hAnsi="宋体" w:eastAsia="宋体" w:cs="宋体"/>
          <w:color w:val="000000"/>
          <w:highlight w:val="none"/>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lang w:val="en-US" w:eastAsia="zh-CN"/>
        </w:rPr>
        <w:t xml:space="preserve">25.3.1</w:t>
      </w:r>
      <w:r>
        <w:rPr>
          <w:rFonts w:hint="eastAsia" w:ascii="宋体" w:hAnsi="宋体" w:eastAsia="宋体" w:cs="宋体"/>
          <w:color w:val="000000"/>
          <w:highlight w:val="none"/>
        </w:rPr>
        <w:t xml:space="preserve">磋商小组将按上述修正错误的方法调整响应文件中的报价，现场告知供应商，调整后的价格应对供应商具有约束力。如果供应商不接受修正后的价格，则其磋商活动将被拒绝。</w:t>
      </w:r>
      <w:r>
        <w:rPr>
          <w:rFonts w:hint="eastAsia" w:ascii="宋体" w:hAnsi="宋体" w:eastAsia="宋体" w:cs="宋体"/>
          <w:color w:val="000000"/>
          <w:highlight w:val="none"/>
        </w:rPr>
      </w:r>
      <w:r/>
    </w:p>
    <w:p>
      <w:pPr>
        <w:pStyle w:val="937"/>
        <w:ind w:left="0" w:firstLine="0"/>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25.4政府采购异常低价审查：</w:t>
      </w:r>
      <w:r>
        <w:rPr>
          <w:rFonts w:hint="eastAsia" w:ascii="宋体" w:hAnsi="宋体" w:eastAsia="宋体" w:cs="宋体"/>
          <w:b/>
          <w:bCs/>
          <w:color w:val="000000"/>
          <w:sz w:val="24"/>
          <w:szCs w:val="24"/>
          <w:highlight w:val="none"/>
          <w:lang w:val="en-US" w:eastAsia="zh-CN" w:bidi="ar-SA"/>
        </w:rPr>
      </w:r>
      <w:r/>
    </w:p>
    <w:p>
      <w:pPr>
        <w:pStyle w:val="937"/>
        <w:ind w:firstLine="482"/>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25.4.1政府采购评审中出现下列情形之一的，评审委员会应当启动异常低价投标（响应）审查程序：</w:t>
      </w:r>
      <w:r>
        <w:rPr>
          <w:rFonts w:hint="eastAsia" w:ascii="宋体" w:hAnsi="宋体" w:eastAsia="宋体" w:cs="宋体"/>
          <w:b/>
          <w:bCs w:val="0"/>
          <w:color w:val="000000"/>
          <w:sz w:val="24"/>
          <w:szCs w:val="21"/>
          <w:highlight w:val="none"/>
          <w:lang w:val="en-US" w:eastAsia="zh-CN"/>
        </w:rPr>
      </w:r>
      <w:r/>
    </w:p>
    <w:p>
      <w:pPr>
        <w:pStyle w:val="937"/>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1.投标（响应）报价低于全部通过符合性审查供应商投标（响应）报价平均值65%的，即投标（响应）报价&lt;全部通过符合性审查供应商投标（响应）报价平均值×65%；</w:t>
      </w:r>
      <w:r>
        <w:rPr>
          <w:rFonts w:hint="eastAsia" w:ascii="宋体" w:hAnsi="宋体" w:eastAsia="宋体" w:cs="宋体"/>
          <w:b/>
          <w:bCs w:val="0"/>
          <w:color w:val="000000"/>
          <w:sz w:val="24"/>
          <w:szCs w:val="21"/>
          <w:highlight w:val="none"/>
          <w:lang w:val="en-US" w:eastAsia="zh-CN"/>
        </w:rPr>
      </w:r>
      <w:r/>
    </w:p>
    <w:p>
      <w:pPr>
        <w:pStyle w:val="937"/>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2.投标（响应）报价低于通过符合性审查的次低报价供应商投标（响应）报价65%的，即投标（响应）报价&lt;通过符合性审查的次低报价供应商投标（响应）报价×65%；</w:t>
      </w:r>
      <w:r>
        <w:rPr>
          <w:rFonts w:hint="eastAsia" w:ascii="宋体" w:hAnsi="宋体" w:eastAsia="宋体" w:cs="宋体"/>
          <w:b/>
          <w:bCs w:val="0"/>
          <w:color w:val="000000"/>
          <w:sz w:val="24"/>
          <w:szCs w:val="21"/>
          <w:highlight w:val="none"/>
          <w:lang w:val="en-US" w:eastAsia="zh-CN"/>
        </w:rPr>
      </w:r>
      <w:r/>
    </w:p>
    <w:p>
      <w:pPr>
        <w:pStyle w:val="937"/>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3.投标（响应）报价低于采购项目最高限价65%的，即投标（响应）报价&lt;采购项目最高限价×65%；</w:t>
      </w:r>
      <w:r>
        <w:rPr>
          <w:rFonts w:hint="eastAsia" w:ascii="宋体" w:hAnsi="宋体" w:eastAsia="宋体" w:cs="宋体"/>
          <w:b/>
          <w:bCs w:val="0"/>
          <w:color w:val="000000"/>
          <w:sz w:val="24"/>
          <w:szCs w:val="21"/>
          <w:highlight w:val="none"/>
          <w:lang w:val="en-US" w:eastAsia="zh-CN"/>
        </w:rPr>
      </w:r>
      <w:r/>
    </w:p>
    <w:p>
      <w:pPr>
        <w:pStyle w:val="937"/>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b/>
          <w:bCs w:val="0"/>
          <w:color w:val="000000"/>
          <w:sz w:val="24"/>
          <w:szCs w:val="21"/>
          <w:highlight w:val="none"/>
          <w:lang w:val="en-US" w:eastAsia="zh-CN"/>
        </w:rPr>
      </w:r>
      <w:r/>
    </w:p>
    <w:p>
      <w:pPr>
        <w:pStyle w:val="937"/>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相关法律法规对供应商报价有规定的，从其规定。</w:t>
      </w:r>
      <w:r>
        <w:rPr>
          <w:rFonts w:hint="eastAsia" w:ascii="宋体" w:hAnsi="宋体" w:eastAsia="宋体" w:cs="宋体"/>
          <w:b/>
          <w:bCs w:val="0"/>
          <w:color w:val="000000"/>
          <w:sz w:val="24"/>
          <w:szCs w:val="21"/>
          <w:highlight w:val="none"/>
          <w:lang w:val="en-US" w:eastAsia="zh-CN"/>
        </w:rPr>
      </w:r>
      <w:r/>
    </w:p>
    <w:p>
      <w:pPr>
        <w:pStyle w:val="937"/>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25.4.2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val="0"/>
          <w:color w:val="000000"/>
          <w:sz w:val="24"/>
          <w:szCs w:val="21"/>
          <w:highlight w:val="none"/>
          <w:lang w:val="en-US" w:eastAsia="zh-CN"/>
        </w:rPr>
      </w:r>
      <w:r/>
    </w:p>
    <w:p>
      <w:pPr>
        <w:pStyle w:val="937"/>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val="0"/>
          <w:color w:val="000000"/>
          <w:sz w:val="24"/>
          <w:szCs w:val="21"/>
          <w:highlight w:val="none"/>
          <w:lang w:val="en-US" w:eastAsia="zh-CN"/>
        </w:rPr>
      </w:r>
      <w:r/>
    </w:p>
    <w:p>
      <w:pPr>
        <w:pStyle w:val="937"/>
        <w:ind w:firstLine="480"/>
        <w:spacing w:line="360" w:lineRule="auto"/>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val="0"/>
          <w:color w:val="000000"/>
          <w:sz w:val="24"/>
          <w:szCs w:val="21"/>
          <w:highlight w:val="none"/>
          <w:lang w:val="en-US" w:eastAsia="zh-CN"/>
        </w:rPr>
      </w:r>
      <w:r/>
    </w:p>
    <w:p>
      <w:pPr>
        <w:pStyle w:val="1003"/>
        <w:ind w:left="0" w:firstLine="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5</w:t>
      </w: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lang w:val="en-US" w:eastAsia="zh-CN"/>
        </w:rPr>
        <w:t xml:space="preserve">5</w:t>
      </w:r>
      <w:r>
        <w:rPr>
          <w:rFonts w:hint="eastAsia" w:ascii="宋体" w:hAnsi="宋体" w:eastAsia="宋体" w:cs="宋体"/>
          <w:b/>
          <w:bCs/>
          <w:color w:val="000000"/>
          <w:sz w:val="28"/>
          <w:szCs w:val="28"/>
          <w:highlight w:val="none"/>
        </w:rPr>
        <w:t xml:space="preserve">未实质性响应磋商文件的情形</w:t>
      </w:r>
      <w:r>
        <w:rPr>
          <w:rFonts w:hint="eastAsia" w:ascii="宋体" w:hAnsi="宋体" w:eastAsia="宋体" w:cs="宋体"/>
          <w:b/>
          <w:bCs/>
          <w:sz w:val="28"/>
          <w:szCs w:val="28"/>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.1供应</w:t>
      </w:r>
      <w:r>
        <w:rPr>
          <w:rFonts w:hint="eastAsia" w:ascii="宋体" w:hAnsi="宋体" w:eastAsia="宋体" w:cs="宋体"/>
          <w:b/>
          <w:bCs/>
          <w:color w:val="000000"/>
          <w:sz w:val="24"/>
          <w:szCs w:val="24"/>
          <w:highlight w:val="none"/>
        </w:rPr>
        <w:t xml:space="preserve">商在苏采云系统规定的时间内未成</w:t>
      </w:r>
      <w:r>
        <w:rPr>
          <w:rFonts w:hint="eastAsia" w:ascii="宋体" w:hAnsi="宋体" w:eastAsia="宋体" w:cs="宋体"/>
          <w:b/>
          <w:bCs/>
          <w:color w:val="000000"/>
          <w:sz w:val="24"/>
          <w:szCs w:val="24"/>
          <w:highlight w:val="none"/>
        </w:rPr>
        <w:t xml:space="preserve">功解密电子响应文件的。</w:t>
      </w:r>
      <w:r>
        <w:rPr>
          <w:rFonts w:hint="eastAsia" w:ascii="宋体" w:hAnsi="宋体" w:eastAsia="宋体" w:cs="宋体"/>
          <w:b/>
          <w:bCs/>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25.5.2</w:t>
      </w:r>
      <w:r>
        <w:rPr>
          <w:rFonts w:hint="eastAsia" w:ascii="宋体" w:hAnsi="宋体" w:eastAsia="宋体" w:cs="宋体"/>
          <w:b/>
          <w:bCs/>
          <w:color w:val="000000"/>
          <w:sz w:val="24"/>
          <w:szCs w:val="24"/>
          <w:highlight w:val="none"/>
        </w:rPr>
        <w:t xml:space="preserve">供应商未按照磋商文件要求上传电子响应文件的。</w:t>
      </w:r>
      <w:r>
        <w:rPr>
          <w:rFonts w:hint="eastAsia" w:ascii="宋体" w:hAnsi="宋体" w:eastAsia="宋体" w:cs="宋体"/>
          <w:b/>
          <w:bCs/>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.3同一供应商提交两个（含两个）以上不同的响应文件或者最后报价的。</w:t>
      </w:r>
      <w:r>
        <w:rPr>
          <w:rFonts w:hint="eastAsia" w:ascii="宋体" w:hAnsi="宋体" w:eastAsia="宋体" w:cs="宋体"/>
          <w:b/>
          <w:bCs/>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24.5.4</w:t>
      </w:r>
      <w:r>
        <w:rPr>
          <w:rFonts w:hint="eastAsia" w:ascii="宋体" w:hAnsi="宋体" w:eastAsia="宋体" w:cs="宋体"/>
          <w:b/>
          <w:bCs/>
          <w:color w:val="000000"/>
          <w:sz w:val="24"/>
          <w:szCs w:val="24"/>
          <w:highlight w:val="none"/>
        </w:rPr>
        <w:t xml:space="preserve">供应商未按照要求对磋商或者最后报价作出响应的。</w:t>
      </w:r>
      <w:r>
        <w:rPr>
          <w:rFonts w:hint="eastAsia" w:ascii="宋体" w:hAnsi="宋体" w:eastAsia="宋体" w:cs="宋体"/>
          <w:b/>
          <w:bCs/>
          <w:color w:val="000000"/>
          <w:sz w:val="24"/>
          <w:szCs w:val="24"/>
          <w:highlight w:val="none"/>
        </w:rPr>
      </w:r>
      <w:r/>
    </w:p>
    <w:p>
      <w:pPr>
        <w:pStyle w:val="937"/>
        <w:ind w:firstLine="480"/>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25.5.5</w:t>
      </w:r>
      <w:r>
        <w:rPr>
          <w:rFonts w:hint="eastAsia" w:ascii="宋体" w:hAnsi="宋体" w:eastAsia="宋体" w:cs="宋体"/>
          <w:b/>
          <w:bCs w:val="0"/>
          <w:color w:val="000000"/>
          <w:sz w:val="24"/>
          <w:szCs w:val="21"/>
          <w:highlight w:val="none"/>
          <w:lang w:val="en-US" w:eastAsia="zh-CN"/>
        </w:rPr>
        <w:t xml:space="preserve">本项目遵照执行</w:t>
      </w:r>
      <w:r>
        <w:rPr>
          <w:rFonts w:hint="eastAsia" w:ascii="宋体" w:hAnsi="宋体" w:eastAsia="宋体" w:cs="宋体"/>
          <w:b/>
          <w:bCs w:val="0"/>
          <w:color w:val="000000"/>
          <w:sz w:val="24"/>
          <w:szCs w:val="21"/>
          <w:highlight w:val="none"/>
          <w:lang w:eastAsia="zh-CN"/>
        </w:rPr>
        <w:t xml:space="preserve">《</w:t>
      </w:r>
      <w:r>
        <w:rPr>
          <w:rFonts w:hint="eastAsia" w:ascii="宋体" w:hAnsi="宋体" w:eastAsia="宋体" w:cs="宋体"/>
          <w:b/>
          <w:bCs w:val="0"/>
          <w:color w:val="000000"/>
          <w:sz w:val="24"/>
          <w:szCs w:val="21"/>
          <w:highlight w:val="none"/>
        </w:rPr>
        <w:t xml:space="preserve">关于推动解决政府采购异常低价问题的通知</w:t>
      </w:r>
      <w:r>
        <w:rPr>
          <w:rFonts w:hint="eastAsia" w:ascii="宋体" w:hAnsi="宋体" w:eastAsia="宋体" w:cs="宋体"/>
          <w:b/>
          <w:bCs w:val="0"/>
          <w:color w:val="000000"/>
          <w:sz w:val="24"/>
          <w:szCs w:val="21"/>
          <w:highlight w:val="none"/>
          <w:lang w:eastAsia="zh-CN"/>
        </w:rPr>
        <w:t xml:space="preserve">》（连财购</w:t>
      </w:r>
      <w:r>
        <w:rPr>
          <w:rFonts w:hint="eastAsia" w:ascii="宋体" w:hAnsi="宋体" w:eastAsia="宋体" w:cs="宋体"/>
          <w:b/>
          <w:bCs/>
          <w:i w:val="0"/>
          <w:iCs w:val="0"/>
          <w:caps w:val="0"/>
          <w:color w:val="000000"/>
          <w:spacing w:val="0"/>
          <w:sz w:val="24"/>
          <w:szCs w:val="24"/>
          <w:highlight w:val="none"/>
          <w:u w:val="none"/>
          <w:shd w:val="clear" w:color="auto" w:fill="ffffff"/>
          <w:vertAlign w:val="baseline"/>
          <w:lang w:val="en-US" w:eastAsia="zh-CN" w:bidi="ar"/>
        </w:rPr>
        <w:t xml:space="preserve">〔2026〕</w:t>
      </w:r>
      <w:r>
        <w:rPr>
          <w:rFonts w:hint="eastAsia" w:ascii="宋体" w:hAnsi="宋体" w:eastAsia="宋体" w:cs="宋体"/>
          <w:b/>
          <w:bCs w:val="0"/>
          <w:color w:val="000000"/>
          <w:sz w:val="24"/>
          <w:szCs w:val="21"/>
          <w:highlight w:val="none"/>
          <w:lang w:val="en-US" w:eastAsia="zh-CN"/>
        </w:rPr>
        <w:t xml:space="preserve">7</w:t>
      </w:r>
      <w:r>
        <w:rPr>
          <w:rFonts w:hint="eastAsia" w:ascii="宋体" w:hAnsi="宋体" w:eastAsia="宋体" w:cs="宋体"/>
          <w:b/>
          <w:bCs w:val="0"/>
          <w:color w:val="000000"/>
          <w:sz w:val="24"/>
          <w:szCs w:val="21"/>
          <w:highlight w:val="none"/>
          <w:lang w:eastAsia="zh-CN"/>
        </w:rPr>
        <w:t xml:space="preserve">号）</w:t>
      </w:r>
      <w:r>
        <w:rPr>
          <w:rFonts w:hint="eastAsia" w:ascii="宋体" w:hAnsi="宋体" w:eastAsia="宋体" w:cs="宋体"/>
          <w:b/>
          <w:bCs w:val="0"/>
          <w:color w:val="000000"/>
          <w:sz w:val="24"/>
          <w:szCs w:val="21"/>
          <w:highlight w:val="none"/>
          <w:lang w:val="en-US" w:eastAsia="zh-CN"/>
        </w:rPr>
        <w:t xml:space="preserve">文件；</w:t>
      </w:r>
      <w:r>
        <w:rPr>
          <w:rFonts w:hint="eastAsia" w:ascii="宋体" w:hAnsi="宋体" w:eastAsia="宋体" w:cs="宋体"/>
          <w:b/>
          <w:bCs w:val="0"/>
          <w:color w:val="000000"/>
          <w:sz w:val="24"/>
          <w:szCs w:val="21"/>
          <w:highlight w:val="none"/>
        </w:rPr>
        <w:t xml:space="preserve">评审委员会启动异常低价投标（响应）审查程序</w:t>
      </w:r>
      <w:r>
        <w:rPr>
          <w:rFonts w:hint="eastAsia" w:ascii="宋体" w:hAnsi="宋体" w:eastAsia="宋体" w:cs="宋体"/>
          <w:b/>
          <w:bCs w:val="0"/>
          <w:color w:val="000000"/>
          <w:sz w:val="24"/>
          <w:szCs w:val="21"/>
          <w:highlight w:val="none"/>
          <w:lang w:val="en-US" w:eastAsia="zh-CN"/>
        </w:rPr>
        <w:t xml:space="preserve">后，投标（响应）供应商在评审现场合理的时间内，不能提供书面说明、证明材料，或者提供的书面说明、证明材料不能证明其报价合理性的，评审委员会应当将其作为无效投标（响应）处理。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4"/>
          <w:szCs w:val="24"/>
          <w:highlight w:val="none"/>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25.5.6</w:t>
      </w:r>
      <w:r>
        <w:rPr>
          <w:rFonts w:hint="eastAsia" w:ascii="宋体" w:hAnsi="宋体" w:eastAsia="宋体" w:cs="宋体"/>
          <w:b/>
          <w:bCs/>
          <w:color w:val="000000"/>
          <w:sz w:val="24"/>
          <w:szCs w:val="24"/>
          <w:highlight w:val="none"/>
        </w:rPr>
        <w:t xml:space="preserve">供应商不具备磋商文件中规定资格要求的。</w:t>
      </w:r>
      <w:r>
        <w:rPr>
          <w:rFonts w:hint="eastAsia" w:ascii="宋体" w:hAnsi="宋体" w:eastAsia="宋体" w:cs="宋体"/>
          <w:b/>
          <w:bCs/>
          <w:color w:val="000000"/>
          <w:sz w:val="24"/>
          <w:szCs w:val="24"/>
          <w:highlight w:val="none"/>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val="en-US" w:eastAsia="zh-CN"/>
        </w:rPr>
        <w:t xml:space="preserve">25.5.7</w:t>
      </w:r>
      <w:r>
        <w:rPr>
          <w:rFonts w:hint="eastAsia" w:ascii="宋体" w:hAnsi="宋体" w:eastAsia="宋体" w:cs="宋体"/>
          <w:b/>
          <w:bCs/>
          <w:color w:val="000000"/>
          <w:sz w:val="24"/>
          <w:szCs w:val="24"/>
          <w:highlight w:val="none"/>
        </w:rPr>
        <w:t xml:space="preserve">供应商未通过</w:t>
      </w:r>
      <w:r>
        <w:rPr>
          <w:rFonts w:hint="eastAsia" w:ascii="宋体" w:hAnsi="宋体" w:eastAsia="宋体" w:cs="宋体"/>
          <w:b/>
          <w:bCs/>
          <w:color w:val="000000"/>
          <w:sz w:val="24"/>
          <w:szCs w:val="24"/>
          <w:highlight w:val="none"/>
          <w:lang w:val="en-US" w:eastAsia="zh-CN"/>
        </w:rPr>
        <w:t xml:space="preserve">资格性、</w:t>
      </w:r>
      <w:r>
        <w:rPr>
          <w:rFonts w:hint="eastAsia" w:ascii="宋体" w:hAnsi="宋体" w:eastAsia="宋体" w:cs="宋体"/>
          <w:b/>
          <w:bCs/>
          <w:color w:val="000000"/>
          <w:sz w:val="24"/>
          <w:szCs w:val="24"/>
          <w:highlight w:val="none"/>
        </w:rPr>
        <w:t xml:space="preserve">符合性审查的</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val="en-US" w:eastAsia="zh-CN"/>
        </w:rPr>
        <w:t xml:space="preserve">25.5.8</w:t>
      </w:r>
      <w:r>
        <w:rPr>
          <w:rFonts w:hint="eastAsia" w:ascii="宋体" w:hAnsi="宋体" w:eastAsia="宋体" w:cs="宋体"/>
          <w:b/>
          <w:bCs/>
          <w:color w:val="000000"/>
          <w:sz w:val="24"/>
          <w:szCs w:val="24"/>
          <w:highlight w:val="none"/>
        </w:rPr>
        <w:t xml:space="preserve">供应商的最后报价超过了采购预算</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最高限价</w:t>
      </w:r>
      <w:r>
        <w:rPr>
          <w:rFonts w:hint="eastAsia" w:ascii="宋体" w:hAnsi="宋体" w:eastAsia="宋体" w:cs="宋体"/>
          <w:b/>
          <w:bCs/>
          <w:color w:val="000000"/>
          <w:sz w:val="24"/>
          <w:szCs w:val="24"/>
          <w:highlight w:val="none"/>
          <w:lang w:eastAsia="zh-CN"/>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none"/>
          <w:u w:val="single"/>
        </w:rPr>
        <w:outlineLvl w:val="9"/>
      </w:pPr>
      <w:r>
        <w:rPr>
          <w:rFonts w:hint="eastAsia" w:ascii="宋体" w:hAnsi="宋体" w:eastAsia="宋体" w:cs="宋体"/>
          <w:b/>
          <w:bCs/>
          <w:color w:val="000000"/>
          <w:sz w:val="24"/>
          <w:szCs w:val="24"/>
          <w:highlight w:val="none"/>
          <w:lang w:val="en-US" w:eastAsia="zh-CN"/>
        </w:rPr>
        <w:t xml:space="preserve">25.5.9</w:t>
      </w:r>
      <w:r>
        <w:rPr>
          <w:rFonts w:hint="eastAsia" w:ascii="宋体" w:hAnsi="宋体" w:eastAsia="宋体" w:cs="宋体"/>
          <w:b/>
          <w:bCs/>
          <w:color w:val="000000"/>
          <w:sz w:val="24"/>
          <w:szCs w:val="24"/>
          <w:highlight w:val="none"/>
        </w:rPr>
        <w:t xml:space="preserve">不符合磋商文件中规定的实质性要求和条件的</w:t>
      </w:r>
      <w:r>
        <w:rPr>
          <w:rFonts w:hint="eastAsia" w:ascii="宋体" w:hAnsi="宋体" w:eastAsia="宋体" w:cs="宋体"/>
          <w:b/>
          <w:bCs/>
          <w:i/>
          <w:iCs/>
          <w:color w:val="000000"/>
          <w:sz w:val="24"/>
          <w:szCs w:val="24"/>
          <w:highlight w:val="none"/>
          <w:u w:val="single"/>
        </w:rPr>
        <w:t xml:space="preserve">（本磋商文件中斜体且有下划线部分为实质性要求和条件）。</w:t>
      </w:r>
      <w:r>
        <w:rPr>
          <w:rFonts w:hint="eastAsia" w:ascii="宋体" w:hAnsi="宋体" w:eastAsia="宋体" w:cs="宋体"/>
          <w:b/>
          <w:bCs/>
          <w:i/>
          <w:iCs/>
          <w:color w:val="000000"/>
          <w:sz w:val="24"/>
          <w:szCs w:val="24"/>
          <w:highlight w:val="none"/>
          <w:u w:val="singl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25.5.10</w:t>
      </w:r>
      <w:r>
        <w:rPr>
          <w:rFonts w:hint="eastAsia" w:ascii="宋体" w:hAnsi="宋体" w:eastAsia="宋体" w:cs="宋体"/>
          <w:b/>
          <w:bCs/>
          <w:color w:val="000000"/>
          <w:sz w:val="24"/>
          <w:szCs w:val="24"/>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
          <w:bCs/>
          <w:sz w:val="24"/>
          <w:szCs w:val="24"/>
          <w:highlight w:val="none"/>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none"/>
          <w:u w:val="single"/>
          <w:lang w:val="en-US"/>
        </w:rPr>
        <w:outlineLvl w:val="9"/>
      </w:pPr>
      <w:r>
        <w:rPr>
          <w:rFonts w:hint="eastAsia" w:ascii="宋体" w:hAnsi="宋体" w:eastAsia="宋体" w:cs="宋体"/>
          <w:b/>
          <w:bCs/>
          <w:color w:val="000000"/>
          <w:sz w:val="24"/>
          <w:szCs w:val="24"/>
          <w:highlight w:val="none"/>
          <w:lang w:val="en-US" w:eastAsia="zh-CN"/>
        </w:rPr>
        <w:t xml:space="preserve">25.5.11</w:t>
      </w:r>
      <w:r>
        <w:rPr>
          <w:rFonts w:hint="eastAsia" w:ascii="宋体" w:hAnsi="宋体" w:eastAsia="宋体" w:cs="宋体"/>
          <w:b/>
          <w:bCs/>
          <w:color w:val="000000"/>
          <w:sz w:val="24"/>
          <w:szCs w:val="24"/>
          <w:highlight w:val="none"/>
        </w:rPr>
        <w:t xml:space="preserve">响应文件含有采购人不能接受的附加条件的。</w:t>
      </w:r>
      <w:r>
        <w:rPr>
          <w:rFonts w:hint="eastAsia" w:ascii="宋体" w:hAnsi="宋体" w:eastAsia="宋体" w:cs="宋体"/>
          <w:b/>
          <w:bCs/>
          <w:i/>
          <w:iCs/>
          <w:color w:val="000000"/>
          <w:sz w:val="24"/>
          <w:szCs w:val="24"/>
          <w:highlight w:val="none"/>
          <w:u w:val="single"/>
          <w:lang w:val="en-US"/>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25.5.12本</w:t>
      </w:r>
      <w:r>
        <w:rPr>
          <w:rFonts w:hint="eastAsia" w:ascii="宋体" w:hAnsi="宋体" w:eastAsia="宋体" w:cs="宋体"/>
          <w:b/>
          <w:bCs/>
          <w:color w:val="000000"/>
          <w:sz w:val="24"/>
          <w:szCs w:val="24"/>
          <w:highlight w:val="none"/>
        </w:rPr>
        <w:t xml:space="preserve">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b/>
          <w:bCs/>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响应文件未按照磋商文件要求加盖CA电子公章的。</w:t>
      </w:r>
      <w:r>
        <w:rPr>
          <w:rFonts w:hint="eastAsia" w:ascii="宋体" w:hAnsi="宋体" w:eastAsia="宋体" w:cs="宋体"/>
          <w:b/>
          <w:bCs/>
          <w:color w:val="000000"/>
          <w:sz w:val="24"/>
          <w:szCs w:val="24"/>
          <w:highlight w:val="none"/>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25.5.14不同的供应商响应文件IP地址、MAC地址、标书制作工具客户端标识码一致的。</w:t>
      </w:r>
      <w:r>
        <w:rPr>
          <w:rFonts w:hint="eastAsia" w:ascii="宋体" w:hAnsi="宋体" w:eastAsia="宋体" w:cs="宋体"/>
          <w:b/>
          <w:bCs/>
          <w:color w:val="000000"/>
          <w:sz w:val="24"/>
          <w:szCs w:val="24"/>
          <w:highlight w:val="none"/>
          <w:lang w:val="en-US" w:eastAsia="zh-CN"/>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25.5.15响应文件中已标价工程量清单与磋商文件规定的暂估价、暂列金额及甲供材料价格不一致的。</w:t>
      </w:r>
      <w:r>
        <w:rPr>
          <w:rFonts w:hint="eastAsia" w:ascii="宋体" w:hAnsi="宋体" w:eastAsia="宋体" w:cs="宋体"/>
          <w:b/>
          <w:bCs/>
          <w:color w:val="000000"/>
          <w:sz w:val="24"/>
          <w:szCs w:val="24"/>
          <w:highlight w:val="none"/>
          <w:lang w:val="en-US" w:eastAsia="zh-CN"/>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25.5.16响应文件中已标价工程量清单与磋商文件明确列出的不可竞争费用项目或费率或计算基础不一致的。</w:t>
      </w:r>
      <w:r>
        <w:rPr>
          <w:rFonts w:hint="eastAsia" w:ascii="宋体" w:hAnsi="宋体" w:eastAsia="宋体" w:cs="宋体"/>
          <w:b/>
          <w:bCs/>
          <w:color w:val="000000"/>
          <w:sz w:val="24"/>
          <w:szCs w:val="24"/>
          <w:highlight w:val="none"/>
          <w:lang w:val="en-US" w:eastAsia="zh-CN"/>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25.5.17响应文件的已标价工程量清单与磋商文件提供的工程量清单中的项目编码、项目名称、项目特征、计量单位、工程量不一致的。</w:t>
      </w:r>
      <w:r>
        <w:rPr>
          <w:rFonts w:hint="eastAsia" w:ascii="宋体" w:hAnsi="宋体" w:eastAsia="宋体" w:cs="宋体"/>
          <w:b/>
          <w:bCs/>
          <w:color w:val="000000"/>
          <w:sz w:val="24"/>
          <w:szCs w:val="24"/>
          <w:highlight w:val="none"/>
          <w:lang w:val="en-US" w:eastAsia="zh-CN"/>
        </w:rPr>
      </w:r>
      <w:r/>
    </w:p>
    <w:p>
      <w:pPr>
        <w:pStyle w:val="937"/>
        <w:ind w:left="0" w:right="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25.5.18不符合其他法律、法规规定的情形及本磋商文件规定的属无效响应的情形。</w:t>
      </w:r>
      <w:r>
        <w:rPr>
          <w:rFonts w:hint="eastAsia" w:ascii="宋体" w:hAnsi="宋体" w:eastAsia="宋体" w:cs="宋体"/>
          <w:b/>
          <w:bCs/>
          <w:color w:val="000000"/>
          <w:sz w:val="24"/>
          <w:szCs w:val="24"/>
          <w:highlight w:val="none"/>
          <w:lang w:val="en-US" w:eastAsia="zh-CN"/>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未实质性响应磋商文件的响应文件按无效响应处理。</w:t>
      </w:r>
      <w:r>
        <w:rPr>
          <w:rFonts w:hint="eastAsia" w:ascii="宋体" w:hAnsi="宋体" w:eastAsia="宋体" w:cs="宋体"/>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供应商在项目评审全过程中应保持通讯畅通，并安排专人与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及磋商小组联系。</w:t>
      </w:r>
      <w:r>
        <w:rPr>
          <w:rFonts w:hint="eastAsia" w:ascii="宋体" w:hAnsi="宋体" w:eastAsia="宋体" w:cs="宋体"/>
          <w:b/>
          <w:bCs/>
          <w:color w:val="000000"/>
          <w:sz w:val="24"/>
          <w:szCs w:val="24"/>
          <w:highlight w:val="none"/>
          <w:lang w:val="en-US" w:eastAsia="zh-CN"/>
        </w:rPr>
      </w:r>
      <w:r/>
    </w:p>
    <w:p>
      <w:pPr>
        <w:pStyle w:val="1003"/>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26、磋商程序及评审方法与评审标准</w:t>
      </w:r>
      <w:r>
        <w:rPr>
          <w:rFonts w:hint="eastAsia" w:ascii="宋体" w:hAnsi="宋体" w:eastAsia="宋体" w:cs="宋体"/>
          <w:b/>
          <w:bCs/>
          <w:color w:val="000000"/>
          <w:sz w:val="28"/>
          <w:szCs w:val="28"/>
          <w:highlight w:val="none"/>
          <w:lang w:val="en-US" w:eastAsia="zh-CN"/>
        </w:rPr>
      </w:r>
      <w:r/>
    </w:p>
    <w:p>
      <w:pPr>
        <w:pStyle w:val="1003"/>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.1磋商程序</w:t>
      </w:r>
      <w:r>
        <w:rPr>
          <w:rFonts w:hint="eastAsia" w:ascii="宋体" w:hAnsi="宋体" w:eastAsia="宋体" w:cs="宋体"/>
          <w:b/>
          <w:bCs/>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.1.1对于通过资</w:t>
      </w:r>
      <w:r>
        <w:rPr>
          <w:rFonts w:hint="eastAsia" w:ascii="宋体" w:hAnsi="宋体" w:eastAsia="宋体" w:cs="宋体"/>
          <w:color w:val="000000"/>
          <w:sz w:val="24"/>
          <w:szCs w:val="24"/>
          <w:highlight w:val="none"/>
        </w:rPr>
        <w:t xml:space="preserve">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val="0"/>
          <w:b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rPr>
        <w:t xml:space="preserve">最后报价是供应商响应文件的有效组成部分。符合《政府采购竞争性磋商采购方式</w:t>
      </w:r>
      <w:r>
        <w:rPr>
          <w:rFonts w:hint="eastAsia" w:ascii="宋体" w:hAnsi="宋体" w:eastAsia="宋体" w:cs="宋体"/>
          <w:b w:val="0"/>
          <w:bCs w:val="0"/>
          <w:color w:val="000000"/>
          <w:sz w:val="24"/>
          <w:szCs w:val="24"/>
          <w:highlight w:val="none"/>
          <w:lang w:val="en-US" w:eastAsia="zh-CN"/>
        </w:rPr>
        <w:t xml:space="preserve">管</w:t>
      </w:r>
      <w:r>
        <w:rPr>
          <w:rFonts w:hint="eastAsia" w:ascii="宋体" w:hAnsi="宋体" w:eastAsia="宋体" w:cs="宋体"/>
          <w:b w:val="0"/>
          <w:bCs w:val="0"/>
          <w:color w:val="000000"/>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rPr>
          <w:rFonts w:hint="eastAsia" w:ascii="宋体" w:hAnsi="宋体" w:eastAsia="宋体" w:cs="宋体"/>
          <w:b w:val="0"/>
          <w:bCs w:val="0"/>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.1.3供应商未在磋商小组规定的时间内在苏采云系统中提交最后报价的视为放弃磋商，其响应文件按无效响应处理，最后报价格式表须加盖CA电子公章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color w:val="000000"/>
          <w:sz w:val="24"/>
          <w:szCs w:val="24"/>
          <w:highlight w:val="none"/>
        </w:rPr>
      </w:r>
      <w:r/>
    </w:p>
    <w:p>
      <w:pPr>
        <w:pStyle w:val="1003"/>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.2 </w:t>
      </w:r>
      <w:r>
        <w:rPr>
          <w:rFonts w:hint="eastAsia" w:ascii="宋体" w:hAnsi="宋体" w:eastAsia="宋体" w:cs="宋体"/>
          <w:b/>
          <w:bCs/>
          <w:color w:val="000000"/>
          <w:sz w:val="24"/>
          <w:szCs w:val="24"/>
          <w:highlight w:val="none"/>
          <w:lang w:eastAsia="zh-CN"/>
        </w:rPr>
        <w:t xml:space="preserve">评审方法与评审标准</w:t>
      </w:r>
      <w:r>
        <w:rPr>
          <w:rFonts w:hint="eastAsia" w:ascii="宋体" w:hAnsi="宋体" w:eastAsia="宋体" w:cs="宋体"/>
          <w:b/>
          <w:bCs/>
          <w:color w:val="000000"/>
          <w:sz w:val="24"/>
          <w:szCs w:val="24"/>
          <w:highlight w:val="none"/>
          <w:lang w:eastAsia="zh-CN"/>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 w:val="24"/>
          <w:szCs w:val="24"/>
          <w:highlight w:val="none"/>
        </w:rPr>
      </w:r>
      <w:r/>
    </w:p>
    <w:p>
      <w:pPr>
        <w:pStyle w:val="1003"/>
        <w:ind w:left="0" w:firstLine="482"/>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.2</w:t>
      </w:r>
      <w:r>
        <w:rPr>
          <w:rFonts w:hint="eastAsia"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评审标准</w:t>
      </w:r>
      <w:r>
        <w:rPr>
          <w:rFonts w:hint="eastAsia" w:ascii="宋体" w:hAnsi="宋体" w:eastAsia="宋体" w:cs="宋体"/>
          <w:b/>
          <w:bCs/>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见本磋商文件第五章</w:t>
      </w:r>
      <w:r>
        <w:rPr>
          <w:rFonts w:hint="eastAsia" w:ascii="宋体" w:hAnsi="宋体" w:eastAsia="宋体" w:cs="宋体"/>
          <w:color w:val="000000"/>
          <w:sz w:val="24"/>
          <w:szCs w:val="24"/>
          <w:highlight w:val="none"/>
          <w:lang w:eastAsia="zh-CN"/>
        </w:rPr>
        <w:t xml:space="preserve">“评审方法与评审标准”</w:t>
      </w:r>
      <w:r>
        <w:rPr>
          <w:rFonts w:hint="eastAsia" w:ascii="宋体" w:hAnsi="宋体" w:eastAsia="宋体" w:cs="宋体"/>
          <w:color w:val="000000"/>
          <w:sz w:val="24"/>
          <w:szCs w:val="24"/>
          <w:highlight w:val="none"/>
        </w:rPr>
        <w:t xml:space="preserve">规定。</w:t>
      </w:r>
      <w:r>
        <w:rPr>
          <w:rFonts w:hint="eastAsia" w:ascii="宋体" w:hAnsi="宋体" w:eastAsia="宋体" w:cs="宋体"/>
          <w:color w:val="000000"/>
          <w:sz w:val="24"/>
          <w:szCs w:val="24"/>
          <w:highlight w:val="none"/>
        </w:rPr>
      </w:r>
      <w:r/>
    </w:p>
    <w:p>
      <w:pPr>
        <w:pStyle w:val="1003"/>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.3采购活动终止的情况</w:t>
      </w:r>
      <w:r>
        <w:rPr>
          <w:rFonts w:hint="eastAsia" w:ascii="宋体" w:hAnsi="宋体" w:eastAsia="宋体" w:cs="宋体"/>
          <w:b/>
          <w:bCs/>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出现下列情形之一的，本次竞争性磋商采购活动将被终止：</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.3.1因情况变化，不再符合规定的竞争性磋商采购方式适用情形的。</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.3.2出现影响采购公正的违法、违规行为的。</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.3.3除本磋商文件第二章第26.1.2第三款规定的情形外，在采购过程中符合要求的供应商或者最后报价未超过采购预算的供应商不足3家的。</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.3.4在苏采云系统规定时间内成功解密电子响应文件的供应商不足3家的。</w:t>
      </w:r>
      <w:r>
        <w:rPr>
          <w:rFonts w:hint="eastAsia" w:ascii="宋体" w:hAnsi="宋体" w:eastAsia="宋体" w:cs="宋体"/>
          <w:color w:val="000000"/>
          <w:sz w:val="24"/>
          <w:szCs w:val="24"/>
          <w:highlight w:val="none"/>
        </w:rPr>
      </w:r>
      <w:r/>
    </w:p>
    <w:p>
      <w:pPr>
        <w:pStyle w:val="937"/>
        <w:jc w:val="center"/>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0"/>
      </w:pPr>
      <w:r/>
      <w:bookmarkStart w:id="65" w:name="_Toc120614219"/>
      <w:r>
        <w:rPr>
          <w:rFonts w:hint="eastAsia" w:ascii="宋体" w:hAnsi="宋体" w:eastAsia="宋体" w:cs="宋体"/>
          <w:b/>
          <w:bCs/>
          <w:color w:val="000000"/>
          <w:sz w:val="28"/>
          <w:szCs w:val="28"/>
          <w:highlight w:val="none"/>
          <w:lang w:val="en-US" w:eastAsia="zh-CN"/>
        </w:rPr>
        <w:t xml:space="preserve">七、</w:t>
      </w:r>
      <w:bookmarkEnd w:id="65"/>
      <w:r>
        <w:rPr>
          <w:rFonts w:hint="eastAsia" w:ascii="宋体" w:hAnsi="宋体" w:eastAsia="宋体" w:cs="宋体"/>
          <w:b/>
          <w:bCs/>
          <w:color w:val="000000"/>
          <w:sz w:val="28"/>
          <w:szCs w:val="28"/>
          <w:highlight w:val="none"/>
          <w:lang w:val="en-US" w:eastAsia="zh-CN"/>
        </w:rPr>
        <w:t xml:space="preserve">成交</w:t>
      </w:r>
      <w:r>
        <w:rPr>
          <w:rFonts w:hint="eastAsia" w:ascii="宋体" w:hAnsi="宋体" w:eastAsia="宋体" w:cs="宋体"/>
          <w:b/>
          <w:bCs/>
          <w:color w:val="000000"/>
          <w:sz w:val="28"/>
          <w:szCs w:val="28"/>
          <w:highlight w:val="none"/>
          <w:lang w:val="en-US" w:eastAsia="zh-CN"/>
        </w:rPr>
      </w:r>
      <w:r/>
    </w:p>
    <w:p>
      <w:pPr>
        <w:pStyle w:val="1003"/>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7</w:t>
      </w:r>
      <w:r>
        <w:rPr>
          <w:rFonts w:hint="eastAsia" w:ascii="宋体" w:hAnsi="宋体" w:eastAsia="宋体" w:cs="宋体"/>
          <w:b/>
          <w:bCs/>
          <w:color w:val="000000"/>
          <w:sz w:val="28"/>
          <w:szCs w:val="28"/>
          <w:highlight w:val="none"/>
        </w:rPr>
        <w:t xml:space="preserve">、确定成交单位</w:t>
      </w:r>
      <w:r>
        <w:rPr>
          <w:rFonts w:hint="eastAsia" w:ascii="宋体" w:hAnsi="宋体" w:eastAsia="宋体" w:cs="宋体"/>
          <w:b/>
          <w:bCs/>
          <w:color w:val="000000"/>
          <w:sz w:val="28"/>
          <w:szCs w:val="28"/>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.2采购人从评审报告提出的成交候选供应商中，按照排序由高到低的原则确定成交供应商。采购人确定成交供应商后，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将在“江苏政府采购网”发布成交结果公告，公告期限为1个工作日。</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.3若有充分证据证明，成交供应商出现下列情况之一的，一经查实，将被取消成交资格：</w:t>
      </w:r>
      <w:r>
        <w:rPr>
          <w:rFonts w:hint="eastAsia" w:ascii="宋体" w:hAnsi="宋体" w:eastAsia="宋体" w:cs="宋体"/>
          <w:b/>
          <w:bCs/>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.3.1提供虚假材料谋取成交的。</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.3.2与评审专家、采购人、其他供应商或者</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工作人员恶意串通的。</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.3.3向评审专家、采购人或</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工作人员行贿或者提供其他不正当利益的。</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.3.4恶意竞争，最后报价明显低于其自身合理成本且又无法提供证明的。</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.3.5不满足本磋商文件规定的实质性要求，但在评审过程中又未被磋商小组发现的。</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.3.6成交后无正当理由拒不与采购人签订政府采购合同或者未按照磋商文件确定的事项签订政府采购合同的。</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.3.7将政府采购合同转包的。</w:t>
      </w:r>
      <w:r>
        <w:rPr>
          <w:rFonts w:hint="eastAsia" w:ascii="宋体" w:hAnsi="宋体" w:eastAsia="宋体" w:cs="宋体"/>
          <w:color w:val="000000"/>
          <w:sz w:val="24"/>
          <w:szCs w:val="24"/>
          <w:highlight w:val="none"/>
        </w:rPr>
      </w:r>
      <w:r/>
    </w:p>
    <w:p>
      <w:pPr>
        <w:pStyle w:val="937"/>
        <w:ind w:left="0" w:firstLine="0"/>
        <w:jc w:val="left"/>
        <w:spacing w:line="360" w:lineRule="auto"/>
        <w:shd w:val="clear" w:color="auto" w:fill="auto"/>
        <w:tabs>
          <w:tab w:val="left" w:pos="900" w:leader="none"/>
        </w:tabs>
        <w:rPr>
          <w:rFonts w:hint="eastAsia" w:ascii="宋体" w:hAnsi="宋体" w:eastAsia="宋体" w:cs="宋体"/>
          <w:b/>
          <w:bCs/>
          <w:color w:val="000000"/>
          <w:sz w:val="28"/>
          <w:szCs w:val="28"/>
          <w:highlight w:val="none"/>
          <w:lang w:val="en-US" w:eastAsia="zh-CN"/>
        </w:rPr>
        <w:outlineLvl w:val="1"/>
      </w:pPr>
      <w:r/>
      <w:bookmarkStart w:id="66" w:name="_Toc200451960"/>
      <w:r>
        <w:rPr>
          <w:rFonts w:hint="eastAsia" w:ascii="宋体" w:hAnsi="宋体" w:eastAsia="宋体" w:cs="宋体"/>
          <w:b/>
          <w:bCs/>
          <w:color w:val="000000"/>
          <w:sz w:val="28"/>
          <w:szCs w:val="28"/>
          <w:highlight w:val="none"/>
          <w:lang w:val="en-US" w:eastAsia="zh-CN"/>
        </w:rPr>
        <w:t xml:space="preserve">28、质疑处理</w:t>
      </w:r>
      <w:bookmarkEnd w:id="66"/>
      <w:r>
        <w:rPr>
          <w:rFonts w:hint="eastAsia" w:ascii="宋体" w:hAnsi="宋体" w:eastAsia="宋体" w:cs="宋体"/>
          <w:b/>
          <w:bCs/>
          <w:color w:val="000000"/>
          <w:sz w:val="28"/>
          <w:szCs w:val="28"/>
          <w:highlight w:val="none"/>
          <w:lang w:val="en-US" w:eastAsia="zh-CN"/>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.4条款的规定向</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采购人提出质疑。上述应知其权益受到损害之日，是指：</w:t>
      </w:r>
      <w:r>
        <w:rPr>
          <w:rFonts w:hint="eastAsia" w:ascii="宋体" w:hAnsi="宋体" w:eastAsia="宋体" w:cs="宋体"/>
          <w:color w:val="000000"/>
          <w:sz w:val="24"/>
          <w:szCs w:val="24"/>
          <w:highlight w:val="none"/>
        </w:rPr>
      </w:r>
      <w:r/>
    </w:p>
    <w:p>
      <w:pPr>
        <w:pStyle w:val="1003"/>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.2.1对可以质疑的采购文件提出质疑的，为收到采购文件之日或者采购文件公告期限届满之日。</w:t>
      </w:r>
      <w:r>
        <w:rPr>
          <w:rFonts w:hint="eastAsia" w:ascii="宋体" w:hAnsi="宋体" w:eastAsia="宋体" w:cs="宋体"/>
          <w:color w:val="000000"/>
          <w:sz w:val="24"/>
          <w:szCs w:val="24"/>
          <w:highlight w:val="none"/>
          <w:lang w:eastAsia="zh-CN"/>
        </w:rPr>
      </w:r>
      <w:r/>
    </w:p>
    <w:p>
      <w:pPr>
        <w:pStyle w:val="1003"/>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.2.2对采购过程提出质疑的，为各采购程序环节结束之日。</w:t>
      </w:r>
      <w:r>
        <w:rPr>
          <w:rFonts w:hint="eastAsia" w:ascii="宋体" w:hAnsi="宋体" w:eastAsia="宋体" w:cs="宋体"/>
          <w:color w:val="000000"/>
          <w:sz w:val="24"/>
          <w:szCs w:val="24"/>
          <w:highlight w:val="none"/>
          <w:lang w:eastAsia="zh-CN"/>
        </w:rPr>
      </w:r>
      <w:r/>
    </w:p>
    <w:p>
      <w:pPr>
        <w:pStyle w:val="1003"/>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.2.3对成交结果提出质疑的，为成交结果公告期限届满之日。</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、采购人将只对供应商第一次质疑作出答复。</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 供应商（含潜在供应商）对与本项目有关的所有询问、质疑均请向采购人</w:t>
      </w:r>
      <w:r>
        <w:rPr>
          <w:rFonts w:hint="eastAsia" w:ascii="宋体" w:hAnsi="宋体" w:eastAsia="宋体" w:cs="宋体"/>
          <w:color w:val="000000"/>
          <w:sz w:val="24"/>
          <w:szCs w:val="24"/>
          <w:highlight w:val="none"/>
          <w:lang w:val="en-US" w:eastAsia="zh-CN"/>
        </w:rPr>
        <w:t xml:space="preserve">及采购代理机构</w:t>
      </w:r>
      <w:r>
        <w:rPr>
          <w:rFonts w:hint="eastAsia" w:ascii="宋体" w:hAnsi="宋体" w:eastAsia="宋体" w:cs="宋体"/>
          <w:color w:val="000000"/>
          <w:sz w:val="24"/>
          <w:szCs w:val="24"/>
          <w:highlight w:val="none"/>
        </w:rPr>
        <w:t xml:space="preserve">提出，由采购人</w:t>
      </w:r>
      <w:r>
        <w:rPr>
          <w:rFonts w:hint="eastAsia" w:ascii="宋体" w:hAnsi="宋体" w:eastAsia="宋体" w:cs="宋体"/>
          <w:color w:val="000000"/>
          <w:sz w:val="24"/>
          <w:szCs w:val="24"/>
          <w:highlight w:val="none"/>
          <w:lang w:val="en-US" w:eastAsia="zh-CN"/>
        </w:rPr>
        <w:t xml:space="preserve">及采购代理机构</w:t>
      </w:r>
      <w:r>
        <w:rPr>
          <w:rFonts w:hint="eastAsia" w:ascii="宋体" w:hAnsi="宋体" w:eastAsia="宋体" w:cs="宋体"/>
          <w:color w:val="000000"/>
          <w:sz w:val="24"/>
          <w:szCs w:val="24"/>
          <w:highlight w:val="none"/>
        </w:rPr>
        <w:t xml:space="preserve">负责答复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采购人及</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只接收以纸质原件形式送达的质疑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建议供应商尽量通过邮寄方式提交质疑（采购人和采购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不接受未填写快递运单的快件）。</w:t>
      </w:r>
      <w:r>
        <w:rPr>
          <w:rFonts w:hint="eastAsia" w:ascii="宋体" w:hAnsi="宋体" w:eastAsia="宋体" w:cs="宋体"/>
          <w:color w:val="000000"/>
          <w:sz w:val="24"/>
          <w:szCs w:val="24"/>
          <w:highlight w:val="none"/>
          <w:lang w:eastAsia="zh-CN"/>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代理机构质疑</w:t>
      </w:r>
      <w:r>
        <w:rPr>
          <w:rFonts w:hint="eastAsia" w:ascii="宋体" w:hAnsi="宋体" w:eastAsia="宋体" w:cs="宋体"/>
          <w:color w:val="000000"/>
          <w:sz w:val="24"/>
          <w:szCs w:val="24"/>
          <w:highlight w:val="none"/>
        </w:rPr>
        <w:t xml:space="preserve">接收人及联系方式见招标文件第一章。</w:t>
      </w:r>
      <w:r>
        <w:rPr>
          <w:rFonts w:hint="eastAsia" w:ascii="宋体" w:hAnsi="宋体" w:eastAsia="宋体" w:cs="宋体"/>
          <w:color w:val="000000"/>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 以下情形的质疑不予受理</w:t>
      </w:r>
      <w:r>
        <w:rPr>
          <w:rFonts w:hint="eastAsia" w:ascii="宋体" w:hAnsi="宋体" w:eastAsia="宋体" w:cs="宋体"/>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.5.1 内容不符合《政府采购质疑和投诉办法》第十二条规定的质疑。</w:t>
      </w:r>
      <w:r>
        <w:rPr>
          <w:rFonts w:hint="eastAsia" w:ascii="宋体" w:hAnsi="宋体" w:eastAsia="宋体" w:cs="宋体"/>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.5.2 超出政府采购法定期限的质疑。</w:t>
      </w:r>
      <w:r>
        <w:rPr>
          <w:rFonts w:hint="eastAsia" w:ascii="宋体" w:hAnsi="宋体" w:eastAsia="宋体" w:cs="宋体"/>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.5.3 以传真、电子邮件等方式递交的非原件形式的质疑。</w:t>
      </w:r>
      <w:r>
        <w:rPr>
          <w:rFonts w:hint="eastAsia" w:ascii="宋体" w:hAnsi="宋体" w:eastAsia="宋体" w:cs="宋体"/>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.5.4 未参加磋商活动的供应商或在磋商活动中自身权益未受到损害的供应商所提出的质疑。</w:t>
      </w:r>
      <w:r>
        <w:rPr>
          <w:rFonts w:hint="eastAsia" w:ascii="宋体" w:hAnsi="宋体" w:eastAsia="宋体" w:cs="宋体"/>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.5.5供应商组成联合体参加磋商，联合体中任何一方或多方未按要求签字、盖章、加盖公章的质疑。</w:t>
      </w:r>
      <w:r>
        <w:rPr>
          <w:rFonts w:hint="eastAsia" w:ascii="宋体" w:hAnsi="宋体" w:eastAsia="宋体" w:cs="宋体"/>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sz w:val="24"/>
          <w:szCs w:val="24"/>
          <w:highlight w:val="none"/>
        </w:rPr>
      </w: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29、成交通知书</w:t>
      </w:r>
      <w:r>
        <w:rPr>
          <w:rFonts w:hint="eastAsia" w:ascii="宋体" w:hAnsi="宋体" w:eastAsia="宋体" w:cs="宋体"/>
          <w:b/>
          <w:bCs/>
          <w:sz w:val="28"/>
          <w:szCs w:val="28"/>
          <w:highlight w:val="none"/>
          <w:lang w:val="en-US" w:eastAsia="zh-CN"/>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.1成交结果确定后，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将向成交供应商发出成交通知书。请成交供应商在成交结果公告届满之日起30日内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使用CA数字证书登录</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及时下载成交通知书。因系统存储空间有限，自成交结果公告届满之日起30日后，</w:t>
      </w:r>
      <w:r>
        <w:rPr>
          <w:rFonts w:hint="eastAsia" w:ascii="宋体" w:hAnsi="宋体" w:eastAsia="宋体" w:cs="宋体"/>
          <w:color w:val="ff0000"/>
          <w:sz w:val="24"/>
          <w:szCs w:val="24"/>
          <w:highlight w:val="none"/>
        </w:rPr>
        <w:t xml:space="preserve">苏采云系统</w:t>
      </w:r>
      <w:r>
        <w:rPr>
          <w:rFonts w:hint="eastAsia" w:ascii="宋体" w:hAnsi="宋体" w:eastAsia="宋体" w:cs="宋体"/>
          <w:color w:val="000000"/>
          <w:sz w:val="24"/>
          <w:szCs w:val="24"/>
          <w:highlight w:val="none"/>
        </w:rPr>
        <w:t xml:space="preserve">不再保证提供下载成交通知书服务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因未及时下载而造成的不利后果由成交供应商自行承担。</w:t>
      </w:r>
      <w:r>
        <w:rPr>
          <w:rFonts w:hint="eastAsia" w:ascii="宋体" w:hAnsi="宋体" w:eastAsia="宋体" w:cs="宋体"/>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sz w:val="24"/>
          <w:szCs w:val="24"/>
          <w:highlight w:val="none"/>
        </w:rPr>
      </w:r>
      <w:r/>
    </w:p>
    <w:p>
      <w:pPr>
        <w:pStyle w:val="937"/>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67" w:name="_Toc20823308"/>
      <w:r/>
      <w:bookmarkStart w:id="68" w:name="_Toc16938552"/>
      <w:r/>
      <w:bookmarkStart w:id="69" w:name="_Toc120614220"/>
      <w:r/>
      <w:bookmarkStart w:id="70" w:name="_Toc513029236"/>
      <w:r>
        <w:rPr>
          <w:rFonts w:hint="eastAsia" w:ascii="宋体" w:hAnsi="宋体" w:eastAsia="宋体" w:cs="宋体"/>
          <w:b/>
          <w:bCs/>
          <w:sz w:val="28"/>
          <w:szCs w:val="28"/>
          <w:highlight w:val="none"/>
          <w:lang w:val="en-US" w:eastAsia="zh-CN"/>
        </w:rPr>
        <w:t xml:space="preserve">八、授予合同</w:t>
      </w:r>
      <w:bookmarkEnd w:id="67"/>
      <w:r/>
      <w:bookmarkEnd w:id="68"/>
      <w:r/>
      <w:bookmarkEnd w:id="69"/>
      <w:r/>
      <w:bookmarkEnd w:id="70"/>
      <w:r>
        <w:rPr>
          <w:rFonts w:hint="eastAsia" w:ascii="宋体" w:hAnsi="宋体" w:eastAsia="宋体" w:cs="宋体"/>
          <w:b/>
          <w:bCs/>
          <w:sz w:val="28"/>
          <w:szCs w:val="28"/>
          <w:highlight w:val="none"/>
          <w:lang w:val="en-US" w:eastAsia="zh-CN"/>
        </w:rPr>
      </w:r>
      <w:r/>
    </w:p>
    <w:p>
      <w:pPr>
        <w:pStyle w:val="937"/>
        <w:ind w:left="0" w:firstLine="0"/>
        <w:jc w:val="left"/>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30、签订合同</w:t>
      </w:r>
      <w:r>
        <w:rPr>
          <w:rFonts w:hint="eastAsia" w:ascii="宋体" w:hAnsi="宋体" w:eastAsia="宋体" w:cs="宋体"/>
          <w:b/>
          <w:bCs/>
          <w:sz w:val="28"/>
          <w:szCs w:val="28"/>
          <w:highlight w:val="none"/>
          <w:lang w:val="en-US" w:eastAsia="zh-CN"/>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.l成交供应商应当在成交通知书发出之日起三十日内，按照磋商文件确定的事项与采购人签订政府采购合同。</w:t>
      </w:r>
      <w:r>
        <w:rPr>
          <w:rFonts w:hint="eastAsia" w:ascii="宋体" w:hAnsi="宋体" w:eastAsia="宋体" w:cs="宋体"/>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.2磋商文件、成交供应商的响应文件及磋商过程中有关澄清、承诺文件均应作为合同附件。</w:t>
      </w:r>
      <w:r>
        <w:rPr>
          <w:rFonts w:hint="eastAsia" w:ascii="宋体" w:hAnsi="宋体" w:eastAsia="宋体" w:cs="宋体"/>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 签订合同后，</w:t>
      </w:r>
      <w:r>
        <w:rPr>
          <w:rFonts w:hint="eastAsia" w:ascii="宋体" w:hAnsi="宋体" w:eastAsia="宋体" w:cs="宋体"/>
          <w:i/>
          <w:iCs/>
          <w:color w:val="000000"/>
          <w:sz w:val="24"/>
          <w:szCs w:val="24"/>
          <w:highlight w:val="none"/>
          <w:u w:val="single"/>
        </w:rPr>
        <w:t xml:space="preserve">成交供应商不得将合同标的进行转包</w:t>
      </w:r>
      <w:r>
        <w:rPr>
          <w:rFonts w:hint="eastAsia" w:ascii="宋体" w:hAnsi="宋体" w:eastAsia="宋体" w:cs="宋体"/>
          <w:color w:val="000000"/>
          <w:sz w:val="24"/>
          <w:szCs w:val="24"/>
          <w:highlight w:val="none"/>
        </w:rPr>
        <w:t xml:space="preserve">。</w:t>
      </w:r>
      <w:r>
        <w:rPr>
          <w:rFonts w:hint="eastAsia" w:ascii="宋体" w:hAnsi="宋体" w:eastAsia="宋体" w:cs="宋体"/>
          <w:color w:val="ff0000"/>
          <w:sz w:val="24"/>
          <w:szCs w:val="24"/>
          <w:highlight w:val="none"/>
        </w:rPr>
        <w:t xml:space="preserve">未经采购人同意，</w:t>
      </w:r>
      <w:r>
        <w:rPr>
          <w:rFonts w:hint="eastAsia" w:ascii="宋体" w:hAnsi="宋体" w:eastAsia="宋体" w:cs="宋体"/>
          <w:color w:val="000000"/>
          <w:sz w:val="24"/>
          <w:szCs w:val="24"/>
          <w:highlight w:val="none"/>
        </w:rPr>
        <w:t xml:space="preserve">成交供应商也不得采用分包形式履行合同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否则采购人有权终止合同。转包或分包造成采购人损失的，成交供应商应承担相应赔偿责任。</w:t>
      </w:r>
      <w:r>
        <w:rPr>
          <w:rFonts w:hint="eastAsia" w:ascii="宋体" w:hAnsi="宋体" w:eastAsia="宋体" w:cs="宋体"/>
          <w:color w:val="000000"/>
          <w:sz w:val="24"/>
          <w:szCs w:val="24"/>
          <w:highlight w:val="none"/>
        </w:rPr>
      </w:r>
      <w:r/>
    </w:p>
    <w:p>
      <w:pPr>
        <w:pStyle w:val="100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31</w:t>
      </w:r>
      <w:r>
        <w:rPr>
          <w:rFonts w:hint="eastAsia" w:ascii="宋体" w:hAnsi="宋体" w:eastAsia="宋体" w:cs="宋体"/>
          <w:b/>
          <w:bCs/>
          <w:i w:val="0"/>
          <w:iCs w:val="0"/>
          <w:color w:val="000000"/>
          <w:sz w:val="28"/>
          <w:szCs w:val="28"/>
          <w:highlight w:val="none"/>
        </w:rPr>
        <w:t xml:space="preserve">、履约保证金</w:t>
      </w:r>
      <w:r>
        <w:rPr>
          <w:rFonts w:hint="eastAsia" w:ascii="宋体" w:hAnsi="宋体" w:eastAsia="宋体" w:cs="宋体"/>
          <w:b/>
          <w:bCs/>
          <w:i w:val="0"/>
          <w:iCs w:val="0"/>
          <w:color w:val="000000"/>
          <w:sz w:val="28"/>
          <w:szCs w:val="28"/>
          <w:highlight w:val="none"/>
        </w:rPr>
      </w:r>
      <w:r/>
    </w:p>
    <w:p>
      <w:pPr>
        <w:pStyle w:val="100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rPr>
          <w:rFonts w:hint="eastAsia" w:ascii="宋体" w:hAnsi="宋体" w:eastAsia="宋体" w:cs="宋体"/>
          <w:b w:val="0"/>
          <w:bCs w:val="0"/>
          <w:i w:val="0"/>
          <w:iCs w:val="0"/>
          <w:color w:val="000000"/>
          <w:sz w:val="24"/>
          <w:szCs w:val="24"/>
          <w:highlight w:val="none"/>
        </w:rPr>
      </w:r>
      <w:r/>
    </w:p>
    <w:p>
      <w:pPr>
        <w:pStyle w:val="100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.2 成交供应商违约的，采购人将按照合同约定扣除其全部或部分履约保证金。如成交供应商违约给采购人造成的损失超过履约保证金的，应当依法赔偿超过部分的损失。</w:t>
      </w:r>
      <w:r>
        <w:rPr>
          <w:rFonts w:hint="eastAsia" w:ascii="宋体" w:hAnsi="宋体" w:eastAsia="宋体" w:cs="宋体"/>
          <w:b w:val="0"/>
          <w:bCs w:val="0"/>
          <w:i w:val="0"/>
          <w:iCs w:val="0"/>
          <w:color w:val="000000"/>
          <w:sz w:val="24"/>
          <w:szCs w:val="24"/>
          <w:highlight w:val="none"/>
        </w:rPr>
      </w:r>
      <w:r/>
    </w:p>
    <w:p>
      <w:pPr>
        <w:pStyle w:val="100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.3 履约保证金自合同生效之日起至合同约定的成交供应商主要义务履行完毕止，采购人应当按合同约定及时退还履约保证金。</w:t>
      </w:r>
      <w:r>
        <w:rPr>
          <w:rFonts w:hint="eastAsia" w:ascii="宋体" w:hAnsi="宋体" w:eastAsia="宋体" w:cs="宋体"/>
          <w:b w:val="0"/>
          <w:bCs w:val="0"/>
          <w:i w:val="0"/>
          <w:iCs w:val="0"/>
          <w:color w:val="000000"/>
          <w:sz w:val="24"/>
          <w:szCs w:val="24"/>
          <w:highlight w:val="none"/>
        </w:rPr>
      </w:r>
      <w:r/>
    </w:p>
    <w:p>
      <w:pPr>
        <w:pStyle w:val="100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31.4 逾期退还履约保证金的采购人承担违约责任，按照中国人民银行同期贷款基准利率向成交供应商支付超期资金占用费。</w:t>
      </w:r>
      <w:r>
        <w:rPr>
          <w:rFonts w:hint="eastAsia" w:ascii="宋体" w:hAnsi="宋体" w:eastAsia="宋体" w:cs="宋体"/>
          <w:b w:val="0"/>
          <w:bCs w:val="0"/>
          <w:i w:val="0"/>
          <w:iCs w:val="0"/>
          <w:color w:val="000000"/>
          <w:sz w:val="24"/>
          <w:szCs w:val="24"/>
          <w:highlight w:val="none"/>
          <w:lang w:val="en-US" w:eastAsia="zh-CN"/>
        </w:rPr>
      </w:r>
      <w:r/>
    </w:p>
    <w:p>
      <w:pPr>
        <w:pStyle w:val="100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31.5 本项目履约保证金要求详见第四章 采购需求。</w:t>
      </w:r>
      <w:r>
        <w:rPr>
          <w:rFonts w:hint="eastAsia" w:ascii="宋体" w:hAnsi="宋体" w:eastAsia="宋体" w:cs="宋体"/>
          <w:color w:val="000000"/>
          <w:sz w:val="24"/>
          <w:szCs w:val="24"/>
          <w:highlight w:val="none"/>
        </w:rPr>
      </w:r>
      <w:r/>
    </w:p>
    <w:p>
      <w:pPr>
        <w:pStyle w:val="100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32、履约验收</w:t>
      </w:r>
      <w:r>
        <w:rPr>
          <w:rFonts w:hint="eastAsia" w:ascii="宋体" w:hAnsi="宋体" w:eastAsia="宋体" w:cs="宋体"/>
          <w:b/>
          <w:bCs/>
          <w:i w:val="0"/>
          <w:iCs w:val="0"/>
          <w:color w:val="000000"/>
          <w:sz w:val="28"/>
          <w:szCs w:val="28"/>
          <w:highlight w:val="none"/>
          <w:lang w:val="en-US" w:eastAsia="zh-CN"/>
        </w:rPr>
      </w:r>
      <w:r/>
    </w:p>
    <w:p>
      <w:pPr>
        <w:pStyle w:val="100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32.1政府采购合同约定的履约验收条件达到时，采购人应当启动履约验收工作，并向成交供应商发出《政府采购履约验收通知单》。采购人负责履约验收具体工作并应当成立验收小组。履约验收过程中的政府采购合同履行、违约责任和争议解决等事项，按照《中华人民共和国民法典》等法律法规和政府采购合同约定执行。详情请见“关于印发《江苏省政府采购履约验收管理办法》的通知”（苏财规〔2024〕7号）规定。</w:t>
      </w:r>
      <w:r>
        <w:rPr>
          <w:rFonts w:hint="eastAsia" w:ascii="宋体" w:hAnsi="宋体" w:eastAsia="宋体" w:cs="宋体"/>
          <w:b w:val="0"/>
          <w:bCs w:val="0"/>
          <w:i w:val="0"/>
          <w:iCs w:val="0"/>
          <w:color w:val="000000"/>
          <w:sz w:val="24"/>
          <w:szCs w:val="24"/>
          <w:highlight w:val="none"/>
          <w:lang w:val="en-US" w:eastAsia="zh-CN"/>
        </w:rPr>
      </w:r>
      <w:r/>
    </w:p>
    <w:p>
      <w:pPr>
        <w:pStyle w:val="1003"/>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32.2本项目履约验收要求详见第三章 合同文本。</w:t>
      </w:r>
      <w:r>
        <w:rPr>
          <w:rFonts w:hint="eastAsia" w:ascii="宋体" w:hAnsi="宋体" w:eastAsia="宋体" w:cs="宋体"/>
          <w:color w:val="000000"/>
          <w:sz w:val="24"/>
          <w:szCs w:val="24"/>
          <w:highlight w:val="none"/>
          <w:lang w:val="en-US" w:eastAsia="zh-CN"/>
        </w:rPr>
      </w:r>
      <w:r/>
    </w:p>
    <w:p>
      <w:pPr>
        <w:pStyle w:val="100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33、标的物的追加</w:t>
      </w:r>
      <w:r>
        <w:rPr>
          <w:rFonts w:hint="eastAsia" w:ascii="宋体" w:hAnsi="宋体" w:eastAsia="宋体" w:cs="宋体"/>
          <w:b/>
          <w:bCs/>
          <w:i w:val="0"/>
          <w:iCs w:val="0"/>
          <w:color w:val="000000"/>
          <w:sz w:val="28"/>
          <w:szCs w:val="28"/>
          <w:highlight w:val="none"/>
          <w:lang w:val="en-US" w:eastAsia="zh-CN"/>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.1政府采购合同履行中，采购人需追加与合同标的相同的</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货物、服务（包含与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相关的服务及与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相关的货物）的，在不改变合同其他条款的前提下，可以与成交供应商协商签订补充合同，但所有补充合同的采购金额不超过原合同金额10%。</w:t>
      </w:r>
      <w:r>
        <w:rPr>
          <w:rFonts w:hint="eastAsia" w:ascii="宋体" w:hAnsi="宋体" w:eastAsia="宋体" w:cs="宋体"/>
          <w:sz w:val="24"/>
          <w:szCs w:val="24"/>
          <w:highlight w:val="none"/>
        </w:rPr>
      </w:r>
      <w:r/>
    </w:p>
    <w:p>
      <w:pPr>
        <w:pStyle w:val="100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bookmarkStart w:id="71" w:name="_Toc120614221"/>
      <w:r/>
      <w:bookmarkStart w:id="72" w:name="_Toc16938558"/>
      <w:r/>
      <w:bookmarkStart w:id="73" w:name="_Toc20823314"/>
      <w:r/>
      <w:bookmarkStart w:id="74" w:name="_Toc513029242"/>
      <w:r/>
      <w:bookmarkStart w:id="75" w:name="_Toc479757207"/>
      <w:r>
        <w:rPr>
          <w:rFonts w:hint="eastAsia" w:ascii="宋体" w:hAnsi="宋体" w:eastAsia="宋体" w:cs="宋体"/>
          <w:b/>
          <w:bCs/>
          <w:i w:val="0"/>
          <w:iCs w:val="0"/>
          <w:color w:val="000000"/>
          <w:sz w:val="28"/>
          <w:szCs w:val="28"/>
          <w:highlight w:val="none"/>
          <w:lang w:val="en-US" w:eastAsia="zh-CN"/>
        </w:rPr>
        <w:t xml:space="preserve">34、政府采购履约资金扶持政策</w:t>
      </w:r>
      <w:bookmarkEnd w:id="71"/>
      <w:r/>
      <w:bookmarkEnd w:id="72"/>
      <w:r/>
      <w:bookmarkEnd w:id="73"/>
      <w:r/>
      <w:bookmarkEnd w:id="74"/>
      <w:r/>
      <w:bookmarkEnd w:id="75"/>
      <w:r>
        <w:rPr>
          <w:rFonts w:hint="eastAsia" w:ascii="宋体" w:hAnsi="宋体" w:eastAsia="宋体" w:cs="宋体"/>
          <w:b/>
          <w:bCs/>
          <w:i w:val="0"/>
          <w:iCs w:val="0"/>
          <w:color w:val="000000"/>
          <w:sz w:val="28"/>
          <w:szCs w:val="28"/>
          <w:highlight w:val="none"/>
          <w:lang w:val="en-US" w:eastAsia="zh-CN"/>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成交供应商可凭政府采购合同办理融资贷款，详情请见江苏政府采购网“政采贷”专栏。</w:t>
      </w:r>
      <w:r>
        <w:rPr>
          <w:rFonts w:hint="eastAsia" w:ascii="宋体" w:hAnsi="宋体" w:eastAsia="宋体" w:cs="宋体"/>
          <w:sz w:val="24"/>
          <w:szCs w:val="24"/>
          <w:highlight w:val="none"/>
        </w:rPr>
      </w:r>
      <w:r/>
    </w:p>
    <w:p>
      <w:pPr>
        <w:pStyle w:val="937"/>
        <w:jc w:val="center"/>
        <w:spacing w:line="360" w:lineRule="auto"/>
        <w:shd w:val="clear" w:color="auto" w:fill="auto"/>
        <w:tabs>
          <w:tab w:val="left" w:pos="900" w:leader="none"/>
        </w:tabs>
        <w:rPr>
          <w:rFonts w:hint="eastAsia" w:ascii="宋体" w:hAnsi="宋体" w:eastAsia="宋体" w:cs="宋体"/>
          <w:b/>
          <w:bCs/>
          <w:sz w:val="28"/>
          <w:szCs w:val="28"/>
          <w:highlight w:val="none"/>
          <w:lang w:val="en-US" w:eastAsia="zh-CN"/>
        </w:rPr>
        <w:outlineLvl w:val="0"/>
      </w:pPr>
      <w:r/>
      <w:bookmarkStart w:id="76" w:name="_Toc16938553"/>
      <w:r/>
      <w:bookmarkStart w:id="77" w:name="_Toc20823309"/>
      <w:r/>
      <w:bookmarkStart w:id="78" w:name="_Toc513029237"/>
      <w:r>
        <w:rPr>
          <w:rFonts w:hint="eastAsia" w:ascii="宋体" w:hAnsi="宋体" w:eastAsia="宋体" w:cs="宋体"/>
          <w:b/>
          <w:bCs/>
          <w:sz w:val="28"/>
          <w:szCs w:val="28"/>
          <w:highlight w:val="none"/>
          <w:lang w:val="en-US" w:eastAsia="zh-CN"/>
        </w:rPr>
        <w:t xml:space="preserve">九、政策功能</w:t>
      </w:r>
      <w:bookmarkEnd w:id="76"/>
      <w:r/>
      <w:bookmarkEnd w:id="77"/>
      <w:r/>
      <w:bookmarkEnd w:id="78"/>
      <w:r>
        <w:rPr>
          <w:rFonts w:hint="eastAsia" w:ascii="宋体" w:hAnsi="宋体" w:eastAsia="宋体" w:cs="宋体"/>
          <w:b/>
          <w:bCs/>
          <w:sz w:val="28"/>
          <w:szCs w:val="28"/>
          <w:highlight w:val="none"/>
          <w:lang w:val="en-US" w:eastAsia="zh-CN"/>
        </w:rPr>
      </w:r>
      <w:r/>
    </w:p>
    <w:p>
      <w:pPr>
        <w:pStyle w:val="100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35、支持中小企业发展</w:t>
      </w:r>
      <w:r>
        <w:rPr>
          <w:rFonts w:hint="eastAsia" w:ascii="宋体" w:hAnsi="宋体" w:eastAsia="宋体" w:cs="宋体"/>
          <w:b/>
          <w:bCs/>
          <w:i w:val="0"/>
          <w:iCs w:val="0"/>
          <w:color w:val="000000"/>
          <w:sz w:val="28"/>
          <w:szCs w:val="28"/>
          <w:highlight w:val="none"/>
          <w:lang w:val="en-US" w:eastAsia="zh-CN"/>
        </w:rPr>
      </w:r>
      <w:r/>
    </w:p>
    <w:p>
      <w:pPr>
        <w:pStyle w:val="93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35.</w:t>
      </w:r>
      <w:r>
        <w:rPr>
          <w:rFonts w:hint="eastAsia" w:ascii="宋体" w:hAnsi="宋体" w:eastAsia="宋体" w:cs="宋体"/>
          <w:color w:val="000000"/>
          <w:sz w:val="24"/>
          <w:highlight w:val="none"/>
        </w:rPr>
        <w:t xml:space="preserve">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宋体"/>
          <w:color w:val="000000"/>
          <w:sz w:val="24"/>
          <w:highlight w:val="none"/>
        </w:rPr>
      </w:r>
      <w:r/>
    </w:p>
    <w:p>
      <w:pPr>
        <w:pStyle w:val="937"/>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35.2</w:t>
      </w:r>
      <w:r>
        <w:rPr>
          <w:rFonts w:hint="eastAsia" w:ascii="宋体" w:hAnsi="宋体" w:eastAsia="宋体" w:cs="宋体"/>
          <w:color w:val="000000"/>
          <w:sz w:val="24"/>
          <w:highlight w:val="none"/>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highlight w:val="none"/>
          <w:lang w:eastAsia="zh-CN"/>
        </w:rPr>
        <w:t xml:space="preserve">在工程采购项目中，工程由中小企业承建，即工程施工单位为中小企业；</w:t>
      </w:r>
      <w:r>
        <w:rPr>
          <w:rFonts w:hint="eastAsia" w:ascii="宋体" w:hAnsi="宋体" w:eastAsia="宋体" w:cs="宋体"/>
          <w:color w:val="000000"/>
          <w:sz w:val="24"/>
          <w:highlight w:val="none"/>
        </w:rPr>
        <w:t xml:space="preserve">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rPr>
          <w:rFonts w:hint="eastAsia" w:ascii="宋体" w:hAnsi="宋体" w:eastAsia="宋体" w:cs="宋体"/>
          <w:color w:val="000000"/>
          <w:sz w:val="24"/>
          <w:highlight w:val="none"/>
        </w:rPr>
      </w:r>
      <w:r/>
    </w:p>
    <w:p>
      <w:pPr>
        <w:pStyle w:val="937"/>
        <w:ind w:firstLine="482"/>
        <w:jc w:val="left"/>
        <w:pageBreakBefore w:val="0"/>
        <w:spacing w:line="360" w:lineRule="auto"/>
        <w:shd w:val="clear" w:color="auto" w:fill="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35.3</w:t>
      </w:r>
      <w:r>
        <w:rPr>
          <w:rFonts w:hint="eastAsia" w:ascii="宋体" w:hAnsi="宋体" w:eastAsia="宋体" w:cs="宋体"/>
          <w:color w:val="000000"/>
          <w:sz w:val="24"/>
          <w:highlight w:val="none"/>
        </w:rPr>
        <w:t xml:space="preserve">本项目专门面向中小企业采购，参加本项目政府采购活动的供应商应当提供的材料：</w:t>
      </w:r>
      <w:r>
        <w:rPr>
          <w:rFonts w:hint="eastAsia" w:ascii="宋体" w:hAnsi="宋体" w:eastAsia="宋体" w:cs="宋体"/>
          <w:b/>
          <w:bCs/>
          <w:color w:val="000000"/>
          <w:sz w:val="24"/>
          <w:szCs w:val="24"/>
          <w:highlight w:val="none"/>
          <w:lang w:val="en-US" w:eastAsia="zh-CN" w:bidi="ar-SA"/>
        </w:rPr>
      </w:r>
      <w:r/>
    </w:p>
    <w:p>
      <w:pPr>
        <w:pStyle w:val="937"/>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1、供应商为小型企业、微型企业的，提供《</w:t>
      </w:r>
      <w:r>
        <w:rPr>
          <w:rFonts w:hint="eastAsia" w:ascii="宋体" w:hAnsi="宋体" w:eastAsia="宋体" w:cs="宋体"/>
          <w:b w:val="0"/>
          <w:bCs w:val="0"/>
          <w:color w:val="000000"/>
          <w:sz w:val="24"/>
          <w:highlight w:val="none"/>
          <w:lang w:val="en-US" w:eastAsia="zh-CN"/>
        </w:rPr>
        <w:t xml:space="preserve">中小微企业声明函</w:t>
      </w:r>
      <w:r>
        <w:rPr>
          <w:rFonts w:hint="eastAsia" w:ascii="宋体" w:hAnsi="宋体" w:eastAsia="宋体" w:cs="宋体"/>
          <w:b w:val="0"/>
          <w:bCs w:val="0"/>
          <w:color w:val="000000"/>
          <w:sz w:val="24"/>
          <w:highlight w:val="none"/>
          <w:lang w:val="en-US"/>
        </w:rPr>
        <w:t xml:space="preserve">》（第</w:t>
      </w:r>
      <w:r>
        <w:rPr>
          <w:rFonts w:hint="eastAsia" w:ascii="宋体" w:hAnsi="宋体" w:eastAsia="宋体" w:cs="宋体"/>
          <w:b w:val="0"/>
          <w:bCs w:val="0"/>
          <w:color w:val="000000"/>
          <w:sz w:val="24"/>
          <w:highlight w:val="none"/>
          <w:lang w:val="en-US" w:eastAsia="zh-CN"/>
        </w:rPr>
        <w:t xml:space="preserve">八章</w:t>
      </w:r>
      <w:r>
        <w:rPr>
          <w:rFonts w:hint="eastAsia" w:ascii="宋体" w:hAnsi="宋体" w:eastAsia="宋体" w:cs="宋体"/>
          <w:b w:val="0"/>
          <w:bCs w:val="0"/>
          <w:color w:val="000000"/>
          <w:sz w:val="24"/>
          <w:highlight w:val="none"/>
          <w:lang w:val="en-US"/>
        </w:rPr>
        <w:t xml:space="preserve"> </w:t>
      </w:r>
      <w:r>
        <w:rPr>
          <w:rFonts w:hint="eastAsia" w:ascii="宋体" w:hAnsi="宋体" w:eastAsia="宋体" w:cs="宋体"/>
          <w:b w:val="0"/>
          <w:bCs w:val="0"/>
          <w:color w:val="000000"/>
          <w:sz w:val="24"/>
          <w:highlight w:val="none"/>
          <w:lang w:val="en-US" w:eastAsia="zh-CN"/>
        </w:rPr>
        <w:t xml:space="preserve">响应</w:t>
      </w:r>
      <w:r>
        <w:rPr>
          <w:rFonts w:hint="eastAsia" w:ascii="宋体" w:hAnsi="宋体" w:eastAsia="宋体" w:cs="宋体"/>
          <w:b w:val="0"/>
          <w:bCs w:val="0"/>
          <w:color w:val="000000"/>
          <w:sz w:val="24"/>
          <w:highlight w:val="none"/>
          <w:lang w:val="en-US"/>
        </w:rPr>
        <w:t xml:space="preserve">文件格式）。</w:t>
      </w:r>
      <w:r>
        <w:rPr>
          <w:rFonts w:hint="eastAsia" w:ascii="宋体" w:hAnsi="宋体" w:eastAsia="宋体" w:cs="宋体"/>
          <w:b w:val="0"/>
          <w:bCs w:val="0"/>
          <w:color w:val="000000"/>
          <w:sz w:val="24"/>
          <w:highlight w:val="none"/>
          <w:lang w:val="en-US"/>
        </w:rPr>
      </w:r>
      <w:r/>
    </w:p>
    <w:p>
      <w:pPr>
        <w:pStyle w:val="937"/>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2、残疾人福利性单位视同小型、微型企业，提供《残疾人福利性单位声明函》（第</w:t>
      </w:r>
      <w:r>
        <w:rPr>
          <w:rFonts w:hint="eastAsia" w:ascii="宋体" w:hAnsi="宋体" w:eastAsia="宋体" w:cs="宋体"/>
          <w:b w:val="0"/>
          <w:bCs w:val="0"/>
          <w:color w:val="000000"/>
          <w:sz w:val="24"/>
          <w:highlight w:val="none"/>
          <w:lang w:val="en-US" w:eastAsia="zh-CN"/>
        </w:rPr>
        <w:t xml:space="preserve">八</w:t>
      </w:r>
      <w:r>
        <w:rPr>
          <w:rFonts w:hint="eastAsia" w:ascii="宋体" w:hAnsi="宋体" w:eastAsia="宋体" w:cs="宋体"/>
          <w:b w:val="0"/>
          <w:bCs w:val="0"/>
          <w:color w:val="000000"/>
          <w:sz w:val="24"/>
          <w:highlight w:val="none"/>
          <w:lang w:val="en-US"/>
        </w:rPr>
        <w:t xml:space="preserve">章 响应文件格式）。</w:t>
      </w:r>
      <w:r>
        <w:rPr>
          <w:rFonts w:hint="eastAsia" w:ascii="宋体" w:hAnsi="宋体" w:eastAsia="宋体" w:cs="宋体"/>
          <w:b w:val="0"/>
          <w:bCs w:val="0"/>
          <w:color w:val="000000"/>
          <w:sz w:val="24"/>
          <w:highlight w:val="none"/>
          <w:lang w:val="en-US"/>
        </w:rPr>
      </w:r>
      <w:r/>
    </w:p>
    <w:p>
      <w:pPr>
        <w:pStyle w:val="937"/>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rPr>
          <w:rFonts w:hint="eastAsia" w:ascii="宋体" w:hAnsi="宋体" w:eastAsia="宋体" w:cs="宋体"/>
          <w:b w:val="0"/>
          <w:bCs w:val="0"/>
          <w:color w:val="000000"/>
          <w:sz w:val="24"/>
          <w:highlight w:val="none"/>
          <w:lang w:val="en-US"/>
        </w:rPr>
      </w:r>
      <w:r/>
    </w:p>
    <w:p>
      <w:pPr>
        <w:pStyle w:val="937"/>
        <w:ind w:firstLine="482"/>
        <w:jc w:val="left"/>
        <w:pageBreakBefore w:val="0"/>
        <w:spacing w:line="360" w:lineRule="auto"/>
        <w:shd w:val="clear" w:color="auto" w:fill="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rPr>
        <w:t xml:space="preserve">4、供应商按照本办法规定提供声明函内容不实的，属于提供虚假材料谋取中标、成交，依照《中华人民共和国政府采购法》等国家有关规定追究相应责任</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rPr>
      </w:r>
      <w:r/>
    </w:p>
    <w:p>
      <w:pPr>
        <w:pStyle w:val="100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36、绿色发展</w:t>
      </w:r>
      <w:r>
        <w:rPr>
          <w:rFonts w:hint="eastAsia" w:ascii="宋体" w:hAnsi="宋体" w:eastAsia="宋体" w:cs="宋体"/>
          <w:b/>
          <w:bCs/>
          <w:i w:val="0"/>
          <w:iCs w:val="0"/>
          <w:color w:val="000000"/>
          <w:sz w:val="28"/>
          <w:szCs w:val="28"/>
          <w:highlight w:val="none"/>
          <w:lang w:val="en-US" w:eastAsia="zh-CN"/>
        </w:rPr>
      </w:r>
      <w:r/>
    </w:p>
    <w:p>
      <w:pPr>
        <w:pStyle w:val="937"/>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rPr>
          <w:rFonts w:hint="eastAsia" w:ascii="宋体" w:hAnsi="宋体" w:eastAsia="宋体" w:cs="宋体"/>
          <w:b w:val="0"/>
          <w:bCs w:val="0"/>
          <w:color w:val="000000"/>
          <w:sz w:val="24"/>
          <w:highlight w:val="none"/>
          <w:lang w:val="en-US"/>
        </w:rPr>
      </w:r>
      <w:r/>
    </w:p>
    <w:p>
      <w:pPr>
        <w:pStyle w:val="937"/>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rPr>
          <w:rFonts w:hint="eastAsia" w:ascii="宋体" w:hAnsi="宋体" w:eastAsia="宋体" w:cs="宋体"/>
          <w:b w:val="0"/>
          <w:bCs w:val="0"/>
          <w:color w:val="000000"/>
          <w:sz w:val="24"/>
          <w:highlight w:val="none"/>
          <w:lang w:val="en-US"/>
        </w:rPr>
      </w:r>
      <w:r/>
    </w:p>
    <w:p>
      <w:pPr>
        <w:pStyle w:val="937"/>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.3落实挥发性有机化合物（VOCs）治理要求，政府采购项目中涉及涂料、胶黏剂、</w:t>
      </w:r>
      <w:r>
        <w:rPr>
          <w:rFonts w:hint="eastAsia" w:ascii="宋体" w:hAnsi="宋体" w:eastAsia="宋体" w:cs="宋体"/>
          <w:b w:val="0"/>
          <w:bCs w:val="0"/>
          <w:color w:val="000000"/>
          <w:sz w:val="24"/>
          <w:highlight w:val="none"/>
          <w:lang w:val="en-US"/>
        </w:rPr>
      </w:r>
      <w:r/>
    </w:p>
    <w:p>
      <w:pPr>
        <w:pStyle w:val="937"/>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油墨、清洗剂等挥发性有机物产品的，属于强制性标准的，供应商须执行国家和我省 VOCs含量限制标准；供应商优先使用低挥发性原辅材料，将使用低 VOCs 含量的涂料、胶黏剂等纳入政府采购合同条款。</w:t>
      </w:r>
      <w:r>
        <w:rPr>
          <w:rFonts w:hint="eastAsia" w:ascii="宋体" w:hAnsi="宋体" w:eastAsia="宋体" w:cs="宋体"/>
          <w:b w:val="0"/>
          <w:bCs w:val="0"/>
          <w:color w:val="000000"/>
          <w:sz w:val="24"/>
          <w:highlight w:val="none"/>
          <w:lang w:val="en-US"/>
        </w:rPr>
      </w:r>
      <w:r/>
    </w:p>
    <w:p>
      <w:pPr>
        <w:pStyle w:val="100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000000"/>
          <w:sz w:val="28"/>
          <w:szCs w:val="28"/>
          <w:highlight w:val="none"/>
          <w:lang w:val="en-US" w:eastAsia="zh-CN"/>
        </w:rPr>
        <w:t xml:space="preserve">37、政府采购需求标准</w:t>
      </w:r>
      <w:r>
        <w:rPr>
          <w:rFonts w:hint="eastAsia" w:ascii="宋体" w:hAnsi="宋体" w:eastAsia="宋体" w:cs="宋体"/>
          <w:b/>
          <w:bCs/>
          <w:i w:val="0"/>
          <w:iCs w:val="0"/>
          <w:color w:val="000000"/>
          <w:sz w:val="28"/>
          <w:szCs w:val="28"/>
          <w:highlight w:val="none"/>
          <w:lang w:val="en-US" w:eastAsia="zh-CN"/>
        </w:rPr>
      </w:r>
      <w:r/>
    </w:p>
    <w:p>
      <w:pPr>
        <w:pStyle w:val="937"/>
        <w:ind w:firstLine="482"/>
        <w:jc w:val="left"/>
        <w:pageBreakBefore w:val="0"/>
        <w:spacing w:line="360" w:lineRule="auto"/>
        <w:shd w:val="clear" w:color="auto" w:fill="auto"/>
        <w:rPr>
          <w:rFonts w:hint="eastAsia" w:ascii="宋体" w:hAnsi="宋体" w:eastAsia="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eastAsia="zh-CN"/>
        </w:rPr>
        <w:t xml:space="preserve">37</w:t>
      </w:r>
      <w:r>
        <w:rPr>
          <w:rFonts w:hint="eastAsia" w:ascii="宋体" w:hAnsi="宋体" w:eastAsia="宋体" w:cs="宋体"/>
          <w:b w:val="0"/>
          <w:bCs w:val="0"/>
          <w:color w:val="000000"/>
          <w:sz w:val="24"/>
          <w:highlight w:val="none"/>
          <w:lang w:val="en-US"/>
        </w:rPr>
        <w:t xml:space="preserve">.1 本项目执行《绿色数据中心政府采购需求</w:t>
      </w:r>
      <w:r>
        <w:rPr>
          <w:rFonts w:hint="eastAsia" w:ascii="宋体" w:hAnsi="宋体" w:eastAsia="宋体" w:cs="宋体"/>
          <w:b w:val="0"/>
          <w:bCs w:val="0"/>
          <w:color w:val="000000"/>
          <w:sz w:val="24"/>
          <w:highlight w:val="none"/>
          <w:lang w:val="en-US"/>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hint="eastAsia" w:ascii="宋体" w:hAnsi="宋体" w:eastAsia="宋体" w:cs="宋体"/>
          <w:b w:val="0"/>
          <w:bCs w:val="0"/>
          <w:color w:val="000000"/>
          <w:sz w:val="24"/>
          <w:highlight w:val="none"/>
          <w:lang w:val="en-US" w:eastAsia="zh-CN"/>
        </w:rPr>
      </w:r>
      <w:r/>
    </w:p>
    <w:p>
      <w:pPr>
        <w:pStyle w:val="1003"/>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38、其它事项</w:t>
      </w:r>
      <w:r>
        <w:rPr>
          <w:rFonts w:hint="eastAsia" w:ascii="宋体" w:hAnsi="宋体" w:eastAsia="宋体" w:cs="宋体"/>
          <w:b/>
          <w:bCs/>
          <w:i w:val="0"/>
          <w:iCs w:val="0"/>
          <w:color w:val="000000"/>
          <w:sz w:val="28"/>
          <w:szCs w:val="28"/>
          <w:highlight w:val="none"/>
          <w:lang w:val="en-US" w:eastAsia="zh-CN"/>
        </w:rPr>
      </w:r>
      <w:r/>
    </w:p>
    <w:p>
      <w:pPr>
        <w:pStyle w:val="937"/>
        <w:ind w:left="0" w:right="0" w:firstLine="480"/>
        <w:spacing w:before="0" w:after="0" w:line="360" w:lineRule="auto"/>
        <w:shd w:val="clear" w:color="auto" w:fill="auto"/>
        <w:rPr>
          <w:rFonts w:hint="eastAsia" w:ascii="宋体" w:hAnsi="宋体" w:eastAsia="宋体" w:cs="宋体"/>
          <w:color w:val="000000"/>
          <w:sz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38.1</w:t>
      </w:r>
      <w:r>
        <w:rPr>
          <w:rFonts w:ascii="SimSun" w:hAnsi="SimSun" w:eastAsia="SimSun" w:cs="SimSun"/>
          <w:color w:val="000000"/>
          <w:sz w:val="24"/>
        </w:rPr>
        <w:t xml:space="preserve">代理服务费按江苏省招标投标协会苏招协【2022】002号文，关于印发《江苏省招标代理服务收费的指导意见》的通知”规定工程类标准</w:t>
      </w:r>
      <w:r>
        <w:rPr>
          <w:rFonts w:ascii="SimSun" w:hAnsi="SimSun" w:eastAsia="SimSun" w:cs="SimSun"/>
          <w:color w:val="000000"/>
          <w:sz w:val="24"/>
        </w:rPr>
        <w:t xml:space="preserve">的70</w:t>
      </w:r>
      <w:r>
        <w:rPr>
          <w:rFonts w:ascii="SimSun" w:hAnsi="SimSun" w:eastAsia="SimSun" w:cs="SimSun"/>
          <w:color w:val="000000"/>
          <w:sz w:val="24"/>
        </w:rPr>
        <w:t xml:space="preserve">%</w:t>
      </w:r>
      <w:r>
        <w:rPr>
          <w:rFonts w:ascii="SimSun" w:hAnsi="SimSun" w:eastAsia="SimSun" w:cs="SimSun"/>
          <w:color w:val="000000"/>
          <w:sz w:val="24"/>
        </w:rPr>
        <w:t xml:space="preserve">计取。工程量清单及最高限价编制费按苏建价协【2022】7号文</w:t>
      </w:r>
      <w:r>
        <w:rPr>
          <w:rFonts w:ascii="SimSun" w:hAnsi="SimSun" w:eastAsia="SimSun" w:cs="SimSun"/>
          <w:color w:val="000000"/>
          <w:sz w:val="24"/>
        </w:rPr>
        <w:t xml:space="preserve">标准</w:t>
      </w:r>
      <w:r>
        <w:rPr>
          <w:rFonts w:ascii="SimSun" w:hAnsi="SimSun" w:eastAsia="SimSun" w:cs="SimSun"/>
          <w:color w:val="000000"/>
          <w:sz w:val="24"/>
        </w:rPr>
        <w:t xml:space="preserve">的70</w:t>
      </w:r>
      <w:r>
        <w:rPr>
          <w:rFonts w:ascii="SimSun" w:hAnsi="SimSun" w:eastAsia="SimSun" w:cs="SimSun"/>
          <w:color w:val="000000"/>
          <w:sz w:val="24"/>
        </w:rPr>
        <w:t xml:space="preserve">%</w:t>
      </w:r>
      <w:r>
        <w:rPr>
          <w:rFonts w:ascii="SimSun" w:hAnsi="SimSun" w:eastAsia="SimSun" w:cs="SimSun"/>
          <w:color w:val="000000"/>
          <w:sz w:val="24"/>
        </w:rPr>
        <w:t xml:space="preserve">计取。上述费用由采购人支付</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rPr>
      </w:r>
      <w:r/>
    </w:p>
    <w:p>
      <w:pPr>
        <w:pStyle w:val="937"/>
        <w:ind w:left="0" w:right="0" w:firstLine="480"/>
        <w:spacing w:before="0" w:after="0" w:line="360" w:lineRule="auto"/>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highlight w:val="none"/>
          <w:lang w:val="en-US" w:eastAsia="zh-CN"/>
        </w:rPr>
        <w:t xml:space="preserve">38.2</w:t>
      </w:r>
      <w:r>
        <w:rPr>
          <w:rFonts w:hint="eastAsia" w:ascii="宋体" w:hAnsi="宋体" w:eastAsia="宋体" w:cs="宋体"/>
          <w:color w:val="000000"/>
          <w:sz w:val="24"/>
          <w:highlight w:val="none"/>
        </w:rPr>
        <w:t xml:space="preserve">解释权</w:t>
      </w:r>
      <w:r>
        <w:rPr>
          <w:rFonts w:hint="eastAsia" w:ascii="宋体" w:hAnsi="宋体" w:eastAsia="宋体" w:cs="宋体"/>
          <w:color w:val="000000"/>
          <w:sz w:val="24"/>
          <w:highlight w:val="none"/>
        </w:rPr>
      </w:r>
      <w:r/>
    </w:p>
    <w:p>
      <w:pPr>
        <w:pStyle w:val="937"/>
        <w:ind w:left="0" w:right="0" w:firstLine="480"/>
        <w:spacing w:before="0" w:after="0" w:line="360" w:lineRule="auto"/>
        <w:shd w:val="clear" w:color="auto" w:fill="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本招标文件根据《中华人民共和国政府采购法》《中华人民共和国政府采购法实施条例》《政府采购竞争性磋商采购方式管理暂行办法》及相关法律法规编制，解释权归代理机构。</w:t>
      </w:r>
      <w:r>
        <w:rPr>
          <w:rFonts w:hint="eastAsia" w:ascii="宋体" w:hAnsi="宋体" w:eastAsia="宋体" w:cs="宋体"/>
          <w:color w:val="000000"/>
          <w:sz w:val="24"/>
          <w:highlight w:val="none"/>
        </w:rPr>
      </w:r>
      <w:r/>
    </w:p>
    <w:p>
      <w:pPr>
        <w:pStyle w:val="937"/>
        <w:ind w:left="0" w:firstLine="0"/>
        <w:jc w:val="center"/>
        <w:spacing w:line="240" w:lineRule="auto"/>
        <w:rPr>
          <w:rFonts w:hint="eastAsia" w:ascii="宋体" w:hAnsi="宋体" w:eastAsia="宋体" w:cs="宋体"/>
          <w:b/>
          <w:bCs/>
          <w:sz w:val="24"/>
          <w:szCs w:val="24"/>
          <w:highlight w:val="none"/>
        </w:rPr>
        <w:outlineLvl w:val="2"/>
      </w:pPr>
      <w:r>
        <w:rPr>
          <w:rFonts w:hint="eastAsia" w:ascii="宋体" w:hAnsi="宋体" w:eastAsia="宋体" w:cs="宋体"/>
          <w:b/>
          <w:bCs/>
          <w:sz w:val="24"/>
          <w:szCs w:val="24"/>
          <w:highlight w:val="none"/>
        </w:rPr>
        <w:t xml:space="preserve">质疑函范本</w:t>
      </w:r>
      <w:r>
        <w:rPr>
          <w:rFonts w:hint="eastAsia" w:ascii="宋体" w:hAnsi="宋体" w:eastAsia="宋体" w:cs="宋体"/>
          <w:b/>
          <w:bCs/>
          <w:sz w:val="24"/>
          <w:szCs w:val="24"/>
          <w:highlight w:val="none"/>
        </w:rPr>
      </w:r>
      <w:r/>
    </w:p>
    <w:p>
      <w:pPr>
        <w:pStyle w:val="937"/>
        <w:keepLines w:val="0"/>
        <w:keepNext w:val="0"/>
        <w:pageBreakBefore w:val="0"/>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致：</w:t>
      </w:r>
      <w:r>
        <w:rPr>
          <w:rFonts w:hint="eastAsia" w:ascii="宋体" w:hAnsi="宋体" w:eastAsia="宋体" w:cs="宋体"/>
          <w:sz w:val="24"/>
          <w:szCs w:val="24"/>
          <w:highlight w:val="none"/>
          <w:u w:val="single"/>
        </w:rPr>
        <w:t xml:space="preserve">                           （采购人/采购代理机构）</w:t>
      </w:r>
      <w:r>
        <w:rPr>
          <w:rFonts w:hint="eastAsia" w:ascii="宋体" w:hAnsi="宋体" w:eastAsia="宋体" w:cs="宋体"/>
          <w:bCs/>
          <w:sz w:val="24"/>
          <w:szCs w:val="24"/>
          <w:highlight w:val="none"/>
        </w:rPr>
      </w:r>
      <w:r/>
    </w:p>
    <w:p>
      <w:pPr>
        <w:pStyle w:val="937"/>
        <w:keepLines w:val="0"/>
        <w:keepNext w:val="0"/>
        <w:pageBreakBefore w:val="0"/>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一、质疑供应商基本信息</w:t>
      </w:r>
      <w:r>
        <w:rPr>
          <w:rFonts w:hint="eastAsia" w:ascii="宋体" w:hAnsi="宋体" w:eastAsia="宋体" w:cs="宋体"/>
          <w:bCs/>
          <w:sz w:val="24"/>
          <w:szCs w:val="24"/>
          <w:highlight w:val="none"/>
        </w:rPr>
      </w:r>
      <w:r/>
    </w:p>
    <w:p>
      <w:pPr>
        <w:pStyle w:val="937"/>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质疑供应商：</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937"/>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邮编：</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37"/>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37"/>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授权代表：</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937"/>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37"/>
        <w:keepLines w:val="0"/>
        <w:keepNext w:val="0"/>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地址：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邮编：</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37"/>
        <w:keepLines w:val="0"/>
        <w:keepNext w:val="0"/>
        <w:pageBreakBefore w:val="0"/>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二、质疑项目基本情况</w:t>
      </w:r>
      <w:r>
        <w:rPr>
          <w:rFonts w:hint="eastAsia" w:ascii="宋体" w:hAnsi="宋体" w:eastAsia="宋体" w:cs="宋体"/>
          <w:bCs/>
          <w:sz w:val="24"/>
          <w:szCs w:val="24"/>
          <w:highlight w:val="none"/>
        </w:rPr>
      </w:r>
      <w:r/>
    </w:p>
    <w:p>
      <w:pPr>
        <w:pStyle w:val="937"/>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质疑项目的名称：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37"/>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质疑项目的编号：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包号：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37"/>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采购人名称：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937"/>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采购文件获取日期：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37"/>
        <w:keepLines w:val="0"/>
        <w:keepNext w:val="0"/>
        <w:pageBreakBefore w:val="0"/>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三、质疑事项具体内容</w:t>
      </w:r>
      <w:r>
        <w:rPr>
          <w:rFonts w:hint="eastAsia" w:ascii="宋体" w:hAnsi="宋体" w:eastAsia="宋体" w:cs="宋体"/>
          <w:bCs/>
          <w:sz w:val="24"/>
          <w:szCs w:val="24"/>
          <w:highlight w:val="none"/>
        </w:rPr>
      </w:r>
      <w:r/>
    </w:p>
    <w:p>
      <w:pPr>
        <w:pStyle w:val="937"/>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质疑事项1：</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937"/>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事实依据：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937"/>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37"/>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法律依据：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937"/>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937"/>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质疑事项2</w:t>
      </w:r>
      <w:r>
        <w:rPr>
          <w:rFonts w:hint="eastAsia" w:ascii="宋体" w:hAnsi="宋体" w:eastAsia="宋体" w:cs="宋体"/>
          <w:sz w:val="24"/>
          <w:szCs w:val="24"/>
          <w:highlight w:val="none"/>
          <w:u w:val="single"/>
        </w:rPr>
      </w:r>
      <w:r/>
    </w:p>
    <w:p>
      <w:pPr>
        <w:pStyle w:val="937"/>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37"/>
        <w:keepLines w:val="0"/>
        <w:keepNext w:val="0"/>
        <w:pageBreakBefore w:val="0"/>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四、与质疑事项相关的质疑请求</w:t>
      </w:r>
      <w:r>
        <w:rPr>
          <w:rFonts w:hint="eastAsia" w:ascii="宋体" w:hAnsi="宋体" w:eastAsia="宋体" w:cs="宋体"/>
          <w:bCs/>
          <w:sz w:val="24"/>
          <w:szCs w:val="24"/>
          <w:highlight w:val="none"/>
        </w:rPr>
      </w:r>
      <w:r/>
    </w:p>
    <w:p>
      <w:pPr>
        <w:pStyle w:val="937"/>
        <w:keepLines w:val="0"/>
        <w:keepNext w:val="0"/>
        <w:pageBreakBefore w:val="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请求：</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r>
      <w:r/>
    </w:p>
    <w:p>
      <w:pPr>
        <w:pStyle w:val="937"/>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签字(签章)：                   公章：                      </w:t>
      </w:r>
      <w:r>
        <w:rPr>
          <w:rFonts w:hint="eastAsia" w:ascii="宋体" w:hAnsi="宋体" w:eastAsia="宋体" w:cs="宋体"/>
          <w:sz w:val="24"/>
          <w:szCs w:val="24"/>
          <w:highlight w:val="none"/>
        </w:rPr>
      </w:r>
      <w:r/>
    </w:p>
    <w:p>
      <w:pPr>
        <w:pStyle w:val="937"/>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w:t>
      </w:r>
      <w:r>
        <w:rPr>
          <w:rFonts w:hint="eastAsia" w:ascii="宋体" w:hAnsi="宋体" w:eastAsia="宋体" w:cs="宋体"/>
          <w:sz w:val="24"/>
          <w:szCs w:val="24"/>
          <w:highlight w:val="none"/>
        </w:rPr>
      </w:r>
      <w:r/>
    </w:p>
    <w:p>
      <w:pPr>
        <w:pStyle w:val="975"/>
        <w:ind w:firstLine="480"/>
        <w:jc w:val="left"/>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37"/>
        <w:keepLines w:val="0"/>
        <w:keepNext w:val="0"/>
        <w:pageBreakBefore w:val="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质疑函制作说明：</w:t>
      </w:r>
      <w:r>
        <w:rPr>
          <w:rFonts w:hint="eastAsia" w:ascii="宋体" w:hAnsi="宋体" w:eastAsia="宋体" w:cs="宋体"/>
          <w:b/>
          <w:sz w:val="24"/>
          <w:szCs w:val="24"/>
          <w:highlight w:val="none"/>
        </w:rPr>
      </w:r>
      <w:r/>
    </w:p>
    <w:p>
      <w:pPr>
        <w:pStyle w:val="937"/>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1.供应商提出质疑时，应提交质疑函和必要的证明材料。</w:t>
      </w:r>
      <w:r>
        <w:rPr>
          <w:rFonts w:hint="eastAsia" w:ascii="宋体" w:hAnsi="宋体" w:eastAsia="宋体" w:cs="宋体"/>
          <w:sz w:val="24"/>
          <w:szCs w:val="24"/>
          <w:highlight w:val="none"/>
        </w:rPr>
      </w:r>
      <w:r/>
    </w:p>
    <w:p>
      <w:pPr>
        <w:pStyle w:val="937"/>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2.质疑供应商若委托代理人进行质疑的，质疑函应按要求列明“授权代表”的有关内容，并在附件中提交由质疑</w:t>
      </w:r>
      <w:r>
        <w:rPr>
          <w:rFonts w:hint="eastAsia" w:ascii="宋体" w:hAnsi="宋体" w:eastAsia="宋体" w:cs="宋体"/>
          <w:sz w:val="24"/>
          <w:szCs w:val="24"/>
          <w:highlight w:val="none"/>
        </w:rPr>
        <w:t xml:space="preserve">供应商签署的授权委托书。授权委托书应载明代理人的姓名或者名称、代理事项、具体权限、期限和相关事项。</w:t>
      </w:r>
      <w:r>
        <w:rPr>
          <w:rFonts w:hint="eastAsia" w:ascii="宋体" w:hAnsi="宋体" w:eastAsia="宋体" w:cs="宋体"/>
          <w:sz w:val="24"/>
          <w:szCs w:val="24"/>
          <w:highlight w:val="none"/>
        </w:rPr>
        <w:t xml:space="preserve">供应商为自然人的，应当由本人签字；供应商为法人或者其他组织的，应当由法定代表人、主要负责人签字或者盖章，并加盖公章。</w:t>
      </w:r>
      <w:r>
        <w:rPr>
          <w:rFonts w:hint="eastAsia" w:ascii="宋体" w:hAnsi="宋体" w:eastAsia="宋体" w:cs="宋体"/>
          <w:sz w:val="24"/>
          <w:szCs w:val="24"/>
          <w:highlight w:val="none"/>
        </w:rPr>
      </w:r>
      <w:r/>
    </w:p>
    <w:p>
      <w:pPr>
        <w:pStyle w:val="937"/>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3.质疑供应商若对项目的某一分包进行质疑，质疑函中应列明具体分包号。</w:t>
      </w:r>
      <w:r>
        <w:rPr>
          <w:rFonts w:hint="eastAsia" w:ascii="宋体" w:hAnsi="宋体" w:eastAsia="宋体" w:cs="宋体"/>
          <w:sz w:val="24"/>
          <w:szCs w:val="24"/>
          <w:highlight w:val="none"/>
        </w:rPr>
      </w:r>
      <w:r/>
    </w:p>
    <w:p>
      <w:pPr>
        <w:pStyle w:val="937"/>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4.质疑函的质疑事项应具体、明确，并有必要的事实依据和法律依据。</w:t>
      </w:r>
      <w:r>
        <w:rPr>
          <w:rFonts w:hint="eastAsia" w:ascii="宋体" w:hAnsi="宋体" w:eastAsia="宋体" w:cs="宋体"/>
          <w:sz w:val="24"/>
          <w:szCs w:val="24"/>
          <w:highlight w:val="none"/>
        </w:rPr>
      </w:r>
      <w:r/>
    </w:p>
    <w:p>
      <w:pPr>
        <w:pStyle w:val="937"/>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5.质疑函的质疑请求应与质疑事项相关。</w:t>
      </w:r>
      <w:r>
        <w:rPr>
          <w:rFonts w:hint="eastAsia" w:ascii="宋体" w:hAnsi="宋体" w:eastAsia="宋体" w:cs="宋体"/>
          <w:sz w:val="24"/>
          <w:szCs w:val="24"/>
          <w:highlight w:val="none"/>
        </w:rPr>
      </w:r>
      <w:r/>
    </w:p>
    <w:p>
      <w:pPr>
        <w:pStyle w:val="937"/>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 委托授权质疑的还应附授权委托书，并由授权代表签字或者盖章，并加盖公章。</w:t>
      </w:r>
      <w:r>
        <w:rPr>
          <w:rFonts w:hint="eastAsia" w:ascii="宋体" w:hAnsi="宋体" w:eastAsia="宋体" w:cs="宋体"/>
          <w:sz w:val="24"/>
          <w:szCs w:val="24"/>
          <w:highlight w:val="none"/>
        </w:rPr>
      </w:r>
      <w:r/>
    </w:p>
    <w:p>
      <w:pPr>
        <w:pStyle w:val="937"/>
        <w:ind w:left="0" w:right="0" w:firstLine="480"/>
        <w:spacing w:before="0" w:after="0" w:line="360" w:lineRule="auto"/>
        <w:shd w:val="clear" w:color="auto" w:fill="auto"/>
        <w:rPr>
          <w:rFonts w:hint="eastAsia" w:ascii="Times New Roman" w:hAnsi="Times New Roman" w:eastAsia="宋体" w:cs="Times New Roman"/>
          <w:color w:val="000000"/>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highlight w:val="none"/>
        </w:rPr>
      </w:r>
      <w:r/>
    </w:p>
    <w:p>
      <w:pPr>
        <w:pStyle w:val="937"/>
        <w:ind w:left="0" w:right="0" w:firstLine="480"/>
        <w:spacing w:before="0" w:after="0" w:line="360" w:lineRule="auto"/>
        <w:shd w:val="clear" w:color="auto" w:fill="auto"/>
        <w:rPr>
          <w:rFonts w:hint="eastAsia" w:ascii="Times New Roman" w:hAnsi="Times New Roman" w:eastAsia="宋体" w:cs="Times New Roman"/>
          <w:color w:val="000000"/>
          <w:sz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highlight w:val="none"/>
        </w:rPr>
      </w:r>
      <w:r/>
    </w:p>
    <w:p>
      <w:pPr>
        <w:pStyle w:val="937"/>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bookmarkStart w:id="79" w:name="_Toc11750"/>
      <w:r>
        <w:rPr>
          <w:rFonts w:hint="eastAsia" w:ascii="宋体" w:hAnsi="宋体" w:eastAsia="宋体" w:cs="宋体"/>
          <w:b/>
          <w:bCs/>
          <w:color w:val="000000"/>
          <w:sz w:val="44"/>
          <w:szCs w:val="44"/>
          <w:highlight w:val="none"/>
        </w:rPr>
        <w:br w:type="page" w:clear="all"/>
      </w:r>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三</w:t>
      </w:r>
      <w:r>
        <w:rPr>
          <w:rFonts w:hint="eastAsia" w:ascii="宋体" w:hAnsi="宋体" w:eastAsia="宋体" w:cs="宋体"/>
          <w:b/>
          <w:bCs/>
          <w:color w:val="000000"/>
          <w:sz w:val="44"/>
          <w:szCs w:val="44"/>
          <w:highlight w:val="none"/>
        </w:rPr>
        <w:t xml:space="preserve">章  政府采购合同格式</w:t>
      </w:r>
      <w:bookmarkEnd w:id="13"/>
      <w:r/>
      <w:bookmarkEnd w:id="14"/>
      <w:r/>
      <w:bookmarkEnd w:id="15"/>
      <w:r/>
      <w:bookmarkEnd w:id="16"/>
      <w:r/>
      <w:bookmarkEnd w:id="79"/>
      <w:r>
        <w:rPr>
          <w:rFonts w:hint="eastAsia" w:ascii="宋体" w:hAnsi="宋体" w:eastAsia="宋体" w:cs="宋体"/>
          <w:b/>
          <w:bCs/>
          <w:color w:val="000000"/>
          <w:sz w:val="44"/>
          <w:szCs w:val="44"/>
          <w:highlight w:val="none"/>
        </w:rPr>
      </w:r>
      <w:r/>
    </w:p>
    <w:p>
      <w:pPr>
        <w:pStyle w:val="975"/>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975"/>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975"/>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pStyle w:val="937"/>
        <w:jc w:val="center"/>
        <w:rPr>
          <w:rFonts w:ascii="宋体" w:hAnsi="宋体" w:eastAsia="宋体" w:cs="宋体"/>
          <w:b/>
          <w:bCs/>
          <w:color w:val="000000"/>
          <w:sz w:val="52"/>
          <w:highlight w:val="none"/>
        </w:rPr>
      </w:pPr>
      <w:r>
        <w:rPr>
          <w:rFonts w:hint="eastAsia" w:ascii="宋体" w:hAnsi="宋体" w:eastAsia="宋体" w:cs="宋体"/>
          <w:b/>
          <w:bCs/>
          <w:color w:val="000000"/>
          <w:sz w:val="52"/>
          <w:highlight w:val="none"/>
        </w:rPr>
        <w:t xml:space="preserve">连 云 港 市 政 府 采 购</w:t>
      </w:r>
      <w:r>
        <w:rPr>
          <w:rFonts w:ascii="宋体" w:hAnsi="宋体" w:eastAsia="宋体" w:cs="宋体"/>
          <w:b/>
          <w:bCs/>
          <w:color w:val="000000"/>
          <w:sz w:val="52"/>
          <w:highlight w:val="none"/>
        </w:rPr>
      </w:r>
      <w:r/>
    </w:p>
    <w:p>
      <w:pPr>
        <w:pStyle w:val="937"/>
        <w:rPr>
          <w:rFonts w:ascii="宋体" w:hAnsi="宋体" w:eastAsia="宋体" w:cs="宋体"/>
          <w:color w:val="000000"/>
          <w:highlight w:val="none"/>
        </w:rPr>
      </w:pPr>
      <w:r>
        <w:rPr>
          <w:rFonts w:ascii="宋体" w:hAnsi="宋体" w:eastAsia="宋体" w:cs="宋体"/>
          <w:color w:val="000000"/>
          <w:highlight w:val="none"/>
        </w:rPr>
      </w:r>
      <w:r/>
    </w:p>
    <w:p>
      <w:pPr>
        <w:pStyle w:val="937"/>
        <w:rPr>
          <w:rFonts w:ascii="宋体" w:hAnsi="宋体" w:eastAsia="宋体" w:cs="宋体"/>
          <w:color w:val="000000"/>
          <w:highlight w:val="none"/>
        </w:rPr>
      </w:pPr>
      <w:r>
        <w:rPr>
          <w:rFonts w:ascii="宋体" w:hAnsi="宋体" w:eastAsia="宋体" w:cs="宋体"/>
          <w:color w:val="000000"/>
          <w:highlight w:val="none"/>
        </w:rPr>
      </w:r>
      <w:r/>
    </w:p>
    <w:p>
      <w:pPr>
        <w:pStyle w:val="937"/>
        <w:jc w:val="center"/>
        <w:rPr>
          <w:rFonts w:ascii="宋体" w:hAnsi="宋体" w:eastAsia="宋体" w:cs="宋体"/>
          <w:b/>
          <w:bCs/>
          <w:color w:val="000000"/>
          <w:sz w:val="44"/>
          <w:highlight w:val="none"/>
        </w:rPr>
      </w:pPr>
      <w:r>
        <w:rPr>
          <w:rFonts w:hint="eastAsia" w:ascii="宋体" w:hAnsi="宋体" w:eastAsia="宋体" w:cs="宋体"/>
          <w:b/>
          <w:bCs/>
          <w:color w:val="000000"/>
          <w:sz w:val="44"/>
          <w:highlight w:val="none"/>
          <w:u w:val="single"/>
        </w:rPr>
        <w:t xml:space="preserve">                    </w:t>
      </w:r>
      <w:r>
        <w:rPr>
          <w:rFonts w:hint="eastAsia" w:ascii="宋体" w:hAnsi="宋体" w:eastAsia="宋体" w:cs="宋体"/>
          <w:b/>
          <w:bCs/>
          <w:color w:val="000000"/>
          <w:sz w:val="44"/>
          <w:highlight w:val="none"/>
        </w:rPr>
        <w:t xml:space="preserve">合同</w:t>
      </w:r>
      <w:r>
        <w:rPr>
          <w:rFonts w:ascii="宋体" w:hAnsi="宋体" w:eastAsia="宋体" w:cs="宋体"/>
          <w:b/>
          <w:bCs/>
          <w:color w:val="000000"/>
          <w:sz w:val="44"/>
          <w:highlight w:val="none"/>
        </w:rPr>
      </w:r>
      <w:r/>
    </w:p>
    <w:p>
      <w:pPr>
        <w:pStyle w:val="937"/>
        <w:ind w:firstLine="480"/>
        <w:rPr>
          <w:rFonts w:ascii="宋体" w:hAnsi="宋体" w:eastAsia="宋体" w:cs="宋体"/>
          <w:color w:val="000000"/>
          <w:highlight w:val="none"/>
        </w:rPr>
      </w:pPr>
      <w:r>
        <w:rPr>
          <w:rFonts w:ascii="宋体" w:hAnsi="宋体" w:eastAsia="宋体" w:cs="宋体"/>
          <w:color w:val="000000"/>
          <w:highlight w:val="none"/>
        </w:rPr>
      </w:r>
      <w:r/>
    </w:p>
    <w:p>
      <w:pPr>
        <w:pStyle w:val="937"/>
        <w:ind w:firstLine="3070"/>
        <w:rPr>
          <w:rFonts w:ascii="宋体" w:hAnsi="宋体" w:eastAsia="宋体" w:cs="宋体"/>
          <w:b/>
          <w:bCs/>
          <w:color w:val="000000"/>
          <w:sz w:val="44"/>
          <w:szCs w:val="44"/>
          <w:highlight w:val="none"/>
        </w:rPr>
      </w:pPr>
      <w:r>
        <w:rPr>
          <w:rFonts w:ascii="宋体" w:hAnsi="宋体" w:eastAsia="宋体" w:cs="宋体"/>
          <w:b/>
          <w:bCs/>
          <w:color w:val="000000"/>
          <w:sz w:val="44"/>
          <w:szCs w:val="44"/>
          <w:highlight w:val="none"/>
        </w:rPr>
      </w:r>
      <w:r/>
    </w:p>
    <w:p>
      <w:pPr>
        <w:pStyle w:val="937"/>
        <w:ind w:firstLine="880"/>
        <w:rPr>
          <w:rFonts w:ascii="宋体" w:hAnsi="宋体" w:eastAsia="宋体" w:cs="宋体"/>
          <w:color w:val="000000"/>
          <w:sz w:val="44"/>
          <w:szCs w:val="44"/>
          <w:highlight w:val="none"/>
        </w:rPr>
      </w:pPr>
      <w:r>
        <w:rPr>
          <w:rFonts w:ascii="宋体" w:hAnsi="宋体" w:eastAsia="宋体" w:cs="宋体"/>
          <w:color w:val="000000"/>
          <w:sz w:val="44"/>
          <w:szCs w:val="44"/>
          <w:highlight w:val="none"/>
        </w:rPr>
      </w:r>
      <w:r/>
    </w:p>
    <w:p>
      <w:pPr>
        <w:pStyle w:val="937"/>
        <w:jc w:val="center"/>
        <w:rPr>
          <w:rFonts w:ascii="宋体" w:hAnsi="宋体" w:eastAsia="宋体" w:cs="宋体"/>
          <w:b/>
          <w:bCs/>
          <w:color w:val="000000"/>
          <w:sz w:val="44"/>
          <w:szCs w:val="44"/>
          <w:highlight w:val="none"/>
        </w:rPr>
      </w:pPr>
      <w:r>
        <w:rPr>
          <w:rFonts w:hint="eastAsia" w:ascii="宋体" w:hAnsi="宋体" w:eastAsia="宋体" w:cs="宋体"/>
          <w:b/>
          <w:bCs/>
          <w:color w:val="000000"/>
          <w:sz w:val="44"/>
          <w:szCs w:val="44"/>
          <w:highlight w:val="none"/>
        </w:rPr>
        <w:t xml:space="preserve">合同编号：</w:t>
      </w:r>
      <w:r>
        <w:rPr>
          <w:rFonts w:ascii="宋体" w:hAnsi="宋体" w:eastAsia="宋体" w:cs="宋体"/>
          <w:b/>
          <w:bCs/>
          <w:color w:val="000000"/>
          <w:sz w:val="44"/>
          <w:szCs w:val="44"/>
          <w:highlight w:val="none"/>
        </w:rPr>
      </w:r>
      <w:r/>
    </w:p>
    <w:p>
      <w:pPr>
        <w:pStyle w:val="937"/>
        <w:ind w:firstLine="880"/>
        <w:rPr>
          <w:rFonts w:ascii="宋体" w:hAnsi="宋体" w:eastAsia="宋体" w:cs="宋体"/>
          <w:color w:val="000000"/>
          <w:sz w:val="44"/>
          <w:highlight w:val="none"/>
        </w:rPr>
      </w:pPr>
      <w:r>
        <w:rPr>
          <w:rFonts w:ascii="宋体" w:hAnsi="宋体" w:eastAsia="宋体" w:cs="宋体"/>
          <w:color w:val="000000"/>
          <w:sz w:val="44"/>
          <w:highlight w:val="none"/>
        </w:rPr>
      </w:r>
      <w:r/>
    </w:p>
    <w:p>
      <w:pPr>
        <w:pStyle w:val="937"/>
        <w:ind w:firstLine="880"/>
        <w:rPr>
          <w:rFonts w:ascii="宋体" w:hAnsi="宋体" w:eastAsia="宋体" w:cs="宋体"/>
          <w:color w:val="000000"/>
          <w:sz w:val="44"/>
          <w:highlight w:val="none"/>
        </w:rPr>
      </w:pPr>
      <w:r>
        <w:rPr>
          <w:rFonts w:ascii="宋体" w:hAnsi="宋体" w:eastAsia="宋体" w:cs="宋体"/>
          <w:color w:val="000000"/>
          <w:sz w:val="44"/>
          <w:highlight w:val="none"/>
        </w:rPr>
      </w:r>
      <w:r/>
    </w:p>
    <w:p>
      <w:pPr>
        <w:pStyle w:val="937"/>
        <w:ind w:firstLine="880"/>
        <w:rPr>
          <w:rFonts w:ascii="宋体" w:hAnsi="宋体" w:eastAsia="宋体" w:cs="宋体"/>
          <w:color w:val="000000"/>
          <w:sz w:val="44"/>
          <w:highlight w:val="none"/>
        </w:rPr>
      </w:pPr>
      <w:r>
        <w:rPr>
          <w:rFonts w:ascii="宋体" w:hAnsi="宋体" w:eastAsia="宋体" w:cs="宋体"/>
          <w:color w:val="000000"/>
          <w:sz w:val="44"/>
          <w:highlight w:val="none"/>
        </w:rPr>
      </w:r>
      <w:r/>
    </w:p>
    <w:p>
      <w:pPr>
        <w:pStyle w:val="937"/>
        <w:ind w:firstLine="480"/>
        <w:rPr>
          <w:rFonts w:ascii="宋体" w:hAnsi="宋体" w:eastAsia="宋体" w:cs="宋体"/>
          <w:color w:val="000000"/>
          <w:highlight w:val="none"/>
        </w:rPr>
      </w:pPr>
      <w:r>
        <w:rPr>
          <w:rFonts w:ascii="宋体" w:hAnsi="宋体" w:eastAsia="宋体" w:cs="宋体"/>
          <w:color w:val="000000"/>
          <w:highlight w:val="none"/>
        </w:rPr>
      </w:r>
      <w:r/>
    </w:p>
    <w:p>
      <w:pPr>
        <w:pStyle w:val="937"/>
        <w:jc w:val="center"/>
        <w:rPr>
          <w:rFonts w:ascii="Times New Roman" w:hAnsi="Times New Roman" w:eastAsia="宋体" w:cs="Times New Roman"/>
          <w:b/>
          <w:sz w:val="44"/>
          <w:szCs w:val="44"/>
          <w:highlight w:val="none"/>
        </w:rPr>
        <w:outlineLvl w:val="1"/>
      </w:pPr>
      <w:r>
        <w:rPr>
          <w:rFonts w:hint="eastAsia" w:ascii="宋体" w:hAnsi="宋体" w:eastAsia="宋体" w:cs="宋体"/>
          <w:color w:val="000000"/>
          <w:highlight w:val="none"/>
        </w:rPr>
        <w:br w:type="page" w:clear="all"/>
      </w:r>
      <w:bookmarkStart w:id="80" w:name="_Toc153678433"/>
      <w:r/>
      <w:bookmarkStart w:id="81" w:name="OLE_LINK6"/>
      <w:r/>
      <w:bookmarkStart w:id="82" w:name="_Toc224532088"/>
      <w:r/>
      <w:bookmarkStart w:id="83" w:name="_Toc142708870"/>
      <w:r/>
      <w:bookmarkStart w:id="84" w:name="_Toc18837"/>
      <w:r/>
      <w:bookmarkStart w:id="85" w:name="_Toc31605"/>
      <w:r/>
      <w:bookmarkStart w:id="86" w:name="_Toc515874991"/>
      <w:r>
        <w:rPr>
          <w:rFonts w:hint="eastAsia" w:ascii="Times New Roman" w:hAnsi="Times New Roman" w:eastAsia="宋体" w:cs="宋体"/>
          <w:b/>
          <w:sz w:val="44"/>
          <w:szCs w:val="44"/>
          <w:highlight w:val="none"/>
        </w:rPr>
        <w:t xml:space="preserve">第一部分合同协议书</w:t>
      </w:r>
      <w:r>
        <w:rPr>
          <w:rFonts w:ascii="Times New Roman" w:hAnsi="Times New Roman" w:eastAsia="宋体" w:cs="Times New Roman"/>
          <w:b/>
          <w:sz w:val="44"/>
          <w:szCs w:val="44"/>
          <w:highlight w:val="none"/>
        </w:rPr>
      </w:r>
      <w:r/>
    </w:p>
    <w:p>
      <w:pPr>
        <w:pStyle w:val="937"/>
        <w:ind w:firstLine="480"/>
        <w:rPr>
          <w:rFonts w:ascii="宋体" w:hAnsi="Times New Roman" w:eastAsia="宋体" w:cs="宋体"/>
          <w:szCs w:val="21"/>
          <w:highlight w:val="none"/>
          <w:u w:val="single"/>
        </w:rPr>
      </w:pPr>
      <w:r>
        <w:rPr>
          <w:rFonts w:hint="eastAsia" w:ascii="宋体" w:hAnsi="宋体" w:eastAsia="宋体" w:cs="宋体"/>
          <w:szCs w:val="21"/>
          <w:highlight w:val="none"/>
        </w:rPr>
        <w:t xml:space="preserve">采购人（全称</w:t>
      </w:r>
      <w:r>
        <w:rPr>
          <w:rFonts w:hint="eastAsia" w:ascii="Times New Roman" w:hAnsi="Times New Roman" w:eastAsia="宋体" w:cs="宋体"/>
          <w:szCs w:val="21"/>
          <w:highlight w:val="none"/>
        </w:rPr>
        <w:t xml:space="preserve">，以下称</w:t>
      </w:r>
      <w:r>
        <w:rPr>
          <w:rFonts w:hint="eastAsia" w:ascii="宋体" w:hAnsi="宋体" w:eastAsia="宋体" w:cs="宋体"/>
          <w:szCs w:val="21"/>
          <w:highlight w:val="none"/>
        </w:rPr>
        <w:t xml:space="preserve">发包人）：</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w:t>
      </w:r>
      <w:r>
        <w:rPr>
          <w:rFonts w:ascii="宋体" w:hAnsi="Times New Roman" w:eastAsia="宋体" w:cs="宋体"/>
          <w:szCs w:val="21"/>
          <w:highlight w:val="none"/>
          <w:u w:val="single"/>
        </w:rPr>
      </w:r>
      <w:r/>
    </w:p>
    <w:p>
      <w:pPr>
        <w:pStyle w:val="937"/>
        <w:ind w:firstLine="480"/>
        <w:rPr>
          <w:rFonts w:ascii="宋体" w:hAnsi="Times New Roman" w:eastAsia="宋体" w:cs="宋体"/>
          <w:b/>
          <w:bCs/>
          <w:szCs w:val="21"/>
          <w:highlight w:val="none"/>
          <w:u w:val="single"/>
        </w:rPr>
      </w:pPr>
      <w:r>
        <w:rPr>
          <w:rFonts w:hint="eastAsia" w:ascii="宋体" w:hAnsi="宋体" w:eastAsia="宋体" w:cs="宋体"/>
          <w:szCs w:val="21"/>
          <w:highlight w:val="none"/>
        </w:rPr>
        <w:t xml:space="preserve">中标人（全称</w:t>
      </w:r>
      <w:r>
        <w:rPr>
          <w:rFonts w:hint="eastAsia" w:ascii="Times New Roman" w:hAnsi="Times New Roman" w:eastAsia="宋体" w:cs="宋体"/>
          <w:szCs w:val="21"/>
          <w:highlight w:val="none"/>
        </w:rPr>
        <w:t xml:space="preserve">，以下称</w:t>
      </w:r>
      <w:r>
        <w:rPr>
          <w:rFonts w:hint="eastAsia" w:ascii="宋体" w:hAnsi="宋体" w:eastAsia="宋体" w:cs="宋体"/>
          <w:szCs w:val="21"/>
          <w:highlight w:val="none"/>
        </w:rPr>
        <w:t xml:space="preserve">承包人）：</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w:t>
      </w:r>
      <w:r>
        <w:rPr>
          <w:rFonts w:ascii="宋体" w:hAnsi="Times New Roman" w:eastAsia="宋体" w:cs="宋体"/>
          <w:b/>
          <w:bCs/>
          <w:szCs w:val="21"/>
          <w:highlight w:val="none"/>
          <w:u w:val="single"/>
        </w:rPr>
      </w:r>
      <w:r/>
    </w:p>
    <w:p>
      <w:pPr>
        <w:pStyle w:val="937"/>
        <w:ind w:firstLine="480"/>
        <w:rPr>
          <w:rFonts w:ascii="宋体" w:hAnsi="Times New Roman" w:eastAsia="宋体" w:cs="宋体"/>
          <w:szCs w:val="21"/>
          <w:highlight w:val="none"/>
        </w:rPr>
      </w:pPr>
      <w:r>
        <w:rPr>
          <w:rFonts w:hint="eastAsia" w:ascii="宋体" w:hAnsi="宋体" w:eastAsia="宋体" w:cs="宋体"/>
          <w:szCs w:val="21"/>
          <w:highlight w:val="none"/>
        </w:rPr>
        <w:t xml:space="preserve">依照《中华人民共和国民法典》、《中华人民共和国政府采购法》、《中华人民共和国建筑法》、《中华人民共和国招标投标法》及相关法律、行政法规，遵循平等、自愿、公平和诚信原则，合同双方就；项目工程总承包事宜经协商一致，订立本合同。</w:t>
      </w:r>
      <w:r>
        <w:rPr>
          <w:rFonts w:ascii="宋体" w:hAnsi="Times New Roman" w:eastAsia="宋体" w:cs="宋体"/>
          <w:szCs w:val="21"/>
          <w:highlight w:val="none"/>
        </w:rPr>
      </w:r>
      <w:r/>
    </w:p>
    <w:p>
      <w:pPr>
        <w:pStyle w:val="937"/>
        <w:ind w:firstLine="482"/>
        <w:rPr>
          <w:rFonts w:ascii="宋体" w:hAnsi="Times New Roman" w:eastAsia="宋体" w:cs="宋体"/>
          <w:b/>
          <w:szCs w:val="21"/>
          <w:highlight w:val="none"/>
          <w:u w:val="single"/>
        </w:rPr>
      </w:pPr>
      <w:r>
        <w:rPr>
          <w:rFonts w:hint="eastAsia" w:ascii="宋体" w:hAnsi="宋体" w:eastAsia="宋体" w:cs="宋体"/>
          <w:b/>
          <w:szCs w:val="21"/>
          <w:highlight w:val="none"/>
        </w:rPr>
        <w:t xml:space="preserve">一、工程概况</w:t>
      </w:r>
      <w:r>
        <w:rPr>
          <w:rFonts w:ascii="宋体" w:hAnsi="Times New Roman" w:eastAsia="宋体" w:cs="宋体"/>
          <w:b/>
          <w:szCs w:val="21"/>
          <w:highlight w:val="none"/>
          <w:u w:val="single"/>
        </w:rPr>
      </w:r>
      <w:r/>
    </w:p>
    <w:p>
      <w:pPr>
        <w:pStyle w:val="937"/>
        <w:ind w:firstLine="480"/>
        <w:rPr>
          <w:rFonts w:ascii="宋体" w:hAnsi="Times New Roman" w:eastAsia="宋体" w:cs="宋体"/>
          <w:szCs w:val="21"/>
          <w:highlight w:val="none"/>
          <w:u w:val="single"/>
        </w:rPr>
      </w:pPr>
      <w:r>
        <w:rPr>
          <w:rFonts w:hint="eastAsia" w:ascii="宋体" w:hAnsi="宋体" w:eastAsia="宋体" w:cs="宋体"/>
          <w:szCs w:val="21"/>
          <w:highlight w:val="none"/>
        </w:rPr>
        <w:t xml:space="preserve">工程名称：</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 </w:t>
      </w:r>
      <w:r>
        <w:rPr>
          <w:rFonts w:ascii="宋体" w:hAnsi="Times New Roman" w:eastAsia="宋体" w:cs="宋体"/>
          <w:szCs w:val="21"/>
          <w:highlight w:val="none"/>
          <w:u w:val="single"/>
        </w:rPr>
      </w:r>
      <w:r/>
    </w:p>
    <w:p>
      <w:pPr>
        <w:pStyle w:val="937"/>
        <w:ind w:firstLine="480"/>
        <w:rPr>
          <w:rFonts w:ascii="宋体" w:hAnsi="Times New Roman" w:eastAsia="宋体" w:cs="宋体"/>
          <w:szCs w:val="21"/>
          <w:highlight w:val="none"/>
          <w:u w:val="single"/>
        </w:rPr>
      </w:pPr>
      <w:r>
        <w:rPr>
          <w:rFonts w:hint="eastAsia" w:ascii="宋体" w:hAnsi="宋体" w:eastAsia="宋体" w:cs="宋体"/>
          <w:szCs w:val="21"/>
          <w:highlight w:val="none"/>
        </w:rPr>
        <w:t xml:space="preserve">工程内容及规模：</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w:t>
      </w:r>
      <w:r>
        <w:rPr>
          <w:rFonts w:ascii="宋体" w:hAnsi="Times New Roman" w:eastAsia="宋体" w:cs="宋体"/>
          <w:szCs w:val="21"/>
          <w:highlight w:val="none"/>
          <w:u w:val="single"/>
        </w:rPr>
      </w:r>
      <w:r/>
    </w:p>
    <w:p>
      <w:pPr>
        <w:pStyle w:val="937"/>
        <w:ind w:firstLine="480"/>
        <w:rPr>
          <w:rFonts w:ascii="宋体" w:hAnsi="Times New Roman" w:eastAsia="宋体" w:cs="宋体"/>
          <w:szCs w:val="21"/>
          <w:highlight w:val="none"/>
          <w:u w:val="single"/>
        </w:rPr>
      </w:pPr>
      <w:r>
        <w:rPr>
          <w:rFonts w:hint="eastAsia" w:ascii="宋体" w:hAnsi="宋体" w:eastAsia="宋体" w:cs="宋体"/>
          <w:szCs w:val="21"/>
          <w:highlight w:val="none"/>
        </w:rPr>
        <w:t xml:space="preserve">工程所在地：</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w:t>
      </w:r>
      <w:r>
        <w:rPr>
          <w:rFonts w:ascii="宋体" w:hAnsi="Times New Roman" w:eastAsia="宋体" w:cs="宋体"/>
          <w:szCs w:val="21"/>
          <w:highlight w:val="none"/>
          <w:u w:val="single"/>
        </w:rPr>
      </w:r>
      <w:r/>
    </w:p>
    <w:p>
      <w:pPr>
        <w:pStyle w:val="937"/>
        <w:ind w:firstLine="480"/>
        <w:rPr>
          <w:rFonts w:ascii="宋体" w:hAnsi="Times New Roman" w:eastAsia="宋体" w:cs="宋体"/>
          <w:szCs w:val="21"/>
          <w:highlight w:val="none"/>
          <w:u w:val="single"/>
        </w:rPr>
      </w:pPr>
      <w:r>
        <w:rPr>
          <w:rFonts w:hint="eastAsia" w:ascii="宋体" w:hAnsi="宋体" w:eastAsia="宋体" w:cs="宋体"/>
          <w:szCs w:val="21"/>
          <w:highlight w:val="none"/>
        </w:rPr>
        <w:t xml:space="preserve">工程承包范围：</w:t>
      </w:r>
      <w:r>
        <w:rPr>
          <w:rFonts w:hint="eastAsia" w:ascii="宋体" w:hAnsi="宋体" w:eastAsia="宋体" w:cs="宋体"/>
          <w:szCs w:val="21"/>
          <w:highlight w:val="none"/>
          <w:u w:val="single"/>
          <w:lang w:val="en-US" w:eastAsia="zh-CN"/>
        </w:rPr>
        <w:t xml:space="preserve">        </w:t>
      </w:r>
      <w:r>
        <w:rPr>
          <w:rFonts w:hint="eastAsia" w:ascii="宋体" w:hAnsi="宋体" w:eastAsia="宋体" w:cs="宋体"/>
          <w:szCs w:val="21"/>
          <w:highlight w:val="none"/>
        </w:rPr>
        <w:t xml:space="preserve">。</w:t>
      </w:r>
      <w:r>
        <w:rPr>
          <w:rFonts w:ascii="宋体" w:hAnsi="Times New Roman" w:eastAsia="宋体" w:cs="宋体"/>
          <w:szCs w:val="21"/>
          <w:highlight w:val="none"/>
          <w:u w:val="single"/>
        </w:rPr>
      </w:r>
      <w:r/>
    </w:p>
    <w:p>
      <w:pPr>
        <w:pStyle w:val="937"/>
        <w:ind w:left="0" w:firstLine="482"/>
        <w:jc w:val="both"/>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二、合同工期</w:t>
      </w:r>
      <w:r>
        <w:rPr>
          <w:rFonts w:ascii="宋体" w:hAnsi="宋体" w:eastAsia="宋体" w:cs="宋体"/>
          <w:b/>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计划开工日期：</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bCs/>
          <w:sz w:val="24"/>
          <w:szCs w:val="24"/>
          <w:highlight w:val="none"/>
        </w:rPr>
        <w:t xml:space="preserve">年</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bCs/>
          <w:sz w:val="24"/>
          <w:szCs w:val="24"/>
          <w:highlight w:val="none"/>
        </w:rPr>
        <w:t xml:space="preserve">月</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bCs/>
          <w:sz w:val="24"/>
          <w:szCs w:val="24"/>
          <w:highlight w:val="none"/>
        </w:rPr>
        <w:t xml:space="preserve">日（具体开工日期以发包人开工通知书为准）；</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计划竣工日期：</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bCs/>
          <w:sz w:val="24"/>
          <w:szCs w:val="24"/>
          <w:highlight w:val="none"/>
        </w:rPr>
        <w:t xml:space="preserve">年</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bCs/>
          <w:sz w:val="24"/>
          <w:szCs w:val="24"/>
          <w:highlight w:val="none"/>
        </w:rPr>
        <w:t xml:space="preserve">月</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bCs/>
          <w:sz w:val="24"/>
          <w:szCs w:val="24"/>
          <w:highlight w:val="none"/>
        </w:rPr>
        <w:t xml:space="preserve">日之前完成；</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合同工期总日历天数天（合同确定工期以自报工期为准）。</w:t>
      </w:r>
      <w:r>
        <w:rPr>
          <w:rFonts w:ascii="宋体" w:hAnsi="宋体" w:eastAsia="宋体" w:cs="宋体"/>
          <w:bCs/>
          <w:sz w:val="24"/>
          <w:szCs w:val="24"/>
          <w:highlight w:val="none"/>
        </w:rPr>
      </w:r>
      <w:r/>
    </w:p>
    <w:p>
      <w:pPr>
        <w:pStyle w:val="937"/>
        <w:ind w:left="0" w:firstLine="482"/>
        <w:jc w:val="both"/>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三、质量标准</w:t>
      </w:r>
      <w:r>
        <w:rPr>
          <w:rFonts w:ascii="宋体" w:hAnsi="宋体" w:eastAsia="宋体" w:cs="宋体"/>
          <w:b/>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工程质量标准：</w:t>
      </w:r>
      <w:r>
        <w:rPr>
          <w:rFonts w:hint="eastAsia" w:ascii="宋体" w:hAnsi="宋体" w:eastAsia="宋体" w:cs="宋体"/>
          <w:bCs/>
          <w:sz w:val="24"/>
          <w:szCs w:val="24"/>
          <w:highlight w:val="none"/>
          <w:u w:val="single"/>
        </w:rPr>
        <w:t xml:space="preserve">合格</w:t>
      </w:r>
      <w:r>
        <w:rPr>
          <w:rFonts w:hint="eastAsia" w:ascii="宋体" w:hAnsi="宋体" w:eastAsia="宋体" w:cs="宋体"/>
          <w:bCs/>
          <w:sz w:val="24"/>
          <w:szCs w:val="24"/>
          <w:highlight w:val="none"/>
        </w:rPr>
        <w:t xml:space="preserve">。质量标准的评定以国家或行业的现行质量检验评定标准为依据。</w:t>
      </w:r>
      <w:r>
        <w:rPr>
          <w:rFonts w:ascii="宋体" w:hAnsi="宋体" w:eastAsia="宋体" w:cs="宋体"/>
          <w:bCs/>
          <w:sz w:val="24"/>
          <w:szCs w:val="24"/>
          <w:highlight w:val="none"/>
        </w:rPr>
      </w:r>
      <w:r/>
    </w:p>
    <w:p>
      <w:pPr>
        <w:pStyle w:val="937"/>
        <w:ind w:left="0" w:firstLine="482"/>
        <w:jc w:val="both"/>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四、合同价款和形式</w:t>
      </w:r>
      <w:r>
        <w:rPr>
          <w:rFonts w:ascii="宋体" w:hAnsi="宋体" w:eastAsia="宋体" w:cs="宋体"/>
          <w:b/>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1、合同价款为：人民币（大写） ：</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bCs/>
          <w:sz w:val="24"/>
          <w:szCs w:val="24"/>
          <w:highlight w:val="none"/>
        </w:rPr>
        <w:t xml:space="preserve">元（￥：</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bCs/>
          <w:sz w:val="24"/>
          <w:szCs w:val="24"/>
          <w:highlight w:val="none"/>
        </w:rPr>
        <w:t xml:space="preserve">元）；</w:t>
      </w:r>
      <w:r>
        <w:rPr>
          <w:rFonts w:ascii="宋体" w:hAnsi="宋体" w:eastAsia="宋体" w:cs="宋体"/>
          <w:bCs/>
          <w:sz w:val="24"/>
          <w:szCs w:val="24"/>
          <w:highlight w:val="none"/>
          <w:u w:val="singl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合同价款包括：</w:t>
      </w:r>
      <w:r>
        <w:rPr>
          <w:rFonts w:hint="eastAsia" w:ascii="宋体" w:hAnsi="宋体" w:eastAsia="宋体" w:cs="宋体"/>
          <w:sz w:val="24"/>
          <w:szCs w:val="24"/>
          <w:highlight w:val="none"/>
        </w:rPr>
        <w:t xml:space="preserve">采购文件所确定的采购范围内的全部工作内容的价格体现。其应包括但不限于施工设备、劳务、管理、材料、采购、运输、装卸、保管、制造、安装、维护、利润、税金及政策性文件规定的各项应有费用（含现场垃圾清理费用）；</w:t>
      </w:r>
      <w:r>
        <w:rPr>
          <w:rFonts w:ascii="宋体" w:hAnsi="宋体" w:eastAsia="宋体" w:cs="宋体"/>
          <w:bCs/>
          <w:sz w:val="24"/>
          <w:szCs w:val="24"/>
          <w:highlight w:val="none"/>
        </w:rPr>
      </w:r>
      <w:r/>
    </w:p>
    <w:p>
      <w:pPr>
        <w:pStyle w:val="937"/>
        <w:numPr>
          <w:ilvl w:val="0"/>
          <w:numId w:val="1"/>
        </w:numPr>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合同价格形式：</w:t>
      </w:r>
      <w:r>
        <w:rPr>
          <w:rFonts w:hint="eastAsia" w:ascii="宋体" w:hAnsi="宋体" w:eastAsia="宋体" w:cs="宋体"/>
          <w:bCs/>
          <w:sz w:val="24"/>
          <w:szCs w:val="24"/>
          <w:highlight w:val="none"/>
          <w:u w:val="single"/>
        </w:rPr>
        <w:t xml:space="preserve">固定单价</w:t>
      </w:r>
      <w:r>
        <w:rPr>
          <w:rFonts w:hint="eastAsia" w:ascii="宋体" w:hAnsi="宋体" w:eastAsia="宋体" w:cs="宋体"/>
          <w:bCs/>
          <w:sz w:val="24"/>
          <w:szCs w:val="24"/>
          <w:highlight w:val="none"/>
        </w:rPr>
        <w:t xml:space="preserve">。</w:t>
      </w:r>
      <w:r>
        <w:rPr>
          <w:rFonts w:ascii="宋体" w:hAnsi="宋体" w:eastAsia="宋体" w:cs="宋体"/>
          <w:bCs/>
          <w:sz w:val="24"/>
          <w:szCs w:val="24"/>
          <w:highlight w:val="none"/>
        </w:rPr>
      </w:r>
      <w:r/>
    </w:p>
    <w:p>
      <w:pPr>
        <w:pStyle w:val="937"/>
        <w:ind w:left="0" w:firstLine="482"/>
        <w:jc w:val="both"/>
        <w:spacing w:line="360" w:lineRule="auto"/>
        <w:widowControl w:val="off"/>
        <w:rPr>
          <w:rFonts w:ascii="宋体" w:hAnsi="宋体" w:eastAsia="宋体" w:cs="宋体"/>
          <w:b/>
          <w:bCs/>
          <w:sz w:val="24"/>
          <w:szCs w:val="24"/>
          <w:highlight w:val="none"/>
        </w:rPr>
      </w:pPr>
      <w:r/>
      <w:bookmarkStart w:id="87" w:name="_Toc351203485"/>
      <w:r>
        <w:rPr>
          <w:rFonts w:hint="eastAsia" w:ascii="宋体" w:hAnsi="宋体" w:eastAsia="宋体" w:cs="宋体"/>
          <w:b/>
          <w:bCs/>
          <w:sz w:val="24"/>
          <w:szCs w:val="24"/>
          <w:highlight w:val="none"/>
        </w:rPr>
        <w:t xml:space="preserve">五、</w:t>
      </w:r>
      <w:bookmarkEnd w:id="87"/>
      <w:r>
        <w:rPr>
          <w:rFonts w:hint="eastAsia" w:ascii="宋体" w:hAnsi="宋体" w:eastAsia="宋体" w:cs="宋体"/>
          <w:b/>
          <w:bCs/>
          <w:sz w:val="24"/>
          <w:szCs w:val="24"/>
          <w:highlight w:val="none"/>
        </w:rPr>
        <w:t xml:space="preserve">项目经理</w:t>
      </w:r>
      <w:r>
        <w:rPr>
          <w:rFonts w:ascii="宋体" w:hAnsi="宋体" w:eastAsia="宋体" w:cs="宋体"/>
          <w:b/>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承包人拟派项目经理：</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rPr>
        <w:t xml:space="preserve">；</w:t>
      </w:r>
      <w:r>
        <w:rPr>
          <w:rFonts w:hint="eastAsia" w:ascii="宋体" w:hAnsi="宋体" w:eastAsia="宋体" w:cs="宋体"/>
          <w:sz w:val="24"/>
          <w:szCs w:val="21"/>
          <w:highlight w:val="none"/>
          <w:u w:val="single"/>
          <w:lang w:val="en-US" w:eastAsia="zh-CN"/>
        </w:rPr>
        <w:t xml:space="preserve">        </w:t>
      </w:r>
      <w:r>
        <w:rPr>
          <w:rFonts w:ascii="宋体" w:hAnsi="宋体" w:eastAsia="宋体" w:cs="宋体"/>
          <w:bCs/>
          <w:sz w:val="24"/>
          <w:szCs w:val="24"/>
          <w:highlight w:val="none"/>
        </w:rPr>
      </w:r>
      <w:r/>
    </w:p>
    <w:p>
      <w:pPr>
        <w:pStyle w:val="937"/>
        <w:ind w:left="0" w:firstLine="480"/>
        <w:jc w:val="both"/>
        <w:spacing w:line="360" w:lineRule="auto"/>
        <w:widowControl w:val="off"/>
        <w:rPr>
          <w:rFonts w:hint="eastAsia" w:ascii="宋体" w:hAnsi="宋体" w:eastAsia="宋体" w:cs="宋体"/>
          <w:bCs/>
          <w:i/>
          <w:iCs/>
          <w:sz w:val="24"/>
          <w:szCs w:val="24"/>
          <w:highlight w:val="none"/>
          <w:lang w:val="en-US" w:eastAsia="zh-CN"/>
        </w:rPr>
      </w:pPr>
      <w:r>
        <w:rPr>
          <w:rFonts w:hint="eastAsia" w:ascii="宋体" w:hAnsi="宋体" w:eastAsia="宋体" w:cs="宋体"/>
          <w:bCs/>
          <w:sz w:val="24"/>
          <w:szCs w:val="24"/>
          <w:highlight w:val="none"/>
        </w:rPr>
        <w:t xml:space="preserve">姓</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名</w:t>
      </w:r>
      <w:r>
        <w:rPr>
          <w:rFonts w:hint="eastAsia" w:ascii="宋体" w:hAnsi="宋体" w:eastAsia="宋体" w:cs="宋体"/>
          <w:bCs/>
          <w:i/>
          <w:iCs/>
          <w:sz w:val="24"/>
          <w:szCs w:val="24"/>
          <w:highlight w:val="none"/>
        </w:rPr>
        <w:t xml:space="preserve">；</w:t>
      </w:r>
      <w:r>
        <w:rPr>
          <w:rFonts w:hint="eastAsia" w:ascii="宋体" w:hAnsi="宋体" w:eastAsia="宋体" w:cs="宋体"/>
          <w:bCs/>
          <w:i/>
          <w:iCs/>
          <w:sz w:val="24"/>
          <w:szCs w:val="24"/>
          <w:highlight w:val="none"/>
          <w:u w:val="single"/>
          <w:lang w:val="en-US" w:eastAsia="zh-CN"/>
        </w:rPr>
        <w:t xml:space="preserve">         </w:t>
      </w:r>
      <w:r>
        <w:rPr>
          <w:rFonts w:hint="eastAsia" w:ascii="宋体" w:hAnsi="宋体" w:eastAsia="宋体" w:cs="宋体"/>
          <w:bCs/>
          <w:sz w:val="24"/>
          <w:szCs w:val="24"/>
          <w:highlight w:val="none"/>
        </w:rPr>
        <w:t xml:space="preserve">；</w:t>
      </w:r>
      <w:r>
        <w:rPr>
          <w:rFonts w:hint="eastAsia" w:ascii="宋体" w:hAnsi="宋体" w:eastAsia="宋体" w:cs="宋体"/>
          <w:bCs/>
          <w:i/>
          <w:iCs/>
          <w:sz w:val="24"/>
          <w:szCs w:val="24"/>
          <w:highlight w:val="none"/>
          <w:lang w:val="en-US" w:eastAsia="zh-CN"/>
        </w:rPr>
      </w:r>
      <w:r/>
    </w:p>
    <w:p>
      <w:pPr>
        <w:pStyle w:val="937"/>
        <w:ind w:left="0" w:firstLine="480"/>
        <w:jc w:val="both"/>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执业资格证书号：</w:t>
      </w:r>
      <w:r>
        <w:rPr>
          <w:rFonts w:hint="eastAsia" w:ascii="宋体" w:hAnsi="宋体" w:eastAsia="宋体" w:cs="宋体"/>
          <w:sz w:val="24"/>
          <w:szCs w:val="21"/>
          <w:highlight w:val="none"/>
          <w:u w:val="single"/>
          <w:lang w:val="en-US" w:eastAsia="zh-CN"/>
        </w:rPr>
        <w:t xml:space="preserve">        </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身份证号：</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rPr>
        <w:t xml:space="preserve">；</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联系方式</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rPr>
        <w:t xml:space="preserve">。</w:t>
      </w:r>
      <w:r>
        <w:rPr>
          <w:rFonts w:ascii="宋体" w:hAnsi="宋体" w:eastAsia="宋体" w:cs="宋体"/>
          <w:bCs/>
          <w:sz w:val="24"/>
          <w:szCs w:val="24"/>
          <w:highlight w:val="none"/>
        </w:rPr>
      </w:r>
      <w:r/>
    </w:p>
    <w:p>
      <w:pPr>
        <w:pStyle w:val="937"/>
        <w:ind w:left="0" w:firstLine="482"/>
        <w:jc w:val="both"/>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六、组成合同的文件</w:t>
      </w:r>
      <w:r>
        <w:rPr>
          <w:rFonts w:ascii="宋体" w:hAnsi="宋体" w:eastAsia="宋体" w:cs="宋体"/>
          <w:b/>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1、组成本合同的文件包括：</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（1）成交通知书；</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（2）投标函及其附录； </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（3）专用合同条款及其附件；</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（4）通用合同条款；</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（5）技术标准和要求；</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（6）图纸；</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（7）已标价工程量清单或预算书；</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（8）其他合同文件；</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2、双方有关工程的洽商、变更等书面协议或文件视为本合同的组成部分。</w:t>
      </w:r>
      <w:r>
        <w:rPr>
          <w:rFonts w:ascii="宋体" w:hAnsi="宋体" w:eastAsia="宋体" w:cs="宋体"/>
          <w:bCs/>
          <w:sz w:val="24"/>
          <w:szCs w:val="24"/>
          <w:highlight w:val="none"/>
        </w:rPr>
      </w:r>
      <w:r/>
    </w:p>
    <w:p>
      <w:pPr>
        <w:pStyle w:val="937"/>
        <w:ind w:firstLine="482"/>
        <w:rPr>
          <w:rFonts w:ascii="宋体" w:hAnsi="宋体" w:eastAsia="宋体" w:cs="宋体"/>
          <w:highlight w:val="none"/>
        </w:rPr>
      </w:pPr>
      <w:r>
        <w:rPr>
          <w:rFonts w:hint="eastAsia" w:ascii="宋体" w:hAnsi="宋体" w:eastAsia="宋体" w:cs="宋体"/>
          <w:b/>
          <w:bCs/>
          <w:highlight w:val="none"/>
        </w:rPr>
        <w:t xml:space="preserve">七、</w:t>
      </w:r>
      <w:r>
        <w:rPr>
          <w:rFonts w:hint="eastAsia" w:ascii="宋体" w:hAnsi="宋体" w:eastAsia="宋体" w:cs="宋体"/>
          <w:highlight w:val="none"/>
        </w:rPr>
        <w:t xml:space="preserve">本协议书中有关词语含义与本合同第二部分《通用条款》中分别赋予它们的定义相同。</w:t>
      </w:r>
      <w:r>
        <w:rPr>
          <w:rFonts w:ascii="宋体" w:hAnsi="宋体" w:eastAsia="宋体" w:cs="宋体"/>
          <w:highlight w:val="none"/>
        </w:rPr>
      </w:r>
      <w:r/>
    </w:p>
    <w:p>
      <w:pPr>
        <w:pStyle w:val="937"/>
        <w:ind w:firstLine="482"/>
        <w:rPr>
          <w:rFonts w:ascii="宋体" w:hAnsi="宋体" w:eastAsia="宋体" w:cs="宋体"/>
          <w:highlight w:val="none"/>
        </w:rPr>
      </w:pPr>
      <w:r>
        <w:rPr>
          <w:rFonts w:hint="eastAsia" w:ascii="宋体" w:hAnsi="宋体" w:eastAsia="宋体" w:cs="宋体"/>
          <w:b/>
          <w:bCs/>
          <w:highlight w:val="none"/>
        </w:rPr>
        <w:t xml:space="preserve">八、</w:t>
      </w:r>
      <w:r>
        <w:rPr>
          <w:rFonts w:hint="eastAsia" w:ascii="宋体" w:hAnsi="宋体" w:eastAsia="宋体" w:cs="宋体"/>
          <w:highlight w:val="none"/>
        </w:rPr>
        <w:t xml:space="preserve">承包人向发包人承诺按照合同约定进行施工、竣工并在质量保修期内承担工程质量保修责任。</w:t>
      </w:r>
      <w:r>
        <w:rPr>
          <w:rFonts w:ascii="宋体" w:hAnsi="宋体" w:eastAsia="宋体" w:cs="宋体"/>
          <w:highlight w:val="none"/>
        </w:rPr>
      </w:r>
      <w:r/>
    </w:p>
    <w:p>
      <w:pPr>
        <w:pStyle w:val="937"/>
        <w:ind w:firstLine="482"/>
        <w:rPr>
          <w:rFonts w:ascii="宋体" w:hAnsi="宋体" w:eastAsia="宋体" w:cs="宋体"/>
          <w:highlight w:val="none"/>
        </w:rPr>
      </w:pPr>
      <w:r>
        <w:rPr>
          <w:rFonts w:hint="eastAsia" w:ascii="宋体" w:hAnsi="宋体" w:eastAsia="宋体" w:cs="宋体"/>
          <w:b/>
          <w:bCs/>
          <w:highlight w:val="none"/>
        </w:rPr>
        <w:t xml:space="preserve">九、</w:t>
      </w:r>
      <w:r>
        <w:rPr>
          <w:rFonts w:hint="eastAsia" w:ascii="宋体" w:hAnsi="宋体" w:eastAsia="宋体" w:cs="宋体"/>
          <w:highlight w:val="none"/>
        </w:rPr>
        <w:t xml:space="preserve">发包人向承包人承诺按照合同约定的期限和方式支付合同价款及其他应当支付的款项。</w:t>
      </w:r>
      <w:r>
        <w:rPr>
          <w:rFonts w:ascii="宋体" w:hAnsi="宋体" w:eastAsia="宋体" w:cs="宋体"/>
          <w:highlight w:val="none"/>
        </w:rPr>
      </w:r>
      <w:r/>
    </w:p>
    <w:p>
      <w:pPr>
        <w:pStyle w:val="937"/>
        <w:ind w:left="0" w:firstLine="482"/>
        <w:jc w:val="both"/>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十、合同生效及其他</w:t>
      </w:r>
      <w:r>
        <w:rPr>
          <w:rFonts w:ascii="宋体" w:hAnsi="宋体" w:eastAsia="宋体" w:cs="宋体"/>
          <w:b/>
          <w:bCs/>
          <w:sz w:val="24"/>
          <w:szCs w:val="24"/>
          <w:highlight w:val="none"/>
        </w:rPr>
      </w:r>
      <w:r/>
    </w:p>
    <w:p>
      <w:pPr>
        <w:pStyle w:val="937"/>
        <w:ind w:left="0" w:firstLine="480"/>
        <w:jc w:val="left"/>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合同订立时间：</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rPr>
        <w:t xml:space="preserve">日；</w:t>
      </w:r>
      <w:r>
        <w:rPr>
          <w:rFonts w:ascii="宋体" w:hAnsi="宋体" w:eastAsia="宋体" w:cs="宋体"/>
          <w:bCs/>
          <w:sz w:val="24"/>
          <w:szCs w:val="24"/>
          <w:highlight w:val="none"/>
        </w:rPr>
      </w:r>
      <w:r/>
    </w:p>
    <w:p>
      <w:pPr>
        <w:pStyle w:val="937"/>
        <w:ind w:left="0" w:firstLine="480"/>
        <w:jc w:val="left"/>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合同订立地点：</w:t>
      </w:r>
      <w:r>
        <w:rPr>
          <w:rFonts w:hint="eastAsia" w:ascii="宋体" w:hAnsi="宋体" w:eastAsia="宋体" w:cs="宋体"/>
          <w:bCs/>
          <w:sz w:val="24"/>
          <w:szCs w:val="24"/>
          <w:highlight w:val="none"/>
          <w:u w:val="single"/>
          <w:lang w:val="en-US" w:eastAsia="zh-CN"/>
        </w:rPr>
        <w:t xml:space="preserve">        </w:t>
      </w:r>
      <w:r>
        <w:rPr>
          <w:rFonts w:hint="eastAsia" w:ascii="宋体" w:hAnsi="宋体" w:eastAsia="宋体" w:cs="宋体"/>
          <w:bCs/>
          <w:sz w:val="24"/>
          <w:szCs w:val="24"/>
          <w:highlight w:val="none"/>
        </w:rPr>
        <w:t xml:space="preserve">；</w:t>
      </w:r>
      <w:r>
        <w:rPr>
          <w:rFonts w:ascii="宋体" w:hAnsi="宋体" w:eastAsia="宋体" w:cs="宋体"/>
          <w:bCs/>
          <w:sz w:val="24"/>
          <w:szCs w:val="24"/>
          <w:highlight w:val="none"/>
        </w:rPr>
      </w:r>
      <w:r/>
    </w:p>
    <w:p>
      <w:pPr>
        <w:pStyle w:val="937"/>
        <w:ind w:left="0" w:firstLine="480"/>
        <w:jc w:val="left"/>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本合同双方约定经法定代表人或授权委托人签字并加盖公章后生效；</w:t>
      </w:r>
      <w:r>
        <w:rPr>
          <w:rFonts w:ascii="宋体" w:hAnsi="宋体" w:eastAsia="宋体" w:cs="宋体"/>
          <w:bCs/>
          <w:sz w:val="24"/>
          <w:szCs w:val="24"/>
          <w:highlight w:val="none"/>
        </w:rPr>
      </w:r>
      <w:r/>
    </w:p>
    <w:p>
      <w:pPr>
        <w:pStyle w:val="937"/>
        <w:ind w:firstLine="480"/>
        <w:jc w:val="left"/>
        <w:spacing w:line="360" w:lineRule="auto"/>
        <w:widowControl w:val="off"/>
        <w:tabs>
          <w:tab w:val="right" w:pos="8312" w:leader="dot"/>
        </w:tabs>
        <w:rPr>
          <w:rFonts w:ascii="宋体" w:hAnsi="宋体" w:eastAsia="楷体_GB2312" w:cs="宋体"/>
          <w:spacing w:val="-8"/>
          <w:sz w:val="24"/>
          <w:szCs w:val="24"/>
          <w:highlight w:val="none"/>
        </w:rPr>
      </w:pPr>
      <w:r>
        <w:rPr>
          <w:rFonts w:hint="eastAsia" w:ascii="宋体" w:hAnsi="宋体" w:eastAsia="宋体" w:cs="宋体"/>
          <w:spacing w:val="-8"/>
          <w:sz w:val="24"/>
          <w:szCs w:val="24"/>
          <w:highlight w:val="none"/>
        </w:rPr>
        <w:t xml:space="preserve">本合同未尽事宜，遵照《中华人民共和国民法典》《中华人民共和国建筑法》有关条文执行；</w:t>
      </w:r>
      <w:r>
        <w:rPr>
          <w:rFonts w:ascii="宋体" w:hAnsi="宋体" w:eastAsia="楷体_GB2312" w:cs="宋体"/>
          <w:spacing w:val="-8"/>
          <w:sz w:val="24"/>
          <w:szCs w:val="24"/>
          <w:highlight w:val="none"/>
        </w:rPr>
      </w:r>
      <w:r/>
    </w:p>
    <w:p>
      <w:pPr>
        <w:pStyle w:val="937"/>
        <w:ind w:firstLine="480"/>
        <w:jc w:val="left"/>
        <w:spacing w:line="360" w:lineRule="auto"/>
        <w:widowControl w:val="off"/>
        <w:tabs>
          <w:tab w:val="right" w:pos="8312" w:leader="dot"/>
        </w:tabs>
        <w:rPr>
          <w:rFonts w:ascii="宋体" w:hAnsi="宋体" w:eastAsia="楷体_GB2312" w:cs="宋体"/>
          <w:spacing w:val="-8"/>
          <w:sz w:val="24"/>
          <w:szCs w:val="24"/>
          <w:highlight w:val="none"/>
        </w:rPr>
      </w:pPr>
      <w:r>
        <w:rPr>
          <w:rFonts w:hint="eastAsia" w:ascii="宋体" w:hAnsi="宋体" w:eastAsia="宋体" w:cs="宋体"/>
          <w:spacing w:val="-8"/>
          <w:sz w:val="24"/>
          <w:szCs w:val="24"/>
          <w:highlight w:val="none"/>
        </w:rPr>
        <w:t xml:space="preserve">本合同正本一式</w:t>
      </w:r>
      <w:r>
        <w:rPr>
          <w:rFonts w:hint="eastAsia" w:ascii="宋体" w:hAnsi="宋体" w:eastAsia="宋体" w:cs="宋体"/>
          <w:spacing w:val="-8"/>
          <w:sz w:val="24"/>
          <w:szCs w:val="24"/>
          <w:highlight w:val="none"/>
          <w:u w:val="single"/>
          <w:lang w:eastAsia="zh-CN"/>
        </w:rPr>
        <w:t xml:space="preserve">肆</w:t>
      </w:r>
      <w:r>
        <w:rPr>
          <w:rFonts w:hint="eastAsia" w:ascii="宋体" w:hAnsi="宋体" w:eastAsia="宋体" w:cs="宋体"/>
          <w:spacing w:val="-8"/>
          <w:sz w:val="24"/>
          <w:szCs w:val="24"/>
          <w:highlight w:val="none"/>
        </w:rPr>
        <w:t xml:space="preserve">份，甲乙双方各执</w:t>
      </w:r>
      <w:r>
        <w:rPr>
          <w:rFonts w:hint="eastAsia" w:ascii="宋体" w:hAnsi="宋体" w:eastAsia="宋体" w:cs="宋体"/>
          <w:spacing w:val="-8"/>
          <w:sz w:val="24"/>
          <w:szCs w:val="24"/>
          <w:highlight w:val="none"/>
          <w:u w:val="single"/>
          <w:lang w:eastAsia="zh-CN"/>
        </w:rPr>
        <w:t xml:space="preserve">贰</w:t>
      </w:r>
      <w:r>
        <w:rPr>
          <w:rFonts w:hint="eastAsia" w:ascii="宋体" w:hAnsi="宋体" w:eastAsia="宋体" w:cs="宋体"/>
          <w:spacing w:val="-8"/>
          <w:sz w:val="24"/>
          <w:szCs w:val="24"/>
          <w:highlight w:val="none"/>
        </w:rPr>
        <w:t xml:space="preserve">份，具有同等法律效力。</w:t>
      </w:r>
      <w:r>
        <w:rPr>
          <w:rFonts w:ascii="宋体" w:hAnsi="宋体" w:eastAsia="楷体_GB2312" w:cs="宋体"/>
          <w:spacing w:val="-8"/>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发包人：（公章）  承包人：（公章）</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地址：                        地址：                      </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                  法定代表人：                    </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委托代表人：                  委托代表人：                     </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电   话：                     电   话：                                </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开户银行：                    开户银行：                       </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账 号：                      账  号：          </w:t>
      </w:r>
      <w:r>
        <w:rPr>
          <w:rFonts w:ascii="宋体" w:hAnsi="宋体" w:eastAsia="宋体" w:cs="宋体"/>
          <w:bCs/>
          <w:sz w:val="24"/>
          <w:szCs w:val="24"/>
          <w:highlight w:val="none"/>
        </w:rPr>
      </w:r>
      <w:r/>
    </w:p>
    <w:p>
      <w:pPr>
        <w:pStyle w:val="937"/>
        <w:ind w:left="0" w:firstLine="0"/>
        <w:jc w:val="both"/>
        <w:spacing w:line="360" w:lineRule="auto"/>
        <w:widowControl w:val="off"/>
        <w:rPr>
          <w:rFonts w:ascii="宋体" w:hAnsi="宋体" w:eastAsia="宋体" w:cs="宋体"/>
          <w:bCs/>
          <w:sz w:val="24"/>
          <w:szCs w:val="24"/>
          <w:highlight w:val="none"/>
        </w:rPr>
      </w:pPr>
      <w:r>
        <w:rPr>
          <w:rFonts w:ascii="宋体" w:hAnsi="宋体" w:eastAsia="宋体" w:cs="宋体"/>
          <w:bCs/>
          <w:sz w:val="24"/>
          <w:szCs w:val="24"/>
          <w:highlight w:val="none"/>
        </w:rPr>
      </w:r>
      <w:r/>
    </w:p>
    <w:p>
      <w:pPr>
        <w:pStyle w:val="937"/>
        <w:ind w:firstLine="0"/>
        <w:jc w:val="center"/>
        <w:keepLines/>
        <w:keepNext/>
        <w:spacing w:line="360" w:lineRule="auto"/>
        <w:widowControl w:val="off"/>
        <w:rPr>
          <w:rFonts w:ascii="宋体" w:hAnsi="宋体" w:eastAsia="宋体" w:cs="宋体"/>
          <w:b/>
          <w:bCs/>
          <w:sz w:val="24"/>
          <w:szCs w:val="24"/>
          <w:highlight w:val="none"/>
        </w:rPr>
        <w:outlineLvl w:val="1"/>
      </w:pPr>
      <w:r/>
      <w:bookmarkStart w:id="88" w:name="_Toc515874989"/>
      <w:r/>
      <w:bookmarkStart w:id="89" w:name="_Toc498006745"/>
      <w:r>
        <w:rPr>
          <w:rFonts w:hint="eastAsia" w:ascii="宋体" w:hAnsi="宋体" w:eastAsia="宋体" w:cs="宋体"/>
          <w:b/>
          <w:bCs w:val="0"/>
          <w:sz w:val="24"/>
          <w:szCs w:val="24"/>
          <w:highlight w:val="none"/>
        </w:rPr>
        <w:t xml:space="preserve">第二部分通用合同条款</w:t>
      </w:r>
      <w:bookmarkEnd w:id="88"/>
      <w:r/>
      <w:bookmarkEnd w:id="89"/>
      <w:r>
        <w:rPr>
          <w:rFonts w:ascii="宋体" w:hAnsi="宋体" w:eastAsia="宋体" w:cs="宋体"/>
          <w:b/>
          <w:bCs/>
          <w:sz w:val="24"/>
          <w:szCs w:val="24"/>
          <w:highlight w:val="none"/>
        </w:rPr>
      </w:r>
      <w:r/>
    </w:p>
    <w:p>
      <w:pPr>
        <w:pStyle w:val="937"/>
        <w:ind w:firstLine="482"/>
        <w:rPr>
          <w:rFonts w:ascii="宋体" w:hAnsi="宋体" w:eastAsia="宋体" w:cs="宋体"/>
          <w:highlight w:val="none"/>
        </w:rPr>
      </w:pPr>
      <w:r>
        <w:rPr>
          <w:rFonts w:hint="eastAsia" w:ascii="宋体" w:hAnsi="宋体" w:eastAsia="宋体" w:cs="宋体"/>
          <w:b/>
          <w:highlight w:val="none"/>
        </w:rPr>
        <w:t xml:space="preserve">通用合同条款执行《建设工程施工合同（示范文本）》(GF—2017—0201)。</w:t>
      </w:r>
      <w:r>
        <w:rPr>
          <w:rFonts w:ascii="宋体" w:hAnsi="宋体" w:eastAsia="宋体" w:cs="宋体"/>
          <w:highlight w:val="none"/>
        </w:rPr>
      </w:r>
      <w:r/>
    </w:p>
    <w:p>
      <w:pPr>
        <w:pStyle w:val="937"/>
        <w:ind w:right="-36" w:firstLine="604"/>
        <w:tabs>
          <w:tab w:val="left" w:pos="0" w:leader="none"/>
        </w:tabs>
        <w:rPr>
          <w:rFonts w:ascii="宋体" w:hAnsi="宋体" w:eastAsia="宋体" w:cs="宋体"/>
          <w:highlight w:val="none"/>
        </w:rPr>
      </w:pPr>
      <w:r>
        <w:rPr>
          <w:rFonts w:ascii="宋体" w:hAnsi="宋体" w:eastAsia="宋体" w:cs="宋体"/>
          <w:highlight w:val="none"/>
        </w:rPr>
      </w:r>
      <w:r/>
    </w:p>
    <w:p>
      <w:pPr>
        <w:pStyle w:val="937"/>
        <w:ind w:firstLine="0"/>
        <w:jc w:val="center"/>
        <w:keepLines/>
        <w:keepNext/>
        <w:spacing w:line="360" w:lineRule="auto"/>
        <w:widowControl w:val="off"/>
        <w:rPr>
          <w:rFonts w:ascii="宋体" w:hAnsi="宋体" w:eastAsia="宋体" w:cs="宋体"/>
          <w:b/>
          <w:bCs/>
          <w:sz w:val="24"/>
          <w:szCs w:val="24"/>
          <w:highlight w:val="none"/>
        </w:rPr>
        <w:outlineLvl w:val="1"/>
      </w:pPr>
      <w:r/>
      <w:bookmarkStart w:id="90" w:name="_Toc498006746"/>
      <w:r/>
      <w:bookmarkStart w:id="91" w:name="_Toc515874990"/>
      <w:r>
        <w:rPr>
          <w:rFonts w:hint="eastAsia" w:ascii="宋体" w:hAnsi="宋体" w:eastAsia="宋体" w:cs="宋体"/>
          <w:b/>
          <w:bCs/>
          <w:sz w:val="24"/>
          <w:szCs w:val="24"/>
          <w:highlight w:val="none"/>
        </w:rPr>
        <w:t xml:space="preserve">第三部分专用合同条款</w:t>
      </w:r>
      <w:bookmarkEnd w:id="90"/>
      <w:r/>
      <w:bookmarkEnd w:id="91"/>
      <w:r>
        <w:rPr>
          <w:rFonts w:ascii="宋体" w:hAnsi="宋体" w:eastAsia="宋体" w:cs="宋体"/>
          <w:b/>
          <w:bCs/>
          <w:sz w:val="24"/>
          <w:szCs w:val="24"/>
          <w:highlight w:val="none"/>
        </w:rPr>
      </w:r>
      <w:r/>
    </w:p>
    <w:p>
      <w:pPr>
        <w:pStyle w:val="937"/>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92" w:name="_Toc351203633"/>
      <w:r>
        <w:rPr>
          <w:rFonts w:hint="eastAsia" w:ascii="宋体" w:hAnsi="宋体" w:eastAsia="宋体" w:cs="宋体"/>
          <w:b/>
          <w:bCs/>
          <w:sz w:val="24"/>
          <w:szCs w:val="24"/>
          <w:highlight w:val="none"/>
        </w:rPr>
        <w:t xml:space="preserve">1</w:t>
      </w:r>
      <w:bookmarkStart w:id="93" w:name="_Toc292559361"/>
      <w:r/>
      <w:bookmarkStart w:id="94" w:name="_Toc297048342"/>
      <w:r/>
      <w:bookmarkStart w:id="95" w:name="_Toc292559866"/>
      <w:r/>
      <w:bookmarkStart w:id="96" w:name="_Toc296891196"/>
      <w:r/>
      <w:bookmarkStart w:id="97" w:name="_Toc296890984"/>
      <w:r/>
      <w:bookmarkStart w:id="98" w:name="_Toc296346657"/>
      <w:r/>
      <w:bookmarkStart w:id="99" w:name="_Toc296944495"/>
      <w:r/>
      <w:bookmarkStart w:id="100" w:name="_Toc297120456"/>
      <w:r/>
      <w:bookmarkStart w:id="101" w:name="_Toc296503156"/>
      <w:r/>
      <w:bookmarkStart w:id="102" w:name="_Toc296347155"/>
      <w:r>
        <w:rPr>
          <w:rFonts w:hint="eastAsia" w:ascii="宋体" w:hAnsi="宋体" w:eastAsia="宋体" w:cs="宋体"/>
          <w:b/>
          <w:bCs/>
          <w:sz w:val="24"/>
          <w:szCs w:val="24"/>
          <w:highlight w:val="none"/>
        </w:rPr>
        <w:t xml:space="preserve">. 一般约定</w:t>
      </w:r>
      <w:bookmarkEnd w:id="92"/>
      <w:r/>
      <w:bookmarkEnd w:id="93"/>
      <w:r/>
      <w:bookmarkEnd w:id="94"/>
      <w:r/>
      <w:bookmarkEnd w:id="95"/>
      <w:r/>
      <w:bookmarkEnd w:id="96"/>
      <w:r/>
      <w:bookmarkEnd w:id="97"/>
      <w:r/>
      <w:bookmarkEnd w:id="98"/>
      <w:r/>
      <w:bookmarkEnd w:id="99"/>
      <w:r/>
      <w:bookmarkEnd w:id="100"/>
      <w:r/>
      <w:bookmarkEnd w:id="101"/>
      <w:r/>
      <w:bookmarkEnd w:id="102"/>
      <w:r>
        <w:rPr>
          <w:rFonts w:ascii="宋体" w:hAnsi="宋体" w:eastAsia="宋体" w:cs="宋体"/>
          <w:b/>
          <w:bCs/>
          <w:sz w:val="24"/>
          <w:szCs w:val="24"/>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1.1 词语定义</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1.1.1合同</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1.1.1.1其他合同文件包括：</w:t>
      </w:r>
      <w:r>
        <w:rPr>
          <w:rFonts w:hint="eastAsia" w:ascii="宋体" w:hAnsi="宋体" w:eastAsia="宋体" w:cs="宋体"/>
          <w:highlight w:val="none"/>
          <w:u w:val="single"/>
        </w:rPr>
        <w:t xml:space="preserve">合同履行中，发包人、承包人有关工程的洽商、变更等书面协议或文件视为本合同的组成部分</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1.1.2 合同当事人及其他相关方</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1.1.2.4监理人：</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名    称：</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资质类别和等级：</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1.1.2.5 设计人：</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名    称：</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资质类别和等级：</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1.1.3 工程和设备</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1.1.3.1 作为施工现场组成部分的其他场所包括：</w:t>
      </w:r>
      <w:r>
        <w:rPr>
          <w:rFonts w:hint="eastAsia" w:ascii="宋体" w:hAnsi="宋体" w:eastAsia="宋体" w:cs="宋体"/>
          <w:highlight w:val="none"/>
          <w:u w:val="single"/>
        </w:rPr>
        <w:t xml:space="preserve"> 临时设施及永久占地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1.3法律 </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适用于合同的其他规范性文件：</w:t>
      </w:r>
      <w:r>
        <w:rPr>
          <w:rFonts w:hint="eastAsia" w:ascii="宋体" w:hAnsi="宋体" w:eastAsia="宋体" w:cs="宋体"/>
          <w:highlight w:val="none"/>
          <w:u w:val="single"/>
        </w:rPr>
        <w:t xml:space="preserve">《中华人民共和国建筑法》、《中华人民共和国</w:t>
      </w:r>
      <w:r>
        <w:rPr>
          <w:rFonts w:hint="eastAsia" w:ascii="宋体" w:hAnsi="宋体" w:eastAsia="宋体" w:cs="宋体"/>
          <w:szCs w:val="21"/>
          <w:highlight w:val="none"/>
        </w:rPr>
        <w:t xml:space="preserve">民法典</w:t>
      </w:r>
      <w:r>
        <w:rPr>
          <w:rFonts w:hint="eastAsia" w:ascii="宋体" w:hAnsi="宋体" w:eastAsia="宋体" w:cs="宋体"/>
          <w:highlight w:val="none"/>
          <w:u w:val="single"/>
        </w:rPr>
        <w:t xml:space="preserve">》、《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highlight w:val="none"/>
        </w:rPr>
        <w:t xml:space="preserve">。</w:t>
      </w:r>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1.4 标准和规范</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1.4.1适用于工程的标准规范包括：</w:t>
      </w:r>
      <w:r>
        <w:rPr>
          <w:rFonts w:hint="eastAsia" w:ascii="宋体" w:hAnsi="宋体" w:eastAsia="宋体" w:cs="宋体"/>
          <w:highlight w:val="none"/>
          <w:u w:val="single"/>
        </w:rPr>
        <w:t xml:space="preserve">详见竞争性磋商文件。</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1.4.2 发包人提供国外标准、规范的名称：</w:t>
      </w:r>
      <w:r>
        <w:rPr>
          <w:rFonts w:hint="eastAsia" w:ascii="宋体" w:hAnsi="宋体" w:eastAsia="宋体" w:cs="宋体"/>
          <w:highlight w:val="none"/>
          <w:u w:val="single"/>
        </w:rPr>
        <w:t xml:space="preserve">   无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1.4.3发包人对工程的技术标准和功能要求的特殊要求：</w:t>
      </w:r>
      <w:r>
        <w:rPr>
          <w:rFonts w:hint="eastAsia" w:ascii="宋体" w:hAnsi="宋体" w:eastAsia="宋体" w:cs="宋体"/>
          <w:highlight w:val="none"/>
          <w:u w:val="single"/>
        </w:rPr>
        <w:t xml:space="preserve"> 无 </w:t>
      </w:r>
      <w:r>
        <w:rPr>
          <w:rFonts w:hint="eastAsia" w:ascii="宋体" w:hAnsi="宋体" w:eastAsia="宋体" w:cs="宋体"/>
          <w:highlight w:val="none"/>
        </w:rPr>
        <w:t xml:space="preserve">。</w:t>
      </w:r>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1.5 合同文件组成及优先顺序为：</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u w:val="single"/>
        </w:rPr>
        <w:t xml:space="preserve">(1) 合同协议书；</w:t>
      </w:r>
      <w:r>
        <w:rPr>
          <w:rFonts w:ascii="宋体" w:hAnsi="宋体" w:eastAsia="宋体" w:cs="宋体"/>
          <w:highlight w:val="none"/>
          <w:u w:val="single"/>
        </w:rPr>
      </w:r>
      <w:r/>
    </w:p>
    <w:p>
      <w:pPr>
        <w:pStyle w:val="937"/>
        <w:ind w:firstLine="480"/>
        <w:rPr>
          <w:rFonts w:ascii="宋体" w:hAnsi="宋体" w:eastAsia="宋体" w:cs="宋体"/>
          <w:highlight w:val="none"/>
          <w:u w:val="single"/>
        </w:rPr>
      </w:pPr>
      <w:r>
        <w:rPr>
          <w:rFonts w:hint="eastAsia" w:ascii="宋体" w:hAnsi="宋体" w:eastAsia="宋体" w:cs="宋体"/>
          <w:highlight w:val="none"/>
          <w:u w:val="single"/>
        </w:rPr>
        <w:t xml:space="preserve">(2) 成交通知书；</w:t>
      </w:r>
      <w:r>
        <w:rPr>
          <w:rFonts w:ascii="宋体" w:hAnsi="宋体" w:eastAsia="宋体" w:cs="宋体"/>
          <w:highlight w:val="none"/>
          <w:u w:val="single"/>
        </w:rPr>
      </w:r>
      <w:r/>
    </w:p>
    <w:p>
      <w:pPr>
        <w:pStyle w:val="937"/>
        <w:ind w:firstLine="480"/>
        <w:rPr>
          <w:rFonts w:ascii="宋体" w:hAnsi="宋体" w:eastAsia="宋体" w:cs="宋体"/>
          <w:highlight w:val="none"/>
          <w:u w:val="single"/>
        </w:rPr>
      </w:pPr>
      <w:r>
        <w:rPr>
          <w:rFonts w:hint="eastAsia" w:ascii="宋体" w:hAnsi="宋体" w:eastAsia="宋体" w:cs="宋体"/>
          <w:highlight w:val="none"/>
          <w:u w:val="single"/>
        </w:rPr>
        <w:t xml:space="preserve">(3) 响应文件及其附件；</w:t>
      </w:r>
      <w:r>
        <w:rPr>
          <w:rFonts w:ascii="宋体" w:hAnsi="宋体" w:eastAsia="宋体" w:cs="宋体"/>
          <w:highlight w:val="none"/>
          <w:u w:val="single"/>
        </w:rPr>
      </w:r>
      <w:r/>
    </w:p>
    <w:p>
      <w:pPr>
        <w:pStyle w:val="937"/>
        <w:ind w:firstLine="480"/>
        <w:rPr>
          <w:rFonts w:ascii="宋体" w:hAnsi="宋体" w:eastAsia="宋体" w:cs="宋体"/>
          <w:highlight w:val="none"/>
          <w:u w:val="single"/>
        </w:rPr>
      </w:pPr>
      <w:r>
        <w:rPr>
          <w:rFonts w:hint="eastAsia" w:ascii="宋体" w:hAnsi="宋体" w:eastAsia="宋体" w:cs="宋体"/>
          <w:highlight w:val="none"/>
          <w:u w:val="single"/>
        </w:rPr>
        <w:t xml:space="preserve">(4) 专用合同条款及其附件；</w:t>
      </w:r>
      <w:r>
        <w:rPr>
          <w:rFonts w:ascii="宋体" w:hAnsi="宋体" w:eastAsia="宋体" w:cs="宋体"/>
          <w:highlight w:val="none"/>
          <w:u w:val="single"/>
        </w:rPr>
      </w:r>
      <w:r/>
    </w:p>
    <w:p>
      <w:pPr>
        <w:pStyle w:val="937"/>
        <w:ind w:firstLine="480"/>
        <w:rPr>
          <w:rFonts w:ascii="宋体" w:hAnsi="宋体" w:eastAsia="宋体" w:cs="宋体"/>
          <w:highlight w:val="none"/>
          <w:u w:val="single"/>
        </w:rPr>
      </w:pPr>
      <w:r>
        <w:rPr>
          <w:rFonts w:hint="eastAsia" w:ascii="宋体" w:hAnsi="宋体" w:eastAsia="宋体" w:cs="宋体"/>
          <w:highlight w:val="none"/>
          <w:u w:val="single"/>
        </w:rPr>
        <w:t xml:space="preserve">(5) 通用合同条款；</w:t>
      </w:r>
      <w:r>
        <w:rPr>
          <w:rFonts w:ascii="宋体" w:hAnsi="宋体" w:eastAsia="宋体" w:cs="宋体"/>
          <w:highlight w:val="none"/>
          <w:u w:val="single"/>
        </w:rPr>
      </w:r>
      <w:r/>
    </w:p>
    <w:p>
      <w:pPr>
        <w:pStyle w:val="937"/>
        <w:ind w:firstLine="480"/>
        <w:rPr>
          <w:rFonts w:ascii="宋体" w:hAnsi="宋体" w:eastAsia="宋体" w:cs="宋体"/>
          <w:highlight w:val="none"/>
          <w:u w:val="single"/>
        </w:rPr>
      </w:pPr>
      <w:r>
        <w:rPr>
          <w:rFonts w:hint="eastAsia" w:ascii="宋体" w:hAnsi="宋体" w:eastAsia="宋体" w:cs="宋体"/>
          <w:highlight w:val="none"/>
          <w:u w:val="single"/>
        </w:rPr>
        <w:t xml:space="preserve">(6) 竞争性磋商文件及澄清；</w:t>
      </w:r>
      <w:r>
        <w:rPr>
          <w:rFonts w:ascii="宋体" w:hAnsi="宋体" w:eastAsia="宋体" w:cs="宋体"/>
          <w:highlight w:val="none"/>
          <w:u w:val="single"/>
        </w:rPr>
      </w:r>
      <w:r/>
    </w:p>
    <w:p>
      <w:pPr>
        <w:pStyle w:val="937"/>
        <w:ind w:firstLine="480"/>
        <w:rPr>
          <w:rFonts w:ascii="宋体" w:hAnsi="宋体" w:eastAsia="宋体" w:cs="宋体"/>
          <w:highlight w:val="none"/>
          <w:u w:val="single"/>
        </w:rPr>
      </w:pPr>
      <w:r>
        <w:rPr>
          <w:rFonts w:hint="eastAsia" w:ascii="宋体" w:hAnsi="宋体" w:eastAsia="宋体" w:cs="宋体"/>
          <w:highlight w:val="none"/>
          <w:u w:val="single"/>
        </w:rPr>
        <w:t xml:space="preserve">(7) 标准、规范及有关技术文件；</w:t>
      </w:r>
      <w:r>
        <w:rPr>
          <w:rFonts w:ascii="宋体" w:hAnsi="宋体" w:eastAsia="宋体" w:cs="宋体"/>
          <w:highlight w:val="none"/>
          <w:u w:val="single"/>
        </w:rPr>
      </w:r>
      <w:r/>
    </w:p>
    <w:p>
      <w:pPr>
        <w:pStyle w:val="937"/>
        <w:ind w:firstLine="480"/>
        <w:rPr>
          <w:rFonts w:ascii="宋体" w:hAnsi="宋体" w:eastAsia="宋体" w:cs="宋体"/>
          <w:highlight w:val="none"/>
          <w:u w:val="single"/>
        </w:rPr>
      </w:pPr>
      <w:r>
        <w:rPr>
          <w:rFonts w:hint="eastAsia" w:ascii="宋体" w:hAnsi="宋体" w:eastAsia="宋体" w:cs="宋体"/>
          <w:highlight w:val="none"/>
          <w:u w:val="single"/>
        </w:rPr>
        <w:t xml:space="preserve">(8) 图纸；</w:t>
      </w:r>
      <w:r>
        <w:rPr>
          <w:rFonts w:ascii="宋体" w:hAnsi="宋体" w:eastAsia="宋体" w:cs="宋体"/>
          <w:highlight w:val="none"/>
          <w:u w:val="single"/>
        </w:rPr>
      </w:r>
      <w:r/>
    </w:p>
    <w:p>
      <w:pPr>
        <w:pStyle w:val="937"/>
        <w:ind w:firstLine="480"/>
        <w:rPr>
          <w:rFonts w:ascii="宋体" w:hAnsi="宋体" w:eastAsia="宋体" w:cs="宋体"/>
          <w:highlight w:val="none"/>
          <w:u w:val="single"/>
        </w:rPr>
      </w:pPr>
      <w:r>
        <w:rPr>
          <w:rFonts w:hint="eastAsia" w:ascii="宋体" w:hAnsi="宋体" w:eastAsia="宋体" w:cs="宋体"/>
          <w:highlight w:val="none"/>
          <w:u w:val="single"/>
        </w:rPr>
        <w:t xml:space="preserve">(9) 工程量清单及编制说明；</w:t>
      </w:r>
      <w:r>
        <w:rPr>
          <w:rFonts w:ascii="宋体" w:hAnsi="宋体" w:eastAsia="宋体" w:cs="宋体"/>
          <w:highlight w:val="none"/>
          <w:u w:val="single"/>
        </w:rPr>
      </w:r>
      <w:r/>
    </w:p>
    <w:p>
      <w:pPr>
        <w:pStyle w:val="937"/>
        <w:ind w:firstLine="480"/>
        <w:rPr>
          <w:rFonts w:ascii="宋体" w:hAnsi="宋体" w:eastAsia="宋体" w:cs="宋体"/>
          <w:highlight w:val="none"/>
          <w:u w:val="single"/>
        </w:rPr>
      </w:pPr>
      <w:r>
        <w:rPr>
          <w:rFonts w:hint="eastAsia" w:ascii="宋体" w:hAnsi="宋体" w:eastAsia="宋体" w:cs="宋体"/>
          <w:highlight w:val="none"/>
          <w:u w:val="single"/>
        </w:rPr>
        <w:t xml:space="preserve">(10) 工程量报价表（预算书）；</w:t>
      </w:r>
      <w:r>
        <w:rPr>
          <w:rFonts w:ascii="宋体" w:hAnsi="宋体" w:eastAsia="宋体" w:cs="宋体"/>
          <w:highlight w:val="none"/>
          <w:u w:val="single"/>
        </w:rPr>
      </w:r>
      <w:r/>
    </w:p>
    <w:p>
      <w:pPr>
        <w:pStyle w:val="937"/>
        <w:ind w:firstLine="480"/>
        <w:rPr>
          <w:rFonts w:ascii="宋体" w:hAnsi="宋体" w:eastAsia="宋体" w:cs="宋体"/>
          <w:highlight w:val="none"/>
          <w:u w:val="single"/>
        </w:rPr>
      </w:pPr>
      <w:r>
        <w:rPr>
          <w:rFonts w:hint="eastAsia" w:ascii="宋体" w:hAnsi="宋体" w:eastAsia="宋体" w:cs="宋体"/>
          <w:highlight w:val="none"/>
          <w:u w:val="single"/>
        </w:rPr>
        <w:t xml:space="preserve">(11) 其他合同文件。</w:t>
      </w:r>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1.6 图纸和承包人文件</w:t>
      </w:r>
      <w:r>
        <w:rPr>
          <w:rFonts w:hint="eastAsia" w:ascii="宋体" w:hAnsi="宋体" w:eastAsia="宋体" w:cs="宋体"/>
          <w:highlight w:val="none"/>
        </w:rPr>
        <w:tab/>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1.6.1 图纸的提供</w:t>
      </w:r>
      <w:r>
        <w:rPr>
          <w:rFonts w:ascii="宋体" w:hAnsi="宋体" w:eastAsia="宋体" w:cs="宋体"/>
          <w:highlight w:val="none"/>
        </w:rPr>
      </w:r>
      <w:r/>
    </w:p>
    <w:p>
      <w:pPr>
        <w:pStyle w:val="937"/>
        <w:ind w:firstLine="480"/>
        <w:rPr>
          <w:rFonts w:hint="eastAsia" w:ascii="宋体" w:hAnsi="宋体" w:eastAsia="宋体" w:cs="宋体"/>
          <w:highlight w:val="none"/>
          <w:lang w:val="en-US" w:eastAsia="zh-CN"/>
        </w:rPr>
      </w:pPr>
      <w:r>
        <w:rPr>
          <w:rFonts w:hint="eastAsia" w:ascii="宋体" w:hAnsi="宋体" w:eastAsia="宋体" w:cs="宋体"/>
          <w:highlight w:val="none"/>
        </w:rPr>
        <w:t xml:space="preserve">发包人向承包人提供图纸的期限：</w:t>
      </w:r>
      <w:r>
        <w:rPr>
          <w:rFonts w:hint="eastAsia" w:ascii="宋体" w:hAnsi="宋体" w:eastAsia="宋体" w:cs="宋体"/>
          <w:highlight w:val="none"/>
          <w:u w:val="single"/>
          <w:lang w:val="en-US" w:eastAsia="zh-CN"/>
        </w:rPr>
        <w:t xml:space="preserve">由承包人按实际施工情况提供工程照片及竣工图，</w:t>
      </w:r>
      <w:r>
        <w:rPr>
          <w:rFonts w:hint="eastAsia" w:ascii="宋体" w:hAnsi="宋体" w:eastAsia="宋体" w:cs="宋体"/>
          <w:highlight w:val="none"/>
          <w:u w:val="none"/>
        </w:rPr>
        <w:t xml:space="preserve">经发包人及总监确认后，作为竣工结算依据</w:t>
      </w: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  </w:t>
      </w:r>
      <w:r>
        <w:rPr>
          <w:rFonts w:hint="eastAsia" w:ascii="宋体" w:hAnsi="宋体" w:eastAsia="宋体" w:cs="宋体"/>
          <w:highlight w:val="none"/>
          <w:lang w:val="en-US" w:eastAsia="zh-CN"/>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发包人对图纸的保密要求：</w:t>
      </w:r>
      <w:r>
        <w:rPr>
          <w:rFonts w:hint="eastAsia" w:ascii="宋体" w:hAnsi="宋体" w:eastAsia="宋体" w:cs="宋体"/>
          <w:highlight w:val="none"/>
          <w:u w:val="single"/>
        </w:rPr>
        <w:t xml:space="preserve">未经发包人同意不得复制，不得向承包人以外的人员泄露图纸的有关内容</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发包人向承包人提供图纸的数量：</w:t>
      </w:r>
      <w:r>
        <w:rPr>
          <w:rFonts w:hint="eastAsia" w:ascii="宋体" w:hAnsi="宋体" w:eastAsia="宋体" w:cs="宋体"/>
          <w:highlight w:val="none"/>
          <w:u w:val="single"/>
        </w:rPr>
        <w:t xml:space="preserve">肆套</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发包人向承包人提供图纸的内容：</w:t>
      </w:r>
      <w:r>
        <w:rPr>
          <w:rFonts w:hint="eastAsia" w:ascii="宋体" w:hAnsi="宋体" w:eastAsia="宋体" w:cs="宋体"/>
          <w:highlight w:val="none"/>
          <w:u w:val="single"/>
        </w:rPr>
        <w:t xml:space="preserve">施工图纸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1.6.2 承包人文件</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需要由承包人提供的文件，包括：</w:t>
      </w:r>
      <w:r>
        <w:rPr>
          <w:rFonts w:hint="eastAsia" w:ascii="宋体" w:hAnsi="宋体" w:eastAsia="宋体" w:cs="宋体"/>
          <w:highlight w:val="none"/>
          <w:u w:val="single"/>
        </w:rPr>
        <w:t xml:space="preserve">施工组织方案、施工进度计划，材料计划。已完工程量报表（含工程变更及签证预算）、承包人购材料清单、劳动力及用款计划等及发包人要求提供的其他资料；</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承包人提供的文件的期限为：</w:t>
      </w:r>
      <w:r>
        <w:rPr>
          <w:rFonts w:hint="eastAsia" w:ascii="宋体" w:hAnsi="宋体" w:eastAsia="宋体" w:cs="宋体"/>
          <w:highlight w:val="none"/>
          <w:u w:val="single"/>
        </w:rPr>
        <w:t xml:space="preserve">合同签订3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承包人提供的文件的数量为：</w:t>
      </w:r>
      <w:r>
        <w:rPr>
          <w:rFonts w:hint="eastAsia" w:ascii="宋体" w:hAnsi="宋体" w:eastAsia="宋体" w:cs="宋体"/>
          <w:highlight w:val="none"/>
          <w:u w:val="single"/>
        </w:rPr>
        <w:t xml:space="preserve">叁套</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承包人提供的文件的形式为：</w:t>
      </w:r>
      <w:r>
        <w:rPr>
          <w:rFonts w:hint="eastAsia" w:ascii="宋体" w:hAnsi="宋体" w:eastAsia="宋体" w:cs="宋体"/>
          <w:highlight w:val="none"/>
          <w:u w:val="single"/>
        </w:rPr>
        <w:t xml:space="preserve">书面文件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发包人审批承包人文件的期限：</w:t>
      </w:r>
      <w:r>
        <w:rPr>
          <w:rFonts w:hint="eastAsia" w:ascii="宋体" w:hAnsi="宋体" w:eastAsia="宋体" w:cs="宋体"/>
          <w:highlight w:val="none"/>
          <w:u w:val="single"/>
        </w:rPr>
        <w:t xml:space="preserve">收到书面文件后7日内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1.6.3 现场图纸准备</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关于现场图纸准备的约定：</w:t>
      </w:r>
      <w:r>
        <w:rPr>
          <w:rFonts w:hint="eastAsia" w:ascii="宋体" w:hAnsi="宋体" w:eastAsia="宋体" w:cs="宋体"/>
          <w:highlight w:val="none"/>
          <w:u w:val="single"/>
        </w:rPr>
        <w:t xml:space="preserve">承包人应在施工现场保留一套完整图纸，供工程师及有关人员进行工程检查时使用</w:t>
      </w:r>
      <w:r>
        <w:rPr>
          <w:rFonts w:hint="eastAsia" w:ascii="宋体" w:hAnsi="宋体" w:eastAsia="宋体" w:cs="宋体"/>
          <w:highlight w:val="none"/>
        </w:rPr>
        <w:t xml:space="preserve">。</w:t>
      </w:r>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1.7 联络</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1.7.1发包人和承包人应当在</w:t>
      </w:r>
      <w:r>
        <w:rPr>
          <w:rFonts w:hint="eastAsia" w:ascii="宋体" w:hAnsi="宋体" w:eastAsia="宋体" w:cs="宋体"/>
          <w:highlight w:val="none"/>
          <w:u w:val="single"/>
        </w:rPr>
        <w:t xml:space="preserve"> 3 </w:t>
      </w:r>
      <w:r>
        <w:rPr>
          <w:rFonts w:hint="eastAsia" w:ascii="宋体" w:hAnsi="宋体" w:eastAsia="宋体" w:cs="宋体"/>
          <w:highlight w:val="none"/>
        </w:rPr>
        <w:t xml:space="preserve">天内将与合同有关的通知、批准、证明、证书、指示、指令、要求、请求、同意、意见、确定和决定等书面函件送达对方当事人。</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1.7.2 发包人接收文件的地点：</w:t>
      </w:r>
      <w:r>
        <w:rPr>
          <w:rFonts w:hint="eastAsia" w:ascii="宋体" w:hAnsi="宋体" w:eastAsia="宋体" w:cs="宋体"/>
          <w:highlight w:val="none"/>
          <w:u w:val="single"/>
        </w:rPr>
        <w:t xml:space="preserve">工地业主办公室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发包人指定的接收人为：；</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承包人接收文件的地点：</w:t>
      </w:r>
      <w:r>
        <w:rPr>
          <w:rFonts w:hint="eastAsia" w:ascii="宋体" w:hAnsi="宋体" w:eastAsia="宋体" w:cs="宋体"/>
          <w:highlight w:val="none"/>
          <w:u w:val="single"/>
        </w:rPr>
        <w:t xml:space="preserve">工地承包人项目部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承包人指定的接收人为：；</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监理人接收文件的地点：</w:t>
      </w:r>
      <w:r>
        <w:rPr>
          <w:rFonts w:hint="eastAsia" w:ascii="宋体" w:hAnsi="宋体" w:eastAsia="宋体" w:cs="宋体"/>
          <w:highlight w:val="none"/>
          <w:u w:val="single"/>
        </w:rPr>
        <w:t xml:space="preserve">工地监理部办公室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监理人指定的接收人为：。</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1.8 交通运输</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w:t>
      </w:r>
      <w:bookmarkStart w:id="103" w:name="_Toc303539100"/>
      <w:r/>
      <w:bookmarkStart w:id="104" w:name="_Toc318581155"/>
      <w:r/>
      <w:bookmarkStart w:id="105" w:name="_Toc304295521"/>
      <w:r/>
      <w:bookmarkStart w:id="106" w:name="_Toc312677986"/>
      <w:r/>
      <w:bookmarkStart w:id="107" w:name="_Toc300934943"/>
      <w:r>
        <w:rPr>
          <w:rFonts w:hint="eastAsia" w:ascii="宋体" w:hAnsi="宋体" w:eastAsia="宋体" w:cs="宋体"/>
          <w:highlight w:val="none"/>
        </w:rPr>
        <w:t xml:space="preserve">.8.1 出入现场的权利</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关于出入现场的权利的约定：</w:t>
      </w:r>
      <w:r>
        <w:rPr>
          <w:rFonts w:hint="eastAsia" w:ascii="宋体" w:hAnsi="宋体" w:eastAsia="宋体" w:cs="宋体"/>
          <w:highlight w:val="none"/>
          <w:u w:val="single"/>
        </w:rPr>
        <w:t xml:space="preserve">由承包人统一管理 </w:t>
      </w:r>
      <w:r>
        <w:rPr>
          <w:rFonts w:hint="eastAsia" w:ascii="宋体" w:hAnsi="宋体" w:eastAsia="宋体" w:cs="宋体"/>
          <w:highlight w:val="none"/>
        </w:rPr>
        <w:t xml:space="preserve">。</w:t>
      </w:r>
      <w:bookmarkEnd w:id="103"/>
      <w:r/>
      <w:bookmarkEnd w:id="104"/>
      <w:r/>
      <w:bookmarkEnd w:id="105"/>
      <w:r/>
      <w:bookmarkEnd w:id="106"/>
      <w:r/>
      <w:bookmarkEnd w:id="107"/>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w:t>
      </w:r>
      <w:bookmarkStart w:id="108" w:name="_Toc300934944"/>
      <w:r/>
      <w:bookmarkStart w:id="109" w:name="_Toc312677987"/>
      <w:r/>
      <w:bookmarkStart w:id="110" w:name="_Toc303539101"/>
      <w:r/>
      <w:bookmarkStart w:id="111" w:name="_Toc318581156"/>
      <w:r/>
      <w:bookmarkStart w:id="112" w:name="_Toc304295522"/>
      <w:r>
        <w:rPr>
          <w:rFonts w:hint="eastAsia" w:ascii="宋体" w:hAnsi="宋体" w:eastAsia="宋体" w:cs="宋体"/>
          <w:highlight w:val="none"/>
        </w:rPr>
        <w:t xml:space="preserve">.8.2 场内交通</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关于场外交通和场内交通的边界的约定：</w:t>
      </w:r>
      <w:r>
        <w:rPr>
          <w:rFonts w:hint="eastAsia" w:ascii="宋体" w:hAnsi="宋体" w:eastAsia="宋体" w:cs="宋体"/>
          <w:highlight w:val="none"/>
          <w:u w:val="single"/>
        </w:rPr>
        <w:t xml:space="preserve">无</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关于发包人向承包人免费提供满足工程施工需要的场内道路和交通设施的约定：</w:t>
      </w:r>
      <w:r>
        <w:rPr>
          <w:rFonts w:hint="eastAsia" w:ascii="宋体" w:hAnsi="宋体" w:eastAsia="宋体" w:cs="宋体"/>
          <w:highlight w:val="none"/>
          <w:u w:val="single"/>
        </w:rPr>
        <w:t xml:space="preserve">现状 </w:t>
      </w:r>
      <w:r>
        <w:rPr>
          <w:rFonts w:hint="eastAsia" w:ascii="宋体" w:hAnsi="宋体" w:eastAsia="宋体" w:cs="宋体"/>
          <w:highlight w:val="none"/>
        </w:rPr>
        <w:t xml:space="preserve">。</w:t>
      </w:r>
      <w:bookmarkEnd w:id="108"/>
      <w:r/>
      <w:bookmarkEnd w:id="109"/>
      <w:r/>
      <w:bookmarkEnd w:id="110"/>
      <w:r/>
      <w:bookmarkEnd w:id="111"/>
      <w:r/>
      <w:bookmarkEnd w:id="112"/>
      <w:r/>
      <w:bookmarkStart w:id="113" w:name="_Toc318581157"/>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1.8.3超大件和超重件的运输</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运输超大件或超重件所需的道路和桥梁临时加固改造费用和其他有关费用由</w:t>
      </w:r>
      <w:r>
        <w:rPr>
          <w:rFonts w:hint="eastAsia" w:ascii="宋体" w:hAnsi="宋体" w:eastAsia="宋体" w:cs="宋体"/>
          <w:highlight w:val="none"/>
          <w:u w:val="single"/>
        </w:rPr>
        <w:t xml:space="preserve"> 承包人 </w:t>
      </w:r>
      <w:r>
        <w:rPr>
          <w:rFonts w:hint="eastAsia" w:ascii="宋体" w:hAnsi="宋体" w:eastAsia="宋体" w:cs="宋体"/>
          <w:highlight w:val="none"/>
        </w:rPr>
        <w:t xml:space="preserve">承担。</w:t>
      </w:r>
      <w:bookmarkEnd w:id="113"/>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1.9 知识产权</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1.9.1关于发包人提供给承包人的图纸、发包人为实施工程自行编制或委托编制的技术规范以及反映发包人关于合同要求或其他类似性质的文件的著作权的归属：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highlight w:val="none"/>
          <w:u w:val="single"/>
        </w:rPr>
        <w:t xml:space="preserve">发包人</w:t>
      </w:r>
      <w:r>
        <w:rPr>
          <w:rFonts w:hint="eastAsia" w:ascii="宋体" w:hAnsi="宋体" w:eastAsia="宋体" w:cs="宋体"/>
          <w:highlight w:val="none"/>
        </w:rPr>
        <w:t xml:space="preserve">。关于发包人提供的上述文件的使用限制的要求： </w:t>
      </w:r>
      <w:r>
        <w:rPr>
          <w:rFonts w:hint="eastAsia" w:ascii="宋体" w:hAnsi="宋体" w:eastAsia="宋体" w:cs="宋体"/>
          <w:highlight w:val="none"/>
          <w:u w:val="single"/>
        </w:rPr>
        <w:t xml:space="preserve">适用本工程、严禁外流</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1.9.2 关于承包人为实施工程所编制文件的著作权的归属：</w:t>
      </w:r>
      <w:r>
        <w:rPr>
          <w:rFonts w:hint="eastAsia" w:ascii="宋体" w:hAnsi="宋体" w:eastAsia="宋体" w:cs="宋体"/>
          <w:highlight w:val="none"/>
          <w:u w:val="single"/>
        </w:rPr>
        <w:t xml:space="preserve"> 发包人</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关于承包人提供的上述文件的使用限制的要求：</w:t>
      </w:r>
      <w:r>
        <w:rPr>
          <w:rFonts w:hint="eastAsia" w:ascii="宋体" w:hAnsi="宋体" w:eastAsia="宋体" w:cs="宋体"/>
          <w:highlight w:val="none"/>
          <w:u w:val="single"/>
        </w:rPr>
        <w:t xml:space="preserve">适用本工程、严禁外流</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1.9.3 承包人在施工过程中所采用的专利、专有技术、技术秘密的使用费的承担方式：</w:t>
      </w:r>
      <w:r>
        <w:rPr>
          <w:rFonts w:hint="eastAsia" w:ascii="宋体" w:hAnsi="宋体" w:eastAsia="宋体" w:cs="宋体"/>
          <w:highlight w:val="none"/>
          <w:u w:val="single"/>
        </w:rPr>
        <w:t xml:space="preserve">由承包人承担</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114" w:name="_Toc351203634"/>
      <w:r>
        <w:rPr>
          <w:rFonts w:hint="eastAsia" w:ascii="宋体" w:hAnsi="宋体" w:eastAsia="宋体" w:cs="宋体"/>
          <w:b/>
          <w:bCs/>
          <w:sz w:val="24"/>
          <w:szCs w:val="24"/>
          <w:highlight w:val="none"/>
        </w:rPr>
        <w:t xml:space="preserve">2</w:t>
      </w:r>
      <w:bookmarkStart w:id="115" w:name="_Toc292559867"/>
      <w:r/>
      <w:bookmarkStart w:id="116" w:name="_Toc297048343"/>
      <w:r/>
      <w:bookmarkStart w:id="117" w:name="_Toc296890985"/>
      <w:r/>
      <w:bookmarkStart w:id="118" w:name="_Toc297120457"/>
      <w:r/>
      <w:bookmarkStart w:id="119" w:name="_Toc296944496"/>
      <w:r/>
      <w:bookmarkStart w:id="120" w:name="_Toc296891197"/>
      <w:r/>
      <w:bookmarkStart w:id="121" w:name="_Toc296347156"/>
      <w:r/>
      <w:bookmarkStart w:id="122" w:name="_Toc296503157"/>
      <w:r/>
      <w:bookmarkStart w:id="123" w:name="_Toc296346658"/>
      <w:r/>
      <w:bookmarkStart w:id="124" w:name="_Toc292559362"/>
      <w:r>
        <w:rPr>
          <w:rFonts w:hint="eastAsia" w:ascii="宋体" w:hAnsi="宋体" w:eastAsia="宋体" w:cs="宋体"/>
          <w:b/>
          <w:bCs/>
          <w:sz w:val="24"/>
          <w:szCs w:val="24"/>
          <w:highlight w:val="none"/>
        </w:rPr>
        <w:t xml:space="preserve">. 发包人</w:t>
      </w:r>
      <w:bookmarkEnd w:id="114"/>
      <w:r/>
      <w:bookmarkEnd w:id="115"/>
      <w:r/>
      <w:bookmarkEnd w:id="116"/>
      <w:r/>
      <w:bookmarkEnd w:id="117"/>
      <w:r/>
      <w:bookmarkEnd w:id="118"/>
      <w:r/>
      <w:bookmarkEnd w:id="119"/>
      <w:r/>
      <w:bookmarkEnd w:id="120"/>
      <w:r/>
      <w:bookmarkEnd w:id="121"/>
      <w:r/>
      <w:bookmarkEnd w:id="122"/>
      <w:r/>
      <w:bookmarkEnd w:id="123"/>
      <w:r/>
      <w:bookmarkEnd w:id="124"/>
      <w:r>
        <w:rPr>
          <w:rFonts w:ascii="宋体" w:hAnsi="宋体" w:eastAsia="宋体" w:cs="宋体"/>
          <w:b/>
          <w:bCs/>
          <w:sz w:val="24"/>
          <w:szCs w:val="24"/>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2.1 发包人代表</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发包人代表：</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姓    名：</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身份证号：</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职    务：</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联系电话：</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电子信箱：</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通信地址：</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发包人对发包人代表的授权范围如下：</w:t>
      </w:r>
      <w:r>
        <w:rPr>
          <w:rFonts w:hint="eastAsia" w:ascii="宋体" w:hAnsi="宋体" w:eastAsia="宋体" w:cs="宋体"/>
          <w:highlight w:val="none"/>
          <w:u w:val="single"/>
        </w:rPr>
        <w:t xml:space="preserve">负责本工程项目的管理、协调、控制，保证</w:t>
      </w:r>
      <w:r>
        <w:rPr>
          <w:rFonts w:hint="eastAsia" w:ascii="宋体" w:hAnsi="宋体" w:eastAsia="宋体" w:cs="宋体"/>
          <w:highlight w:val="none"/>
        </w:rPr>
        <w:t xml:space="preserve">合同的全面落实，施工中有关情况的上报，业主指令的下达，相关问题的处理。</w:t>
      </w:r>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2.2 施工现场、施工条件和基础资料的提供：（发包人应按约定的时间和要求完成以下工作）</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2.2.1 提供施工现场</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关于发包人移交施工现场的期限要求：</w:t>
      </w:r>
      <w:r>
        <w:rPr>
          <w:rFonts w:hint="eastAsia" w:ascii="宋体" w:hAnsi="宋体" w:eastAsia="宋体" w:cs="宋体"/>
          <w:highlight w:val="none"/>
          <w:u w:val="single"/>
        </w:rPr>
        <w:t xml:space="preserve">已具备</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2.2.2 提供施工条件</w:t>
      </w:r>
      <w:r>
        <w:rPr>
          <w:rFonts w:ascii="宋体" w:hAnsi="宋体" w:eastAsia="宋体" w:cs="宋体"/>
          <w:highlight w:val="none"/>
        </w:rPr>
      </w:r>
      <w:r/>
    </w:p>
    <w:p>
      <w:pPr>
        <w:pStyle w:val="937"/>
        <w:ind w:firstLine="480"/>
        <w:keepLines w:val="0"/>
        <w:keepNext w:val="0"/>
        <w:pageBreakBefore w:val="0"/>
        <w:spacing w:line="500" w:lineRule="exact"/>
        <w:widowControl w:val="off"/>
        <w:rPr>
          <w:rFonts w:hint="eastAsia" w:ascii="宋体" w:hAnsi="宋体" w:eastAsia="宋体" w:cs="宋体"/>
          <w:b/>
          <w:bCs/>
          <w:color w:val="0000ff"/>
          <w:highlight w:val="none"/>
          <w:u w:val="none"/>
          <w:lang w:val="en-US" w:eastAsia="zh-CN"/>
        </w:rPr>
      </w:pPr>
      <w:r>
        <w:rPr>
          <w:rFonts w:hint="eastAsia" w:ascii="宋体" w:hAnsi="宋体" w:eastAsia="宋体" w:cs="宋体"/>
          <w:highlight w:val="none"/>
        </w:rPr>
        <w:t xml:space="preserve">关于发包人应负责提供施工所需要的条件，包括：</w:t>
      </w:r>
      <w:r>
        <w:rPr>
          <w:rFonts w:hint="eastAsia" w:ascii="宋体" w:hAnsi="宋体" w:eastAsia="宋体" w:cs="宋体"/>
          <w:b w:val="0"/>
          <w:bCs w:val="0"/>
          <w:color w:val="000000"/>
          <w:highlight w:val="none"/>
          <w:u w:val="single"/>
        </w:rPr>
        <w:t xml:space="preserve">发包人</w:t>
      </w:r>
      <w:r>
        <w:rPr>
          <w:rFonts w:hint="eastAsia" w:ascii="宋体" w:hAnsi="宋体" w:eastAsia="宋体" w:cs="宋体"/>
          <w:b w:val="0"/>
          <w:bCs w:val="0"/>
          <w:color w:val="000000"/>
          <w:highlight w:val="none"/>
          <w:u w:val="single"/>
          <w:lang w:val="en-US" w:eastAsia="zh-CN"/>
        </w:rPr>
        <w:t xml:space="preserve">提供水源、电源等施工</w:t>
      </w:r>
      <w:r>
        <w:rPr>
          <w:rFonts w:hint="eastAsia" w:ascii="宋体" w:hAnsi="宋体" w:eastAsia="宋体" w:cs="宋体"/>
          <w:b w:val="0"/>
          <w:bCs w:val="0"/>
          <w:color w:val="000000"/>
          <w:highlight w:val="none"/>
          <w:u w:val="single"/>
        </w:rPr>
        <w:t xml:space="preserve">所需要的条件</w:t>
      </w:r>
      <w:r>
        <w:rPr>
          <w:rFonts w:hint="eastAsia" w:ascii="宋体" w:hAnsi="宋体" w:eastAsia="宋体" w:cs="宋体"/>
          <w:b w:val="0"/>
          <w:bCs w:val="0"/>
          <w:color w:val="000000"/>
          <w:highlight w:val="none"/>
          <w:u w:val="single"/>
          <w:lang w:eastAsia="zh-CN"/>
        </w:rPr>
        <w:t xml:space="preserve">，</w:t>
      </w:r>
      <w:r>
        <w:rPr>
          <w:rFonts w:hint="eastAsia" w:ascii="宋体" w:hAnsi="宋体" w:eastAsia="宋体" w:cs="宋体"/>
          <w:b w:val="0"/>
          <w:bCs w:val="0"/>
          <w:color w:val="000000"/>
          <w:highlight w:val="none"/>
          <w:u w:val="single"/>
          <w:lang w:val="en-US" w:eastAsia="zh-CN"/>
        </w:rPr>
        <w:t xml:space="preserve">为乙方提供堆放设备的场地，</w:t>
      </w:r>
      <w:r>
        <w:rPr>
          <w:rFonts w:hint="eastAsia" w:ascii="宋体" w:hAnsi="宋体" w:eastAsia="宋体" w:cs="宋体"/>
          <w:b w:val="0"/>
          <w:bCs w:val="0"/>
          <w:color w:val="000000"/>
          <w:highlight w:val="none"/>
          <w:u w:val="single"/>
        </w:rPr>
        <w:t xml:space="preserve">由</w:t>
      </w:r>
      <w:r>
        <w:rPr>
          <w:rFonts w:hint="eastAsia" w:ascii="宋体" w:hAnsi="宋体" w:eastAsia="宋体" w:cs="宋体"/>
          <w:highlight w:val="none"/>
          <w:u w:val="single"/>
        </w:rPr>
        <w:t xml:space="preserve">承包人考察现场自行</w:t>
      </w:r>
      <w:r>
        <w:rPr>
          <w:rFonts w:hint="eastAsia" w:ascii="宋体" w:hAnsi="宋体" w:eastAsia="宋体" w:cs="宋体"/>
          <w:highlight w:val="none"/>
          <w:u w:val="single"/>
          <w:lang w:val="en-US" w:eastAsia="zh-CN"/>
        </w:rPr>
        <w:t xml:space="preserve">接入等</w:t>
      </w:r>
      <w:r>
        <w:rPr>
          <w:rFonts w:hint="eastAsia" w:ascii="宋体" w:hAnsi="宋体" w:eastAsia="宋体" w:cs="宋体"/>
          <w:highlight w:val="none"/>
          <w:u w:val="single"/>
        </w:rPr>
        <w:t xml:space="preserve">，承包人负责施工现场的清障工作，负责安装水电的计量表具，水电费用自理。</w:t>
      </w:r>
      <w:r>
        <w:rPr>
          <w:rFonts w:hint="eastAsia" w:ascii="宋体" w:hAnsi="宋体" w:eastAsia="宋体" w:cs="宋体"/>
          <w:highlight w:val="none"/>
          <w:u w:val="none"/>
          <w:lang w:val="en-US" w:eastAsia="zh-CN"/>
        </w:rPr>
        <w:t xml:space="preserve"> </w:t>
      </w:r>
      <w:r>
        <w:rPr>
          <w:rFonts w:hint="eastAsia" w:ascii="宋体" w:hAnsi="宋体" w:eastAsia="宋体" w:cs="宋体"/>
          <w:b/>
          <w:bCs/>
          <w:color w:val="0000ff"/>
          <w:highlight w:val="none"/>
          <w:u w:val="none"/>
          <w:lang w:val="en-US" w:eastAsia="zh-CN"/>
        </w:rPr>
      </w:r>
      <w:r/>
    </w:p>
    <w:p>
      <w:pPr>
        <w:pStyle w:val="937"/>
        <w:ind w:firstLine="480"/>
        <w:keepLines w:val="0"/>
        <w:keepNext w:val="0"/>
        <w:pageBreakBefore w:val="0"/>
        <w:spacing w:line="500" w:lineRule="exact"/>
        <w:widowControl w:val="off"/>
        <w:rPr>
          <w:rFonts w:ascii="宋体" w:hAnsi="宋体" w:eastAsia="宋体" w:cs="宋体"/>
          <w:highlight w:val="none"/>
        </w:rPr>
      </w:pPr>
      <w:r>
        <w:rPr>
          <w:rFonts w:hint="eastAsia" w:ascii="宋体" w:hAnsi="宋体" w:eastAsia="宋体" w:cs="宋体"/>
          <w:highlight w:val="none"/>
        </w:rPr>
        <w:t xml:space="preserve">⑴施工场地具备施工条件的要求及完成的时间：</w:t>
      </w:r>
      <w:r>
        <w:rPr>
          <w:rFonts w:hint="eastAsia" w:ascii="宋体" w:hAnsi="宋体" w:eastAsia="宋体" w:cs="宋体"/>
          <w:highlight w:val="none"/>
          <w:u w:val="single"/>
        </w:rPr>
        <w:t xml:space="preserve">已具备</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keepLines w:val="0"/>
        <w:keepNext w:val="0"/>
        <w:pageBreakBefore w:val="0"/>
        <w:spacing w:line="500" w:lineRule="exact"/>
        <w:widowControl w:val="off"/>
        <w:rPr>
          <w:rFonts w:ascii="宋体" w:hAnsi="宋体" w:eastAsia="宋体" w:cs="宋体"/>
          <w:highlight w:val="none"/>
          <w:u w:val="single"/>
        </w:rPr>
      </w:pPr>
      <w:r>
        <w:rPr>
          <w:rFonts w:hint="eastAsia" w:ascii="宋体" w:hAnsi="宋体" w:eastAsia="宋体" w:cs="宋体"/>
          <w:highlight w:val="none"/>
        </w:rPr>
        <w:t xml:space="preserve">⑵将施工所需的水、电、电讯线路接至施工场地的时间地点和供应要求：</w:t>
      </w:r>
      <w:r>
        <w:rPr>
          <w:rFonts w:hint="eastAsia" w:ascii="宋体" w:hAnsi="宋体" w:eastAsia="宋体" w:cs="宋体"/>
          <w:highlight w:val="none"/>
          <w:u w:val="single"/>
        </w:rPr>
        <w:t xml:space="preserve">由承包人考察现场自行解决，负责安装水电的计量表具，水电费用自理。</w:t>
      </w:r>
      <w:r>
        <w:rPr>
          <w:rFonts w:ascii="宋体" w:hAnsi="宋体" w:eastAsia="宋体" w:cs="宋体"/>
          <w:highlight w:val="none"/>
          <w:u w:val="single"/>
        </w:rPr>
      </w:r>
      <w:r/>
    </w:p>
    <w:p>
      <w:pPr>
        <w:pStyle w:val="937"/>
        <w:ind w:firstLine="480"/>
        <w:keepLines w:val="0"/>
        <w:keepNext w:val="0"/>
        <w:pageBreakBefore w:val="0"/>
        <w:spacing w:line="500" w:lineRule="exact"/>
        <w:widowControl w:val="off"/>
        <w:rPr>
          <w:rFonts w:ascii="宋体" w:hAnsi="宋体" w:eastAsia="宋体" w:cs="宋体"/>
          <w:highlight w:val="none"/>
        </w:rPr>
      </w:pPr>
      <w:r>
        <w:rPr>
          <w:rFonts w:hint="eastAsia" w:ascii="宋体" w:hAnsi="宋体" w:eastAsia="宋体" w:cs="宋体"/>
          <w:highlight w:val="none"/>
        </w:rPr>
        <w:t xml:space="preserve">⑶施工场地与公共道路的通道开通时间和要求：</w:t>
      </w:r>
      <w:r>
        <w:rPr>
          <w:rFonts w:hint="eastAsia" w:ascii="宋体" w:hAnsi="宋体" w:eastAsia="宋体" w:cs="宋体"/>
          <w:highlight w:val="none"/>
          <w:u w:val="single"/>
        </w:rPr>
        <w:t xml:space="preserve">已开通</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keepLines w:val="0"/>
        <w:keepNext w:val="0"/>
        <w:pageBreakBefore w:val="0"/>
        <w:spacing w:line="500" w:lineRule="exact"/>
        <w:widowControl w:val="off"/>
        <w:rPr>
          <w:rFonts w:ascii="宋体" w:hAnsi="宋体" w:eastAsia="宋体" w:cs="宋体"/>
          <w:highlight w:val="none"/>
        </w:rPr>
      </w:pPr>
      <w:r>
        <w:rPr>
          <w:rFonts w:hint="eastAsia" w:ascii="宋体" w:hAnsi="宋体" w:eastAsia="宋体" w:cs="宋体"/>
          <w:highlight w:val="none"/>
        </w:rPr>
        <w:t xml:space="preserve">⑷工程地质和地下管线资料的提供时间：</w:t>
      </w:r>
      <w:r>
        <w:rPr>
          <w:rFonts w:hint="eastAsia" w:ascii="宋体" w:hAnsi="宋体" w:eastAsia="宋体" w:cs="宋体"/>
          <w:highlight w:val="none"/>
          <w:u w:val="single"/>
        </w:rPr>
        <w:t xml:space="preserve">  承包人进场施工前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keepLines w:val="0"/>
        <w:keepNext w:val="0"/>
        <w:pageBreakBefore w:val="0"/>
        <w:spacing w:line="500" w:lineRule="exact"/>
        <w:widowControl w:val="off"/>
        <w:rPr>
          <w:rFonts w:ascii="宋体" w:hAnsi="宋体" w:eastAsia="宋体" w:cs="宋体"/>
          <w:highlight w:val="none"/>
        </w:rPr>
      </w:pPr>
      <w:r>
        <w:rPr>
          <w:rFonts w:hint="eastAsia" w:ascii="宋体" w:hAnsi="宋体" w:eastAsia="宋体" w:cs="宋体"/>
          <w:highlight w:val="none"/>
        </w:rPr>
        <w:t xml:space="preserve">⑸由发包人办理的施工所需证件、批件的名称和完成时间：</w:t>
      </w:r>
      <w:r>
        <w:rPr>
          <w:rFonts w:hint="eastAsia" w:ascii="宋体" w:hAnsi="宋体" w:eastAsia="宋体" w:cs="宋体"/>
          <w:highlight w:val="none"/>
          <w:u w:val="single"/>
        </w:rPr>
        <w:t xml:space="preserve">开工前办妥相关开工手续</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keepLines w:val="0"/>
        <w:keepNext w:val="0"/>
        <w:pageBreakBefore w:val="0"/>
        <w:spacing w:line="500" w:lineRule="exact"/>
        <w:widowControl w:val="off"/>
        <w:rPr>
          <w:rFonts w:ascii="宋体" w:hAnsi="宋体" w:eastAsia="宋体" w:cs="宋体"/>
          <w:highlight w:val="none"/>
        </w:rPr>
      </w:pPr>
      <w:r>
        <w:rPr>
          <w:rFonts w:hint="eastAsia" w:ascii="宋体" w:hAnsi="宋体" w:eastAsia="宋体" w:cs="宋体"/>
          <w:highlight w:val="none"/>
        </w:rPr>
        <w:t xml:space="preserve">⑹水准点、座标控制点交验要求：</w:t>
      </w:r>
      <w:r>
        <w:rPr>
          <w:rFonts w:hint="eastAsia" w:ascii="宋体" w:hAnsi="宋体" w:eastAsia="宋体" w:cs="宋体"/>
          <w:highlight w:val="none"/>
          <w:u w:val="single"/>
        </w:rPr>
        <w:t xml:space="preserve">开工前提供水准点与坐标控制点，由发包人、承包人、监理单位、设计单位现场交验并记录，交验完毕由承包人负责保护，此后由于破坏或失准带来的重新测定、放点费用及由此造成的损失均由承包人承担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keepLines w:val="0"/>
        <w:keepNext w:val="0"/>
        <w:pageBreakBefore w:val="0"/>
        <w:spacing w:line="500" w:lineRule="exact"/>
        <w:widowControl w:val="off"/>
        <w:rPr>
          <w:rFonts w:ascii="宋体" w:hAnsi="宋体" w:eastAsia="宋体" w:cs="宋体"/>
          <w:highlight w:val="none"/>
        </w:rPr>
      </w:pPr>
      <w:r>
        <w:rPr>
          <w:rFonts w:hint="eastAsia" w:ascii="宋体" w:hAnsi="宋体" w:eastAsia="宋体" w:cs="宋体"/>
          <w:highlight w:val="none"/>
        </w:rPr>
        <w:t xml:space="preserve">⑺图纸会审和设计交底时间：</w:t>
      </w:r>
      <w:r>
        <w:rPr>
          <w:rFonts w:hint="eastAsia" w:ascii="宋体" w:hAnsi="宋体" w:eastAsia="宋体" w:cs="宋体"/>
          <w:highlight w:val="none"/>
          <w:u w:val="single"/>
        </w:rPr>
        <w:t xml:space="preserve">开工前一日</w:t>
      </w:r>
      <w:r>
        <w:rPr>
          <w:rFonts w:hint="eastAsia" w:ascii="宋体" w:hAnsi="宋体" w:eastAsia="宋体" w:cs="宋体"/>
          <w:highlight w:val="none"/>
        </w:rPr>
        <w:t xml:space="preserve">。</w:t>
      </w:r>
      <w:r>
        <w:rPr>
          <w:rFonts w:ascii="宋体" w:hAnsi="宋体" w:eastAsia="宋体" w:cs="宋体"/>
          <w:highlight w:val="none"/>
        </w:rPr>
      </w:r>
      <w:r/>
    </w:p>
    <w:p>
      <w:pPr>
        <w:pStyle w:val="937"/>
        <w:ind w:left="0" w:firstLine="480"/>
        <w:jc w:val="left"/>
        <w:keepLines w:val="0"/>
        <w:keepNext w:val="0"/>
        <w:pageBreakBefore w:val="0"/>
        <w:spacing w:line="500" w:lineRule="exact"/>
        <w:widowControl w:val="off"/>
        <w:tabs>
          <w:tab w:val="right" w:pos="9440" w:leader="dot"/>
        </w:tabs>
        <w:rPr>
          <w:rFonts w:ascii="宋体" w:hAnsi="宋体" w:eastAsia="宋体" w:cs="宋体"/>
          <w:spacing w:val="6"/>
          <w:sz w:val="24"/>
          <w:szCs w:val="24"/>
          <w:highlight w:val="none"/>
          <w:u w:val="single"/>
        </w:rPr>
      </w:pPr>
      <w:r>
        <w:rPr>
          <w:rFonts w:hint="eastAsia" w:ascii="宋体" w:hAnsi="宋体" w:eastAsia="宋体" w:cs="宋体"/>
          <w:sz w:val="24"/>
          <w:szCs w:val="24"/>
          <w:highlight w:val="none"/>
        </w:rPr>
        <w:t xml:space="preserve">⑻协调处理施工现场周围地下管线和邻近建筑物、构筑物的保护工作：</w:t>
      </w:r>
      <w:r>
        <w:rPr>
          <w:rFonts w:hint="eastAsia" w:ascii="宋体" w:hAnsi="宋体" w:eastAsia="宋体" w:cs="宋体"/>
          <w:sz w:val="24"/>
          <w:szCs w:val="24"/>
          <w:highlight w:val="none"/>
          <w:u w:val="single"/>
        </w:rPr>
        <w:t xml:space="preserve">由发包人会同承包人负责做好保护工作，承包人如在施工中发现问题应及时报告发包人、设计院及监理，由发包人会同有关部门出具解决方案。费用双方协商解决。</w:t>
      </w:r>
      <w:r>
        <w:rPr>
          <w:rFonts w:ascii="宋体" w:hAnsi="宋体" w:eastAsia="宋体" w:cs="宋体"/>
          <w:spacing w:val="6"/>
          <w:sz w:val="24"/>
          <w:szCs w:val="24"/>
          <w:highlight w:val="none"/>
          <w:u w:val="single"/>
        </w:rPr>
      </w:r>
      <w:r/>
    </w:p>
    <w:p>
      <w:pPr>
        <w:pStyle w:val="937"/>
        <w:ind w:firstLine="480"/>
        <w:keepLines w:val="0"/>
        <w:keepNext w:val="0"/>
        <w:pageBreakBefore w:val="0"/>
        <w:spacing w:line="500" w:lineRule="exact"/>
        <w:widowControl w:val="off"/>
        <w:rPr>
          <w:rFonts w:ascii="宋体" w:hAnsi="宋体" w:eastAsia="宋体" w:cs="宋体"/>
          <w:highlight w:val="none"/>
        </w:rPr>
      </w:pPr>
      <w:r>
        <w:rPr>
          <w:rFonts w:hint="eastAsia" w:ascii="宋体" w:hAnsi="宋体" w:eastAsia="宋体" w:cs="宋体"/>
          <w:highlight w:val="none"/>
        </w:rPr>
        <w:t xml:space="preserve">（9）发包人委托承包人办理的工作：</w:t>
      </w:r>
      <w:r>
        <w:rPr>
          <w:rFonts w:hint="eastAsia" w:ascii="宋体" w:hAnsi="宋体" w:eastAsia="宋体" w:cs="宋体"/>
          <w:highlight w:val="none"/>
          <w:u w:val="single"/>
        </w:rPr>
        <w:t xml:space="preserve">双方视现场情况协商办理。       </w:t>
      </w:r>
      <w:r>
        <w:rPr>
          <w:rFonts w:ascii="宋体" w:hAnsi="宋体" w:eastAsia="宋体" w:cs="宋体"/>
          <w:highlight w:val="none"/>
        </w:rPr>
      </w:r>
      <w:r/>
    </w:p>
    <w:p>
      <w:pPr>
        <w:pStyle w:val="937"/>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125" w:name="_Toc351203635"/>
      <w:r/>
      <w:bookmarkStart w:id="126" w:name="_Toc351203638"/>
      <w:r/>
      <w:bookmarkStart w:id="127" w:name="_Toc297216155"/>
      <w:r/>
      <w:bookmarkStart w:id="128" w:name="_Toc312677997"/>
      <w:r/>
      <w:bookmarkStart w:id="129" w:name="_Toc297123496"/>
      <w:r/>
      <w:bookmarkStart w:id="130" w:name="_Toc318581164"/>
      <w:r/>
      <w:bookmarkStart w:id="131" w:name="_Toc300934949"/>
      <w:r/>
      <w:bookmarkStart w:id="132" w:name="_Toc304295527"/>
      <w:r/>
      <w:bookmarkStart w:id="133" w:name="_Toc303539106"/>
      <w:r/>
      <w:bookmarkStart w:id="134" w:name="_Toc296346664"/>
      <w:r/>
      <w:bookmarkStart w:id="135" w:name="_Toc292559367"/>
      <w:r/>
      <w:bookmarkStart w:id="136" w:name="_Toc292559872"/>
      <w:r/>
      <w:bookmarkStart w:id="137" w:name="_Toc296890991"/>
      <w:r/>
      <w:bookmarkStart w:id="138" w:name="_Toc296503163"/>
      <w:r/>
      <w:bookmarkStart w:id="139" w:name="_Toc296347162"/>
      <w:r/>
      <w:bookmarkStart w:id="140" w:name="_Toc297048349"/>
      <w:r/>
      <w:bookmarkStart w:id="141" w:name="_Toc297120463"/>
      <w:r/>
      <w:bookmarkStart w:id="142" w:name="_Toc296891203"/>
      <w:r/>
      <w:bookmarkStart w:id="143" w:name="_Toc296944502"/>
      <w:r>
        <w:rPr>
          <w:rFonts w:hint="eastAsia" w:ascii="宋体" w:hAnsi="宋体" w:eastAsia="宋体" w:cs="宋体"/>
          <w:b/>
          <w:bCs/>
          <w:sz w:val="24"/>
          <w:szCs w:val="24"/>
          <w:highlight w:val="none"/>
        </w:rPr>
        <w:t xml:space="preserve">3</w:t>
      </w:r>
      <w:bookmarkStart w:id="144" w:name="_Toc292559363"/>
      <w:r/>
      <w:bookmarkStart w:id="145" w:name="_Toc296347157"/>
      <w:r/>
      <w:bookmarkStart w:id="146" w:name="_Toc296503158"/>
      <w:r/>
      <w:bookmarkStart w:id="147" w:name="_Toc296890986"/>
      <w:r/>
      <w:bookmarkStart w:id="148" w:name="_Toc296944497"/>
      <w:r/>
      <w:bookmarkStart w:id="149" w:name="_Toc297048344"/>
      <w:r/>
      <w:bookmarkStart w:id="150" w:name="_Toc296346659"/>
      <w:r/>
      <w:bookmarkStart w:id="151" w:name="_Toc292559868"/>
      <w:r/>
      <w:bookmarkStart w:id="152" w:name="_Toc297120458"/>
      <w:r/>
      <w:bookmarkStart w:id="153" w:name="_Toc296891198"/>
      <w:r>
        <w:rPr>
          <w:rFonts w:hint="eastAsia" w:ascii="宋体" w:hAnsi="宋体" w:eastAsia="宋体" w:cs="宋体"/>
          <w:b/>
          <w:bCs/>
          <w:sz w:val="24"/>
          <w:szCs w:val="24"/>
          <w:highlight w:val="none"/>
        </w:rPr>
        <w:t xml:space="preserve">. 承包人</w:t>
      </w:r>
      <w:bookmarkEnd w:id="125"/>
      <w:r/>
      <w:bookmarkEnd w:id="144"/>
      <w:r/>
      <w:bookmarkEnd w:id="145"/>
      <w:r/>
      <w:bookmarkEnd w:id="146"/>
      <w:r/>
      <w:bookmarkEnd w:id="147"/>
      <w:r/>
      <w:bookmarkEnd w:id="148"/>
      <w:r/>
      <w:bookmarkEnd w:id="149"/>
      <w:r/>
      <w:bookmarkEnd w:id="150"/>
      <w:r/>
      <w:bookmarkEnd w:id="151"/>
      <w:r/>
      <w:bookmarkEnd w:id="152"/>
      <w:r/>
      <w:bookmarkEnd w:id="153"/>
      <w:r>
        <w:rPr>
          <w:rFonts w:ascii="宋体" w:hAnsi="宋体" w:eastAsia="宋体" w:cs="宋体"/>
          <w:b/>
          <w:bCs/>
          <w:sz w:val="24"/>
          <w:szCs w:val="24"/>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3.1 承包人的一般义务</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承包人应按约定的时间和要求完成以下工作：</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⑴需由设计资质等级和业务范围允许的承包人完成的设计文件提交时间：</w:t>
      </w:r>
      <w:r>
        <w:rPr>
          <w:rFonts w:hint="eastAsia" w:ascii="宋体" w:hAnsi="宋体" w:eastAsia="宋体" w:cs="宋体"/>
          <w:highlight w:val="none"/>
          <w:u w:val="single"/>
        </w:rPr>
        <w:t xml:space="preserve"> 无  </w:t>
      </w:r>
      <w:r>
        <w:rPr>
          <w:rFonts w:hint="eastAsia" w:ascii="宋体" w:hAnsi="宋体" w:eastAsia="宋体" w:cs="宋体"/>
          <w:highlight w:val="none"/>
        </w:rPr>
        <w:t xml:space="preserve">。</w:t>
      </w:r>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⑵应提供计划、报表的名称和完成时间：</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⑶承担施工安全保卫工作及非夜间施工照明的责任和要求：</w:t>
      </w:r>
      <w:r>
        <w:rPr>
          <w:rFonts w:hint="eastAsia" w:ascii="宋体" w:hAnsi="宋体" w:eastAsia="宋体" w:cs="宋体"/>
          <w:highlight w:val="none"/>
          <w:u w:val="single"/>
        </w:rPr>
        <w:t xml:space="preserve">安全保卫工作由承包人负责实施，费用自理；非夜间照明由承包人负责，费用自理</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spacing w:val="4"/>
          <w:highlight w:val="none"/>
          <w:u w:val="single"/>
        </w:rPr>
      </w:pPr>
      <w:r>
        <w:rPr>
          <w:rFonts w:hint="eastAsia" w:ascii="宋体" w:hAnsi="宋体" w:eastAsia="宋体" w:cs="宋体"/>
          <w:highlight w:val="none"/>
        </w:rPr>
        <w:t xml:space="preserve">⑷向发包人提供的办公和生活房屋及设施的要求：</w:t>
      </w:r>
      <w:r>
        <w:rPr>
          <w:rFonts w:hint="eastAsia" w:ascii="宋体" w:hAnsi="宋体" w:eastAsia="宋体" w:cs="宋体"/>
          <w:highlight w:val="none"/>
          <w:u w:val="single"/>
        </w:rPr>
        <w:t xml:space="preserve">执行通用条款</w:t>
      </w:r>
      <w:r>
        <w:rPr>
          <w:rFonts w:hint="eastAsia" w:ascii="宋体" w:hAnsi="宋体" w:eastAsia="宋体" w:cs="宋体"/>
          <w:highlight w:val="none"/>
          <w:u w:val="single"/>
          <w:lang w:eastAsia="zh-CN"/>
        </w:rPr>
        <w:t xml:space="preserve">（</w:t>
      </w:r>
      <w:r>
        <w:rPr>
          <w:rFonts w:hint="eastAsia" w:ascii="宋体" w:hAnsi="宋体" w:eastAsia="宋体" w:cs="宋体"/>
          <w:highlight w:val="none"/>
          <w:u w:val="single"/>
        </w:rPr>
        <w:t xml:space="preserve">根据现场情况定</w:t>
      </w:r>
      <w:r>
        <w:rPr>
          <w:rFonts w:hint="eastAsia" w:ascii="宋体" w:hAnsi="宋体" w:eastAsia="宋体" w:cs="宋体"/>
          <w:highlight w:val="none"/>
          <w:u w:val="single"/>
          <w:lang w:eastAsia="zh-CN"/>
        </w:rPr>
        <w:t xml:space="preserve">）</w:t>
      </w:r>
      <w:r>
        <w:rPr>
          <w:rFonts w:hint="eastAsia" w:ascii="宋体" w:hAnsi="宋体" w:eastAsia="宋体" w:cs="宋体"/>
          <w:highlight w:val="none"/>
          <w:u w:val="single"/>
        </w:rPr>
        <w:t xml:space="preserve">。</w:t>
      </w:r>
      <w:r>
        <w:rPr>
          <w:rFonts w:ascii="宋体" w:hAnsi="宋体" w:eastAsia="宋体" w:cs="宋体"/>
          <w:spacing w:val="4"/>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⑸需承包人办理的有关施工场地交通、环卫和施工噪音管理等手续：</w:t>
      </w:r>
      <w:r>
        <w:rPr>
          <w:rFonts w:hint="eastAsia" w:ascii="宋体" w:hAnsi="宋体" w:eastAsia="宋体" w:cs="宋体"/>
          <w:highlight w:val="none"/>
          <w:u w:val="single"/>
        </w:rPr>
        <w:t xml:space="preserve">按有关规定做好施工现场交通管理、施工噪音及环境保护工作，施工现场应封闭管理，开工前承包人办理相关手续和承担应缴纳的相关费用，发包人协助</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⑹已完工程成品保护的特殊要求及费用承担：</w:t>
      </w:r>
      <w:r>
        <w:rPr>
          <w:rFonts w:hint="eastAsia" w:ascii="宋体" w:hAnsi="宋体" w:eastAsia="宋体" w:cs="宋体"/>
          <w:highlight w:val="none"/>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⑺施工场地周围地下管线和邻近建筑物、构筑物（含文物保护建筑）、古树名木的保护要求及费用承担：</w:t>
      </w:r>
      <w:r>
        <w:rPr>
          <w:rFonts w:hint="eastAsia" w:ascii="宋体" w:hAnsi="宋体" w:eastAsia="宋体" w:cs="宋体"/>
          <w:highlight w:val="none"/>
          <w:u w:val="single"/>
        </w:rPr>
        <w:t xml:space="preserve">如发现地下管线、文物等，因承包方原因造成破坏的，承包方必须无条件及时修复，并承担由此发生的全部费用和责任。</w:t>
      </w:r>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⑻施工场地清洁卫生的要求：</w:t>
      </w:r>
      <w:r>
        <w:rPr>
          <w:rFonts w:hint="eastAsia" w:ascii="宋体" w:hAnsi="宋体" w:eastAsia="宋体" w:cs="宋体"/>
          <w:highlight w:val="none"/>
          <w:u w:val="single"/>
        </w:rPr>
        <w:t xml:space="preserve">按标准化施工现场要求办理，交工前清理现场，垃圾外运，费用由施工单位自理。</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⑼双方约定承包人应做的其他工作：</w:t>
      </w:r>
      <w:r>
        <w:rPr>
          <w:rFonts w:hint="eastAsia" w:ascii="宋体" w:hAnsi="宋体" w:eastAsia="宋体" w:cs="宋体"/>
          <w:highlight w:val="none"/>
          <w:u w:val="single"/>
        </w:rPr>
        <w:t xml:space="preserve">承包人有义务对本工程图纸详细审阅，并提出合理化建议，确保施工期间尽量少发生拆除变更等浪费现象。</w:t>
      </w:r>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施工过程中与周围发生的纠纷由承包人自行协商解决，费用由施工单位自理。</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承包方项目经理、项目工程师、质量员、安全员、资料员必须准时参加每周工程例会及其他业主召开的会议，对不参加会议、不住工地者采取处罚措施。</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参加各类施工协调、配合会，对于工地交叉施工引起的问题，有义务进行配合协商解决，服从发包方及监理方现场总协调作出的决定。</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其他</w:t>
      </w:r>
      <w:r>
        <w:rPr>
          <w:rFonts w:hint="eastAsia" w:ascii="宋体" w:hAnsi="宋体" w:eastAsia="宋体" w:cs="宋体"/>
          <w:highlight w:val="none"/>
          <w:u w:val="single"/>
        </w:rPr>
        <w:t xml:space="preserve">1、竣工资料符合连云港市城建档案局关于档案资料的要求；2、准时参加监理组织的每周工程例会和专题会议；3、其它事宜由双方协商另定。</w:t>
      </w:r>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3.2 项目经理</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3.2.1 项目经理：</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姓    名：</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身份证号：</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建造师执业资格等级：</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建造师注册证书号：</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建造师执业印章号：</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安全生产考核合格证书号：</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联系电话：</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承包人对项目经理的授权范围如下：</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关于项目经理每月在施工现场的时间要求：</w:t>
      </w:r>
      <w:r>
        <w:rPr>
          <w:rFonts w:hint="eastAsia" w:ascii="宋体" w:hAnsi="宋体" w:eastAsia="宋体" w:cs="宋体"/>
          <w:highlight w:val="none"/>
          <w:u w:val="single"/>
        </w:rPr>
        <w:t xml:space="preserve">项目经理在现场每日8小时以上，每周不少于5日，如有特殊情况，须提供书面请假经发包人批准</w:t>
      </w:r>
      <w:r>
        <w:rPr>
          <w:rFonts w:hint="eastAsia" w:ascii="宋体" w:hAnsi="宋体" w:eastAsia="宋体" w:cs="宋体"/>
          <w:highlight w:val="none"/>
        </w:rPr>
        <w:t xml:space="preserve">。 </w:t>
      </w:r>
      <w:r>
        <w:rPr>
          <w:rFonts w:ascii="宋体" w:hAnsi="宋体" w:eastAsia="宋体" w:cs="宋体"/>
          <w:highlight w:val="none"/>
        </w:rPr>
      </w:r>
      <w:r/>
    </w:p>
    <w:p>
      <w:pPr>
        <w:pStyle w:val="937"/>
        <w:ind w:firstLine="482"/>
        <w:rPr>
          <w:rFonts w:ascii="宋体" w:hAnsi="宋体" w:eastAsia="宋体" w:cs="宋体"/>
          <w:highlight w:val="none"/>
          <w:u w:val="single"/>
        </w:rPr>
      </w:pPr>
      <w:r>
        <w:rPr>
          <w:rFonts w:hint="eastAsia" w:ascii="宋体" w:hAnsi="宋体" w:eastAsia="宋体" w:cs="宋体"/>
          <w:highlight w:val="none"/>
        </w:rPr>
        <w:t xml:space="preserve">承包人未提交劳动合同，以及没有为项目经理缴纳社会保险证明的违约责任：</w:t>
      </w:r>
      <w:r>
        <w:rPr>
          <w:rFonts w:hint="eastAsia" w:ascii="宋体" w:hAnsi="宋体" w:eastAsia="宋体" w:cs="宋体"/>
          <w:highlight w:val="none"/>
          <w:u w:val="single"/>
        </w:rPr>
        <w:t xml:space="preserve">发包人扣除承包人的全部质保金，同时要求发包人更换项目经理，且更换后的项目经理资质等级、业绩不低于原项目经理，否则解除施工合同。</w:t>
      </w:r>
      <w:r>
        <w:rPr>
          <w:rFonts w:ascii="宋体" w:hAnsi="宋体" w:eastAsia="宋体" w:cs="宋体"/>
          <w:highlight w:val="none"/>
          <w:u w:val="singl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项目经理未经批准，擅自离开施工现场的违约责任：</w:t>
      </w:r>
      <w:r>
        <w:rPr>
          <w:rFonts w:hint="eastAsia" w:ascii="宋体" w:hAnsi="宋体" w:eastAsia="宋体" w:cs="宋体"/>
          <w:highlight w:val="none"/>
          <w:u w:val="single"/>
        </w:rPr>
        <w:t xml:space="preserve">发包人每发现一次项目经理擅自离开施工现场的，</w:t>
      </w:r>
      <w:r>
        <w:rPr>
          <w:rFonts w:hint="eastAsia" w:ascii="宋体" w:hAnsi="宋体" w:eastAsia="宋体" w:cs="宋体"/>
          <w:b/>
          <w:bCs/>
          <w:i w:val="0"/>
          <w:iCs w:val="0"/>
          <w:szCs w:val="21"/>
          <w:highlight w:val="none"/>
          <w:u w:val="single"/>
        </w:rPr>
        <w:t xml:space="preserve">承包人向发包人支付违约金</w:t>
      </w:r>
      <w:r>
        <w:rPr>
          <w:rFonts w:hint="eastAsia" w:ascii="宋体" w:hAnsi="宋体" w:eastAsia="宋体" w:cs="宋体"/>
          <w:b/>
          <w:bCs/>
          <w:i w:val="0"/>
          <w:iCs w:val="0"/>
          <w:szCs w:val="21"/>
          <w:highlight w:val="none"/>
          <w:u w:val="single"/>
          <w:lang w:val="en-US" w:eastAsia="zh-CN"/>
        </w:rPr>
        <w:t xml:space="preserve">5</w:t>
      </w:r>
      <w:r>
        <w:rPr>
          <w:rFonts w:hint="eastAsia" w:ascii="宋体" w:hAnsi="宋体" w:eastAsia="宋体" w:cs="宋体"/>
          <w:b/>
          <w:bCs/>
          <w:i w:val="0"/>
          <w:iCs w:val="0"/>
          <w:szCs w:val="21"/>
          <w:highlight w:val="none"/>
          <w:u w:val="single"/>
        </w:rPr>
        <w:t xml:space="preserve">000元</w:t>
      </w:r>
      <w:r>
        <w:rPr>
          <w:rFonts w:hint="eastAsia" w:ascii="宋体" w:hAnsi="宋体" w:eastAsia="宋体" w:cs="宋体"/>
          <w:b/>
          <w:highlight w:val="none"/>
          <w:u w:val="single"/>
        </w:rPr>
        <w:t xml:space="preserve">，</w:t>
      </w:r>
      <w:r>
        <w:rPr>
          <w:rFonts w:hint="eastAsia" w:ascii="宋体" w:hAnsi="宋体" w:eastAsia="宋体" w:cs="宋体"/>
          <w:highlight w:val="none"/>
          <w:u w:val="single"/>
        </w:rPr>
        <w:t xml:space="preserve">累计发现五次项目经理擅自离开施工现场，视为承包人擅自更换项目经理；</w:t>
      </w:r>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3.2.2 承包人擅自更换项目经理的违约责任：</w:t>
      </w:r>
      <w:r>
        <w:rPr>
          <w:rFonts w:hint="eastAsia" w:ascii="宋体" w:hAnsi="宋体" w:eastAsia="宋体" w:cs="宋体"/>
          <w:highlight w:val="none"/>
          <w:u w:val="single"/>
        </w:rPr>
        <w:t xml:space="preserve">若承包人擅自更换项目经理，发包人扣除承包人的全部质保金，同时要求承包人更换后的项目经理资质等级、业绩不低于原项目经理，否则解除施工合同</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hint="eastAsia" w:ascii="宋体" w:hAnsi="宋体" w:eastAsia="宋体" w:cs="宋体"/>
          <w:highlight w:val="none"/>
        </w:rPr>
      </w:pPr>
      <w:r>
        <w:rPr>
          <w:rFonts w:hint="eastAsia" w:ascii="宋体" w:hAnsi="宋体" w:eastAsia="宋体" w:cs="宋体"/>
          <w:highlight w:val="none"/>
        </w:rPr>
        <w:t xml:space="preserve">3.2.3承包人无正当理由拒绝更换项目经理的违约责任：</w:t>
      </w:r>
      <w:r>
        <w:rPr>
          <w:rFonts w:hint="eastAsia" w:ascii="宋体" w:hAnsi="宋体" w:eastAsia="宋体" w:cs="宋体"/>
          <w:highlight w:val="none"/>
          <w:u w:val="single"/>
        </w:rPr>
        <w:t xml:space="preserve">扣除承包人的全部质保金并解除施工合同 </w:t>
      </w:r>
      <w:r>
        <w:rPr>
          <w:rFonts w:hint="eastAsia" w:ascii="宋体" w:hAnsi="宋体" w:eastAsia="宋体" w:cs="宋体"/>
          <w:highlight w:val="none"/>
        </w:rPr>
        <w:t xml:space="preserve">。</w:t>
      </w:r>
      <w:r>
        <w:rPr>
          <w:rFonts w:hint="eastAsia"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3.3 承包人人员</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3.3.1 承包人提交项目管理机构及施工现场管理人员安排报告的期限：</w:t>
      </w:r>
      <w:r>
        <w:rPr>
          <w:rFonts w:hint="eastAsia" w:ascii="宋体" w:hAnsi="宋体" w:eastAsia="宋体" w:cs="宋体"/>
          <w:highlight w:val="none"/>
          <w:u w:val="single"/>
        </w:rPr>
        <w:t xml:space="preserve"> 接到开工令3天内</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3.3.2 承包人无正当理由拒绝撤换主要施工管理人员的违约责任：</w:t>
      </w:r>
      <w:r>
        <w:rPr>
          <w:rFonts w:hint="eastAsia" w:ascii="宋体" w:hAnsi="宋体" w:eastAsia="宋体" w:cs="宋体"/>
          <w:highlight w:val="none"/>
          <w:u w:val="single"/>
        </w:rPr>
        <w:t xml:space="preserve">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2000元/人。</w:t>
      </w:r>
      <w:r>
        <w:rPr>
          <w:rFonts w:ascii="宋体" w:hAnsi="宋体" w:eastAsia="宋体" w:cs="宋体"/>
          <w:highlight w:val="none"/>
          <w:u w:val="singl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3.3.3 承包人主要施工管理人员离开施工现场的批准要求：</w:t>
      </w:r>
      <w:r>
        <w:rPr>
          <w:rFonts w:hint="eastAsia" w:ascii="宋体" w:hAnsi="宋体" w:eastAsia="宋体" w:cs="宋体"/>
          <w:highlight w:val="none"/>
          <w:u w:val="single"/>
        </w:rPr>
        <w:t xml:space="preserve">应提前1天书面通知监理人，并征得发包人书面同意。</w:t>
      </w:r>
      <w:r>
        <w:rPr>
          <w:rFonts w:ascii="宋体" w:hAnsi="宋体" w:eastAsia="宋体" w:cs="宋体"/>
          <w:highlight w:val="none"/>
          <w:u w:val="single"/>
        </w:rPr>
      </w:r>
      <w:r/>
    </w:p>
    <w:p>
      <w:pPr>
        <w:pStyle w:val="937"/>
        <w:ind w:firstLine="480"/>
        <w:rPr>
          <w:rFonts w:hint="eastAsia" w:ascii="宋体" w:hAnsi="宋体" w:eastAsia="宋体" w:cs="宋体"/>
          <w:highlight w:val="none"/>
        </w:rPr>
      </w:pPr>
      <w:r>
        <w:rPr>
          <w:rFonts w:hint="eastAsia" w:ascii="宋体" w:hAnsi="宋体" w:eastAsia="宋体" w:cs="宋体"/>
          <w:highlight w:val="none"/>
        </w:rPr>
        <w:t xml:space="preserve">3.3.4承包人擅自更换主要施工管理人员的违约责任：</w:t>
      </w:r>
      <w:r>
        <w:rPr>
          <w:rFonts w:hint="eastAsia" w:ascii="宋体" w:hAnsi="宋体" w:eastAsia="宋体" w:cs="宋体"/>
          <w:highlight w:val="none"/>
          <w:u w:val="single"/>
        </w:rPr>
        <w:t xml:space="preserve">若承包人擅自更换主要施工管理人员，发包人扣除承包人的20%质保金，同时要求承包人更换后的主要施工管理人员资质等级、业绩不低于原主要施工管理人员，否则扣除承包人的全部质保金 </w:t>
      </w:r>
      <w:r>
        <w:rPr>
          <w:rFonts w:hint="eastAsia" w:ascii="宋体" w:hAnsi="宋体" w:eastAsia="宋体" w:cs="宋体"/>
          <w:highlight w:val="none"/>
        </w:rPr>
        <w:t xml:space="preserve">。</w:t>
      </w:r>
      <w:r>
        <w:rPr>
          <w:rFonts w:hint="eastAsia" w:ascii="宋体" w:hAnsi="宋体" w:eastAsia="宋体" w:cs="宋体"/>
          <w:highlight w:val="none"/>
        </w:rPr>
      </w:r>
      <w:r/>
    </w:p>
    <w:p>
      <w:pPr>
        <w:pStyle w:val="937"/>
        <w:ind w:firstLine="480"/>
        <w:rPr>
          <w:rFonts w:hint="eastAsia" w:ascii="宋体" w:hAnsi="宋体" w:eastAsia="宋体" w:cs="宋体"/>
          <w:highlight w:val="none"/>
        </w:rPr>
      </w:pPr>
      <w:r>
        <w:rPr>
          <w:rFonts w:hint="eastAsia" w:ascii="宋体" w:hAnsi="宋体" w:eastAsia="宋体" w:cs="宋体"/>
          <w:highlight w:val="none"/>
        </w:rPr>
        <w:t xml:space="preserve">承包人主要施工管理人员擅自离开施工现场的违约责任：</w:t>
      </w:r>
      <w:r>
        <w:rPr>
          <w:rFonts w:hint="eastAsia" w:ascii="宋体" w:hAnsi="宋体" w:eastAsia="宋体" w:cs="宋体"/>
          <w:highlight w:val="none"/>
          <w:u w:val="single"/>
        </w:rPr>
        <w:t xml:space="preserve">发包人每发现一次主要施工管理人员擅自离开施工现场的，</w:t>
      </w:r>
      <w:r>
        <w:rPr>
          <w:rFonts w:hint="eastAsia" w:ascii="宋体" w:hAnsi="宋体" w:eastAsia="宋体" w:cs="宋体"/>
          <w:szCs w:val="21"/>
          <w:highlight w:val="none"/>
          <w:u w:val="single"/>
        </w:rPr>
        <w:t xml:space="preserve">承包人向发包人支付违约金1000元/次</w:t>
      </w:r>
      <w:r>
        <w:rPr>
          <w:rFonts w:hint="eastAsia" w:ascii="宋体" w:hAnsi="宋体" w:eastAsia="宋体" w:cs="宋体"/>
          <w:highlight w:val="none"/>
          <w:u w:val="single"/>
        </w:rPr>
        <w:t xml:space="preserve">，累计发现十次主要施工管理人员擅自离开施工现场，视为承包人擅自更换主要施工管理人员</w:t>
      </w:r>
      <w:r>
        <w:rPr>
          <w:rFonts w:hint="eastAsia" w:ascii="宋体" w:hAnsi="宋体" w:eastAsia="宋体" w:cs="宋体"/>
          <w:highlight w:val="none"/>
        </w:rPr>
        <w:t xml:space="preserve">。</w:t>
      </w:r>
      <w:r>
        <w:rPr>
          <w:rFonts w:hint="eastAsia"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3</w:t>
      </w:r>
      <w:bookmarkStart w:id="154" w:name="_Toc297048345"/>
      <w:r/>
      <w:bookmarkStart w:id="155" w:name="_Toc297216151"/>
      <w:r/>
      <w:bookmarkStart w:id="156" w:name="_Toc312677988"/>
      <w:r/>
      <w:bookmarkStart w:id="157" w:name="_Toc304295523"/>
      <w:r/>
      <w:bookmarkStart w:id="158" w:name="_Toc300934945"/>
      <w:r/>
      <w:bookmarkStart w:id="159" w:name="_Toc296347158"/>
      <w:r/>
      <w:bookmarkStart w:id="160" w:name="_Toc292559869"/>
      <w:r/>
      <w:bookmarkStart w:id="161" w:name="_Toc296944498"/>
      <w:r/>
      <w:bookmarkStart w:id="162" w:name="_Toc296503159"/>
      <w:r/>
      <w:bookmarkStart w:id="163" w:name="_Toc297120459"/>
      <w:r/>
      <w:bookmarkStart w:id="164" w:name="_Toc296346660"/>
      <w:r/>
      <w:bookmarkStart w:id="165" w:name="_Toc296891199"/>
      <w:r/>
      <w:bookmarkStart w:id="166" w:name="_Toc297123492"/>
      <w:r/>
      <w:bookmarkStart w:id="167" w:name="_Toc296890987"/>
      <w:r/>
      <w:bookmarkStart w:id="168" w:name="_Toc303539102"/>
      <w:r/>
      <w:bookmarkStart w:id="169" w:name="_Toc292559364"/>
      <w:r>
        <w:rPr>
          <w:rFonts w:hint="eastAsia" w:ascii="宋体" w:hAnsi="宋体" w:eastAsia="宋体" w:cs="宋体"/>
          <w:highlight w:val="none"/>
        </w:rPr>
        <w:t xml:space="preserve">.4 分包</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3</w:t>
      </w:r>
      <w:bookmarkStart w:id="170" w:name="_Toc292559365"/>
      <w:r/>
      <w:bookmarkStart w:id="171" w:name="_Toc297123493"/>
      <w:r/>
      <w:bookmarkStart w:id="172" w:name="_Toc296503160"/>
      <w:r/>
      <w:bookmarkStart w:id="173" w:name="_Toc300934946"/>
      <w:r/>
      <w:bookmarkStart w:id="174" w:name="_Toc297048346"/>
      <w:r/>
      <w:bookmarkStart w:id="175" w:name="_Toc312677989"/>
      <w:r/>
      <w:bookmarkStart w:id="176" w:name="_Toc296346661"/>
      <w:r/>
      <w:bookmarkStart w:id="177" w:name="_Toc297120460"/>
      <w:r/>
      <w:bookmarkStart w:id="178" w:name="_Toc303539103"/>
      <w:r/>
      <w:bookmarkStart w:id="179" w:name="_Toc318581158"/>
      <w:r/>
      <w:bookmarkStart w:id="180" w:name="_Toc297216152"/>
      <w:r/>
      <w:bookmarkStart w:id="181" w:name="_Toc292559870"/>
      <w:r/>
      <w:bookmarkStart w:id="182" w:name="_Toc296890988"/>
      <w:r/>
      <w:bookmarkStart w:id="183" w:name="_Toc296891200"/>
      <w:r/>
      <w:bookmarkStart w:id="184" w:name="_Toc304295524"/>
      <w:r/>
      <w:bookmarkStart w:id="185" w:name="_Toc296347159"/>
      <w:r/>
      <w:bookmarkStart w:id="186" w:name="_Toc296944499"/>
      <w:r>
        <w:rPr>
          <w:rFonts w:hint="eastAsia" w:ascii="宋体" w:hAnsi="宋体" w:eastAsia="宋体" w:cs="宋体"/>
          <w:highlight w:val="none"/>
        </w:rPr>
        <w:t xml:space="preserve">.4.1 分包的一般约定</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禁止分包的工程包括：</w:t>
      </w:r>
      <w:r>
        <w:rPr>
          <w:rFonts w:hint="eastAsia" w:ascii="宋体" w:hAnsi="宋体" w:eastAsia="宋体" w:cs="宋体"/>
          <w:highlight w:val="none"/>
          <w:u w:val="single"/>
        </w:rPr>
        <w:t xml:space="preserve">本工程禁止非法分包；发包人不允许承包人将工程转包和分包给任何第三方。一旦发现有分包行为，承包人不仅要收回分包工程，而且要承担违约责任并支付发包人违法分包工程合同价款10%的违约金，同时发包人扣留分包工程合同价款的50%作为质量保证金，待保修期满后结清。如发现转包行为，限令改正，否则发包方有权中止合同，承包方并负违约责任。</w:t>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rPr>
          <w:rFonts w:hint="eastAsia" w:ascii="宋体" w:hAnsi="宋体" w:eastAsia="宋体" w:cs="宋体"/>
          <w:highlight w:val="none"/>
          <w:u w:val="single"/>
          <w:lang w:val="en-US" w:eastAsia="zh-CN"/>
        </w:rPr>
        <w:t xml:space="preserve"> </w:t>
      </w:r>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3</w:t>
      </w:r>
      <w:bookmarkStart w:id="187" w:name="_Toc318581159"/>
      <w:r/>
      <w:bookmarkStart w:id="188" w:name="_Toc312677990"/>
      <w:r>
        <w:rPr>
          <w:rFonts w:hint="eastAsia" w:ascii="宋体" w:hAnsi="宋体" w:eastAsia="宋体" w:cs="宋体"/>
          <w:highlight w:val="none"/>
        </w:rPr>
        <w:t xml:space="preserve">.4.2分包的确定</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允许分包的专业工程包括：</w:t>
      </w:r>
      <w:r>
        <w:rPr>
          <w:rFonts w:hint="eastAsia" w:ascii="宋体" w:hAnsi="宋体" w:eastAsia="宋体" w:cs="宋体"/>
          <w:highlight w:val="none"/>
          <w:u w:val="single"/>
        </w:rPr>
        <w:t xml:space="preserve">招标人有权决定分包内容 </w:t>
      </w:r>
      <w:r>
        <w:rPr>
          <w:rFonts w:hint="eastAsia" w:ascii="宋体" w:hAnsi="宋体" w:eastAsia="宋体" w:cs="宋体"/>
          <w:highlight w:val="none"/>
        </w:rPr>
        <w:t xml:space="preserve">。</w:t>
      </w:r>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3.4.3 分包合同价款</w:t>
      </w:r>
      <w:bookmarkEnd w:id="187"/>
      <w:r/>
      <w:bookmarkEnd w:id="188"/>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3.5 工程照管与成品、半成品保护</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承包人负责照管工程及工程相关的材料、工程设备的起始时间：</w:t>
      </w:r>
      <w:r>
        <w:rPr>
          <w:rFonts w:hint="eastAsia" w:ascii="宋体" w:hAnsi="宋体" w:eastAsia="宋体" w:cs="宋体"/>
          <w:highlight w:val="none"/>
          <w:u w:val="single"/>
        </w:rPr>
        <w:t xml:space="preserve">自发包人向承包人移交施工现场之日起，承包人应负责照管工程及工程相关的材料、工程设备，直到颁发工程接收证书之日止。</w:t>
      </w:r>
      <w:r>
        <w:rPr>
          <w:rFonts w:ascii="宋体" w:hAnsi="宋体" w:eastAsia="宋体" w:cs="宋体"/>
          <w:highlight w:val="none"/>
          <w:u w:val="single"/>
        </w:rPr>
      </w:r>
      <w:r/>
    </w:p>
    <w:p>
      <w:pPr>
        <w:pStyle w:val="937"/>
        <w:ind w:firstLine="480"/>
        <w:rPr>
          <w:rFonts w:ascii="宋体" w:hAnsi="宋体" w:eastAsia="宋体" w:cs="宋体"/>
          <w:highlight w:val="none"/>
        </w:rPr>
        <w:outlineLvl w:val="1"/>
      </w:pPr>
      <w:r>
        <w:rPr>
          <w:rFonts w:hint="eastAsia" w:ascii="宋体" w:hAnsi="宋体" w:eastAsia="宋体" w:cs="宋体"/>
          <w:highlight w:val="none"/>
        </w:rPr>
        <w:t xml:space="preserve">3.6 履约担保</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承包人是否提供履约担保：</w:t>
      </w:r>
      <w:r>
        <w:rPr>
          <w:rFonts w:hint="eastAsia" w:ascii="宋体" w:hAnsi="宋体" w:eastAsia="宋体" w:cs="宋体"/>
          <w:highlight w:val="none"/>
          <w:u w:val="single"/>
          <w:lang w:val="en-US" w:eastAsia="zh-CN"/>
        </w:rPr>
        <w:t xml:space="preserve">/</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hint="eastAsia" w:ascii="宋体" w:hAnsi="宋体" w:eastAsia="宋体" w:cs="宋体"/>
          <w:highlight w:val="none"/>
          <w:u w:val="single"/>
          <w:lang w:val="en-US" w:eastAsia="zh-CN"/>
        </w:rPr>
      </w:pPr>
      <w:r>
        <w:rPr>
          <w:rFonts w:hint="eastAsia" w:ascii="宋体" w:hAnsi="宋体" w:eastAsia="宋体" w:cs="宋体"/>
          <w:highlight w:val="none"/>
        </w:rPr>
        <w:t xml:space="preserve">承包人提供履约担保的形式、金额及期限的：</w:t>
      </w:r>
      <w:r>
        <w:rPr>
          <w:rFonts w:hint="eastAsia" w:ascii="宋体" w:hAnsi="宋体" w:eastAsia="宋体" w:cs="宋体"/>
          <w:highlight w:val="none"/>
          <w:u w:val="single"/>
          <w:lang w:val="en-US" w:eastAsia="zh-CN"/>
        </w:rPr>
        <w:t xml:space="preserve">/</w:t>
      </w:r>
      <w:r>
        <w:rPr>
          <w:rFonts w:hint="eastAsia" w:ascii="宋体" w:hAnsi="宋体" w:eastAsia="宋体" w:cs="宋体"/>
          <w:highlight w:val="none"/>
          <w:u w:val="single"/>
          <w:lang w:val="en-US" w:eastAsia="zh-CN"/>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关于监理人的其他约定：</w:t>
      </w:r>
      <w:r>
        <w:rPr>
          <w:rFonts w:hint="eastAsia" w:ascii="宋体" w:hAnsi="宋体" w:eastAsia="宋体" w:cs="宋体"/>
          <w:highlight w:val="none"/>
          <w:u w:val="single"/>
        </w:rPr>
        <w:t xml:space="preserve">总监工程师签发的工程变更和付款凭证需发包人签字认可。</w:t>
      </w:r>
      <w:r>
        <w:rPr>
          <w:rFonts w:ascii="宋体" w:hAnsi="宋体" w:eastAsia="宋体" w:cs="宋体"/>
          <w:highlight w:val="none"/>
        </w:rPr>
      </w:r>
      <w:r/>
    </w:p>
    <w:p>
      <w:pPr>
        <w:pStyle w:val="937"/>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189" w:name="_Toc267251418"/>
      <w:r/>
      <w:bookmarkStart w:id="190" w:name="_Toc351203637"/>
      <w:r>
        <w:rPr>
          <w:rFonts w:hint="eastAsia" w:ascii="宋体" w:hAnsi="宋体" w:eastAsia="宋体" w:cs="宋体"/>
          <w:b/>
          <w:bCs/>
          <w:sz w:val="24"/>
          <w:szCs w:val="24"/>
          <w:highlight w:val="none"/>
        </w:rPr>
        <w:t xml:space="preserve">5</w:t>
      </w:r>
      <w:bookmarkEnd w:id="189"/>
      <w:r>
        <w:rPr>
          <w:rFonts w:hint="eastAsia" w:ascii="宋体" w:hAnsi="宋体" w:eastAsia="宋体" w:cs="宋体"/>
          <w:b/>
          <w:bCs/>
          <w:sz w:val="24"/>
          <w:szCs w:val="24"/>
          <w:highlight w:val="none"/>
        </w:rPr>
        <w:t xml:space="preserve">. 工程质量</w:t>
      </w:r>
      <w:bookmarkEnd w:id="190"/>
      <w:r>
        <w:rPr>
          <w:rFonts w:ascii="宋体" w:hAnsi="宋体" w:eastAsia="宋体" w:cs="宋体"/>
          <w:b/>
          <w:bCs/>
          <w:sz w:val="24"/>
          <w:szCs w:val="24"/>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5.1 质量要求</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5.1.1 特殊质量标准和要求：</w:t>
      </w:r>
      <w:r>
        <w:rPr>
          <w:rFonts w:hint="eastAsia" w:ascii="宋体" w:hAnsi="宋体" w:eastAsia="宋体" w:cs="宋体"/>
          <w:highlight w:val="none"/>
          <w:u w:val="single"/>
        </w:rPr>
        <w:t xml:space="preserve">工程质量必须达到《施工质量验收统一标准》的合格标准规定。</w:t>
      </w:r>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5.2 隐蔽工程检查</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5.2.2承包人提前通知监理人隐蔽工程检查的期限的约定：</w:t>
      </w:r>
      <w:r>
        <w:rPr>
          <w:rFonts w:hint="eastAsia" w:ascii="宋体" w:hAnsi="宋体" w:eastAsia="宋体" w:cs="宋体"/>
          <w:highlight w:val="none"/>
          <w:u w:val="single"/>
        </w:rPr>
        <w:t xml:space="preserve"> 承包人在检查前12小时以书面形式通知监理人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监理人不能按时进行检查时，应提前</w:t>
      </w:r>
      <w:r>
        <w:rPr>
          <w:rFonts w:hint="eastAsia" w:ascii="宋体" w:hAnsi="宋体" w:eastAsia="宋体" w:cs="宋体"/>
          <w:highlight w:val="none"/>
          <w:u w:val="single"/>
        </w:rPr>
        <w:t xml:space="preserve"> 12 </w:t>
      </w:r>
      <w:r>
        <w:rPr>
          <w:rFonts w:hint="eastAsia" w:ascii="宋体" w:hAnsi="宋体" w:eastAsia="宋体" w:cs="宋体"/>
          <w:highlight w:val="none"/>
        </w:rPr>
        <w:t xml:space="preserve">小时提交书面延期要求。</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关于延期最长不得超过：</w:t>
      </w:r>
      <w:r>
        <w:rPr>
          <w:rFonts w:hint="eastAsia" w:ascii="宋体" w:hAnsi="宋体" w:eastAsia="宋体" w:cs="宋体"/>
          <w:highlight w:val="none"/>
          <w:u w:val="single"/>
        </w:rPr>
        <w:t xml:space="preserve"> 24 </w:t>
      </w:r>
      <w:r>
        <w:rPr>
          <w:rFonts w:hint="eastAsia" w:ascii="宋体" w:hAnsi="宋体" w:eastAsia="宋体" w:cs="宋体"/>
          <w:highlight w:val="none"/>
        </w:rPr>
        <w:t xml:space="preserve">小时。</w:t>
      </w:r>
      <w:r>
        <w:rPr>
          <w:rFonts w:ascii="宋体" w:hAnsi="宋体" w:eastAsia="宋体" w:cs="宋体"/>
          <w:highlight w:val="none"/>
          <w:u w:val="single"/>
        </w:rPr>
      </w:r>
      <w:r/>
    </w:p>
    <w:p>
      <w:pPr>
        <w:pStyle w:val="937"/>
        <w:ind w:firstLine="482"/>
        <w:jc w:val="both"/>
        <w:keepLines/>
        <w:keepNext/>
        <w:spacing w:before="0" w:after="0" w:line="360" w:lineRule="auto"/>
        <w:widowControl w:val="off"/>
        <w:rPr>
          <w:rFonts w:ascii="宋体" w:hAnsi="宋体" w:eastAsia="宋体" w:cs="宋体"/>
          <w:b/>
          <w:bCs/>
          <w:sz w:val="24"/>
          <w:szCs w:val="24"/>
          <w:highlight w:val="none"/>
        </w:rPr>
        <w:outlineLvl w:val="2"/>
      </w:pPr>
      <w:r>
        <w:rPr>
          <w:rFonts w:hint="eastAsia" w:ascii="宋体" w:hAnsi="宋体" w:eastAsia="宋体" w:cs="宋体"/>
          <w:b/>
          <w:bCs/>
          <w:sz w:val="24"/>
          <w:szCs w:val="24"/>
          <w:highlight w:val="none"/>
        </w:rPr>
        <w:t xml:space="preserve">6. 安全文明施工与环境保护</w:t>
      </w:r>
      <w:bookmarkEnd w:id="126"/>
      <w:r>
        <w:rPr>
          <w:rFonts w:ascii="宋体" w:hAnsi="宋体" w:eastAsia="宋体" w:cs="宋体"/>
          <w:b/>
          <w:bCs/>
          <w:sz w:val="24"/>
          <w:szCs w:val="24"/>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6.1安全文明施工</w:t>
      </w:r>
      <w:r>
        <w:rPr>
          <w:rFonts w:ascii="宋体" w:hAnsi="宋体" w:eastAsia="宋体" w:cs="宋体"/>
          <w:highlight w:val="none"/>
        </w:rPr>
      </w:r>
      <w:r/>
    </w:p>
    <w:p>
      <w:pPr>
        <w:pStyle w:val="937"/>
        <w:ind w:firstLine="480"/>
        <w:jc w:val="left"/>
        <w:rPr>
          <w:rFonts w:ascii="宋体" w:hAnsi="宋体" w:eastAsia="宋体" w:cs="宋体"/>
          <w:highlight w:val="none"/>
        </w:rPr>
      </w:pPr>
      <w:r>
        <w:rPr>
          <w:rFonts w:hint="eastAsia" w:ascii="宋体" w:hAnsi="宋体" w:eastAsia="宋体" w:cs="宋体"/>
          <w:highlight w:val="none"/>
        </w:rPr>
        <w:t xml:space="preserve">6.1.1 项目安全生产的达标目标及相应事项的约定：</w:t>
      </w:r>
      <w:r>
        <w:rPr>
          <w:rFonts w:hint="eastAsia" w:ascii="宋体" w:hAnsi="宋体" w:eastAsia="宋体" w:cs="宋体"/>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rPr>
          <w:rFonts w:ascii="宋体" w:hAnsi="宋体" w:eastAsia="宋体" w:cs="宋体"/>
          <w:highlight w:val="none"/>
        </w:rPr>
      </w:r>
      <w:r/>
    </w:p>
    <w:p>
      <w:pPr>
        <w:pStyle w:val="937"/>
        <w:ind w:firstLine="480"/>
        <w:jc w:val="left"/>
        <w:rPr>
          <w:rFonts w:ascii="宋体" w:hAnsi="宋体" w:eastAsia="宋体" w:cs="宋体"/>
          <w:highlight w:val="none"/>
          <w:u w:val="single"/>
        </w:rPr>
      </w:pPr>
      <w:r>
        <w:rPr>
          <w:rFonts w:hint="eastAsia" w:ascii="宋体" w:hAnsi="宋体" w:eastAsia="宋体" w:cs="宋体"/>
          <w:highlight w:val="none"/>
        </w:rPr>
        <w:t xml:space="preserve">6.1.2 关于治安保卫的特别约定：</w:t>
      </w:r>
      <w:r>
        <w:rPr>
          <w:rFonts w:hint="eastAsia" w:ascii="宋体" w:hAnsi="宋体" w:eastAsia="宋体" w:cs="宋体"/>
          <w:highlight w:val="none"/>
          <w:u w:val="single"/>
        </w:rPr>
        <w:t xml:space="preserve">建立治安管理机构或联防组织，统一管理施工场地的治安保卫事项，履行合同工程的治安保卫职责。</w:t>
      </w:r>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关于编制施工场地治安管理计划的约定：</w:t>
      </w:r>
      <w:r>
        <w:rPr>
          <w:rFonts w:hint="eastAsia" w:ascii="宋体" w:hAnsi="宋体" w:eastAsia="宋体" w:cs="宋体"/>
          <w:highlight w:val="none"/>
          <w:u w:val="single"/>
        </w:rPr>
        <w:t xml:space="preserve">由发包人和承包人共同编制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6.1.3 文明施工</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合同当事人对文明施工的要求：</w:t>
      </w:r>
      <w:r>
        <w:rPr>
          <w:rFonts w:hint="eastAsia" w:ascii="宋体" w:hAnsi="宋体" w:eastAsia="宋体" w:cs="宋体"/>
          <w:highlight w:val="none"/>
          <w:u w:val="single"/>
        </w:rPr>
        <w:t xml:space="preserve">保持场地整洁卫生，因为违纪行为发生的清理处罚费用由承包人承担，保证工完料清，并保证工地周围环境整洁。同时，遵守发包人的其它有关管理要求。费用已含在投标报价内。</w:t>
      </w:r>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承包人要制定生活和环境卫生管理制度，要搞好职工宿舍卫生和食堂的饮食卫生，并做好厕所保洁工作。临时搭建须经发包人批准，且应整齐美观。</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6.1.4 关于安全文明施工费支付比例和支付期限的约定：</w:t>
      </w:r>
      <w:r>
        <w:rPr>
          <w:rFonts w:hint="eastAsia" w:ascii="宋体" w:hAnsi="宋体" w:eastAsia="宋体" w:cs="宋体"/>
          <w:highlight w:val="none"/>
          <w:u w:val="single"/>
        </w:rPr>
        <w:t xml:space="preserve">工程结算时支付。</w:t>
      </w:r>
      <w:r>
        <w:rPr>
          <w:rFonts w:ascii="宋体" w:hAnsi="宋体" w:eastAsia="宋体" w:cs="宋体"/>
          <w:highlight w:val="none"/>
          <w:u w:val="singl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承包方必须按发包方要求做好安全文明施工工作，设置必须的围挡及安全警示标志，如达不到发包方要求，发包方有权扣除安全文明措施费。</w:t>
      </w:r>
      <w:bookmarkEnd w:id="127"/>
      <w:r/>
      <w:bookmarkEnd w:id="128"/>
      <w:r/>
      <w:bookmarkEnd w:id="129"/>
      <w:r/>
      <w:bookmarkEnd w:id="130"/>
      <w:r/>
      <w:bookmarkEnd w:id="131"/>
      <w:r/>
      <w:bookmarkEnd w:id="132"/>
      <w:r/>
      <w:bookmarkEnd w:id="133"/>
      <w:r>
        <w:rPr>
          <w:rFonts w:ascii="宋体" w:hAnsi="宋体" w:eastAsia="宋体" w:cs="宋体"/>
          <w:highlight w:val="none"/>
          <w:u w:val="single"/>
        </w:rPr>
      </w:r>
      <w:r/>
    </w:p>
    <w:p>
      <w:pPr>
        <w:pStyle w:val="937"/>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191" w:name="_Toc351203639"/>
      <w:r>
        <w:rPr>
          <w:rFonts w:hint="eastAsia" w:ascii="宋体" w:hAnsi="宋体" w:eastAsia="宋体" w:cs="宋体"/>
          <w:b/>
          <w:bCs/>
          <w:sz w:val="24"/>
          <w:szCs w:val="24"/>
          <w:highlight w:val="none"/>
        </w:rPr>
        <w:t xml:space="preserve">7. 工期和进度</w:t>
      </w:r>
      <w:bookmarkEnd w:id="191"/>
      <w:r>
        <w:rPr>
          <w:rFonts w:ascii="宋体" w:hAnsi="宋体" w:eastAsia="宋体" w:cs="宋体"/>
          <w:b/>
          <w:bCs/>
          <w:sz w:val="24"/>
          <w:szCs w:val="24"/>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7.1 施工组织设计</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7.1.1 合同当事人约定的施工组织设计应包括的其他内容：</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（1）总体概述：施工组织总体设想、方案针对性及施工标段划分 </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（2）施工现场平面布置和临时设施、临时道路布置 </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（3）施工进度计划和各阶段进度的保证措施 </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（4）劳动力、机械设备和材料投入计划 </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（5）关键施工技术、工艺及工程项目实施的重点、难点和解决方案 </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（6）新技术、新产品、新工艺、新材料应用 </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供应商应保证一旦成交，在施工组织设计中列明的人员应确保参加工程的实施，列明的机具应保证工程随时调用，否则承担违约责任。</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7.1.2 施工组织设计的提交和修改</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承包人提交详细施工组织设计的期限的约定：</w:t>
      </w:r>
      <w:r>
        <w:rPr>
          <w:rFonts w:hint="eastAsia" w:ascii="宋体" w:hAnsi="宋体" w:eastAsia="宋体" w:cs="宋体"/>
          <w:highlight w:val="none"/>
          <w:u w:val="single"/>
        </w:rPr>
        <w:t xml:space="preserve">合同签订后14日内</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发包人和监理人在收到详细的施工组织设计后确认或提出修改意见的期限：</w:t>
      </w:r>
      <w:r>
        <w:rPr>
          <w:rFonts w:hint="eastAsia" w:ascii="宋体" w:hAnsi="宋体" w:eastAsia="宋体" w:cs="宋体"/>
          <w:highlight w:val="none"/>
          <w:u w:val="single"/>
        </w:rPr>
        <w:t xml:space="preserve">收到施工组织设计后7天内</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7</w:t>
      </w:r>
      <w:bookmarkStart w:id="192" w:name="_Toc312677479"/>
      <w:r/>
      <w:bookmarkStart w:id="193" w:name="_Toc304295541"/>
      <w:r/>
      <w:bookmarkStart w:id="194" w:name="_Toc312678005"/>
      <w:r/>
      <w:bookmarkStart w:id="195" w:name="_Toc297216173"/>
      <w:r/>
      <w:bookmarkStart w:id="196" w:name="_Toc297123514"/>
      <w:r/>
      <w:bookmarkStart w:id="197" w:name="_Toc303539123"/>
      <w:r/>
      <w:bookmarkStart w:id="198" w:name="_Toc300934966"/>
      <w:r>
        <w:rPr>
          <w:rFonts w:hint="eastAsia" w:ascii="宋体" w:hAnsi="宋体" w:eastAsia="宋体" w:cs="宋体"/>
          <w:highlight w:val="none"/>
        </w:rPr>
        <w:t xml:space="preserve">.2 施工进度计划</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7.2.1 施工进度计划的修订</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发包人和监理人在收到修订的施工进度计划后确认或提出修改意见的期限：</w:t>
      </w:r>
      <w:r>
        <w:rPr>
          <w:rFonts w:hint="eastAsia" w:ascii="宋体" w:hAnsi="宋体" w:eastAsia="宋体" w:cs="宋体"/>
          <w:highlight w:val="none"/>
          <w:u w:val="single"/>
        </w:rPr>
        <w:t xml:space="preserve">收到修订的施工进度计划后7天内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7.3 开工</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7.3.1 开工准备</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关于承包人提交工程开工报审表的期限：</w:t>
      </w:r>
      <w:r>
        <w:rPr>
          <w:rFonts w:hint="eastAsia" w:ascii="宋体" w:hAnsi="宋体" w:eastAsia="宋体" w:cs="宋体"/>
          <w:highlight w:val="none"/>
          <w:u w:val="single"/>
        </w:rPr>
        <w:t xml:space="preserve">合同签订后7日内 </w:t>
      </w:r>
      <w:r>
        <w:rPr>
          <w:rFonts w:hint="eastAsia" w:ascii="宋体" w:hAnsi="宋体" w:eastAsia="宋体" w:cs="宋体"/>
          <w:highlight w:val="none"/>
        </w:rPr>
        <w:t xml:space="preserve">。</w:t>
      </w:r>
      <w:r>
        <w:rPr>
          <w:rFonts w:ascii="宋体" w:hAnsi="宋体" w:eastAsia="宋体" w:cs="宋体"/>
          <w:highlight w:val="none"/>
          <w:u w:val="singl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关于发包人应完成的其他开工准备工作及期限：</w:t>
      </w:r>
      <w:r>
        <w:rPr>
          <w:rFonts w:hint="eastAsia" w:ascii="宋体" w:hAnsi="宋体" w:eastAsia="宋体" w:cs="宋体"/>
          <w:highlight w:val="none"/>
          <w:u w:val="single"/>
        </w:rPr>
        <w:t xml:space="preserve">开工日期 7 天前向承包人移交场地、提供测量基准点、基准线、水准点，工程地质和地下管线书面资料。 </w:t>
      </w:r>
      <w:r>
        <w:rPr>
          <w:rFonts w:ascii="宋体" w:hAnsi="宋体" w:eastAsia="宋体" w:cs="宋体"/>
          <w:highlight w:val="none"/>
          <w:u w:val="singl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关于承包人应完成的其他开工准备工作及期限：</w:t>
      </w:r>
      <w:r>
        <w:rPr>
          <w:rFonts w:hint="eastAsia" w:ascii="宋体" w:hAnsi="宋体" w:eastAsia="宋体" w:cs="宋体"/>
          <w:highlight w:val="none"/>
          <w:u w:val="single"/>
        </w:rPr>
        <w:t xml:space="preserve">接到开工通知后7日内完成项目部组建，施工、生活用水电接通到位；承包人施工及生活用水用电费用按表计量（加上公共分摊的部分），按供水供电部门标准收取，由发包人按月向承包人收取。 </w:t>
      </w:r>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7.3.2开工通知</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因发包人原因造成监理人未能在计划开工日期之日起</w:t>
      </w:r>
      <w:r>
        <w:rPr>
          <w:rFonts w:hint="eastAsia" w:ascii="宋体" w:hAnsi="宋体" w:eastAsia="宋体" w:cs="宋体"/>
          <w:highlight w:val="none"/>
          <w:u w:val="single"/>
        </w:rPr>
        <w:t xml:space="preserve"> 180 </w:t>
      </w:r>
      <w:r>
        <w:rPr>
          <w:rFonts w:hint="eastAsia" w:ascii="宋体" w:hAnsi="宋体" w:eastAsia="宋体" w:cs="宋体"/>
          <w:highlight w:val="none"/>
        </w:rPr>
        <w:t xml:space="preserve">天内发出开工通知的，承包人有权提出价格调整要求，或者解除合同。</w:t>
      </w:r>
      <w:bookmarkEnd w:id="192"/>
      <w:r/>
      <w:bookmarkEnd w:id="193"/>
      <w:r/>
      <w:bookmarkEnd w:id="194"/>
      <w:r/>
      <w:bookmarkEnd w:id="195"/>
      <w:r/>
      <w:bookmarkEnd w:id="196"/>
      <w:r/>
      <w:bookmarkEnd w:id="197"/>
      <w:r/>
      <w:bookmarkEnd w:id="198"/>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7.4 测量放线</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7.4.1发包人通过监理人向承包人提供测量基准点、基准线和水准点及其书面资料的期限：</w:t>
      </w:r>
      <w:r>
        <w:rPr>
          <w:rFonts w:hint="eastAsia" w:ascii="宋体" w:hAnsi="宋体" w:eastAsia="宋体" w:cs="宋体"/>
          <w:highlight w:val="none"/>
          <w:u w:val="single"/>
        </w:rPr>
        <w:t xml:space="preserve">开工日期7天前</w:t>
      </w:r>
      <w:r>
        <w:rPr>
          <w:rFonts w:hint="eastAsia" w:ascii="宋体" w:hAnsi="宋体" w:eastAsia="宋体" w:cs="宋体"/>
          <w:highlight w:val="none"/>
        </w:rPr>
        <w:t xml:space="preserve">。</w:t>
      </w:r>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7</w:t>
      </w:r>
      <w:bookmarkStart w:id="199" w:name="_Toc303539125"/>
      <w:r/>
      <w:bookmarkStart w:id="200" w:name="_Toc304295546"/>
      <w:r/>
      <w:bookmarkStart w:id="201" w:name="_Toc297123516"/>
      <w:r/>
      <w:bookmarkStart w:id="202" w:name="_Toc300934968"/>
      <w:r/>
      <w:bookmarkStart w:id="203" w:name="_Toc297216175"/>
      <w:r/>
      <w:bookmarkStart w:id="204" w:name="_Toc312677484"/>
      <w:r/>
      <w:bookmarkStart w:id="205" w:name="_Toc312678010"/>
      <w:r>
        <w:rPr>
          <w:rFonts w:hint="eastAsia" w:ascii="宋体" w:hAnsi="宋体" w:eastAsia="宋体" w:cs="宋体"/>
          <w:highlight w:val="none"/>
        </w:rPr>
        <w:t xml:space="preserve">.5 工期延误</w:t>
      </w:r>
      <w:bookmarkEnd w:id="199"/>
      <w:r/>
      <w:bookmarkEnd w:id="200"/>
      <w:r/>
      <w:bookmarkEnd w:id="201"/>
      <w:r/>
      <w:bookmarkEnd w:id="202"/>
      <w:r/>
      <w:bookmarkEnd w:id="203"/>
      <w:r/>
      <w:bookmarkEnd w:id="204"/>
      <w:r/>
      <w:bookmarkEnd w:id="205"/>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7.5.1 因发包人原因导致工期延误</w:t>
      </w:r>
      <w:r>
        <w:rPr>
          <w:rFonts w:ascii="宋体" w:hAnsi="宋体" w:eastAsia="宋体" w:cs="宋体"/>
          <w:highlight w:val="none"/>
        </w:rPr>
      </w:r>
      <w:r/>
    </w:p>
    <w:p>
      <w:pPr>
        <w:pStyle w:val="937"/>
        <w:ind w:firstLine="480"/>
        <w:rPr>
          <w:rFonts w:hint="eastAsia" w:ascii="宋体" w:hAnsi="宋体" w:eastAsia="宋体" w:cs="宋体"/>
          <w:highlight w:val="none"/>
          <w:u w:val="single"/>
          <w:lang w:val="en-US" w:eastAsia="zh-CN"/>
        </w:rPr>
      </w:pPr>
      <w:r>
        <w:rPr>
          <w:rFonts w:hint="eastAsia" w:ascii="宋体" w:hAnsi="宋体" w:eastAsia="宋体" w:cs="宋体"/>
          <w:highlight w:val="none"/>
        </w:rPr>
        <w:t xml:space="preserve">因发包人原因导致工期延误的其他情形：</w:t>
      </w:r>
      <w:r>
        <w:rPr>
          <w:rFonts w:hint="eastAsia" w:ascii="宋体" w:hAnsi="宋体" w:eastAsia="宋体" w:cs="宋体"/>
          <w:highlight w:val="none"/>
          <w:u w:val="single"/>
        </w:rPr>
        <w:t xml:space="preserve">因发包人原因造成暂停施工的，发包人应书面通知承包人，承包人应积极配合发包人做好施工计划调整，并合理调整人员和施工机械，工期顺延，发包人不承担其他损失。</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lang w:val="en-US" w:eastAsia="zh-CN"/>
        </w:rPr>
      </w:r>
      <w:r/>
    </w:p>
    <w:p>
      <w:pPr>
        <w:pStyle w:val="937"/>
        <w:ind w:firstLine="480"/>
        <w:rPr>
          <w:rFonts w:ascii="宋体" w:hAnsi="宋体" w:eastAsia="宋体" w:cs="宋体"/>
          <w:highlight w:val="none"/>
        </w:rPr>
      </w:pPr>
      <w:r>
        <w:rPr>
          <w:rFonts w:hint="eastAsia" w:ascii="宋体" w:hAnsi="宋体" w:eastAsia="宋体" w:cs="宋体"/>
          <w:highlight w:val="none"/>
        </w:rPr>
        <w:t xml:space="preserve">7</w:t>
      </w:r>
      <w:bookmarkStart w:id="206" w:name="_Toc318581169"/>
      <w:r/>
      <w:bookmarkStart w:id="207" w:name="_Toc312678012"/>
      <w:r/>
      <w:bookmarkStart w:id="208" w:name="_Toc312677486"/>
      <w:r/>
      <w:bookmarkStart w:id="209" w:name="_Toc297123518"/>
      <w:r/>
      <w:bookmarkStart w:id="210" w:name="_Toc300934970"/>
      <w:r/>
      <w:bookmarkStart w:id="211" w:name="_Toc304295548"/>
      <w:r/>
      <w:bookmarkStart w:id="212" w:name="_Toc303539127"/>
      <w:r/>
      <w:bookmarkStart w:id="213" w:name="_Toc297216177"/>
      <w:r>
        <w:rPr>
          <w:rFonts w:hint="eastAsia" w:ascii="宋体" w:hAnsi="宋体" w:eastAsia="宋体" w:cs="宋体"/>
          <w:highlight w:val="none"/>
        </w:rPr>
        <w:t xml:space="preserve">.5.2 因承包人原因导致工期延误</w:t>
      </w:r>
      <w:bookmarkEnd w:id="206"/>
      <w:r/>
      <w:bookmarkEnd w:id="207"/>
      <w:r/>
      <w:bookmarkEnd w:id="208"/>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因</w:t>
      </w:r>
      <w:bookmarkStart w:id="214" w:name="_Toc312678013"/>
      <w:r/>
      <w:bookmarkStart w:id="215" w:name="_Toc312677487"/>
      <w:r/>
      <w:bookmarkStart w:id="216" w:name="_Toc318581170"/>
      <w:r>
        <w:rPr>
          <w:rFonts w:hint="eastAsia" w:ascii="宋体" w:hAnsi="宋体" w:eastAsia="宋体" w:cs="宋体"/>
          <w:highlight w:val="none"/>
        </w:rPr>
        <w:t xml:space="preserve">承包人原因造成工期延误的：</w:t>
      </w:r>
      <w:r>
        <w:rPr>
          <w:rFonts w:hint="eastAsia" w:ascii="宋体" w:hAnsi="宋体" w:eastAsia="宋体" w:cs="宋体"/>
          <w:b/>
          <w:highlight w:val="none"/>
          <w:u w:val="single"/>
        </w:rPr>
        <w:t xml:space="preserve">每延误一天，承包人赔偿给发包人合同价的万分之一</w:t>
      </w:r>
      <w:r>
        <w:rPr>
          <w:rFonts w:hint="eastAsia" w:ascii="宋体" w:hAnsi="宋体" w:eastAsia="宋体" w:cs="宋体"/>
          <w:b/>
          <w:highlight w:val="none"/>
        </w:rPr>
        <w:t xml:space="preserve">。</w:t>
      </w:r>
      <w:bookmarkEnd w:id="209"/>
      <w:r/>
      <w:bookmarkEnd w:id="210"/>
      <w:r/>
      <w:bookmarkEnd w:id="211"/>
      <w:r/>
      <w:bookmarkEnd w:id="212"/>
      <w:r/>
      <w:bookmarkEnd w:id="213"/>
      <w:r/>
      <w:bookmarkEnd w:id="214"/>
      <w:r/>
      <w:bookmarkEnd w:id="215"/>
      <w:r/>
      <w:bookmarkEnd w:id="216"/>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7</w:t>
      </w:r>
      <w:bookmarkStart w:id="217" w:name="_Toc297123521"/>
      <w:r/>
      <w:bookmarkStart w:id="218" w:name="_Toc297216180"/>
      <w:r/>
      <w:bookmarkStart w:id="219" w:name="_Toc304295551"/>
      <w:r/>
      <w:bookmarkStart w:id="220" w:name="_Toc303539130"/>
      <w:r/>
      <w:bookmarkStart w:id="221" w:name="_Toc300934973"/>
      <w:r/>
      <w:bookmarkStart w:id="222" w:name="_Toc312678017"/>
      <w:r>
        <w:rPr>
          <w:rFonts w:hint="eastAsia" w:ascii="宋体" w:hAnsi="宋体" w:eastAsia="宋体" w:cs="宋体"/>
          <w:highlight w:val="none"/>
        </w:rPr>
        <w:t xml:space="preserve">.7异常恶劣的气候条件</w:t>
      </w:r>
      <w:bookmarkEnd w:id="217"/>
      <w:r/>
      <w:bookmarkEnd w:id="218"/>
      <w:r/>
      <w:bookmarkEnd w:id="219"/>
      <w:r/>
      <w:bookmarkEnd w:id="220"/>
      <w:r/>
      <w:bookmarkEnd w:id="221"/>
      <w:r/>
      <w:bookmarkEnd w:id="222"/>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发包人和承包人同意以下情形视为异常恶劣的气候条件：</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（1）</w:t>
      </w:r>
      <w:r>
        <w:rPr>
          <w:rFonts w:hint="eastAsia" w:ascii="宋体" w:hAnsi="宋体" w:eastAsia="宋体" w:cs="宋体"/>
          <w:highlight w:val="none"/>
          <w:u w:val="single"/>
        </w:rPr>
        <w:t xml:space="preserve">日降雨量大于50mm的雨日超过1天；</w:t>
      </w:r>
      <w:r>
        <w:rPr>
          <w:rFonts w:ascii="宋体" w:hAnsi="宋体" w:eastAsia="宋体" w:cs="宋体"/>
          <w:highlight w:val="none"/>
          <w:u w:val="singl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(2)</w:t>
      </w:r>
      <w:r>
        <w:rPr>
          <w:rFonts w:hint="eastAsia" w:ascii="宋体" w:hAnsi="宋体" w:eastAsia="宋体" w:cs="宋体"/>
          <w:highlight w:val="none"/>
          <w:u w:val="single"/>
        </w:rPr>
        <w:t xml:space="preserve">6级以上台风灾害；</w:t>
      </w:r>
      <w:r>
        <w:rPr>
          <w:rFonts w:ascii="宋体" w:hAnsi="宋体" w:eastAsia="宋体" w:cs="宋体"/>
          <w:highlight w:val="none"/>
          <w:u w:val="singl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（3）</w:t>
      </w:r>
      <w:r>
        <w:rPr>
          <w:rFonts w:hint="eastAsia" w:ascii="宋体" w:hAnsi="宋体" w:eastAsia="宋体" w:cs="宋体"/>
          <w:highlight w:val="none"/>
          <w:u w:val="single"/>
        </w:rPr>
        <w:t xml:space="preserve">日气温超过38℃ 的高温大于3天；</w:t>
      </w:r>
      <w:r>
        <w:rPr>
          <w:rFonts w:ascii="宋体" w:hAnsi="宋体" w:eastAsia="宋体" w:cs="宋体"/>
          <w:highlight w:val="none"/>
          <w:u w:val="singl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（4）</w:t>
      </w:r>
      <w:r>
        <w:rPr>
          <w:rFonts w:hint="eastAsia" w:ascii="宋体" w:hAnsi="宋体" w:eastAsia="宋体" w:cs="宋体"/>
          <w:highlight w:val="none"/>
          <w:u w:val="single"/>
        </w:rPr>
        <w:t xml:space="preserve">日气温低于－20℃的严寒大于3天；</w:t>
      </w:r>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（5）</w:t>
      </w:r>
      <w:r>
        <w:rPr>
          <w:rFonts w:hint="eastAsia" w:ascii="宋体" w:hAnsi="宋体" w:eastAsia="宋体" w:cs="宋体"/>
          <w:highlight w:val="none"/>
          <w:u w:val="single"/>
        </w:rPr>
        <w:t xml:space="preserve">造成工程损坏的冰雹和大雪灾害：日降雪量10mm及以上。</w:t>
      </w:r>
      <w:r>
        <w:rPr>
          <w:rFonts w:ascii="宋体" w:hAnsi="宋体" w:eastAsia="宋体" w:cs="宋体"/>
          <w:highlight w:val="none"/>
        </w:rPr>
      </w:r>
      <w:r/>
    </w:p>
    <w:p>
      <w:pPr>
        <w:pStyle w:val="937"/>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223" w:name="_Toc351203640"/>
      <w:r>
        <w:rPr>
          <w:rFonts w:hint="eastAsia" w:ascii="宋体" w:hAnsi="宋体" w:eastAsia="宋体" w:cs="宋体"/>
          <w:b/>
          <w:bCs/>
          <w:sz w:val="24"/>
          <w:szCs w:val="24"/>
          <w:highlight w:val="none"/>
        </w:rPr>
        <w:t xml:space="preserve">8. 材料与设备</w:t>
      </w:r>
      <w:bookmarkEnd w:id="223"/>
      <w:r>
        <w:rPr>
          <w:rFonts w:ascii="宋体" w:hAnsi="宋体" w:eastAsia="宋体" w:cs="宋体"/>
          <w:b/>
          <w:bCs/>
          <w:sz w:val="24"/>
          <w:szCs w:val="24"/>
          <w:highlight w:val="none"/>
        </w:rPr>
      </w:r>
      <w:r/>
    </w:p>
    <w:p>
      <w:pPr>
        <w:pStyle w:val="937"/>
        <w:ind w:firstLine="480"/>
        <w:rPr>
          <w:rFonts w:ascii="宋体" w:hAnsi="宋体" w:eastAsia="宋体" w:cs="宋体"/>
          <w:highlight w:val="none"/>
        </w:rPr>
      </w:pPr>
      <w:r/>
      <w:bookmarkStart w:id="224" w:name="_Toc300934980"/>
      <w:r/>
      <w:bookmarkStart w:id="225" w:name="_Toc296346669"/>
      <w:r/>
      <w:bookmarkStart w:id="226" w:name="_Toc304295557"/>
      <w:r/>
      <w:bookmarkStart w:id="227" w:name="_Toc296891208"/>
      <w:r/>
      <w:bookmarkStart w:id="228" w:name="_Toc303539137"/>
      <w:r/>
      <w:bookmarkStart w:id="229" w:name="_Toc296347167"/>
      <w:r/>
      <w:bookmarkStart w:id="230" w:name="_Toc318581173"/>
      <w:r/>
      <w:bookmarkStart w:id="231" w:name="_Toc296503168"/>
      <w:r/>
      <w:bookmarkStart w:id="232" w:name="_Toc296944507"/>
      <w:r/>
      <w:bookmarkStart w:id="233" w:name="_Toc297120468"/>
      <w:r/>
      <w:bookmarkStart w:id="234" w:name="_Toc296890996"/>
      <w:r/>
      <w:bookmarkStart w:id="235" w:name="_Toc312677494"/>
      <w:r/>
      <w:bookmarkStart w:id="236" w:name="_Toc297048354"/>
      <w:r/>
      <w:bookmarkStart w:id="237" w:name="_Toc297216187"/>
      <w:r/>
      <w:bookmarkStart w:id="238" w:name="_Toc312678020"/>
      <w:r/>
      <w:bookmarkStart w:id="239" w:name="_Toc297123528"/>
      <w:r>
        <w:rPr>
          <w:rFonts w:hint="eastAsia" w:ascii="宋体" w:hAnsi="宋体" w:eastAsia="宋体" w:cs="宋体"/>
          <w:highlight w:val="none"/>
        </w:rPr>
        <w:t xml:space="preserve">8.1 施工设备和临时设施</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8.1.1 承包人提供的施工设备和临时设施关于修建临时设施费用承担的约定：</w:t>
      </w:r>
      <w:r>
        <w:rPr>
          <w:rFonts w:hint="eastAsia" w:ascii="宋体" w:hAnsi="宋体" w:eastAsia="宋体" w:cs="宋体"/>
          <w:highlight w:val="none"/>
          <w:u w:val="single"/>
        </w:rPr>
        <w:t xml:space="preserve">由承包人承担</w:t>
      </w:r>
      <w:r>
        <w:rPr>
          <w:rFonts w:hint="eastAsia" w:ascii="宋体" w:hAnsi="宋体" w:eastAsia="宋体" w:cs="宋体"/>
          <w:highlight w:val="none"/>
        </w:rPr>
        <w:t xml:space="preserve">。</w:t>
      </w:r>
      <w:bookmarkEnd w:id="134"/>
      <w:r/>
      <w:bookmarkEnd w:id="135"/>
      <w:r/>
      <w:bookmarkEnd w:id="136"/>
      <w:r/>
      <w:bookmarkEnd w:id="137"/>
      <w:r/>
      <w:bookmarkEnd w:id="138"/>
      <w:r/>
      <w:bookmarkEnd w:id="139"/>
      <w:r/>
      <w:bookmarkEnd w:id="140"/>
      <w:r/>
      <w:bookmarkEnd w:id="141"/>
      <w:r/>
      <w:bookmarkEnd w:id="142"/>
      <w:r/>
      <w:bookmarkEnd w:id="14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rPr>
          <w:rFonts w:ascii="宋体" w:hAnsi="宋体" w:eastAsia="宋体" w:cs="宋体"/>
          <w:highlight w:val="none"/>
        </w:rPr>
      </w:r>
      <w:r/>
    </w:p>
    <w:p>
      <w:pPr>
        <w:pStyle w:val="937"/>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240" w:name="_Toc280868656"/>
      <w:r/>
      <w:bookmarkStart w:id="241" w:name="_Toc267251424"/>
      <w:r/>
      <w:bookmarkStart w:id="242" w:name="_Toc280868655"/>
      <w:r/>
      <w:bookmarkStart w:id="243" w:name="_Toc351203641"/>
      <w:r>
        <w:rPr>
          <w:rFonts w:hint="eastAsia" w:ascii="宋体" w:hAnsi="宋体" w:eastAsia="宋体" w:cs="宋体"/>
          <w:b/>
          <w:bCs/>
          <w:sz w:val="24"/>
          <w:szCs w:val="24"/>
          <w:highlight w:val="none"/>
        </w:rPr>
        <w:t xml:space="preserve">9</w:t>
      </w:r>
      <w:bookmarkEnd w:id="240"/>
      <w:r/>
      <w:bookmarkEnd w:id="241"/>
      <w:r/>
      <w:bookmarkEnd w:id="242"/>
      <w:r/>
      <w:bookmarkStart w:id="244" w:name="_Toc297216192"/>
      <w:r/>
      <w:bookmarkStart w:id="245" w:name="_Toc312678021"/>
      <w:r/>
      <w:bookmarkStart w:id="246" w:name="_Toc303539139"/>
      <w:r/>
      <w:bookmarkStart w:id="247" w:name="_Toc304295559"/>
      <w:r/>
      <w:bookmarkStart w:id="248" w:name="_Toc300934982"/>
      <w:r/>
      <w:bookmarkStart w:id="249" w:name="_Toc312677495"/>
      <w:r/>
      <w:bookmarkStart w:id="250" w:name="_Toc297123533"/>
      <w:r/>
      <w:bookmarkStart w:id="251" w:name="_Toc296891213"/>
      <w:r/>
      <w:bookmarkStart w:id="252" w:name="_Toc297120473"/>
      <w:r/>
      <w:bookmarkStart w:id="253" w:name="_Toc292559378"/>
      <w:r/>
      <w:bookmarkStart w:id="254" w:name="_Toc297048359"/>
      <w:r/>
      <w:bookmarkStart w:id="255" w:name="_Toc296891001"/>
      <w:r/>
      <w:bookmarkStart w:id="256" w:name="_Toc292559883"/>
      <w:r/>
      <w:bookmarkStart w:id="257" w:name="_Toc267251427"/>
      <w:r/>
      <w:bookmarkStart w:id="258" w:name="_Toc296347172"/>
      <w:r/>
      <w:bookmarkStart w:id="259" w:name="_Toc296346674"/>
      <w:r/>
      <w:bookmarkStart w:id="260" w:name="_Toc296503173"/>
      <w:r/>
      <w:bookmarkStart w:id="261" w:name="_Toc267251428"/>
      <w:r/>
      <w:bookmarkStart w:id="262" w:name="_Toc296944512"/>
      <w:r>
        <w:rPr>
          <w:rFonts w:hint="eastAsia" w:ascii="宋体" w:hAnsi="宋体" w:eastAsia="宋体" w:cs="宋体"/>
          <w:b/>
          <w:bCs/>
          <w:sz w:val="24"/>
          <w:szCs w:val="24"/>
          <w:highlight w:val="none"/>
        </w:rPr>
        <w:t xml:space="preserve">. 试验与检验</w:t>
      </w:r>
      <w:bookmarkEnd w:id="243"/>
      <w:r/>
      <w:bookmarkEnd w:id="244"/>
      <w:r/>
      <w:bookmarkEnd w:id="245"/>
      <w:r/>
      <w:bookmarkEnd w:id="246"/>
      <w:r/>
      <w:bookmarkEnd w:id="247"/>
      <w:r/>
      <w:bookmarkEnd w:id="248"/>
      <w:r/>
      <w:bookmarkEnd w:id="249"/>
      <w:r/>
      <w:bookmarkEnd w:id="250"/>
      <w:r>
        <w:rPr>
          <w:rFonts w:ascii="宋体" w:hAnsi="宋体" w:eastAsia="宋体" w:cs="宋体"/>
          <w:b/>
          <w:bCs/>
          <w:sz w:val="24"/>
          <w:szCs w:val="24"/>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9</w:t>
      </w:r>
      <w:bookmarkStart w:id="263" w:name="_Toc303539140"/>
      <w:r/>
      <w:bookmarkStart w:id="264" w:name="_Toc312677496"/>
      <w:r/>
      <w:bookmarkStart w:id="265" w:name="_Toc312678022"/>
      <w:r/>
      <w:bookmarkStart w:id="266" w:name="_Toc297123534"/>
      <w:r/>
      <w:bookmarkStart w:id="267" w:name="_Toc297216193"/>
      <w:r/>
      <w:bookmarkStart w:id="268" w:name="_Toc304295560"/>
      <w:r/>
      <w:bookmarkStart w:id="269" w:name="_Toc300934983"/>
      <w:r>
        <w:rPr>
          <w:rFonts w:hint="eastAsia" w:ascii="宋体" w:hAnsi="宋体" w:eastAsia="宋体" w:cs="宋体"/>
          <w:highlight w:val="none"/>
        </w:rPr>
        <w:t xml:space="preserve">.1试验设备与试验人员</w:t>
      </w:r>
      <w:bookmarkEnd w:id="263"/>
      <w:r/>
      <w:bookmarkEnd w:id="264"/>
      <w:r/>
      <w:bookmarkEnd w:id="265"/>
      <w:r/>
      <w:bookmarkEnd w:id="266"/>
      <w:r/>
      <w:bookmarkEnd w:id="267"/>
      <w:r/>
      <w:bookmarkEnd w:id="268"/>
      <w:r/>
      <w:bookmarkEnd w:id="269"/>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9</w:t>
      </w:r>
      <w:bookmarkStart w:id="270" w:name="_Toc303539141"/>
      <w:r/>
      <w:bookmarkStart w:id="271" w:name="_Toc300934984"/>
      <w:r/>
      <w:bookmarkStart w:id="272" w:name="_Toc297216194"/>
      <w:r/>
      <w:bookmarkStart w:id="273" w:name="_Toc304295561"/>
      <w:r/>
      <w:bookmarkStart w:id="274" w:name="_Toc312677497"/>
      <w:r/>
      <w:bookmarkStart w:id="275" w:name="_Toc297123535"/>
      <w:r/>
      <w:bookmarkStart w:id="276" w:name="_Toc318581174"/>
      <w:r/>
      <w:bookmarkStart w:id="277" w:name="_Toc312678023"/>
      <w:r>
        <w:rPr>
          <w:rFonts w:hint="eastAsia" w:ascii="宋体" w:hAnsi="宋体" w:eastAsia="宋体" w:cs="宋体"/>
          <w:highlight w:val="none"/>
        </w:rPr>
        <w:t xml:space="preserve">.1.1 试验设备</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施工现场需要配置的试验场所：</w:t>
      </w:r>
      <w:bookmarkEnd w:id="270"/>
      <w:r/>
      <w:bookmarkEnd w:id="271"/>
      <w:r/>
      <w:bookmarkEnd w:id="272"/>
      <w:r/>
      <w:bookmarkEnd w:id="273"/>
      <w:r/>
      <w:bookmarkEnd w:id="274"/>
      <w:r/>
      <w:bookmarkEnd w:id="275"/>
      <w:r/>
      <w:bookmarkEnd w:id="277"/>
      <w:r/>
      <w:bookmarkStart w:id="278" w:name="_Toc312677498"/>
      <w:r/>
      <w:bookmarkStart w:id="279" w:name="_Toc303539142"/>
      <w:r/>
      <w:bookmarkStart w:id="280" w:name="_Toc297216195"/>
      <w:r/>
      <w:bookmarkStart w:id="281" w:name="_Toc300934985"/>
      <w:r/>
      <w:bookmarkStart w:id="282" w:name="_Toc304295562"/>
      <w:r/>
      <w:bookmarkStart w:id="283" w:name="_Toc297123536"/>
      <w:r/>
      <w:bookmarkStart w:id="284" w:name="_Toc312678024"/>
      <w:r>
        <w:rPr>
          <w:rFonts w:hint="eastAsia" w:ascii="宋体" w:hAnsi="宋体" w:eastAsia="宋体" w:cs="宋体"/>
          <w:highlight w:val="none"/>
          <w:u w:val="single"/>
        </w:rPr>
        <w:t xml:space="preserve">由承包人提供</w:t>
      </w:r>
      <w:r>
        <w:rPr>
          <w:rFonts w:hint="eastAsia" w:ascii="宋体" w:hAnsi="宋体" w:eastAsia="宋体" w:cs="宋体"/>
          <w:highlight w:val="none"/>
        </w:rPr>
        <w:t xml:space="preserve">。 </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施工现场需要配备的试验设备：</w:t>
      </w:r>
      <w:r>
        <w:rPr>
          <w:rFonts w:hint="eastAsia" w:ascii="宋体" w:hAnsi="宋体" w:eastAsia="宋体" w:cs="宋体"/>
          <w:highlight w:val="none"/>
          <w:u w:val="single"/>
        </w:rPr>
        <w:t xml:space="preserve">由承包人提供。</w:t>
      </w:r>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施工现场需要具备的其他试验条件：</w:t>
      </w:r>
      <w:r>
        <w:rPr>
          <w:rFonts w:hint="eastAsia" w:ascii="宋体" w:hAnsi="宋体" w:eastAsia="宋体" w:cs="宋体"/>
          <w:highlight w:val="none"/>
          <w:u w:val="single"/>
        </w:rPr>
        <w:t xml:space="preserve">由承包人提供</w:t>
      </w:r>
      <w:r>
        <w:rPr>
          <w:rFonts w:hint="eastAsia" w:ascii="宋体" w:hAnsi="宋体" w:eastAsia="宋体" w:cs="宋体"/>
          <w:highlight w:val="none"/>
        </w:rPr>
        <w:t xml:space="preserve">。</w:t>
      </w:r>
      <w:bookmarkEnd w:id="276"/>
      <w:r/>
      <w:bookmarkEnd w:id="278"/>
      <w:r/>
      <w:bookmarkEnd w:id="279"/>
      <w:r/>
      <w:bookmarkEnd w:id="280"/>
      <w:r/>
      <w:bookmarkEnd w:id="281"/>
      <w:r/>
      <w:bookmarkEnd w:id="282"/>
      <w:r/>
      <w:bookmarkEnd w:id="283"/>
      <w:r/>
      <w:bookmarkEnd w:id="284"/>
      <w:r>
        <w:rPr>
          <w:rFonts w:ascii="宋体" w:hAnsi="宋体" w:eastAsia="宋体" w:cs="宋体"/>
          <w:highlight w:val="none"/>
        </w:rPr>
      </w:r>
      <w:r/>
    </w:p>
    <w:p>
      <w:pPr>
        <w:pStyle w:val="937"/>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285" w:name="_Toc351203642"/>
      <w:r>
        <w:rPr>
          <w:rFonts w:hint="eastAsia" w:ascii="宋体" w:hAnsi="宋体" w:eastAsia="宋体" w:cs="宋体"/>
          <w:b/>
          <w:bCs/>
          <w:sz w:val="24"/>
          <w:szCs w:val="24"/>
          <w:highlight w:val="none"/>
        </w:rPr>
        <w:t xml:space="preserve">1</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Start w:id="286" w:name="_Toc292559398"/>
      <w:r/>
      <w:bookmarkStart w:id="287" w:name="_Toc297048379"/>
      <w:r/>
      <w:bookmarkStart w:id="288" w:name="_Toc304295566"/>
      <w:r/>
      <w:bookmarkStart w:id="289" w:name="_Toc296347192"/>
      <w:r/>
      <w:bookmarkStart w:id="290" w:name="_Toc296891021"/>
      <w:r/>
      <w:bookmarkStart w:id="291" w:name="_Toc296891233"/>
      <w:r/>
      <w:bookmarkStart w:id="292" w:name="_Toc312678025"/>
      <w:r/>
      <w:bookmarkStart w:id="293" w:name="_Toc297123540"/>
      <w:r/>
      <w:bookmarkStart w:id="294" w:name="_Toc296944532"/>
      <w:r/>
      <w:bookmarkStart w:id="295" w:name="_Toc296346694"/>
      <w:r/>
      <w:bookmarkStart w:id="296" w:name="_Toc267251433"/>
      <w:r/>
      <w:bookmarkStart w:id="297" w:name="_Toc267251441"/>
      <w:r/>
      <w:bookmarkStart w:id="298" w:name="_Toc267251440"/>
      <w:r/>
      <w:bookmarkStart w:id="299" w:name="_Toc267251435"/>
      <w:r/>
      <w:bookmarkStart w:id="300" w:name="_Toc267251437"/>
      <w:r/>
      <w:bookmarkStart w:id="301" w:name="_Toc267251439"/>
      <w:r/>
      <w:bookmarkStart w:id="302" w:name="_Toc267251442"/>
      <w:r/>
      <w:bookmarkStart w:id="303" w:name="_Toc297120493"/>
      <w:r/>
      <w:bookmarkStart w:id="304" w:name="_Toc312677499"/>
      <w:r/>
      <w:bookmarkStart w:id="305" w:name="_Toc296503193"/>
      <w:r/>
      <w:bookmarkStart w:id="306" w:name="_Toc297216199"/>
      <w:r/>
      <w:bookmarkStart w:id="307" w:name="_Toc292559903"/>
      <w:r/>
      <w:bookmarkStart w:id="308" w:name="_Toc300934989"/>
      <w:r/>
      <w:bookmarkStart w:id="309" w:name="_Toc303539146"/>
      <w:r>
        <w:rPr>
          <w:rFonts w:hint="eastAsia" w:ascii="宋体" w:hAnsi="宋体" w:eastAsia="宋体" w:cs="宋体"/>
          <w:b/>
          <w:bCs/>
          <w:sz w:val="24"/>
          <w:szCs w:val="24"/>
          <w:highlight w:val="none"/>
        </w:rPr>
        <w:t xml:space="preserve">0. 变更</w:t>
      </w:r>
      <w:bookmarkEnd w:id="285"/>
      <w:r/>
      <w:bookmarkEnd w:id="286"/>
      <w:r/>
      <w:bookmarkEnd w:id="287"/>
      <w:r/>
      <w:bookmarkEnd w:id="288"/>
      <w:r/>
      <w:bookmarkEnd w:id="289"/>
      <w:r/>
      <w:bookmarkEnd w:id="290"/>
      <w:r/>
      <w:bookmarkEnd w:id="291"/>
      <w:r/>
      <w:bookmarkEnd w:id="292"/>
      <w:r/>
      <w:bookmarkEnd w:id="293"/>
      <w:r/>
      <w:bookmarkEnd w:id="294"/>
      <w:r/>
      <w:bookmarkEnd w:id="295"/>
      <w:r/>
      <w:bookmarkEnd w:id="303"/>
      <w:r/>
      <w:bookmarkEnd w:id="304"/>
      <w:r/>
      <w:bookmarkEnd w:id="305"/>
      <w:r/>
      <w:bookmarkEnd w:id="306"/>
      <w:r/>
      <w:bookmarkEnd w:id="307"/>
      <w:r/>
      <w:bookmarkEnd w:id="308"/>
      <w:r/>
      <w:bookmarkEnd w:id="309"/>
      <w:r>
        <w:rPr>
          <w:rFonts w:ascii="宋体" w:hAnsi="宋体" w:eastAsia="宋体" w:cs="宋体"/>
          <w:b/>
          <w:bCs/>
          <w:sz w:val="24"/>
          <w:szCs w:val="24"/>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w:t>
      </w:r>
      <w:bookmarkStart w:id="310" w:name="_Toc303539147"/>
      <w:r/>
      <w:bookmarkStart w:id="311" w:name="_Toc292559399"/>
      <w:r/>
      <w:bookmarkStart w:id="312" w:name="_Toc297123541"/>
      <w:r/>
      <w:bookmarkStart w:id="313" w:name="_Toc304295567"/>
      <w:r/>
      <w:bookmarkStart w:id="314" w:name="_Toc300934990"/>
      <w:r/>
      <w:bookmarkStart w:id="315" w:name="_Toc296891234"/>
      <w:r/>
      <w:bookmarkStart w:id="316" w:name="_Toc296503194"/>
      <w:r/>
      <w:bookmarkStart w:id="317" w:name="_Toc296891022"/>
      <w:r/>
      <w:bookmarkStart w:id="318" w:name="_Toc296944533"/>
      <w:r/>
      <w:bookmarkStart w:id="319" w:name="_Toc296347193"/>
      <w:r/>
      <w:bookmarkStart w:id="320" w:name="_Toc296346695"/>
      <w:r/>
      <w:bookmarkStart w:id="321" w:name="_Toc297216200"/>
      <w:r/>
      <w:bookmarkStart w:id="322" w:name="_Toc297048380"/>
      <w:r/>
      <w:bookmarkStart w:id="323" w:name="_Toc292559904"/>
      <w:r/>
      <w:bookmarkStart w:id="324" w:name="_Toc312677500"/>
      <w:r/>
      <w:bookmarkStart w:id="325" w:name="_Toc297120494"/>
      <w:r/>
      <w:bookmarkStart w:id="326" w:name="_Toc312678026"/>
      <w:r>
        <w:rPr>
          <w:rFonts w:hint="eastAsia" w:ascii="宋体" w:hAnsi="宋体" w:eastAsia="宋体" w:cs="宋体"/>
          <w:highlight w:val="none"/>
        </w:rPr>
        <w:t xml:space="preserve">0.1变更的范围</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关于变更的范围的约定：</w:t>
      </w:r>
      <w:r>
        <w:rPr>
          <w:rFonts w:hint="eastAsia" w:ascii="宋体" w:hAnsi="宋体" w:eastAsia="宋体" w:cs="宋体"/>
          <w:highlight w:val="none"/>
          <w:u w:val="single"/>
        </w:rPr>
        <w:t xml:space="preserve">按通用条款执行</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10.2 变更估价</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10.2.1 变更估价原则</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关于变更估价的约定：</w:t>
      </w:r>
      <w:r>
        <w:rPr>
          <w:rFonts w:ascii="宋体" w:hAnsi="宋体" w:eastAsia="宋体" w:cs="宋体"/>
          <w:highlight w:val="none"/>
        </w:rPr>
      </w:r>
      <w:r/>
    </w:p>
    <w:p>
      <w:pPr>
        <w:pStyle w:val="937"/>
        <w:ind w:firstLine="482"/>
        <w:rPr>
          <w:rFonts w:ascii="宋体" w:hAnsi="宋体" w:eastAsia="宋体" w:cs="宋体"/>
          <w:b/>
          <w:bCs/>
          <w:highlight w:val="none"/>
        </w:rPr>
      </w:pPr>
      <w:r>
        <w:rPr>
          <w:rFonts w:hint="eastAsia" w:ascii="宋体" w:hAnsi="宋体" w:eastAsia="宋体" w:cs="宋体"/>
          <w:b/>
          <w:bCs/>
          <w:highlight w:val="none"/>
        </w:rPr>
        <w:t xml:space="preserve">原则1、本工程实际施工中所涉及的一切设计变更需发包人、设计单位、监理单位共同签字后方可执行，并以设计单位出具的正式书面文件为准。设计变更若不经发包人认可，则无效。</w:t>
      </w:r>
      <w:r>
        <w:rPr>
          <w:rFonts w:ascii="宋体" w:hAnsi="宋体" w:eastAsia="宋体" w:cs="宋体"/>
          <w:b/>
          <w:bCs/>
          <w:highlight w:val="none"/>
        </w:rPr>
      </w:r>
      <w:r/>
    </w:p>
    <w:p>
      <w:pPr>
        <w:pStyle w:val="937"/>
        <w:ind w:firstLine="482"/>
        <w:rPr>
          <w:rFonts w:ascii="宋体" w:hAnsi="宋体" w:eastAsia="宋体" w:cs="宋体"/>
          <w:b/>
          <w:bCs/>
          <w:highlight w:val="none"/>
          <w:lang w:val="en-US" w:eastAsia="zh-CN"/>
        </w:rPr>
      </w:pPr>
      <w:r>
        <w:rPr>
          <w:rFonts w:hint="eastAsia" w:ascii="宋体" w:hAnsi="宋体" w:eastAsia="宋体" w:cs="宋体"/>
          <w:b/>
          <w:bCs/>
          <w:highlight w:val="none"/>
        </w:rPr>
        <w:t xml:space="preserve">原则2、本工程实际施工中所涉及的一切现场签证应由承包人书面申报、监理工程师签字、跟踪审计人员签字以及发包人认可并签字后方可生效，否则结算时不得作为结算依据。</w:t>
      </w:r>
      <w:r>
        <w:rPr>
          <w:rFonts w:ascii="宋体" w:hAnsi="宋体" w:eastAsia="宋体" w:cs="宋体"/>
          <w:b/>
          <w:bCs/>
          <w:highlight w:val="none"/>
          <w:lang w:val="en-US" w:eastAsia="zh-CN"/>
        </w:rPr>
      </w:r>
      <w:r/>
    </w:p>
    <w:p>
      <w:pPr>
        <w:pStyle w:val="937"/>
        <w:ind w:firstLine="482"/>
        <w:rPr>
          <w:rFonts w:ascii="宋体" w:hAnsi="宋体" w:eastAsia="宋体" w:cs="宋体"/>
          <w:b/>
          <w:bCs/>
          <w:highlight w:val="none"/>
        </w:rPr>
      </w:pPr>
      <w:r>
        <w:rPr>
          <w:rFonts w:hint="eastAsia" w:ascii="宋体" w:hAnsi="宋体" w:eastAsia="宋体" w:cs="宋体"/>
          <w:b/>
          <w:bCs/>
          <w:highlight w:val="none"/>
        </w:rPr>
        <w:t xml:space="preserve">原则3、本工程发生的变更及现场签证等内容每十五天进行确认，其签证款项待结算时一起支付。</w:t>
      </w:r>
      <w:r>
        <w:rPr>
          <w:rFonts w:ascii="宋体" w:hAnsi="宋体" w:eastAsia="宋体" w:cs="宋体"/>
          <w:b/>
          <w:bCs/>
          <w:highlight w:val="none"/>
        </w:rPr>
      </w:r>
      <w:r/>
    </w:p>
    <w:p>
      <w:pPr>
        <w:pStyle w:val="937"/>
        <w:ind w:firstLine="482"/>
        <w:rPr>
          <w:rFonts w:ascii="宋体" w:hAnsi="宋体" w:eastAsia="宋体" w:cs="宋体"/>
          <w:b/>
          <w:bCs/>
          <w:highlight w:val="none"/>
        </w:rPr>
      </w:pPr>
      <w:r>
        <w:rPr>
          <w:rFonts w:hint="eastAsia" w:ascii="宋体" w:hAnsi="宋体" w:eastAsia="宋体" w:cs="宋体"/>
          <w:b/>
          <w:bCs/>
          <w:highlight w:val="none"/>
        </w:rPr>
        <w:t xml:space="preserve">相关细则</w:t>
      </w:r>
      <w:r>
        <w:rPr>
          <w:rFonts w:ascii="宋体" w:hAnsi="宋体" w:eastAsia="宋体" w:cs="宋体"/>
          <w:b/>
          <w:bCs/>
          <w:highlight w:val="none"/>
        </w:rPr>
      </w:r>
      <w:r/>
    </w:p>
    <w:p>
      <w:pPr>
        <w:pStyle w:val="937"/>
        <w:ind w:firstLine="482"/>
        <w:rPr>
          <w:rFonts w:ascii="宋体" w:hAnsi="宋体" w:eastAsia="宋体" w:cs="宋体"/>
          <w:b/>
          <w:bCs/>
          <w:highlight w:val="none"/>
        </w:rPr>
      </w:pPr>
      <w:r>
        <w:rPr>
          <w:rFonts w:hint="eastAsia" w:ascii="宋体" w:hAnsi="宋体" w:eastAsia="宋体" w:cs="宋体"/>
          <w:b/>
          <w:bCs/>
          <w:highlight w:val="none"/>
        </w:rPr>
        <w:t xml:space="preserve">(1)、招标文件中的工程量清单标明的工程量是供应商投标报价的共同基础，竣工结算的工程量按发承包双方在合同中约定应予计量且实际完成工程量确定。工程计量时若发现清单中漏项、工程量计算偏差，以及工程变更引起工程量的增减，应按承包人在履行合同义务中实际完成量进行计算。</w:t>
      </w:r>
      <w:r>
        <w:rPr>
          <w:rFonts w:ascii="宋体" w:hAnsi="宋体" w:eastAsia="宋体" w:cs="宋体"/>
          <w:b/>
          <w:bCs/>
          <w:highlight w:val="none"/>
        </w:rPr>
      </w:r>
      <w:r/>
    </w:p>
    <w:p>
      <w:pPr>
        <w:pStyle w:val="937"/>
        <w:ind w:firstLine="482"/>
        <w:rPr>
          <w:rFonts w:ascii="宋体" w:hAnsi="宋体" w:eastAsia="宋体" w:cs="宋体"/>
          <w:b/>
          <w:bCs/>
          <w:highlight w:val="none"/>
        </w:rPr>
      </w:pPr>
      <w:r>
        <w:rPr>
          <w:rFonts w:hint="eastAsia" w:ascii="宋体" w:hAnsi="宋体" w:eastAsia="宋体" w:cs="宋体"/>
          <w:b/>
          <w:bCs/>
          <w:highlight w:val="none"/>
        </w:rPr>
        <w:t xml:space="preserve">(2)、若施工中出现施工图纸（含设计变更）与工程量清单项目特征描述不符的， 应以施工图纸（含设计变更）进行施工，并按新的项目特征确定相应工程量清单项目的综合单价。</w:t>
      </w:r>
      <w:r>
        <w:rPr>
          <w:rFonts w:ascii="宋体" w:hAnsi="宋体" w:eastAsia="宋体" w:cs="宋体"/>
          <w:b/>
          <w:bCs/>
          <w:highlight w:val="none"/>
        </w:rPr>
      </w:r>
      <w:r/>
    </w:p>
    <w:p>
      <w:pPr>
        <w:pStyle w:val="937"/>
        <w:ind w:firstLine="482"/>
        <w:rPr>
          <w:rFonts w:ascii="宋体" w:hAnsi="宋体" w:eastAsia="宋体" w:cs="宋体"/>
          <w:b/>
          <w:bCs/>
          <w:highlight w:val="none"/>
        </w:rPr>
      </w:pPr>
      <w:r>
        <w:rPr>
          <w:rFonts w:hint="eastAsia" w:ascii="宋体" w:hAnsi="宋体" w:eastAsia="宋体" w:cs="宋体"/>
          <w:b/>
          <w:bCs/>
          <w:highlight w:val="none"/>
        </w:rPr>
        <w:t xml:space="preserve">(3)、因分部分项工程量清单漏项或非承包人原因的工程变更，造成增加新的工程量清单项目，其对应的综合单价按下列方法确定：</w:t>
      </w:r>
      <w:r>
        <w:rPr>
          <w:rFonts w:ascii="宋体" w:hAnsi="宋体" w:eastAsia="宋体" w:cs="宋体"/>
          <w:b/>
          <w:bCs/>
          <w:highlight w:val="none"/>
        </w:rPr>
      </w:r>
      <w:r/>
    </w:p>
    <w:p>
      <w:pPr>
        <w:pStyle w:val="937"/>
        <w:ind w:firstLine="482"/>
        <w:rPr>
          <w:rFonts w:ascii="宋体" w:hAnsi="宋体" w:eastAsia="宋体" w:cs="宋体"/>
          <w:b/>
          <w:bCs/>
          <w:highlight w:val="none"/>
        </w:rPr>
      </w:pP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eq \o\ac(</w:instrText>
      </w:r>
      <w:r>
        <w:rPr>
          <w:rFonts w:hint="eastAsia" w:ascii="宋体" w:hAnsi="宋体" w:eastAsia="宋体" w:cs="宋体"/>
          <w:b/>
          <w:bCs/>
          <w:position w:val="-4"/>
          <w:sz w:val="36"/>
          <w:highlight w:val="none"/>
        </w:rPr>
        <w:instrText xml:space="preserve">○</w:instrText>
      </w:r>
      <w:r>
        <w:rPr>
          <w:rFonts w:hint="eastAsia" w:ascii="宋体" w:hAnsi="宋体" w:eastAsia="宋体" w:cs="宋体"/>
          <w:b/>
          <w:bCs/>
          <w:highlight w:val="none"/>
        </w:rPr>
        <w:instrText xml:space="preserve">,1)</w:instrText>
      </w:r>
      <w:r>
        <w:rPr>
          <w:rFonts w:hint="eastAsia" w:ascii="宋体" w:hAnsi="宋体" w:eastAsia="宋体" w:cs="宋体"/>
          <w:b/>
          <w:bCs/>
          <w:highlight w:val="none"/>
        </w:rPr>
        <w:fldChar w:fldCharType="end"/>
      </w:r>
      <w:r>
        <w:rPr>
          <w:rFonts w:hint="eastAsia" w:ascii="宋体" w:hAnsi="宋体" w:eastAsia="宋体" w:cs="宋体"/>
          <w:b/>
          <w:bCs/>
          <w:highlight w:val="none"/>
        </w:rPr>
        <w:t xml:space="preserve">合同中已有适用的综合单价，按合同中已有的综合单价确定；</w:t>
      </w:r>
      <w:r>
        <w:rPr>
          <w:rFonts w:ascii="宋体" w:hAnsi="宋体" w:eastAsia="宋体" w:cs="宋体"/>
          <w:b/>
          <w:bCs/>
          <w:highlight w:val="none"/>
        </w:rPr>
      </w:r>
      <w:r/>
    </w:p>
    <w:p>
      <w:pPr>
        <w:pStyle w:val="937"/>
        <w:ind w:firstLine="482"/>
        <w:rPr>
          <w:rFonts w:ascii="宋体" w:hAnsi="宋体" w:eastAsia="宋体" w:cs="宋体"/>
          <w:b/>
          <w:bCs/>
          <w:highlight w:val="none"/>
        </w:rPr>
      </w:pPr>
      <w:r>
        <w:rPr>
          <w:rFonts w:hint="eastAsia" w:ascii="宋体" w:hAnsi="宋体" w:eastAsia="宋体" w:cs="宋体"/>
          <w:b/>
          <w:bCs/>
          <w:highlight w:val="none"/>
        </w:rPr>
        <w:t xml:space="preserve">（指其采用的材料、施工工艺和方法相同，亦不因此增加关键线路上工程的施工时间）</w:t>
      </w:r>
      <w:r>
        <w:rPr>
          <w:rFonts w:ascii="宋体" w:hAnsi="宋体" w:eastAsia="宋体" w:cs="宋体"/>
          <w:b/>
          <w:bCs/>
          <w:highlight w:val="none"/>
        </w:rPr>
      </w:r>
      <w:r/>
    </w:p>
    <w:p>
      <w:pPr>
        <w:pStyle w:val="937"/>
        <w:ind w:firstLine="482"/>
        <w:jc w:val="left"/>
        <w:rPr>
          <w:rFonts w:ascii="宋体" w:hAnsi="宋体" w:eastAsia="宋体" w:cs="宋体"/>
          <w:b/>
          <w:bCs/>
          <w:highlight w:val="none"/>
        </w:rPr>
      </w:pP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eq \o\ac(</w:instrText>
      </w:r>
      <w:r>
        <w:rPr>
          <w:rFonts w:hint="eastAsia" w:ascii="宋体" w:hAnsi="宋体" w:eastAsia="宋体" w:cs="宋体"/>
          <w:b/>
          <w:bCs/>
          <w:position w:val="-4"/>
          <w:sz w:val="36"/>
          <w:highlight w:val="none"/>
        </w:rPr>
        <w:instrText xml:space="preserve">○</w:instrText>
      </w:r>
      <w:r>
        <w:rPr>
          <w:rFonts w:hint="eastAsia" w:ascii="宋体" w:hAnsi="宋体" w:eastAsia="宋体" w:cs="宋体"/>
          <w:b/>
          <w:bCs/>
          <w:highlight w:val="none"/>
        </w:rPr>
        <w:instrText xml:space="preserve">,2)</w:instrText>
      </w:r>
      <w:r>
        <w:rPr>
          <w:rFonts w:hint="eastAsia" w:ascii="宋体" w:hAnsi="宋体" w:eastAsia="宋体" w:cs="宋体"/>
          <w:b/>
          <w:bCs/>
          <w:highlight w:val="none"/>
        </w:rPr>
        <w:fldChar w:fldCharType="end"/>
      </w:r>
      <w:r>
        <w:rPr>
          <w:rFonts w:hint="eastAsia" w:ascii="宋体" w:hAnsi="宋体" w:eastAsia="宋体" w:cs="宋体"/>
          <w:b/>
          <w:bCs/>
          <w:highlight w:val="none"/>
        </w:rPr>
        <w:t xml:space="preserve">合同中有类似的综合单价，参照类似的综合单价确定；</w:t>
      </w:r>
      <w:r>
        <w:rPr>
          <w:rFonts w:ascii="宋体" w:hAnsi="宋体" w:eastAsia="宋体" w:cs="宋体"/>
          <w:b/>
          <w:bCs/>
          <w:highlight w:val="none"/>
        </w:rPr>
      </w:r>
      <w:r/>
    </w:p>
    <w:p>
      <w:pPr>
        <w:pStyle w:val="937"/>
        <w:ind w:firstLine="482"/>
        <w:jc w:val="left"/>
        <w:rPr>
          <w:rFonts w:ascii="宋体" w:hAnsi="宋体" w:eastAsia="宋体" w:cs="宋体"/>
          <w:b/>
          <w:bCs/>
          <w:highlight w:val="none"/>
        </w:rPr>
      </w:pPr>
      <w:r>
        <w:rPr>
          <w:rFonts w:hint="eastAsia" w:ascii="宋体" w:hAnsi="宋体" w:eastAsia="宋体" w:cs="宋体"/>
          <w:b/>
          <w:bCs/>
          <w:highlight w:val="none"/>
        </w:rPr>
        <w:t xml:space="preserve">（指其采用的材料、施工工艺和方法基本相似，不因此增加关键线路上工程的施工时间，仅调整材料价差，其余不调整）</w:t>
      </w:r>
      <w:r>
        <w:rPr>
          <w:rFonts w:ascii="宋体" w:hAnsi="宋体" w:eastAsia="宋体" w:cs="宋体"/>
          <w:b/>
          <w:bCs/>
          <w:highlight w:val="none"/>
        </w:rPr>
      </w:r>
      <w:r/>
    </w:p>
    <w:p>
      <w:pPr>
        <w:pStyle w:val="937"/>
        <w:ind w:firstLine="482"/>
        <w:rPr>
          <w:rFonts w:ascii="宋体" w:hAnsi="宋体" w:eastAsia="宋体" w:cs="宋体"/>
          <w:b/>
          <w:bCs/>
          <w:highlight w:val="none"/>
        </w:rPr>
      </w:pP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eq \o\ac(</w:instrText>
      </w:r>
      <w:r>
        <w:rPr>
          <w:rFonts w:hint="eastAsia" w:ascii="宋体" w:hAnsi="宋体" w:eastAsia="宋体" w:cs="宋体"/>
          <w:b/>
          <w:bCs/>
          <w:position w:val="-4"/>
          <w:sz w:val="36"/>
          <w:highlight w:val="none"/>
        </w:rPr>
        <w:instrText xml:space="preserve">○</w:instrText>
      </w:r>
      <w:r>
        <w:rPr>
          <w:rFonts w:hint="eastAsia" w:ascii="宋体" w:hAnsi="宋体" w:eastAsia="宋体" w:cs="宋体"/>
          <w:b/>
          <w:bCs/>
          <w:highlight w:val="none"/>
        </w:rPr>
        <w:instrText xml:space="preserve">,3)</w:instrText>
      </w:r>
      <w:r>
        <w:rPr>
          <w:rFonts w:hint="eastAsia" w:ascii="宋体" w:hAnsi="宋体" w:eastAsia="宋体" w:cs="宋体"/>
          <w:b/>
          <w:bCs/>
          <w:highlight w:val="none"/>
        </w:rPr>
        <w:fldChar w:fldCharType="end"/>
      </w:r>
      <w:r>
        <w:rPr>
          <w:rFonts w:hint="eastAsia" w:ascii="宋体" w:hAnsi="宋体" w:eastAsia="宋体" w:cs="宋体"/>
          <w:b/>
          <w:bCs/>
          <w:highlight w:val="none"/>
        </w:rPr>
        <w:t xml:space="preserve">合同中没有适用或类似的综合单价，按以下方法确定综合单价：</w:t>
      </w:r>
      <w:r>
        <w:rPr>
          <w:rFonts w:ascii="宋体" w:hAnsi="宋体" w:eastAsia="宋体" w:cs="宋体"/>
          <w:b/>
          <w:bCs/>
          <w:highlight w:val="none"/>
        </w:rPr>
      </w:r>
      <w:r/>
    </w:p>
    <w:p>
      <w:pPr>
        <w:pStyle w:val="937"/>
        <w:ind w:firstLine="482"/>
        <w:rPr>
          <w:rFonts w:ascii="宋体" w:hAnsi="宋体" w:eastAsia="宋体" w:cs="宋体"/>
          <w:b/>
          <w:bCs/>
          <w:highlight w:val="none"/>
        </w:rPr>
      </w:pPr>
      <w:r>
        <w:rPr>
          <w:rFonts w:hint="eastAsia" w:ascii="宋体" w:hAnsi="宋体" w:eastAsia="宋体" w:cs="宋体"/>
          <w:b/>
          <w:bCs/>
          <w:highlight w:val="none"/>
        </w:rPr>
        <w:t xml:space="preserve">按 《建设工程工程量清单计价标准》（GB/T50500-2024）、《江苏省建筑与装饰工程计价定额》（2026 版）、《通用安装工程工程量计算标准》（GB/T50856-2024）中的人工、材料、机械台班耗用量、合同基准日期的人工、机械台班单价、材料价格（材料指导价或经发包人确认的市场信息价），套用定额或计价表相应的管理费和利润的取费标准由承包人按承包人报价浮动率【L=（1一中标价/招标控制价）X100%】提出变更工程项目的单价，并应报发包人确认后调整；</w:t>
      </w:r>
      <w:r>
        <w:rPr>
          <w:rFonts w:ascii="宋体" w:hAnsi="宋体" w:eastAsia="宋体" w:cs="宋体"/>
          <w:b/>
          <w:bCs/>
          <w:highlight w:val="none"/>
        </w:rPr>
      </w:r>
      <w:r/>
    </w:p>
    <w:p>
      <w:pPr>
        <w:pStyle w:val="937"/>
        <w:ind w:firstLine="482"/>
        <w:rPr>
          <w:rFonts w:ascii="宋体" w:hAnsi="宋体" w:eastAsia="宋体" w:cs="宋体"/>
          <w:b/>
          <w:bCs/>
          <w:highlight w:val="none"/>
        </w:rPr>
      </w:pPr>
      <w:r>
        <w:rPr>
          <w:rFonts w:hint="eastAsia" w:ascii="宋体" w:hAnsi="宋体" w:eastAsia="宋体" w:cs="宋体"/>
          <w:b/>
          <w:bCs/>
          <w:highlight w:val="none"/>
        </w:rPr>
        <w:t xml:space="preserve">(4)、本工程措施项目安全文明施工措施费结算时按造价管理部门核定的标准计取。其他措施费按下列原则结算：总价措施项目报价贯穿整个工程项目，施工中若遇与总价措施相关但未报价的措施项目视为已作为优惠含在其他报价中，结算时不予调整。单价措施项目根据工程实际按应予确认的工程量进行调整但综合单价不变。</w:t>
      </w:r>
      <w:r>
        <w:rPr>
          <w:rFonts w:ascii="宋体" w:hAnsi="宋体" w:eastAsia="宋体" w:cs="宋体"/>
          <w:b/>
          <w:bCs/>
          <w:highlight w:val="none"/>
        </w:rPr>
      </w:r>
      <w:r/>
    </w:p>
    <w:p>
      <w:pPr>
        <w:pStyle w:val="937"/>
        <w:ind w:firstLine="482"/>
        <w:rPr>
          <w:rFonts w:ascii="宋体" w:hAnsi="宋体" w:eastAsia="宋体" w:cs="宋体"/>
          <w:b/>
          <w:bCs/>
          <w:highlight w:val="none"/>
        </w:rPr>
      </w:pPr>
      <w:r>
        <w:rPr>
          <w:rFonts w:hint="eastAsia" w:ascii="宋体" w:hAnsi="宋体" w:eastAsia="宋体" w:cs="宋体"/>
          <w:b/>
          <w:bCs/>
          <w:highlight w:val="none"/>
        </w:rPr>
        <w:t xml:space="preserve">(5)、承包人施工及生活用水用电费，根据其耗电用量及供水供电部门所收取的标准，加上公共分摊的部分，由发包人向承包人收取。</w:t>
      </w:r>
      <w:r>
        <w:rPr>
          <w:rFonts w:ascii="宋体" w:hAnsi="宋体" w:eastAsia="宋体" w:cs="宋体"/>
          <w:b/>
          <w:bCs/>
          <w:highlight w:val="none"/>
        </w:rPr>
      </w:r>
      <w:r/>
    </w:p>
    <w:p>
      <w:pPr>
        <w:pStyle w:val="937"/>
        <w:ind w:firstLine="482"/>
        <w:rPr>
          <w:rFonts w:ascii="宋体" w:hAnsi="宋体" w:eastAsia="宋体" w:cs="宋体"/>
          <w:b/>
          <w:bCs/>
          <w:highlight w:val="none"/>
        </w:rPr>
      </w:pPr>
      <w:r>
        <w:rPr>
          <w:rFonts w:hint="eastAsia" w:ascii="宋体" w:hAnsi="宋体" w:eastAsia="宋体" w:cs="宋体"/>
          <w:b/>
          <w:bCs/>
          <w:highlight w:val="none"/>
        </w:rPr>
        <w:t xml:space="preserve">(6)、因不可抗力事件导致的费用，发、承包双方应按以下原则分别承担并调整工程价款：</w:t>
      </w:r>
      <w:r>
        <w:rPr>
          <w:rFonts w:ascii="宋体" w:hAnsi="宋体" w:eastAsia="宋体" w:cs="宋体"/>
          <w:b/>
          <w:bCs/>
          <w:highlight w:val="none"/>
        </w:rPr>
      </w:r>
      <w:r/>
    </w:p>
    <w:p>
      <w:pPr>
        <w:pStyle w:val="937"/>
        <w:ind w:firstLine="482"/>
        <w:rPr>
          <w:rFonts w:ascii="宋体" w:hAnsi="宋体" w:eastAsia="宋体" w:cs="宋体"/>
          <w:b/>
          <w:bCs/>
          <w:highlight w:val="none"/>
        </w:rPr>
      </w:pP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eq \o\ac(</w:instrText>
      </w:r>
      <w:r>
        <w:rPr>
          <w:rFonts w:hint="eastAsia" w:ascii="宋体" w:hAnsi="宋体" w:eastAsia="宋体" w:cs="宋体"/>
          <w:b/>
          <w:bCs/>
          <w:position w:val="-4"/>
          <w:sz w:val="36"/>
          <w:highlight w:val="none"/>
        </w:rPr>
        <w:instrText xml:space="preserve">○</w:instrText>
      </w:r>
      <w:r>
        <w:rPr>
          <w:rFonts w:hint="eastAsia" w:ascii="宋体" w:hAnsi="宋体" w:eastAsia="宋体" w:cs="宋体"/>
          <w:b/>
          <w:bCs/>
          <w:highlight w:val="none"/>
        </w:rPr>
        <w:instrText xml:space="preserve">,1)</w:instrText>
      </w:r>
      <w:r>
        <w:rPr>
          <w:rFonts w:hint="eastAsia" w:ascii="宋体" w:hAnsi="宋体" w:eastAsia="宋体" w:cs="宋体"/>
          <w:b/>
          <w:bCs/>
          <w:highlight w:val="none"/>
        </w:rPr>
        <w:fldChar w:fldCharType="end"/>
      </w:r>
      <w:r>
        <w:rPr>
          <w:rFonts w:hint="eastAsia" w:ascii="宋体" w:hAnsi="宋体" w:eastAsia="宋体" w:cs="宋体"/>
          <w:b/>
          <w:bCs/>
          <w:highlight w:val="none"/>
        </w:rPr>
        <w:t xml:space="preserve">本工程因发包人原因造成的损害、因工程损害导致第三方人员伤亡和财产损失以及运至施工现场用于施工的材料和待安装的设备的损害，由发包人承担；</w:t>
      </w:r>
      <w:r>
        <w:rPr>
          <w:rFonts w:ascii="宋体" w:hAnsi="宋体" w:eastAsia="宋体" w:cs="宋体"/>
          <w:b/>
          <w:bCs/>
          <w:highlight w:val="none"/>
        </w:rPr>
      </w:r>
      <w:r/>
    </w:p>
    <w:p>
      <w:pPr>
        <w:pStyle w:val="937"/>
        <w:ind w:firstLine="482"/>
        <w:rPr>
          <w:rFonts w:ascii="宋体" w:hAnsi="宋体" w:eastAsia="宋体" w:cs="宋体"/>
          <w:b/>
          <w:bCs/>
          <w:highlight w:val="none"/>
        </w:rPr>
      </w:pP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eq \o\ac(</w:instrText>
      </w:r>
      <w:r>
        <w:rPr>
          <w:rFonts w:hint="eastAsia" w:ascii="宋体" w:hAnsi="宋体" w:eastAsia="宋体" w:cs="宋体"/>
          <w:b/>
          <w:bCs/>
          <w:position w:val="-4"/>
          <w:sz w:val="36"/>
          <w:highlight w:val="none"/>
        </w:rPr>
        <w:instrText xml:space="preserve">○</w:instrText>
      </w:r>
      <w:r>
        <w:rPr>
          <w:rFonts w:hint="eastAsia" w:ascii="宋体" w:hAnsi="宋体" w:eastAsia="宋体" w:cs="宋体"/>
          <w:b/>
          <w:bCs/>
          <w:highlight w:val="none"/>
        </w:rPr>
        <w:instrText xml:space="preserve">,2)</w:instrText>
      </w:r>
      <w:r>
        <w:rPr>
          <w:rFonts w:hint="eastAsia" w:ascii="宋体" w:hAnsi="宋体" w:eastAsia="宋体" w:cs="宋体"/>
          <w:b/>
          <w:bCs/>
          <w:highlight w:val="none"/>
        </w:rPr>
        <w:fldChar w:fldCharType="end"/>
      </w:r>
      <w:r>
        <w:rPr>
          <w:rFonts w:hint="eastAsia" w:ascii="宋体" w:hAnsi="宋体" w:eastAsia="宋体" w:cs="宋体"/>
          <w:b/>
          <w:bCs/>
          <w:highlight w:val="none"/>
        </w:rPr>
        <w:t xml:space="preserve">承包人人员伤亡由其所在单位负责，并承担相应费用，与发包人无关；</w:t>
      </w:r>
      <w:r>
        <w:rPr>
          <w:rFonts w:ascii="宋体" w:hAnsi="宋体" w:eastAsia="宋体" w:cs="宋体"/>
          <w:b/>
          <w:bCs/>
          <w:highlight w:val="none"/>
        </w:rPr>
      </w:r>
      <w:r/>
    </w:p>
    <w:p>
      <w:pPr>
        <w:pStyle w:val="937"/>
        <w:ind w:firstLine="482"/>
        <w:rPr>
          <w:rFonts w:ascii="宋体" w:hAnsi="宋体" w:eastAsia="宋体" w:cs="宋体"/>
          <w:b/>
          <w:bCs/>
          <w:highlight w:val="none"/>
        </w:rPr>
      </w:pP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eq \o\ac(</w:instrText>
      </w:r>
      <w:r>
        <w:rPr>
          <w:rFonts w:hint="eastAsia" w:ascii="宋体" w:hAnsi="宋体" w:eastAsia="宋体" w:cs="宋体"/>
          <w:b/>
          <w:bCs/>
          <w:position w:val="-4"/>
          <w:sz w:val="36"/>
          <w:highlight w:val="none"/>
        </w:rPr>
        <w:instrText xml:space="preserve">○</w:instrText>
      </w:r>
      <w:r>
        <w:rPr>
          <w:rFonts w:hint="eastAsia" w:ascii="宋体" w:hAnsi="宋体" w:eastAsia="宋体" w:cs="宋体"/>
          <w:b/>
          <w:bCs/>
          <w:highlight w:val="none"/>
        </w:rPr>
        <w:instrText xml:space="preserve">,3)</w:instrText>
      </w:r>
      <w:r>
        <w:rPr>
          <w:rFonts w:hint="eastAsia" w:ascii="宋体" w:hAnsi="宋体" w:eastAsia="宋体" w:cs="宋体"/>
          <w:b/>
          <w:bCs/>
          <w:highlight w:val="none"/>
        </w:rPr>
        <w:fldChar w:fldCharType="end"/>
      </w:r>
      <w:r>
        <w:rPr>
          <w:rFonts w:hint="eastAsia" w:ascii="宋体" w:hAnsi="宋体" w:eastAsia="宋体" w:cs="宋体"/>
          <w:b/>
          <w:bCs/>
          <w:highlight w:val="none"/>
        </w:rPr>
        <w:t xml:space="preserve">承包人的施工机械设备的损坏及停工损失，由承包人承担；</w:t>
      </w:r>
      <w:r>
        <w:rPr>
          <w:rFonts w:ascii="宋体" w:hAnsi="宋体" w:eastAsia="宋体" w:cs="宋体"/>
          <w:b/>
          <w:bCs/>
          <w:highlight w:val="none"/>
        </w:rPr>
      </w:r>
      <w:r/>
    </w:p>
    <w:p>
      <w:pPr>
        <w:pStyle w:val="937"/>
        <w:ind w:firstLine="482"/>
        <w:rPr>
          <w:rFonts w:ascii="宋体" w:hAnsi="宋体" w:eastAsia="宋体" w:cs="宋体"/>
          <w:b/>
          <w:bCs/>
          <w:highlight w:val="none"/>
        </w:rPr>
      </w:pPr>
      <w:r>
        <w:rPr>
          <w:rFonts w:hint="eastAsia" w:ascii="宋体" w:hAnsi="宋体" w:eastAsia="宋体" w:cs="宋体"/>
          <w:b/>
          <w:bCs/>
          <w:highlight w:val="none"/>
        </w:rPr>
        <w:fldChar w:fldCharType="begin"/>
      </w:r>
      <w:r>
        <w:rPr>
          <w:rFonts w:hint="eastAsia" w:ascii="宋体" w:hAnsi="宋体" w:eastAsia="宋体" w:cs="宋体"/>
          <w:b/>
          <w:bCs/>
          <w:highlight w:val="none"/>
        </w:rPr>
        <w:instrText xml:space="preserve"> eq \o\ac(</w:instrText>
      </w:r>
      <w:r>
        <w:rPr>
          <w:rFonts w:hint="eastAsia" w:ascii="宋体" w:hAnsi="宋体" w:eastAsia="宋体" w:cs="宋体"/>
          <w:b/>
          <w:bCs/>
          <w:position w:val="-4"/>
          <w:sz w:val="36"/>
          <w:highlight w:val="none"/>
        </w:rPr>
        <w:instrText xml:space="preserve">○</w:instrText>
      </w:r>
      <w:r>
        <w:rPr>
          <w:rFonts w:hint="eastAsia" w:ascii="宋体" w:hAnsi="宋体" w:eastAsia="宋体" w:cs="宋体"/>
          <w:b/>
          <w:bCs/>
          <w:highlight w:val="none"/>
        </w:rPr>
        <w:instrText xml:space="preserve">,4)</w:instrText>
      </w:r>
      <w:r>
        <w:rPr>
          <w:rFonts w:hint="eastAsia" w:ascii="宋体" w:hAnsi="宋体" w:eastAsia="宋体" w:cs="宋体"/>
          <w:b/>
          <w:bCs/>
          <w:highlight w:val="none"/>
        </w:rPr>
        <w:fldChar w:fldCharType="end"/>
      </w:r>
      <w:r>
        <w:rPr>
          <w:rFonts w:hint="eastAsia" w:ascii="宋体" w:hAnsi="宋体" w:eastAsia="宋体" w:cs="宋体"/>
          <w:b/>
          <w:bCs/>
          <w:highlight w:val="none"/>
        </w:rPr>
        <w:t xml:space="preserve">停工期间，承包人应发包人要求留在施工现场的必要的管理人员及保卫人员的工费用，由发包人承担；</w:t>
      </w:r>
      <w:r>
        <w:rPr>
          <w:rFonts w:ascii="宋体" w:hAnsi="宋体" w:eastAsia="宋体" w:cs="宋体"/>
          <w:b/>
          <w:bCs/>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w:t>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Start w:id="327" w:name="_Toc296944536"/>
      <w:r/>
      <w:bookmarkStart w:id="328" w:name="_Toc297123544"/>
      <w:r/>
      <w:bookmarkStart w:id="329" w:name="_Toc297048383"/>
      <w:r/>
      <w:bookmarkStart w:id="330" w:name="_Toc303539150"/>
      <w:r/>
      <w:bookmarkStart w:id="331" w:name="_Toc296346698"/>
      <w:r/>
      <w:bookmarkStart w:id="332" w:name="_Toc297120497"/>
      <w:r/>
      <w:bookmarkStart w:id="333" w:name="_Toc292559402"/>
      <w:r/>
      <w:bookmarkStart w:id="334" w:name="_Toc296891025"/>
      <w:r/>
      <w:bookmarkStart w:id="335" w:name="_Toc296891237"/>
      <w:r/>
      <w:bookmarkStart w:id="336" w:name="_Toc300934993"/>
      <w:r/>
      <w:bookmarkStart w:id="337" w:name="_Toc296503197"/>
      <w:r/>
      <w:bookmarkStart w:id="338" w:name="_Toc292559907"/>
      <w:r/>
      <w:bookmarkStart w:id="339" w:name="_Toc296347196"/>
      <w:r/>
      <w:bookmarkStart w:id="340" w:name="_Toc304295570"/>
      <w:r/>
      <w:bookmarkStart w:id="341" w:name="_Toc312678029"/>
      <w:r/>
      <w:bookmarkStart w:id="342" w:name="_Toc312677503"/>
      <w:r/>
      <w:bookmarkStart w:id="343" w:name="_Toc297216203"/>
      <w:r>
        <w:rPr>
          <w:rFonts w:hint="eastAsia" w:ascii="宋体" w:hAnsi="宋体" w:eastAsia="宋体" w:cs="宋体"/>
          <w:highlight w:val="none"/>
        </w:rPr>
        <w:t xml:space="preserve">0.3承</w:t>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3"/>
      <w:r/>
      <w:bookmarkStart w:id="344" w:name="_Toc296891031"/>
      <w:r/>
      <w:bookmarkStart w:id="345" w:name="_Toc297120503"/>
      <w:r/>
      <w:bookmarkStart w:id="346" w:name="_Toc300934994"/>
      <w:r/>
      <w:bookmarkStart w:id="347" w:name="_Toc297216204"/>
      <w:r/>
      <w:bookmarkStart w:id="348" w:name="_Toc296944542"/>
      <w:r/>
      <w:bookmarkStart w:id="349" w:name="_Toc296891243"/>
      <w:r/>
      <w:bookmarkStart w:id="350" w:name="_Toc303539151"/>
      <w:r/>
      <w:bookmarkStart w:id="351" w:name="_Toc292559913"/>
      <w:r/>
      <w:bookmarkStart w:id="352" w:name="_Toc297048389"/>
      <w:r/>
      <w:bookmarkStart w:id="353" w:name="_Toc296347202"/>
      <w:r/>
      <w:bookmarkStart w:id="354" w:name="_Toc297123545"/>
      <w:r/>
      <w:bookmarkStart w:id="355" w:name="_Toc296346704"/>
      <w:r/>
      <w:bookmarkStart w:id="356" w:name="_Toc296503203"/>
      <w:r/>
      <w:bookmarkStart w:id="357" w:name="_Toc292559408"/>
      <w:r>
        <w:rPr>
          <w:rFonts w:hint="eastAsia" w:ascii="宋体" w:hAnsi="宋体" w:eastAsia="宋体" w:cs="宋体"/>
          <w:highlight w:val="none"/>
        </w:rPr>
        <w:t xml:space="preserve">包人的合理化建议</w:t>
      </w:r>
      <w:bookmarkEnd w:id="340"/>
      <w:r/>
      <w:bookmarkEnd w:id="341"/>
      <w:r/>
      <w:bookmarkEnd w:id="342"/>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监理人审查承包人合理化建议的期限：收到承包人提交的合理化建议后7日内 。</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发包人审批承包人合理化建议的期限：收到监理人报送的合理化建议后7日内 。</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w:t>
      </w:r>
      <w:bookmarkStart w:id="358" w:name="_Toc296944538"/>
      <w:r/>
      <w:bookmarkStart w:id="359" w:name="_Toc297216207"/>
      <w:r/>
      <w:bookmarkStart w:id="360" w:name="_Toc303539154"/>
      <w:r/>
      <w:bookmarkStart w:id="361" w:name="_Toc296891027"/>
      <w:r/>
      <w:bookmarkStart w:id="362" w:name="_Toc296891239"/>
      <w:r/>
      <w:bookmarkStart w:id="363" w:name="_Toc304295574"/>
      <w:r/>
      <w:bookmarkStart w:id="364" w:name="_Toc312677507"/>
      <w:r/>
      <w:bookmarkStart w:id="365" w:name="_Toc296503199"/>
      <w:r/>
      <w:bookmarkStart w:id="366" w:name="_Toc300934997"/>
      <w:r/>
      <w:bookmarkStart w:id="367" w:name="_Toc296347198"/>
      <w:r/>
      <w:bookmarkStart w:id="368" w:name="_Toc297048385"/>
      <w:r/>
      <w:bookmarkStart w:id="369" w:name="_Toc296346700"/>
      <w:r/>
      <w:bookmarkStart w:id="370" w:name="_Toc292559909"/>
      <w:r/>
      <w:bookmarkStart w:id="371" w:name="_Toc297123548"/>
      <w:r/>
      <w:bookmarkStart w:id="372" w:name="_Toc292559404"/>
      <w:r/>
      <w:bookmarkStart w:id="373" w:name="_Toc312678033"/>
      <w:r/>
      <w:bookmarkStart w:id="374" w:name="_Toc297120499"/>
      <w:r>
        <w:rPr>
          <w:rFonts w:hint="eastAsia" w:ascii="宋体" w:hAnsi="宋体" w:eastAsia="宋体" w:cs="宋体"/>
          <w:highlight w:val="none"/>
        </w:rPr>
        <w:t xml:space="preserve">0.4暂估价</w:t>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暂</w:t>
      </w:r>
      <w:bookmarkStart w:id="375" w:name="_Toc318581176"/>
      <w:r/>
      <w:bookmarkStart w:id="376" w:name="_Toc312678034"/>
      <w:r/>
      <w:bookmarkStart w:id="377" w:name="_Toc312677508"/>
      <w:r>
        <w:rPr>
          <w:rFonts w:hint="eastAsia" w:ascii="宋体" w:hAnsi="宋体" w:eastAsia="宋体" w:cs="宋体"/>
          <w:highlight w:val="none"/>
        </w:rPr>
        <w:t xml:space="preserve">估价材料和工程设备的明细详见：</w:t>
      </w:r>
      <w:r>
        <w:rPr>
          <w:rFonts w:hint="eastAsia" w:ascii="宋体" w:hAnsi="宋体" w:eastAsia="宋体" w:cs="宋体"/>
          <w:highlight w:val="none"/>
          <w:u w:val="single"/>
        </w:rPr>
        <w:t xml:space="preserve">《暂估价一览表》。</w:t>
      </w:r>
      <w:bookmarkEnd w:id="375"/>
      <w:r/>
      <w:bookmarkEnd w:id="376"/>
      <w:r/>
      <w:bookmarkEnd w:id="377"/>
      <w:r>
        <w:rPr>
          <w:rFonts w:ascii="宋体" w:hAnsi="宋体" w:eastAsia="宋体" w:cs="宋体"/>
          <w:highlight w:val="none"/>
          <w:u w:val="singl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1</w:t>
      </w:r>
      <w:bookmarkStart w:id="378" w:name="_Toc318581177"/>
      <w:r/>
      <w:bookmarkStart w:id="379" w:name="_Toc312677509"/>
      <w:r/>
      <w:bookmarkStart w:id="380" w:name="_Toc312678035"/>
      <w:r>
        <w:rPr>
          <w:rFonts w:hint="eastAsia" w:ascii="宋体" w:hAnsi="宋体" w:eastAsia="宋体" w:cs="宋体"/>
          <w:highlight w:val="none"/>
        </w:rPr>
        <w:t xml:space="preserve">0.4.1 依法必须招标的暂估价项目：</w:t>
      </w:r>
      <w:r>
        <w:rPr>
          <w:rFonts w:hint="eastAsia" w:ascii="宋体" w:hAnsi="宋体" w:eastAsia="宋体" w:cs="宋体"/>
          <w:highlight w:val="none"/>
          <w:u w:val="single"/>
        </w:rPr>
        <w:t xml:space="preserve">采用第2种方式 </w:t>
      </w:r>
      <w:bookmarkEnd w:id="378"/>
      <w:r/>
      <w:bookmarkEnd w:id="379"/>
      <w:r/>
      <w:bookmarkEnd w:id="380"/>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发包人和承包人委托代理公司采用公开招标形式确定中标人。确定中标人后，由发包人、承包人与中标人共同签订暂估价合同。</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10.5 暂列金额</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合同当事人关于暂列金额使用的约定：</w:t>
      </w:r>
      <w:r>
        <w:rPr>
          <w:rFonts w:hint="eastAsia" w:ascii="宋体" w:hAnsi="宋体" w:eastAsia="宋体" w:cs="宋体"/>
          <w:highlight w:val="none"/>
          <w:u w:val="single"/>
        </w:rPr>
        <w:t xml:space="preserve">由发包人结合工程具体情况使用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2"/>
        <w:jc w:val="both"/>
        <w:keepLines/>
        <w:keepNext/>
        <w:spacing w:before="0" w:after="0" w:line="360" w:lineRule="auto"/>
        <w:widowControl w:val="off"/>
        <w:rPr>
          <w:rFonts w:ascii="宋体" w:hAnsi="宋体" w:eastAsia="宋体" w:cs="宋体"/>
          <w:b/>
          <w:bCs/>
          <w:sz w:val="24"/>
          <w:szCs w:val="24"/>
          <w:highlight w:val="none"/>
        </w:rPr>
        <w:outlineLvl w:val="2"/>
      </w:pPr>
      <w:r>
        <w:rPr>
          <w:rFonts w:hint="eastAsia" w:ascii="宋体" w:hAnsi="宋体" w:eastAsia="宋体" w:cs="宋体"/>
          <w:b/>
          <w:bCs/>
          <w:sz w:val="24"/>
          <w:szCs w:val="24"/>
          <w:highlight w:val="none"/>
        </w:rPr>
        <w:t xml:space="preserve">11. 价格调整</w:t>
      </w:r>
      <w:r>
        <w:rPr>
          <w:rFonts w:ascii="宋体" w:hAnsi="宋体" w:eastAsia="宋体" w:cs="宋体"/>
          <w:b/>
          <w:bCs/>
          <w:sz w:val="24"/>
          <w:szCs w:val="24"/>
          <w:highlight w:val="none"/>
        </w:rPr>
      </w:r>
      <w:r/>
    </w:p>
    <w:p>
      <w:pPr>
        <w:pStyle w:val="937"/>
        <w:ind w:firstLine="480"/>
        <w:rPr>
          <w:rFonts w:ascii="宋体" w:hAnsi="宋体" w:eastAsia="宋体" w:cs="宋体"/>
          <w:highlight w:val="none"/>
        </w:rPr>
      </w:pPr>
      <w:r/>
      <w:bookmarkStart w:id="381" w:name="_Toc304295577"/>
      <w:r/>
      <w:bookmarkStart w:id="382" w:name="_Toc297120501"/>
      <w:r/>
      <w:bookmarkStart w:id="383" w:name="_Toc296346702"/>
      <w:r/>
      <w:bookmarkStart w:id="384" w:name="_Toc296944540"/>
      <w:r/>
      <w:bookmarkStart w:id="385" w:name="_Toc296891029"/>
      <w:r/>
      <w:bookmarkStart w:id="386" w:name="_Toc303539157"/>
      <w:r/>
      <w:bookmarkStart w:id="387" w:name="_Toc312678039"/>
      <w:r/>
      <w:bookmarkStart w:id="388" w:name="_Toc292559406"/>
      <w:r/>
      <w:bookmarkStart w:id="389" w:name="_Toc296503201"/>
      <w:r/>
      <w:bookmarkStart w:id="390" w:name="_Toc300935000"/>
      <w:r/>
      <w:bookmarkStart w:id="391" w:name="_Toc297048387"/>
      <w:r/>
      <w:bookmarkStart w:id="392" w:name="_Toc296891241"/>
      <w:r/>
      <w:bookmarkStart w:id="393" w:name="_Toc297216209"/>
      <w:r/>
      <w:bookmarkStart w:id="394" w:name="_Toc296347200"/>
      <w:r/>
      <w:bookmarkStart w:id="395" w:name="_Toc297123550"/>
      <w:r/>
      <w:bookmarkStart w:id="396" w:name="_Toc292559911"/>
      <w:r>
        <w:rPr>
          <w:rFonts w:hint="eastAsia" w:ascii="宋体" w:hAnsi="宋体" w:eastAsia="宋体" w:cs="宋体"/>
          <w:highlight w:val="none"/>
        </w:rPr>
        <w:t xml:space="preserve">11.1 市场价格波动引起的调整</w:t>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Pr>
          <w:rFonts w:ascii="宋体" w:hAnsi="宋体" w:eastAsia="宋体" w:cs="宋体"/>
          <w:highlight w:val="none"/>
        </w:rPr>
      </w:r>
      <w:r/>
    </w:p>
    <w:p>
      <w:pPr>
        <w:pStyle w:val="937"/>
        <w:ind w:firstLine="480"/>
        <w:rPr>
          <w:rFonts w:ascii="宋体" w:hAnsi="宋体" w:eastAsia="宋体" w:cs="宋体"/>
          <w:b/>
          <w:bCs/>
          <w:color w:val="0000ff"/>
          <w:highlight w:val="none"/>
          <w:lang w:val="en-US" w:eastAsia="zh-CN"/>
        </w:rPr>
      </w:pPr>
      <w:r>
        <w:rPr>
          <w:rFonts w:hint="eastAsia" w:ascii="宋体" w:hAnsi="宋体" w:eastAsia="宋体" w:cs="宋体"/>
          <w:highlight w:val="none"/>
        </w:rPr>
        <w:t xml:space="preserve">市场价格波动是否调整合同价格的约定：</w:t>
      </w:r>
      <w:r>
        <w:rPr>
          <w:rFonts w:hint="eastAsia" w:ascii="宋体" w:hAnsi="宋体" w:eastAsia="宋体" w:cs="宋体"/>
          <w:highlight w:val="none"/>
          <w:u w:val="single"/>
        </w:rPr>
        <w:t xml:space="preserve">  不调整  </w:t>
      </w:r>
      <w:r>
        <w:rPr>
          <w:rFonts w:hint="eastAsia" w:ascii="宋体" w:hAnsi="宋体" w:eastAsia="宋体" w:cs="宋体"/>
          <w:highlight w:val="none"/>
        </w:rPr>
        <w:t xml:space="preserve">。</w:t>
      </w:r>
      <w:bookmarkEnd w:id="296"/>
      <w:r/>
      <w:bookmarkEnd w:id="297"/>
      <w:r/>
      <w:bookmarkEnd w:id="298"/>
      <w:r/>
      <w:bookmarkEnd w:id="299"/>
      <w:r/>
      <w:bookmarkEnd w:id="300"/>
      <w:r/>
      <w:bookmarkEnd w:id="301"/>
      <w:r>
        <w:rPr>
          <w:rFonts w:ascii="宋体" w:hAnsi="宋体" w:eastAsia="宋体" w:cs="宋体"/>
          <w:b/>
          <w:bCs/>
          <w:color w:val="0000ff"/>
          <w:highlight w:val="none"/>
          <w:lang w:val="en-US" w:eastAsia="zh-CN"/>
        </w:rPr>
      </w:r>
      <w:r/>
    </w:p>
    <w:p>
      <w:pPr>
        <w:pStyle w:val="937"/>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397" w:name="_Toc296891033"/>
      <w:r/>
      <w:bookmarkStart w:id="398" w:name="_Toc296346706"/>
      <w:r/>
      <w:bookmarkStart w:id="399" w:name="_Toc297123552"/>
      <w:r/>
      <w:bookmarkStart w:id="400" w:name="_Toc304295579"/>
      <w:r/>
      <w:bookmarkStart w:id="401" w:name="_Toc303539159"/>
      <w:r/>
      <w:bookmarkStart w:id="402" w:name="_Toc300935002"/>
      <w:r/>
      <w:bookmarkStart w:id="403" w:name="_Toc312678040"/>
      <w:r/>
      <w:bookmarkStart w:id="404" w:name="_Toc351203644"/>
      <w:r/>
      <w:bookmarkStart w:id="405" w:name="_Toc297216211"/>
      <w:r/>
      <w:bookmarkStart w:id="406" w:name="_Toc296347204"/>
      <w:r/>
      <w:bookmarkStart w:id="407" w:name="_Toc297120505"/>
      <w:r/>
      <w:bookmarkStart w:id="408" w:name="_Toc296891245"/>
      <w:r/>
      <w:bookmarkStart w:id="409" w:name="_Toc292559915"/>
      <w:r/>
      <w:bookmarkStart w:id="410" w:name="_Toc292559410"/>
      <w:r/>
      <w:bookmarkStart w:id="411" w:name="_Toc297048391"/>
      <w:r/>
      <w:bookmarkStart w:id="412" w:name="_Toc296503205"/>
      <w:r/>
      <w:bookmarkStart w:id="413" w:name="_Toc296944544"/>
      <w:r>
        <w:rPr>
          <w:rFonts w:hint="eastAsia" w:ascii="宋体" w:hAnsi="宋体" w:eastAsia="宋体" w:cs="宋体"/>
          <w:b/>
          <w:bCs/>
          <w:sz w:val="24"/>
          <w:szCs w:val="24"/>
          <w:highlight w:val="none"/>
        </w:rPr>
        <w:t xml:space="preserve">12. </w:t>
      </w:r>
      <w:bookmarkEnd w:id="397"/>
      <w:r/>
      <w:bookmarkEnd w:id="398"/>
      <w:r/>
      <w:bookmarkEnd w:id="406"/>
      <w:r/>
      <w:bookmarkEnd w:id="407"/>
      <w:r/>
      <w:bookmarkEnd w:id="408"/>
      <w:r/>
      <w:bookmarkEnd w:id="409"/>
      <w:r/>
      <w:bookmarkEnd w:id="410"/>
      <w:r/>
      <w:bookmarkEnd w:id="411"/>
      <w:r/>
      <w:bookmarkEnd w:id="412"/>
      <w:r/>
      <w:bookmarkEnd w:id="413"/>
      <w:r>
        <w:rPr>
          <w:rFonts w:hint="eastAsia" w:ascii="宋体" w:hAnsi="宋体" w:eastAsia="宋体" w:cs="宋体"/>
          <w:b/>
          <w:bCs/>
          <w:sz w:val="24"/>
          <w:szCs w:val="24"/>
          <w:highlight w:val="none"/>
        </w:rPr>
        <w:t xml:space="preserve">合同价格、计量与支付</w:t>
      </w:r>
      <w:bookmarkEnd w:id="399"/>
      <w:r/>
      <w:bookmarkEnd w:id="400"/>
      <w:r/>
      <w:bookmarkEnd w:id="401"/>
      <w:r/>
      <w:bookmarkEnd w:id="402"/>
      <w:r/>
      <w:bookmarkEnd w:id="403"/>
      <w:r/>
      <w:bookmarkEnd w:id="404"/>
      <w:r/>
      <w:bookmarkEnd w:id="405"/>
      <w:r>
        <w:rPr>
          <w:rFonts w:ascii="宋体" w:hAnsi="宋体" w:eastAsia="宋体" w:cs="宋体"/>
          <w:b/>
          <w:bCs/>
          <w:sz w:val="24"/>
          <w:szCs w:val="24"/>
          <w:highlight w:val="none"/>
        </w:rPr>
      </w:r>
      <w:r/>
    </w:p>
    <w:p>
      <w:pPr>
        <w:pStyle w:val="937"/>
        <w:ind w:firstLine="480"/>
        <w:rPr>
          <w:rFonts w:ascii="宋体" w:hAnsi="宋体" w:eastAsia="宋体" w:cs="宋体"/>
          <w:highlight w:val="none"/>
        </w:rPr>
      </w:pPr>
      <w:r/>
      <w:bookmarkStart w:id="414" w:name="_Toc296346707"/>
      <w:r/>
      <w:bookmarkStart w:id="415" w:name="_Toc296503206"/>
      <w:r/>
      <w:bookmarkStart w:id="416" w:name="_Toc297120506"/>
      <w:r/>
      <w:bookmarkStart w:id="417" w:name="_Toc297123553"/>
      <w:r/>
      <w:bookmarkStart w:id="418" w:name="_Toc297216212"/>
      <w:r/>
      <w:bookmarkStart w:id="419" w:name="_Toc300935003"/>
      <w:r/>
      <w:bookmarkStart w:id="420" w:name="_Toc304295580"/>
      <w:r/>
      <w:bookmarkStart w:id="421" w:name="_Toc312678041"/>
      <w:r/>
      <w:bookmarkStart w:id="422" w:name="_Toc303539160"/>
      <w:r/>
      <w:bookmarkStart w:id="423" w:name="_Toc296891034"/>
      <w:r/>
      <w:bookmarkStart w:id="424" w:name="_Toc292559916"/>
      <w:r/>
      <w:bookmarkStart w:id="425" w:name="_Toc292559411"/>
      <w:r/>
      <w:bookmarkStart w:id="426" w:name="_Toc267251461"/>
      <w:r/>
      <w:bookmarkStart w:id="427" w:name="_Toc296891246"/>
      <w:r/>
      <w:bookmarkStart w:id="428" w:name="_Toc296944545"/>
      <w:r/>
      <w:bookmarkStart w:id="429" w:name="_Toc296347205"/>
      <w:r/>
      <w:bookmarkStart w:id="430" w:name="_Toc297048392"/>
      <w:r>
        <w:rPr>
          <w:rFonts w:hint="eastAsia" w:ascii="宋体" w:hAnsi="宋体" w:eastAsia="宋体" w:cs="宋体"/>
          <w:highlight w:val="none"/>
        </w:rPr>
        <w:t xml:space="preserve">12.1 合</w:t>
      </w:r>
      <w:bookmarkEnd w:id="424"/>
      <w:r/>
      <w:bookmarkEnd w:id="425"/>
      <w:r/>
      <w:bookmarkEnd w:id="426"/>
      <w:r>
        <w:rPr>
          <w:rFonts w:hint="eastAsia" w:ascii="宋体" w:hAnsi="宋体" w:eastAsia="宋体" w:cs="宋体"/>
          <w:highlight w:val="none"/>
        </w:rPr>
        <w:t xml:space="preserve">同价</w:t>
      </w:r>
      <w:bookmarkEnd w:id="414"/>
      <w:r/>
      <w:bookmarkEnd w:id="415"/>
      <w:r/>
      <w:bookmarkEnd w:id="416"/>
      <w:r/>
      <w:bookmarkEnd w:id="423"/>
      <w:r/>
      <w:bookmarkEnd w:id="427"/>
      <w:r/>
      <w:bookmarkEnd w:id="428"/>
      <w:r/>
      <w:bookmarkEnd w:id="429"/>
      <w:r/>
      <w:bookmarkEnd w:id="430"/>
      <w:r>
        <w:rPr>
          <w:rFonts w:hint="eastAsia" w:ascii="宋体" w:hAnsi="宋体" w:eastAsia="宋体" w:cs="宋体"/>
          <w:highlight w:val="none"/>
        </w:rPr>
        <w:t xml:space="preserve">格形式</w:t>
      </w:r>
      <w:bookmarkEnd w:id="417"/>
      <w:r/>
      <w:bookmarkEnd w:id="418"/>
      <w:r/>
      <w:bookmarkEnd w:id="419"/>
      <w:r/>
      <w:bookmarkEnd w:id="420"/>
      <w:r/>
      <w:bookmarkEnd w:id="421"/>
      <w:r/>
      <w:bookmarkEnd w:id="422"/>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(1)、本工程采用</w:t>
      </w:r>
      <w:r>
        <w:rPr>
          <w:rFonts w:hint="eastAsia" w:ascii="宋体" w:hAnsi="宋体" w:eastAsia="宋体" w:cs="宋体"/>
          <w:b/>
          <w:highlight w:val="none"/>
        </w:rPr>
        <w:t xml:space="preserve">固定单价合同。</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综合单价包含的风险范围：</w:t>
      </w:r>
      <w:r>
        <w:rPr>
          <w:rFonts w:hint="eastAsia" w:ascii="宋体" w:hAnsi="宋体" w:eastAsia="宋体" w:cs="宋体"/>
          <w:highlight w:val="none"/>
          <w:u w:val="single"/>
        </w:rPr>
        <w:t xml:space="preserve">施工期间市场风险、政策风险。</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风险费用的计算方法：</w:t>
      </w:r>
      <w:r>
        <w:rPr>
          <w:rFonts w:hint="eastAsia" w:ascii="宋体" w:hAnsi="宋体" w:eastAsia="宋体" w:cs="宋体"/>
          <w:highlight w:val="none"/>
          <w:u w:val="single"/>
        </w:rPr>
        <w:t xml:space="preserve">施工期间人工费、材料费、机械费及规费、税金的调整风险由供应商自行考虑。</w:t>
      </w:r>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本工程结算时按照苏建函价【2019】178号文执行，采用一般计税法结算。</w:t>
      </w:r>
      <w:r>
        <w:rPr>
          <w:rFonts w:ascii="宋体" w:hAnsi="宋体" w:eastAsia="宋体" w:cs="宋体"/>
          <w:highlight w:val="none"/>
        </w:rPr>
      </w:r>
      <w:r/>
    </w:p>
    <w:p>
      <w:pPr>
        <w:pStyle w:val="937"/>
        <w:ind w:firstLine="480"/>
        <w:rPr>
          <w:rFonts w:ascii="宋体" w:hAnsi="宋体" w:eastAsia="宋体" w:cs="宋体"/>
          <w:highlight w:val="none"/>
        </w:rPr>
      </w:pPr>
      <w:r/>
      <w:bookmarkStart w:id="431" w:name="_Toc296503207"/>
      <w:r/>
      <w:bookmarkStart w:id="432" w:name="_Toc297048393"/>
      <w:r/>
      <w:bookmarkStart w:id="433" w:name="_Toc296891035"/>
      <w:r/>
      <w:bookmarkStart w:id="434" w:name="_Toc303539161"/>
      <w:r/>
      <w:bookmarkStart w:id="435" w:name="_Toc296347206"/>
      <w:r/>
      <w:bookmarkStart w:id="436" w:name="_Toc292559412"/>
      <w:r/>
      <w:bookmarkStart w:id="437" w:name="_Toc296944546"/>
      <w:r/>
      <w:bookmarkStart w:id="438" w:name="_Toc297120507"/>
      <w:r/>
      <w:bookmarkStart w:id="439" w:name="_Toc304295581"/>
      <w:r/>
      <w:bookmarkStart w:id="440" w:name="_Toc296346708"/>
      <w:r/>
      <w:bookmarkStart w:id="441" w:name="_Toc297123554"/>
      <w:r/>
      <w:bookmarkStart w:id="442" w:name="_Toc297216213"/>
      <w:r/>
      <w:bookmarkStart w:id="443" w:name="_Toc312678042"/>
      <w:r/>
      <w:bookmarkStart w:id="444" w:name="_Toc300935004"/>
      <w:r/>
      <w:bookmarkStart w:id="445" w:name="_Toc292559917"/>
      <w:r/>
      <w:bookmarkStart w:id="446" w:name="_Toc296891247"/>
      <w:r>
        <w:rPr>
          <w:rFonts w:hint="eastAsia" w:ascii="宋体" w:hAnsi="宋体" w:eastAsia="宋体" w:cs="宋体"/>
          <w:highlight w:val="none"/>
        </w:rPr>
        <w:t xml:space="preserve">12.2 预付款</w:t>
      </w:r>
      <w:bookmarkEnd w:id="434"/>
      <w:r/>
      <w:bookmarkEnd w:id="439"/>
      <w:r/>
      <w:bookmarkEnd w:id="441"/>
      <w:r/>
      <w:bookmarkEnd w:id="442"/>
      <w:r/>
      <w:bookmarkEnd w:id="443"/>
      <w:r/>
      <w:bookmarkEnd w:id="444"/>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12.2.1 预付款的支付</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u w:val="single"/>
        </w:rPr>
        <w:t xml:space="preserve">12.2 预付款</w:t>
      </w:r>
      <w:r>
        <w:rPr>
          <w:rFonts w:ascii="宋体" w:hAnsi="宋体" w:eastAsia="宋体" w:cs="宋体"/>
          <w:highlight w:val="none"/>
          <w:u w:val="single"/>
        </w:rPr>
      </w:r>
      <w:r/>
    </w:p>
    <w:p>
      <w:pPr>
        <w:pStyle w:val="937"/>
        <w:ind w:firstLine="480"/>
        <w:rPr>
          <w:rFonts w:ascii="宋体" w:hAnsi="宋体" w:eastAsia="宋体" w:cs="宋体"/>
          <w:highlight w:val="none"/>
          <w:u w:val="single"/>
        </w:rPr>
      </w:pPr>
      <w:r>
        <w:rPr>
          <w:rFonts w:hint="eastAsia" w:ascii="宋体" w:hAnsi="宋体" w:eastAsia="宋体" w:cs="宋体"/>
          <w:highlight w:val="none"/>
          <w:u w:val="single"/>
        </w:rPr>
        <w:t xml:space="preserve">预付款支付比例或金额：/。</w:t>
      </w:r>
      <w:r>
        <w:rPr>
          <w:rFonts w:ascii="宋体" w:hAnsi="宋体" w:eastAsia="宋体" w:cs="宋体"/>
          <w:highlight w:val="none"/>
          <w:u w:val="single"/>
        </w:rPr>
      </w:r>
      <w:r/>
    </w:p>
    <w:p>
      <w:pPr>
        <w:pStyle w:val="937"/>
        <w:ind w:firstLine="480"/>
        <w:rPr>
          <w:rFonts w:ascii="宋体" w:hAnsi="宋体" w:eastAsia="宋体" w:cs="宋体"/>
          <w:highlight w:val="none"/>
          <w:u w:val="single"/>
        </w:rPr>
      </w:pPr>
      <w:r>
        <w:rPr>
          <w:rFonts w:hint="eastAsia" w:ascii="宋体" w:hAnsi="宋体" w:eastAsia="宋体" w:cs="宋体"/>
          <w:highlight w:val="none"/>
          <w:u w:val="single"/>
        </w:rPr>
        <w:t xml:space="preserve">预付款支付期限：/。</w:t>
      </w:r>
      <w:r>
        <w:rPr>
          <w:rFonts w:ascii="宋体" w:hAnsi="宋体" w:eastAsia="宋体" w:cs="宋体"/>
          <w:highlight w:val="none"/>
          <w:u w:val="single"/>
        </w:rPr>
      </w:r>
      <w:r/>
    </w:p>
    <w:p>
      <w:pPr>
        <w:pStyle w:val="937"/>
        <w:ind w:firstLine="480"/>
        <w:rPr>
          <w:rFonts w:ascii="宋体" w:hAnsi="宋体" w:eastAsia="宋体" w:cs="宋体"/>
          <w:highlight w:val="none"/>
          <w:u w:val="single"/>
        </w:rPr>
      </w:pPr>
      <w:r>
        <w:rPr>
          <w:rFonts w:hint="eastAsia" w:ascii="宋体" w:hAnsi="宋体" w:eastAsia="宋体" w:cs="宋体"/>
          <w:highlight w:val="none"/>
          <w:u w:val="single"/>
        </w:rPr>
        <w:t xml:space="preserve">预付款扣回的方式：/。</w:t>
      </w:r>
      <w:bookmarkEnd w:id="431"/>
      <w:r/>
      <w:bookmarkEnd w:id="432"/>
      <w:r/>
      <w:bookmarkEnd w:id="433"/>
      <w:r/>
      <w:bookmarkEnd w:id="435"/>
      <w:r/>
      <w:bookmarkEnd w:id="436"/>
      <w:r/>
      <w:bookmarkEnd w:id="437"/>
      <w:r/>
      <w:bookmarkEnd w:id="438"/>
      <w:r/>
      <w:bookmarkEnd w:id="440"/>
      <w:r/>
      <w:bookmarkEnd w:id="445"/>
      <w:r/>
      <w:bookmarkEnd w:id="446"/>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12.3 计量</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12.3.1 计量原则</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工程量计算规则：</w:t>
      </w:r>
      <w:r>
        <w:rPr>
          <w:rFonts w:hint="eastAsia" w:ascii="宋体" w:hAnsi="宋体" w:eastAsia="宋体" w:cs="宋体"/>
          <w:highlight w:val="none"/>
          <w:u w:val="single"/>
        </w:rPr>
        <w:t xml:space="preserve">执行 《建设工程工程量清单计价标准》（GB/T50500-2024）清单计算规则。</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12.3.2 计量周期</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关于计量周期的约定：</w:t>
      </w:r>
      <w:r>
        <w:rPr>
          <w:rFonts w:hint="eastAsia" w:ascii="宋体" w:hAnsi="宋体" w:eastAsia="宋体" w:cs="宋体"/>
          <w:highlight w:val="none"/>
          <w:u w:val="single"/>
        </w:rPr>
        <w:t xml:space="preserve">  按月计量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12.3.3 单价合同的计量</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关于单价合同计量的约定：</w:t>
      </w:r>
      <w:r>
        <w:rPr>
          <w:rFonts w:hint="eastAsia" w:ascii="宋体" w:hAnsi="宋体" w:eastAsia="宋体" w:cs="宋体"/>
          <w:highlight w:val="none"/>
          <w:u w:val="single"/>
        </w:rPr>
        <w:t xml:space="preserve">  工程量按实计量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12.4 工程进度款支付</w:t>
      </w:r>
      <w:r>
        <w:rPr>
          <w:rFonts w:ascii="宋体" w:hAnsi="宋体" w:eastAsia="宋体" w:cs="宋体"/>
          <w:highlight w:val="none"/>
        </w:rPr>
      </w:r>
      <w:r/>
    </w:p>
    <w:p>
      <w:pPr>
        <w:pStyle w:val="937"/>
        <w:ind w:firstLine="480"/>
        <w:rPr>
          <w:rFonts w:ascii="宋体" w:hAnsi="宋体" w:eastAsia="宋体" w:cs="宋体"/>
          <w:highlight w:val="none"/>
        </w:rPr>
      </w:pPr>
      <w:r/>
      <w:bookmarkStart w:id="447" w:name="_Toc296944550"/>
      <w:r/>
      <w:bookmarkStart w:id="448" w:name="_Toc292559921"/>
      <w:r/>
      <w:bookmarkStart w:id="449" w:name="_Toc296891251"/>
      <w:r/>
      <w:bookmarkStart w:id="450" w:name="_Toc297120511"/>
      <w:r/>
      <w:bookmarkStart w:id="451" w:name="_Toc303539163"/>
      <w:r/>
      <w:bookmarkStart w:id="452" w:name="_Toc297123556"/>
      <w:r/>
      <w:bookmarkStart w:id="453" w:name="_Toc296347210"/>
      <w:r/>
      <w:bookmarkStart w:id="454" w:name="_Toc296503211"/>
      <w:r/>
      <w:bookmarkStart w:id="455" w:name="_Toc292559416"/>
      <w:r/>
      <w:bookmarkStart w:id="456" w:name="_Toc297216215"/>
      <w:r/>
      <w:bookmarkStart w:id="457" w:name="_Toc296891039"/>
      <w:r/>
      <w:bookmarkStart w:id="458" w:name="_Toc300935006"/>
      <w:r/>
      <w:bookmarkStart w:id="459" w:name="_Toc297048397"/>
      <w:r/>
      <w:bookmarkStart w:id="460" w:name="_Toc296346712"/>
      <w:r>
        <w:rPr>
          <w:rFonts w:hint="eastAsia" w:ascii="宋体" w:hAnsi="宋体" w:eastAsia="宋体" w:cs="宋体"/>
          <w:highlight w:val="none"/>
        </w:rPr>
        <w:t xml:space="preserve">12.4.1 付款周期</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双方约定的工程款（进度款）支付的方式和时间：</w:t>
      </w:r>
      <w:r>
        <w:rPr>
          <w:rFonts w:ascii="宋体" w:hAnsi="宋体" w:eastAsia="宋体" w:cs="宋体"/>
          <w:highlight w:val="none"/>
        </w:rPr>
      </w:r>
      <w:r/>
    </w:p>
    <w:p>
      <w:pPr>
        <w:pStyle w:val="937"/>
        <w:ind w:firstLine="482"/>
        <w:rPr>
          <w:rFonts w:hint="eastAsia" w:ascii="宋体" w:hAnsi="宋体" w:eastAsia="宋体" w:cs="宋体"/>
          <w:b/>
          <w:bCs/>
          <w:highlight w:val="none"/>
          <w:u w:val="single"/>
          <w:lang w:eastAsia="zh-CN"/>
        </w:rPr>
      </w:pPr>
      <w:r>
        <w:rPr>
          <w:rFonts w:hint="eastAsia" w:ascii="宋体" w:hAnsi="宋体" w:eastAsia="宋体" w:cs="宋体"/>
          <w:b/>
          <w:bCs/>
          <w:highlight w:val="none"/>
          <w:u w:val="single"/>
          <w:lang w:eastAsia="zh-CN"/>
        </w:rPr>
        <w:t xml:space="preserve">本工程无预付款，工程竣工并验收合格后付至合同总价75%，审计结束后付至审定价的97%，余款3%做为工程质量保修金，待保修期结束后一次性无息退还。</w:t>
      </w:r>
      <w:r>
        <w:rPr>
          <w:rFonts w:hint="eastAsia" w:ascii="宋体" w:hAnsi="宋体" w:eastAsia="宋体" w:cs="宋体"/>
          <w:b/>
          <w:bCs/>
          <w:highlight w:val="none"/>
          <w:u w:val="single"/>
          <w:lang w:eastAsia="zh-CN"/>
        </w:rPr>
      </w:r>
      <w:r/>
    </w:p>
    <w:p>
      <w:pPr>
        <w:pStyle w:val="937"/>
        <w:ind w:firstLine="482"/>
        <w:rPr>
          <w:rFonts w:ascii="Times New Roman" w:hAnsi="Times New Roman" w:eastAsia="宋体" w:cs="宋体"/>
          <w:b/>
          <w:szCs w:val="21"/>
          <w:highlight w:val="none"/>
          <w:u w:val="single"/>
        </w:rPr>
      </w:pPr>
      <w:r>
        <w:rPr>
          <w:rFonts w:ascii="Times New Roman" w:hAnsi="Times New Roman" w:eastAsia="宋体" w:cs="宋体"/>
          <w:b/>
          <w:szCs w:val="21"/>
          <w:highlight w:val="none"/>
          <w:u w:val="single"/>
        </w:rPr>
        <w:t xml:space="preserve">注：发包人在支付上述工程款前，承包人应向发包人提供符合发包人财务要求的发票。否则，发包人有权拒付，因此而产生的迟延付款的责任由承包人自行承担。</w:t>
      </w:r>
      <w:r>
        <w:rPr>
          <w:rFonts w:ascii="Times New Roman" w:hAnsi="Times New Roman" w:eastAsia="宋体" w:cs="宋体"/>
          <w:b/>
          <w:szCs w:val="21"/>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12.4.2 进度付款申请单的编制</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关于进度付款申请单编制的约定：</w:t>
      </w:r>
      <w:r>
        <w:rPr>
          <w:rFonts w:hint="eastAsia" w:ascii="宋体" w:hAnsi="宋体" w:eastAsia="宋体" w:cs="宋体"/>
          <w:highlight w:val="none"/>
          <w:u w:val="single"/>
        </w:rPr>
        <w:t xml:space="preserve"> 不含工程变更、签证、索赔费用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w:t>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rPr>
          <w:rFonts w:hint="eastAsia" w:ascii="宋体" w:hAnsi="宋体" w:eastAsia="宋体" w:cs="宋体"/>
          <w:highlight w:val="none"/>
        </w:rPr>
        <w:t xml:space="preserve">2.4.3 进度付款申请单的提交</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（1）单价合同进度付款申请单提交的约定：</w:t>
      </w:r>
      <w:r>
        <w:rPr>
          <w:rFonts w:hint="eastAsia" w:ascii="宋体" w:hAnsi="宋体" w:eastAsia="宋体" w:cs="宋体"/>
          <w:highlight w:val="none"/>
          <w:u w:val="single"/>
        </w:rPr>
        <w:t xml:space="preserve">  按月提交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12.4.4 进度款审核和支付</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（1）监理人审查并报送发包人的期限：</w:t>
      </w:r>
      <w:r>
        <w:rPr>
          <w:rFonts w:hint="eastAsia" w:ascii="宋体" w:hAnsi="宋体" w:eastAsia="宋体" w:cs="宋体"/>
          <w:highlight w:val="none"/>
          <w:u w:val="single"/>
        </w:rPr>
        <w:t xml:space="preserve">在收到承包人进度付款申请单以及相关资料后7日内完成</w:t>
      </w:r>
      <w:r>
        <w:rPr>
          <w:rFonts w:hint="eastAsia" w:ascii="宋体" w:hAnsi="宋体" w:eastAsia="宋体" w:cs="宋体"/>
          <w:highlight w:val="none"/>
        </w:rPr>
        <w:t xml:space="preserve">。</w:t>
      </w:r>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发包人完成审批并签发进度款支付证书的期限：</w:t>
      </w:r>
      <w:r>
        <w:rPr>
          <w:rFonts w:hint="eastAsia" w:ascii="宋体" w:hAnsi="宋体" w:eastAsia="宋体" w:cs="宋体"/>
          <w:highlight w:val="none"/>
          <w:u w:val="single"/>
        </w:rPr>
        <w:t xml:space="preserve">在收到监理人报送的进度付款申请单及相关资料后7日内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（2）发包人支付进度款的期限：</w:t>
      </w:r>
      <w:r>
        <w:rPr>
          <w:rFonts w:hint="eastAsia" w:ascii="宋体" w:hAnsi="宋体" w:eastAsia="宋体" w:cs="宋体"/>
          <w:highlight w:val="none"/>
          <w:u w:val="single"/>
        </w:rPr>
        <w:t xml:space="preserve">  在进度款支付证书签发后14天内完成支付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12.4.5 支付分解表的编制</w:t>
      </w:r>
      <w:bookmarkEnd w:id="302"/>
      <w:r>
        <w:rPr>
          <w:rFonts w:ascii="宋体" w:hAnsi="宋体" w:eastAsia="宋体" w:cs="宋体"/>
          <w:highlight w:val="none"/>
        </w:rPr>
      </w:r>
      <w:r/>
    </w:p>
    <w:p>
      <w:pPr>
        <w:pStyle w:val="937"/>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461" w:name="_Toc296891259"/>
      <w:r/>
      <w:bookmarkStart w:id="462" w:name="_Toc297048405"/>
      <w:r/>
      <w:bookmarkStart w:id="463" w:name="_Toc297216223"/>
      <w:r/>
      <w:bookmarkStart w:id="464" w:name="_Toc351203645"/>
      <w:r/>
      <w:bookmarkStart w:id="465" w:name="_Toc312678053"/>
      <w:r/>
      <w:bookmarkStart w:id="466" w:name="_Toc296346720"/>
      <w:r/>
      <w:bookmarkStart w:id="467" w:name="_Toc300935015"/>
      <w:r/>
      <w:bookmarkStart w:id="468" w:name="_Toc304295593"/>
      <w:r/>
      <w:bookmarkStart w:id="469" w:name="_Toc296347218"/>
      <w:r/>
      <w:bookmarkStart w:id="470" w:name="_Toc303539172"/>
      <w:r/>
      <w:bookmarkStart w:id="471" w:name="_Toc292559929"/>
      <w:r/>
      <w:bookmarkStart w:id="472" w:name="_Toc297120519"/>
      <w:r/>
      <w:bookmarkStart w:id="473" w:name="_Toc296944558"/>
      <w:r/>
      <w:bookmarkStart w:id="474" w:name="_Toc292559424"/>
      <w:r/>
      <w:bookmarkStart w:id="475" w:name="_Toc296891047"/>
      <w:r/>
      <w:bookmarkStart w:id="476" w:name="_Toc296503219"/>
      <w:r/>
      <w:bookmarkStart w:id="477" w:name="_Toc297123564"/>
      <w:r>
        <w:rPr>
          <w:rFonts w:hint="eastAsia" w:ascii="宋体" w:hAnsi="宋体" w:eastAsia="宋体" w:cs="宋体"/>
          <w:b/>
          <w:bCs/>
          <w:sz w:val="24"/>
          <w:szCs w:val="24"/>
          <w:highlight w:val="none"/>
        </w:rPr>
        <w:t xml:space="preserve">13. 验收和工程试车</w:t>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Pr>
          <w:rFonts w:ascii="宋体" w:hAnsi="宋体" w:eastAsia="宋体" w:cs="宋体"/>
          <w:b/>
          <w:bCs/>
          <w:sz w:val="24"/>
          <w:szCs w:val="24"/>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13.1 分部分项工程验收</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13.1.1监理人不能按时进行验收时，应提前</w:t>
      </w:r>
      <w:r>
        <w:rPr>
          <w:rFonts w:hint="eastAsia" w:ascii="宋体" w:hAnsi="宋体" w:eastAsia="宋体" w:cs="宋体"/>
          <w:highlight w:val="none"/>
          <w:u w:val="single"/>
        </w:rPr>
        <w:t xml:space="preserve">  24  </w:t>
      </w:r>
      <w:r>
        <w:rPr>
          <w:rFonts w:hint="eastAsia" w:ascii="宋体" w:hAnsi="宋体" w:eastAsia="宋体" w:cs="宋体"/>
          <w:highlight w:val="none"/>
        </w:rPr>
        <w:t xml:space="preserve">小时提交书面延期要求。</w:t>
      </w:r>
      <w:r>
        <w:rPr>
          <w:rFonts w:ascii="宋体" w:hAnsi="宋体" w:eastAsia="宋体" w:cs="宋体"/>
          <w:highlight w:val="none"/>
        </w:rPr>
      </w:r>
      <w:r/>
    </w:p>
    <w:p>
      <w:pPr>
        <w:pStyle w:val="937"/>
        <w:ind w:firstLine="480"/>
        <w:rPr>
          <w:rFonts w:ascii="宋体" w:hAnsi="宋体" w:eastAsia="宋体" w:cs="宋体"/>
          <w:b/>
          <w:highlight w:val="none"/>
        </w:rPr>
      </w:pPr>
      <w:r>
        <w:rPr>
          <w:rFonts w:hint="eastAsia" w:ascii="宋体" w:hAnsi="宋体" w:eastAsia="宋体" w:cs="宋体"/>
          <w:highlight w:val="none"/>
        </w:rPr>
        <w:t xml:space="preserve">关于延期最长不得超过：</w:t>
      </w:r>
      <w:r>
        <w:rPr>
          <w:rFonts w:hint="eastAsia" w:ascii="宋体" w:hAnsi="宋体" w:eastAsia="宋体" w:cs="宋体"/>
          <w:highlight w:val="none"/>
          <w:u w:val="single"/>
        </w:rPr>
        <w:t xml:space="preserve">  48  </w:t>
      </w:r>
      <w:r>
        <w:rPr>
          <w:rFonts w:hint="eastAsia" w:ascii="宋体" w:hAnsi="宋体" w:eastAsia="宋体" w:cs="宋体"/>
          <w:highlight w:val="none"/>
        </w:rPr>
        <w:t xml:space="preserve">小时。</w:t>
      </w:r>
      <w:r>
        <w:rPr>
          <w:rFonts w:ascii="宋体" w:hAnsi="宋体" w:eastAsia="宋体" w:cs="宋体"/>
          <w:b/>
          <w:highlight w:val="none"/>
        </w:rPr>
      </w:r>
      <w:r/>
    </w:p>
    <w:p>
      <w:pPr>
        <w:pStyle w:val="937"/>
        <w:ind w:firstLine="480"/>
        <w:rPr>
          <w:rFonts w:ascii="宋体" w:hAnsi="宋体" w:eastAsia="宋体" w:cs="宋体"/>
          <w:highlight w:val="none"/>
        </w:rPr>
      </w:pPr>
      <w:r/>
      <w:bookmarkStart w:id="478" w:name="_Toc297216224"/>
      <w:r/>
      <w:bookmarkStart w:id="479" w:name="_Toc296346724"/>
      <w:r/>
      <w:bookmarkStart w:id="480" w:name="_Toc296891263"/>
      <w:r/>
      <w:bookmarkStart w:id="481" w:name="_Toc297048409"/>
      <w:r/>
      <w:bookmarkStart w:id="482" w:name="_Toc296347222"/>
      <w:r/>
      <w:bookmarkStart w:id="483" w:name="_Toc297123565"/>
      <w:r/>
      <w:bookmarkStart w:id="484" w:name="_Toc296503223"/>
      <w:r/>
      <w:bookmarkStart w:id="485" w:name="_Toc292559933"/>
      <w:r/>
      <w:bookmarkStart w:id="486" w:name="_Toc312678056"/>
      <w:r/>
      <w:bookmarkStart w:id="487" w:name="_Toc300935016"/>
      <w:r/>
      <w:bookmarkStart w:id="488" w:name="_Toc303539173"/>
      <w:r/>
      <w:bookmarkStart w:id="489" w:name="_Toc296944562"/>
      <w:r/>
      <w:bookmarkStart w:id="490" w:name="_Toc304295596"/>
      <w:r/>
      <w:bookmarkStart w:id="491" w:name="_Toc267251472"/>
      <w:r/>
      <w:bookmarkStart w:id="492" w:name="_Toc267251475"/>
      <w:r/>
      <w:bookmarkStart w:id="493" w:name="_Toc267251474"/>
      <w:r/>
      <w:bookmarkStart w:id="494" w:name="_Toc267251473"/>
      <w:r/>
      <w:bookmarkStart w:id="495" w:name="_Toc297120523"/>
      <w:r/>
      <w:bookmarkStart w:id="496" w:name="_Toc267251470"/>
      <w:r/>
      <w:bookmarkStart w:id="497" w:name="_Toc267251471"/>
      <w:r/>
      <w:bookmarkStart w:id="498" w:name="_Toc296891051"/>
      <w:r/>
      <w:bookmarkStart w:id="499" w:name="_Toc292559428"/>
      <w:r/>
      <w:bookmarkStart w:id="500" w:name="_Toc267251476"/>
      <w:r>
        <w:rPr>
          <w:rFonts w:hint="eastAsia" w:ascii="宋体" w:hAnsi="宋体" w:eastAsia="宋体" w:cs="宋体"/>
          <w:highlight w:val="none"/>
        </w:rPr>
        <w:t xml:space="preserve">13.2 竣工验收</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5"/>
      <w:r/>
      <w:bookmarkEnd w:id="498"/>
      <w:r/>
      <w:bookmarkEnd w:id="499"/>
      <w:r>
        <w:rPr>
          <w:rFonts w:ascii="宋体" w:hAnsi="宋体" w:eastAsia="宋体" w:cs="宋体"/>
          <w:highlight w:val="none"/>
        </w:rPr>
      </w:r>
      <w:r/>
    </w:p>
    <w:p>
      <w:pPr>
        <w:pStyle w:val="937"/>
        <w:ind w:firstLine="480"/>
        <w:rPr>
          <w:rFonts w:ascii="宋体" w:hAnsi="宋体" w:eastAsia="宋体" w:cs="宋体"/>
          <w:highlight w:val="none"/>
        </w:rPr>
      </w:pPr>
      <w:r/>
      <w:bookmarkStart w:id="501" w:name="_Toc280868708"/>
      <w:r/>
      <w:bookmarkStart w:id="502" w:name="_Toc280868709"/>
      <w:r/>
      <w:bookmarkStart w:id="503" w:name="_Toc280868704"/>
      <w:r/>
      <w:bookmarkStart w:id="504" w:name="_Toc280868705"/>
      <w:r/>
      <w:bookmarkStart w:id="505" w:name="_Toc280868706"/>
      <w:r/>
      <w:bookmarkStart w:id="506" w:name="_Toc280868707"/>
      <w:r>
        <w:rPr>
          <w:rFonts w:hint="eastAsia" w:ascii="宋体" w:hAnsi="宋体" w:eastAsia="宋体" w:cs="宋体"/>
          <w:highlight w:val="none"/>
        </w:rPr>
        <w:t xml:space="preserve">13.2.1竣工验收程序</w:t>
      </w:r>
      <w:bookmarkEnd w:id="503"/>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关于竣工验收程序的约定：</w:t>
      </w:r>
      <w:r>
        <w:rPr>
          <w:rFonts w:hint="eastAsia" w:ascii="宋体" w:hAnsi="宋体" w:eastAsia="宋体" w:cs="宋体"/>
          <w:highlight w:val="none"/>
          <w:u w:val="single"/>
        </w:rPr>
        <w:t xml:space="preserve">按通用条款执行</w:t>
      </w:r>
      <w:r>
        <w:rPr>
          <w:rFonts w:hint="eastAsia" w:ascii="宋体" w:hAnsi="宋体" w:eastAsia="宋体" w:cs="宋体"/>
          <w:highlight w:val="none"/>
        </w:rPr>
        <w:t xml:space="preserve">。</w:t>
      </w:r>
      <w:bookmarkEnd w:id="504"/>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13.2.2移交、接收全部与部分工程</w:t>
      </w:r>
      <w:bookmarkEnd w:id="505"/>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承包人向发包人移交工程的期限：</w:t>
      </w:r>
      <w:r>
        <w:rPr>
          <w:rFonts w:hint="eastAsia" w:ascii="宋体" w:hAnsi="宋体" w:eastAsia="宋体" w:cs="宋体"/>
          <w:highlight w:val="none"/>
          <w:u w:val="single"/>
        </w:rPr>
        <w:t xml:space="preserve">在颁发工程接收证书后7日内完成工程的移交。</w:t>
      </w:r>
      <w:bookmarkEnd w:id="506"/>
      <w:r>
        <w:rPr>
          <w:rFonts w:ascii="宋体" w:hAnsi="宋体" w:eastAsia="宋体" w:cs="宋体"/>
          <w:highlight w:val="none"/>
          <w:u w:val="single"/>
        </w:rPr>
      </w:r>
      <w:r/>
    </w:p>
    <w:p>
      <w:pPr>
        <w:pStyle w:val="937"/>
        <w:ind w:firstLine="480"/>
        <w:rPr>
          <w:rFonts w:ascii="宋体" w:hAnsi="宋体" w:eastAsia="宋体" w:cs="宋体"/>
          <w:b/>
          <w:highlight w:val="none"/>
        </w:rPr>
      </w:pPr>
      <w:r>
        <w:rPr>
          <w:rFonts w:hint="eastAsia" w:ascii="宋体" w:hAnsi="宋体" w:eastAsia="宋体" w:cs="宋体"/>
          <w:highlight w:val="none"/>
        </w:rPr>
        <w:t xml:space="preserve">承包人未按时移交工程的：</w:t>
      </w:r>
      <w:r>
        <w:rPr>
          <w:rFonts w:hint="eastAsia" w:ascii="宋体" w:hAnsi="宋体" w:eastAsia="宋体" w:cs="宋体"/>
          <w:highlight w:val="none"/>
          <w:u w:val="single"/>
        </w:rPr>
        <w:t xml:space="preserve">每推迟一天，</w:t>
      </w:r>
      <w:r>
        <w:rPr>
          <w:rFonts w:hint="eastAsia" w:ascii="宋体" w:hAnsi="宋体" w:eastAsia="宋体" w:cs="宋体"/>
          <w:b/>
          <w:bCs/>
          <w:highlight w:val="none"/>
          <w:u w:val="single"/>
        </w:rPr>
        <w:t xml:space="preserve">承</w:t>
      </w:r>
      <w:r>
        <w:rPr>
          <w:rFonts w:hint="eastAsia" w:ascii="宋体" w:hAnsi="宋体" w:eastAsia="宋体" w:cs="宋体"/>
          <w:b/>
          <w:highlight w:val="none"/>
          <w:u w:val="single"/>
        </w:rPr>
        <w:t xml:space="preserve">包人赔偿给发包人合同价万分之一</w:t>
      </w:r>
      <w:r>
        <w:rPr>
          <w:rFonts w:hint="eastAsia" w:ascii="宋体" w:hAnsi="宋体" w:eastAsia="宋体" w:cs="宋体"/>
          <w:b/>
          <w:highlight w:val="none"/>
        </w:rPr>
        <w:t xml:space="preserve">。</w:t>
      </w:r>
      <w:r>
        <w:rPr>
          <w:rFonts w:ascii="宋体" w:hAnsi="宋体" w:eastAsia="宋体" w:cs="宋体"/>
          <w:b/>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13.3 工程试车</w:t>
      </w:r>
      <w:bookmarkEnd w:id="501"/>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工程试车内容：</w:t>
      </w:r>
      <w:r>
        <w:rPr>
          <w:rFonts w:hint="eastAsia" w:ascii="宋体" w:hAnsi="宋体" w:eastAsia="宋体" w:cs="宋体"/>
          <w:highlight w:val="none"/>
          <w:u w:val="single"/>
        </w:rPr>
        <w:t xml:space="preserve">   /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13.4 竣工退场</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13.4.1 竣工退场</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承包人完成竣工退场的期限：</w:t>
      </w:r>
      <w:r>
        <w:rPr>
          <w:rFonts w:hint="eastAsia" w:ascii="宋体" w:hAnsi="宋体" w:eastAsia="宋体" w:cs="宋体"/>
          <w:highlight w:val="none"/>
          <w:u w:val="single"/>
        </w:rPr>
        <w:t xml:space="preserve">在移交结束后7日内完成竣工退场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507" w:name="_Toc351203646"/>
      <w:r>
        <w:rPr>
          <w:rFonts w:hint="eastAsia" w:ascii="宋体" w:hAnsi="宋体" w:eastAsia="宋体" w:cs="宋体"/>
          <w:b/>
          <w:bCs/>
          <w:sz w:val="24"/>
          <w:szCs w:val="24"/>
          <w:highlight w:val="none"/>
        </w:rPr>
        <w:t xml:space="preserve">14. 竣工结算</w:t>
      </w:r>
      <w:bookmarkEnd w:id="507"/>
      <w:r>
        <w:rPr>
          <w:rFonts w:ascii="宋体" w:hAnsi="宋体" w:eastAsia="宋体" w:cs="宋体"/>
          <w:b/>
          <w:bCs/>
          <w:sz w:val="24"/>
          <w:szCs w:val="24"/>
          <w:highlight w:val="none"/>
        </w:rPr>
      </w:r>
      <w:r/>
    </w:p>
    <w:p>
      <w:pPr>
        <w:pStyle w:val="937"/>
        <w:ind w:firstLine="482"/>
        <w:rPr>
          <w:rFonts w:ascii="宋体" w:hAnsi="宋体" w:eastAsia="宋体" w:cs="宋体"/>
          <w:highlight w:val="none"/>
        </w:rPr>
      </w:pPr>
      <w:r>
        <w:rPr>
          <w:rFonts w:hint="eastAsia" w:ascii="宋体" w:hAnsi="宋体" w:eastAsia="宋体" w:cs="宋体"/>
          <w:highlight w:val="none"/>
          <w:u w:val="single"/>
        </w:rPr>
        <w:t xml:space="preserve">执行 《建设工程工程量清单计价标准》（GB/T50500-2024）的规定。</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14.1 竣工付款申请</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承包人提交竣工付款申请单的期限：</w:t>
      </w:r>
      <w:r>
        <w:rPr>
          <w:rFonts w:hint="eastAsia" w:ascii="宋体" w:hAnsi="宋体" w:eastAsia="宋体" w:cs="宋体"/>
          <w:highlight w:val="none"/>
          <w:u w:val="single"/>
        </w:rPr>
        <w:t xml:space="preserve">在工程竣工验收合格后28天内向发包人和监理人提交竣工结算申请单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竣工付款申请单应包括的内容：</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（1）竣工结算合同价格；</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（2）发包人已支付承包人的款项；</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（3）应扣留的质量保证金； </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（4）发包人应支付承包人的合同价款。</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14.2 竣工结算审核</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发包人审批竣工付款申请单的期限：</w:t>
      </w:r>
      <w:r>
        <w:rPr>
          <w:rFonts w:hint="eastAsia" w:ascii="宋体" w:hAnsi="宋体" w:eastAsia="宋体" w:cs="宋体"/>
          <w:highlight w:val="none"/>
          <w:u w:val="single"/>
        </w:rPr>
        <w:t xml:space="preserve">发包人在收到承包人提交竣工结算申请书后2个月内完成审批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发包人完成竣工付款的期限：</w:t>
      </w:r>
      <w:r>
        <w:rPr>
          <w:rFonts w:hint="eastAsia" w:ascii="宋体" w:hAnsi="宋体" w:eastAsia="宋体" w:cs="宋体"/>
          <w:highlight w:val="none"/>
          <w:u w:val="single"/>
        </w:rPr>
        <w:t xml:space="preserve">发包人应在签发竣工付款证书后的3个月内，完成对承包人的竣工付款</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关于竣工付款证书异议部分复核的方式和程序：</w:t>
      </w:r>
      <w:r>
        <w:rPr>
          <w:rFonts w:hint="eastAsia" w:ascii="宋体" w:hAnsi="宋体" w:eastAsia="宋体" w:cs="宋体"/>
          <w:highlight w:val="none"/>
          <w:u w:val="single"/>
        </w:rPr>
        <w:t xml:space="preserve">按照第19条〔争议解决〕约定处理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14.3 最终结清</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14.3.1 最终结清申请单</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承包人提交最终结清申请单的份数：</w:t>
      </w:r>
      <w:r>
        <w:rPr>
          <w:rFonts w:hint="eastAsia" w:ascii="宋体" w:hAnsi="宋体" w:eastAsia="宋体" w:cs="宋体"/>
          <w:highlight w:val="none"/>
          <w:u w:val="single"/>
        </w:rPr>
        <w:t xml:space="preserve"> 叁份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承包人提交最终结算申请单的期限：</w:t>
      </w:r>
      <w:r>
        <w:rPr>
          <w:rFonts w:hint="eastAsia" w:ascii="宋体" w:hAnsi="宋体" w:eastAsia="宋体" w:cs="宋体"/>
          <w:highlight w:val="none"/>
          <w:u w:val="single"/>
        </w:rPr>
        <w:t xml:space="preserve">在缺陷责任期终止证书颁发后7日内  。 </w:t>
      </w:r>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14.3.2 最终结清证书和支付</w:t>
      </w:r>
      <w:r>
        <w:rPr>
          <w:rFonts w:ascii="宋体" w:hAnsi="宋体" w:eastAsia="宋体" w:cs="宋体"/>
          <w:highlight w:val="none"/>
        </w:rPr>
      </w:r>
      <w:r/>
    </w:p>
    <w:p>
      <w:pPr>
        <w:pStyle w:val="937"/>
        <w:ind w:firstLine="480"/>
        <w:rPr>
          <w:rFonts w:ascii="宋体" w:hAnsi="宋体" w:eastAsia="宋体" w:cs="宋体"/>
          <w:b/>
          <w:bCs/>
          <w:color w:val="0000ff"/>
          <w:highlight w:val="none"/>
          <w:lang w:val="en-US" w:eastAsia="zh-CN"/>
        </w:rPr>
      </w:pPr>
      <w:r>
        <w:rPr>
          <w:rFonts w:hint="eastAsia" w:ascii="宋体" w:hAnsi="宋体" w:eastAsia="宋体" w:cs="宋体"/>
          <w:highlight w:val="none"/>
        </w:rPr>
        <w:t xml:space="preserve">（1）发包人完成最终结清申请单的审批并颁发最终结清证书的期限：</w:t>
      </w:r>
      <w:r>
        <w:rPr>
          <w:rFonts w:hint="eastAsia" w:ascii="宋体" w:hAnsi="宋体" w:eastAsia="宋体" w:cs="宋体"/>
          <w:highlight w:val="none"/>
          <w:u w:val="single"/>
        </w:rPr>
        <w:t xml:space="preserve">在收到承包人提交的最终结清申请单后14天内  </w:t>
      </w:r>
      <w:r>
        <w:rPr>
          <w:rFonts w:hint="eastAsia" w:ascii="宋体" w:hAnsi="宋体" w:eastAsia="宋体" w:cs="宋体"/>
          <w:b w:val="0"/>
          <w:bCs w:val="0"/>
          <w:color w:val="0000ff"/>
          <w:highlight w:val="none"/>
        </w:rPr>
        <w:t xml:space="preserve">。</w:t>
      </w:r>
      <w:r>
        <w:rPr>
          <w:rFonts w:ascii="宋体" w:hAnsi="宋体" w:eastAsia="宋体" w:cs="宋体"/>
          <w:b/>
          <w:bCs/>
          <w:color w:val="0000ff"/>
          <w:highlight w:val="none"/>
          <w:lang w:val="en-US" w:eastAsia="zh-CN"/>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（2）发包人完成支付的期限：</w:t>
      </w:r>
      <w:r>
        <w:rPr>
          <w:rFonts w:hint="eastAsia" w:ascii="宋体" w:hAnsi="宋体" w:eastAsia="宋体" w:cs="宋体"/>
          <w:highlight w:val="none"/>
          <w:u w:val="single"/>
        </w:rPr>
        <w:t xml:space="preserve">在颁发最终结清证书后30日内完成支付 。</w:t>
      </w:r>
      <w:bookmarkEnd w:id="491"/>
      <w:r/>
      <w:bookmarkEnd w:id="492"/>
      <w:r/>
      <w:bookmarkEnd w:id="493"/>
      <w:r/>
      <w:bookmarkEnd w:id="494"/>
      <w:r/>
      <w:bookmarkEnd w:id="496"/>
      <w:r/>
      <w:bookmarkEnd w:id="497"/>
      <w:r/>
      <w:bookmarkEnd w:id="500"/>
      <w:r/>
      <w:bookmarkEnd w:id="502"/>
      <w:r>
        <w:rPr>
          <w:rFonts w:ascii="宋体" w:hAnsi="宋体" w:eastAsia="宋体" w:cs="宋体"/>
          <w:highlight w:val="none"/>
          <w:u w:val="single"/>
        </w:rPr>
      </w:r>
      <w:r/>
    </w:p>
    <w:p>
      <w:pPr>
        <w:pStyle w:val="937"/>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508" w:name="_Toc267251484"/>
      <w:r/>
      <w:bookmarkStart w:id="509" w:name="_Toc267251482"/>
      <w:r/>
      <w:bookmarkStart w:id="510" w:name="_Toc267251485"/>
      <w:r/>
      <w:bookmarkStart w:id="511" w:name="_Toc267251488"/>
      <w:r/>
      <w:bookmarkStart w:id="512" w:name="_Toc267251489"/>
      <w:r/>
      <w:bookmarkStart w:id="513" w:name="_Toc267251490"/>
      <w:r/>
      <w:bookmarkStart w:id="514" w:name="_Toc267251502"/>
      <w:r/>
      <w:bookmarkStart w:id="515" w:name="_Toc267251497"/>
      <w:r/>
      <w:bookmarkStart w:id="516" w:name="_Toc267251499"/>
      <w:r/>
      <w:bookmarkStart w:id="517" w:name="_Toc267251493"/>
      <w:r/>
      <w:bookmarkStart w:id="518" w:name="_Toc267251498"/>
      <w:r/>
      <w:bookmarkStart w:id="519" w:name="_Toc267251491"/>
      <w:r/>
      <w:bookmarkStart w:id="520" w:name="_Toc267251501"/>
      <w:r/>
      <w:bookmarkStart w:id="521" w:name="_Toc267251494"/>
      <w:r/>
      <w:bookmarkStart w:id="522" w:name="_Toc267251492"/>
      <w:r/>
      <w:bookmarkStart w:id="523" w:name="_Toc267251495"/>
      <w:r/>
      <w:bookmarkStart w:id="524" w:name="_Toc267251503"/>
      <w:r/>
      <w:bookmarkStart w:id="525" w:name="_Toc267251486"/>
      <w:r/>
      <w:bookmarkStart w:id="526" w:name="_Toc267251506"/>
      <w:r/>
      <w:bookmarkStart w:id="527" w:name="_Toc267251507"/>
      <w:r/>
      <w:bookmarkStart w:id="528" w:name="_Toc267251504"/>
      <w:r/>
      <w:bookmarkStart w:id="529" w:name="_Toc267251508"/>
      <w:r/>
      <w:bookmarkStart w:id="530" w:name="_Toc267251513"/>
      <w:r/>
      <w:bookmarkStart w:id="531" w:name="_Toc267251511"/>
      <w:r/>
      <w:bookmarkStart w:id="532" w:name="_Toc267251515"/>
      <w:r/>
      <w:bookmarkStart w:id="533" w:name="_Toc267251509"/>
      <w:r/>
      <w:bookmarkStart w:id="534" w:name="_Toc267251510"/>
      <w:r/>
      <w:bookmarkStart w:id="535" w:name="_Toc267251514"/>
      <w:r/>
      <w:bookmarkStart w:id="536" w:name="_Toc267251496"/>
      <w:r/>
      <w:bookmarkStart w:id="537" w:name="_Toc351203647"/>
      <w:r/>
      <w:bookmarkStart w:id="538" w:name="_Toc267251483"/>
      <w:r>
        <w:rPr>
          <w:rFonts w:hint="eastAsia" w:ascii="宋体" w:hAnsi="宋体" w:eastAsia="宋体" w:cs="宋体"/>
          <w:b/>
          <w:bCs/>
          <w:sz w:val="24"/>
          <w:szCs w:val="24"/>
          <w:highlight w:val="none"/>
        </w:rPr>
        <w:t xml:space="preserve">15. 缺陷责任期与保修</w:t>
      </w:r>
      <w:bookmarkEnd w:id="537"/>
      <w:r>
        <w:rPr>
          <w:rFonts w:ascii="宋体" w:hAnsi="宋体" w:eastAsia="宋体" w:cs="宋体"/>
          <w:b/>
          <w:bCs/>
          <w:sz w:val="24"/>
          <w:szCs w:val="24"/>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15.1缺陷责任期</w:t>
      </w:r>
      <w:bookmarkEnd w:id="538"/>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缺陷责任期的具体期限：</w:t>
      </w:r>
      <w:r>
        <w:rPr>
          <w:rFonts w:hint="eastAsia" w:ascii="宋体" w:hAnsi="宋体" w:eastAsia="宋体" w:cs="宋体"/>
          <w:highlight w:val="none"/>
          <w:u w:val="single"/>
        </w:rPr>
        <w:t xml:space="preserve">自实际竣工日期起</w:t>
      </w:r>
      <w:r>
        <w:rPr>
          <w:rFonts w:hint="eastAsia" w:ascii="宋体" w:hAnsi="宋体" w:eastAsia="宋体" w:cs="宋体"/>
          <w:b/>
          <w:highlight w:val="none"/>
          <w:u w:val="single"/>
        </w:rPr>
        <w:t xml:space="preserve">24个月</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15.2 质量保证金</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关于是否扣留质量保证金的约定：</w:t>
      </w:r>
      <w:r>
        <w:rPr>
          <w:rFonts w:hint="eastAsia" w:ascii="宋体" w:hAnsi="宋体" w:eastAsia="宋体" w:cs="宋体"/>
          <w:highlight w:val="none"/>
          <w:u w:val="single"/>
        </w:rPr>
        <w:t xml:space="preserve"> 扣留质量保证金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15.2.1 承包人提供质量保证金的方式</w:t>
      </w:r>
      <w:r>
        <w:rPr>
          <w:rFonts w:ascii="宋体" w:hAnsi="宋体" w:eastAsia="宋体" w:cs="宋体"/>
          <w:highlight w:val="none"/>
        </w:rPr>
      </w:r>
      <w:r/>
    </w:p>
    <w:p>
      <w:pPr>
        <w:pStyle w:val="937"/>
        <w:ind w:firstLine="480"/>
        <w:rPr>
          <w:rFonts w:hint="eastAsia" w:ascii="宋体" w:hAnsi="宋体" w:eastAsia="宋体" w:cs="宋体"/>
          <w:highlight w:val="none"/>
        </w:rPr>
      </w:pPr>
      <w:r>
        <w:rPr>
          <w:rFonts w:hint="eastAsia" w:ascii="宋体" w:hAnsi="宋体" w:eastAsia="宋体" w:cs="宋体"/>
          <w:highlight w:val="none"/>
        </w:rPr>
        <w:t xml:space="preserve">质量保证金采用以下第</w:t>
      </w:r>
      <w:r>
        <w:rPr>
          <w:rFonts w:hint="eastAsia" w:ascii="宋体" w:hAnsi="宋体" w:eastAsia="宋体" w:cs="宋体"/>
          <w:highlight w:val="none"/>
          <w:u w:val="single"/>
        </w:rPr>
        <w:t xml:space="preserve"> (2) </w:t>
      </w:r>
      <w:r>
        <w:rPr>
          <w:rFonts w:hint="eastAsia" w:ascii="宋体" w:hAnsi="宋体" w:eastAsia="宋体" w:cs="宋体"/>
          <w:highlight w:val="none"/>
        </w:rPr>
        <w:t xml:space="preserve">种方式：</w:t>
      </w:r>
      <w:r>
        <w:rPr>
          <w:rFonts w:hint="eastAsia" w:ascii="宋体" w:hAnsi="宋体" w:eastAsia="宋体" w:cs="宋体"/>
          <w:highlight w:val="none"/>
        </w:rPr>
      </w:r>
      <w:r/>
    </w:p>
    <w:p>
      <w:pPr>
        <w:pStyle w:val="937"/>
        <w:ind w:left="0" w:firstLine="480"/>
        <w:rPr>
          <w:rFonts w:ascii="宋体" w:hAnsi="宋体" w:eastAsia="宋体" w:cs="宋体"/>
          <w:highlight w:val="none"/>
        </w:rPr>
      </w:pPr>
      <w:r>
        <w:rPr>
          <w:rFonts w:hint="eastAsia" w:ascii="宋体" w:hAnsi="宋体" w:eastAsia="宋体" w:cs="宋体"/>
          <w:highlight w:val="none"/>
        </w:rPr>
        <w:t xml:space="preserve">（1）质量保证金保函，保证金额为：</w:t>
      </w:r>
      <w:r>
        <w:rPr>
          <w:rFonts w:hint="eastAsia" w:ascii="宋体" w:hAnsi="宋体" w:eastAsia="宋体" w:cs="宋体"/>
          <w:highlight w:val="none"/>
          <w:u w:val="single"/>
        </w:rPr>
        <w:t xml:space="preserve"> / </w:t>
      </w:r>
      <w:r>
        <w:rPr>
          <w:rFonts w:hint="eastAsia" w:ascii="宋体" w:hAnsi="宋体" w:eastAsia="宋体" w:cs="宋体"/>
          <w:highlight w:val="none"/>
        </w:rPr>
        <w:t xml:space="preserve">； </w:t>
      </w:r>
      <w:r>
        <w:rPr>
          <w:rFonts w:ascii="宋体" w:hAnsi="宋体" w:eastAsia="宋体" w:cs="宋体"/>
          <w:highlight w:val="none"/>
        </w:rPr>
      </w:r>
      <w:r/>
    </w:p>
    <w:p>
      <w:pPr>
        <w:pStyle w:val="937"/>
        <w:ind w:left="0" w:firstLine="480"/>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eastAsia="宋体" w:cs="宋体"/>
          <w:highlight w:val="none"/>
          <w:lang w:val="en-US" w:eastAsia="zh-CN"/>
        </w:rPr>
        <w:t xml:space="preserve">2</w:t>
      </w:r>
      <w:r>
        <w:rPr>
          <w:rFonts w:hint="eastAsia" w:ascii="宋体" w:hAnsi="宋体" w:eastAsia="宋体" w:cs="宋体"/>
          <w:highlight w:val="none"/>
        </w:rPr>
        <w:t xml:space="preserve">）</w:t>
      </w:r>
      <w:r>
        <w:rPr>
          <w:rFonts w:hint="eastAsia" w:ascii="宋体" w:hAnsi="宋体" w:eastAsia="宋体" w:cs="宋体"/>
          <w:b/>
          <w:highlight w:val="none"/>
          <w:u w:val="single"/>
        </w:rPr>
        <w:t xml:space="preserve">3 </w:t>
      </w:r>
      <w:r>
        <w:rPr>
          <w:rFonts w:hint="eastAsia" w:ascii="宋体" w:hAnsi="宋体" w:eastAsia="宋体" w:cs="宋体"/>
          <w:b/>
          <w:highlight w:val="none"/>
        </w:rPr>
        <w:t xml:space="preserve">%</w:t>
      </w:r>
      <w:r>
        <w:rPr>
          <w:rFonts w:hint="eastAsia" w:ascii="宋体" w:hAnsi="宋体" w:eastAsia="宋体" w:cs="宋体"/>
          <w:highlight w:val="none"/>
        </w:rPr>
        <w:t xml:space="preserve">的审计价款；</w:t>
      </w:r>
      <w:r>
        <w:rPr>
          <w:rFonts w:hint="eastAsia" w:ascii="宋体" w:hAnsi="宋体" w:eastAsia="宋体" w:cs="宋体"/>
          <w:highlight w:val="none"/>
        </w:rPr>
      </w:r>
      <w:r/>
    </w:p>
    <w:p>
      <w:pPr>
        <w:pStyle w:val="937"/>
        <w:ind w:left="0" w:firstLine="480"/>
        <w:rPr>
          <w:rFonts w:ascii="宋体" w:hAnsi="宋体" w:eastAsia="宋体" w:cs="宋体"/>
          <w:highlight w:val="none"/>
        </w:rPr>
      </w:pPr>
      <w:r>
        <w:rPr>
          <w:rFonts w:hint="eastAsia" w:ascii="宋体" w:hAnsi="宋体" w:eastAsia="宋体" w:cs="宋体"/>
          <w:highlight w:val="none"/>
        </w:rPr>
        <w:t xml:space="preserve">（3）其他方式：</w:t>
      </w:r>
      <w:r>
        <w:rPr>
          <w:rFonts w:hint="eastAsia" w:ascii="宋体" w:hAnsi="宋体" w:eastAsia="宋体" w:cs="宋体"/>
          <w:highlight w:val="none"/>
          <w:u w:val="single"/>
        </w:rPr>
        <w:t xml:space="preserve">   /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15.2.2 质量保证金的扣留 </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质量保证金的扣留采取以下第</w:t>
      </w:r>
      <w:r>
        <w:rPr>
          <w:rFonts w:hint="eastAsia" w:ascii="宋体" w:hAnsi="宋体" w:eastAsia="宋体" w:cs="宋体"/>
          <w:highlight w:val="none"/>
          <w:u w:val="single"/>
        </w:rPr>
        <w:t xml:space="preserve">  (2)  </w:t>
      </w:r>
      <w:r>
        <w:rPr>
          <w:rFonts w:hint="eastAsia" w:ascii="宋体" w:hAnsi="宋体" w:eastAsia="宋体" w:cs="宋体"/>
          <w:highlight w:val="none"/>
        </w:rPr>
        <w:t xml:space="preserve">种方式：</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（1）在支付工程进度款时逐次扣留，在此情形下，质量保证金的计算基数不包括预付款的支付、扣回以及价格调整的金额；</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（2）工程竣工结算审计结束时一次性扣留质量保证金；</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关于质量保证金的补充约定：</w:t>
      </w:r>
      <w:r>
        <w:rPr>
          <w:rFonts w:hint="eastAsia" w:ascii="宋体" w:hAnsi="宋体" w:eastAsia="宋体" w:cs="宋体"/>
          <w:highlight w:val="none"/>
          <w:u w:val="single"/>
        </w:rPr>
        <w:t xml:space="preserve">在颁发最终结清证书后30日内无息退还。</w:t>
      </w:r>
      <w:bookmarkEnd w:id="508"/>
      <w:r/>
      <w:bookmarkEnd w:id="509"/>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15.3保修</w:t>
      </w:r>
      <w:bookmarkEnd w:id="510"/>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15.3.1 保修责任</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工程保修期为：</w:t>
      </w:r>
      <w:r>
        <w:rPr>
          <w:rFonts w:hint="eastAsia" w:ascii="宋体" w:hAnsi="宋体" w:eastAsia="宋体" w:cs="宋体"/>
          <w:highlight w:val="none"/>
          <w:u w:val="single"/>
        </w:rPr>
        <w:t xml:space="preserve"> 按国家有关规定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15.3.2 修复通知</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承包人收到保修通知并到达工程现场的合理时间：</w:t>
      </w:r>
      <w:r>
        <w:rPr>
          <w:rFonts w:hint="eastAsia" w:ascii="宋体" w:hAnsi="宋体" w:eastAsia="宋体" w:cs="宋体"/>
          <w:highlight w:val="none"/>
          <w:u w:val="single"/>
        </w:rPr>
        <w:t xml:space="preserve">收到保修通知或口头通知后48小时内  </w:t>
      </w:r>
      <w:r>
        <w:rPr>
          <w:rFonts w:hint="eastAsia" w:ascii="宋体" w:hAnsi="宋体" w:eastAsia="宋体" w:cs="宋体"/>
          <w:highlight w:val="none"/>
        </w:rPr>
        <w:t xml:space="preserve">。</w:t>
      </w:r>
      <w:bookmarkEnd w:id="511"/>
      <w:r/>
      <w:bookmarkEnd w:id="512"/>
      <w:r/>
      <w:bookmarkEnd w:id="513"/>
      <w:r/>
      <w:bookmarkEnd w:id="525"/>
      <w:r>
        <w:rPr>
          <w:rFonts w:ascii="宋体" w:hAnsi="宋体" w:eastAsia="宋体" w:cs="宋体"/>
          <w:highlight w:val="none"/>
          <w:u w:val="single"/>
        </w:rPr>
      </w:r>
      <w:r/>
    </w:p>
    <w:p>
      <w:pPr>
        <w:pStyle w:val="937"/>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539" w:name="_Toc280868717"/>
      <w:r/>
      <w:bookmarkStart w:id="540" w:name="_Toc280868718"/>
      <w:r>
        <w:rPr>
          <w:rFonts w:hint="eastAsia" w:ascii="宋体" w:hAnsi="宋体" w:eastAsia="宋体" w:cs="宋体"/>
          <w:b/>
          <w:bCs/>
          <w:sz w:val="24"/>
          <w:szCs w:val="24"/>
          <w:highlight w:val="none"/>
        </w:rPr>
        <w:t xml:space="preserve">16. 违约</w:t>
      </w:r>
      <w:r>
        <w:rPr>
          <w:rFonts w:ascii="宋体" w:hAnsi="宋体" w:eastAsia="宋体" w:cs="宋体"/>
          <w:b/>
          <w:bCs/>
          <w:sz w:val="24"/>
          <w:szCs w:val="24"/>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16.1 发包人违约</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16.1.1发包人违约的情形：</w:t>
      </w:r>
      <w:r>
        <w:rPr>
          <w:rFonts w:hint="eastAsia" w:ascii="宋体" w:hAnsi="宋体" w:eastAsia="宋体" w:cs="宋体"/>
          <w:highlight w:val="none"/>
          <w:u w:val="single"/>
        </w:rPr>
        <w:t xml:space="preserve"> 无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16.1.2 发包人违约的责任</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发包人违约责任的承担方式和计算方法：</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（1）因发包人原因未能在计划开工日期前7天内下达开工通知的违约责任：</w:t>
      </w:r>
      <w:r>
        <w:rPr>
          <w:rFonts w:hint="eastAsia" w:ascii="宋体" w:hAnsi="宋体" w:eastAsia="宋体" w:cs="宋体"/>
          <w:highlight w:val="none"/>
          <w:u w:val="single"/>
        </w:rPr>
        <w:t xml:space="preserve">  发包人顺延工期  </w:t>
      </w:r>
      <w:r>
        <w:rPr>
          <w:rFonts w:hint="eastAsia" w:ascii="宋体" w:hAnsi="宋体" w:eastAsia="宋体" w:cs="宋体"/>
          <w:highlight w:val="none"/>
        </w:rPr>
        <w:t xml:space="preserve">。</w:t>
      </w:r>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（2）发包人提供的材料、工程设备的规格、数量或质量不符合合同约定，或因发包人原因导致交货日期延误或交货地点变更等情况的违约责任：</w:t>
      </w:r>
      <w:r>
        <w:rPr>
          <w:rFonts w:hint="eastAsia" w:ascii="宋体" w:hAnsi="宋体" w:eastAsia="宋体" w:cs="宋体"/>
          <w:highlight w:val="none"/>
          <w:u w:val="single"/>
        </w:rPr>
        <w:t xml:space="preserve"> 发包人顺延工期</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（3）因发包人违反合同约定造成暂停施工的违约责任：</w:t>
      </w:r>
      <w:r>
        <w:rPr>
          <w:rFonts w:hint="eastAsia" w:ascii="宋体" w:hAnsi="宋体" w:eastAsia="宋体" w:cs="宋体"/>
          <w:highlight w:val="none"/>
          <w:u w:val="single"/>
        </w:rPr>
        <w:t xml:space="preserve">发包人顺延工期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（4）发包人无正当理由没有在约定期限内发出复工指示，导致承包人无法复工的违约责任：</w:t>
      </w:r>
      <w:r>
        <w:rPr>
          <w:rFonts w:hint="eastAsia" w:ascii="宋体" w:hAnsi="宋体" w:eastAsia="宋体" w:cs="宋体"/>
          <w:highlight w:val="none"/>
          <w:u w:val="single"/>
        </w:rPr>
        <w:t xml:space="preserve">发包人顺延工期 </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16.1.3 因发包人违约解除合同</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承包人按16.1.1项〔发包人违约的情形〕约定暂停施工满</w:t>
      </w:r>
      <w:r>
        <w:rPr>
          <w:rFonts w:hint="eastAsia" w:ascii="宋体" w:hAnsi="宋体" w:eastAsia="宋体" w:cs="宋体"/>
          <w:highlight w:val="none"/>
          <w:u w:val="single"/>
        </w:rPr>
        <w:t xml:space="preserve"> 90 </w:t>
      </w:r>
      <w:r>
        <w:rPr>
          <w:rFonts w:hint="eastAsia" w:ascii="宋体" w:hAnsi="宋体" w:eastAsia="宋体" w:cs="宋体"/>
          <w:highlight w:val="none"/>
        </w:rPr>
        <w:t xml:space="preserve">天后发包人仍不纠正其违约行为并致使合同目的不能实现的，承包人有权解除合同。</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16.2 承包人违约</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16.2.1 承包人违约的情形</w:t>
      </w:r>
      <w:r>
        <w:rPr>
          <w:rFonts w:ascii="宋体" w:hAnsi="宋体" w:eastAsia="宋体" w:cs="宋体"/>
          <w:highlight w:val="none"/>
        </w:rPr>
      </w:r>
      <w:r/>
    </w:p>
    <w:p>
      <w:pPr>
        <w:pStyle w:val="937"/>
        <w:ind w:firstLine="480"/>
        <w:rPr>
          <w:rFonts w:ascii="宋体" w:hAnsi="宋体" w:eastAsia="宋体" w:cs="宋体"/>
          <w:b/>
          <w:bCs/>
          <w:color w:val="0000ff"/>
          <w:highlight w:val="none"/>
          <w:u w:val="none"/>
          <w:lang w:val="en-US" w:eastAsia="zh-CN"/>
        </w:rPr>
      </w:pPr>
      <w:r>
        <w:rPr>
          <w:rFonts w:hint="eastAsia" w:ascii="宋体" w:hAnsi="宋体" w:eastAsia="宋体" w:cs="宋体"/>
          <w:highlight w:val="none"/>
        </w:rPr>
        <w:t xml:space="preserve">承包人违约的其他情形：</w:t>
      </w:r>
      <w:r>
        <w:rPr>
          <w:rFonts w:hint="eastAsia" w:ascii="宋体" w:hAnsi="宋体" w:eastAsia="宋体" w:cs="宋体"/>
          <w:highlight w:val="none"/>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highlight w:val="none"/>
          <w:u w:val="single"/>
        </w:rPr>
        <w:t xml:space="preserve">按每拖延一天罚合同总价的万分之一</w:t>
      </w:r>
      <w:r>
        <w:rPr>
          <w:rFonts w:hint="eastAsia" w:ascii="宋体" w:hAnsi="宋体" w:eastAsia="宋体" w:cs="宋体"/>
          <w:highlight w:val="none"/>
          <w:u w:val="single"/>
        </w:rPr>
        <w:t xml:space="preserve">，在结算时扣除。</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none"/>
          <w:lang w:val="en-US" w:eastAsia="zh-CN"/>
        </w:rPr>
        <w:t xml:space="preserve"> </w:t>
      </w:r>
      <w:r>
        <w:rPr>
          <w:rFonts w:hint="eastAsia" w:ascii="宋体" w:hAnsi="宋体" w:eastAsia="宋体" w:cs="宋体"/>
          <w:b/>
          <w:bCs/>
          <w:color w:val="0000ff"/>
          <w:highlight w:val="none"/>
          <w:u w:val="none"/>
          <w:lang w:val="en-US" w:eastAsia="zh-CN"/>
        </w:rPr>
        <w:t xml:space="preserve"> </w:t>
      </w:r>
      <w:r>
        <w:rPr>
          <w:rFonts w:ascii="宋体" w:hAnsi="宋体" w:eastAsia="宋体" w:cs="宋体"/>
          <w:b/>
          <w:bCs/>
          <w:color w:val="0000ff"/>
          <w:highlight w:val="none"/>
          <w:u w:val="none"/>
          <w:lang w:val="en-US" w:eastAsia="zh-CN"/>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16.2.2承包人违约的责任</w:t>
      </w:r>
      <w:r>
        <w:rPr>
          <w:rFonts w:ascii="宋体" w:hAnsi="宋体" w:eastAsia="宋体" w:cs="宋体"/>
          <w:highlight w:val="none"/>
        </w:rPr>
      </w:r>
      <w:r/>
    </w:p>
    <w:p>
      <w:pPr>
        <w:pStyle w:val="937"/>
        <w:ind w:firstLine="480"/>
        <w:rPr>
          <w:rFonts w:ascii="宋体" w:hAnsi="宋体" w:eastAsia="宋体" w:cs="宋体"/>
          <w:b/>
          <w:highlight w:val="none"/>
          <w:u w:val="single"/>
        </w:rPr>
      </w:pPr>
      <w:r>
        <w:rPr>
          <w:rFonts w:hint="eastAsia" w:ascii="宋体" w:hAnsi="宋体" w:eastAsia="宋体" w:cs="宋体"/>
          <w:highlight w:val="none"/>
        </w:rPr>
        <w:t xml:space="preserve">承包人违约责任的承担方式和计算方法：</w:t>
      </w:r>
      <w:r>
        <w:rPr>
          <w:rFonts w:hint="eastAsia" w:ascii="宋体" w:hAnsi="宋体" w:eastAsia="宋体" w:cs="宋体"/>
          <w:highlight w:val="none"/>
          <w:u w:val="single"/>
        </w:rPr>
        <w:t xml:space="preserve">承包人承担全部费用，费用工期不顺延。工期延误每延误一天，</w:t>
      </w:r>
      <w:r>
        <w:rPr>
          <w:rFonts w:hint="eastAsia" w:ascii="宋体" w:hAnsi="宋体" w:eastAsia="宋体" w:cs="宋体"/>
          <w:b/>
          <w:highlight w:val="none"/>
          <w:u w:val="single"/>
        </w:rPr>
        <w:t xml:space="preserve">承包人赔偿给发包人合同总价的万分之一。</w:t>
      </w:r>
      <w:r>
        <w:rPr>
          <w:rFonts w:ascii="宋体" w:hAnsi="宋体" w:eastAsia="宋体" w:cs="宋体"/>
          <w:b/>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16.2.3 因承包人违约解除合同</w:t>
      </w:r>
      <w:r>
        <w:rPr>
          <w:rFonts w:ascii="宋体" w:hAnsi="宋体" w:eastAsia="宋体" w:cs="宋体"/>
          <w:highlight w:val="none"/>
        </w:rPr>
      </w:r>
      <w:r/>
    </w:p>
    <w:p>
      <w:pPr>
        <w:pStyle w:val="937"/>
        <w:ind w:firstLine="480"/>
        <w:rPr>
          <w:rFonts w:hint="eastAsia" w:ascii="宋体" w:hAnsi="宋体" w:eastAsia="宋体" w:cs="宋体"/>
          <w:highlight w:val="none"/>
        </w:rPr>
      </w:pPr>
      <w:r>
        <w:rPr>
          <w:rFonts w:hint="eastAsia" w:ascii="宋体" w:hAnsi="宋体" w:eastAsia="宋体" w:cs="宋体"/>
          <w:highlight w:val="none"/>
        </w:rPr>
        <w:t xml:space="preserve">关于承包人违约解除合同的特别约定：</w:t>
      </w:r>
      <w:r>
        <w:rPr>
          <w:rFonts w:hint="eastAsia" w:ascii="宋体" w:hAnsi="宋体" w:eastAsia="宋体" w:cs="宋体"/>
          <w:highlight w:val="none"/>
          <w:u w:val="single"/>
        </w:rPr>
        <w:t xml:space="preserve">发包人没收全部质保金并暂停对承包人的付款</w:t>
      </w:r>
      <w:r>
        <w:rPr>
          <w:rFonts w:hint="eastAsia" w:ascii="宋体" w:hAnsi="宋体" w:eastAsia="宋体" w:cs="宋体"/>
          <w:highlight w:val="none"/>
        </w:rPr>
        <w:t xml:space="preserve">。</w:t>
      </w:r>
      <w:r>
        <w:rPr>
          <w:rFonts w:hint="eastAsia"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highlight w:val="none"/>
          <w:u w:val="single"/>
        </w:rPr>
        <w:t xml:space="preserve">  施工现场的材料、设备由发包人承担费用，其它费用由承包人承担。</w:t>
      </w:r>
      <w:r>
        <w:rPr>
          <w:rFonts w:ascii="宋体" w:hAnsi="宋体" w:eastAsia="宋体" w:cs="宋体"/>
          <w:highlight w:val="none"/>
          <w:u w:val="single"/>
        </w:rPr>
      </w:r>
      <w:r/>
    </w:p>
    <w:p>
      <w:pPr>
        <w:pStyle w:val="937"/>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541" w:name="_Toc351203649"/>
      <w:r>
        <w:rPr>
          <w:rFonts w:hint="eastAsia" w:ascii="宋体" w:hAnsi="宋体" w:eastAsia="宋体" w:cs="宋体"/>
          <w:b/>
          <w:bCs/>
          <w:sz w:val="24"/>
          <w:szCs w:val="24"/>
          <w:highlight w:val="none"/>
        </w:rPr>
        <w:t xml:space="preserve">17. 不可抗力</w:t>
      </w:r>
      <w:bookmarkEnd w:id="539"/>
      <w:r/>
      <w:bookmarkEnd w:id="541"/>
      <w:r>
        <w:rPr>
          <w:rFonts w:ascii="宋体" w:hAnsi="宋体" w:eastAsia="宋体" w:cs="宋体"/>
          <w:b/>
          <w:bCs/>
          <w:sz w:val="24"/>
          <w:szCs w:val="24"/>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17.1 不可抗力的确认</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除通用合同条款约定的不可抗力事件之外，视为不可抗力的其他情形： </w:t>
      </w:r>
      <w:r>
        <w:rPr>
          <w:rFonts w:hint="eastAsia" w:ascii="宋体" w:hAnsi="宋体" w:eastAsia="宋体" w:cs="宋体"/>
          <w:highlight w:val="none"/>
          <w:u w:val="single"/>
        </w:rPr>
        <w:t xml:space="preserve"> 无  </w:t>
      </w:r>
      <w:r>
        <w:rPr>
          <w:rFonts w:hint="eastAsia" w:ascii="宋体" w:hAnsi="宋体" w:eastAsia="宋体" w:cs="宋体"/>
          <w:highlight w:val="none"/>
        </w:rPr>
        <w:t xml:space="preserve">。</w:t>
      </w:r>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17.2因不可抗力解除合同</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合同解除后，发包人应在商定或确定发包人应支付款项后</w:t>
      </w:r>
      <w:r>
        <w:rPr>
          <w:rFonts w:hint="eastAsia" w:ascii="宋体" w:hAnsi="宋体" w:eastAsia="宋体" w:cs="宋体"/>
          <w:highlight w:val="none"/>
          <w:u w:val="single"/>
        </w:rPr>
        <w:t xml:space="preserve">  28  </w:t>
      </w:r>
      <w:r>
        <w:rPr>
          <w:rFonts w:hint="eastAsia" w:ascii="宋体" w:hAnsi="宋体" w:eastAsia="宋体" w:cs="宋体"/>
          <w:highlight w:val="none"/>
        </w:rPr>
        <w:t xml:space="preserve">天内完成款项的支付。</w:t>
      </w:r>
      <w:r>
        <w:rPr>
          <w:rFonts w:ascii="宋体" w:hAnsi="宋体" w:eastAsia="宋体" w:cs="宋体"/>
          <w:highlight w:val="none"/>
        </w:rPr>
      </w:r>
      <w:r/>
    </w:p>
    <w:p>
      <w:pPr>
        <w:pStyle w:val="937"/>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542" w:name="_Toc351203650"/>
      <w:r>
        <w:rPr>
          <w:rFonts w:hint="eastAsia" w:ascii="宋体" w:hAnsi="宋体" w:eastAsia="宋体" w:cs="宋体"/>
          <w:b/>
          <w:bCs/>
          <w:sz w:val="24"/>
          <w:szCs w:val="24"/>
          <w:highlight w:val="none"/>
        </w:rPr>
        <w:t xml:space="preserve">18. 保险</w:t>
      </w:r>
      <w:bookmarkEnd w:id="540"/>
      <w:r/>
      <w:bookmarkEnd w:id="542"/>
      <w:r>
        <w:rPr>
          <w:rFonts w:ascii="宋体" w:hAnsi="宋体" w:eastAsia="宋体" w:cs="宋体"/>
          <w:b/>
          <w:bCs/>
          <w:sz w:val="24"/>
          <w:szCs w:val="24"/>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18.1 工程保险</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关于工程保险的特别约定：</w:t>
      </w:r>
      <w:r>
        <w:rPr>
          <w:rFonts w:hint="eastAsia" w:ascii="宋体" w:hAnsi="宋体" w:eastAsia="宋体" w:cs="宋体"/>
          <w:highlight w:val="none"/>
          <w:u w:val="single"/>
        </w:rPr>
        <w:t xml:space="preserve">为工程购买建筑工程一切险，保险费用由承包人支付</w:t>
      </w:r>
      <w:r>
        <w:rPr>
          <w:rFonts w:hint="eastAsia" w:ascii="宋体" w:hAnsi="宋体" w:eastAsia="宋体" w:cs="宋体"/>
          <w:highlight w:val="none"/>
        </w:rPr>
        <w:t xml:space="preserve">。</w:t>
      </w:r>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18.2 其他保险</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关于其他保险的约定：</w:t>
      </w:r>
      <w:r>
        <w:rPr>
          <w:rFonts w:hint="eastAsia" w:ascii="宋体" w:hAnsi="宋体" w:eastAsia="宋体" w:cs="宋体"/>
          <w:highlight w:val="none"/>
          <w:u w:val="single"/>
        </w:rPr>
        <w:t xml:space="preserve">承包人为施工现场的全部人员办理意外伤害保险、工程事故保险。一切事故均与发包方无关</w:t>
      </w:r>
      <w:r>
        <w:rPr>
          <w:rFonts w:hint="eastAsia" w:ascii="宋体" w:hAnsi="宋体" w:eastAsia="宋体" w:cs="宋体"/>
          <w:highlight w:val="none"/>
        </w:rPr>
        <w:t xml:space="preserve">。 </w:t>
      </w:r>
      <w:r>
        <w:rPr>
          <w:rFonts w:ascii="宋体" w:hAnsi="宋体" w:eastAsia="宋体" w:cs="宋体"/>
          <w:highlight w:val="none"/>
        </w:rPr>
      </w:r>
      <w:r/>
    </w:p>
    <w:p>
      <w:pPr>
        <w:pStyle w:val="937"/>
        <w:ind w:firstLine="480"/>
        <w:rPr>
          <w:rFonts w:ascii="宋体" w:hAnsi="宋体" w:eastAsia="宋体" w:cs="宋体"/>
          <w:highlight w:val="none"/>
          <w:u w:val="single"/>
        </w:rPr>
      </w:pPr>
      <w:r>
        <w:rPr>
          <w:rFonts w:hint="eastAsia" w:ascii="宋体" w:hAnsi="宋体" w:eastAsia="宋体" w:cs="宋体"/>
          <w:highlight w:val="none"/>
        </w:rPr>
        <w:t xml:space="preserve">承包人是否应为其施工设备等办理财产保险：</w:t>
      </w:r>
      <w:r>
        <w:rPr>
          <w:rFonts w:hint="eastAsia" w:ascii="宋体" w:hAnsi="宋体" w:eastAsia="宋体" w:cs="宋体"/>
          <w:highlight w:val="none"/>
          <w:u w:val="single"/>
        </w:rPr>
        <w:t xml:space="preserve">承包人为其施工设备等办理财产保险</w:t>
      </w:r>
      <w:r>
        <w:rPr>
          <w:rFonts w:hint="eastAsia" w:ascii="宋体" w:hAnsi="宋体" w:eastAsia="宋体" w:cs="宋体"/>
          <w:highlight w:val="none"/>
        </w:rPr>
        <w:t xml:space="preserve">。</w:t>
      </w:r>
      <w:r>
        <w:rPr>
          <w:rFonts w:ascii="宋体" w:hAnsi="宋体" w:eastAsia="宋体" w:cs="宋体"/>
          <w:highlight w:val="none"/>
          <w:u w:val="singl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18.3 通知义务</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关于变更保险合同时的通知义务的约定：</w:t>
      </w:r>
      <w:r>
        <w:rPr>
          <w:rFonts w:hint="eastAsia" w:ascii="宋体" w:hAnsi="宋体" w:eastAsia="宋体" w:cs="宋体"/>
          <w:highlight w:val="none"/>
          <w:u w:val="single"/>
        </w:rPr>
        <w:t xml:space="preserve">变更前应事先征得对方同意并通知监理人</w:t>
      </w:r>
      <w:r>
        <w:rPr>
          <w:rFonts w:hint="eastAsia" w:ascii="宋体" w:hAnsi="宋体" w:eastAsia="宋体" w:cs="宋体"/>
          <w:highlight w:val="none"/>
        </w:rPr>
        <w:t xml:space="preserve">。</w:t>
      </w:r>
      <w:bookmarkEnd w:id="514"/>
      <w:r/>
      <w:bookmarkEnd w:id="515"/>
      <w:r/>
      <w:bookmarkEnd w:id="516"/>
      <w:r/>
      <w:bookmarkEnd w:id="517"/>
      <w:r/>
      <w:bookmarkEnd w:id="518"/>
      <w:r/>
      <w:bookmarkEnd w:id="519"/>
      <w:r/>
      <w:bookmarkEnd w:id="520"/>
      <w:r/>
      <w:bookmarkEnd w:id="521"/>
      <w:r/>
      <w:bookmarkEnd w:id="522"/>
      <w:r/>
      <w:bookmarkEnd w:id="523"/>
      <w:r/>
      <w:bookmarkEnd w:id="524"/>
      <w:r/>
      <w:bookmarkEnd w:id="536"/>
      <w:r>
        <w:rPr>
          <w:rFonts w:ascii="宋体" w:hAnsi="宋体" w:eastAsia="宋体" w:cs="宋体"/>
          <w:highlight w:val="none"/>
        </w:rPr>
      </w:r>
      <w:r/>
    </w:p>
    <w:p>
      <w:pPr>
        <w:pStyle w:val="937"/>
        <w:ind w:firstLine="482"/>
        <w:jc w:val="both"/>
        <w:keepLines/>
        <w:keepNext/>
        <w:spacing w:before="0" w:after="0" w:line="360" w:lineRule="auto"/>
        <w:widowControl w:val="off"/>
        <w:rPr>
          <w:rFonts w:ascii="宋体" w:hAnsi="宋体" w:eastAsia="宋体" w:cs="宋体"/>
          <w:b/>
          <w:bCs/>
          <w:sz w:val="24"/>
          <w:szCs w:val="24"/>
          <w:highlight w:val="none"/>
        </w:rPr>
        <w:outlineLvl w:val="2"/>
      </w:pPr>
      <w:r/>
      <w:bookmarkStart w:id="543" w:name="_Toc351203651"/>
      <w:r>
        <w:rPr>
          <w:rFonts w:hint="eastAsia" w:ascii="宋体" w:hAnsi="宋体" w:eastAsia="宋体" w:cs="宋体"/>
          <w:b/>
          <w:bCs/>
          <w:sz w:val="24"/>
          <w:szCs w:val="24"/>
          <w:highlight w:val="none"/>
        </w:rPr>
        <w:t xml:space="preserve">19. 争议解决</w:t>
      </w:r>
      <w:bookmarkEnd w:id="526"/>
      <w:r/>
      <w:bookmarkEnd w:id="527"/>
      <w:r/>
      <w:bookmarkEnd w:id="528"/>
      <w:r/>
      <w:bookmarkEnd w:id="543"/>
      <w:r>
        <w:rPr>
          <w:rFonts w:ascii="宋体" w:hAnsi="宋体" w:eastAsia="宋体" w:cs="宋体"/>
          <w:b/>
          <w:bCs/>
          <w:sz w:val="24"/>
          <w:szCs w:val="24"/>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19.1仲裁或诉讼</w:t>
      </w:r>
      <w:bookmarkEnd w:id="529"/>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因合同及合同有关事项发生的争议，按下列第</w:t>
      </w:r>
      <w:r>
        <w:rPr>
          <w:rFonts w:hint="eastAsia" w:ascii="宋体" w:hAnsi="宋体" w:eastAsia="宋体" w:cs="宋体"/>
          <w:highlight w:val="none"/>
          <w:u w:val="single"/>
        </w:rPr>
        <w:t xml:space="preserve">  (2)   </w:t>
      </w:r>
      <w:r>
        <w:rPr>
          <w:rFonts w:hint="eastAsia" w:ascii="宋体" w:hAnsi="宋体" w:eastAsia="宋体" w:cs="宋体"/>
          <w:highlight w:val="none"/>
        </w:rPr>
        <w:t xml:space="preserve">种方式解决：</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（1）向</w:t>
      </w:r>
      <w:r>
        <w:rPr>
          <w:rFonts w:hint="eastAsia" w:ascii="宋体" w:hAnsi="宋体" w:eastAsia="宋体" w:cs="宋体"/>
          <w:highlight w:val="none"/>
          <w:u w:val="single"/>
        </w:rPr>
        <w:t xml:space="preserve">   /  </w:t>
      </w:r>
      <w:r>
        <w:rPr>
          <w:rFonts w:hint="eastAsia" w:ascii="宋体" w:hAnsi="宋体" w:eastAsia="宋体" w:cs="宋体"/>
          <w:highlight w:val="none"/>
        </w:rPr>
        <w:t xml:space="preserve">仲裁委员会申请仲裁；</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（2）向</w:t>
      </w:r>
      <w:r>
        <w:rPr>
          <w:rFonts w:hint="eastAsia" w:ascii="宋体" w:hAnsi="宋体" w:eastAsia="宋体" w:cs="宋体"/>
          <w:highlight w:val="none"/>
          <w:u w:val="single"/>
        </w:rPr>
        <w:t xml:space="preserve">  工程所在地由管辖权 </w:t>
      </w:r>
      <w:r>
        <w:rPr>
          <w:rFonts w:hint="eastAsia" w:ascii="宋体" w:hAnsi="宋体" w:eastAsia="宋体" w:cs="宋体"/>
          <w:highlight w:val="none"/>
        </w:rPr>
        <w:t xml:space="preserve">人民法院起诉。</w:t>
      </w:r>
      <w:bookmarkEnd w:id="530"/>
      <w:r/>
      <w:bookmarkEnd w:id="531"/>
      <w:r/>
      <w:bookmarkEnd w:id="532"/>
      <w:r/>
      <w:bookmarkEnd w:id="533"/>
      <w:r/>
      <w:bookmarkEnd w:id="534"/>
      <w:r/>
      <w:bookmarkEnd w:id="535"/>
      <w:r>
        <w:rPr>
          <w:rFonts w:ascii="宋体" w:hAnsi="宋体" w:eastAsia="宋体" w:cs="宋体"/>
          <w:highlight w:val="none"/>
        </w:rPr>
      </w:r>
      <w:r/>
    </w:p>
    <w:p>
      <w:pPr>
        <w:pStyle w:val="937"/>
        <w:ind w:firstLine="482"/>
        <w:jc w:val="both"/>
        <w:keepLines/>
        <w:keepNext/>
        <w:spacing w:before="0" w:after="0" w:line="360" w:lineRule="auto"/>
        <w:widowControl w:val="off"/>
        <w:rPr>
          <w:rFonts w:ascii="宋体" w:hAnsi="宋体" w:eastAsia="宋体" w:cs="宋体"/>
          <w:b/>
          <w:bCs/>
          <w:sz w:val="24"/>
          <w:szCs w:val="24"/>
          <w:highlight w:val="none"/>
        </w:rPr>
        <w:outlineLvl w:val="2"/>
      </w:pPr>
      <w:r>
        <w:rPr>
          <w:rFonts w:hint="eastAsia" w:ascii="宋体" w:hAnsi="宋体" w:eastAsia="宋体" w:cs="宋体"/>
          <w:b/>
          <w:bCs/>
          <w:sz w:val="24"/>
          <w:szCs w:val="24"/>
          <w:highlight w:val="none"/>
        </w:rPr>
        <w:t xml:space="preserve">20、补充条款：</w:t>
      </w:r>
      <w:r>
        <w:rPr>
          <w:rFonts w:ascii="宋体" w:hAnsi="宋体" w:eastAsia="宋体" w:cs="宋体"/>
          <w:b/>
          <w:bCs/>
          <w:sz w:val="24"/>
          <w:szCs w:val="24"/>
          <w:highlight w:val="none"/>
        </w:rPr>
      </w:r>
      <w:r/>
    </w:p>
    <w:p>
      <w:pPr>
        <w:pStyle w:val="937"/>
        <w:ind w:firstLine="480"/>
        <w:rPr>
          <w:rFonts w:hint="eastAsia" w:ascii="宋体" w:hAnsi="宋体" w:eastAsia="宋体" w:cs="宋体"/>
          <w:highlight w:val="none"/>
        </w:rPr>
      </w:pPr>
      <w:r>
        <w:rPr>
          <w:rFonts w:hint="eastAsia" w:ascii="宋体" w:hAnsi="宋体" w:eastAsia="宋体" w:cs="宋体"/>
          <w:highlight w:val="none"/>
        </w:rPr>
        <w:t xml:space="preserve">（1）结算时，以成交价及本合同中明确的调整因素、办法为依据进行调整。</w:t>
      </w:r>
      <w:r>
        <w:rPr>
          <w:rFonts w:hint="eastAsia"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（2）为了确保工程顺利完成，施工期间若承包人有违背招标文件（含合同条件）有关规定之行为，承包人无条件接受招标人的一切处罚并赔偿所造成的一切损失，在发包人规定的时间内无条件撤出施工现场。</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（3）施工期间承包人必须按文明施工规定的具体内容进行实施，若未全部实施，结算时将扣除相应费用。</w:t>
      </w:r>
      <w:r>
        <w:rPr>
          <w:rFonts w:ascii="宋体" w:hAnsi="宋体" w:eastAsia="宋体" w:cs="宋体"/>
          <w:highlight w:val="none"/>
        </w:rPr>
      </w:r>
      <w:r/>
    </w:p>
    <w:p>
      <w:pPr>
        <w:pStyle w:val="937"/>
        <w:ind w:firstLine="802"/>
        <w:jc w:val="left"/>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承包人必须保证施工期间的民工工资发放，若出现拖欠民工工资，视同承包人违约，发包人并要求承包人赔偿造成的损失、追究相应的责任，并从发包人支付的工程款中扣除拖欠的民工工资、赔偿造成的损失，并同时从合同中扣除相应损失部分（含拖欠的民工工资）的20%违约金，直至扣完为止</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5）合同签订后，若承包人不按合同双方约定进场施工，发包人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（6）无论发包人是否给予了批准或者同意，承包人应对现场作业、施工方法及施工过程的完整性、稳定性和安全性承担全部责任，负责完成对工程的稳定、完整、安全、可靠及有效运行所必需的全部工作。</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（7）施工过程中，如发生扰民及正常施工过程扰民的现象，所产生的费用均由承包单位承担。</w:t>
      </w: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（8）因承包人自身原因造成的人员伤害及伤亡，由承包人承担相应责任及经济赔偿。</w:t>
      </w:r>
      <w:r>
        <w:rPr>
          <w:rFonts w:ascii="宋体" w:hAnsi="宋体" w:eastAsia="宋体" w:cs="宋体"/>
          <w:highlight w:val="none"/>
        </w:rPr>
      </w:r>
      <w:r/>
    </w:p>
    <w:p>
      <w:pPr>
        <w:pStyle w:val="937"/>
        <w:ind w:firstLine="480"/>
        <w:rPr>
          <w:rFonts w:hint="eastAsia" w:ascii="宋体" w:hAnsi="宋体" w:eastAsia="宋体" w:cs="宋体"/>
          <w:b/>
          <w:bCs/>
          <w:color w:val="0000ff"/>
          <w:highlight w:val="none"/>
          <w:lang w:val="en-US" w:eastAsia="zh-CN"/>
        </w:rPr>
      </w:pPr>
      <w:r>
        <w:rPr>
          <w:rFonts w:hint="eastAsia" w:ascii="宋体" w:hAnsi="宋体" w:eastAsia="宋体" w:cs="宋体"/>
          <w:highlight w:val="none"/>
        </w:rPr>
        <w:t xml:space="preserve">（9）因承包人自身原因造成的工期延长，除按照合同要求进行经济处罚以外，还应赔偿监理单位延期产生的监理费。</w:t>
      </w:r>
      <w:r>
        <w:rPr>
          <w:rFonts w:hint="eastAsia" w:ascii="宋体" w:hAnsi="宋体" w:eastAsia="宋体" w:cs="宋体"/>
          <w:b/>
          <w:bCs/>
          <w:color w:val="0000ff"/>
          <w:highlight w:val="none"/>
          <w:lang w:val="en-US" w:eastAsia="zh-CN"/>
        </w:rPr>
      </w:r>
      <w:r/>
    </w:p>
    <w:p>
      <w:pPr>
        <w:pStyle w:val="937"/>
        <w:ind w:left="0" w:firstLine="480"/>
        <w:jc w:val="left"/>
        <w:spacing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（10）承包范围内的建筑材料及构配件，按规范必须进行检测，送检及检测费用均由承包单位承担，保证检测结果符合环保要求；相关检测证明由专业检测机构提供，费用包含在投标报价中。</w:t>
      </w:r>
      <w:r>
        <w:rPr>
          <w:rFonts w:ascii="宋体" w:hAnsi="宋体" w:eastAsia="宋体" w:cs="宋体"/>
          <w:sz w:val="24"/>
          <w:szCs w:val="24"/>
          <w:highlight w:val="none"/>
        </w:rPr>
      </w:r>
      <w:r/>
    </w:p>
    <w:p>
      <w:pPr>
        <w:pStyle w:val="937"/>
        <w:ind w:firstLine="480"/>
        <w:rPr>
          <w:rFonts w:ascii="宋体" w:hAnsi="宋体" w:eastAsia="宋体" w:cs="宋体"/>
          <w:highlight w:val="none"/>
          <w:lang w:val="zh-CN"/>
        </w:rPr>
      </w:pPr>
      <w:r>
        <w:rPr>
          <w:rFonts w:hint="eastAsia" w:ascii="宋体" w:hAnsi="宋体" w:eastAsia="宋体" w:cs="宋体"/>
          <w:highlight w:val="none"/>
        </w:rPr>
        <w:t xml:space="preserve">（11）承包人送审结算核减率小于5%（含5%)，该部分的审计费用由发包人支付，若承包人送审结算核减率大于5%，超出5%时所有的审计费用由承包人支付，并在结算款中扣除。</w:t>
      </w:r>
      <w:r>
        <w:rPr>
          <w:rFonts w:hint="eastAsia" w:ascii="宋体" w:hAnsi="宋体" w:eastAsia="宋体" w:cs="宋体"/>
          <w:highlight w:val="none"/>
          <w:lang w:val="zh-CN"/>
        </w:rPr>
        <w:t xml:space="preserve">（</w:t>
      </w:r>
      <w:r>
        <w:rPr>
          <w:rFonts w:hint="eastAsia" w:ascii="宋体" w:hAnsi="宋体" w:eastAsia="宋体" w:cs="宋体"/>
          <w:highlight w:val="none"/>
        </w:rPr>
        <w:t xml:space="preserve">注：建设单位有权保留对本项目进行二次或多次结算审计的权力，承包人不得干涉。</w:t>
      </w:r>
      <w:r>
        <w:rPr>
          <w:rFonts w:hint="eastAsia" w:ascii="宋体" w:hAnsi="宋体" w:eastAsia="宋体" w:cs="宋体"/>
          <w:highlight w:val="none"/>
          <w:lang w:val="zh-CN"/>
        </w:rPr>
        <w:t xml:space="preserve">）</w:t>
      </w:r>
      <w:r>
        <w:rPr>
          <w:rFonts w:ascii="宋体" w:hAnsi="宋体" w:eastAsia="宋体" w:cs="宋体"/>
          <w:highlight w:val="none"/>
          <w:lang w:val="zh-CN"/>
        </w:rPr>
      </w:r>
      <w:r/>
    </w:p>
    <w:p>
      <w:pPr>
        <w:pStyle w:val="937"/>
        <w:ind w:left="0" w:firstLine="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附件1：</w:t>
      </w:r>
      <w:r>
        <w:rPr>
          <w:rFonts w:ascii="宋体" w:hAnsi="宋体" w:eastAsia="宋体" w:cs="宋体"/>
          <w:bCs/>
          <w:sz w:val="24"/>
          <w:szCs w:val="24"/>
          <w:highlight w:val="none"/>
        </w:rPr>
      </w:r>
      <w:r/>
    </w:p>
    <w:p>
      <w:pPr>
        <w:pStyle w:val="937"/>
        <w:ind w:left="0" w:firstLine="643"/>
        <w:jc w:val="center"/>
        <w:spacing w:line="360" w:lineRule="auto"/>
        <w:widowControl w:val="off"/>
        <w:rPr>
          <w:rFonts w:ascii="宋体" w:hAnsi="宋体" w:eastAsia="宋体" w:cs="宋体"/>
          <w:b/>
          <w:bCs/>
          <w:sz w:val="32"/>
          <w:szCs w:val="32"/>
          <w:highlight w:val="none"/>
        </w:rPr>
      </w:pPr>
      <w:r>
        <w:rPr>
          <w:rFonts w:hint="eastAsia" w:ascii="宋体" w:hAnsi="宋体" w:eastAsia="宋体" w:cs="宋体"/>
          <w:b/>
          <w:bCs/>
          <w:sz w:val="32"/>
          <w:szCs w:val="32"/>
          <w:highlight w:val="none"/>
        </w:rPr>
        <w:t xml:space="preserve">工程质量保修书</w:t>
      </w:r>
      <w:r>
        <w:rPr>
          <w:rFonts w:ascii="宋体" w:hAnsi="宋体" w:eastAsia="宋体" w:cs="宋体"/>
          <w:b/>
          <w:bCs/>
          <w:sz w:val="32"/>
          <w:szCs w:val="32"/>
          <w:highlight w:val="none"/>
        </w:rPr>
      </w:r>
      <w:r/>
    </w:p>
    <w:p>
      <w:pPr>
        <w:pStyle w:val="937"/>
        <w:ind w:left="0" w:firstLine="480"/>
        <w:jc w:val="both"/>
        <w:spacing w:line="360" w:lineRule="auto"/>
        <w:widowControl w:val="off"/>
        <w:rPr>
          <w:rFonts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发包人（全称）:</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w:t>
      </w:r>
      <w:r>
        <w:rPr>
          <w:rFonts w:ascii="宋体" w:hAnsi="宋体" w:eastAsia="宋体" w:cs="宋体"/>
          <w:bCs/>
          <w:sz w:val="24"/>
          <w:szCs w:val="24"/>
          <w:highlight w:val="none"/>
          <w:u w:val="singl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承包人（全称）：</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 xml:space="preserve">；</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为保证（工程名称）在合理使用期限内正常使用，发包人承包人协商一致签订工程质量保修书。承包人在质量保修期内按照有关管理规定及双方约定承担工程质量保修责任。</w:t>
      </w:r>
      <w:r>
        <w:rPr>
          <w:rFonts w:ascii="宋体" w:hAnsi="宋体" w:eastAsia="宋体" w:cs="宋体"/>
          <w:bCs/>
          <w:sz w:val="24"/>
          <w:szCs w:val="24"/>
          <w:highlight w:val="none"/>
        </w:rPr>
      </w:r>
      <w:r/>
    </w:p>
    <w:p>
      <w:pPr>
        <w:pStyle w:val="937"/>
        <w:ind w:left="0" w:firstLine="482"/>
        <w:jc w:val="both"/>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一、工程质量保修范围和内容</w:t>
      </w:r>
      <w:r>
        <w:rPr>
          <w:rFonts w:ascii="宋体" w:hAnsi="宋体" w:eastAsia="宋体" w:cs="宋体"/>
          <w:b/>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承包人在质量保修期内，按照有关法律规定和合同约定，承担工程质量保修责任。</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质量保修范围：承包人施工的全部内容。</w:t>
      </w:r>
      <w:r>
        <w:rPr>
          <w:rFonts w:ascii="宋体" w:hAnsi="宋体" w:eastAsia="宋体" w:cs="宋体"/>
          <w:bCs/>
          <w:sz w:val="24"/>
          <w:szCs w:val="24"/>
          <w:highlight w:val="none"/>
        </w:rPr>
      </w:r>
      <w:r/>
    </w:p>
    <w:p>
      <w:pPr>
        <w:pStyle w:val="937"/>
        <w:ind w:left="0" w:firstLine="482"/>
        <w:jc w:val="both"/>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二、质量保修期</w:t>
      </w:r>
      <w:r>
        <w:rPr>
          <w:rFonts w:ascii="宋体" w:hAnsi="宋体" w:eastAsia="宋体" w:cs="宋体"/>
          <w:b/>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质量保修期从工程实际竣工之日算起。分单项竣工验收的工程，按单项工程分别计算质量保修期。</w:t>
      </w:r>
      <w:r>
        <w:rPr>
          <w:rFonts w:ascii="宋体" w:hAnsi="宋体" w:eastAsia="宋体" w:cs="宋体"/>
          <w:bCs/>
          <w:sz w:val="24"/>
          <w:szCs w:val="24"/>
          <w:highlight w:val="none"/>
        </w:rPr>
      </w:r>
      <w:r/>
    </w:p>
    <w:p>
      <w:pPr>
        <w:pStyle w:val="937"/>
        <w:ind w:left="36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双方根据国家有关规定，结合具体工程约定质量保修期如下：</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1、土建工程为</w:t>
      </w:r>
      <w:r>
        <w:rPr>
          <w:rFonts w:hint="eastAsia" w:ascii="宋体" w:hAnsi="宋体" w:eastAsia="宋体" w:cs="宋体"/>
          <w:bCs/>
          <w:sz w:val="24"/>
          <w:szCs w:val="24"/>
          <w:highlight w:val="none"/>
          <w:u w:val="single"/>
        </w:rPr>
        <w:t xml:space="preserve">   2  </w:t>
      </w:r>
      <w:r>
        <w:rPr>
          <w:rFonts w:hint="eastAsia" w:ascii="宋体" w:hAnsi="宋体" w:eastAsia="宋体" w:cs="宋体"/>
          <w:bCs/>
          <w:sz w:val="24"/>
          <w:szCs w:val="24"/>
          <w:highlight w:val="none"/>
        </w:rPr>
        <w:t xml:space="preserve">年，屋面防水工程为</w:t>
      </w:r>
      <w:r>
        <w:rPr>
          <w:rFonts w:hint="eastAsia" w:ascii="宋体" w:hAnsi="宋体" w:eastAsia="宋体" w:cs="宋体"/>
          <w:bCs/>
          <w:sz w:val="24"/>
          <w:szCs w:val="24"/>
          <w:highlight w:val="none"/>
          <w:u w:val="single"/>
        </w:rPr>
        <w:t xml:space="preserve">5</w:t>
      </w:r>
      <w:r>
        <w:rPr>
          <w:rFonts w:hint="eastAsia" w:ascii="宋体" w:hAnsi="宋体" w:eastAsia="宋体" w:cs="宋体"/>
          <w:bCs/>
          <w:sz w:val="24"/>
          <w:szCs w:val="24"/>
          <w:highlight w:val="none"/>
        </w:rPr>
        <w:t xml:space="preserve">年；</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2、电气管线、上下水管线安装工程为</w:t>
      </w:r>
      <w:r>
        <w:rPr>
          <w:rFonts w:hint="eastAsia" w:ascii="宋体" w:hAnsi="宋体" w:eastAsia="宋体" w:cs="宋体"/>
          <w:bCs/>
          <w:sz w:val="24"/>
          <w:szCs w:val="24"/>
          <w:highlight w:val="none"/>
          <w:u w:val="single"/>
        </w:rPr>
        <w:t xml:space="preserve">   2  </w:t>
      </w:r>
      <w:r>
        <w:rPr>
          <w:rFonts w:hint="eastAsia" w:ascii="宋体" w:hAnsi="宋体" w:eastAsia="宋体" w:cs="宋体"/>
          <w:bCs/>
          <w:sz w:val="24"/>
          <w:szCs w:val="24"/>
          <w:highlight w:val="none"/>
        </w:rPr>
        <w:t xml:space="preserve">年；</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3、供热及供冷为</w:t>
      </w:r>
      <w:r>
        <w:rPr>
          <w:rFonts w:hint="eastAsia" w:ascii="宋体" w:hAnsi="宋体" w:eastAsia="宋体" w:cs="宋体"/>
          <w:bCs/>
          <w:sz w:val="24"/>
          <w:szCs w:val="24"/>
          <w:highlight w:val="none"/>
          <w:u w:val="single"/>
        </w:rPr>
        <w:t xml:space="preserve">   2  </w:t>
      </w:r>
      <w:r>
        <w:rPr>
          <w:rFonts w:hint="eastAsia" w:ascii="宋体" w:hAnsi="宋体" w:eastAsia="宋体" w:cs="宋体"/>
          <w:bCs/>
          <w:sz w:val="24"/>
          <w:szCs w:val="24"/>
          <w:highlight w:val="none"/>
        </w:rPr>
        <w:t xml:space="preserve">个采暖期及供冷期；</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4、室外的上下水和小区道路等市政公用工程为</w:t>
      </w:r>
      <w:r>
        <w:rPr>
          <w:rFonts w:hint="eastAsia" w:ascii="宋体" w:hAnsi="宋体" w:eastAsia="宋体" w:cs="宋体"/>
          <w:bCs/>
          <w:sz w:val="24"/>
          <w:szCs w:val="24"/>
          <w:highlight w:val="none"/>
          <w:u w:val="single"/>
        </w:rPr>
        <w:t xml:space="preserve">   2  </w:t>
      </w:r>
      <w:r>
        <w:rPr>
          <w:rFonts w:hint="eastAsia" w:ascii="宋体" w:hAnsi="宋体" w:eastAsia="宋体" w:cs="宋体"/>
          <w:bCs/>
          <w:sz w:val="24"/>
          <w:szCs w:val="24"/>
          <w:highlight w:val="none"/>
        </w:rPr>
        <w:t xml:space="preserve">年；</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5、其他约定：</w:t>
      </w:r>
      <w:r>
        <w:rPr>
          <w:rFonts w:hint="eastAsia" w:ascii="宋体" w:hAnsi="宋体" w:eastAsia="宋体" w:cs="宋体"/>
          <w:b/>
          <w:sz w:val="24"/>
          <w:szCs w:val="24"/>
          <w:highlight w:val="none"/>
          <w:u w:val="single"/>
        </w:rPr>
        <w:t xml:space="preserve">本项目质保期2年</w:t>
      </w:r>
      <w:r>
        <w:rPr>
          <w:rFonts w:hint="eastAsia" w:ascii="宋体" w:hAnsi="宋体" w:eastAsia="宋体" w:cs="宋体"/>
          <w:bCs/>
          <w:sz w:val="24"/>
          <w:szCs w:val="24"/>
          <w:highlight w:val="none"/>
        </w:rPr>
        <w:t xml:space="preserve">。</w:t>
      </w:r>
      <w:r>
        <w:rPr>
          <w:rFonts w:ascii="宋体" w:hAnsi="宋体" w:eastAsia="宋体" w:cs="宋体"/>
          <w:bCs/>
          <w:sz w:val="24"/>
          <w:szCs w:val="24"/>
          <w:highlight w:val="none"/>
        </w:rPr>
      </w:r>
      <w:r/>
    </w:p>
    <w:p>
      <w:pPr>
        <w:pStyle w:val="937"/>
        <w:ind w:left="0" w:firstLine="482"/>
        <w:jc w:val="both"/>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三、缺陷责任期</w:t>
      </w:r>
      <w:r>
        <w:rPr>
          <w:rFonts w:ascii="宋体" w:hAnsi="宋体" w:eastAsia="宋体" w:cs="宋体"/>
          <w:b/>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工程缺陷责任期为24个月，缺陷责任期自工程实际竣工之日起计算。单位工程先于全部工程进行验收，单位工程缺陷责任期自单位工程验收合格之日起算。</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缺陷责任期终止后，发包人应退还剩余的质量保证金（无息）。</w:t>
      </w:r>
      <w:r>
        <w:rPr>
          <w:rFonts w:ascii="宋体" w:hAnsi="宋体" w:eastAsia="宋体" w:cs="宋体"/>
          <w:bCs/>
          <w:sz w:val="24"/>
          <w:szCs w:val="24"/>
          <w:highlight w:val="none"/>
        </w:rPr>
      </w:r>
      <w:r/>
    </w:p>
    <w:p>
      <w:pPr>
        <w:pStyle w:val="937"/>
        <w:ind w:left="0" w:firstLine="482"/>
        <w:jc w:val="both"/>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四、质量保修责任</w:t>
      </w:r>
      <w:r>
        <w:rPr>
          <w:rFonts w:ascii="宋体" w:hAnsi="宋体" w:eastAsia="宋体" w:cs="宋体"/>
          <w:b/>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1、属于保修范围和内容的项目，承包人应在接到修理通知之日后7天内派人修理。承包人不在约定期限内，派人修理，发包人可委托其他人员修理，保修费用从质量保证金内扣除。</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2、发生须紧急抢修事故，承包人接到事故通知后，应立即到达事故现场抢修。非承包人施工质量引起的事故，抢修费用由发包人承担。</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3、在国家规定的工程合理使用期限内，承包人确保地基基础工程和主体结构的质量。因承包人原因致使工程在合理使用期限内造成人身和财产损害的，承包人应承担损害赔偿责任。</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4、质量保修完成后，由发包人组织验收。</w:t>
      </w:r>
      <w:r>
        <w:rPr>
          <w:rFonts w:ascii="宋体" w:hAnsi="宋体" w:eastAsia="宋体" w:cs="宋体"/>
          <w:bCs/>
          <w:sz w:val="24"/>
          <w:szCs w:val="24"/>
          <w:highlight w:val="none"/>
        </w:rPr>
      </w:r>
      <w:r/>
    </w:p>
    <w:p>
      <w:pPr>
        <w:pStyle w:val="937"/>
        <w:ind w:left="0" w:firstLine="482"/>
        <w:jc w:val="both"/>
        <w:spacing w:line="360" w:lineRule="auto"/>
        <w:widowControl w:val="off"/>
        <w:rPr>
          <w:rFonts w:ascii="宋体" w:hAnsi="宋体" w:eastAsia="宋体" w:cs="宋体"/>
          <w:b/>
          <w:sz w:val="24"/>
          <w:szCs w:val="24"/>
          <w:highlight w:val="none"/>
        </w:rPr>
      </w:pPr>
      <w:r>
        <w:rPr>
          <w:rFonts w:hint="eastAsia" w:ascii="宋体" w:hAnsi="宋体" w:eastAsia="宋体" w:cs="宋体"/>
          <w:b/>
          <w:sz w:val="24"/>
          <w:szCs w:val="24"/>
          <w:highlight w:val="none"/>
        </w:rPr>
        <w:t xml:space="preserve">五、保修费用</w:t>
      </w:r>
      <w:r>
        <w:rPr>
          <w:rFonts w:ascii="宋体" w:hAnsi="宋体" w:eastAsia="宋体" w:cs="宋体"/>
          <w:b/>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保修费用由造成质量缺陷的责任方承担。</w:t>
      </w:r>
      <w:r>
        <w:rPr>
          <w:rFonts w:ascii="宋体" w:hAnsi="宋体" w:eastAsia="宋体" w:cs="宋体"/>
          <w:bCs/>
          <w:sz w:val="24"/>
          <w:szCs w:val="24"/>
          <w:highlight w:val="none"/>
        </w:rPr>
      </w:r>
      <w:r/>
    </w:p>
    <w:p>
      <w:pPr>
        <w:pStyle w:val="937"/>
        <w:ind w:left="0" w:firstLine="482"/>
        <w:jc w:val="both"/>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六、其他</w:t>
      </w:r>
      <w:r>
        <w:rPr>
          <w:rFonts w:ascii="宋体" w:hAnsi="宋体" w:eastAsia="宋体" w:cs="宋体"/>
          <w:b/>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双方约定的其他工程质量保修事项：</w:t>
      </w:r>
      <w:r>
        <w:rPr>
          <w:rFonts w:hint="eastAsia" w:ascii="宋体" w:hAnsi="宋体" w:eastAsia="宋体" w:cs="宋体"/>
          <w:sz w:val="24"/>
          <w:szCs w:val="24"/>
          <w:highlight w:val="none"/>
          <w:u w:val="single"/>
        </w:rPr>
        <w:t xml:space="preserve">按国家规定执行</w:t>
      </w:r>
      <w:r>
        <w:rPr>
          <w:rFonts w:hint="eastAsia" w:ascii="宋体" w:hAnsi="宋体" w:eastAsia="宋体" w:cs="宋体"/>
          <w:bCs/>
          <w:sz w:val="24"/>
          <w:szCs w:val="24"/>
          <w:highlight w:val="none"/>
          <w:u w:val="single"/>
        </w:rPr>
        <w:t xml:space="preserve">。 </w:t>
      </w:r>
      <w:r>
        <w:rPr>
          <w:rFonts w:ascii="宋体" w:hAnsi="宋体" w:eastAsia="宋体" w:cs="宋体"/>
          <w:bCs/>
          <w:sz w:val="24"/>
          <w:szCs w:val="24"/>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工程质量保修书由发包人、承包人在工程竣工验收前共同签署，作为施工合同附件，其有效期限至保修期满。</w:t>
      </w:r>
      <w:r>
        <w:rPr>
          <w:rFonts w:ascii="宋体" w:hAnsi="宋体" w:eastAsia="宋体" w:cs="宋体"/>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发  包  人（公章）：                       承  包  人（公章）：</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法定代表人（签字）：                        法定代表人（签字）：</w:t>
      </w:r>
      <w:r>
        <w:rPr>
          <w:rFonts w:ascii="宋体" w:hAnsi="宋体" w:eastAsia="宋体" w:cs="宋体"/>
          <w:bCs/>
          <w:sz w:val="24"/>
          <w:szCs w:val="24"/>
          <w:highlight w:val="none"/>
        </w:rPr>
      </w:r>
      <w:r/>
    </w:p>
    <w:p>
      <w:pPr>
        <w:pStyle w:val="937"/>
        <w:ind w:left="0" w:firstLine="480"/>
        <w:jc w:val="both"/>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年月日                        年月日</w:t>
      </w:r>
      <w:r>
        <w:rPr>
          <w:rFonts w:ascii="宋体" w:hAnsi="宋体" w:eastAsia="宋体" w:cs="宋体"/>
          <w:bCs/>
          <w:sz w:val="24"/>
          <w:szCs w:val="24"/>
          <w:highlight w:val="none"/>
        </w:rPr>
      </w:r>
      <w:r/>
    </w:p>
    <w:p>
      <w:pPr>
        <w:pStyle w:val="937"/>
        <w:ind w:firstLine="0"/>
        <w:jc w:val="both"/>
        <w:keepLines/>
        <w:keepNext/>
        <w:spacing w:line="360" w:lineRule="auto"/>
        <w:widowControl w:val="off"/>
        <w:tabs>
          <w:tab w:val="left" w:pos="330" w:leader="none"/>
          <w:tab w:val="left" w:pos="7020" w:leader="none"/>
        </w:tabs>
        <w:rPr>
          <w:rFonts w:ascii="宋体" w:hAnsi="宋体" w:eastAsia="宋体" w:cs="宋体"/>
          <w:b/>
          <w:bCs/>
          <w:sz w:val="44"/>
          <w:szCs w:val="44"/>
          <w:highlight w:val="none"/>
        </w:rPr>
        <w:outlineLvl w:val="9"/>
      </w:pPr>
      <w:r>
        <w:rPr>
          <w:rFonts w:ascii="宋体" w:hAnsi="宋体" w:eastAsia="宋体" w:cs="宋体"/>
          <w:b/>
          <w:bCs/>
          <w:sz w:val="44"/>
          <w:szCs w:val="44"/>
          <w:highlight w:val="none"/>
        </w:rPr>
      </w:r>
      <w:r/>
    </w:p>
    <w:p>
      <w:pPr>
        <w:pStyle w:val="937"/>
        <w:ind w:firstLine="480"/>
        <w:rPr>
          <w:rFonts w:ascii="宋体" w:hAnsi="宋体" w:eastAsia="宋体" w:cs="宋体"/>
          <w:highlight w:val="none"/>
        </w:rPr>
      </w:pPr>
      <w:r>
        <w:rPr>
          <w:rFonts w:ascii="宋体" w:hAnsi="宋体" w:eastAsia="宋体" w:cs="宋体"/>
          <w:highlight w:val="none"/>
        </w:rPr>
      </w:r>
      <w:r/>
    </w:p>
    <w:p>
      <w:pPr>
        <w:pStyle w:val="937"/>
        <w:ind w:firstLine="480"/>
        <w:rPr>
          <w:rFonts w:ascii="宋体" w:hAnsi="宋体" w:eastAsia="宋体" w:cs="宋体"/>
          <w:highlight w:val="none"/>
        </w:rPr>
      </w:pPr>
      <w:r>
        <w:rPr>
          <w:rFonts w:ascii="宋体" w:hAnsi="宋体" w:eastAsia="宋体" w:cs="宋体"/>
          <w:highlight w:val="none"/>
        </w:rPr>
      </w:r>
      <w:r/>
    </w:p>
    <w:p>
      <w:pPr>
        <w:pStyle w:val="937"/>
        <w:ind w:left="420" w:firstLine="200"/>
        <w:jc w:val="both"/>
        <w:spacing w:before="100" w:beforeAutospacing="1" w:after="100" w:afterAutospacing="1"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r>
      <w:r/>
    </w:p>
    <w:p>
      <w:pPr>
        <w:pStyle w:val="937"/>
        <w:ind w:firstLine="480"/>
        <w:jc w:val="left"/>
        <w:spacing w:before="100" w:beforeAutospacing="1" w:after="100" w:afterAutospacing="1" w:line="360" w:lineRule="auto"/>
        <w:widowControl/>
        <w:tabs>
          <w:tab w:val="left" w:pos="0" w:leader="none"/>
        </w:tabs>
        <w:rPr>
          <w:rFonts w:ascii="宋体" w:hAnsi="宋体" w:eastAsia="宋体" w:cs="宋体"/>
          <w:sz w:val="24"/>
          <w:szCs w:val="24"/>
          <w:highlight w:val="none"/>
        </w:rPr>
      </w:pPr>
      <w:r>
        <w:rPr>
          <w:rFonts w:ascii="宋体" w:hAnsi="宋体" w:eastAsia="宋体" w:cs="宋体"/>
          <w:sz w:val="24"/>
          <w:szCs w:val="24"/>
          <w:highlight w:val="none"/>
        </w:rPr>
      </w:r>
      <w:r/>
    </w:p>
    <w:p>
      <w:pPr>
        <w:pStyle w:val="937"/>
        <w:ind w:firstLine="480"/>
        <w:jc w:val="left"/>
        <w:spacing w:before="100" w:beforeAutospacing="1" w:after="100" w:afterAutospacing="1" w:line="360" w:lineRule="auto"/>
        <w:widowControl/>
        <w:tabs>
          <w:tab w:val="left" w:pos="0" w:leader="none"/>
        </w:tabs>
        <w:rPr>
          <w:rFonts w:ascii="宋体" w:hAnsi="宋体" w:eastAsia="宋体" w:cs="宋体"/>
          <w:sz w:val="24"/>
          <w:szCs w:val="24"/>
          <w:highlight w:val="none"/>
        </w:rPr>
      </w:pPr>
      <w:r>
        <w:rPr>
          <w:rFonts w:ascii="宋体" w:hAnsi="宋体" w:eastAsia="宋体" w:cs="宋体"/>
          <w:sz w:val="24"/>
          <w:szCs w:val="24"/>
          <w:highlight w:val="none"/>
        </w:rPr>
      </w:r>
      <w:r/>
    </w:p>
    <w:p>
      <w:pPr>
        <w:pStyle w:val="937"/>
        <w:ind w:firstLine="480"/>
        <w:jc w:val="left"/>
        <w:spacing w:before="100" w:beforeAutospacing="1" w:after="100" w:afterAutospacing="1" w:line="360" w:lineRule="auto"/>
        <w:widowControl/>
        <w:tabs>
          <w:tab w:val="left" w:pos="0" w:leader="none"/>
        </w:tabs>
        <w:rPr>
          <w:rFonts w:ascii="宋体" w:hAnsi="宋体" w:eastAsia="宋体" w:cs="宋体"/>
          <w:sz w:val="24"/>
          <w:szCs w:val="24"/>
          <w:highlight w:val="none"/>
        </w:rPr>
      </w:pPr>
      <w:r>
        <w:rPr>
          <w:rFonts w:ascii="宋体" w:hAnsi="宋体" w:eastAsia="宋体" w:cs="宋体"/>
          <w:sz w:val="24"/>
          <w:szCs w:val="24"/>
          <w:highlight w:val="none"/>
        </w:rPr>
      </w:r>
      <w:r/>
    </w:p>
    <w:p>
      <w:pPr>
        <w:pStyle w:val="937"/>
        <w:ind w:firstLine="480"/>
        <w:jc w:val="left"/>
        <w:spacing w:before="100" w:beforeAutospacing="1" w:after="100" w:afterAutospacing="1" w:line="360" w:lineRule="auto"/>
        <w:widowControl/>
        <w:tabs>
          <w:tab w:val="left" w:pos="0" w:leader="none"/>
        </w:tabs>
        <w:rPr>
          <w:rFonts w:ascii="宋体" w:hAnsi="宋体" w:eastAsia="宋体" w:cs="宋体"/>
          <w:sz w:val="24"/>
          <w:szCs w:val="24"/>
          <w:highlight w:val="none"/>
        </w:rPr>
      </w:pPr>
      <w:r>
        <w:rPr>
          <w:rFonts w:ascii="宋体" w:hAnsi="宋体" w:eastAsia="宋体" w:cs="宋体"/>
          <w:sz w:val="24"/>
          <w:szCs w:val="24"/>
          <w:highlight w:val="none"/>
        </w:rPr>
      </w:r>
      <w:r/>
    </w:p>
    <w:p>
      <w:pPr>
        <w:pStyle w:val="937"/>
        <w:ind w:firstLine="480"/>
        <w:jc w:val="left"/>
        <w:rPr>
          <w:rFonts w:ascii="宋体" w:hAnsi="宋体" w:eastAsia="宋体" w:cs="宋体"/>
          <w:highlight w:val="none"/>
        </w:rPr>
      </w:pPr>
      <w:r>
        <w:rPr>
          <w:rFonts w:hint="eastAsia" w:ascii="宋体" w:hAnsi="宋体" w:eastAsia="宋体" w:cs="宋体"/>
          <w:highlight w:val="none"/>
        </w:rPr>
        <w:br w:type="page" w:clear="all"/>
      </w:r>
      <w:r>
        <w:rPr>
          <w:rFonts w:hint="eastAsia" w:ascii="宋体" w:hAnsi="宋体" w:eastAsia="宋体" w:cs="宋体"/>
          <w:highlight w:val="none"/>
        </w:rPr>
        <w:t xml:space="preserve">附件2：      </w:t>
      </w:r>
      <w:r>
        <w:rPr>
          <w:rFonts w:ascii="宋体" w:hAnsi="宋体" w:eastAsia="宋体" w:cs="宋体"/>
          <w:highlight w:val="none"/>
        </w:rPr>
      </w:r>
      <w:r/>
    </w:p>
    <w:p>
      <w:pPr>
        <w:pStyle w:val="937"/>
        <w:ind w:firstLine="883"/>
        <w:jc w:val="center"/>
        <w:rPr>
          <w:rFonts w:ascii="宋体" w:hAnsi="宋体" w:eastAsia="宋体" w:cs="宋体"/>
          <w:b/>
          <w:bCs/>
          <w:highlight w:val="none"/>
        </w:rPr>
      </w:pPr>
      <w:r>
        <w:rPr>
          <w:rFonts w:ascii="宋体" w:hAnsi="宋体" w:eastAsia="宋体" w:cs="宋体"/>
          <w:b/>
          <w:bCs/>
          <w:highlight w:val="none"/>
        </w:rPr>
      </w:r>
      <w:r/>
    </w:p>
    <w:p>
      <w:pPr>
        <w:pStyle w:val="937"/>
        <w:ind w:left="0" w:firstLine="643"/>
        <w:jc w:val="center"/>
        <w:spacing w:line="360" w:lineRule="auto"/>
        <w:widowControl w:val="off"/>
        <w:rPr>
          <w:rFonts w:ascii="宋体" w:hAnsi="宋体" w:eastAsia="宋体" w:cs="宋体"/>
          <w:b/>
          <w:bCs/>
          <w:sz w:val="32"/>
          <w:szCs w:val="32"/>
          <w:highlight w:val="none"/>
        </w:rPr>
      </w:pPr>
      <w:r>
        <w:rPr>
          <w:rFonts w:hint="eastAsia" w:ascii="宋体" w:hAnsi="宋体" w:eastAsia="宋体" w:cs="宋体"/>
          <w:b/>
          <w:bCs/>
          <w:sz w:val="32"/>
          <w:szCs w:val="32"/>
          <w:highlight w:val="none"/>
        </w:rPr>
        <w:t xml:space="preserve">安全生产责任承诺书</w:t>
      </w:r>
      <w:r>
        <w:rPr>
          <w:rFonts w:ascii="宋体" w:hAnsi="宋体" w:eastAsia="宋体" w:cs="宋体"/>
          <w:b/>
          <w:bCs/>
          <w:sz w:val="32"/>
          <w:szCs w:val="32"/>
          <w:highlight w:val="none"/>
        </w:rPr>
      </w:r>
      <w:r/>
    </w:p>
    <w:p>
      <w:pPr>
        <w:pStyle w:val="937"/>
        <w:ind w:firstLine="560"/>
        <w:rPr>
          <w:rFonts w:ascii="宋体" w:hAnsi="宋体" w:eastAsia="宋体" w:cs="宋体"/>
          <w:highlight w:val="none"/>
        </w:rPr>
      </w:pP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u w:val="single"/>
        </w:rPr>
        <w:t xml:space="preserve">（采购人）</w:t>
      </w:r>
      <w:r>
        <w:rPr>
          <w:rFonts w:hint="eastAsia" w:ascii="宋体" w:hAnsi="宋体" w:eastAsia="宋体" w:cs="宋体"/>
          <w:highlight w:val="none"/>
        </w:rPr>
        <w:t xml:space="preserve">：</w:t>
      </w:r>
      <w:r>
        <w:rPr>
          <w:rFonts w:ascii="宋体" w:hAnsi="宋体" w:eastAsia="宋体" w:cs="宋体"/>
          <w:highlight w:val="none"/>
        </w:rPr>
      </w:r>
      <w:r/>
    </w:p>
    <w:p>
      <w:pPr>
        <w:pStyle w:val="937"/>
        <w:ind w:firstLine="480"/>
        <w:rPr>
          <w:rFonts w:ascii="宋体" w:hAnsi="宋体" w:eastAsia="宋体" w:cs="宋体"/>
          <w:highlight w:val="none"/>
        </w:rPr>
      </w:pPr>
      <w:r>
        <w:rPr>
          <w:rFonts w:ascii="宋体" w:hAnsi="宋体" w:eastAsia="宋体" w:cs="宋体"/>
          <w:highlight w:val="none"/>
        </w:rPr>
      </w:r>
      <w:r/>
    </w:p>
    <w:p>
      <w:pPr>
        <w:pStyle w:val="937"/>
        <w:ind w:firstLine="480"/>
        <w:rPr>
          <w:rFonts w:ascii="宋体" w:hAnsi="宋体" w:eastAsia="宋体" w:cs="宋体"/>
          <w:highlight w:val="none"/>
        </w:rPr>
      </w:pPr>
      <w:r>
        <w:rPr>
          <w:rFonts w:hint="eastAsia" w:ascii="宋体" w:hAnsi="宋体" w:eastAsia="宋体" w:cs="宋体"/>
          <w:highlight w:val="none"/>
        </w:rPr>
        <w:t xml:space="preserve">我单位在工程投标中有幸成交，承诺现场安全文明施工措施费必须全部用于本工程中，保证不发生重大人员伤亡事故，在此工程施工过程中所发生的一切工伤事故或安全事故，均由我单位承担一切责任。</w:t>
      </w:r>
      <w:r>
        <w:rPr>
          <w:rFonts w:ascii="宋体" w:hAnsi="宋体" w:eastAsia="宋体" w:cs="宋体"/>
          <w:highlight w:val="none"/>
        </w:rPr>
      </w:r>
      <w:r/>
    </w:p>
    <w:p>
      <w:pPr>
        <w:pStyle w:val="937"/>
        <w:ind w:firstLine="480"/>
        <w:rPr>
          <w:rFonts w:ascii="宋体" w:hAnsi="宋体" w:eastAsia="宋体" w:cs="宋体"/>
          <w:highlight w:val="none"/>
        </w:rPr>
      </w:pPr>
      <w:r>
        <w:rPr>
          <w:rFonts w:ascii="宋体" w:hAnsi="宋体" w:eastAsia="宋体" w:cs="宋体"/>
          <w:highlight w:val="none"/>
        </w:rPr>
      </w:r>
      <w:r/>
    </w:p>
    <w:p>
      <w:pPr>
        <w:pStyle w:val="937"/>
        <w:ind w:firstLine="480"/>
        <w:rPr>
          <w:rFonts w:ascii="宋体" w:hAnsi="宋体" w:eastAsia="宋体" w:cs="宋体"/>
          <w:highlight w:val="none"/>
        </w:rPr>
      </w:pPr>
      <w:r>
        <w:rPr>
          <w:rFonts w:ascii="宋体" w:hAnsi="宋体" w:eastAsia="宋体" w:cs="宋体"/>
          <w:highlight w:val="none"/>
        </w:rPr>
      </w:r>
      <w:r/>
    </w:p>
    <w:p>
      <w:pPr>
        <w:pStyle w:val="937"/>
        <w:ind w:firstLine="500"/>
        <w:rPr>
          <w:rFonts w:ascii="宋体" w:hAnsi="宋体" w:eastAsia="宋体" w:cs="宋体"/>
          <w:bCs/>
          <w:spacing w:val="5"/>
          <w:highlight w:val="none"/>
          <w:u w:val="single"/>
        </w:rPr>
      </w:pPr>
      <w:r>
        <w:rPr>
          <w:rFonts w:hint="eastAsia" w:ascii="宋体" w:hAnsi="宋体" w:eastAsia="宋体" w:cs="宋体"/>
          <w:bCs/>
          <w:spacing w:val="5"/>
          <w:highlight w:val="none"/>
        </w:rPr>
        <w:t xml:space="preserve">                      承诺单位（盖章）：</w:t>
      </w:r>
      <w:r>
        <w:rPr>
          <w:rFonts w:ascii="宋体" w:hAnsi="宋体" w:eastAsia="宋体" w:cs="宋体"/>
          <w:bCs/>
          <w:spacing w:val="5"/>
          <w:highlight w:val="none"/>
          <w:u w:val="single"/>
        </w:rPr>
      </w:r>
      <w:r/>
    </w:p>
    <w:p>
      <w:pPr>
        <w:pStyle w:val="937"/>
        <w:ind w:firstLine="500"/>
        <w:rPr>
          <w:rFonts w:ascii="宋体" w:hAnsi="宋体" w:eastAsia="宋体" w:cs="宋体"/>
          <w:bCs/>
          <w:spacing w:val="5"/>
          <w:highlight w:val="none"/>
          <w:u w:val="single"/>
        </w:rPr>
      </w:pPr>
      <w:r>
        <w:rPr>
          <w:rFonts w:hint="eastAsia" w:ascii="宋体" w:hAnsi="宋体" w:eastAsia="宋体" w:cs="宋体"/>
          <w:bCs/>
          <w:spacing w:val="5"/>
          <w:highlight w:val="none"/>
        </w:rPr>
        <w:t xml:space="preserve">                      法定代表人（签字）：</w:t>
      </w:r>
      <w:r>
        <w:rPr>
          <w:rFonts w:ascii="宋体" w:hAnsi="宋体" w:eastAsia="宋体" w:cs="宋体"/>
          <w:bCs/>
          <w:spacing w:val="5"/>
          <w:highlight w:val="none"/>
          <w:u w:val="single"/>
        </w:rPr>
      </w:r>
      <w:r/>
    </w:p>
    <w:p>
      <w:pPr>
        <w:pStyle w:val="937"/>
        <w:ind w:firstLine="500"/>
        <w:rPr>
          <w:rFonts w:ascii="宋体" w:hAnsi="宋体" w:eastAsia="宋体" w:cs="宋体"/>
          <w:bCs/>
          <w:spacing w:val="5"/>
          <w:highlight w:val="none"/>
        </w:rPr>
      </w:pPr>
      <w:r>
        <w:rPr>
          <w:rFonts w:hint="eastAsia" w:ascii="宋体" w:hAnsi="宋体" w:eastAsia="宋体" w:cs="宋体"/>
          <w:bCs/>
          <w:spacing w:val="5"/>
          <w:highlight w:val="none"/>
        </w:rPr>
        <w:t xml:space="preserve">                      日期：    年  月   日</w:t>
      </w:r>
      <w:r>
        <w:rPr>
          <w:rFonts w:ascii="宋体" w:hAnsi="宋体" w:eastAsia="宋体" w:cs="宋体"/>
          <w:bCs/>
          <w:spacing w:val="5"/>
          <w:highlight w:val="none"/>
        </w:rPr>
      </w:r>
      <w:r/>
    </w:p>
    <w:p>
      <w:pPr>
        <w:pStyle w:val="937"/>
        <w:ind w:firstLine="802"/>
        <w:jc w:val="center"/>
        <w:spacing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r>
      <w:r/>
    </w:p>
    <w:p>
      <w:pPr>
        <w:pStyle w:val="937"/>
        <w:ind w:firstLine="480"/>
        <w:rPr>
          <w:rFonts w:ascii="宋体" w:hAnsi="宋体" w:eastAsia="宋体" w:cs="宋体"/>
          <w:highlight w:val="none"/>
        </w:rPr>
      </w:pPr>
      <w:r>
        <w:rPr>
          <w:rFonts w:ascii="宋体" w:hAnsi="宋体" w:eastAsia="宋体" w:cs="宋体"/>
          <w:highlight w:val="none"/>
        </w:rPr>
      </w:r>
      <w:r/>
    </w:p>
    <w:p>
      <w:pPr>
        <w:pStyle w:val="937"/>
        <w:ind w:firstLine="480"/>
        <w:rPr>
          <w:rFonts w:ascii="宋体" w:hAnsi="宋体" w:eastAsia="宋体" w:cs="宋体"/>
          <w:highlight w:val="none"/>
        </w:rPr>
      </w:pPr>
      <w:r>
        <w:rPr>
          <w:rFonts w:ascii="宋体" w:hAnsi="宋体" w:eastAsia="宋体" w:cs="宋体"/>
          <w:highlight w:val="none"/>
        </w:rPr>
      </w:r>
      <w:r/>
    </w:p>
    <w:p>
      <w:pPr>
        <w:pStyle w:val="937"/>
        <w:ind w:firstLine="480"/>
        <w:rPr>
          <w:rFonts w:ascii="宋体" w:hAnsi="宋体" w:eastAsia="宋体" w:cs="宋体"/>
          <w:highlight w:val="none"/>
        </w:rPr>
      </w:pPr>
      <w:r>
        <w:rPr>
          <w:rFonts w:ascii="宋体" w:hAnsi="宋体" w:eastAsia="宋体" w:cs="宋体"/>
          <w:highlight w:val="none"/>
        </w:rPr>
      </w:r>
      <w:r/>
    </w:p>
    <w:p>
      <w:pPr>
        <w:pStyle w:val="937"/>
        <w:ind w:firstLine="480"/>
        <w:rPr>
          <w:rFonts w:ascii="宋体" w:hAnsi="宋体" w:eastAsia="宋体" w:cs="宋体"/>
          <w:highlight w:val="none"/>
        </w:rPr>
      </w:pPr>
      <w:r>
        <w:rPr>
          <w:rFonts w:ascii="宋体" w:hAnsi="宋体" w:eastAsia="宋体" w:cs="宋体"/>
          <w:highlight w:val="none"/>
        </w:rPr>
      </w:r>
      <w:r/>
    </w:p>
    <w:p>
      <w:pPr>
        <w:pStyle w:val="937"/>
        <w:ind w:firstLine="480"/>
        <w:rPr>
          <w:rFonts w:ascii="宋体" w:hAnsi="宋体" w:eastAsia="宋体" w:cs="宋体"/>
          <w:highlight w:val="none"/>
        </w:rPr>
      </w:pPr>
      <w:r>
        <w:rPr>
          <w:rFonts w:ascii="宋体" w:hAnsi="宋体" w:eastAsia="宋体" w:cs="宋体"/>
          <w:highlight w:val="none"/>
        </w:rPr>
      </w:r>
      <w:r/>
    </w:p>
    <w:p>
      <w:pPr>
        <w:pStyle w:val="937"/>
        <w:ind w:firstLine="480"/>
        <w:rPr>
          <w:rFonts w:ascii="宋体" w:hAnsi="宋体" w:eastAsia="宋体" w:cs="宋体"/>
          <w:highlight w:val="none"/>
        </w:rPr>
      </w:pPr>
      <w:r>
        <w:rPr>
          <w:rFonts w:ascii="宋体" w:hAnsi="宋体" w:eastAsia="宋体" w:cs="宋体"/>
          <w:highlight w:val="none"/>
        </w:rPr>
      </w:r>
      <w:r/>
    </w:p>
    <w:p>
      <w:pPr>
        <w:pStyle w:val="937"/>
        <w:ind w:firstLine="480"/>
        <w:rPr>
          <w:rFonts w:ascii="宋体" w:hAnsi="宋体" w:eastAsia="宋体" w:cs="宋体"/>
          <w:highlight w:val="none"/>
        </w:rPr>
      </w:pPr>
      <w:r>
        <w:rPr>
          <w:rFonts w:ascii="宋体" w:hAnsi="宋体" w:eastAsia="宋体" w:cs="宋体"/>
          <w:highlight w:val="none"/>
        </w:rPr>
      </w:r>
      <w:r/>
    </w:p>
    <w:p>
      <w:pPr>
        <w:pStyle w:val="937"/>
        <w:ind w:firstLine="480"/>
        <w:rPr>
          <w:rFonts w:ascii="宋体" w:hAnsi="宋体" w:eastAsia="宋体" w:cs="宋体"/>
          <w:highlight w:val="none"/>
        </w:rPr>
      </w:pPr>
      <w:r>
        <w:rPr>
          <w:rFonts w:ascii="宋体" w:hAnsi="宋体" w:eastAsia="宋体" w:cs="宋体"/>
          <w:highlight w:val="none"/>
        </w:rPr>
      </w:r>
      <w:r/>
    </w:p>
    <w:p>
      <w:pPr>
        <w:pStyle w:val="937"/>
        <w:ind w:firstLine="480"/>
        <w:rPr>
          <w:rFonts w:ascii="宋体" w:hAnsi="宋体" w:eastAsia="宋体" w:cs="宋体"/>
          <w:highlight w:val="none"/>
        </w:rPr>
      </w:pPr>
      <w:r>
        <w:rPr>
          <w:rFonts w:ascii="宋体" w:hAnsi="宋体" w:eastAsia="宋体" w:cs="宋体"/>
          <w:highlight w:val="none"/>
        </w:rPr>
      </w:r>
      <w:r/>
    </w:p>
    <w:p>
      <w:pPr>
        <w:pStyle w:val="937"/>
        <w:ind w:firstLine="480"/>
        <w:rPr>
          <w:rFonts w:ascii="宋体" w:hAnsi="宋体" w:eastAsia="宋体" w:cs="宋体"/>
          <w:highlight w:val="none"/>
        </w:rPr>
      </w:pPr>
      <w:r>
        <w:rPr>
          <w:rFonts w:ascii="宋体" w:hAnsi="宋体" w:eastAsia="宋体" w:cs="宋体"/>
          <w:highlight w:val="none"/>
        </w:rPr>
      </w:r>
      <w:r/>
    </w:p>
    <w:p>
      <w:pPr>
        <w:pStyle w:val="937"/>
        <w:ind w:firstLine="480"/>
        <w:rPr>
          <w:rFonts w:ascii="宋体" w:hAnsi="宋体" w:eastAsia="宋体" w:cs="宋体"/>
          <w:highlight w:val="none"/>
        </w:rPr>
      </w:pPr>
      <w:r>
        <w:rPr>
          <w:rFonts w:ascii="宋体" w:hAnsi="宋体" w:eastAsia="宋体" w:cs="宋体"/>
          <w:highlight w:val="none"/>
        </w:rPr>
      </w:r>
      <w:r/>
    </w:p>
    <w:p>
      <w:pPr>
        <w:pStyle w:val="937"/>
        <w:ind w:firstLine="480"/>
        <w:rPr>
          <w:rFonts w:ascii="宋体" w:hAnsi="宋体" w:eastAsia="宋体" w:cs="宋体"/>
          <w:highlight w:val="none"/>
        </w:rPr>
      </w:pPr>
      <w:r>
        <w:rPr>
          <w:rFonts w:ascii="宋体" w:hAnsi="宋体" w:eastAsia="宋体" w:cs="宋体"/>
          <w:highlight w:val="none"/>
        </w:rPr>
      </w:r>
      <w:r/>
    </w:p>
    <w:p>
      <w:pPr>
        <w:pStyle w:val="937"/>
        <w:ind w:firstLine="480"/>
        <w:rPr>
          <w:rFonts w:ascii="宋体" w:hAnsi="宋体" w:eastAsia="宋体" w:cs="宋体"/>
          <w:highlight w:val="none"/>
        </w:rPr>
      </w:pPr>
      <w:r>
        <w:rPr>
          <w:rFonts w:ascii="宋体" w:hAnsi="宋体" w:eastAsia="宋体" w:cs="宋体"/>
          <w:highlight w:val="none"/>
        </w:rPr>
      </w:r>
      <w:r/>
    </w:p>
    <w:p>
      <w:pPr>
        <w:pStyle w:val="937"/>
        <w:ind w:firstLine="480"/>
        <w:rPr>
          <w:rFonts w:ascii="宋体" w:hAnsi="宋体" w:eastAsia="宋体" w:cs="宋体"/>
          <w:highlight w:val="none"/>
        </w:rPr>
      </w:pPr>
      <w:r>
        <w:rPr>
          <w:rFonts w:ascii="宋体" w:hAnsi="宋体" w:eastAsia="宋体" w:cs="宋体"/>
          <w:highlight w:val="none"/>
        </w:rPr>
      </w:r>
      <w:r/>
    </w:p>
    <w:p>
      <w:pPr>
        <w:pStyle w:val="937"/>
        <w:rPr>
          <w:rFonts w:ascii="宋体" w:hAnsi="宋体" w:eastAsia="宋体" w:cs="宋体"/>
          <w:highlight w:val="none"/>
        </w:rPr>
      </w:pPr>
      <w:r>
        <w:rPr>
          <w:rFonts w:hint="eastAsia" w:ascii="宋体" w:hAnsi="宋体" w:eastAsia="宋体" w:cs="宋体"/>
          <w:highlight w:val="none"/>
        </w:rPr>
        <w:br w:type="page" w:clear="all"/>
      </w:r>
      <w:r>
        <w:rPr>
          <w:rFonts w:ascii="宋体" w:hAnsi="宋体" w:eastAsia="宋体" w:cs="宋体"/>
          <w:highlight w:val="none"/>
        </w:rPr>
      </w:r>
      <w:r/>
    </w:p>
    <w:p>
      <w:pPr>
        <w:pStyle w:val="937"/>
        <w:rPr>
          <w:rFonts w:ascii="宋体" w:hAnsi="宋体" w:eastAsia="宋体" w:cs="宋体"/>
          <w:highlight w:val="none"/>
        </w:rPr>
      </w:pPr>
      <w:r>
        <w:rPr>
          <w:rFonts w:hint="eastAsia" w:ascii="宋体" w:hAnsi="宋体" w:eastAsia="宋体" w:cs="宋体"/>
          <w:highlight w:val="none"/>
        </w:rPr>
        <w:t xml:space="preserve">附件4</w:t>
      </w:r>
      <w:r>
        <w:rPr>
          <w:rFonts w:ascii="宋体" w:hAnsi="宋体" w:eastAsia="宋体" w:cs="宋体"/>
          <w:highlight w:val="none"/>
        </w:rPr>
      </w:r>
      <w:r/>
    </w:p>
    <w:p>
      <w:pPr>
        <w:pStyle w:val="937"/>
        <w:ind w:left="0" w:firstLine="643"/>
        <w:jc w:val="center"/>
        <w:spacing w:line="360" w:lineRule="auto"/>
        <w:widowControl w:val="off"/>
        <w:rPr>
          <w:rFonts w:ascii="宋体" w:hAnsi="宋体" w:eastAsia="宋体" w:cs="宋体"/>
          <w:b/>
          <w:bCs/>
          <w:sz w:val="32"/>
          <w:szCs w:val="32"/>
          <w:highlight w:val="none"/>
        </w:rPr>
      </w:pPr>
      <w:r>
        <w:rPr>
          <w:rFonts w:hint="eastAsia" w:ascii="宋体" w:hAnsi="宋体" w:eastAsia="宋体" w:cs="宋体"/>
          <w:b/>
          <w:bCs/>
          <w:sz w:val="32"/>
          <w:szCs w:val="32"/>
          <w:highlight w:val="none"/>
        </w:rPr>
        <w:t xml:space="preserve">不拖欠农民工工资承诺书</w:t>
      </w:r>
      <w:r>
        <w:rPr>
          <w:rFonts w:ascii="宋体" w:hAnsi="宋体" w:eastAsia="宋体" w:cs="宋体"/>
          <w:b/>
          <w:bCs/>
          <w:sz w:val="32"/>
          <w:szCs w:val="32"/>
          <w:highlight w:val="none"/>
        </w:rPr>
      </w:r>
      <w:r/>
    </w:p>
    <w:p>
      <w:pPr>
        <w:pStyle w:val="937"/>
        <w:ind w:firstLine="422"/>
        <w:jc w:val="center"/>
        <w:rPr>
          <w:rFonts w:ascii="宋体" w:hAnsi="宋体" w:eastAsia="宋体" w:cs="宋体"/>
          <w:b/>
          <w:szCs w:val="21"/>
          <w:highlight w:val="none"/>
          <w:u w:val="single"/>
        </w:rPr>
      </w:pPr>
      <w:r>
        <w:rPr>
          <w:rFonts w:ascii="宋体" w:hAnsi="宋体" w:eastAsia="宋体" w:cs="宋体"/>
          <w:b/>
          <w:szCs w:val="21"/>
          <w:highlight w:val="none"/>
          <w:u w:val="single"/>
        </w:rPr>
      </w:r>
      <w:r/>
    </w:p>
    <w:p>
      <w:pPr>
        <w:pStyle w:val="937"/>
        <w:ind w:left="0" w:right="0" w:firstLine="480"/>
        <w:jc w:val="both"/>
        <w:spacing w:before="0" w:after="0"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致：</w:t>
      </w:r>
      <w:r>
        <w:rPr>
          <w:rFonts w:hint="eastAsia" w:ascii="宋体" w:hAnsi="宋体" w:eastAsia="宋体" w:cs="宋体"/>
          <w:sz w:val="24"/>
          <w:szCs w:val="24"/>
          <w:highlight w:val="none"/>
          <w:u w:val="single"/>
        </w:rPr>
        <w:t xml:space="preserve">。</w:t>
      </w:r>
      <w:r>
        <w:rPr>
          <w:rFonts w:ascii="宋体" w:hAnsi="宋体" w:eastAsia="宋体" w:cs="宋体"/>
          <w:sz w:val="24"/>
          <w:szCs w:val="24"/>
          <w:highlight w:val="none"/>
        </w:rPr>
      </w:r>
      <w:r/>
    </w:p>
    <w:p>
      <w:pPr>
        <w:pStyle w:val="937"/>
        <w:ind w:left="0" w:right="0" w:firstLine="480"/>
        <w:jc w:val="both"/>
        <w:spacing w:before="0" w:after="0"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为保护农民工的合法权益，不拖欠农民工工资，本人（法定代表人姓名）以（承包人全称）法定代表人的资格，郑重承诺：</w:t>
      </w:r>
      <w:r>
        <w:rPr>
          <w:rFonts w:ascii="宋体" w:hAnsi="宋体" w:eastAsia="宋体" w:cs="宋体"/>
          <w:sz w:val="24"/>
          <w:szCs w:val="24"/>
          <w:highlight w:val="none"/>
        </w:rPr>
      </w:r>
      <w:r/>
    </w:p>
    <w:p>
      <w:pPr>
        <w:pStyle w:val="937"/>
        <w:ind w:left="0" w:right="0" w:firstLine="480"/>
        <w:jc w:val="both"/>
        <w:spacing w:before="0" w:after="0"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本单位中标承建（项目名称）需要使用农民工时，将保证做到：</w:t>
      </w:r>
      <w:r>
        <w:rPr>
          <w:rFonts w:ascii="宋体" w:hAnsi="宋体" w:eastAsia="宋体" w:cs="宋体"/>
          <w:sz w:val="24"/>
          <w:szCs w:val="24"/>
          <w:highlight w:val="none"/>
        </w:rPr>
      </w:r>
      <w:r/>
    </w:p>
    <w:p>
      <w:pPr>
        <w:pStyle w:val="937"/>
        <w:ind w:left="0" w:right="0" w:firstLine="480"/>
        <w:jc w:val="both"/>
        <w:spacing w:before="0" w:after="0"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1、按照《劳动法》规定雇用和使用农民工，工资将直接发给农民工本人，严禁发放给“包工头”。</w:t>
      </w:r>
      <w:r>
        <w:rPr>
          <w:rFonts w:ascii="宋体" w:hAnsi="宋体" w:eastAsia="宋体" w:cs="宋体"/>
          <w:sz w:val="24"/>
          <w:szCs w:val="24"/>
          <w:highlight w:val="none"/>
        </w:rPr>
      </w:r>
      <w:r/>
    </w:p>
    <w:p>
      <w:pPr>
        <w:pStyle w:val="937"/>
        <w:ind w:left="0" w:right="0" w:firstLine="480"/>
        <w:jc w:val="both"/>
        <w:spacing w:before="0" w:after="0"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rPr>
          <w:rFonts w:ascii="宋体" w:hAnsi="宋体" w:eastAsia="宋体" w:cs="宋体"/>
          <w:sz w:val="24"/>
          <w:szCs w:val="24"/>
          <w:highlight w:val="none"/>
        </w:rPr>
      </w:r>
      <w:r/>
    </w:p>
    <w:p>
      <w:pPr>
        <w:pStyle w:val="937"/>
        <w:ind w:left="0" w:right="0" w:firstLine="480"/>
        <w:jc w:val="both"/>
        <w:spacing w:before="0" w:after="0"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3、严格遵守国家和地方关于农民工工资的其他有关规定。</w:t>
      </w:r>
      <w:r>
        <w:rPr>
          <w:rFonts w:ascii="宋体" w:hAnsi="宋体" w:eastAsia="宋体" w:cs="宋体"/>
          <w:sz w:val="24"/>
          <w:szCs w:val="24"/>
          <w:highlight w:val="none"/>
        </w:rPr>
      </w:r>
      <w:r/>
    </w:p>
    <w:p>
      <w:pPr>
        <w:pStyle w:val="937"/>
        <w:ind w:left="0" w:right="0" w:firstLine="480"/>
        <w:jc w:val="both"/>
        <w:spacing w:before="0" w:after="0"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4、如果发生违反规定拖欠或克扣农民工工资行为，造成农民工上访，本单位愿意无条件接受发包人采取的经济等处罚，同时愿意接受建设行政主管部门依照有关规定作出的其它处罚决定。</w:t>
      </w:r>
      <w:r>
        <w:rPr>
          <w:rFonts w:ascii="宋体" w:hAnsi="宋体" w:eastAsia="宋体" w:cs="宋体"/>
          <w:sz w:val="24"/>
          <w:szCs w:val="24"/>
          <w:highlight w:val="none"/>
        </w:rPr>
      </w:r>
      <w:r/>
    </w:p>
    <w:p>
      <w:pPr>
        <w:pStyle w:val="937"/>
        <w:ind w:left="0" w:right="0" w:firstLine="480"/>
        <w:jc w:val="both"/>
        <w:spacing w:before="0" w:after="0"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r>
      <w:r/>
    </w:p>
    <w:p>
      <w:pPr>
        <w:pStyle w:val="937"/>
        <w:ind w:left="0" w:right="0" w:firstLine="480"/>
        <w:jc w:val="both"/>
        <w:spacing w:before="0" w:after="0" w:line="360" w:lineRule="auto"/>
        <w:widowControl w:val="off"/>
        <w:rPr>
          <w:rFonts w:ascii="宋体" w:hAnsi="宋体" w:eastAsia="宋体" w:cs="宋体"/>
          <w:sz w:val="24"/>
          <w:szCs w:val="24"/>
          <w:highlight w:val="none"/>
        </w:rPr>
      </w:pPr>
      <w:r>
        <w:rPr>
          <w:rFonts w:ascii="宋体" w:hAnsi="宋体" w:eastAsia="宋体" w:cs="宋体"/>
          <w:sz w:val="24"/>
          <w:szCs w:val="24"/>
          <w:highlight w:val="none"/>
        </w:rPr>
      </w:r>
      <w:r/>
    </w:p>
    <w:p>
      <w:pPr>
        <w:pStyle w:val="937"/>
        <w:ind w:left="0" w:right="0" w:firstLine="4800"/>
        <w:jc w:val="both"/>
        <w:spacing w:before="0" w:after="0"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承包人（公章）： </w:t>
      </w:r>
      <w:r>
        <w:rPr>
          <w:rFonts w:ascii="宋体" w:hAnsi="宋体" w:eastAsia="宋体" w:cs="宋体"/>
          <w:sz w:val="24"/>
          <w:szCs w:val="24"/>
          <w:highlight w:val="none"/>
        </w:rPr>
      </w:r>
      <w:r/>
    </w:p>
    <w:p>
      <w:pPr>
        <w:pStyle w:val="937"/>
        <w:ind w:left="0" w:right="0" w:firstLine="4800"/>
        <w:jc w:val="both"/>
        <w:spacing w:before="0" w:after="0"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法定代表人（签字）：</w:t>
      </w:r>
      <w:r>
        <w:rPr>
          <w:rFonts w:ascii="宋体" w:hAnsi="宋体" w:eastAsia="宋体" w:cs="宋体"/>
          <w:sz w:val="24"/>
          <w:szCs w:val="24"/>
          <w:highlight w:val="none"/>
        </w:rPr>
      </w:r>
      <w:r/>
    </w:p>
    <w:p>
      <w:pPr>
        <w:pStyle w:val="937"/>
        <w:ind w:left="0" w:right="0" w:firstLine="4800"/>
        <w:jc w:val="both"/>
        <w:spacing w:before="0" w:after="0" w:line="36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日  期：     年  月   日</w:t>
      </w:r>
      <w:r>
        <w:rPr>
          <w:rFonts w:ascii="宋体" w:hAnsi="宋体" w:eastAsia="宋体" w:cs="宋体"/>
          <w:sz w:val="24"/>
          <w:szCs w:val="24"/>
          <w:highlight w:val="none"/>
        </w:rPr>
      </w:r>
      <w:r/>
    </w:p>
    <w:p>
      <w:pPr>
        <w:pStyle w:val="937"/>
        <w:spacing w:line="480" w:lineRule="exact"/>
        <w:rPr>
          <w:rFonts w:hint="eastAsia" w:ascii="宋体" w:hAnsi="宋体" w:cs="宋体"/>
          <w:szCs w:val="21"/>
          <w:lang w:bidi="ar"/>
        </w:rPr>
      </w:pPr>
      <w:r>
        <w:rPr>
          <w:rFonts w:hint="eastAsia" w:ascii="宋体" w:hAnsi="宋体" w:cs="宋体"/>
          <w:szCs w:val="21"/>
          <w:lang w:bidi="ar"/>
        </w:rPr>
      </w:r>
      <w:r/>
    </w:p>
    <w:p>
      <w:pPr>
        <w:pStyle w:val="937"/>
        <w:ind w:left="0" w:right="0" w:firstLine="48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lang w:eastAsia="zh-CN"/>
        </w:rPr>
        <w:outlineLvl w:val="0"/>
      </w:pPr>
      <w:r>
        <w:rPr>
          <w:rFonts w:hint="eastAsia" w:ascii="宋体" w:hAnsi="宋体" w:eastAsia="宋体" w:cs="宋体"/>
          <w:b/>
          <w:bCs/>
          <w:color w:val="000000"/>
          <w:sz w:val="44"/>
          <w:szCs w:val="44"/>
          <w:highlight w:val="none"/>
        </w:rPr>
        <w:br w:type="page" w:clear="all"/>
      </w:r>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四</w:t>
      </w:r>
      <w:r>
        <w:rPr>
          <w:rFonts w:hint="eastAsia" w:ascii="宋体" w:hAnsi="宋体" w:eastAsia="宋体" w:cs="宋体"/>
          <w:b/>
          <w:bCs/>
          <w:color w:val="000000"/>
          <w:sz w:val="44"/>
          <w:szCs w:val="44"/>
          <w:highlight w:val="none"/>
        </w:rPr>
        <w:t xml:space="preserve">章 </w:t>
      </w:r>
      <w:bookmarkEnd w:id="80"/>
      <w:r/>
      <w:bookmarkEnd w:id="81"/>
      <w:r/>
      <w:bookmarkEnd w:id="82"/>
      <w:r/>
      <w:bookmarkEnd w:id="83"/>
      <w:r/>
      <w:bookmarkEnd w:id="86"/>
      <w:r>
        <w:rPr>
          <w:rFonts w:hint="eastAsia" w:ascii="宋体" w:hAnsi="宋体" w:eastAsia="宋体" w:cs="宋体"/>
          <w:b/>
          <w:bCs/>
          <w:color w:val="000000"/>
          <w:sz w:val="44"/>
          <w:szCs w:val="44"/>
          <w:highlight w:val="none"/>
          <w:lang w:eastAsia="zh-CN"/>
        </w:rPr>
        <w:t xml:space="preserve">技术标准和要求</w:t>
      </w:r>
      <w:bookmarkEnd w:id="84"/>
      <w:r/>
      <w:bookmarkEnd w:id="85"/>
      <w:r>
        <w:rPr>
          <w:rFonts w:hint="eastAsia" w:ascii="宋体" w:hAnsi="宋体" w:eastAsia="宋体" w:cs="宋体"/>
          <w:b/>
          <w:bCs/>
          <w:color w:val="000000"/>
          <w:sz w:val="44"/>
          <w:szCs w:val="44"/>
          <w:highlight w:val="none"/>
          <w:lang w:eastAsia="zh-CN"/>
        </w:rPr>
      </w:r>
      <w:r/>
    </w:p>
    <w:p>
      <w:pPr>
        <w:pStyle w:val="937"/>
        <w:numPr>
          <w:ilvl w:val="0"/>
          <w:numId w:val="2"/>
        </w:numPr>
        <w:ind w:firstLine="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说明：</w:t>
      </w:r>
      <w:r>
        <w:rPr>
          <w:rFonts w:hint="eastAsia" w:ascii="宋体" w:hAnsi="宋体" w:eastAsia="宋体" w:cs="宋体"/>
          <w:b/>
          <w:color w:val="000000"/>
          <w:sz w:val="24"/>
          <w:szCs w:val="24"/>
          <w:highlight w:val="none"/>
        </w:rPr>
      </w:r>
      <w:r/>
    </w:p>
    <w:p>
      <w:pPr>
        <w:pStyle w:val="93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本项目采购方式为</w:t>
      </w:r>
      <w:r>
        <w:rPr>
          <w:rFonts w:hint="eastAsia" w:ascii="宋体" w:hAnsi="宋体" w:eastAsia="宋体" w:cs="宋体"/>
          <w:b/>
          <w:bCs/>
          <w:color w:val="000000"/>
          <w:sz w:val="24"/>
          <w:szCs w:val="24"/>
          <w:highlight w:val="none"/>
        </w:rPr>
        <w:t xml:space="preserve">竞争性磋商</w:t>
      </w:r>
      <w:r>
        <w:rPr>
          <w:rFonts w:hint="eastAsia" w:ascii="宋体" w:hAnsi="宋体" w:eastAsia="宋体" w:cs="宋体"/>
          <w:color w:val="000000"/>
          <w:sz w:val="24"/>
          <w:szCs w:val="24"/>
          <w:highlight w:val="none"/>
        </w:rPr>
        <w:t xml:space="preserve">，项目属性为</w:t>
      </w:r>
      <w:r>
        <w:rPr>
          <w:rFonts w:hint="eastAsia" w:ascii="宋体" w:hAnsi="宋体" w:eastAsia="宋体" w:cs="宋体"/>
          <w:b/>
          <w:bCs/>
          <w:color w:val="000000"/>
          <w:sz w:val="24"/>
          <w:szCs w:val="24"/>
          <w:highlight w:val="none"/>
        </w:rPr>
        <w:t xml:space="preserve">工程</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7"/>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本项目采购标的对应的中小企业划分标准所属行业为</w:t>
      </w:r>
      <w:r>
        <w:rPr>
          <w:rFonts w:hint="eastAsia" w:ascii="宋体" w:hAnsi="宋体" w:eastAsia="宋体" w:cs="宋体"/>
          <w:b/>
          <w:bCs/>
          <w:color w:val="000000"/>
          <w:sz w:val="24"/>
          <w:szCs w:val="24"/>
          <w:highlight w:val="none"/>
          <w:u w:val="single"/>
        </w:rPr>
        <w:t xml:space="preserve">　建筑业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7"/>
        <w:ind w:firstLine="480"/>
        <w:jc w:val="left"/>
        <w:spacing w:line="360" w:lineRule="auto"/>
        <w:rPr>
          <w:rFonts w:hint="eastAsia"/>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本磋商文件中</w:t>
      </w:r>
      <w:r>
        <w:rPr>
          <w:rFonts w:hint="eastAsia" w:ascii="宋体" w:hAnsi="宋体" w:eastAsia="宋体" w:cs="宋体"/>
          <w:b/>
          <w:i/>
          <w:color w:val="000000"/>
          <w:sz w:val="24"/>
          <w:szCs w:val="24"/>
          <w:highlight w:val="none"/>
          <w:u w:val="single"/>
        </w:rPr>
        <w:t xml:space="preserve">斜体且有下划线部分</w:t>
      </w:r>
      <w:r>
        <w:rPr>
          <w:rFonts w:hint="eastAsia" w:ascii="宋体" w:hAnsi="宋体" w:eastAsia="宋体" w:cs="宋体"/>
          <w:b/>
          <w:color w:val="000000"/>
          <w:sz w:val="24"/>
          <w:szCs w:val="24"/>
          <w:highlight w:val="none"/>
        </w:rPr>
        <w:t xml:space="preserve">为实质性要求和条件</w:t>
      </w:r>
      <w:r>
        <w:rPr>
          <w:rFonts w:hint="eastAsia" w:ascii="宋体" w:hAnsi="宋体" w:eastAsia="宋体" w:cs="宋体"/>
          <w:color w:val="000000"/>
          <w:sz w:val="24"/>
          <w:szCs w:val="24"/>
          <w:highlight w:val="none"/>
        </w:rPr>
        <w:t xml:space="preserve">，由采购人根据实际情况设置，供应商须逐条明确作出满足实质性要求和条件的响应，否则将按无效响应处理。</w:t>
      </w:r>
      <w:r>
        <w:rPr>
          <w:rFonts w:hint="eastAsia"/>
          <w:sz w:val="24"/>
          <w:szCs w:val="24"/>
          <w:highlight w:val="none"/>
        </w:rPr>
      </w:r>
      <w:r/>
    </w:p>
    <w:p>
      <w:pPr>
        <w:pStyle w:val="937"/>
        <w:numPr>
          <w:ilvl w:val="0"/>
          <w:numId w:val="0"/>
        </w:numPr>
        <w:spacing w:line="360" w:lineRule="auto"/>
        <w:rPr>
          <w:rFonts w:hint="eastAsia" w:ascii="宋体" w:hAnsi="宋体" w:eastAsia="宋体" w:cs="宋体"/>
          <w:b/>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技术标准和要求</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"http://wenku.baidu.com/view/ee2ce4beb8f67c1cfbd6b81b.html" \t "_blank" \o "《园林绿化工程施工及验收规范》DB11_T_212-2009"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b/>
          <w:color w:val="000000"/>
          <w:sz w:val="24"/>
          <w:szCs w:val="24"/>
          <w:highlight w:val="none"/>
        </w:rPr>
        <w:t xml:space="preserve">详见本工程施工图说明以及国家有关的工程建设标准强制性条文。</w:t>
      </w:r>
      <w:r>
        <w:rPr>
          <w:rFonts w:hint="eastAsia" w:ascii="宋体" w:hAnsi="宋体" w:eastAsia="宋体" w:cs="宋体"/>
          <w:b/>
          <w:color w:val="000000"/>
          <w:sz w:val="24"/>
          <w:szCs w:val="24"/>
          <w:highlight w:val="none"/>
        </w:rPr>
        <w:fldChar w:fldCharType="end"/>
      </w:r>
      <w:r>
        <w:rPr>
          <w:rFonts w:hint="eastAsia" w:ascii="宋体" w:hAnsi="宋体" w:eastAsia="宋体" w:cs="宋体"/>
          <w:b/>
          <w:color w:val="000000"/>
          <w:sz w:val="24"/>
          <w:szCs w:val="24"/>
          <w:highlight w:val="none"/>
        </w:rPr>
      </w:r>
      <w:r/>
    </w:p>
    <w:p>
      <w:pPr>
        <w:pStyle w:val="937"/>
        <w:ind w:left="0" w:firstLine="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三、工程建设标准及技术规范</w:t>
      </w:r>
      <w:r>
        <w:rPr>
          <w:rFonts w:hint="eastAsia" w:ascii="宋体" w:hAnsi="宋体" w:eastAsia="宋体" w:cs="宋体"/>
          <w:b/>
          <w:bCs/>
          <w:color w:val="000000"/>
          <w:sz w:val="24"/>
          <w:szCs w:val="24"/>
          <w:highlight w:val="none"/>
        </w:rPr>
      </w:r>
      <w:r/>
    </w:p>
    <w:p>
      <w:pPr>
        <w:pStyle w:val="937"/>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(一)、 本工程采用的计价规范 </w:t>
      </w:r>
      <w:r>
        <w:rPr>
          <w:rFonts w:hint="eastAsia" w:ascii="宋体" w:hAnsi="宋体" w:eastAsia="宋体" w:cs="宋体"/>
          <w:sz w:val="24"/>
          <w:szCs w:val="24"/>
        </w:rPr>
      </w:r>
      <w:r/>
    </w:p>
    <w:p>
      <w:pPr>
        <w:pStyle w:val="937"/>
        <w:ind w:firstLine="420"/>
        <w:jc w:val="left"/>
        <w:keepLines w:val="0"/>
        <w:keepNext w:val="0"/>
        <w:pageBreakBefore w:val="0"/>
        <w:spacing w:line="360" w:lineRule="auto"/>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1、《江苏省市政工程消耗量》（2026 版，苏建价〔2026〕76 号）江苏省住房和城乡建设厅； </w:t>
      </w:r>
      <w:r>
        <w:rPr>
          <w:rFonts w:hint="eastAsia" w:ascii="宋体" w:hAnsi="宋体" w:eastAsia="宋体" w:cs="宋体"/>
          <w:sz w:val="24"/>
          <w:szCs w:val="24"/>
          <w:lang w:bidi="ar"/>
        </w:rPr>
      </w:r>
      <w:r/>
    </w:p>
    <w:p>
      <w:pPr>
        <w:pStyle w:val="937"/>
        <w:ind w:firstLine="42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2、《建设工程工程量清单计价标准》（GB/T50500-2024）、《市政工程工程量计算标准》（GB/T50857-2024）； </w:t>
      </w:r>
      <w:r>
        <w:rPr>
          <w:rFonts w:hint="eastAsia" w:ascii="宋体" w:hAnsi="宋体" w:eastAsia="宋体" w:cs="宋体"/>
          <w:sz w:val="24"/>
          <w:szCs w:val="24"/>
        </w:rPr>
      </w:r>
      <w:r/>
    </w:p>
    <w:p>
      <w:pPr>
        <w:pStyle w:val="937"/>
        <w:ind w:firstLine="42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bidi="ar"/>
        </w:rPr>
        <w:t xml:space="preserve">3</w:t>
      </w:r>
      <w:r>
        <w:rPr>
          <w:rFonts w:hint="eastAsia" w:ascii="宋体" w:hAnsi="宋体" w:eastAsia="宋体" w:cs="宋体"/>
          <w:sz w:val="24"/>
          <w:szCs w:val="24"/>
          <w:lang w:bidi="ar"/>
        </w:rPr>
        <w:t xml:space="preserve">、连云港市及江苏省相关文件精神。 </w:t>
      </w:r>
      <w:r>
        <w:rPr>
          <w:rFonts w:hint="eastAsia" w:ascii="宋体" w:hAnsi="宋体" w:eastAsia="宋体" w:cs="宋体"/>
          <w:sz w:val="24"/>
          <w:szCs w:val="24"/>
        </w:rPr>
      </w:r>
      <w:r/>
    </w:p>
    <w:p>
      <w:pPr>
        <w:pStyle w:val="937"/>
        <w:ind w:firstLine="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(二)、本工程采用的技术规范 </w:t>
      </w:r>
      <w:r>
        <w:rPr>
          <w:rFonts w:hint="eastAsia" w:ascii="宋体" w:hAnsi="宋体" w:eastAsia="宋体" w:cs="宋体"/>
          <w:sz w:val="24"/>
          <w:szCs w:val="24"/>
        </w:rPr>
      </w:r>
      <w:r/>
    </w:p>
    <w:p>
      <w:pPr>
        <w:pStyle w:val="937"/>
        <w:ind w:firstLine="42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1、采用国家现行相关的国家标准和行业标准，磋商单位在磋商文件中明确注明。 </w:t>
      </w:r>
      <w:r>
        <w:rPr>
          <w:rFonts w:hint="eastAsia" w:ascii="宋体" w:hAnsi="宋体" w:eastAsia="宋体" w:cs="宋体"/>
          <w:sz w:val="24"/>
          <w:szCs w:val="24"/>
        </w:rPr>
      </w:r>
      <w:r/>
    </w:p>
    <w:p>
      <w:pPr>
        <w:pStyle w:val="937"/>
        <w:ind w:firstLine="420"/>
        <w:jc w:val="left"/>
        <w:keepLines w:val="0"/>
        <w:keepNext w:val="0"/>
        <w:pageBreakBefore w:val="0"/>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lang w:bidi="ar"/>
        </w:rPr>
        <w:t xml:space="preserve">2、采用行业标准的不得低于国家标准</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eastAsia="zh-CN"/>
        </w:rPr>
      </w:r>
      <w:r/>
    </w:p>
    <w:p>
      <w:pPr>
        <w:pStyle w:val="937"/>
        <w:ind w:firstLine="420"/>
        <w:jc w:val="left"/>
        <w:keepLines w:val="0"/>
        <w:keepNext w:val="0"/>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lang w:bidi="ar"/>
        </w:rPr>
        <w:t xml:space="preserve">3、同类标准中若国家有新颁布实施的，按新标准执行。 </w:t>
      </w:r>
      <w:r>
        <w:rPr>
          <w:rFonts w:hint="eastAsia" w:ascii="宋体" w:hAnsi="宋体" w:eastAsia="宋体" w:cs="宋体"/>
          <w:sz w:val="24"/>
          <w:szCs w:val="24"/>
        </w:rPr>
      </w:r>
      <w:r/>
    </w:p>
    <w:p>
      <w:pPr>
        <w:pStyle w:val="937"/>
        <w:ind w:firstLine="420"/>
        <w:jc w:val="left"/>
        <w:keepLines w:val="0"/>
        <w:keepNext w:val="0"/>
        <w:pageBreakBefore w:val="0"/>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sz w:val="24"/>
          <w:szCs w:val="24"/>
          <w:lang w:bidi="ar"/>
        </w:rPr>
        <w:t xml:space="preserve">4、如没有国颁标准的，按相应的行业标准执行。 </w:t>
      </w:r>
      <w:r>
        <w:rPr>
          <w:rFonts w:hint="eastAsia" w:ascii="宋体" w:hAnsi="宋体" w:eastAsia="宋体" w:cs="宋体"/>
          <w:b/>
          <w:color w:val="000000"/>
          <w:sz w:val="24"/>
          <w:szCs w:val="24"/>
          <w:highlight w:val="none"/>
        </w:rPr>
      </w:r>
      <w:r/>
    </w:p>
    <w:p>
      <w:pPr>
        <w:pStyle w:val="937"/>
        <w:ind w:left="0" w:firstLine="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四、商务条款</w:t>
      </w:r>
      <w:r>
        <w:rPr>
          <w:rFonts w:hint="eastAsia" w:ascii="宋体" w:hAnsi="宋体" w:eastAsia="宋体" w:cs="宋体"/>
          <w:color w:val="000000"/>
          <w:sz w:val="24"/>
          <w:szCs w:val="24"/>
          <w:highlight w:val="none"/>
        </w:rPr>
      </w:r>
      <w:r/>
    </w:p>
    <w:p>
      <w:pPr>
        <w:pStyle w:val="937"/>
        <w:ind w:firstLine="482"/>
        <w:rPr>
          <w:rFonts w:hint="eastAsia" w:ascii="宋体" w:hAnsi="宋体" w:eastAsia="宋体"/>
          <w:b/>
          <w:bCs/>
          <w:i/>
          <w:iCs/>
          <w:color w:val="000000"/>
          <w:u w:val="single"/>
        </w:rPr>
      </w:pPr>
      <w:r>
        <w:rPr>
          <w:rFonts w:hint="eastAsia" w:ascii="宋体" w:hAnsi="宋体" w:eastAsia="宋体"/>
          <w:b/>
          <w:bCs/>
          <w:i/>
          <w:iCs/>
          <w:color w:val="000000"/>
          <w:u w:val="single"/>
        </w:rPr>
        <w:t xml:space="preserve">1、合同履行期限（</w:t>
      </w:r>
      <w:r>
        <w:rPr>
          <w:rFonts w:hint="eastAsia" w:ascii="宋体" w:hAnsi="宋体" w:eastAsia="宋体"/>
          <w:b/>
          <w:bCs/>
          <w:i/>
          <w:iCs/>
          <w:color w:val="000000"/>
          <w:highlight w:val="none"/>
          <w:u w:val="single"/>
        </w:rPr>
        <w:t xml:space="preserve">工期）：</w:t>
      </w:r>
      <w:r>
        <w:rPr>
          <w:rFonts w:hint="eastAsia" w:ascii="宋体" w:hAnsi="宋体" w:eastAsia="宋体"/>
          <w:b/>
          <w:bCs/>
          <w:i/>
          <w:iCs/>
          <w:color w:val="000000"/>
          <w:highlight w:val="none"/>
          <w:u w:val="single"/>
          <w:lang w:val="en-US" w:eastAsia="zh-CN"/>
        </w:rPr>
        <w:t xml:space="preserve">120日历天</w:t>
      </w:r>
      <w:r>
        <w:rPr>
          <w:rFonts w:hint="eastAsia" w:ascii="宋体" w:hAnsi="宋体" w:eastAsia="宋体"/>
          <w:b/>
          <w:bCs/>
          <w:i/>
          <w:iCs/>
          <w:color w:val="000000"/>
          <w:highlight w:val="none"/>
          <w:u w:val="single"/>
        </w:rPr>
        <w:t xml:space="preserve">（具体开工日期以采购</w:t>
      </w:r>
      <w:r>
        <w:rPr>
          <w:rFonts w:hint="eastAsia" w:ascii="宋体" w:hAnsi="宋体" w:eastAsia="宋体"/>
          <w:b/>
          <w:bCs/>
          <w:i/>
          <w:iCs/>
          <w:color w:val="000000"/>
          <w:u w:val="single"/>
        </w:rPr>
        <w:t xml:space="preserve">人</w:t>
      </w:r>
      <w:r>
        <w:rPr>
          <w:rFonts w:hint="eastAsia" w:ascii="宋体" w:hAnsi="宋体" w:eastAsia="宋体"/>
          <w:b/>
          <w:bCs/>
          <w:i/>
          <w:iCs/>
          <w:color w:val="000000"/>
          <w:u w:val="single"/>
          <w:lang w:val="en-US" w:eastAsia="zh-CN"/>
        </w:rPr>
        <w:t xml:space="preserve">或监理</w:t>
      </w:r>
      <w:r>
        <w:rPr>
          <w:rFonts w:hint="eastAsia" w:ascii="宋体" w:hAnsi="宋体" w:eastAsia="宋体"/>
          <w:b/>
          <w:bCs/>
          <w:i/>
          <w:iCs/>
          <w:color w:val="000000"/>
          <w:u w:val="single"/>
        </w:rPr>
        <w:t xml:space="preserve">发出的书面开工令为准）。</w:t>
      </w:r>
      <w:r>
        <w:rPr>
          <w:rFonts w:hint="eastAsia" w:ascii="宋体" w:hAnsi="宋体" w:eastAsia="宋体"/>
          <w:b/>
          <w:bCs/>
          <w:i/>
          <w:iCs/>
          <w:color w:val="000000"/>
          <w:u w:val="single"/>
        </w:rPr>
      </w:r>
      <w:r/>
    </w:p>
    <w:p>
      <w:pPr>
        <w:pStyle w:val="937"/>
        <w:ind w:firstLine="482"/>
        <w:rPr>
          <w:rFonts w:hint="eastAsia" w:ascii="宋体" w:hAnsi="宋体" w:eastAsia="宋体" w:cs="宋体"/>
          <w:b/>
          <w:i/>
          <w:iCs/>
          <w:color w:val="000000"/>
          <w:u w:val="single"/>
          <w:lang w:eastAsia="zh-CN"/>
        </w:rPr>
      </w:pPr>
      <w:r>
        <w:rPr>
          <w:rFonts w:hint="eastAsia" w:ascii="宋体" w:hAnsi="宋体" w:eastAsia="宋体" w:cs="宋体"/>
          <w:b/>
          <w:i/>
          <w:iCs/>
          <w:color w:val="000000"/>
          <w:u w:val="single"/>
        </w:rPr>
        <w:t xml:space="preserve">2</w:t>
      </w:r>
      <w:r>
        <w:rPr>
          <w:rFonts w:ascii="宋体" w:hAnsi="宋体" w:eastAsia="宋体" w:cs="宋体"/>
          <w:b/>
          <w:i/>
          <w:iCs/>
          <w:color w:val="000000"/>
          <w:u w:val="single"/>
        </w:rPr>
        <w:t xml:space="preserve">、付款方式</w:t>
      </w:r>
      <w:r>
        <w:rPr>
          <w:rFonts w:ascii="宋体" w:hAnsi="宋体" w:eastAsia="宋体" w:cs="宋体"/>
          <w:b/>
          <w:i/>
          <w:iCs/>
          <w:color w:val="000000"/>
          <w:u w:val="single"/>
        </w:rPr>
        <w:t xml:space="preserve">：</w:t>
      </w:r>
      <w:r>
        <w:rPr>
          <w:rFonts w:hint="eastAsia" w:ascii="宋体" w:hAnsi="宋体" w:eastAsia="宋体" w:cs="宋体"/>
          <w:b/>
          <w:i/>
          <w:iCs/>
          <w:color w:val="000000"/>
          <w:u w:val="single"/>
          <w:lang w:eastAsia="zh-CN"/>
        </w:rPr>
        <w:t xml:space="preserve">本工程无预付款，工程竣工并验收合格后付至合同总价75%，审计结束后付至审定价的97%，余款3%做为工程质量保修金，待保修期结束后一次性无息退还。</w:t>
      </w:r>
      <w:r>
        <w:rPr>
          <w:rFonts w:hint="eastAsia" w:ascii="宋体" w:hAnsi="宋体" w:eastAsia="宋体" w:cs="宋体"/>
          <w:b/>
          <w:i/>
          <w:iCs/>
          <w:color w:val="000000"/>
          <w:u w:val="single"/>
          <w:lang w:eastAsia="zh-CN"/>
        </w:rPr>
      </w:r>
      <w:r/>
    </w:p>
    <w:p>
      <w:pPr>
        <w:pStyle w:val="937"/>
        <w:ind w:firstLine="482"/>
        <w:rPr>
          <w:rFonts w:hint="eastAsia" w:ascii="宋体" w:hAnsi="宋体" w:cs="宋体"/>
          <w:b/>
          <w:bCs w:val="0"/>
          <w:i/>
          <w:iCs/>
          <w:color w:val="000000"/>
          <w:szCs w:val="21"/>
          <w:u w:val="singl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i/>
          <w:iCs/>
          <w:color w:val="000000"/>
          <w:u w:val="single"/>
        </w:rPr>
        <w:t xml:space="preserve">3</w:t>
      </w:r>
      <w:r>
        <w:rPr>
          <w:rFonts w:ascii="宋体" w:hAnsi="宋体" w:eastAsia="宋体" w:cs="宋体"/>
          <w:b/>
          <w:bCs w:val="0"/>
          <w:i/>
          <w:iCs/>
          <w:color w:val="000000"/>
          <w:u w:val="single"/>
        </w:rPr>
        <w:t xml:space="preserve">、</w:t>
      </w:r>
      <w:r>
        <w:rPr>
          <w:rFonts w:hint="eastAsia" w:ascii="宋体" w:hAnsi="宋体" w:cs="宋体"/>
          <w:b/>
          <w:bCs w:val="0"/>
          <w:i/>
          <w:iCs/>
          <w:color w:val="000000"/>
          <w:szCs w:val="21"/>
          <w:u w:val="single"/>
          <w:lang w:bidi="ar"/>
        </w:rPr>
        <w:t xml:space="preserve">质量标准：执行国家现行验收标准，等级为合格。</w:t>
      </w:r>
      <w:r>
        <w:rPr>
          <w:rFonts w:hint="eastAsia" w:ascii="宋体" w:hAnsi="宋体" w:cs="宋体"/>
          <w:b/>
          <w:bCs w:val="0"/>
          <w:i/>
          <w:iCs/>
          <w:color w:val="000000"/>
          <w:szCs w:val="21"/>
          <w:u w:val="single"/>
          <w:lang w:bidi="ar"/>
        </w:rPr>
      </w:r>
      <w:r/>
    </w:p>
    <w:p>
      <w:pPr>
        <w:pStyle w:val="937"/>
        <w:ind w:firstLine="482"/>
        <w:rPr>
          <w:rFonts w:ascii="宋体" w:hAnsi="宋体" w:eastAsia="宋体" w:cs="宋体"/>
          <w:b/>
          <w:i/>
          <w:iCs/>
          <w:color w:val="000000"/>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b/>
          <w:i/>
          <w:iCs/>
          <w:color w:val="000000"/>
          <w:u w:val="single"/>
          <w:lang w:val="en-US" w:eastAsia="zh-CN"/>
        </w:rPr>
        <w:t xml:space="preserve">4</w:t>
      </w:r>
      <w:r>
        <w:rPr>
          <w:rFonts w:hint="eastAsia" w:ascii="宋体" w:hAnsi="宋体" w:eastAsia="宋体" w:cs="宋体"/>
          <w:b/>
          <w:i/>
          <w:iCs/>
          <w:color w:val="000000"/>
          <w:u w:val="single"/>
        </w:rPr>
        <w:t xml:space="preserve">、</w:t>
      </w:r>
      <w:bookmarkStart w:id="544" w:name="OLE_LINK15"/>
      <w:r>
        <w:rPr>
          <w:rFonts w:ascii="宋体" w:hAnsi="宋体" w:eastAsia="宋体" w:cs="宋体"/>
          <w:b/>
          <w:i/>
          <w:iCs/>
          <w:color w:val="000000"/>
          <w:u w:val="single"/>
        </w:rPr>
        <w:t xml:space="preserve">履约保证金</w:t>
      </w:r>
      <w:bookmarkEnd w:id="544"/>
      <w:r>
        <w:rPr>
          <w:rFonts w:ascii="宋体" w:hAnsi="宋体" w:eastAsia="宋体" w:cs="宋体"/>
          <w:b/>
          <w:i/>
          <w:iCs/>
          <w:color w:val="000000"/>
          <w:u w:val="single"/>
        </w:rPr>
        <w:t xml:space="preserve">：</w:t>
      </w:r>
      <w:r>
        <w:rPr>
          <w:rFonts w:hint="eastAsia" w:ascii="宋体" w:hAnsi="宋体" w:eastAsia="宋体" w:cs="宋体"/>
          <w:b/>
          <w:i/>
          <w:iCs/>
          <w:color w:val="000000"/>
          <w:u w:val="single"/>
          <w:lang w:val="en-US" w:eastAsia="zh-CN"/>
        </w:rPr>
        <w:t xml:space="preserve">本项目不收取履约保证金</w:t>
      </w:r>
      <w:r>
        <w:rPr>
          <w:rFonts w:ascii="宋体" w:hAnsi="宋体" w:eastAsia="宋体" w:cs="宋体"/>
          <w:b/>
          <w:i/>
          <w:iCs/>
          <w:color w:val="000000"/>
          <w:u w:val="single"/>
        </w:rPr>
        <w:t xml:space="preserve">。</w:t>
      </w:r>
      <w:r>
        <w:rPr>
          <w:rFonts w:ascii="宋体" w:hAnsi="宋体" w:eastAsia="宋体" w:cs="宋体"/>
          <w:b/>
          <w:i/>
          <w:iCs/>
          <w:color w:val="000000"/>
          <w:u w:val="single"/>
        </w:rPr>
      </w:r>
      <w:r/>
    </w:p>
    <w:p>
      <w:pPr>
        <w:pStyle w:val="937"/>
        <w:ind w:firstLine="0"/>
        <w:jc w:val="left"/>
        <w:rPr>
          <w:rFonts w:hint="eastAsia" w:ascii="宋体" w:hAnsi="宋体" w:eastAsia="宋体" w:cs="宋体"/>
          <w:b/>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val="en-US" w:eastAsia="zh-CN"/>
        </w:rPr>
        <w:t xml:space="preserve">五、其他要求</w:t>
      </w:r>
      <w:r>
        <w:rPr>
          <w:rFonts w:hint="eastAsia" w:ascii="宋体" w:hAnsi="宋体" w:eastAsia="宋体" w:cs="宋体"/>
          <w:b/>
          <w:color w:val="000000"/>
          <w:highlight w:val="none"/>
          <w:lang w:val="en-US" w:eastAsia="zh-CN"/>
        </w:rPr>
      </w:r>
      <w:r/>
    </w:p>
    <w:p>
      <w:pPr>
        <w:pStyle w:val="937"/>
        <w:ind w:firstLine="482"/>
        <w:jc w:val="left"/>
        <w:rPr>
          <w:rFonts w:hint="eastAsia" w:ascii="宋体" w:hAnsi="宋体" w:eastAsia="宋体" w:cs="宋体"/>
          <w:b/>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val="en-US" w:eastAsia="zh-CN"/>
        </w:rPr>
        <w:t xml:space="preserve">本施工项目严格落实质量管理、环境管控、职业健康安全管理相关规范要求，规范施工现场全流程管控，有效规避工程质量缺陷、施工环境污染、现场安全事故等各类风险。供应商企业管理标准化水平有要求如下：具备成熟的工程施工管控经验，确保项目施工质量达标、环保合规、安全生产，保质保量按期完成全部施工任务。</w:t>
      </w:r>
      <w:r>
        <w:rPr>
          <w:rFonts w:hint="eastAsia" w:ascii="宋体" w:hAnsi="宋体" w:eastAsia="宋体" w:cs="宋体"/>
          <w:b/>
          <w:color w:val="000000"/>
          <w:highlight w:val="none"/>
          <w:lang w:val="en-US" w:eastAsia="zh-CN"/>
        </w:rPr>
      </w:r>
      <w:r/>
    </w:p>
    <w:p>
      <w:pPr>
        <w:pStyle w:val="937"/>
        <w:ind w:firstLine="482"/>
        <w:jc w:val="left"/>
        <w:rPr>
          <w:rFonts w:hint="eastAsia" w:ascii="宋体" w:hAnsi="宋体" w:eastAsia="宋体" w:cs="宋体"/>
          <w:b/>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val="en-US" w:eastAsia="zh-CN"/>
        </w:rPr>
        <w:t xml:space="preserve">本项目采购人不统一组织考察现场，供应商可自行前往进行现场踏勘以充分了解工地位置、扬尘降尘费、现场情况、水电接口、场</w:t>
      </w:r>
      <w:r>
        <w:rPr>
          <w:rFonts w:hint="eastAsia" w:ascii="宋体" w:hAnsi="宋体" w:eastAsia="宋体" w:cs="宋体"/>
          <w:b/>
          <w:color w:val="000000"/>
          <w:highlight w:val="none"/>
          <w:lang w:val="en-US" w:eastAsia="zh-CN"/>
        </w:rPr>
        <w:t xml:space="preserve">内外道路、储存空间、装卸条件及任何其他足以影响成本价的情况。现场踏勘后，应根据自身实际情况，制订工程的施工方案或施工组织设计进行报价。成交后，不论施工方案或施工组织设计发生任何变化，由此引起的合同价款的变化均不予调整（经确认的变更、签证除外）。任何因忽视或误解工地情况而导致的索赔或工期延长申请将不被批准。供应商应自行考虑材料和构件的二次搬运、非采购人所为的临时停水停电、环保噪音扰民、连续降雨、严重冰冻、节假日、市内重大活动期间以及采购人需要的时间段内可能对施工做出某些限制和配合要求引起工效降低和民抚费用等。</w:t>
      </w:r>
      <w:r>
        <w:rPr>
          <w:rFonts w:hint="eastAsia" w:ascii="宋体" w:hAnsi="宋体" w:eastAsia="宋体" w:cs="宋体"/>
          <w:b/>
          <w:color w:val="000000"/>
          <w:highlight w:val="none"/>
          <w:lang w:val="en-US" w:eastAsia="zh-CN"/>
        </w:rPr>
      </w:r>
      <w:r/>
    </w:p>
    <w:p>
      <w:pPr>
        <w:pStyle w:val="937"/>
        <w:ind w:firstLine="482"/>
        <w:jc w:val="left"/>
        <w:rPr>
          <w:rFonts w:hint="eastAsia" w:ascii="宋体" w:hAnsi="宋体" w:eastAsia="宋体" w:cs="宋体"/>
          <w:b/>
          <w:color w:val="000000"/>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highlight w:val="none"/>
          <w:lang w:val="en-US" w:eastAsia="zh-CN"/>
        </w:rPr>
      </w:r>
      <w:r/>
    </w:p>
    <w:p>
      <w:pPr>
        <w:pStyle w:val="937"/>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br w:type="page" w:clear="all"/>
      </w:r>
      <w:bookmarkStart w:id="545" w:name="_Toc153678434"/>
      <w:r/>
      <w:bookmarkStart w:id="546" w:name="_Toc142708871"/>
      <w:r/>
      <w:bookmarkStart w:id="547" w:name="_Toc204595694"/>
      <w:r/>
      <w:bookmarkStart w:id="548" w:name="_Toc6129"/>
      <w:r/>
      <w:bookmarkStart w:id="549" w:name="_Toc28603"/>
      <w:r/>
      <w:bookmarkStart w:id="550" w:name="_Toc224532089"/>
      <w:r/>
      <w:bookmarkStart w:id="551" w:name="_Toc515874992"/>
      <w:r>
        <w:rPr>
          <w:rFonts w:hint="eastAsia" w:ascii="宋体" w:hAnsi="宋体" w:eastAsia="宋体" w:cs="宋体"/>
          <w:color w:val="000000"/>
          <w:highlight w:val="none"/>
        </w:rPr>
      </w:r>
      <w:r/>
    </w:p>
    <w:p>
      <w:pPr>
        <w:pStyle w:val="937"/>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0"/>
      </w:pPr>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五</w:t>
      </w:r>
      <w:r>
        <w:rPr>
          <w:rFonts w:hint="eastAsia" w:ascii="宋体" w:hAnsi="宋体" w:eastAsia="宋体" w:cs="宋体"/>
          <w:b/>
          <w:bCs/>
          <w:color w:val="000000"/>
          <w:sz w:val="44"/>
          <w:szCs w:val="44"/>
          <w:highlight w:val="none"/>
        </w:rPr>
        <w:t xml:space="preserve">章 </w:t>
      </w:r>
      <w:bookmarkEnd w:id="545"/>
      <w:r/>
      <w:bookmarkEnd w:id="546"/>
      <w:r>
        <w:rPr>
          <w:rFonts w:hint="eastAsia" w:ascii="宋体" w:hAnsi="宋体" w:eastAsia="宋体" w:cs="宋体"/>
          <w:b/>
          <w:bCs/>
          <w:color w:val="000000"/>
          <w:sz w:val="44"/>
          <w:szCs w:val="44"/>
          <w:highlight w:val="none"/>
        </w:rPr>
        <w:t xml:space="preserve">工程量清单</w:t>
      </w:r>
      <w:bookmarkEnd w:id="547"/>
      <w:r/>
      <w:bookmarkEnd w:id="548"/>
      <w:r/>
      <w:bookmarkEnd w:id="549"/>
      <w:r/>
      <w:bookmarkEnd w:id="550"/>
      <w:r/>
      <w:bookmarkEnd w:id="551"/>
      <w:r>
        <w:rPr>
          <w:rFonts w:hint="eastAsia" w:ascii="宋体" w:hAnsi="宋体" w:eastAsia="宋体" w:cs="宋体"/>
          <w:color w:val="000000"/>
          <w:highlight w:val="none"/>
        </w:rPr>
      </w:r>
      <w:r/>
    </w:p>
    <w:p>
      <w:pPr>
        <w:pStyle w:val="937"/>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详见附件</w:t>
      </w: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0"/>
      </w:pPr>
      <w:r/>
      <w:bookmarkStart w:id="552" w:name="_Toc224532090"/>
      <w:r/>
      <w:bookmarkStart w:id="553" w:name="_Toc204595695"/>
      <w:r/>
      <w:bookmarkStart w:id="554" w:name="_Toc515874993"/>
      <w:r>
        <w:rPr>
          <w:rFonts w:hint="eastAsia" w:ascii="宋体" w:hAnsi="宋体" w:eastAsia="宋体" w:cs="宋体"/>
          <w:color w:val="000000"/>
          <w:highlight w:val="none"/>
        </w:rPr>
        <w:br w:type="page" w:clear="all"/>
      </w:r>
      <w:bookmarkStart w:id="555" w:name="_Toc10628"/>
      <w:r/>
      <w:bookmarkStart w:id="556" w:name="_Toc9612"/>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六</w:t>
      </w:r>
      <w:r>
        <w:rPr>
          <w:rFonts w:hint="eastAsia" w:ascii="宋体" w:hAnsi="宋体" w:eastAsia="宋体" w:cs="宋体"/>
          <w:b/>
          <w:bCs/>
          <w:color w:val="000000"/>
          <w:sz w:val="44"/>
          <w:szCs w:val="44"/>
          <w:highlight w:val="none"/>
        </w:rPr>
        <w:t xml:space="preserve">章 图纸和技术资料</w:t>
      </w:r>
      <w:bookmarkEnd w:id="552"/>
      <w:r/>
      <w:bookmarkEnd w:id="553"/>
      <w:r/>
      <w:bookmarkEnd w:id="554"/>
      <w:r/>
      <w:bookmarkEnd w:id="555"/>
      <w:r/>
      <w:bookmarkEnd w:id="556"/>
      <w:r>
        <w:rPr>
          <w:rFonts w:hint="eastAsia" w:ascii="宋体" w:hAnsi="宋体" w:eastAsia="宋体" w:cs="宋体"/>
          <w:color w:val="000000"/>
          <w:highlight w:val="none"/>
        </w:rPr>
      </w:r>
      <w:r/>
    </w:p>
    <w:p>
      <w:pPr>
        <w:pStyle w:val="937"/>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rPr>
        <w:t xml:space="preserve">详见附件</w:t>
      </w:r>
      <w:r>
        <w:rPr>
          <w:rFonts w:hint="eastAsia" w:ascii="宋体" w:hAnsi="宋体" w:eastAsia="宋体" w:cs="宋体"/>
          <w:color w:val="000000"/>
          <w:highlight w:val="none"/>
          <w:lang w:eastAsia="zh-CN"/>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bookmarkStart w:id="557" w:name="_Toc204595696"/>
      <w:r/>
      <w:bookmarkStart w:id="558" w:name="_Toc224532091"/>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ind w:left="0" w:right="0" w:firstLine="48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937"/>
        <w:numPr>
          <w:ilvl w:val="0"/>
          <w:numId w:val="0"/>
        </w:numPr>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bookmarkStart w:id="559" w:name="_Toc13032"/>
      <w:r/>
      <w:bookmarkStart w:id="560" w:name="_Toc515874994"/>
      <w:r>
        <w:rPr>
          <w:rFonts w:hint="eastAsia" w:ascii="宋体" w:hAnsi="宋体" w:eastAsia="宋体" w:cs="宋体"/>
          <w:b/>
          <w:bCs/>
          <w:color w:val="000000"/>
          <w:sz w:val="44"/>
          <w:szCs w:val="44"/>
          <w:lang w:val="en-US" w:eastAsia="zh-CN" w:bidi="ar-SA"/>
        </w:rPr>
        <w:t xml:space="preserve">第七章</w:t>
      </w:r>
      <w:r>
        <w:rPr>
          <w:rFonts w:hint="eastAsia" w:ascii="宋体" w:hAnsi="宋体" w:eastAsia="宋体" w:cs="宋体"/>
          <w:b/>
          <w:bCs/>
          <w:color w:val="000000"/>
          <w:sz w:val="44"/>
          <w:szCs w:val="44"/>
          <w:highlight w:val="none"/>
          <w:lang w:val="en-US" w:eastAsia="zh-CN"/>
        </w:rPr>
        <w:t xml:space="preserve"> </w:t>
      </w:r>
      <w:r>
        <w:rPr>
          <w:rFonts w:hint="eastAsia" w:ascii="宋体" w:hAnsi="宋体" w:eastAsia="宋体" w:cs="宋体"/>
          <w:b/>
          <w:bCs/>
          <w:color w:val="000000"/>
          <w:sz w:val="44"/>
          <w:szCs w:val="44"/>
          <w:highlight w:val="none"/>
        </w:rPr>
        <w:t xml:space="preserve">评审方法和评审标准</w:t>
      </w:r>
      <w:bookmarkEnd w:id="559"/>
      <w:r>
        <w:rPr>
          <w:rFonts w:hint="eastAsia" w:ascii="宋体" w:hAnsi="宋体" w:eastAsia="宋体" w:cs="宋体"/>
          <w:b/>
          <w:bCs/>
          <w:color w:val="000000"/>
          <w:sz w:val="44"/>
          <w:szCs w:val="44"/>
          <w:highlight w:val="none"/>
        </w:rPr>
      </w:r>
      <w:r/>
    </w:p>
    <w:p>
      <w:pPr>
        <w:pStyle w:val="1307"/>
        <w:ind w:left="0" w:firstLine="0"/>
        <w:spacing w:before="0" w:after="0" w:line="360" w:lineRule="auto"/>
        <w:shd w:val="clear" w:color="auto" w:fill="auto"/>
        <w:rPr>
          <w:rFonts w:hint="eastAsia" w:ascii="宋体" w:hAnsi="宋体" w:cs="宋体"/>
          <w:b/>
          <w:highlight w:val="none"/>
        </w:rPr>
      </w:pPr>
      <w:r>
        <w:rPr>
          <w:rFonts w:hint="eastAsia" w:ascii="宋体" w:hAnsi="宋体" w:cs="宋体"/>
          <w:b/>
          <w:highlight w:val="none"/>
        </w:rPr>
        <w:t xml:space="preserve">一、政府采购政策功能落实</w:t>
      </w:r>
      <w:r>
        <w:rPr>
          <w:rFonts w:hint="eastAsia" w:ascii="宋体" w:hAnsi="宋体" w:cs="宋体"/>
          <w:b/>
          <w:highlight w:val="none"/>
        </w:rPr>
      </w:r>
      <w:r/>
    </w:p>
    <w:p>
      <w:pPr>
        <w:pStyle w:val="937"/>
        <w:ind w:firstLine="480"/>
        <w:spacing w:line="360" w:lineRule="auto"/>
        <w:shd w:val="clear" w:color="auto" w:fill="auto"/>
        <w:rPr>
          <w:rFonts w:hint="eastAsia" w:ascii="宋体" w:hAnsi="宋体" w:eastAsia="宋体" w:cs="Times New Roman"/>
          <w:color w:val="000000"/>
          <w:sz w:val="24"/>
          <w:highlight w:val="none"/>
        </w:rPr>
      </w:pPr>
      <w:r>
        <w:rPr>
          <w:rFonts w:hint="eastAsia" w:ascii="宋体" w:hAnsi="宋体" w:cs="宋体"/>
          <w:b w:val="0"/>
          <w:bCs w:val="0"/>
          <w:color w:val="000000"/>
          <w:sz w:val="24"/>
          <w:highlight w:val="none"/>
          <w:lang w:val="en-US" w:eastAsia="zh-CN"/>
        </w:rPr>
        <w:t xml:space="preserve">1、</w:t>
      </w:r>
      <w:r>
        <w:rPr>
          <w:rFonts w:hint="eastAsia" w:ascii="宋体" w:hAnsi="宋体" w:eastAsia="宋体" w:cs="Times New Roman"/>
          <w:color w:val="000000"/>
          <w:sz w:val="24"/>
          <w:highlight w:val="none"/>
        </w:rPr>
        <w:t xml:space="preserve">本项目执行《关于印发&lt;政府采购促进中小企业发展管理办法&gt;的通知》（财库〔2020〕46号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《关于印发中小企业划型标准规定的通知》（工信部联企业〔2011〕300号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Times New Roman"/>
          <w:color w:val="000000"/>
          <w:sz w:val="24"/>
          <w:highlight w:val="none"/>
        </w:rPr>
      </w:r>
      <w:r/>
    </w:p>
    <w:p>
      <w:pPr>
        <w:pStyle w:val="937"/>
        <w:ind w:firstLine="480"/>
        <w:jc w:val="left"/>
        <w:pageBreakBefore w:val="0"/>
        <w:spacing w:line="360" w:lineRule="auto"/>
        <w:shd w:val="clear" w:color="auto" w:fill="auto"/>
        <w:rPr>
          <w:rFonts w:hint="eastAsia" w:ascii="宋体" w:hAnsi="宋体"/>
          <w:b/>
          <w:bCs/>
          <w:color w:val="000000"/>
          <w:sz w:val="24"/>
          <w:highlight w:val="none"/>
          <w:lang w:val="en-US"/>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本项目专门面向中型企业、小型企业、微型企业、残疾人福利性单位、监狱企业进行采购，无需进行</w:t>
      </w:r>
      <w:r>
        <w:rPr>
          <w:rFonts w:hint="eastAsia" w:ascii="宋体" w:hAnsi="宋体" w:eastAsia="宋体" w:cs="宋体"/>
          <w:color w:val="000000"/>
          <w:sz w:val="24"/>
          <w:highlight w:val="none"/>
          <w:lang w:val="en-US" w:eastAsia="zh-CN"/>
        </w:rPr>
        <w:t xml:space="preserve">报价10%的扣除。</w:t>
      </w:r>
      <w:r>
        <w:rPr>
          <w:rFonts w:hint="eastAsia" w:ascii="宋体" w:hAnsi="宋体"/>
          <w:b/>
          <w:bCs/>
          <w:color w:val="000000"/>
          <w:sz w:val="24"/>
          <w:highlight w:val="none"/>
          <w:lang w:val="en-US"/>
        </w:rPr>
      </w:r>
      <w:r/>
    </w:p>
    <w:p>
      <w:pPr>
        <w:pStyle w:val="1307"/>
        <w:ind w:left="0" w:firstLine="0"/>
        <w:spacing w:before="0" w:after="0" w:line="360" w:lineRule="auto"/>
        <w:shd w:val="clear" w:color="auto" w:fill="auto"/>
        <w:rPr>
          <w:rFonts w:hint="eastAsia" w:ascii="宋体" w:hAnsi="宋体" w:cs="宋体"/>
          <w:b/>
          <w:highlight w:val="none"/>
          <w:lang w:val="en-US" w:eastAsia="zh-CN"/>
        </w:rPr>
      </w:pPr>
      <w:r>
        <w:rPr>
          <w:rFonts w:hint="eastAsia" w:ascii="宋体" w:hAnsi="宋体" w:cs="宋体"/>
          <w:b/>
          <w:highlight w:val="none"/>
          <w:lang w:val="en-US" w:eastAsia="zh-CN"/>
        </w:rPr>
        <w:t xml:space="preserve">二、磋商小组</w:t>
      </w:r>
      <w:r>
        <w:rPr>
          <w:rFonts w:hint="eastAsia" w:ascii="宋体" w:hAnsi="宋体" w:cs="宋体"/>
          <w:b/>
          <w:highlight w:val="none"/>
          <w:lang w:val="en-US" w:eastAsia="zh-CN"/>
        </w:rPr>
      </w:r>
      <w:r/>
    </w:p>
    <w:p>
      <w:pPr>
        <w:pStyle w:val="937"/>
        <w:ind w:firstLine="480"/>
        <w:spacing w:line="360" w:lineRule="auto"/>
        <w:shd w:val="clear" w:color="auto" w:fill="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本采购项目磋商小组由采购人代表和评审专家组成。</w:t>
      </w:r>
      <w:r>
        <w:rPr>
          <w:rFonts w:hint="eastAsia" w:ascii="宋体" w:hAnsi="宋体" w:eastAsia="宋体" w:cs="Times New Roman"/>
          <w:color w:val="000000"/>
          <w:sz w:val="24"/>
          <w:highlight w:val="none"/>
          <w:lang w:val="en-US" w:eastAsia="zh-CN"/>
        </w:rPr>
      </w:r>
      <w:r/>
    </w:p>
    <w:p>
      <w:pPr>
        <w:pStyle w:val="1307"/>
        <w:ind w:left="0" w:firstLine="0"/>
        <w:spacing w:before="0" w:after="0" w:line="360" w:lineRule="auto"/>
        <w:shd w:val="clear" w:color="auto" w:fill="auto"/>
        <w:rPr>
          <w:rFonts w:hint="eastAsia" w:ascii="宋体" w:hAnsi="宋体" w:cs="宋体"/>
          <w:b/>
          <w:highlight w:val="none"/>
          <w:lang w:val="en-US" w:eastAsia="zh-CN"/>
        </w:rPr>
      </w:pPr>
      <w:r>
        <w:rPr>
          <w:rFonts w:hint="eastAsia" w:ascii="宋体" w:hAnsi="宋体" w:cs="宋体"/>
          <w:b/>
          <w:highlight w:val="none"/>
          <w:lang w:val="en-US" w:eastAsia="zh-CN"/>
        </w:rPr>
        <w:t xml:space="preserve">三、评标方法：综合评分法</w:t>
      </w:r>
      <w:r>
        <w:rPr>
          <w:rFonts w:hint="eastAsia" w:ascii="宋体" w:hAnsi="宋体" w:cs="宋体"/>
          <w:b/>
          <w:highlight w:val="none"/>
          <w:lang w:val="en-US" w:eastAsia="zh-CN"/>
        </w:rPr>
      </w:r>
      <w:r/>
    </w:p>
    <w:p>
      <w:pPr>
        <w:pStyle w:val="1307"/>
        <w:spacing w:before="0" w:after="0"/>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经磋商确定最终采购需求和提交最后报价的供应商后，由磋商小组采用综合评分法对提交最后报价的供应商的响应文件和最后报价进行综合评分。</w:t>
      </w:r>
      <w:r>
        <w:rPr>
          <w:rFonts w:ascii="宋体" w:hAnsi="宋体" w:eastAsia="宋体" w:cs="宋体"/>
          <w:color w:val="000000"/>
          <w:sz w:val="24"/>
          <w:szCs w:val="24"/>
          <w:highlight w:val="none"/>
        </w:rPr>
      </w:r>
      <w:r/>
    </w:p>
    <w:p>
      <w:pPr>
        <w:pStyle w:val="93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综合评分法，是指</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文件满足</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文件全部实质性要求，且按照评审因素的量化指标评审得分最高的</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为</w:t>
      </w:r>
      <w:r>
        <w:rPr>
          <w:rFonts w:hint="eastAsia" w:ascii="宋体" w:hAnsi="宋体" w:eastAsia="宋体" w:cs="宋体"/>
          <w:color w:val="000000"/>
          <w:sz w:val="24"/>
          <w:highlight w:val="none"/>
          <w:lang w:val="en-US" w:eastAsia="zh-CN"/>
        </w:rPr>
        <w:t xml:space="preserve">成交</w:t>
      </w:r>
      <w:r>
        <w:rPr>
          <w:rFonts w:hint="eastAsia" w:ascii="宋体" w:hAnsi="宋体" w:eastAsia="宋体" w:cs="宋体"/>
          <w:color w:val="000000"/>
          <w:sz w:val="24"/>
          <w:highlight w:val="none"/>
        </w:rPr>
        <w:t xml:space="preserve">候选人的评标办法。</w:t>
      </w:r>
      <w:r>
        <w:rPr>
          <w:rFonts w:hint="eastAsia" w:ascii="宋体" w:hAnsi="宋体" w:eastAsia="宋体" w:cs="宋体"/>
          <w:color w:val="000000"/>
          <w:sz w:val="24"/>
          <w:highlight w:val="none"/>
        </w:rPr>
      </w:r>
      <w:r/>
    </w:p>
    <w:p>
      <w:pPr>
        <w:pStyle w:val="937"/>
        <w:spacing w:line="360" w:lineRule="auto"/>
        <w:shd w:val="clear" w:color="auto" w:fill="auto"/>
        <w:widowControl/>
        <w:rPr>
          <w:rFonts w:hint="eastAsia" w:ascii="宋体" w:hAnsi="宋体" w:eastAsia="宋体" w:cs="宋体"/>
          <w:color w:val="000000"/>
          <w:sz w:val="24"/>
          <w:highlight w:val="none"/>
        </w:rPr>
      </w:pPr>
      <w:r>
        <w:rPr>
          <w:rFonts w:hint="eastAsia" w:ascii="宋体" w:hAnsi="宋体" w:cs="宋体"/>
          <w:b/>
          <w:color w:val="000000"/>
          <w:sz w:val="24"/>
          <w:highlight w:val="none"/>
          <w:lang w:val="en-US" w:eastAsia="zh-CN"/>
        </w:rPr>
        <w:t xml:space="preserve">四</w:t>
      </w:r>
      <w:r>
        <w:rPr>
          <w:rFonts w:hint="eastAsia" w:ascii="宋体" w:hAnsi="宋体" w:eastAsia="宋体" w:cs="宋体"/>
          <w:b/>
          <w:color w:val="000000"/>
          <w:sz w:val="24"/>
          <w:highlight w:val="none"/>
        </w:rPr>
        <w:t xml:space="preserve">、评标原则</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会必须公平、公正、客观，不带任何倾向性和启发性；不得向外界透露任何与评标有关的内容；任何单位和个人不得干扰、影响评标的正常进行；</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及有关工作人员不得私下与供应商接触。</w:t>
      </w:r>
      <w:r>
        <w:rPr>
          <w:rFonts w:hint="eastAsia" w:ascii="宋体" w:hAnsi="宋体" w:eastAsia="宋体" w:cs="宋体"/>
          <w:color w:val="000000"/>
          <w:sz w:val="24"/>
          <w:highlight w:val="none"/>
        </w:rPr>
      </w:r>
      <w:r/>
    </w:p>
    <w:p>
      <w:pPr>
        <w:pStyle w:val="937"/>
        <w:spacing w:line="360" w:lineRule="auto"/>
        <w:shd w:val="clear" w:color="auto" w:fill="auto"/>
        <w:widowControl/>
        <w:rPr>
          <w:rFonts w:hint="eastAsia" w:ascii="宋体" w:hAnsi="宋体" w:eastAsia="宋体" w:cs="宋体"/>
          <w:b/>
          <w:color w:val="000000"/>
          <w:sz w:val="24"/>
          <w:highlight w:val="none"/>
        </w:rPr>
      </w:pPr>
      <w:r>
        <w:rPr>
          <w:rFonts w:hint="eastAsia" w:ascii="宋体" w:hAnsi="宋体" w:cs="宋体"/>
          <w:b/>
          <w:color w:val="000000"/>
          <w:sz w:val="24"/>
          <w:highlight w:val="none"/>
          <w:lang w:val="en-US" w:eastAsia="zh-CN"/>
        </w:rPr>
        <w:t xml:space="preserve">五</w:t>
      </w:r>
      <w:r>
        <w:rPr>
          <w:rFonts w:hint="eastAsia" w:ascii="宋体" w:hAnsi="宋体" w:eastAsia="宋体" w:cs="宋体"/>
          <w:b/>
          <w:color w:val="000000"/>
          <w:sz w:val="24"/>
          <w:highlight w:val="none"/>
        </w:rPr>
        <w:t xml:space="preserve">、评标标准：</w:t>
      </w:r>
      <w:r>
        <w:rPr>
          <w:rFonts w:hint="eastAsia" w:ascii="宋体" w:hAnsi="宋体" w:eastAsia="宋体" w:cs="宋体"/>
          <w:b/>
          <w:color w:val="000000"/>
          <w:sz w:val="24"/>
          <w:highlight w:val="none"/>
        </w:rPr>
      </w:r>
      <w:r/>
    </w:p>
    <w:p>
      <w:pPr>
        <w:pStyle w:val="93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1、评标时，</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以</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文件为评标依据，</w:t>
      </w:r>
      <w:r>
        <w:rPr>
          <w:rFonts w:hint="eastAsia" w:ascii="宋体" w:hAnsi="宋体" w:eastAsia="宋体" w:cs="宋体"/>
          <w:color w:val="000000"/>
          <w:sz w:val="24"/>
          <w:highlight w:val="none"/>
          <w:lang w:val="en-US" w:eastAsia="zh-CN"/>
        </w:rPr>
        <w:t xml:space="preserve">磋商小组</w:t>
      </w:r>
      <w:r>
        <w:rPr>
          <w:rFonts w:hint="eastAsia" w:ascii="宋体" w:hAnsi="宋体" w:eastAsia="宋体" w:cs="宋体"/>
          <w:color w:val="000000"/>
          <w:sz w:val="24"/>
          <w:highlight w:val="none"/>
        </w:rPr>
        <w:t xml:space="preserve">各成员独立对每个供应商的</w:t>
      </w:r>
      <w:r>
        <w:rPr>
          <w:rFonts w:hint="eastAsia" w:ascii="宋体" w:hAnsi="宋体" w:eastAsia="宋体" w:cs="宋体"/>
          <w:color w:val="000000"/>
          <w:sz w:val="24"/>
          <w:highlight w:val="none"/>
          <w:lang w:val="en-US" w:eastAsia="zh-CN"/>
        </w:rPr>
        <w:t xml:space="preserve">响应</w:t>
      </w:r>
      <w:r>
        <w:rPr>
          <w:rFonts w:hint="eastAsia" w:ascii="宋体" w:hAnsi="宋体" w:eastAsia="宋体" w:cs="宋体"/>
          <w:color w:val="000000"/>
          <w:sz w:val="24"/>
          <w:highlight w:val="none"/>
        </w:rPr>
        <w:t xml:space="preserve">文件进行评价，并汇总每个供应商的得分。</w:t>
      </w:r>
      <w:r>
        <w:rPr>
          <w:rFonts w:hint="eastAsia" w:ascii="宋体" w:hAnsi="宋体" w:eastAsia="宋体" w:cs="宋体"/>
          <w:color w:val="000000"/>
          <w:sz w:val="24"/>
          <w:highlight w:val="none"/>
        </w:rPr>
      </w:r>
      <w:r/>
    </w:p>
    <w:p>
      <w:pPr>
        <w:pStyle w:val="93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2、本项目评分总分为100分，按四舍五入取至小数点后两位。</w:t>
      </w:r>
      <w:r>
        <w:rPr>
          <w:rFonts w:hint="eastAsia" w:ascii="宋体" w:hAnsi="宋体" w:eastAsia="宋体" w:cs="宋体"/>
          <w:color w:val="000000"/>
          <w:sz w:val="24"/>
          <w:highlight w:val="none"/>
        </w:rPr>
      </w:r>
      <w:r/>
    </w:p>
    <w:p>
      <w:pPr>
        <w:pStyle w:val="937"/>
        <w:ind w:firstLine="480"/>
        <w:spacing w:line="360" w:lineRule="auto"/>
        <w:shd w:val="clear" w:color="auto" w:fill="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3、总得分 = 价格分 + 商务技术分 </w:t>
      </w:r>
      <w:r>
        <w:rPr>
          <w:rFonts w:hint="eastAsia" w:ascii="宋体" w:hAnsi="宋体" w:eastAsia="宋体" w:cs="宋体"/>
          <w:color w:val="000000"/>
          <w:sz w:val="24"/>
          <w:highlight w:val="none"/>
        </w:rPr>
      </w:r>
      <w:r/>
    </w:p>
    <w:p>
      <w:pPr>
        <w:pStyle w:val="1001"/>
        <w:ind w:left="789" w:hanging="343"/>
        <w:jc w:val="center"/>
        <w:spacing w:line="360" w:lineRule="auto"/>
        <w:shd w:val="clear" w:color="auto" w:fill="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综合评分法</w:t>
      </w:r>
      <w:r>
        <w:rPr>
          <w:rFonts w:hint="eastAsia" w:ascii="宋体" w:hAnsi="宋体" w:eastAsia="宋体" w:cs="宋体"/>
          <w:b/>
          <w:color w:val="000000"/>
          <w:sz w:val="28"/>
          <w:szCs w:val="28"/>
          <w:highlight w:val="none"/>
        </w:rPr>
      </w:r>
      <w:r/>
    </w:p>
    <w:p>
      <w:pPr>
        <w:pStyle w:val="1001"/>
        <w:ind w:left="740" w:hanging="294"/>
        <w:jc w:val="both"/>
        <w:spacing w:line="360" w:lineRule="auto"/>
        <w:shd w:val="clear" w:color="auto" w:fill="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lang w:eastAsia="zh-CN"/>
        </w:rPr>
        <w:t xml:space="preserve">（一）</w:t>
      </w:r>
      <w:r>
        <w:rPr>
          <w:rFonts w:hint="eastAsia" w:ascii="宋体" w:hAnsi="宋体" w:eastAsia="宋体" w:cs="宋体"/>
          <w:b/>
          <w:color w:val="000000"/>
          <w:sz w:val="24"/>
          <w:szCs w:val="24"/>
          <w:highlight w:val="none"/>
        </w:rPr>
        <w:t xml:space="preserve">价格分：</w:t>
      </w:r>
      <w:r>
        <w:rPr>
          <w:rFonts w:hint="eastAsia" w:ascii="宋体" w:hAnsi="宋体" w:cs="宋体"/>
          <w:b/>
          <w:color w:val="000000"/>
          <w:sz w:val="24"/>
          <w:szCs w:val="24"/>
          <w:highlight w:val="none"/>
          <w:lang w:val="en-US" w:eastAsia="zh-CN"/>
        </w:rPr>
        <w:t xml:space="preserve">25</w:t>
      </w:r>
      <w:r>
        <w:rPr>
          <w:rFonts w:hint="eastAsia" w:ascii="宋体" w:hAnsi="宋体" w:eastAsia="宋体" w:cs="宋体"/>
          <w:b/>
          <w:color w:val="000000"/>
          <w:sz w:val="24"/>
          <w:szCs w:val="24"/>
          <w:highlight w:val="none"/>
        </w:rPr>
        <w:t xml:space="preserve">分</w:t>
      </w:r>
      <w:r>
        <w:rPr>
          <w:rFonts w:hint="eastAsia" w:ascii="宋体" w:hAnsi="宋体" w:eastAsia="宋体" w:cs="宋体"/>
          <w:b/>
          <w:color w:val="000000"/>
          <w:sz w:val="24"/>
          <w:szCs w:val="24"/>
          <w:highlight w:val="none"/>
        </w:rPr>
      </w:r>
      <w:r/>
    </w:p>
    <w:p>
      <w:pPr>
        <w:pStyle w:val="937"/>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采用低价优先法计算，即满足</w:t>
      </w:r>
      <w:r>
        <w:rPr>
          <w:rFonts w:hint="eastAsia" w:ascii="宋体" w:hAnsi="宋体" w:eastAsia="宋体" w:cs="宋体"/>
          <w:color w:val="000000"/>
          <w:sz w:val="24"/>
          <w:highlight w:val="none"/>
          <w:lang w:val="en-US" w:eastAsia="zh-CN"/>
        </w:rPr>
        <w:t xml:space="preserve">磋商</w:t>
      </w:r>
      <w:r>
        <w:rPr>
          <w:rFonts w:hint="eastAsia" w:ascii="宋体" w:hAnsi="宋体" w:eastAsia="宋体" w:cs="宋体"/>
          <w:color w:val="000000"/>
          <w:sz w:val="24"/>
          <w:highlight w:val="none"/>
        </w:rPr>
        <w:t xml:space="preserve">文件</w:t>
      </w:r>
      <w:r>
        <w:rPr>
          <w:rFonts w:hint="eastAsia" w:ascii="宋体" w:hAnsi="宋体" w:eastAsia="宋体" w:cs="宋体"/>
          <w:color w:val="000000"/>
          <w:sz w:val="24"/>
          <w:szCs w:val="24"/>
          <w:highlight w:val="none"/>
        </w:rPr>
        <w:t xml:space="preserve">要求且</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价格最低的</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报价为评标基准价，其价格分为满分。其他</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的价格分统一按照下列公式计算：</w:t>
      </w:r>
      <w:r>
        <w:rPr>
          <w:rFonts w:hint="eastAsia" w:ascii="宋体" w:hAnsi="宋体" w:eastAsia="宋体" w:cs="宋体"/>
          <w:color w:val="000000"/>
          <w:sz w:val="24"/>
          <w:szCs w:val="24"/>
          <w:highlight w:val="none"/>
        </w:rPr>
      </w:r>
      <w:r/>
    </w:p>
    <w:p>
      <w:pPr>
        <w:pStyle w:val="937"/>
        <w:ind w:firstLine="480"/>
        <w:spacing w:line="360" w:lineRule="auto"/>
        <w:shd w:val="clear" w:color="auto" w:fill="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报价得分=（</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rPr>
        <w:t xml:space="preserve">基准价/</w:t>
      </w:r>
      <w:r>
        <w:rPr>
          <w:rFonts w:hint="eastAsia" w:ascii="宋体" w:hAnsi="宋体" w:eastAsia="宋体" w:cs="宋体"/>
          <w:color w:val="000000"/>
          <w:sz w:val="24"/>
          <w:szCs w:val="24"/>
          <w:highlight w:val="none"/>
          <w:lang w:val="en-US" w:eastAsia="zh-CN"/>
        </w:rPr>
        <w:t xml:space="preserve">最后磋商</w:t>
      </w:r>
      <w:r>
        <w:rPr>
          <w:rFonts w:hint="eastAsia" w:ascii="宋体" w:hAnsi="宋体" w:eastAsia="宋体" w:cs="宋体"/>
          <w:color w:val="000000"/>
          <w:sz w:val="24"/>
          <w:szCs w:val="24"/>
          <w:highlight w:val="none"/>
        </w:rPr>
        <w:t xml:space="preserve">报价）X</w:t>
      </w:r>
      <w:r>
        <w:rPr>
          <w:rFonts w:hint="eastAsia" w:ascii="宋体" w:hAnsi="宋体" w:cs="宋体"/>
          <w:color w:val="000000"/>
          <w:sz w:val="24"/>
          <w:szCs w:val="24"/>
          <w:highlight w:val="none"/>
          <w:lang w:val="en-US" w:eastAsia="zh-CN"/>
        </w:rPr>
        <w:t xml:space="preserve">25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7"/>
        <w:ind w:firstLine="480"/>
        <w:spacing w:line="360" w:lineRule="auto"/>
        <w:shd w:val="clear" w:color="auto" w:fill="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评标过程中，不得去掉报价中的最高报价和最低报价。</w:t>
      </w:r>
      <w:r>
        <w:rPr>
          <w:rFonts w:hint="eastAsia" w:ascii="宋体" w:hAnsi="宋体" w:eastAsia="宋体" w:cs="宋体"/>
          <w:color w:val="000000"/>
          <w:sz w:val="24"/>
          <w:szCs w:val="24"/>
          <w:highlight w:val="none"/>
        </w:rPr>
      </w:r>
      <w:r/>
    </w:p>
    <w:p>
      <w:pPr>
        <w:pStyle w:val="970"/>
        <w:ind w:left="0" w:firstLine="0"/>
        <w:spacing w:line="360" w:lineRule="auto"/>
        <w:shd w:val="clear" w:color="auto" w:fill="auto"/>
        <w:rPr>
          <w:rFonts w:ascii="宋体" w:hAnsi="宋体" w:eastAsia="宋体" w:cs="宋体"/>
          <w:b/>
          <w:bCs/>
          <w:color w:val="000000"/>
          <w:sz w:val="15"/>
          <w:szCs w:val="15"/>
          <w:highlight w:val="none"/>
        </w:rPr>
      </w:pPr>
      <w:r>
        <w:rPr>
          <w:rFonts w:hint="eastAsia" w:ascii="宋体" w:hAnsi="宋体" w:eastAsia="宋体" w:cs="宋体"/>
          <w:b/>
          <w:color w:val="000000"/>
          <w:sz w:val="24"/>
          <w:szCs w:val="24"/>
          <w:highlight w:val="none"/>
          <w:lang w:eastAsia="zh-CN"/>
        </w:rPr>
        <w:t xml:space="preserve">（二）</w:t>
      </w:r>
      <w:r>
        <w:rPr>
          <w:rFonts w:hint="eastAsia" w:ascii="宋体" w:hAnsi="宋体" w:eastAsia="宋体" w:cs="宋体"/>
          <w:b/>
          <w:color w:val="000000"/>
          <w:sz w:val="24"/>
          <w:szCs w:val="24"/>
          <w:highlight w:val="none"/>
        </w:rPr>
        <w:t xml:space="preserve">商务技术分：</w:t>
      </w:r>
      <w:r>
        <w:rPr>
          <w:rFonts w:hint="eastAsia" w:ascii="宋体" w:hAnsi="宋体" w:cs="宋体"/>
          <w:b/>
          <w:color w:val="000000"/>
          <w:sz w:val="24"/>
          <w:szCs w:val="24"/>
          <w:highlight w:val="none"/>
          <w:lang w:val="en-US" w:eastAsia="zh-CN"/>
        </w:rPr>
        <w:t xml:space="preserve">75</w:t>
      </w:r>
      <w:r>
        <w:rPr>
          <w:rFonts w:hint="eastAsia" w:ascii="宋体" w:hAnsi="宋体" w:eastAsia="宋体" w:cs="宋体"/>
          <w:b/>
          <w:color w:val="000000"/>
          <w:sz w:val="24"/>
          <w:szCs w:val="24"/>
          <w:highlight w:val="none"/>
        </w:rPr>
        <w:t xml:space="preserve">分</w:t>
      </w:r>
      <w:r>
        <w:rPr>
          <w:rFonts w:ascii="宋体" w:hAnsi="宋体" w:eastAsia="宋体" w:cs="宋体"/>
          <w:b/>
          <w:bCs/>
          <w:color w:val="000000"/>
          <w:sz w:val="15"/>
          <w:szCs w:val="15"/>
          <w:highlight w:val="none"/>
        </w:rPr>
      </w:r>
      <w:r/>
    </w:p>
    <w:tbl>
      <w:tblPr>
        <w:tblStyle w:val="1327"/>
        <w:tblW w:w="9375" w:type="dxa"/>
        <w:tblInd w:w="2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45"/>
        <w:gridCol w:w="1731"/>
        <w:gridCol w:w="6299"/>
      </w:tblGrid>
      <w:tr>
        <w:trPr>
          <w:trHeight w:val="679"/>
        </w:trPr>
        <w:tc>
          <w:tcPr>
            <w:tcW w:w="1345" w:type="dxa"/>
            <w:vAlign w:val="center"/>
            <w:textDirection w:val="lrTb"/>
            <w:noWrap w:val="false"/>
          </w:tcPr>
          <w:p>
            <w:pPr>
              <w:pStyle w:val="1003"/>
              <w:ind w:left="0" w:firstLine="0"/>
              <w:jc w:val="center"/>
              <w:spacing w:before="84"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5"/>
                <w:sz w:val="24"/>
                <w:szCs w:val="24"/>
                <w:highlight w:val="none"/>
                <w:lang w:bidi="ar"/>
              </w:rPr>
              <w:t xml:space="preserve">评分项目</w:t>
            </w: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003"/>
              <w:ind w:left="0" w:firstLine="0"/>
              <w:jc w:val="center"/>
              <w:spacing w:before="85"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5"/>
                <w:sz w:val="24"/>
                <w:szCs w:val="24"/>
                <w:highlight w:val="none"/>
                <w:lang w:bidi="ar"/>
              </w:rPr>
              <w:t xml:space="preserve">评审因素</w:t>
            </w:r>
            <w:r>
              <w:rPr>
                <w:rFonts w:hint="eastAsia" w:ascii="宋体" w:hAnsi="宋体" w:eastAsia="宋体" w:cs="宋体"/>
                <w:color w:val="000000"/>
                <w:sz w:val="24"/>
                <w:szCs w:val="24"/>
                <w:highlight w:val="none"/>
              </w:rPr>
            </w:r>
            <w:r/>
          </w:p>
        </w:tc>
        <w:tc>
          <w:tcPr>
            <w:tcW w:w="6299" w:type="dxa"/>
            <w:vAlign w:val="center"/>
            <w:textDirection w:val="lrTb"/>
            <w:noWrap w:val="false"/>
          </w:tcPr>
          <w:p>
            <w:pPr>
              <w:pStyle w:val="1003"/>
              <w:ind w:left="0" w:firstLine="0"/>
              <w:jc w:val="center"/>
              <w:spacing w:before="84"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5"/>
                <w:sz w:val="24"/>
                <w:szCs w:val="24"/>
                <w:highlight w:val="none"/>
                <w:lang w:bidi="ar"/>
              </w:rPr>
              <w:t xml:space="preserve">评 审 标 准</w:t>
            </w:r>
            <w:r>
              <w:rPr>
                <w:rFonts w:hint="eastAsia" w:ascii="宋体" w:hAnsi="宋体" w:eastAsia="宋体" w:cs="宋体"/>
                <w:color w:val="000000"/>
                <w:sz w:val="24"/>
                <w:szCs w:val="24"/>
                <w:highlight w:val="none"/>
              </w:rPr>
            </w:r>
            <w:r/>
          </w:p>
        </w:tc>
      </w:tr>
      <w:tr>
        <w:trPr>
          <w:trHeight w:val="793"/>
        </w:trPr>
        <w:tc>
          <w:tcPr>
            <w:tcW w:w="1345" w:type="dxa"/>
            <w:vAlign w:val="center"/>
            <w:vMerge w:val="restart"/>
            <w:textDirection w:val="lrTb"/>
            <w:noWrap w:val="false"/>
          </w:tcPr>
          <w:p>
            <w:pPr>
              <w:pStyle w:val="937"/>
              <w:ind w:left="0" w:firstLine="0"/>
              <w:jc w:val="center"/>
              <w:spacing w:line="360" w:lineRule="auto"/>
              <w:rPr>
                <w:rFonts w:hint="eastAsia" w:ascii="宋体" w:hAnsi="宋体" w:eastAsia="宋体" w:cs="宋体"/>
                <w:b/>
                <w:bCs/>
                <w:color w:val="000000"/>
                <w:spacing w:val="5"/>
                <w:position w:val="14"/>
                <w:sz w:val="24"/>
                <w:szCs w:val="24"/>
                <w:highlight w:val="none"/>
                <w:lang w:bidi="ar"/>
              </w:rPr>
            </w:pPr>
            <w:r>
              <w:rPr>
                <w:rFonts w:hint="eastAsia" w:ascii="宋体" w:hAnsi="宋体" w:eastAsia="宋体" w:cs="宋体"/>
                <w:b/>
                <w:bCs/>
                <w:color w:val="000000"/>
                <w:spacing w:val="5"/>
                <w:position w:val="14"/>
                <w:sz w:val="24"/>
                <w:szCs w:val="24"/>
                <w:highlight w:val="none"/>
                <w:lang w:bidi="ar"/>
              </w:rPr>
              <w:t xml:space="preserve">商务部分</w:t>
            </w:r>
            <w:r>
              <w:rPr>
                <w:rFonts w:hint="eastAsia" w:ascii="宋体" w:hAnsi="宋体" w:eastAsia="宋体" w:cs="宋体"/>
                <w:b/>
                <w:bCs/>
                <w:color w:val="000000"/>
                <w:spacing w:val="5"/>
                <w:position w:val="14"/>
                <w:sz w:val="24"/>
                <w:szCs w:val="24"/>
                <w:highlight w:val="none"/>
                <w:lang w:bidi="ar"/>
              </w:rPr>
            </w:r>
            <w:r/>
          </w:p>
          <w:p>
            <w:pPr>
              <w:pStyle w:val="1009"/>
              <w:ind w:left="0" w:firstLine="0"/>
              <w:jc w:val="center"/>
              <w:spacing w:after="0"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pacing w:val="5"/>
                <w:position w:val="14"/>
                <w:sz w:val="24"/>
                <w:szCs w:val="24"/>
                <w:highlight w:val="none"/>
                <w:lang w:val="en-US" w:eastAsia="zh-CN" w:bidi="ar"/>
              </w:rPr>
              <w:t xml:space="preserve">(35</w:t>
            </w:r>
            <w:r>
              <w:rPr>
                <w:rFonts w:hint="eastAsia" w:ascii="宋体" w:hAnsi="宋体" w:eastAsia="宋体" w:cs="宋体"/>
                <w:b/>
                <w:bCs/>
                <w:color w:val="000000"/>
                <w:spacing w:val="5"/>
                <w:position w:val="14"/>
                <w:sz w:val="24"/>
                <w:szCs w:val="24"/>
                <w:highlight w:val="none"/>
                <w:lang w:bidi="ar"/>
              </w:rPr>
              <w:t xml:space="preserve">分</w:t>
            </w:r>
            <w:r>
              <w:rPr>
                <w:rFonts w:hint="eastAsia" w:ascii="宋体" w:hAnsi="宋体" w:eastAsia="宋体" w:cs="宋体"/>
                <w:b/>
                <w:bCs/>
                <w:color w:val="000000"/>
                <w:spacing w:val="5"/>
                <w:position w:val="14"/>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1731" w:type="dxa"/>
            <w:vAlign w:val="center"/>
            <w:textDirection w:val="lrTb"/>
            <w:noWrap w:val="false"/>
          </w:tcPr>
          <w:p>
            <w:pPr>
              <w:pStyle w:val="937"/>
              <w:ind w:left="0" w:firstLine="0"/>
              <w:jc w:val="center"/>
              <w:spacing w:line="360" w:lineRule="auto"/>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rPr>
              <w:t xml:space="preserve">业绩</w:t>
            </w:r>
            <w:r>
              <w:rPr>
                <w:rFonts w:hint="eastAsia" w:ascii="宋体" w:hAnsi="宋体" w:eastAsia="宋体" w:cs="宋体"/>
                <w:b/>
                <w:bCs/>
                <w:color w:val="000000"/>
                <w:sz w:val="24"/>
                <w:szCs w:val="24"/>
                <w:highlight w:val="none"/>
                <w:lang w:val="en-US" w:eastAsia="zh-CN"/>
              </w:rPr>
              <w:t xml:space="preserve">12</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lang w:val="en-US" w:eastAsia="zh-CN" w:bidi="ar-SA"/>
              </w:rPr>
            </w:r>
            <w:r/>
          </w:p>
        </w:tc>
        <w:tc>
          <w:tcPr>
            <w:tcW w:w="6299" w:type="dxa"/>
            <w:vAlign w:val="center"/>
            <w:textDirection w:val="lrTb"/>
            <w:noWrap w:val="false"/>
          </w:tcPr>
          <w:p>
            <w:pPr>
              <w:pStyle w:val="93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日起至今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以竣工验收证明时间为准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，磋商供应商具有</w:t>
            </w:r>
            <w:r>
              <w:rPr>
                <w:rFonts w:hint="eastAsia" w:ascii="宋体" w:hAnsi="宋体" w:eastAsia="宋体" w:cs="宋体"/>
                <w:color w:val="000000"/>
                <w:sz w:val="24"/>
                <w:szCs w:val="24"/>
                <w:highlight w:val="none"/>
                <w:lang w:val="en-US" w:eastAsia="zh-CN"/>
              </w:rPr>
              <w:t xml:space="preserve">类似</w:t>
            </w:r>
            <w:r>
              <w:rPr>
                <w:rFonts w:hint="eastAsia" w:ascii="宋体" w:hAnsi="宋体" w:eastAsia="宋体" w:cs="宋体"/>
                <w:color w:val="000000"/>
                <w:sz w:val="24"/>
                <w:szCs w:val="24"/>
                <w:highlight w:val="none"/>
              </w:rPr>
              <w:t xml:space="preserve">业绩，每有一个得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分，最高得</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7"/>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rPr>
              <w:t xml:space="preserve">响应文件中需提供有效</w:t>
            </w:r>
            <w:r>
              <w:rPr>
                <w:rFonts w:hint="eastAsia" w:ascii="宋体" w:hAnsi="宋体" w:eastAsia="宋体" w:cs="宋体"/>
                <w:b/>
                <w:bCs/>
                <w:color w:val="000000"/>
                <w:sz w:val="24"/>
                <w:szCs w:val="24"/>
                <w:highlight w:val="none"/>
                <w:lang w:val="en-US" w:eastAsia="zh-CN"/>
              </w:rPr>
              <w:t xml:space="preserve">施工</w:t>
            </w:r>
            <w:r>
              <w:rPr>
                <w:rFonts w:hint="eastAsia" w:ascii="宋体" w:hAnsi="宋体" w:eastAsia="宋体" w:cs="宋体"/>
                <w:b/>
                <w:bCs/>
                <w:color w:val="000000"/>
                <w:sz w:val="24"/>
                <w:szCs w:val="24"/>
                <w:highlight w:val="none"/>
              </w:rPr>
              <w:t xml:space="preserve">合同</w:t>
            </w:r>
            <w:r>
              <w:rPr>
                <w:rFonts w:hint="eastAsia" w:ascii="宋体" w:hAnsi="宋体" w:eastAsia="宋体" w:cs="宋体"/>
                <w:b/>
                <w:bCs/>
                <w:color w:val="000000"/>
                <w:sz w:val="24"/>
                <w:szCs w:val="24"/>
                <w:highlight w:val="none"/>
                <w:lang w:val="en-US" w:eastAsia="zh-CN"/>
              </w:rPr>
              <w:t xml:space="preserve">和</w:t>
            </w:r>
            <w:r>
              <w:rPr>
                <w:rFonts w:hint="eastAsia" w:ascii="宋体" w:hAnsi="宋体" w:eastAsia="宋体" w:cs="宋体"/>
                <w:b/>
                <w:bCs/>
                <w:color w:val="000000"/>
                <w:sz w:val="24"/>
                <w:szCs w:val="24"/>
                <w:highlight w:val="none"/>
                <w:lang w:eastAsia="zh-CN"/>
              </w:rPr>
              <w:t xml:space="preserve">竣工验收证明</w:t>
            </w:r>
            <w:r>
              <w:rPr>
                <w:rFonts w:hint="eastAsia" w:ascii="宋体" w:hAnsi="宋体" w:eastAsia="宋体" w:cs="宋体"/>
                <w:b/>
                <w:bCs/>
                <w:color w:val="000000"/>
                <w:sz w:val="24"/>
                <w:szCs w:val="24"/>
                <w:highlight w:val="none"/>
              </w:rPr>
              <w:t xml:space="preserve">，提供的证明材料必须能清晰的表明类似工程的供应商名称、工程内容、时间等需要明示的内容，以上证明材料扫描件上传响应文件，否则不得分。</w:t>
            </w:r>
            <w:r>
              <w:rPr>
                <w:rFonts w:hint="eastAsia" w:ascii="宋体" w:hAnsi="宋体" w:eastAsia="宋体" w:cs="宋体"/>
                <w:color w:val="000000"/>
                <w:sz w:val="24"/>
                <w:szCs w:val="24"/>
                <w:highlight w:val="none"/>
                <w:lang w:val="en-US" w:eastAsia="zh-CN" w:bidi="ar-SA"/>
              </w:rPr>
            </w:r>
            <w:r/>
          </w:p>
        </w:tc>
      </w:tr>
      <w:tr>
        <w:trPr>
          <w:trHeight w:val="90"/>
        </w:trPr>
        <w:tc>
          <w:tcPr>
            <w:tcW w:w="1345" w:type="dxa"/>
            <w:vAlign w:val="top"/>
            <w:vMerge w:val="continue"/>
            <w:textDirection w:val="lrTb"/>
            <w:noWrap w:val="false"/>
          </w:tcPr>
          <w:p>
            <w:pPr>
              <w:pStyle w:val="93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937"/>
              <w:ind w:firstLine="0"/>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color w:val="000000"/>
                <w:sz w:val="24"/>
                <w:szCs w:val="24"/>
                <w:highlight w:val="none"/>
                <w:lang w:val="en-US" w:eastAsia="zh-CN" w:bidi="ar"/>
              </w:rPr>
              <w:t xml:space="preserve">项目团队23分</w:t>
            </w:r>
            <w:r>
              <w:rPr>
                <w:rFonts w:hint="eastAsia" w:ascii="宋体" w:hAnsi="宋体" w:eastAsia="宋体" w:cs="宋体"/>
                <w:b/>
                <w:bCs/>
                <w:color w:val="000000"/>
                <w:sz w:val="24"/>
                <w:szCs w:val="24"/>
                <w:highlight w:val="none"/>
                <w:lang w:val="en-US" w:eastAsia="zh-CN" w:bidi="ar-SA"/>
              </w:rPr>
            </w:r>
            <w:r/>
          </w:p>
        </w:tc>
        <w:tc>
          <w:tcPr>
            <w:tcW w:w="6299" w:type="dxa"/>
            <w:vAlign w:val="center"/>
            <w:textDirection w:val="lrTb"/>
            <w:noWrap w:val="false"/>
          </w:tcPr>
          <w:p>
            <w:pPr>
              <w:pStyle w:val="937"/>
              <w:numPr>
                <w:ilvl w:val="0"/>
                <w:numId w:val="0"/>
              </w:num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highlight w:val="none"/>
                <w:lang w:bidi="ar"/>
              </w:rPr>
            </w:pPr>
            <w:r>
              <w:rPr>
                <w:rFonts w:hint="eastAsia" w:ascii="宋体" w:hAnsi="宋体" w:cs="宋体"/>
                <w:color w:val="000000"/>
                <w:highlight w:val="none"/>
                <w:lang w:val="en-US" w:eastAsia="zh-CN" w:bidi="ar"/>
              </w:rPr>
              <w:t xml:space="preserve">1.</w:t>
            </w:r>
            <w:r>
              <w:rPr>
                <w:rFonts w:hint="eastAsia" w:ascii="宋体" w:hAnsi="宋体" w:cs="宋体"/>
                <w:color w:val="000000"/>
                <w:highlight w:val="none"/>
                <w:lang w:bidi="ar"/>
              </w:rPr>
              <w:t xml:space="preserve">供应商拟投入项目组成员中(含项目负责人)具有中级职称的</w:t>
            </w:r>
            <w:r>
              <w:rPr>
                <w:rFonts w:hint="eastAsia" w:ascii="宋体" w:hAnsi="宋体" w:cs="宋体"/>
                <w:color w:val="000000"/>
                <w:highlight w:val="none"/>
                <w:lang w:val="en-US" w:eastAsia="zh-CN" w:bidi="ar"/>
              </w:rPr>
              <w:t xml:space="preserve">有一人</w:t>
            </w:r>
            <w:r>
              <w:rPr>
                <w:rFonts w:hint="eastAsia" w:ascii="宋体" w:hAnsi="宋体" w:cs="宋体"/>
                <w:color w:val="000000"/>
                <w:highlight w:val="none"/>
                <w:lang w:bidi="ar"/>
              </w:rPr>
              <w:t xml:space="preserve">得</w:t>
            </w:r>
            <w:r>
              <w:rPr>
                <w:rFonts w:hint="eastAsia" w:ascii="宋体" w:hAnsi="宋体" w:cs="宋体"/>
                <w:color w:val="000000"/>
                <w:highlight w:val="none"/>
                <w:lang w:val="en-US" w:eastAsia="zh-CN" w:bidi="ar"/>
              </w:rPr>
              <w:t xml:space="preserve">2</w:t>
            </w:r>
            <w:r>
              <w:rPr>
                <w:rFonts w:hint="eastAsia" w:ascii="宋体" w:hAnsi="宋体" w:cs="宋体"/>
                <w:color w:val="000000"/>
                <w:highlight w:val="none"/>
                <w:lang w:bidi="ar"/>
              </w:rPr>
              <w:t xml:space="preserve">分，最高得</w:t>
            </w:r>
            <w:r>
              <w:rPr>
                <w:rFonts w:hint="eastAsia" w:ascii="宋体" w:hAnsi="宋体" w:cs="宋体"/>
                <w:color w:val="000000"/>
                <w:highlight w:val="none"/>
                <w:lang w:val="en-US" w:eastAsia="zh-CN" w:bidi="ar"/>
              </w:rPr>
              <w:t xml:space="preserve">6</w:t>
            </w:r>
            <w:r>
              <w:rPr>
                <w:rFonts w:hint="eastAsia" w:ascii="宋体" w:hAnsi="宋体" w:cs="宋体"/>
                <w:color w:val="000000"/>
                <w:highlight w:val="none"/>
                <w:lang w:bidi="ar"/>
              </w:rPr>
              <w:t xml:space="preserve">分</w:t>
            </w:r>
            <w:r>
              <w:rPr>
                <w:rFonts w:hint="eastAsia" w:ascii="宋体" w:hAnsi="宋体" w:cs="宋体"/>
                <w:color w:val="000000"/>
                <w:highlight w:val="none"/>
                <w:lang w:eastAsia="zh-CN" w:bidi="ar"/>
              </w:rPr>
              <w:t xml:space="preserve">；</w:t>
            </w:r>
            <w:r>
              <w:rPr>
                <w:rFonts w:hint="eastAsia" w:ascii="宋体" w:hAnsi="宋体" w:eastAsia="宋体" w:cs="宋体"/>
                <w:color w:val="000000"/>
                <w:highlight w:val="none"/>
                <w:lang w:bidi="ar"/>
              </w:rPr>
              <w:t xml:space="preserve">具有</w:t>
            </w:r>
            <w:r>
              <w:rPr>
                <w:rFonts w:hint="eastAsia" w:ascii="宋体" w:hAnsi="宋体" w:eastAsia="宋体" w:cs="宋体"/>
                <w:color w:val="000000"/>
                <w:highlight w:val="none"/>
                <w:lang w:val="en-US" w:eastAsia="zh-CN" w:bidi="ar"/>
              </w:rPr>
              <w:t xml:space="preserve">高</w:t>
            </w:r>
            <w:r>
              <w:rPr>
                <w:rFonts w:hint="eastAsia" w:ascii="宋体" w:hAnsi="宋体" w:eastAsia="宋体" w:cs="宋体"/>
                <w:color w:val="000000"/>
                <w:highlight w:val="none"/>
                <w:lang w:bidi="ar"/>
              </w:rPr>
              <w:t xml:space="preserve">级职称及以上的</w:t>
            </w:r>
            <w:r>
              <w:rPr>
                <w:rFonts w:hint="eastAsia" w:ascii="宋体" w:hAnsi="宋体" w:eastAsia="宋体" w:cs="宋体"/>
                <w:color w:val="000000"/>
                <w:highlight w:val="none"/>
                <w:lang w:val="en-US" w:eastAsia="zh-CN" w:bidi="ar"/>
              </w:rPr>
              <w:t xml:space="preserve">有一人</w:t>
            </w:r>
            <w:r>
              <w:rPr>
                <w:rFonts w:hint="eastAsia" w:ascii="宋体" w:hAnsi="宋体" w:eastAsia="宋体" w:cs="宋体"/>
                <w:color w:val="000000"/>
                <w:highlight w:val="none"/>
                <w:lang w:bidi="ar"/>
              </w:rPr>
              <w:t xml:space="preserve">得</w:t>
            </w:r>
            <w:r>
              <w:rPr>
                <w:rFonts w:hint="eastAsia" w:ascii="宋体" w:hAnsi="宋体" w:eastAsia="宋体" w:cs="宋体"/>
                <w:color w:val="000000"/>
                <w:highlight w:val="none"/>
                <w:lang w:val="en-US" w:eastAsia="zh-CN" w:bidi="ar"/>
              </w:rPr>
              <w:t xml:space="preserve">3</w:t>
            </w:r>
            <w:r>
              <w:rPr>
                <w:rFonts w:hint="eastAsia" w:ascii="宋体" w:hAnsi="宋体" w:eastAsia="宋体" w:cs="宋体"/>
                <w:color w:val="000000"/>
                <w:highlight w:val="none"/>
                <w:lang w:bidi="ar"/>
              </w:rPr>
              <w:t xml:space="preserve">分，最高得</w:t>
            </w:r>
            <w:r>
              <w:rPr>
                <w:rFonts w:hint="eastAsia" w:ascii="宋体" w:hAnsi="宋体" w:eastAsia="宋体" w:cs="宋体"/>
                <w:color w:val="000000"/>
                <w:highlight w:val="none"/>
                <w:lang w:val="en-US" w:eastAsia="zh-CN" w:bidi="ar"/>
              </w:rPr>
              <w:t xml:space="preserve">9</w:t>
            </w:r>
            <w:r>
              <w:rPr>
                <w:rFonts w:hint="eastAsia" w:ascii="宋体" w:hAnsi="宋体" w:eastAsia="宋体" w:cs="宋体"/>
                <w:color w:val="000000"/>
                <w:highlight w:val="none"/>
                <w:lang w:bidi="ar"/>
              </w:rPr>
              <w:t xml:space="preserve">分</w:t>
            </w:r>
            <w:r>
              <w:rPr>
                <w:rFonts w:hint="eastAsia" w:ascii="宋体" w:hAnsi="宋体" w:eastAsia="宋体" w:cs="宋体"/>
                <w:color w:val="000000"/>
                <w:highlight w:val="none"/>
                <w:lang w:eastAsia="zh-CN" w:bidi="ar"/>
              </w:rPr>
              <w:t xml:space="preserve">；</w:t>
            </w:r>
            <w:r>
              <w:rPr>
                <w:rFonts w:hint="eastAsia" w:ascii="宋体" w:hAnsi="宋体" w:eastAsia="宋体" w:cs="宋体"/>
                <w:color w:val="000000"/>
                <w:highlight w:val="none"/>
                <w:lang w:val="en-US" w:eastAsia="zh-CN" w:bidi="ar"/>
              </w:rPr>
              <w:t xml:space="preserve">本项最高得15分</w:t>
            </w:r>
            <w:r>
              <w:rPr>
                <w:rFonts w:hint="eastAsia" w:ascii="宋体" w:hAnsi="宋体" w:cs="宋体"/>
                <w:color w:val="000000"/>
                <w:highlight w:val="none"/>
                <w:lang w:eastAsia="zh-CN" w:bidi="ar"/>
              </w:rPr>
              <w:t xml:space="preserve">（</w:t>
            </w:r>
            <w:r>
              <w:rPr>
                <w:rFonts w:hint="eastAsia" w:ascii="宋体" w:hAnsi="宋体" w:cs="宋体"/>
                <w:color w:val="000000"/>
                <w:highlight w:val="none"/>
                <w:lang w:bidi="ar"/>
              </w:rPr>
              <w:t xml:space="preserve">一人多证的只计取</w:t>
            </w:r>
            <w:r>
              <w:rPr>
                <w:rFonts w:hint="eastAsia" w:ascii="宋体" w:hAnsi="宋体" w:cs="宋体"/>
                <w:color w:val="000000"/>
                <w:highlight w:val="none"/>
                <w:lang w:val="en-US" w:eastAsia="zh-CN" w:bidi="ar"/>
              </w:rPr>
              <w:t xml:space="preserve">最高级别</w:t>
            </w:r>
            <w:r>
              <w:rPr>
                <w:rFonts w:hint="eastAsia" w:ascii="宋体" w:hAnsi="宋体" w:cs="宋体"/>
                <w:color w:val="000000"/>
                <w:highlight w:val="none"/>
                <w:lang w:bidi="ar"/>
              </w:rPr>
              <w:t xml:space="preserve">证书</w:t>
            </w:r>
            <w:r>
              <w:rPr>
                <w:rFonts w:hint="eastAsia" w:ascii="宋体" w:hAnsi="宋体" w:cs="宋体"/>
                <w:color w:val="000000"/>
                <w:highlight w:val="none"/>
                <w:lang w:eastAsia="zh-CN" w:bidi="ar"/>
              </w:rPr>
              <w:t xml:space="preserve">）</w:t>
            </w:r>
            <w:r>
              <w:rPr>
                <w:rFonts w:hint="eastAsia" w:ascii="宋体" w:hAnsi="宋体" w:eastAsia="宋体" w:cs="宋体"/>
                <w:color w:val="000000"/>
                <w:highlight w:val="none"/>
                <w:lang w:val="en-US" w:eastAsia="zh-CN" w:bidi="ar"/>
              </w:rPr>
              <w:t xml:space="preserve">。</w:t>
            </w:r>
            <w:r>
              <w:rPr>
                <w:rFonts w:hint="eastAsia" w:ascii="宋体" w:hAnsi="宋体" w:cs="宋体"/>
                <w:color w:val="000000"/>
                <w:highlight w:val="none"/>
                <w:lang w:bidi="ar"/>
              </w:rPr>
            </w:r>
            <w:r/>
          </w:p>
          <w:p>
            <w:pPr>
              <w:pStyle w:val="937"/>
              <w:numPr>
                <w:ilvl w:val="0"/>
                <w:numId w:val="0"/>
              </w:num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highlight w:val="none"/>
                <w:lang w:eastAsia="zh-CN" w:bidi="ar"/>
              </w:rPr>
            </w:pPr>
            <w:r>
              <w:rPr>
                <w:rFonts w:hint="eastAsia" w:ascii="宋体" w:hAnsi="宋体" w:cs="宋体"/>
                <w:color w:val="000000"/>
                <w:highlight w:val="none"/>
                <w:lang w:bidi="ar"/>
              </w:rPr>
              <w:t xml:space="preserve">2.供应商项目组成员</w:t>
            </w:r>
            <w:r>
              <w:rPr>
                <w:rFonts w:hint="eastAsia" w:ascii="宋体" w:hAnsi="宋体" w:cs="宋体"/>
                <w:color w:val="000000"/>
                <w:highlight w:val="none"/>
                <w:lang w:bidi="ar"/>
              </w:rPr>
              <w:t xml:space="preserve">(</w:t>
            </w:r>
            <w:r>
              <w:rPr>
                <w:rFonts w:hint="eastAsia" w:ascii="宋体" w:hAnsi="宋体" w:cs="宋体"/>
                <w:color w:val="000000"/>
                <w:highlight w:val="none"/>
                <w:lang w:val="en-US" w:eastAsia="zh-CN" w:bidi="ar"/>
              </w:rPr>
              <w:t xml:space="preserve">不</w:t>
            </w:r>
            <w:r>
              <w:rPr>
                <w:rFonts w:hint="eastAsia" w:ascii="宋体" w:hAnsi="宋体" w:cs="宋体"/>
                <w:color w:val="000000"/>
                <w:highlight w:val="none"/>
                <w:lang w:bidi="ar"/>
              </w:rPr>
              <w:t xml:space="preserve">含项目负责人)</w:t>
            </w:r>
            <w:r>
              <w:rPr>
                <w:rFonts w:hint="eastAsia" w:ascii="宋体" w:hAnsi="宋体" w:cs="宋体"/>
                <w:color w:val="000000"/>
                <w:highlight w:val="none"/>
                <w:lang w:bidi="ar"/>
              </w:rPr>
              <w:t xml:space="preserve">配备</w:t>
            </w:r>
            <w:r>
              <w:rPr>
                <w:rFonts w:hint="eastAsia" w:ascii="宋体" w:hAnsi="宋体" w:cs="宋体"/>
                <w:color w:val="000000"/>
                <w:highlight w:val="none"/>
                <w:lang w:val="en-US" w:eastAsia="zh-CN" w:bidi="ar"/>
              </w:rPr>
              <w:t xml:space="preserve">施工员、</w:t>
            </w:r>
            <w:r>
              <w:rPr>
                <w:rFonts w:hint="eastAsia" w:ascii="宋体" w:hAnsi="宋体" w:cs="宋体"/>
                <w:color w:val="000000"/>
                <w:highlight w:val="none"/>
                <w:lang w:bidi="ar"/>
              </w:rPr>
              <w:t xml:space="preserve">安全员、材料员、机械员、资料员的，有一个证书得</w:t>
            </w:r>
            <w:r>
              <w:rPr>
                <w:rFonts w:hint="eastAsia" w:ascii="宋体" w:hAnsi="宋体" w:cs="宋体"/>
                <w:color w:val="000000"/>
                <w:highlight w:val="none"/>
                <w:lang w:val="en-US" w:eastAsia="zh-CN" w:bidi="ar"/>
              </w:rPr>
              <w:t xml:space="preserve">2</w:t>
            </w:r>
            <w:r>
              <w:rPr>
                <w:rFonts w:hint="eastAsia" w:ascii="宋体" w:hAnsi="宋体" w:cs="宋体"/>
                <w:color w:val="000000"/>
                <w:highlight w:val="none"/>
                <w:lang w:bidi="ar"/>
              </w:rPr>
              <w:t xml:space="preserve">分，最高得</w:t>
            </w:r>
            <w:r>
              <w:rPr>
                <w:rFonts w:hint="eastAsia" w:ascii="宋体" w:hAnsi="宋体" w:cs="宋体"/>
                <w:color w:val="000000"/>
                <w:highlight w:val="none"/>
                <w:lang w:val="en-US" w:eastAsia="zh-CN" w:bidi="ar"/>
              </w:rPr>
              <w:t xml:space="preserve">8</w:t>
            </w:r>
            <w:r>
              <w:rPr>
                <w:rFonts w:hint="eastAsia" w:ascii="宋体" w:hAnsi="宋体" w:cs="宋体"/>
                <w:color w:val="000000"/>
                <w:highlight w:val="none"/>
                <w:lang w:bidi="ar"/>
              </w:rPr>
              <w:t xml:space="preserve">分</w:t>
            </w:r>
            <w:r>
              <w:rPr>
                <w:rFonts w:hint="eastAsia" w:ascii="宋体" w:hAnsi="宋体" w:cs="宋体"/>
                <w:color w:val="000000"/>
                <w:highlight w:val="none"/>
                <w:lang w:eastAsia="zh-CN" w:bidi="ar"/>
              </w:rPr>
              <w:t xml:space="preserve">（</w:t>
            </w:r>
            <w:r>
              <w:rPr>
                <w:rFonts w:hint="eastAsia" w:ascii="宋体" w:hAnsi="宋体" w:cs="宋体"/>
                <w:color w:val="000000"/>
                <w:highlight w:val="none"/>
                <w:lang w:bidi="ar"/>
              </w:rPr>
              <w:t xml:space="preserve">一人多证的只计取一个证书</w:t>
            </w:r>
            <w:r>
              <w:rPr>
                <w:rFonts w:hint="eastAsia" w:ascii="宋体" w:hAnsi="宋体" w:cs="宋体"/>
                <w:color w:val="000000"/>
                <w:highlight w:val="none"/>
                <w:lang w:eastAsia="zh-CN" w:bidi="ar"/>
              </w:rPr>
              <w:t xml:space="preserve">）。</w:t>
            </w:r>
            <w:r>
              <w:rPr>
                <w:rFonts w:hint="eastAsia" w:ascii="宋体" w:hAnsi="宋体" w:eastAsia="宋体" w:cs="宋体"/>
                <w:color w:val="000000"/>
                <w:highlight w:val="none"/>
                <w:lang w:eastAsia="zh-CN" w:bidi="ar"/>
              </w:rPr>
            </w:r>
            <w:r/>
          </w:p>
          <w:p>
            <w:pPr>
              <w:pStyle w:val="937"/>
              <w:numPr>
                <w:ilvl w:val="0"/>
                <w:numId w:val="0"/>
              </w:numPr>
              <w:jc w:val="lef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highlight w:val="none"/>
                <w:lang w:val="en-US" w:eastAsia="zh-CN"/>
              </w:rPr>
            </w:pPr>
            <w:r>
              <w:rPr>
                <w:rFonts w:hint="eastAsia" w:ascii="宋体" w:hAnsi="宋体" w:cs="宋体"/>
                <w:color w:val="000000"/>
                <w:highlight w:val="none"/>
                <w:lang w:bidi="ar"/>
              </w:rPr>
              <w:t xml:space="preserve">注:提供相关证书及</w:t>
            </w:r>
            <w:r>
              <w:rPr>
                <w:rFonts w:hint="eastAsia" w:ascii="宋体" w:hAnsi="宋体" w:cs="宋体"/>
                <w:color w:val="000000"/>
                <w:highlight w:val="none"/>
                <w:lang w:val="en-US" w:eastAsia="zh-CN" w:bidi="ar"/>
              </w:rPr>
              <w:t xml:space="preserve">本单位</w:t>
            </w:r>
            <w:r>
              <w:rPr>
                <w:rFonts w:hint="eastAsia" w:ascii="宋体" w:hAnsi="宋体" w:cs="宋体"/>
                <w:color w:val="000000"/>
                <w:highlight w:val="none"/>
                <w:lang w:bidi="ar"/>
              </w:rPr>
              <w:t xml:space="preserve">202</w:t>
            </w:r>
            <w:r>
              <w:rPr>
                <w:rFonts w:hint="eastAsia" w:ascii="宋体" w:hAnsi="宋体" w:cs="宋体"/>
                <w:color w:val="000000"/>
                <w:highlight w:val="none"/>
                <w:lang w:val="en-US" w:eastAsia="zh-CN" w:bidi="ar"/>
              </w:rPr>
              <w:t xml:space="preserve">6</w:t>
            </w:r>
            <w:r>
              <w:rPr>
                <w:rFonts w:hint="eastAsia" w:ascii="宋体" w:hAnsi="宋体" w:cs="宋体"/>
                <w:color w:val="000000"/>
                <w:highlight w:val="none"/>
                <w:lang w:bidi="ar"/>
              </w:rPr>
              <w:t xml:space="preserve">年</w:t>
            </w:r>
            <w:r>
              <w:rPr>
                <w:rFonts w:hint="eastAsia" w:ascii="宋体" w:hAnsi="宋体" w:cs="宋体"/>
                <w:color w:val="000000"/>
                <w:highlight w:val="none"/>
                <w:lang w:val="en-US" w:eastAsia="zh-CN" w:bidi="ar"/>
              </w:rPr>
              <w:t xml:space="preserve">02</w:t>
            </w:r>
            <w:r>
              <w:rPr>
                <w:rFonts w:hint="eastAsia" w:ascii="宋体" w:hAnsi="宋体" w:cs="宋体"/>
                <w:color w:val="000000"/>
                <w:highlight w:val="none"/>
                <w:lang w:bidi="ar"/>
              </w:rPr>
              <w:t xml:space="preserve">月至今任意一个月</w:t>
            </w:r>
            <w:r>
              <w:rPr>
                <w:rFonts w:hint="eastAsia" w:ascii="宋体" w:hAnsi="宋体" w:cs="宋体"/>
                <w:color w:val="000000"/>
                <w:highlight w:val="none"/>
                <w:lang w:val="en-US" w:eastAsia="zh-CN" w:bidi="ar"/>
              </w:rPr>
              <w:t xml:space="preserve">为其</w:t>
            </w:r>
            <w:r>
              <w:rPr>
                <w:rFonts w:hint="eastAsia" w:ascii="宋体" w:hAnsi="宋体" w:cs="宋体"/>
                <w:color w:val="000000"/>
                <w:highlight w:val="none"/>
                <w:lang w:bidi="ar"/>
              </w:rPr>
              <w:t xml:space="preserve">社会保险缴纳证明，社会保险缴纳证明必须由社保部门出具并加盖公章或者到社保部门自助打印带社保部门电子章的社会保险缴纳证明</w:t>
            </w:r>
            <w:r>
              <w:rPr>
                <w:rFonts w:hint="eastAsia" w:ascii="宋体" w:hAnsi="宋体" w:cs="宋体"/>
                <w:color w:val="000000"/>
                <w:highlight w:val="none"/>
                <w:lang w:eastAsia="zh-CN" w:bidi="ar"/>
              </w:rPr>
              <w:t xml:space="preserve">，</w:t>
            </w:r>
            <w:r>
              <w:rPr>
                <w:rFonts w:hint="eastAsia" w:ascii="宋体" w:hAnsi="宋体" w:cs="宋体"/>
                <w:color w:val="000000"/>
                <w:highlight w:val="none"/>
                <w:lang w:val="en-US" w:eastAsia="zh-CN" w:bidi="ar"/>
              </w:rPr>
              <w:t xml:space="preserve">否则不得分。</w:t>
            </w:r>
            <w:r>
              <w:rPr>
                <w:rFonts w:ascii="宋体" w:hAnsi="宋体" w:eastAsia="宋体" w:cs="宋体"/>
                <w:highlight w:val="none"/>
                <w:lang w:val="en-US" w:eastAsia="zh-CN"/>
              </w:rPr>
            </w:r>
            <w:r/>
          </w:p>
        </w:tc>
      </w:tr>
      <w:tr>
        <w:trPr>
          <w:trHeight w:val="337"/>
        </w:trPr>
        <w:tc>
          <w:tcPr>
            <w:tcW w:w="1345" w:type="dxa"/>
            <w:vAlign w:val="top"/>
            <w:vMerge w:val="restart"/>
            <w:textDirection w:val="lrTb"/>
            <w:noWrap w:val="false"/>
          </w:tcPr>
          <w:p>
            <w:pPr>
              <w:pStyle w:val="9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37"/>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3"/>
              <w:ind w:left="0" w:firstLine="0"/>
              <w:spacing w:before="65"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b/>
                <w:bCs/>
                <w:color w:val="000000"/>
                <w:spacing w:val="6"/>
                <w:position w:val="24"/>
                <w:sz w:val="24"/>
                <w:szCs w:val="24"/>
                <w:highlight w:val="none"/>
                <w:lang w:bidi="ar"/>
              </w:rPr>
              <w:t xml:space="preserve">技术部分</w:t>
            </w:r>
            <w:r>
              <w:rPr>
                <w:rFonts w:hint="eastAsia" w:ascii="宋体" w:hAnsi="宋体" w:eastAsia="宋体" w:cs="宋体"/>
                <w:color w:val="000000"/>
                <w:sz w:val="24"/>
                <w:szCs w:val="24"/>
                <w:highlight w:val="none"/>
              </w:rPr>
            </w:r>
            <w:r/>
          </w:p>
          <w:p>
            <w:pPr>
              <w:pStyle w:val="1003"/>
              <w:ind w:left="0" w:firstLine="0"/>
              <w:spacing w:beforeAutospacing="0" w:afterAutospacing="0"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b/>
                <w:bCs/>
                <w:color w:val="000000"/>
                <w:sz w:val="24"/>
                <w:szCs w:val="24"/>
                <w:highlight w:val="none"/>
                <w:lang w:eastAsia="zh-CN" w:bidi="ar"/>
              </w:rPr>
              <w:t xml:space="preserve">（</w:t>
            </w:r>
            <w:r>
              <w:rPr>
                <w:rFonts w:hint="eastAsia" w:ascii="宋体" w:hAnsi="宋体" w:eastAsia="宋体" w:cs="宋体"/>
                <w:b/>
                <w:bCs/>
                <w:color w:val="000000"/>
                <w:sz w:val="24"/>
                <w:szCs w:val="24"/>
                <w:highlight w:val="none"/>
                <w:lang w:val="en-US" w:eastAsia="zh-CN" w:bidi="ar"/>
              </w:rPr>
              <w:t xml:space="preserve">40</w:t>
            </w:r>
            <w:r>
              <w:rPr>
                <w:rFonts w:hint="eastAsia" w:ascii="宋体" w:hAnsi="宋体" w:eastAsia="宋体" w:cs="宋体"/>
                <w:b/>
                <w:bCs/>
                <w:color w:val="000000"/>
                <w:sz w:val="24"/>
                <w:szCs w:val="24"/>
                <w:highlight w:val="none"/>
                <w:lang w:bidi="ar"/>
              </w:rPr>
              <w:t xml:space="preserve">分</w:t>
            </w:r>
            <w:r>
              <w:rPr>
                <w:rFonts w:hint="eastAsia" w:ascii="宋体" w:hAnsi="宋体" w:eastAsia="宋体" w:cs="宋体"/>
                <w:b/>
                <w:bCs/>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tc>
        <w:tc>
          <w:tcPr>
            <w:tcW w:w="1731" w:type="dxa"/>
            <w:vAlign w:val="center"/>
            <w:textDirection w:val="lrTb"/>
            <w:noWrap w:val="false"/>
          </w:tcPr>
          <w:p>
            <w:pPr>
              <w:pStyle w:val="1003"/>
              <w:ind w:left="0" w:firstLine="0"/>
              <w:jc w:val="center"/>
              <w:spacing w:before="65"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eastAsia="宋体" w:cs="宋体"/>
                <w:b/>
                <w:color w:val="000000"/>
                <w:spacing w:val="-4"/>
                <w:sz w:val="24"/>
                <w:szCs w:val="24"/>
                <w:highlight w:val="none"/>
                <w:lang w:val="en-US" w:eastAsia="zh-CN"/>
              </w:rPr>
              <w:t xml:space="preserve">1.</w:t>
            </w:r>
            <w:r>
              <w:rPr>
                <w:rFonts w:hint="eastAsia" w:ascii="宋体" w:hAnsi="宋体" w:eastAsia="宋体" w:cs="宋体"/>
                <w:b/>
                <w:color w:val="000000"/>
                <w:spacing w:val="-4"/>
                <w:sz w:val="24"/>
                <w:szCs w:val="24"/>
                <w:highlight w:val="none"/>
              </w:rPr>
              <w:t xml:space="preserve">施工组织总体设想</w:t>
            </w:r>
            <w:r>
              <w:rPr>
                <w:rFonts w:hint="eastAsia" w:ascii="宋体" w:hAnsi="宋体" w:eastAsia="宋体" w:cs="宋体"/>
                <w:b/>
                <w:color w:val="000000"/>
                <w:spacing w:val="-4"/>
                <w:sz w:val="24"/>
                <w:szCs w:val="24"/>
                <w:highlight w:val="none"/>
                <w:lang w:val="en-US" w:eastAsia="zh-CN"/>
              </w:rPr>
              <w:t xml:space="preserve">(7</w:t>
            </w:r>
            <w:r>
              <w:rPr>
                <w:rFonts w:hint="eastAsia" w:ascii="宋体" w:hAnsi="宋体" w:eastAsia="宋体" w:cs="宋体"/>
                <w:b/>
                <w:bCs/>
                <w:color w:val="000000"/>
                <w:spacing w:val="-2"/>
                <w:sz w:val="24"/>
                <w:szCs w:val="24"/>
                <w:highlight w:val="none"/>
                <w:lang w:bidi="ar"/>
              </w:rPr>
              <w:t xml:space="preserve">分</w:t>
            </w:r>
            <w:r>
              <w:rPr>
                <w:rFonts w:hint="eastAsia" w:ascii="宋体" w:hAnsi="宋体" w:eastAsia="宋体" w:cs="宋体"/>
                <w:b/>
                <w:bCs/>
                <w:color w:val="000000"/>
                <w:spacing w:val="-2"/>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299" w:type="dxa"/>
            <w:vAlign w:val="top"/>
            <w:textDirection w:val="lrTb"/>
            <w:noWrap w:val="false"/>
          </w:tcPr>
          <w:p>
            <w:pPr>
              <w:pStyle w:val="9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highlight w:val="none"/>
              </w:rPr>
              <w:t xml:space="preserve">根据供应商提供的施工组织总体设想</w:t>
            </w:r>
            <w:r>
              <w:rPr>
                <w:rFonts w:hint="eastAsia" w:ascii="宋体" w:hAnsi="宋体" w:eastAsia="宋体" w:cs="宋体"/>
                <w:color w:val="000000"/>
                <w:highlight w:val="none"/>
                <w:lang w:val="en-US" w:eastAsia="zh-CN"/>
              </w:rPr>
              <w:t xml:space="preserve">方案</w:t>
            </w:r>
            <w:r>
              <w:rPr>
                <w:rFonts w:hint="eastAsia" w:ascii="宋体" w:hAnsi="宋体" w:eastAsia="宋体" w:cs="宋体"/>
                <w:color w:val="000000"/>
                <w:highlight w:val="none"/>
              </w:rPr>
              <w:t xml:space="preserve">进行评审，</w:t>
            </w:r>
            <w:r>
              <w:rPr>
                <w:rFonts w:hint="eastAsia" w:ascii="宋体" w:hAnsi="宋体" w:eastAsia="宋体" w:cs="宋体"/>
                <w:color w:val="000000"/>
                <w:highlight w:val="none"/>
                <w:lang w:val="en-US" w:eastAsia="zh-CN"/>
              </w:rPr>
              <w:t xml:space="preserve">方案内容需</w:t>
            </w:r>
            <w:r>
              <w:rPr>
                <w:rFonts w:hint="eastAsia" w:ascii="宋体" w:hAnsi="宋体" w:eastAsia="宋体" w:cs="宋体"/>
                <w:color w:val="000000"/>
                <w:highlight w:val="none"/>
              </w:rPr>
              <w:t xml:space="preserve">结合本项目采购需求、工程特点及现场施工条件</w:t>
            </w:r>
            <w:r>
              <w:rPr>
                <w:rFonts w:hint="eastAsia" w:ascii="宋体" w:hAnsi="宋体" w:eastAsia="宋体" w:cs="宋体"/>
                <w:color w:val="000000"/>
                <w:highlight w:val="none"/>
                <w:lang w:val="en-US" w:eastAsia="zh-CN"/>
              </w:rPr>
              <w:t xml:space="preserve">等。</w:t>
            </w:r>
            <w:r>
              <w:rPr>
                <w:rFonts w:hint="eastAsia" w:ascii="宋体" w:hAnsi="宋体" w:eastAsia="宋体" w:cs="宋体"/>
                <w:color w:val="000000"/>
                <w:sz w:val="24"/>
                <w:szCs w:val="24"/>
                <w:highlight w:val="none"/>
              </w:rPr>
            </w:r>
            <w:r/>
          </w:p>
          <w:p>
            <w:pPr>
              <w:pStyle w:val="9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方案科学、合理、针对性强、符合采购需求的，得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方案较科学、合理、针对性</w:t>
            </w:r>
            <w:r>
              <w:rPr>
                <w:rFonts w:hint="eastAsia" w:ascii="宋体" w:hAnsi="宋体" w:eastAsia="宋体" w:cs="宋体"/>
                <w:color w:val="000000"/>
                <w:sz w:val="24"/>
                <w:szCs w:val="24"/>
                <w:highlight w:val="none"/>
                <w:lang w:eastAsia="zh-CN"/>
              </w:rPr>
              <w:t xml:space="preserve">较强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较</w:t>
            </w:r>
            <w:r>
              <w:rPr>
                <w:rFonts w:hint="eastAsia" w:ascii="宋体" w:hAnsi="宋体" w:eastAsia="宋体" w:cs="宋体"/>
                <w:color w:val="000000"/>
                <w:sz w:val="24"/>
                <w:szCs w:val="24"/>
                <w:highlight w:val="none"/>
              </w:rPr>
              <w:t xml:space="preserve">符合采购需求的，得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方案基本合理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可行</w:t>
            </w:r>
            <w:r>
              <w:rPr>
                <w:rFonts w:hint="eastAsia" w:ascii="宋体" w:hAnsi="宋体" w:eastAsia="宋体" w:cs="宋体"/>
                <w:color w:val="000000"/>
                <w:sz w:val="24"/>
                <w:szCs w:val="24"/>
                <w:highlight w:val="none"/>
                <w:lang w:eastAsia="zh-CN"/>
              </w:rPr>
              <w:t xml:space="preserve">，基本</w:t>
            </w:r>
            <w:r>
              <w:rPr>
                <w:rFonts w:hint="eastAsia" w:ascii="宋体" w:hAnsi="宋体" w:eastAsia="宋体" w:cs="宋体"/>
                <w:color w:val="000000"/>
                <w:sz w:val="24"/>
                <w:szCs w:val="24"/>
                <w:highlight w:val="none"/>
              </w:rPr>
              <w:t xml:space="preserve">符合采购需求的，得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方案合理性、可行性</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875"/>
        </w:trPr>
        <w:tc>
          <w:tcPr>
            <w:tcW w:w="1345" w:type="dxa"/>
            <w:vAlign w:val="top"/>
            <w:vMerge w:val="continue"/>
            <w:textDirection w:val="lrTb"/>
            <w:noWrap w:val="false"/>
          </w:tcPr>
          <w:p>
            <w:pPr>
              <w:pStyle w:val="93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328"/>
              <w:ind w:left="0" w:firstLine="0"/>
              <w:jc w:val="center"/>
              <w:spacing w:before="78" w:line="360" w:lineRule="auto"/>
              <w:rPr>
                <w:rFonts w:hint="eastAsia" w:ascii="宋体" w:hAnsi="宋体" w:eastAsia="宋体" w:cs="宋体"/>
                <w:b/>
                <w:bCs/>
                <w:color w:val="000000"/>
                <w:spacing w:val="5"/>
                <w:sz w:val="24"/>
                <w:szCs w:val="24"/>
              </w:rPr>
            </w:pPr>
            <w:r>
              <w:rPr>
                <w:rFonts w:hint="eastAsia" w:cs="宋体"/>
                <w:b/>
                <w:bCs/>
                <w:color w:val="000000"/>
                <w:spacing w:val="5"/>
                <w:sz w:val="24"/>
                <w:szCs w:val="24"/>
                <w:lang w:val="en-US" w:eastAsia="zh-CN"/>
              </w:rPr>
              <w:t xml:space="preserve">2.</w:t>
            </w:r>
            <w:r>
              <w:rPr>
                <w:rFonts w:hint="eastAsia" w:ascii="宋体" w:hAnsi="宋体" w:eastAsia="宋体" w:cs="宋体"/>
                <w:b/>
                <w:bCs/>
                <w:color w:val="000000"/>
                <w:spacing w:val="5"/>
                <w:sz w:val="24"/>
                <w:szCs w:val="24"/>
              </w:rPr>
              <w:t xml:space="preserve">重难点分析</w:t>
            </w:r>
            <w:r>
              <w:rPr>
                <w:rFonts w:hint="eastAsia" w:ascii="宋体" w:hAnsi="宋体" w:eastAsia="宋体" w:cs="宋体"/>
                <w:b/>
                <w:bCs/>
                <w:color w:val="000000"/>
                <w:spacing w:val="5"/>
                <w:sz w:val="24"/>
                <w:szCs w:val="24"/>
              </w:rPr>
            </w:r>
            <w:r/>
          </w:p>
          <w:p>
            <w:pPr>
              <w:pStyle w:val="1328"/>
              <w:ind w:firstLine="502"/>
              <w:jc w:val="both"/>
              <w:spacing w:before="78"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pacing w:val="5"/>
                <w:sz w:val="24"/>
                <w:szCs w:val="24"/>
              </w:rPr>
              <w:t xml:space="preserve">(</w:t>
            </w:r>
            <w:r>
              <w:rPr>
                <w:rFonts w:hint="eastAsia" w:ascii="宋体" w:hAnsi="宋体" w:eastAsia="宋体" w:cs="宋体"/>
                <w:b/>
                <w:bCs/>
                <w:color w:val="000000"/>
                <w:spacing w:val="5"/>
                <w:sz w:val="24"/>
                <w:szCs w:val="24"/>
                <w:lang w:val="en-US" w:eastAsia="zh-CN"/>
              </w:rPr>
              <w:t xml:space="preserve">7</w:t>
            </w:r>
            <w:r>
              <w:rPr>
                <w:rFonts w:hint="eastAsia" w:ascii="宋体" w:hAnsi="宋体" w:eastAsia="宋体" w:cs="宋体"/>
                <w:b/>
                <w:bCs/>
                <w:color w:val="000000"/>
                <w:spacing w:val="5"/>
                <w:sz w:val="24"/>
                <w:szCs w:val="24"/>
              </w:rPr>
              <w:t xml:space="preserve">分)</w:t>
            </w:r>
            <w:r>
              <w:rPr>
                <w:rFonts w:hint="eastAsia" w:ascii="宋体" w:hAnsi="宋体" w:eastAsia="宋体" w:cs="宋体"/>
                <w:color w:val="000000"/>
                <w:sz w:val="24"/>
                <w:szCs w:val="24"/>
                <w:highlight w:val="none"/>
                <w:lang w:val="en-US" w:eastAsia="zh-CN"/>
              </w:rPr>
            </w:r>
            <w:r/>
          </w:p>
        </w:tc>
        <w:tc>
          <w:tcPr>
            <w:tcW w:w="6299" w:type="dxa"/>
            <w:vAlign w:val="top"/>
            <w:textDirection w:val="lrTb"/>
            <w:noWrap w:val="false"/>
          </w:tcPr>
          <w:p>
            <w:pPr>
              <w:pStyle w:val="1328"/>
              <w:ind w:left="0" w:firstLine="0"/>
              <w:jc w:val="left"/>
              <w:spacing w:before="78" w:line="360" w:lineRule="auto"/>
              <w:rPr>
                <w:rFonts w:hint="eastAsia" w:ascii="宋体" w:hAnsi="宋体" w:eastAsia="宋体" w:cs="宋体"/>
                <w:b w:val="0"/>
                <w:bCs w:val="0"/>
                <w:color w:val="000000"/>
                <w:spacing w:val="-3"/>
                <w:sz w:val="24"/>
                <w:szCs w:val="24"/>
              </w:rPr>
            </w:pPr>
            <w:r>
              <w:rPr>
                <w:rFonts w:hint="eastAsia" w:ascii="宋体" w:hAnsi="宋体" w:eastAsia="宋体" w:cs="宋体"/>
                <w:color w:val="000000"/>
                <w:highlight w:val="none"/>
                <w:lang w:val="en-US" w:eastAsia="zh-CN"/>
              </w:rPr>
              <w:t xml:space="preserve">  </w:t>
            </w:r>
            <w:r>
              <w:rPr>
                <w:rFonts w:hint="eastAsia" w:cs="宋体"/>
                <w:color w:val="000000"/>
                <w:highlight w:val="none"/>
                <w:lang w:val="en-US" w:eastAsia="zh-CN"/>
              </w:rPr>
              <w:t xml:space="preserve">  </w:t>
            </w:r>
            <w:r>
              <w:rPr>
                <w:rFonts w:hint="eastAsia" w:ascii="宋体" w:hAnsi="宋体" w:eastAsia="宋体" w:cs="宋体"/>
                <w:color w:val="000000"/>
                <w:highlight w:val="none"/>
                <w:lang w:eastAsia="zh-CN"/>
              </w:rPr>
              <w:t xml:space="preserve">根据供应商提供的</w:t>
            </w:r>
            <w:r>
              <w:rPr>
                <w:rFonts w:hint="eastAsia" w:ascii="宋体" w:hAnsi="宋体" w:eastAsia="宋体" w:cs="宋体"/>
                <w:b w:val="0"/>
                <w:bCs w:val="0"/>
                <w:color w:val="000000"/>
                <w:spacing w:val="0"/>
                <w:sz w:val="24"/>
                <w:szCs w:val="24"/>
                <w:highlight w:val="none"/>
                <w:lang w:eastAsia="zh-CN"/>
              </w:rPr>
              <w:t xml:space="preserve">重难点分析</w:t>
            </w:r>
            <w:r>
              <w:rPr>
                <w:rFonts w:hint="eastAsia" w:ascii="宋体" w:hAnsi="宋体" w:eastAsia="宋体" w:cs="宋体"/>
                <w:b w:val="0"/>
                <w:bCs w:val="0"/>
                <w:color w:val="000000"/>
                <w:spacing w:val="0"/>
                <w:sz w:val="24"/>
                <w:szCs w:val="24"/>
                <w:highlight w:val="none"/>
                <w:lang w:val="en-US" w:eastAsia="zh-CN"/>
              </w:rPr>
              <w:t xml:space="preserve">方案</w:t>
            </w:r>
            <w:r>
              <w:rPr>
                <w:rFonts w:hint="eastAsia" w:ascii="宋体" w:hAnsi="宋体" w:eastAsia="宋体" w:cs="宋体"/>
                <w:color w:val="000000"/>
                <w:highlight w:val="none"/>
                <w:lang w:eastAsia="zh-CN"/>
              </w:rPr>
              <w:t xml:space="preserve">进行评审，</w:t>
            </w:r>
            <w:r>
              <w:rPr>
                <w:rFonts w:hint="eastAsia" w:ascii="宋体" w:hAnsi="宋体" w:eastAsia="宋体" w:cs="宋体"/>
                <w:color w:val="000000"/>
                <w:highlight w:val="none"/>
                <w:lang w:val="en-US" w:eastAsia="zh-CN"/>
              </w:rPr>
              <w:t xml:space="preserve">方案内容包含但不限于：</w:t>
            </w:r>
            <w:r>
              <w:rPr>
                <w:rFonts w:hint="eastAsia" w:ascii="宋体" w:hAnsi="宋体" w:eastAsia="宋体" w:cs="宋体"/>
                <w:b w:val="0"/>
                <w:bCs w:val="0"/>
                <w:color w:val="000000"/>
                <w:spacing w:val="0"/>
                <w:sz w:val="24"/>
                <w:szCs w:val="24"/>
                <w:highlight w:val="none"/>
                <w:lang w:eastAsia="zh-CN"/>
              </w:rPr>
              <w:t xml:space="preserve">对项目关键施工技术、工艺及工程项目实施的重点、难点分析和解决方案</w:t>
            </w:r>
            <w:r>
              <w:rPr>
                <w:rFonts w:hint="eastAsia" w:ascii="宋体" w:hAnsi="宋体" w:eastAsia="宋体" w:cs="宋体"/>
                <w:b w:val="0"/>
                <w:bCs w:val="0"/>
                <w:color w:val="000000"/>
                <w:spacing w:val="0"/>
                <w:sz w:val="24"/>
                <w:szCs w:val="24"/>
                <w:highlight w:val="none"/>
                <w:lang w:val="en-US" w:eastAsia="zh-CN"/>
              </w:rPr>
              <w:t xml:space="preserve">等。</w:t>
            </w:r>
            <w:r>
              <w:rPr>
                <w:rFonts w:hint="eastAsia" w:ascii="宋体" w:hAnsi="宋体" w:eastAsia="宋体" w:cs="宋体"/>
                <w:b w:val="0"/>
                <w:bCs w:val="0"/>
                <w:color w:val="000000"/>
                <w:spacing w:val="-3"/>
                <w:sz w:val="24"/>
                <w:szCs w:val="24"/>
              </w:rPr>
            </w:r>
            <w:r/>
          </w:p>
          <w:p>
            <w:pPr>
              <w:pStyle w:val="937"/>
              <w:ind w:left="0" w:firstLine="480"/>
              <w:jc w:val="left"/>
              <w:keepLines w:val="0"/>
              <w:keepNext w:val="0"/>
              <w:spacing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对本项目关键施工技术、施工工艺及工程重难点剖析透彻，重难点分析全面详实，贴合项目实际施工工况，配套解决方案科学合理、实操性强、针对性突出的，得</w:t>
            </w:r>
            <w:r>
              <w:rPr>
                <w:rStyle w:val="1011"/>
                <w:rFonts w:hint="eastAsia" w:ascii="宋体" w:hAnsi="宋体" w:eastAsia="宋体" w:cs="宋体"/>
                <w:sz w:val="24"/>
                <w:szCs w:val="24"/>
                <w:lang w:val="en-US" w:eastAsia="zh-CN" w:bidi="ar"/>
              </w:rPr>
              <w:t xml:space="preserve">7分</w:t>
            </w:r>
            <w:r>
              <w:rPr>
                <w:rFonts w:hint="eastAsia" w:ascii="宋体" w:hAnsi="宋体" w:eastAsia="宋体" w:cs="宋体"/>
                <w:sz w:val="24"/>
                <w:szCs w:val="24"/>
                <w:lang w:val="en-US" w:eastAsia="zh-CN" w:bidi="ar"/>
              </w:rPr>
              <w:t xml:space="preserve">；</w:t>
            </w:r>
            <w:r>
              <w:rPr>
                <w:rFonts w:hint="eastAsia" w:ascii="宋体" w:hAnsi="宋体" w:eastAsia="宋体" w:cs="宋体"/>
              </w:rPr>
            </w:r>
            <w:r/>
          </w:p>
          <w:p>
            <w:pPr>
              <w:pStyle w:val="937"/>
              <w:ind w:left="0" w:firstLine="480"/>
              <w:jc w:val="left"/>
              <w:keepLines w:val="0"/>
              <w:keepNext w:val="0"/>
              <w:spacing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对本项目关键施工技术、施工工艺及工程重难点剖析较为到位，重难点分析较为全面，配套解决方案较为合理、可行性较强的，得</w:t>
            </w:r>
            <w:r>
              <w:rPr>
                <w:rStyle w:val="1011"/>
                <w:rFonts w:hint="eastAsia" w:ascii="宋体" w:hAnsi="宋体" w:eastAsia="宋体" w:cs="宋体"/>
                <w:sz w:val="24"/>
                <w:szCs w:val="24"/>
                <w:lang w:val="en-US" w:eastAsia="zh-CN" w:bidi="ar"/>
              </w:rPr>
              <w:t xml:space="preserve">5分</w:t>
            </w:r>
            <w:r>
              <w:rPr>
                <w:rFonts w:hint="eastAsia" w:ascii="宋体" w:hAnsi="宋体" w:eastAsia="宋体" w:cs="宋体"/>
                <w:sz w:val="24"/>
                <w:szCs w:val="24"/>
                <w:lang w:val="en-US" w:eastAsia="zh-CN" w:bidi="ar"/>
              </w:rPr>
              <w:t xml:space="preserve">；</w:t>
            </w:r>
            <w:r>
              <w:rPr>
                <w:rFonts w:hint="eastAsia" w:ascii="宋体" w:hAnsi="宋体" w:eastAsia="宋体" w:cs="宋体"/>
              </w:rPr>
            </w:r>
            <w:r/>
          </w:p>
          <w:p>
            <w:pPr>
              <w:pStyle w:val="937"/>
              <w:ind w:left="0" w:firstLine="480"/>
              <w:jc w:val="left"/>
              <w:keepLines w:val="0"/>
              <w:keepNext w:val="0"/>
              <w:spacing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能够梳理本项目主要施工技术及重难点，重难点分析基本全面，无明显遗漏，配套解决方案基本合理、具备基础可行性的，得</w:t>
            </w:r>
            <w:r>
              <w:rPr>
                <w:rStyle w:val="1011"/>
                <w:rFonts w:hint="eastAsia" w:ascii="宋体" w:hAnsi="宋体" w:eastAsia="宋体" w:cs="宋体"/>
                <w:sz w:val="24"/>
                <w:szCs w:val="24"/>
                <w:lang w:val="en-US" w:eastAsia="zh-CN" w:bidi="ar"/>
              </w:rPr>
              <w:t xml:space="preserve">3分</w:t>
            </w:r>
            <w:r>
              <w:rPr>
                <w:rFonts w:hint="eastAsia" w:ascii="宋体" w:hAnsi="宋体" w:eastAsia="宋体" w:cs="宋体"/>
                <w:sz w:val="24"/>
                <w:szCs w:val="24"/>
                <w:lang w:val="en-US" w:eastAsia="zh-CN" w:bidi="ar"/>
              </w:rPr>
              <w:t xml:space="preserve">；</w:t>
            </w:r>
            <w:r>
              <w:rPr>
                <w:rFonts w:hint="eastAsia" w:ascii="宋体" w:hAnsi="宋体" w:eastAsia="宋体" w:cs="宋体"/>
              </w:rPr>
            </w:r>
            <w:r/>
          </w:p>
          <w:p>
            <w:pPr>
              <w:pStyle w:val="937"/>
              <w:ind w:left="0" w:firstLine="480"/>
              <w:jc w:val="left"/>
              <w:keepLines w:val="0"/>
              <w:keepNext w:val="0"/>
              <w:spacing w:line="360" w:lineRule="auto"/>
              <w:widowControl/>
              <w:rPr>
                <w:rFonts w:hint="eastAsia" w:ascii="宋体" w:hAnsi="宋体" w:eastAsia="宋体" w:cs="宋体"/>
              </w:rPr>
              <w:suppressLineNumbers w:val="0"/>
            </w:pPr>
            <w:r>
              <w:rPr>
                <w:rFonts w:hint="eastAsia" w:ascii="宋体" w:hAnsi="宋体" w:eastAsia="宋体" w:cs="宋体"/>
                <w:sz w:val="24"/>
                <w:szCs w:val="24"/>
                <w:lang w:val="en-US" w:eastAsia="zh-CN" w:bidi="ar"/>
              </w:rPr>
              <w:t xml:space="preserve">重难点分析内容简略单薄，分析深度不足，贴合项目实际程度低，措施无针对性、通用性较强的，得</w:t>
            </w:r>
            <w:r>
              <w:rPr>
                <w:rStyle w:val="1011"/>
                <w:rFonts w:hint="eastAsia" w:ascii="宋体" w:hAnsi="宋体" w:eastAsia="宋体" w:cs="宋体"/>
                <w:sz w:val="24"/>
                <w:szCs w:val="24"/>
                <w:lang w:val="en-US" w:eastAsia="zh-CN" w:bidi="ar"/>
              </w:rPr>
              <w:t xml:space="preserve">1分</w:t>
            </w:r>
            <w:r>
              <w:rPr>
                <w:rFonts w:hint="eastAsia" w:ascii="宋体" w:hAnsi="宋体" w:eastAsia="宋体" w:cs="宋体"/>
                <w:sz w:val="24"/>
                <w:szCs w:val="24"/>
                <w:lang w:val="en-US" w:eastAsia="zh-CN" w:bidi="ar"/>
              </w:rPr>
              <w:t xml:space="preserve">；</w:t>
            </w:r>
            <w:r>
              <w:rPr>
                <w:rFonts w:hint="eastAsia" w:ascii="宋体" w:hAnsi="宋体" w:eastAsia="宋体" w:cs="宋体"/>
              </w:rPr>
            </w:r>
            <w:r/>
          </w:p>
          <w:p>
            <w:pPr>
              <w:pStyle w:val="1328"/>
              <w:ind w:left="148" w:right="318" w:firstLine="480"/>
              <w:spacing w:before="55"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2592"/>
        </w:trPr>
        <w:tc>
          <w:tcPr>
            <w:tcW w:w="1345" w:type="dxa"/>
            <w:vAlign w:val="top"/>
            <w:vMerge w:val="continue"/>
            <w:textDirection w:val="lrTb"/>
            <w:noWrap w:val="false"/>
          </w:tcPr>
          <w:p>
            <w:pPr>
              <w:pStyle w:val="1003"/>
              <w:ind w:left="440"/>
              <w:spacing w:beforeAutospacing="0" w:afterAutospacing="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003"/>
              <w:numPr>
                <w:ilvl w:val="0"/>
                <w:numId w:val="0"/>
              </w:numPr>
              <w:jc w:val="center"/>
              <w:spacing w:beforeAutospacing="0" w:afterAutospacing="0" w:line="360" w:lineRule="auto"/>
              <w:widowControl/>
              <w:rPr>
                <w:rFonts w:hint="eastAsia" w:ascii="宋体" w:hAnsi="宋体" w:eastAsia="宋体" w:cs="宋体"/>
                <w:b/>
                <w:color w:val="000000"/>
                <w:sz w:val="24"/>
                <w:szCs w:val="24"/>
                <w:highlight w:val="none"/>
              </w:rPr>
            </w:pPr>
            <w:r>
              <w:rPr>
                <w:rFonts w:hint="eastAsia" w:eastAsia="宋体" w:cs="宋体"/>
                <w:b/>
                <w:color w:val="000000"/>
                <w:sz w:val="24"/>
                <w:szCs w:val="24"/>
                <w:highlight w:val="none"/>
                <w:lang w:val="en-US" w:eastAsia="zh-CN"/>
              </w:rPr>
              <w:t xml:space="preserve">3.</w:t>
            </w:r>
            <w:r>
              <w:rPr>
                <w:rFonts w:hint="eastAsia" w:ascii="宋体" w:hAnsi="宋体" w:eastAsia="宋体" w:cs="宋体"/>
                <w:b/>
                <w:color w:val="000000"/>
                <w:sz w:val="24"/>
                <w:szCs w:val="24"/>
                <w:highlight w:val="none"/>
              </w:rPr>
              <w:t xml:space="preserve">施工进度计划和各阶段进度的保证措施</w:t>
            </w:r>
            <w:r>
              <w:rPr>
                <w:rFonts w:hint="eastAsia" w:ascii="宋体" w:hAnsi="宋体" w:eastAsia="宋体" w:cs="宋体"/>
                <w:b/>
                <w:color w:val="000000"/>
                <w:sz w:val="24"/>
                <w:szCs w:val="24"/>
                <w:highlight w:val="none"/>
              </w:rPr>
            </w:r>
            <w:r/>
          </w:p>
          <w:p>
            <w:pPr>
              <w:pStyle w:val="1003"/>
              <w:numPr>
                <w:ilvl w:val="0"/>
                <w:numId w:val="0"/>
              </w:numPr>
              <w:jc w:val="center"/>
              <w:spacing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z w:val="24"/>
                <w:szCs w:val="24"/>
                <w:highlight w:val="none"/>
                <w:lang w:val="en-US" w:eastAsia="zh-CN"/>
              </w:rPr>
              <w:t xml:space="preserve">(</w:t>
            </w:r>
            <w:r>
              <w:rPr>
                <w:rFonts w:hint="eastAsia" w:eastAsia="宋体" w:cs="宋体"/>
                <w:b/>
                <w:bCs/>
                <w:color w:val="000000"/>
                <w:spacing w:val="-3"/>
                <w:sz w:val="24"/>
                <w:szCs w:val="24"/>
                <w:highlight w:val="none"/>
                <w:lang w:val="en-US" w:eastAsia="zh-CN" w:bidi="ar"/>
              </w:rPr>
              <w:t xml:space="preserve">7</w:t>
            </w:r>
            <w:r>
              <w:rPr>
                <w:rFonts w:hint="eastAsia" w:ascii="宋体" w:hAnsi="宋体" w:eastAsia="宋体" w:cs="宋体"/>
                <w:b/>
                <w:bCs/>
                <w:color w:val="000000"/>
                <w:spacing w:val="-3"/>
                <w:sz w:val="24"/>
                <w:szCs w:val="24"/>
                <w:highlight w:val="none"/>
                <w:lang w:bidi="ar"/>
              </w:rPr>
              <w:t xml:space="preserve">分</w:t>
            </w:r>
            <w:r>
              <w:rPr>
                <w:rFonts w:hint="eastAsia" w:ascii="宋体" w:hAnsi="宋体" w:eastAsia="宋体" w:cs="宋体"/>
                <w:b/>
                <w:bCs/>
                <w:color w:val="000000"/>
                <w:spacing w:val="-3"/>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299" w:type="dxa"/>
            <w:vAlign w:val="top"/>
            <w:textDirection w:val="lrTb"/>
            <w:noWrap w:val="false"/>
          </w:tcPr>
          <w:p>
            <w:pPr>
              <w:pStyle w:val="1003"/>
              <w:numPr>
                <w:ilvl w:val="0"/>
                <w:numId w:val="0"/>
              </w:numPr>
              <w:ind w:firstLine="480"/>
              <w:jc w:val="both"/>
              <w:spacing w:beforeAutospacing="0" w:afterAutospacing="0" w:line="360" w:lineRule="auto"/>
              <w:widowControl/>
              <w:rPr>
                <w:rFonts w:hint="eastAsia" w:ascii="宋体" w:hAnsi="宋体" w:eastAsia="宋体" w:cs="宋体"/>
                <w:bCs/>
                <w:color w:val="000000"/>
                <w:sz w:val="24"/>
                <w:szCs w:val="24"/>
                <w:highlight w:val="none"/>
              </w:rPr>
            </w:pPr>
            <w:r>
              <w:rPr>
                <w:rFonts w:hint="eastAsia" w:ascii="宋体" w:hAnsi="宋体" w:eastAsia="宋体" w:cs="宋体"/>
                <w:color w:val="000000"/>
                <w:highlight w:val="none"/>
                <w:lang w:eastAsia="zh-CN"/>
              </w:rPr>
              <w:t xml:space="preserve">根据供应商提供的</w:t>
            </w:r>
            <w:r>
              <w:rPr>
                <w:rFonts w:hint="eastAsia" w:ascii="宋体" w:hAnsi="宋体" w:eastAsia="宋体" w:cs="宋体"/>
                <w:b w:val="0"/>
                <w:bCs/>
                <w:color w:val="000000"/>
                <w:sz w:val="24"/>
                <w:szCs w:val="24"/>
                <w:highlight w:val="none"/>
              </w:rPr>
              <w:t xml:space="preserve">施工进度计划和各阶段进度的保证措施</w:t>
            </w:r>
            <w:r>
              <w:rPr>
                <w:rFonts w:hint="eastAsia" w:ascii="宋体" w:hAnsi="宋体" w:eastAsia="宋体" w:cs="宋体"/>
                <w:b w:val="0"/>
                <w:bCs/>
                <w:color w:val="000000"/>
                <w:sz w:val="24"/>
                <w:szCs w:val="24"/>
                <w:highlight w:val="none"/>
                <w:lang w:val="en-US" w:eastAsia="zh-CN"/>
              </w:rPr>
              <w:t xml:space="preserve">方案</w:t>
            </w:r>
            <w:r>
              <w:rPr>
                <w:rFonts w:hint="eastAsia" w:ascii="宋体" w:hAnsi="宋体" w:eastAsia="宋体" w:cs="宋体"/>
                <w:color w:val="000000"/>
                <w:highlight w:val="none"/>
                <w:lang w:eastAsia="zh-CN"/>
              </w:rPr>
              <w:t xml:space="preserve">进行评审。</w:t>
            </w:r>
            <w:r>
              <w:rPr>
                <w:rFonts w:hint="eastAsia" w:ascii="宋体" w:hAnsi="宋体" w:eastAsia="宋体" w:cs="宋体"/>
                <w:color w:val="000000"/>
                <w:highlight w:val="none"/>
                <w:lang w:val="en-US" w:eastAsia="zh-CN"/>
              </w:rPr>
              <w:t xml:space="preserve">方案内容包含但不限于：</w:t>
            </w:r>
            <w:r>
              <w:rPr>
                <w:rFonts w:hint="eastAsia" w:ascii="宋体" w:hAnsi="宋体" w:eastAsia="宋体" w:cs="宋体"/>
                <w:bCs/>
                <w:color w:val="000000"/>
                <w:sz w:val="24"/>
                <w:szCs w:val="24"/>
                <w:highlight w:val="none"/>
              </w:rPr>
              <w:t xml:space="preserve">本项目实施关键线路的清晰性、施工进度计划编制的完整性、合理性及可行等。</w:t>
            </w:r>
            <w:r>
              <w:rPr>
                <w:rFonts w:hint="eastAsia" w:ascii="宋体" w:hAnsi="宋体" w:eastAsia="宋体" w:cs="宋体"/>
                <w:bCs/>
                <w:color w:val="000000"/>
                <w:sz w:val="24"/>
                <w:szCs w:val="24"/>
                <w:highlight w:val="none"/>
              </w:rPr>
            </w:r>
            <w:r/>
          </w:p>
          <w:p>
            <w:pPr>
              <w:pStyle w:val="9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计划及措施科学可行,安排得当，得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计划及措施</w:t>
            </w:r>
            <w:r>
              <w:rPr>
                <w:rFonts w:hint="eastAsia" w:ascii="宋体" w:hAnsi="宋体" w:eastAsia="宋体" w:cs="宋体"/>
                <w:bCs/>
                <w:color w:val="000000"/>
                <w:sz w:val="24"/>
                <w:szCs w:val="24"/>
                <w:highlight w:val="none"/>
                <w:lang w:eastAsia="zh-CN"/>
              </w:rPr>
              <w:t xml:space="preserve">较</w:t>
            </w:r>
            <w:r>
              <w:rPr>
                <w:rFonts w:hint="eastAsia" w:ascii="宋体" w:hAnsi="宋体" w:eastAsia="宋体" w:cs="宋体"/>
                <w:bCs/>
                <w:color w:val="000000"/>
                <w:sz w:val="24"/>
                <w:szCs w:val="24"/>
                <w:highlight w:val="none"/>
              </w:rPr>
              <w:t xml:space="preserve">科学可行,安排</w:t>
            </w:r>
            <w:r>
              <w:rPr>
                <w:rFonts w:hint="eastAsia" w:ascii="宋体" w:hAnsi="宋体" w:eastAsia="宋体" w:cs="宋体"/>
                <w:bCs/>
                <w:color w:val="000000"/>
                <w:sz w:val="24"/>
                <w:szCs w:val="24"/>
                <w:highlight w:val="none"/>
                <w:lang w:eastAsia="zh-CN"/>
              </w:rPr>
              <w:t xml:space="preserve">较</w:t>
            </w:r>
            <w:r>
              <w:rPr>
                <w:rFonts w:hint="eastAsia" w:ascii="宋体" w:hAnsi="宋体" w:eastAsia="宋体" w:cs="宋体"/>
                <w:bCs/>
                <w:color w:val="000000"/>
                <w:sz w:val="24"/>
                <w:szCs w:val="24"/>
                <w:highlight w:val="none"/>
              </w:rPr>
              <w:t xml:space="preserve">得当，得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计划及措施</w:t>
            </w:r>
            <w:r>
              <w:rPr>
                <w:rFonts w:hint="eastAsia" w:ascii="宋体" w:hAnsi="宋体" w:eastAsia="宋体" w:cs="宋体"/>
                <w:bCs/>
                <w:color w:val="000000"/>
                <w:sz w:val="24"/>
                <w:szCs w:val="24"/>
                <w:highlight w:val="none"/>
                <w:lang w:eastAsia="zh-CN"/>
              </w:rPr>
              <w:t xml:space="preserve">基本</w:t>
            </w:r>
            <w:r>
              <w:rPr>
                <w:rFonts w:hint="eastAsia" w:ascii="宋体" w:hAnsi="宋体" w:eastAsia="宋体" w:cs="宋体"/>
                <w:bCs/>
                <w:color w:val="000000"/>
                <w:sz w:val="24"/>
                <w:szCs w:val="24"/>
                <w:highlight w:val="none"/>
              </w:rPr>
              <w:t xml:space="preserve">合理，安排基本满足，得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计划及措施</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bCs/>
                <w:color w:val="000000"/>
                <w:sz w:val="24"/>
                <w:szCs w:val="24"/>
                <w:highlight w:val="none"/>
              </w:rPr>
              <w:t xml:space="preserve">,安排</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447"/>
        </w:trPr>
        <w:tc>
          <w:tcPr>
            <w:tcW w:w="1345" w:type="dxa"/>
            <w:vAlign w:val="top"/>
            <w:vMerge w:val="continue"/>
            <w:textDirection w:val="lrTb"/>
            <w:noWrap w:val="false"/>
          </w:tcPr>
          <w:p>
            <w:pPr>
              <w:pStyle w:val="93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937"/>
              <w:jc w:val="center"/>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03"/>
              <w:ind w:left="0" w:firstLine="0"/>
              <w:jc w:val="center"/>
              <w:spacing w:before="65" w:beforeAutospacing="0" w:afterAutospacing="0" w:line="360" w:lineRule="auto"/>
              <w:widowControl/>
              <w:rPr>
                <w:rFonts w:hint="eastAsia" w:ascii="宋体" w:hAnsi="宋体" w:eastAsia="宋体" w:cs="宋体"/>
                <w:b/>
                <w:bCs/>
                <w:color w:val="000000"/>
                <w:spacing w:val="-1"/>
                <w:sz w:val="24"/>
                <w:szCs w:val="24"/>
                <w:highlight w:val="none"/>
                <w:lang w:bidi="ar"/>
              </w:rPr>
            </w:pPr>
            <w:r>
              <w:rPr>
                <w:rFonts w:hint="eastAsia" w:eastAsia="宋体" w:cs="宋体"/>
                <w:b/>
                <w:bCs/>
                <w:color w:val="000000"/>
                <w:spacing w:val="6"/>
                <w:sz w:val="24"/>
                <w:szCs w:val="24"/>
                <w:highlight w:val="none"/>
                <w:lang w:val="en-US" w:eastAsia="zh-CN" w:bidi="ar"/>
              </w:rPr>
              <w:t xml:space="preserve">4.</w:t>
            </w:r>
            <w:r>
              <w:rPr>
                <w:rFonts w:hint="eastAsia" w:ascii="宋体" w:hAnsi="宋体" w:eastAsia="宋体" w:cs="宋体"/>
                <w:b/>
                <w:bCs/>
                <w:color w:val="000000"/>
                <w:spacing w:val="6"/>
                <w:sz w:val="24"/>
                <w:szCs w:val="24"/>
                <w:highlight w:val="none"/>
                <w:lang w:bidi="ar"/>
              </w:rPr>
              <w:t xml:space="preserve">劳动力、机械设备和材料投入计</w:t>
            </w:r>
            <w:r>
              <w:rPr>
                <w:rFonts w:hint="eastAsia" w:ascii="宋体" w:hAnsi="宋体" w:eastAsia="宋体" w:cs="宋体"/>
                <w:b/>
                <w:bCs/>
                <w:color w:val="000000"/>
                <w:spacing w:val="-1"/>
                <w:sz w:val="24"/>
                <w:szCs w:val="24"/>
                <w:highlight w:val="none"/>
                <w:lang w:bidi="ar"/>
              </w:rPr>
              <w:t xml:space="preserve">划</w:t>
            </w:r>
            <w:r>
              <w:rPr>
                <w:rFonts w:hint="eastAsia" w:ascii="宋体" w:hAnsi="宋体" w:eastAsia="宋体" w:cs="宋体"/>
                <w:b/>
                <w:bCs/>
                <w:color w:val="000000"/>
                <w:spacing w:val="-1"/>
                <w:sz w:val="24"/>
                <w:szCs w:val="24"/>
                <w:highlight w:val="none"/>
                <w:lang w:bidi="ar"/>
              </w:rPr>
            </w:r>
            <w:r/>
          </w:p>
          <w:p>
            <w:pPr>
              <w:pStyle w:val="1003"/>
              <w:ind w:left="0" w:firstLine="0"/>
              <w:jc w:val="center"/>
              <w:spacing w:before="65"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pacing w:val="-1"/>
                <w:sz w:val="24"/>
                <w:szCs w:val="24"/>
                <w:highlight w:val="none"/>
                <w:lang w:val="en-US" w:eastAsia="zh-CN" w:bidi="ar"/>
              </w:rPr>
              <w:t xml:space="preserve">(</w:t>
            </w:r>
            <w:r>
              <w:rPr>
                <w:rFonts w:hint="eastAsia" w:eastAsia="宋体" w:cs="宋体"/>
                <w:b/>
                <w:bCs/>
                <w:color w:val="000000"/>
                <w:spacing w:val="-1"/>
                <w:sz w:val="24"/>
                <w:szCs w:val="24"/>
                <w:highlight w:val="none"/>
                <w:lang w:val="en-US" w:eastAsia="zh-CN" w:bidi="ar"/>
              </w:rPr>
              <w:t xml:space="preserve">7</w:t>
            </w:r>
            <w:r>
              <w:rPr>
                <w:rFonts w:hint="eastAsia" w:ascii="宋体" w:hAnsi="宋体" w:eastAsia="宋体" w:cs="宋体"/>
                <w:b/>
                <w:bCs/>
                <w:color w:val="000000"/>
                <w:spacing w:val="13"/>
                <w:sz w:val="24"/>
                <w:szCs w:val="24"/>
                <w:highlight w:val="none"/>
                <w:lang w:bidi="ar"/>
              </w:rPr>
              <w:t xml:space="preserve">分</w:t>
            </w:r>
            <w:r>
              <w:rPr>
                <w:rFonts w:hint="eastAsia" w:ascii="宋体" w:hAnsi="宋体" w:eastAsia="宋体" w:cs="宋体"/>
                <w:b/>
                <w:bCs/>
                <w:color w:val="000000"/>
                <w:spacing w:val="13"/>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299" w:type="dxa"/>
            <w:vAlign w:val="top"/>
            <w:textDirection w:val="lrTb"/>
            <w:noWrap w:val="false"/>
          </w:tcPr>
          <w:p>
            <w:pPr>
              <w:pStyle w:val="1003"/>
              <w:ind w:left="0" w:firstLine="0"/>
              <w:jc w:val="center"/>
              <w:spacing w:before="65" w:beforeAutospacing="0" w:afterAutospacing="0" w:line="360" w:lineRule="auto"/>
              <w:widowControl/>
              <w:rPr>
                <w:rFonts w:hint="eastAsia" w:ascii="宋体" w:hAnsi="宋体" w:eastAsia="宋体" w:cs="宋体"/>
                <w:b w:val="0"/>
                <w:bCs w:val="0"/>
                <w:color w:val="000000"/>
                <w:sz w:val="24"/>
                <w:szCs w:val="24"/>
                <w:highlight w:val="none"/>
              </w:rPr>
            </w:pPr>
            <w:r>
              <w:rPr>
                <w:rFonts w:hint="eastAsia" w:ascii="宋体" w:hAnsi="宋体" w:eastAsia="宋体" w:cs="宋体"/>
                <w:color w:val="000000"/>
                <w:highlight w:val="none"/>
                <w:lang w:val="en-US" w:eastAsia="zh-CN"/>
              </w:rPr>
              <w:t xml:space="preserve">   </w:t>
            </w:r>
            <w:r>
              <w:rPr>
                <w:rFonts w:hint="eastAsia" w:eastAsia="宋体" w:cs="宋体"/>
                <w:color w:val="000000"/>
                <w:highlight w:val="none"/>
                <w:lang w:val="en-US" w:eastAsia="zh-CN"/>
              </w:rPr>
              <w:t xml:space="preserve"> </w:t>
            </w:r>
            <w:r>
              <w:rPr>
                <w:rFonts w:hint="eastAsia" w:ascii="宋体" w:hAnsi="宋体" w:eastAsia="宋体" w:cs="宋体"/>
                <w:b w:val="0"/>
                <w:bCs w:val="0"/>
                <w:color w:val="000000"/>
                <w:highlight w:val="none"/>
                <w:lang w:eastAsia="zh-CN"/>
              </w:rPr>
              <w:t xml:space="preserve">根据供应商提供的</w:t>
            </w:r>
            <w:r>
              <w:rPr>
                <w:rFonts w:hint="eastAsia" w:ascii="宋体" w:hAnsi="宋体" w:eastAsia="宋体" w:cs="宋体"/>
                <w:b w:val="0"/>
                <w:bCs w:val="0"/>
                <w:color w:val="000000"/>
                <w:spacing w:val="6"/>
                <w:sz w:val="24"/>
                <w:szCs w:val="24"/>
                <w:highlight w:val="none"/>
                <w:lang w:bidi="ar"/>
              </w:rPr>
              <w:t xml:space="preserve">劳动力、机械设备和材料投入计</w:t>
            </w:r>
            <w:r>
              <w:rPr>
                <w:rFonts w:hint="eastAsia" w:ascii="宋体" w:hAnsi="宋体" w:eastAsia="宋体" w:cs="宋体"/>
                <w:b w:val="0"/>
                <w:bCs w:val="0"/>
                <w:color w:val="000000"/>
                <w:spacing w:val="-1"/>
                <w:sz w:val="24"/>
                <w:szCs w:val="24"/>
                <w:highlight w:val="none"/>
                <w:lang w:bidi="ar"/>
              </w:rPr>
              <w:t xml:space="preserve">划</w:t>
            </w:r>
            <w:r>
              <w:rPr>
                <w:rFonts w:hint="eastAsia" w:ascii="宋体" w:hAnsi="宋体" w:eastAsia="宋体" w:cs="宋体"/>
                <w:b w:val="0"/>
                <w:bCs w:val="0"/>
                <w:color w:val="000000"/>
                <w:spacing w:val="-1"/>
                <w:sz w:val="24"/>
                <w:szCs w:val="24"/>
                <w:highlight w:val="none"/>
                <w:lang w:val="en-US" w:eastAsia="zh-CN" w:bidi="ar"/>
              </w:rPr>
              <w:t xml:space="preserve">方案进行评审，方案内容包含但不限于：</w:t>
            </w:r>
            <w:r>
              <w:rPr>
                <w:rFonts w:hint="eastAsia" w:ascii="宋体" w:hAnsi="宋体" w:eastAsia="宋体" w:cs="宋体"/>
                <w:b w:val="0"/>
                <w:bCs w:val="0"/>
                <w:color w:val="000000"/>
                <w:sz w:val="24"/>
                <w:szCs w:val="24"/>
                <w:highlight w:val="none"/>
              </w:rPr>
              <w:t xml:space="preserve">劳动力配备、机械设</w:t>
            </w:r>
            <w:r>
              <w:rPr>
                <w:rFonts w:hint="eastAsia" w:ascii="宋体" w:hAnsi="宋体" w:eastAsia="宋体" w:cs="宋体"/>
                <w:b w:val="0"/>
                <w:bCs w:val="0"/>
                <w:color w:val="000000"/>
                <w:sz w:val="24"/>
                <w:szCs w:val="24"/>
                <w:highlight w:val="none"/>
              </w:rPr>
            </w:r>
            <w:r/>
          </w:p>
          <w:p>
            <w:pPr>
              <w:pStyle w:val="1003"/>
              <w:ind w:left="0" w:firstLine="0"/>
              <w:jc w:val="both"/>
              <w:spacing w:before="65" w:beforeAutospacing="0" w:afterAutospacing="0" w:line="360" w:lineRule="auto"/>
              <w:widowControl/>
              <w:rPr>
                <w:rFonts w:hint="eastAsia" w:ascii="宋体" w:hAnsi="宋体" w:eastAsia="宋体" w:cs="宋体"/>
                <w:bCs/>
                <w:color w:val="000000"/>
                <w:sz w:val="24"/>
                <w:szCs w:val="24"/>
                <w:highlight w:val="none"/>
              </w:rPr>
            </w:pPr>
            <w:r>
              <w:rPr>
                <w:rFonts w:hint="eastAsia" w:ascii="宋体" w:hAnsi="宋体" w:eastAsia="宋体" w:cs="宋体"/>
                <w:b w:val="0"/>
                <w:bCs w:val="0"/>
                <w:color w:val="000000"/>
                <w:sz w:val="24"/>
                <w:szCs w:val="24"/>
                <w:highlight w:val="none"/>
              </w:rPr>
              <w:t xml:space="preserve">备</w:t>
            </w:r>
            <w:r>
              <w:rPr>
                <w:rFonts w:hint="eastAsia" w:ascii="宋体" w:hAnsi="宋体" w:eastAsia="宋体" w:cs="宋体"/>
                <w:bCs/>
                <w:color w:val="000000"/>
                <w:sz w:val="24"/>
                <w:szCs w:val="24"/>
                <w:highlight w:val="none"/>
              </w:rPr>
              <w:t xml:space="preserve">及材料投入计划科学性合理性和针对性</w:t>
            </w:r>
            <w:r>
              <w:rPr>
                <w:rFonts w:hint="eastAsia" w:ascii="宋体" w:hAnsi="宋体" w:eastAsia="宋体" w:cs="宋体"/>
                <w:bCs/>
                <w:color w:val="000000"/>
                <w:sz w:val="24"/>
                <w:szCs w:val="24"/>
                <w:highlight w:val="none"/>
                <w:lang w:val="en-US" w:eastAsia="zh-CN"/>
              </w:rPr>
              <w:t xml:space="preserve">等</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9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计划科学可行,安排得当，得</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计划比较合理，安排</w:t>
            </w:r>
            <w:r>
              <w:rPr>
                <w:rFonts w:hint="eastAsia" w:ascii="宋体" w:hAnsi="宋体" w:eastAsia="宋体" w:cs="宋体"/>
                <w:bCs/>
                <w:color w:val="000000"/>
                <w:sz w:val="24"/>
                <w:szCs w:val="24"/>
                <w:highlight w:val="none"/>
                <w:lang w:eastAsia="zh-CN"/>
              </w:rPr>
              <w:t xml:space="preserve">较</w:t>
            </w:r>
            <w:r>
              <w:rPr>
                <w:rFonts w:hint="eastAsia" w:ascii="宋体" w:hAnsi="宋体" w:eastAsia="宋体" w:cs="宋体"/>
                <w:bCs/>
                <w:color w:val="000000"/>
                <w:sz w:val="24"/>
                <w:szCs w:val="24"/>
                <w:highlight w:val="none"/>
              </w:rPr>
              <w:t xml:space="preserve">满足，得</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w:t>
            </w:r>
            <w:r>
              <w:rPr>
                <w:rFonts w:hint="eastAsia" w:ascii="宋体" w:hAnsi="宋体" w:eastAsia="宋体" w:cs="宋体"/>
                <w:bCs/>
                <w:color w:val="000000"/>
                <w:sz w:val="24"/>
                <w:szCs w:val="24"/>
                <w:highlight w:val="none"/>
                <w:lang w:eastAsia="zh-CN"/>
              </w:rPr>
              <w:t xml:space="preserve">基本</w:t>
            </w:r>
            <w:r>
              <w:rPr>
                <w:rFonts w:hint="eastAsia" w:ascii="宋体" w:hAnsi="宋体" w:eastAsia="宋体" w:cs="宋体"/>
                <w:bCs/>
                <w:color w:val="000000"/>
                <w:sz w:val="24"/>
                <w:szCs w:val="24"/>
                <w:highlight w:val="none"/>
              </w:rPr>
              <w:t xml:space="preserve">合理，安排</w:t>
            </w:r>
            <w:r>
              <w:rPr>
                <w:rFonts w:hint="eastAsia" w:ascii="宋体" w:hAnsi="宋体" w:eastAsia="宋体" w:cs="宋体"/>
                <w:bCs/>
                <w:color w:val="000000"/>
                <w:sz w:val="24"/>
                <w:szCs w:val="24"/>
                <w:highlight w:val="none"/>
                <w:lang w:eastAsia="zh-CN"/>
              </w:rPr>
              <w:t xml:space="preserve">基本</w:t>
            </w:r>
            <w:r>
              <w:rPr>
                <w:rFonts w:hint="eastAsia" w:ascii="宋体" w:hAnsi="宋体" w:eastAsia="宋体" w:cs="宋体"/>
                <w:bCs/>
                <w:color w:val="000000"/>
                <w:sz w:val="24"/>
                <w:szCs w:val="24"/>
                <w:highlight w:val="none"/>
              </w:rPr>
              <w:t xml:space="preserve">满足，得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计划</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bCs/>
                <w:color w:val="000000"/>
                <w:sz w:val="24"/>
                <w:szCs w:val="24"/>
                <w:highlight w:val="none"/>
              </w:rPr>
              <w:t xml:space="preserve">,安排</w:t>
            </w:r>
            <w:r>
              <w:rPr>
                <w:rFonts w:hint="eastAsia" w:ascii="宋体" w:hAnsi="宋体" w:eastAsia="宋体" w:cs="宋体"/>
                <w:color w:val="000000"/>
                <w:sz w:val="24"/>
                <w:szCs w:val="24"/>
                <w:highlight w:val="none"/>
                <w:lang w:val="en-US" w:eastAsia="zh-CN"/>
              </w:rPr>
              <w:t xml:space="preserve">有缺陷</w:t>
            </w:r>
            <w:r>
              <w:rPr>
                <w:rFonts w:hint="eastAsia" w:ascii="宋体" w:hAnsi="宋体" w:eastAsia="宋体" w:cs="宋体"/>
                <w:bCs/>
                <w:color w:val="000000"/>
                <w:sz w:val="24"/>
                <w:szCs w:val="24"/>
                <w:highlight w:val="none"/>
              </w:rPr>
              <w:t xml:space="preserve">，得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787"/>
        </w:trPr>
        <w:tc>
          <w:tcPr>
            <w:tcW w:w="1345" w:type="dxa"/>
            <w:vAlign w:val="top"/>
            <w:vMerge w:val="continue"/>
            <w:textDirection w:val="lrTb"/>
            <w:noWrap w:val="false"/>
          </w:tcPr>
          <w:p>
            <w:pPr>
              <w:pStyle w:val="93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003"/>
              <w:ind w:left="0" w:firstLine="0"/>
              <w:jc w:val="center"/>
              <w:spacing w:beforeAutospacing="0" w:afterAutospacing="0" w:line="360" w:lineRule="auto"/>
              <w:widowControl/>
              <w:rPr>
                <w:rFonts w:hint="eastAsia" w:ascii="宋体" w:hAnsi="宋体" w:eastAsia="宋体" w:cs="宋体"/>
                <w:b/>
                <w:color w:val="000000"/>
                <w:spacing w:val="-4"/>
                <w:sz w:val="24"/>
                <w:szCs w:val="24"/>
                <w:highlight w:val="none"/>
              </w:rPr>
            </w:pPr>
            <w:r>
              <w:rPr>
                <w:rFonts w:hint="eastAsia" w:eastAsia="宋体" w:cs="宋体"/>
                <w:b/>
                <w:color w:val="000000"/>
                <w:spacing w:val="-4"/>
                <w:sz w:val="24"/>
                <w:szCs w:val="24"/>
                <w:highlight w:val="none"/>
                <w:lang w:val="en-US" w:eastAsia="zh-CN"/>
              </w:rPr>
              <w:t xml:space="preserve">5.</w:t>
            </w:r>
            <w:r>
              <w:rPr>
                <w:rFonts w:hint="eastAsia" w:ascii="宋体" w:hAnsi="宋体" w:eastAsia="宋体" w:cs="宋体"/>
                <w:b/>
                <w:color w:val="000000"/>
                <w:spacing w:val="-4"/>
                <w:sz w:val="24"/>
                <w:szCs w:val="24"/>
                <w:highlight w:val="none"/>
              </w:rPr>
              <w:t xml:space="preserve">安全文明施工及环境保护措施</w:t>
            </w:r>
            <w:r>
              <w:rPr>
                <w:rFonts w:hint="eastAsia" w:ascii="宋体" w:hAnsi="宋体" w:eastAsia="宋体" w:cs="宋体"/>
                <w:b/>
                <w:color w:val="000000"/>
                <w:spacing w:val="-4"/>
                <w:sz w:val="24"/>
                <w:szCs w:val="24"/>
                <w:highlight w:val="none"/>
              </w:rPr>
            </w:r>
            <w:r/>
          </w:p>
          <w:p>
            <w:pPr>
              <w:pStyle w:val="1003"/>
              <w:ind w:left="0" w:firstLine="0"/>
              <w:jc w:val="center"/>
              <w:spacing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color w:val="000000"/>
                <w:spacing w:val="-4"/>
                <w:sz w:val="24"/>
                <w:szCs w:val="24"/>
                <w:highlight w:val="none"/>
                <w:lang w:val="en-US" w:eastAsia="zh-CN"/>
              </w:rPr>
              <w:t xml:space="preserve">(</w:t>
            </w:r>
            <w:r>
              <w:rPr>
                <w:rFonts w:hint="eastAsia" w:eastAsia="宋体" w:cs="宋体"/>
                <w:b/>
                <w:color w:val="000000"/>
                <w:spacing w:val="-4"/>
                <w:sz w:val="24"/>
                <w:szCs w:val="24"/>
                <w:highlight w:val="none"/>
                <w:lang w:val="en-US" w:eastAsia="zh-CN"/>
              </w:rPr>
              <w:t xml:space="preserve">7</w:t>
            </w:r>
            <w:r>
              <w:rPr>
                <w:rFonts w:hint="eastAsia" w:ascii="宋体" w:hAnsi="宋体" w:eastAsia="宋体" w:cs="宋体"/>
                <w:b/>
                <w:bCs/>
                <w:color w:val="000000"/>
                <w:spacing w:val="-3"/>
                <w:sz w:val="24"/>
                <w:szCs w:val="24"/>
                <w:highlight w:val="none"/>
                <w:lang w:bidi="ar"/>
              </w:rPr>
              <w:t xml:space="preserve">分</w:t>
            </w:r>
            <w:r>
              <w:rPr>
                <w:rFonts w:hint="eastAsia" w:ascii="宋体" w:hAnsi="宋体" w:eastAsia="宋体" w:cs="宋体"/>
                <w:b/>
                <w:bCs/>
                <w:color w:val="000000"/>
                <w:spacing w:val="-3"/>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299" w:type="dxa"/>
            <w:vAlign w:val="top"/>
            <w:textDirection w:val="lrTb"/>
            <w:noWrap w:val="false"/>
          </w:tcPr>
          <w:p>
            <w:pPr>
              <w:pStyle w:val="9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w:t>
            </w:r>
            <w:r>
              <w:rPr>
                <w:rFonts w:hint="eastAsia" w:ascii="宋体" w:hAnsi="宋体" w:eastAsia="宋体" w:cs="宋体"/>
                <w:color w:val="000000"/>
                <w:sz w:val="24"/>
                <w:szCs w:val="24"/>
                <w:highlight w:val="none"/>
              </w:rPr>
              <w:t xml:space="preserve">供应商提供</w:t>
            </w:r>
            <w:r>
              <w:rPr>
                <w:rFonts w:hint="eastAsia" w:ascii="宋体" w:hAnsi="宋体" w:eastAsia="宋体" w:cs="宋体"/>
                <w:color w:val="000000"/>
                <w:sz w:val="24"/>
                <w:szCs w:val="24"/>
                <w:highlight w:val="none"/>
                <w:lang w:val="en-US" w:eastAsia="zh-CN"/>
              </w:rPr>
              <w:t xml:space="preserve">的安全文明施工及环境保护措施方案进行评审，方案内容包含但不限于：</w:t>
            </w:r>
            <w:r>
              <w:rPr>
                <w:rFonts w:hint="eastAsia" w:ascii="宋体" w:hAnsi="宋体" w:eastAsia="宋体" w:cs="宋体"/>
                <w:color w:val="000000"/>
                <w:sz w:val="24"/>
                <w:szCs w:val="24"/>
                <w:highlight w:val="none"/>
              </w:rPr>
              <w:t xml:space="preserve">针对本项目安全文明施工、环境保护采取措施的规范性、全面性、合理性、针对性、具体性、可靠性、操作规程科学性等。</w:t>
            </w:r>
            <w:r>
              <w:rPr>
                <w:rFonts w:hint="eastAsia" w:ascii="宋体" w:hAnsi="宋体" w:eastAsia="宋体" w:cs="宋体"/>
                <w:color w:val="000000"/>
                <w:sz w:val="24"/>
                <w:szCs w:val="24"/>
                <w:highlight w:val="none"/>
              </w:rPr>
            </w:r>
            <w:r/>
          </w:p>
          <w:p>
            <w:pPr>
              <w:pStyle w:val="9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方案科学可行,安排得当，得</w:t>
            </w: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方案计划比较合理，安排基本满足，得</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方案计划一般,安排一般，得</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7"/>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方案计划较</w:t>
            </w:r>
            <w:r>
              <w:rPr>
                <w:rFonts w:hint="eastAsia" w:ascii="宋体" w:hAnsi="宋体" w:eastAsia="宋体" w:cs="宋体"/>
                <w:bCs/>
                <w:color w:val="000000"/>
                <w:sz w:val="24"/>
                <w:szCs w:val="24"/>
                <w:highlight w:val="none"/>
                <w:lang w:val="en-US" w:eastAsia="zh-CN"/>
              </w:rPr>
              <w:t xml:space="preserve">不</w:t>
            </w:r>
            <w:r>
              <w:rPr>
                <w:rFonts w:hint="eastAsia" w:ascii="宋体" w:hAnsi="宋体" w:eastAsia="宋体" w:cs="宋体"/>
                <w:bCs/>
                <w:color w:val="000000"/>
                <w:sz w:val="24"/>
                <w:szCs w:val="24"/>
                <w:highlight w:val="none"/>
              </w:rPr>
              <w:t xml:space="preserve">合理，安排较</w:t>
            </w:r>
            <w:r>
              <w:rPr>
                <w:rFonts w:hint="eastAsia" w:ascii="宋体" w:hAnsi="宋体" w:eastAsia="宋体" w:cs="宋体"/>
                <w:bCs/>
                <w:color w:val="000000"/>
                <w:sz w:val="24"/>
                <w:szCs w:val="24"/>
                <w:highlight w:val="none"/>
                <w:lang w:val="en-US" w:eastAsia="zh-CN"/>
              </w:rPr>
              <w:t xml:space="preserve">不</w:t>
            </w:r>
            <w:r>
              <w:rPr>
                <w:rFonts w:hint="eastAsia" w:ascii="宋体" w:hAnsi="宋体" w:eastAsia="宋体" w:cs="宋体"/>
                <w:bCs/>
                <w:color w:val="000000"/>
                <w:sz w:val="24"/>
                <w:szCs w:val="24"/>
                <w:highlight w:val="none"/>
              </w:rPr>
              <w:t xml:space="preserve">合理，得</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分；</w:t>
            </w:r>
            <w:r>
              <w:rPr>
                <w:rFonts w:hint="eastAsia" w:ascii="宋体" w:hAnsi="宋体" w:eastAsia="宋体" w:cs="宋体"/>
                <w:bCs/>
                <w:color w:val="000000"/>
                <w:sz w:val="24"/>
                <w:szCs w:val="24"/>
                <w:highlight w:val="none"/>
              </w:rPr>
            </w:r>
            <w:r/>
          </w:p>
          <w:p>
            <w:pPr>
              <w:pStyle w:val="937"/>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319"/>
        </w:trPr>
        <w:tc>
          <w:tcPr>
            <w:tcW w:w="1345" w:type="dxa"/>
            <w:vAlign w:val="top"/>
            <w:vMerge w:val="continue"/>
            <w:textDirection w:val="lrTb"/>
            <w:noWrap w:val="false"/>
          </w:tcPr>
          <w:p>
            <w:pPr>
              <w:pStyle w:val="93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31" w:type="dxa"/>
            <w:vAlign w:val="center"/>
            <w:textDirection w:val="lrTb"/>
            <w:noWrap w:val="false"/>
          </w:tcPr>
          <w:p>
            <w:pPr>
              <w:pStyle w:val="1003"/>
              <w:ind w:left="0" w:firstLine="0"/>
              <w:jc w:val="center"/>
              <w:spacing w:before="65" w:beforeAutospacing="0" w:afterAutospacing="0" w:line="360" w:lineRule="auto"/>
              <w:widowControl/>
              <w:rPr>
                <w:rFonts w:hint="eastAsia" w:ascii="宋体" w:hAnsi="宋体" w:eastAsia="宋体" w:cs="宋体"/>
                <w:b/>
                <w:bCs/>
                <w:color w:val="000000"/>
                <w:spacing w:val="6"/>
                <w:sz w:val="24"/>
                <w:szCs w:val="24"/>
                <w:highlight w:val="none"/>
                <w:lang w:bidi="ar"/>
              </w:rPr>
            </w:pPr>
            <w:r>
              <w:rPr>
                <w:rFonts w:hint="eastAsia" w:eastAsia="宋体" w:cs="宋体"/>
                <w:b/>
                <w:bCs/>
                <w:color w:val="000000"/>
                <w:spacing w:val="6"/>
                <w:sz w:val="24"/>
                <w:szCs w:val="24"/>
                <w:highlight w:val="none"/>
                <w:lang w:val="en-US" w:eastAsia="zh-CN" w:bidi="ar"/>
              </w:rPr>
              <w:t xml:space="preserve">6.</w:t>
            </w:r>
            <w:r>
              <w:rPr>
                <w:rFonts w:hint="eastAsia" w:ascii="宋体" w:hAnsi="宋体" w:eastAsia="宋体" w:cs="宋体"/>
                <w:b/>
                <w:bCs/>
                <w:color w:val="000000"/>
                <w:spacing w:val="6"/>
                <w:sz w:val="24"/>
                <w:szCs w:val="24"/>
                <w:highlight w:val="none"/>
                <w:lang w:bidi="ar"/>
              </w:rPr>
              <w:t xml:space="preserve">施工质量保障措施</w:t>
            </w:r>
            <w:r>
              <w:rPr>
                <w:rFonts w:hint="eastAsia" w:ascii="宋体" w:hAnsi="宋体" w:eastAsia="宋体" w:cs="宋体"/>
                <w:b/>
                <w:bCs/>
                <w:color w:val="000000"/>
                <w:spacing w:val="6"/>
                <w:sz w:val="24"/>
                <w:szCs w:val="24"/>
                <w:highlight w:val="none"/>
                <w:lang w:bidi="ar"/>
              </w:rPr>
            </w:r>
            <w:r/>
          </w:p>
          <w:p>
            <w:pPr>
              <w:pStyle w:val="1003"/>
              <w:ind w:left="0" w:firstLine="0"/>
              <w:jc w:val="center"/>
              <w:spacing w:before="65" w:beforeAutospacing="0" w:afterAutospacing="0" w:line="360" w:lineRule="auto"/>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pacing w:val="6"/>
                <w:sz w:val="24"/>
                <w:szCs w:val="24"/>
                <w:highlight w:val="none"/>
                <w:lang w:val="en-US" w:eastAsia="zh-CN" w:bidi="ar"/>
              </w:rPr>
              <w:t xml:space="preserve">(</w:t>
            </w:r>
            <w:r>
              <w:rPr>
                <w:rFonts w:hint="eastAsia" w:eastAsia="宋体" w:cs="宋体"/>
                <w:b/>
                <w:bCs/>
                <w:color w:val="000000"/>
                <w:spacing w:val="-3"/>
                <w:sz w:val="24"/>
                <w:szCs w:val="24"/>
                <w:highlight w:val="none"/>
                <w:lang w:val="en-US" w:eastAsia="zh-CN" w:bidi="ar"/>
              </w:rPr>
              <w:t xml:space="preserve">5</w:t>
            </w:r>
            <w:r>
              <w:rPr>
                <w:rFonts w:hint="eastAsia" w:ascii="宋体" w:hAnsi="宋体" w:eastAsia="宋体" w:cs="宋体"/>
                <w:b/>
                <w:bCs/>
                <w:color w:val="000000"/>
                <w:spacing w:val="-3"/>
                <w:sz w:val="24"/>
                <w:szCs w:val="24"/>
                <w:highlight w:val="none"/>
                <w:lang w:bidi="ar"/>
              </w:rPr>
              <w:t xml:space="preserve">分</w:t>
            </w:r>
            <w:r>
              <w:rPr>
                <w:rFonts w:hint="eastAsia" w:ascii="宋体" w:hAnsi="宋体" w:eastAsia="宋体" w:cs="宋体"/>
                <w:b/>
                <w:bCs/>
                <w:color w:val="000000"/>
                <w:spacing w:val="-3"/>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rPr>
            </w:r>
            <w:r/>
          </w:p>
        </w:tc>
        <w:tc>
          <w:tcPr>
            <w:tcW w:w="6299" w:type="dxa"/>
            <w:vAlign w:val="top"/>
            <w:textDirection w:val="lrTb"/>
            <w:noWrap w:val="false"/>
          </w:tcPr>
          <w:p>
            <w:pPr>
              <w:pStyle w:val="9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根据</w:t>
            </w:r>
            <w:r>
              <w:rPr>
                <w:rFonts w:hint="eastAsia" w:ascii="宋体" w:hAnsi="宋体" w:eastAsia="宋体" w:cs="宋体"/>
                <w:color w:val="000000"/>
                <w:sz w:val="24"/>
                <w:szCs w:val="24"/>
                <w:highlight w:val="none"/>
              </w:rPr>
              <w:t xml:space="preserve">供应商提供</w:t>
            </w:r>
            <w:r>
              <w:rPr>
                <w:rFonts w:hint="eastAsia" w:ascii="宋体" w:hAnsi="宋体" w:eastAsia="宋体" w:cs="宋体"/>
                <w:color w:val="000000"/>
                <w:sz w:val="24"/>
                <w:szCs w:val="24"/>
                <w:highlight w:val="none"/>
                <w:lang w:val="en-US" w:eastAsia="zh-CN"/>
              </w:rPr>
              <w:t xml:space="preserve">的施工质量保障措施方案进行评审，方案内容包含但不限于：</w:t>
            </w:r>
            <w:r>
              <w:rPr>
                <w:rFonts w:hint="eastAsia" w:ascii="宋体" w:hAnsi="宋体" w:eastAsia="宋体" w:cs="宋体"/>
                <w:color w:val="000000"/>
                <w:sz w:val="24"/>
                <w:szCs w:val="24"/>
                <w:highlight w:val="none"/>
              </w:rPr>
              <w:t xml:space="preserve">工程施工质量保证措施</w:t>
            </w:r>
            <w:r>
              <w:rPr>
                <w:rFonts w:hint="eastAsia" w:ascii="宋体" w:hAnsi="宋体" w:eastAsia="宋体" w:cs="宋体"/>
                <w:color w:val="000000"/>
                <w:sz w:val="24"/>
                <w:szCs w:val="24"/>
                <w:highlight w:val="none"/>
                <w:lang w:val="en-US" w:eastAsia="zh-CN"/>
              </w:rPr>
              <w:t xml:space="preserve">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保证措施可操作性强，质量控制措施明确，得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保证措施可操作性较强，质量控制措施基本明确，得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保证措施可操作性一般，质量控制措施不明确，得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37"/>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保证措施可操作性</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强，质量控制措施基本</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明确，得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37"/>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tc>
      </w:tr>
    </w:tbl>
    <w:p>
      <w:pPr>
        <w:pStyle w:val="1307"/>
        <w:ind w:left="0" w:right="0" w:firstLine="0"/>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highlight w:val="none"/>
        </w:rPr>
        <w:outlineLvl w:val="9"/>
      </w:pPr>
      <w:r>
        <w:rPr>
          <w:rFonts w:hint="eastAsia" w:ascii="宋体" w:hAnsi="宋体" w:eastAsia="宋体" w:cs="宋体"/>
          <w:b/>
          <w:bCs w:val="0"/>
          <w:color w:val="000000"/>
          <w:highlight w:val="none"/>
        </w:rPr>
      </w:r>
      <w:r/>
    </w:p>
    <w:p>
      <w:pPr>
        <w:pStyle w:val="1307"/>
        <w:ind w:left="0" w:right="0"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val="0"/>
          <w:color w:val="000000"/>
          <w:highlight w:val="none"/>
        </w:rPr>
        <w:outlineLvl w:val="9"/>
      </w:pPr>
      <w:r>
        <w:rPr>
          <w:rFonts w:hint="eastAsia" w:ascii="宋体" w:hAnsi="宋体" w:eastAsia="宋体" w:cs="宋体"/>
          <w:b/>
          <w:bCs w:val="0"/>
          <w:color w:val="000000"/>
          <w:highlight w:val="none"/>
          <w:lang w:val="en-US" w:eastAsia="zh-CN"/>
        </w:rPr>
        <w:t xml:space="preserve">六</w:t>
      </w:r>
      <w:r>
        <w:rPr>
          <w:rFonts w:hint="eastAsia" w:ascii="宋体" w:hAnsi="宋体" w:eastAsia="宋体" w:cs="宋体"/>
          <w:b/>
          <w:bCs w:val="0"/>
          <w:color w:val="000000"/>
          <w:highlight w:val="none"/>
        </w:rPr>
        <w:t xml:space="preserve">、成交标准：</w:t>
      </w:r>
      <w:r>
        <w:rPr>
          <w:rFonts w:hint="eastAsia" w:ascii="宋体" w:hAnsi="宋体" w:eastAsia="宋体" w:cs="宋体"/>
          <w:b/>
          <w:bCs w:val="0"/>
          <w:color w:val="000000"/>
          <w:highlight w:val="none"/>
        </w:rPr>
      </w:r>
      <w:r/>
    </w:p>
    <w:p>
      <w:pPr>
        <w:pStyle w:val="1307"/>
        <w:ind w:left="0" w:right="0" w:firstLine="480"/>
        <w:jc w:val="left"/>
        <w:keepLines w:val="0"/>
        <w:keepNext w:val="0"/>
        <w:pageBreakBefore w:val="0"/>
        <w:spacing w:before="0" w:beforeAutospacing="0" w:after="0" w:afterAutospacing="0" w:line="360" w:lineRule="auto"/>
        <w:widowControl w:val="off"/>
        <w:rPr>
          <w:rFonts w:hint="eastAsia" w:ascii="宋体" w:hAnsi="宋体" w:eastAsia="宋体" w:cs="宋体"/>
          <w:bCs/>
          <w:color w:val="000000"/>
          <w:highlight w:val="none"/>
        </w:rPr>
        <w:outlineLvl w:val="9"/>
      </w:pPr>
      <w:r>
        <w:rPr>
          <w:rFonts w:hint="eastAsia" w:ascii="宋体" w:hAnsi="宋体" w:eastAsia="宋体" w:cs="宋体"/>
          <w:color w:val="000000"/>
          <w:highlight w:val="none"/>
        </w:rPr>
        <w:t xml:space="preserve">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rPr>
          <w:rFonts w:hint="eastAsia" w:ascii="宋体" w:hAnsi="宋体" w:eastAsia="宋体" w:cs="宋体"/>
          <w:bCs/>
          <w:color w:val="000000"/>
          <w:highlight w:val="none"/>
        </w:rPr>
      </w:r>
      <w:r/>
    </w:p>
    <w:p>
      <w:pPr>
        <w:pStyle w:val="937"/>
        <w:numPr>
          <w:ilvl w:val="0"/>
          <w:numId w:val="0"/>
        </w:numPr>
        <w:ind w:right="0"/>
        <w:jc w:val="center"/>
        <w:keepLines w:val="0"/>
        <w:keepNext w:val="0"/>
        <w:pageBreakBefore w:val="0"/>
        <w:spacing w:beforeAutospacing="0" w:afterAutospacing="0" w:line="360" w:lineRule="auto"/>
        <w:widowControl w:val="off"/>
        <w:rPr>
          <w:rFonts w:hint="eastAsia" w:ascii="宋体" w:hAnsi="宋体" w:eastAsia="宋体" w:cs="宋体"/>
          <w:b/>
          <w:bCs/>
          <w:color w:val="000000"/>
          <w:sz w:val="44"/>
          <w:szCs w:val="44"/>
          <w:highlight w:val="none"/>
        </w:rPr>
        <w:outlineLvl w:val="0"/>
      </w:pPr>
      <w:r/>
      <w:bookmarkStart w:id="561" w:name="_Toc25828"/>
      <w:r/>
      <w:bookmarkStart w:id="562" w:name="_Toc2300"/>
      <w:r>
        <w:rPr>
          <w:rFonts w:hint="eastAsia" w:ascii="宋体" w:hAnsi="宋体" w:eastAsia="宋体" w:cs="宋体"/>
          <w:b/>
          <w:bCs/>
          <w:color w:val="000000"/>
          <w:sz w:val="44"/>
          <w:szCs w:val="44"/>
          <w:highlight w:val="none"/>
          <w:lang w:val="en-US" w:eastAsia="zh-CN"/>
        </w:rPr>
        <w:t xml:space="preserve">第八章 </w:t>
      </w:r>
      <w:r>
        <w:rPr>
          <w:rFonts w:hint="eastAsia" w:ascii="宋体" w:hAnsi="宋体" w:eastAsia="宋体" w:cs="宋体"/>
          <w:b/>
          <w:bCs/>
          <w:color w:val="000000"/>
          <w:sz w:val="44"/>
          <w:szCs w:val="44"/>
          <w:highlight w:val="none"/>
          <w:lang w:eastAsia="zh-CN"/>
        </w:rPr>
        <w:t xml:space="preserve">响应文件</w:t>
      </w:r>
      <w:r>
        <w:rPr>
          <w:rFonts w:hint="eastAsia" w:ascii="宋体" w:hAnsi="宋体" w:eastAsia="宋体" w:cs="宋体"/>
          <w:b/>
          <w:bCs/>
          <w:color w:val="000000"/>
          <w:sz w:val="44"/>
          <w:szCs w:val="44"/>
          <w:highlight w:val="none"/>
        </w:rPr>
        <w:t xml:space="preserve">格式</w:t>
      </w:r>
      <w:bookmarkEnd w:id="557"/>
      <w:r/>
      <w:bookmarkEnd w:id="558"/>
      <w:r/>
      <w:bookmarkEnd w:id="560"/>
      <w:r/>
      <w:bookmarkEnd w:id="561"/>
      <w:r/>
      <w:bookmarkEnd w:id="562"/>
      <w:r>
        <w:rPr>
          <w:rFonts w:hint="eastAsia" w:ascii="宋体" w:hAnsi="宋体" w:eastAsia="宋体" w:cs="宋体"/>
          <w:b/>
          <w:bCs/>
          <w:color w:val="000000"/>
          <w:sz w:val="44"/>
          <w:szCs w:val="44"/>
          <w:highlight w:val="none"/>
        </w:rPr>
      </w:r>
      <w:r/>
    </w:p>
    <w:p>
      <w:pPr>
        <w:pStyle w:val="937"/>
        <w:ind w:left="0" w:firstLine="0"/>
        <w:jc w:val="center"/>
        <w:rPr>
          <w:rFonts w:hint="eastAsia" w:ascii="宋体" w:hAnsi="宋体" w:eastAsia="宋体" w:cs="宋体"/>
          <w:b/>
          <w:color w:val="000000"/>
          <w:sz w:val="56"/>
          <w:szCs w:val="48"/>
          <w:highlight w:val="none"/>
        </w:rPr>
      </w:pPr>
      <w:r>
        <w:rPr>
          <w:rFonts w:hint="eastAsia" w:ascii="宋体" w:hAnsi="宋体" w:eastAsia="宋体" w:cs="宋体"/>
          <w:b/>
          <w:color w:val="000000"/>
          <w:sz w:val="56"/>
          <w:szCs w:val="48"/>
          <w:highlight w:val="none"/>
        </w:rPr>
      </w:r>
      <w:r/>
    </w:p>
    <w:p>
      <w:pPr>
        <w:pStyle w:val="937"/>
        <w:ind w:left="0" w:firstLine="0"/>
        <w:jc w:val="center"/>
        <w:rPr>
          <w:rFonts w:hint="eastAsia" w:ascii="宋体" w:hAnsi="宋体" w:eastAsia="宋体" w:cs="宋体"/>
          <w:b/>
          <w:color w:val="000000"/>
          <w:sz w:val="56"/>
          <w:szCs w:val="48"/>
          <w:highlight w:val="none"/>
        </w:rPr>
      </w:pPr>
      <w:r>
        <w:rPr>
          <w:rFonts w:hint="eastAsia" w:ascii="宋体" w:hAnsi="宋体" w:eastAsia="宋体" w:cs="宋体"/>
          <w:b/>
          <w:color w:val="000000"/>
          <w:sz w:val="56"/>
          <w:szCs w:val="48"/>
          <w:highlight w:val="none"/>
        </w:rPr>
        <w:t xml:space="preserve">连 云 港 市 政 府 采 购</w:t>
      </w:r>
      <w:r>
        <w:rPr>
          <w:rFonts w:hint="eastAsia" w:ascii="宋体" w:hAnsi="宋体" w:eastAsia="宋体" w:cs="宋体"/>
          <w:b/>
          <w:color w:val="000000"/>
          <w:sz w:val="56"/>
          <w:szCs w:val="48"/>
          <w:highlight w:val="none"/>
        </w:rPr>
      </w:r>
      <w:r/>
    </w:p>
    <w:p>
      <w:pPr>
        <w:pStyle w:val="937"/>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pStyle w:val="937"/>
        <w:ind w:left="0" w:firstLine="0"/>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t xml:space="preserve">响应文件</w:t>
      </w:r>
      <w:r>
        <w:rPr>
          <w:rFonts w:hint="eastAsia" w:ascii="宋体" w:hAnsi="宋体" w:eastAsia="宋体" w:cs="宋体"/>
          <w:b/>
          <w:color w:val="000000"/>
          <w:sz w:val="72"/>
          <w:szCs w:val="21"/>
          <w:highlight w:val="none"/>
        </w:rPr>
      </w:r>
      <w:r/>
    </w:p>
    <w:p>
      <w:pPr>
        <w:pStyle w:val="937"/>
        <w:ind w:firstLine="643"/>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03"/>
        <w:ind w:firstLine="1606"/>
        <w:jc w:val="both"/>
        <w:spacing w:line="480" w:lineRule="atLeast"/>
        <w:rPr>
          <w:rFonts w:hint="eastAsia" w:ascii="宋体" w:hAnsi="宋体" w:eastAsia="宋体" w:cs="宋体"/>
          <w:b/>
          <w:color w:val="000000"/>
          <w:sz w:val="32"/>
          <w:szCs w:val="32"/>
          <w:highlight w:val="none"/>
          <w:u w:val="single"/>
          <w:lang w:val="en-US" w:eastAsia="zh-CN"/>
        </w:rPr>
      </w:pPr>
      <w:r>
        <w:rPr>
          <w:rFonts w:hint="eastAsia" w:ascii="宋体" w:hAnsi="宋体" w:eastAsia="宋体" w:cs="宋体"/>
          <w:b/>
          <w:color w:val="000000"/>
          <w:sz w:val="32"/>
          <w:szCs w:val="32"/>
          <w:highlight w:val="none"/>
          <w:lang w:eastAsia="zh-CN"/>
        </w:rPr>
        <w:t xml:space="preserve">项目名称</w:t>
      </w:r>
      <w:r>
        <w:rPr>
          <w:rFonts w:hint="eastAsia" w:ascii="宋体" w:hAnsi="宋体" w:eastAsia="宋体" w:cs="宋体"/>
          <w:b/>
          <w:color w:val="000000"/>
          <w:sz w:val="32"/>
          <w:szCs w:val="32"/>
          <w:highlight w:val="none"/>
        </w:rPr>
        <w:t xml:space="preserve">：</w:t>
      </w:r>
      <w:r>
        <w:rPr>
          <w:rFonts w:hint="eastAsia" w:ascii="宋体" w:hAnsi="宋体" w:eastAsia="宋体" w:cs="宋体"/>
          <w:b/>
          <w:color w:val="000000"/>
          <w:sz w:val="32"/>
          <w:szCs w:val="32"/>
          <w:highlight w:val="none"/>
          <w:u w:val="single"/>
          <w:lang w:val="en-US" w:eastAsia="zh-CN"/>
        </w:rPr>
        <w:t xml:space="preserve">                    </w:t>
      </w:r>
      <w:r>
        <w:rPr>
          <w:rFonts w:hint="eastAsia" w:ascii="宋体" w:hAnsi="宋体" w:eastAsia="宋体" w:cs="宋体"/>
          <w:b/>
          <w:color w:val="000000"/>
          <w:sz w:val="32"/>
          <w:szCs w:val="32"/>
          <w:highlight w:val="none"/>
          <w:u w:val="single"/>
          <w:lang w:val="en-US" w:eastAsia="zh-CN"/>
        </w:rPr>
      </w:r>
      <w:r/>
    </w:p>
    <w:p>
      <w:pPr>
        <w:pStyle w:val="1003"/>
        <w:ind w:firstLine="1606"/>
        <w:jc w:val="both"/>
        <w:spacing w:line="480" w:lineRule="atLeast"/>
        <w:rPr>
          <w:rFonts w:hint="eastAsia" w:ascii="宋体" w:hAnsi="宋体" w:eastAsia="宋体" w:cs="宋体"/>
          <w:color w:val="000000"/>
          <w:highlight w:val="none"/>
        </w:rPr>
      </w:pPr>
      <w:r>
        <w:rPr>
          <w:rFonts w:hint="eastAsia" w:ascii="宋体" w:hAnsi="宋体" w:eastAsia="宋体" w:cs="宋体"/>
          <w:b/>
          <w:color w:val="000000"/>
          <w:sz w:val="32"/>
          <w:szCs w:val="32"/>
          <w:highlight w:val="none"/>
          <w:lang w:eastAsia="zh-CN"/>
        </w:rPr>
        <w:t xml:space="preserve">项目编号</w:t>
      </w:r>
      <w:r>
        <w:rPr>
          <w:rFonts w:hint="eastAsia" w:ascii="宋体" w:hAnsi="宋体" w:eastAsia="宋体" w:cs="宋体"/>
          <w:b/>
          <w:color w:val="000000"/>
          <w:sz w:val="32"/>
          <w:szCs w:val="32"/>
          <w:highlight w:val="none"/>
        </w:rPr>
        <w:t xml:space="preserve">：</w:t>
      </w:r>
      <w:r>
        <w:rPr>
          <w:rFonts w:hint="eastAsia" w:ascii="宋体" w:hAnsi="宋体" w:eastAsia="宋体" w:cs="宋体"/>
          <w:b/>
          <w:color w:val="000000"/>
          <w:sz w:val="32"/>
          <w:szCs w:val="32"/>
          <w:highlight w:val="none"/>
          <w:u w:val="single"/>
          <w:lang w:val="en-US" w:eastAsia="zh-CN"/>
        </w:rPr>
        <w:t xml:space="preserve">                    </w:t>
      </w:r>
      <w:r>
        <w:rPr>
          <w:rFonts w:hint="eastAsia" w:ascii="宋体" w:hAnsi="宋体" w:eastAsia="宋体" w:cs="宋体"/>
          <w:color w:val="000000"/>
          <w:highlight w:val="none"/>
        </w:rPr>
      </w:r>
      <w:r/>
    </w:p>
    <w:p>
      <w:pPr>
        <w:pStyle w:val="1003"/>
        <w:jc w:val="both"/>
        <w:spacing w:line="36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1003"/>
        <w:ind w:firstLine="1606"/>
        <w:jc w:val="both"/>
        <w:spacing w:line="480" w:lineRule="atLeas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供应商名称：</w:t>
      </w:r>
      <w:r>
        <w:rPr>
          <w:rFonts w:hint="eastAsia" w:ascii="宋体" w:hAnsi="宋体" w:eastAsia="宋体" w:cs="宋体"/>
          <w:b/>
          <w:bCs/>
          <w:color w:val="000000"/>
          <w:sz w:val="36"/>
          <w:szCs w:val="36"/>
          <w:highlight w:val="none"/>
          <w:u w:val="single"/>
        </w:rPr>
        <w:t xml:space="preserve">（加盖CA电子公章）</w:t>
      </w:r>
      <w:r>
        <w:rPr>
          <w:rFonts w:hint="eastAsia" w:ascii="宋体" w:hAnsi="宋体" w:eastAsia="宋体" w:cs="宋体"/>
          <w:b/>
          <w:color w:val="000000"/>
          <w:sz w:val="32"/>
          <w:szCs w:val="32"/>
          <w:highlight w:val="none"/>
        </w:rPr>
        <w:t xml:space="preserve"> </w:t>
      </w:r>
      <w:r>
        <w:rPr>
          <w:rFonts w:hint="eastAsia" w:ascii="宋体" w:hAnsi="宋体" w:eastAsia="宋体" w:cs="宋体"/>
          <w:b/>
          <w:color w:val="000000"/>
          <w:sz w:val="32"/>
          <w:szCs w:val="32"/>
          <w:highlight w:val="none"/>
        </w:rPr>
      </w:r>
      <w:r/>
    </w:p>
    <w:p>
      <w:pPr>
        <w:pStyle w:val="1003"/>
        <w:ind w:firstLine="1606"/>
        <w:jc w:val="both"/>
        <w:spacing w:line="480" w:lineRule="atLeast"/>
        <w:rPr>
          <w:rFonts w:hint="eastAsia" w:ascii="宋体" w:hAnsi="宋体" w:eastAsia="宋体" w:cs="宋体"/>
          <w:color w:val="000000"/>
          <w:sz w:val="36"/>
          <w:highlight w:val="none"/>
        </w:rPr>
      </w:pPr>
      <w:r>
        <w:rPr>
          <w:rFonts w:hint="eastAsia" w:ascii="宋体" w:hAnsi="宋体" w:eastAsia="宋体" w:cs="宋体"/>
          <w:b/>
          <w:color w:val="000000"/>
          <w:sz w:val="32"/>
          <w:szCs w:val="32"/>
          <w:highlight w:val="none"/>
        </w:rPr>
        <w:t xml:space="preserve">日 </w:t>
      </w:r>
      <w:r>
        <w:rPr>
          <w:rFonts w:hint="eastAsia" w:ascii="宋体" w:hAnsi="宋体" w:eastAsia="宋体" w:cs="宋体"/>
          <w:b/>
          <w:color w:val="000000"/>
          <w:sz w:val="32"/>
          <w:szCs w:val="32"/>
          <w:highlight w:val="none"/>
          <w:lang w:val="en-US" w:eastAsia="zh-CN"/>
        </w:rPr>
        <w:t xml:space="preserve">  </w:t>
      </w:r>
      <w:r>
        <w:rPr>
          <w:rFonts w:hint="eastAsia" w:ascii="宋体" w:hAnsi="宋体" w:eastAsia="宋体" w:cs="宋体"/>
          <w:b/>
          <w:color w:val="000000"/>
          <w:sz w:val="32"/>
          <w:szCs w:val="32"/>
          <w:highlight w:val="none"/>
        </w:rPr>
        <w:t xml:space="preserve">期：</w:t>
      </w:r>
      <w:r>
        <w:rPr>
          <w:rFonts w:hint="eastAsia" w:ascii="宋体" w:hAnsi="宋体" w:eastAsia="宋体" w:cs="宋体"/>
          <w:b/>
          <w:color w:val="000000"/>
          <w:sz w:val="32"/>
          <w:szCs w:val="32"/>
          <w:highlight w:val="none"/>
          <w:u w:val="single"/>
          <w:lang w:val="en-US" w:eastAsia="zh-CN"/>
        </w:rPr>
        <w:t xml:space="preserve">                     </w:t>
      </w:r>
      <w:r>
        <w:rPr>
          <w:rFonts w:hint="eastAsia" w:ascii="宋体" w:hAnsi="宋体" w:eastAsia="宋体" w:cs="宋体"/>
          <w:color w:val="000000"/>
          <w:sz w:val="36"/>
          <w:highlight w:val="none"/>
        </w:rPr>
      </w:r>
      <w:r/>
    </w:p>
    <w:p>
      <w:pPr>
        <w:pStyle w:val="1003"/>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03"/>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03"/>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03"/>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03"/>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03"/>
        <w:numPr>
          <w:ilvl w:val="0"/>
          <w:numId w:val="0"/>
        </w:numPr>
        <w:ind w:left="0" w:right="0" w:firstLine="643"/>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32"/>
          <w:szCs w:val="21"/>
          <w:highlight w:val="none"/>
          <w:lang w:val="en-US" w:eastAsia="zh-CN" w:bidi="ar-SA"/>
        </w:rPr>
        <w:outlineLvl w:val="9"/>
        <w:suppressLineNumbers w:val="0"/>
      </w:pPr>
      <w:r>
        <w:rPr>
          <w:rFonts w:hint="eastAsia" w:ascii="宋体" w:hAnsi="宋体" w:eastAsia="宋体" w:cs="宋体"/>
          <w:b/>
          <w:bCs/>
          <w:color w:val="000000"/>
          <w:sz w:val="32"/>
          <w:szCs w:val="21"/>
          <w:highlight w:val="none"/>
          <w:lang w:val="en-US" w:eastAsia="zh-CN" w:bidi="ar-SA"/>
        </w:rPr>
      </w:r>
      <w:r/>
    </w:p>
    <w:p>
      <w:pPr>
        <w:pStyle w:val="1003"/>
        <w:ind w:left="0" w:firstLine="0"/>
        <w:jc w:val="center"/>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2"/>
          <w:szCs w:val="32"/>
          <w:highlight w:val="none"/>
        </w:rPr>
      </w:r>
      <w:r/>
    </w:p>
    <w:p>
      <w:pPr>
        <w:pStyle w:val="937"/>
        <w:jc w:val="center"/>
        <w:rPr>
          <w:sz w:val="24"/>
          <w:szCs w:val="24"/>
          <w:highlight w:val="none"/>
        </w:rPr>
      </w:pPr>
      <w:r>
        <w:rPr>
          <w:rFonts w:hint="eastAsia" w:ascii="宋体" w:hAnsi="宋体" w:eastAsia="宋体" w:cs="宋体"/>
          <w:b/>
          <w:bCs/>
          <w:color w:val="000000"/>
          <w:sz w:val="32"/>
          <w:szCs w:val="32"/>
          <w:highlight w:val="none"/>
        </w:rPr>
        <w:t xml:space="preserve">响应文件目录</w:t>
      </w:r>
      <w:r>
        <w:rPr>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highlight w:val="none"/>
          <w:u w:val="single"/>
        </w:rPr>
        <w:t xml:space="preserve">一、法人或者其他组织的营业执照等证明文件，自然人的身份证明</w:t>
      </w:r>
      <w:r>
        <w:rPr>
          <w:sz w:val="24"/>
          <w:szCs w:val="24"/>
          <w:highlight w:val="none"/>
        </w:rPr>
      </w:r>
      <w:r/>
    </w:p>
    <w:p>
      <w:pPr>
        <w:pStyle w:val="937"/>
        <w:ind w:firstLine="482"/>
        <w:spacing w:line="360" w:lineRule="auto"/>
        <w:shd w:val="clear" w:color="auto" w:fill="auto"/>
        <w:rPr>
          <w:rFonts w:eastAsia="宋体"/>
          <w:sz w:val="24"/>
          <w:szCs w:val="24"/>
          <w:highlight w:val="none"/>
          <w:lang w:val="en-US" w:eastAsia="zh-CN"/>
        </w:rPr>
      </w:pPr>
      <w:r>
        <w:rPr>
          <w:rFonts w:hint="eastAsia" w:ascii="宋体" w:hAnsi="宋体" w:eastAsia="宋体" w:cs="宋体"/>
          <w:i/>
          <w:iCs/>
          <w:color w:val="000000"/>
          <w:sz w:val="24"/>
          <w:szCs w:val="24"/>
          <w:highlight w:val="none"/>
          <w:u w:val="single"/>
        </w:rPr>
        <w:t xml:space="preserve">二、上一年度的财务状况报告（磋商供应商成立不满一年无需提供）</w:t>
      </w:r>
      <w:r>
        <w:rPr>
          <w:rFonts w:hint="eastAsia" w:ascii="宋体" w:hAnsi="宋体" w:cs="宋体"/>
          <w:i/>
          <w:iCs/>
          <w:color w:val="000000"/>
          <w:sz w:val="24"/>
          <w:szCs w:val="24"/>
          <w:highlight w:val="none"/>
          <w:u w:val="single"/>
          <w:lang w:val="en-US" w:eastAsia="zh-CN"/>
        </w:rPr>
        <w:t xml:space="preserve">或承诺函</w:t>
      </w:r>
      <w:r>
        <w:rPr>
          <w:rFonts w:eastAsia="宋体"/>
          <w:sz w:val="24"/>
          <w:szCs w:val="24"/>
          <w:highlight w:val="none"/>
          <w:lang w:val="en-US" w:eastAsia="zh-CN"/>
        </w:rPr>
      </w:r>
      <w:r/>
    </w:p>
    <w:p>
      <w:pPr>
        <w:pStyle w:val="937"/>
        <w:ind w:firstLine="482"/>
        <w:spacing w:line="360" w:lineRule="auto"/>
        <w:shd w:val="clear" w:color="auto" w:fill="auto"/>
        <w:rPr>
          <w:rFonts w:eastAsia="宋体"/>
          <w:sz w:val="24"/>
          <w:szCs w:val="24"/>
          <w:highlight w:val="none"/>
          <w:lang w:val="en-US" w:eastAsia="zh-CN"/>
        </w:rPr>
      </w:pPr>
      <w:r>
        <w:rPr>
          <w:rFonts w:hint="eastAsia" w:ascii="宋体" w:hAnsi="宋体" w:eastAsia="宋体" w:cs="宋体"/>
          <w:i/>
          <w:iCs/>
          <w:color w:val="000000"/>
          <w:sz w:val="24"/>
          <w:szCs w:val="24"/>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cs="宋体"/>
          <w:i/>
          <w:iCs/>
          <w:color w:val="000000"/>
          <w:sz w:val="24"/>
          <w:szCs w:val="24"/>
          <w:highlight w:val="none"/>
          <w:u w:val="single"/>
          <w:lang w:val="en-US" w:eastAsia="zh-CN"/>
        </w:rPr>
        <w:t xml:space="preserve">或承诺函</w:t>
      </w:r>
      <w:r>
        <w:rPr>
          <w:rFonts w:eastAsia="宋体"/>
          <w:sz w:val="24"/>
          <w:szCs w:val="24"/>
          <w:highlight w:val="none"/>
          <w:lang w:val="en-US" w:eastAsia="zh-CN"/>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highlight w:val="none"/>
          <w:u w:val="single"/>
        </w:rPr>
        <w:t xml:space="preserve">四、具备履行合同所必需的设备和专业技术能力的书面声明</w:t>
      </w:r>
      <w:r>
        <w:rPr>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iCs/>
          <w:color w:val="000000"/>
          <w:sz w:val="24"/>
          <w:szCs w:val="24"/>
          <w:highlight w:val="none"/>
          <w:u w:val="single"/>
        </w:rPr>
        <w:t xml:space="preserve">五、参加政府采购活动前 3 年内在经营活动中没有重大违法记录的书面声明</w:t>
      </w:r>
      <w:r>
        <w:rPr>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000000"/>
          <w:sz w:val="24"/>
          <w:szCs w:val="24"/>
          <w:highlight w:val="none"/>
          <w:u w:val="singl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000000"/>
          <w:sz w:val="24"/>
          <w:szCs w:val="24"/>
          <w:highlight w:val="none"/>
          <w:u w:val="single"/>
          <w:lang w:val="en-US" w:eastAsia="zh-CN"/>
        </w:rPr>
        <w:t xml:space="preserve">六</w:t>
      </w:r>
      <w:r>
        <w:rPr>
          <w:rFonts w:hint="eastAsia" w:ascii="宋体" w:hAnsi="宋体" w:eastAsia="宋体" w:cs="宋体"/>
          <w:i/>
          <w:iCs/>
          <w:color w:val="000000"/>
          <w:sz w:val="24"/>
          <w:szCs w:val="24"/>
          <w:highlight w:val="none"/>
          <w:u w:val="single"/>
        </w:rPr>
        <w:t xml:space="preserve">、</w:t>
      </w:r>
      <w:r>
        <w:rPr>
          <w:rFonts w:hint="eastAsia" w:cs="宋体"/>
          <w:i/>
          <w:iCs/>
          <w:color w:val="000000"/>
          <w:sz w:val="24"/>
          <w:szCs w:val="24"/>
          <w:highlight w:val="none"/>
          <w:u w:val="single"/>
          <w:lang w:val="en-US" w:eastAsia="zh-CN"/>
        </w:rPr>
        <w:t xml:space="preserve">法人授权书</w:t>
      </w:r>
      <w:r>
        <w:rPr>
          <w:rFonts w:hint="eastAsia" w:ascii="宋体" w:hAnsi="宋体" w:eastAsia="宋体" w:cs="宋体"/>
          <w:i/>
          <w:iCs/>
          <w:color w:val="000000"/>
          <w:sz w:val="24"/>
          <w:szCs w:val="24"/>
          <w:highlight w:val="none"/>
          <w:u w:val="single"/>
          <w:lang w:eastAsia="zh-CN"/>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000000"/>
          <w:sz w:val="24"/>
          <w:szCs w:val="24"/>
          <w:highlight w:val="none"/>
          <w:u w:val="single"/>
          <w:lang w:val="en-US" w:eastAsia="zh-CN"/>
        </w:rPr>
        <w:t xml:space="preserve">七</w:t>
      </w:r>
      <w:r>
        <w:rPr>
          <w:rFonts w:hint="eastAsia" w:ascii="宋体" w:hAnsi="宋体" w:eastAsia="宋体" w:cs="宋体"/>
          <w:i/>
          <w:iCs/>
          <w:color w:val="000000"/>
          <w:sz w:val="24"/>
          <w:szCs w:val="24"/>
          <w:highlight w:val="none"/>
          <w:u w:val="single"/>
        </w:rPr>
        <w:t xml:space="preserve">、磋商响应函</w:t>
      </w:r>
      <w:r>
        <w:rPr>
          <w:sz w:val="24"/>
          <w:szCs w:val="24"/>
          <w:highlight w:val="none"/>
        </w:rPr>
      </w:r>
      <w:r/>
    </w:p>
    <w:p>
      <w:pPr>
        <w:pStyle w:val="937"/>
        <w:keepLines w:val="0"/>
        <w:keepNext w:val="0"/>
        <w:pageBreakBefore w:val="0"/>
        <w:spacing w:line="360" w:lineRule="auto"/>
        <w:widowControl w:val="off"/>
        <w:rPr>
          <w:rFonts w:hint="eastAsia" w:cs="宋体"/>
          <w:i/>
          <w:iCs w:val="0"/>
          <w:color w:val="000000"/>
          <w:sz w:val="24"/>
          <w:szCs w:val="24"/>
          <w:highlight w:val="none"/>
          <w:u w:val="single"/>
          <w:lang w:val="en-US" w:eastAsia="zh-CN"/>
        </w:rPr>
      </w:pPr>
      <w:r>
        <w:rPr>
          <w:rFonts w:hint="eastAsia" w:ascii="宋体" w:hAnsi="宋体"/>
          <w:i/>
          <w:iCs w:val="0"/>
          <w:color w:val="000000"/>
          <w:sz w:val="24"/>
          <w:szCs w:val="21"/>
          <w:highlight w:val="none"/>
          <w:u w:val="single"/>
          <w:lang w:val="en-US" w:eastAsia="zh-CN"/>
        </w:rPr>
        <w:t xml:space="preserve">八</w:t>
      </w:r>
      <w:r>
        <w:rPr>
          <w:rFonts w:hint="eastAsia" w:ascii="宋体" w:hAnsi="宋体"/>
          <w:i/>
          <w:iCs w:val="0"/>
          <w:color w:val="000000"/>
          <w:sz w:val="24"/>
          <w:szCs w:val="21"/>
          <w:highlight w:val="none"/>
          <w:u w:val="single"/>
        </w:rPr>
        <w:t xml:space="preserve">、开标一览表</w:t>
      </w:r>
      <w:r>
        <w:rPr>
          <w:rFonts w:hint="eastAsia" w:cs="宋体"/>
          <w:i/>
          <w:iCs w:val="0"/>
          <w:color w:val="000000"/>
          <w:sz w:val="24"/>
          <w:szCs w:val="24"/>
          <w:highlight w:val="none"/>
          <w:u w:val="single"/>
          <w:lang w:val="en-US" w:eastAsia="zh-CN"/>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i/>
          <w:iCs/>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iCs/>
          <w:color w:val="000000"/>
          <w:sz w:val="24"/>
          <w:szCs w:val="24"/>
          <w:highlight w:val="none"/>
          <w:u w:val="single"/>
          <w:lang w:val="en-US" w:eastAsia="zh-CN"/>
        </w:rPr>
        <w:t xml:space="preserve">九</w:t>
      </w:r>
      <w:r>
        <w:rPr>
          <w:rFonts w:hint="eastAsia" w:ascii="宋体" w:hAnsi="宋体" w:eastAsia="宋体" w:cs="宋体"/>
          <w:i/>
          <w:iCs/>
          <w:color w:val="000000"/>
          <w:sz w:val="24"/>
          <w:szCs w:val="24"/>
          <w:highlight w:val="none"/>
          <w:u w:val="single"/>
        </w:rPr>
        <w:t xml:space="preserve">、</w:t>
      </w:r>
      <w:r>
        <w:rPr>
          <w:rFonts w:hint="eastAsia" w:ascii="宋体" w:hAnsi="宋体" w:eastAsia="宋体" w:cs="宋体"/>
          <w:i/>
          <w:iCs/>
          <w:color w:val="000000"/>
          <w:sz w:val="24"/>
          <w:szCs w:val="24"/>
          <w:highlight w:val="none"/>
          <w:u w:val="single"/>
          <w:lang w:val="en-US" w:eastAsia="zh-CN"/>
        </w:rPr>
        <w:t xml:space="preserve">中</w:t>
      </w:r>
      <w:r>
        <w:rPr>
          <w:rFonts w:hint="eastAsia" w:ascii="宋体" w:hAnsi="宋体" w:eastAsia="宋体" w:cs="宋体"/>
          <w:i/>
          <w:iCs/>
          <w:color w:val="000000"/>
          <w:sz w:val="24"/>
          <w:szCs w:val="24"/>
          <w:highlight w:val="none"/>
          <w:u w:val="single"/>
        </w:rPr>
        <w:t xml:space="preserve">小微企业声明函</w:t>
      </w:r>
      <w:r>
        <w:rPr>
          <w:i/>
          <w:iCs/>
          <w:sz w:val="24"/>
          <w:szCs w:val="24"/>
          <w:highlight w:val="none"/>
          <w:u w:val="singl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cs="宋体"/>
          <w:i w:val="0"/>
          <w:iCs w:val="0"/>
          <w:color w:val="000000"/>
          <w:sz w:val="24"/>
          <w:szCs w:val="24"/>
          <w:highlight w:val="none"/>
          <w:u w:val="none"/>
          <w:lang w:val="en-US" w:eastAsia="zh-CN"/>
        </w:rPr>
        <w:t xml:space="preserve">十</w:t>
      </w:r>
      <w:r>
        <w:rPr>
          <w:rFonts w:hint="eastAsia" w:ascii="宋体" w:hAnsi="宋体" w:eastAsia="宋体" w:cs="宋体"/>
          <w:i w:val="0"/>
          <w:iCs w:val="0"/>
          <w:color w:val="000000"/>
          <w:sz w:val="24"/>
          <w:szCs w:val="24"/>
          <w:highlight w:val="none"/>
          <w:u w:val="none"/>
        </w:rPr>
        <w:t xml:space="preserve">、残疾人福利性单位声明函</w:t>
      </w:r>
      <w:r>
        <w:rPr>
          <w:rFonts w:hint="eastAsia" w:ascii="宋体" w:hAnsi="宋体" w:eastAsia="宋体" w:cs="宋体"/>
          <w:i w:val="0"/>
          <w:iCs w:val="0"/>
          <w:color w:val="000000"/>
          <w:sz w:val="24"/>
          <w:szCs w:val="24"/>
          <w:highlight w:val="none"/>
          <w:u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sz w:val="24"/>
          <w:szCs w:val="24"/>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i w:val="0"/>
          <w:iCs w:val="0"/>
          <w:color w:val="000000"/>
          <w:sz w:val="24"/>
          <w:szCs w:val="24"/>
          <w:highlight w:val="none"/>
          <w:u w:val="none"/>
        </w:rPr>
        <w:t xml:space="preserve">十一、供应商承诺书</w:t>
      </w:r>
      <w:r>
        <w:rPr>
          <w:rFonts w:hint="eastAsia" w:ascii="宋体" w:hAnsi="宋体" w:eastAsia="宋体" w:cs="宋体"/>
          <w:i w:val="0"/>
          <w:iCs w:val="0"/>
          <w:color w:val="000000"/>
          <w:sz w:val="24"/>
          <w:szCs w:val="24"/>
          <w:highlight w:val="none"/>
          <w:u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十</w:t>
      </w:r>
      <w:r>
        <w:rPr>
          <w:rFonts w:hint="eastAsia" w:cs="宋体"/>
          <w:color w:val="000000"/>
          <w:sz w:val="24"/>
          <w:szCs w:val="24"/>
          <w:highlight w:val="none"/>
          <w:lang w:val="en-US" w:eastAsia="zh-CN"/>
        </w:rPr>
        <w:t xml:space="preserve">二</w:t>
      </w:r>
      <w:r>
        <w:rPr>
          <w:rFonts w:hint="eastAsia" w:ascii="宋体" w:hAnsi="宋体" w:eastAsia="宋体" w:cs="宋体"/>
          <w:color w:val="000000"/>
          <w:sz w:val="24"/>
          <w:szCs w:val="24"/>
          <w:highlight w:val="none"/>
        </w:rPr>
        <w:t xml:space="preserve">、分项报价表</w:t>
      </w:r>
      <w:r>
        <w:rPr>
          <w:sz w:val="24"/>
          <w:szCs w:val="24"/>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十</w:t>
      </w:r>
      <w:r>
        <w:rPr>
          <w:rFonts w:hint="eastAsia"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商务要求响应及偏离表</w:t>
      </w:r>
      <w:r>
        <w:rPr>
          <w:rFonts w:hint="eastAsia" w:ascii="宋体" w:hAnsi="宋体" w:eastAsia="宋体" w:cs="宋体"/>
          <w:color w:val="000000"/>
          <w:sz w:val="24"/>
          <w:szCs w:val="24"/>
          <w:highlight w:val="none"/>
          <w:lang w:val="en-US" w:eastAsia="zh-CN"/>
        </w:rPr>
      </w:r>
      <w:r/>
    </w:p>
    <w:p>
      <w:pPr>
        <w:pStyle w:val="1003"/>
        <w:ind w:firstLine="480"/>
        <w:jc w:val="both"/>
        <w:spacing w:before="0" w:beforeAutospacing="0" w:after="0" w:afterAutospacing="0" w:line="360" w:lineRule="auto"/>
        <w:widowControl w:val="off"/>
        <w:rPr>
          <w:rFonts w:hint="eastAsia"/>
          <w:color w:val="000000"/>
          <w:highlight w:val="none"/>
        </w:rPr>
      </w:pPr>
      <w:r>
        <w:rPr>
          <w:rFonts w:hint="eastAsia"/>
          <w:color w:val="000000"/>
          <w:highlight w:val="none"/>
          <w:lang w:val="en-US" w:eastAsia="zh-CN"/>
        </w:rPr>
        <w:t xml:space="preserve">十四、</w:t>
      </w:r>
      <w:r>
        <w:rPr>
          <w:rFonts w:hint="eastAsia"/>
          <w:color w:val="000000"/>
          <w:highlight w:val="none"/>
        </w:rPr>
        <w:t xml:space="preserve">技术要求响应及偏离表</w:t>
      </w:r>
      <w:r>
        <w:rPr>
          <w:rFonts w:hint="eastAsia"/>
          <w:color w:val="000000"/>
          <w:highlight w:val="none"/>
        </w:rPr>
      </w:r>
      <w:r/>
    </w:p>
    <w:p>
      <w:pPr>
        <w:pStyle w:val="1003"/>
        <w:ind w:firstLine="480"/>
        <w:jc w:val="both"/>
        <w:spacing w:before="0" w:beforeAutospacing="0" w:after="0" w:afterAutospacing="0" w:line="360" w:lineRule="auto"/>
        <w:widowControl w:val="off"/>
        <w:rPr>
          <w:color w:val="000000"/>
          <w:highlight w:val="none"/>
        </w:rPr>
      </w:pPr>
      <w:r>
        <w:rPr>
          <w:rFonts w:hint="eastAsia"/>
          <w:color w:val="000000"/>
          <w:highlight w:val="none"/>
        </w:rPr>
        <w:t xml:space="preserve">十</w:t>
      </w:r>
      <w:r>
        <w:rPr>
          <w:rFonts w:hint="eastAsia"/>
          <w:color w:val="000000"/>
          <w:highlight w:val="none"/>
          <w:lang w:val="en-US" w:eastAsia="zh-CN"/>
        </w:rPr>
        <w:t xml:space="preserve">五</w:t>
      </w:r>
      <w:r>
        <w:rPr>
          <w:rFonts w:hint="eastAsia"/>
          <w:color w:val="000000"/>
          <w:highlight w:val="none"/>
        </w:rPr>
        <w:t xml:space="preserve">、项目团队人员一览表</w:t>
      </w:r>
      <w:r>
        <w:rPr>
          <w:color w:val="000000"/>
          <w:highlight w:val="none"/>
        </w:rPr>
      </w:r>
      <w:r/>
    </w:p>
    <w:p>
      <w:pPr>
        <w:pStyle w:val="1003"/>
        <w:ind w:firstLine="480"/>
        <w:jc w:val="both"/>
        <w:spacing w:before="0" w:beforeAutospacing="0" w:after="0" w:afterAutospacing="0" w:line="360" w:lineRule="auto"/>
        <w:widowControl w:val="off"/>
        <w:rPr>
          <w:color w:val="000000"/>
          <w:highlight w:val="none"/>
        </w:rPr>
      </w:pPr>
      <w:r>
        <w:rPr>
          <w:rFonts w:hint="eastAsia"/>
          <w:color w:val="000000"/>
          <w:highlight w:val="none"/>
        </w:rPr>
        <w:t xml:space="preserve">十</w:t>
      </w:r>
      <w:r>
        <w:rPr>
          <w:rFonts w:hint="eastAsia"/>
          <w:color w:val="000000"/>
          <w:highlight w:val="none"/>
          <w:lang w:val="en-US" w:eastAsia="zh-CN"/>
        </w:rPr>
        <w:t xml:space="preserve">六</w:t>
      </w:r>
      <w:r>
        <w:rPr>
          <w:rFonts w:hint="eastAsia"/>
          <w:color w:val="000000"/>
          <w:highlight w:val="none"/>
        </w:rPr>
        <w:t xml:space="preserve">、类似业绩一览表</w:t>
      </w:r>
      <w:r>
        <w:rPr>
          <w:color w:val="000000"/>
          <w:highlight w:val="none"/>
        </w:rPr>
      </w:r>
      <w:r/>
    </w:p>
    <w:p>
      <w:pPr>
        <w:pStyle w:val="1003"/>
        <w:ind w:firstLine="480"/>
        <w:jc w:val="both"/>
        <w:spacing w:before="0" w:beforeAutospacing="0" w:after="0" w:afterAutospacing="0" w:line="360" w:lineRule="auto"/>
        <w:widowControl w:val="off"/>
        <w:rPr>
          <w:color w:val="000000"/>
          <w:highlight w:val="none"/>
        </w:rPr>
      </w:pPr>
      <w:r>
        <w:rPr>
          <w:rFonts w:hint="eastAsia"/>
          <w:color w:val="000000"/>
          <w:highlight w:val="none"/>
        </w:rPr>
        <w:t xml:space="preserve">十</w:t>
      </w:r>
      <w:r>
        <w:rPr>
          <w:rFonts w:hint="eastAsia"/>
          <w:color w:val="000000"/>
          <w:highlight w:val="none"/>
          <w:lang w:val="en-US" w:eastAsia="zh-CN"/>
        </w:rPr>
        <w:t xml:space="preserve">七</w:t>
      </w:r>
      <w:r>
        <w:rPr>
          <w:rFonts w:hint="eastAsia"/>
          <w:color w:val="000000"/>
          <w:highlight w:val="none"/>
        </w:rPr>
        <w:t xml:space="preserve">、其他材料</w:t>
      </w:r>
      <w:r>
        <w:rPr>
          <w:color w:val="000000"/>
          <w:highlight w:val="none"/>
        </w:rPr>
      </w:r>
      <w:r/>
    </w:p>
    <w:p>
      <w:pPr>
        <w:pStyle w:val="937"/>
        <w:shd w:val="clear" w:color="auto" w:fill="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br w:type="page" w:clear="all"/>
      </w:r>
      <w:r>
        <w:rPr>
          <w:rFonts w:hint="eastAsia" w:ascii="宋体" w:hAnsi="宋体" w:eastAsia="宋体" w:cs="宋体"/>
          <w:color w:val="000000"/>
          <w:sz w:val="24"/>
          <w:szCs w:val="24"/>
          <w:highlight w:val="none"/>
          <w:lang w:val="en-US" w:eastAsia="zh-CN"/>
        </w:rPr>
      </w:r>
      <w:r/>
    </w:p>
    <w:p>
      <w:pPr>
        <w:pStyle w:val="1003"/>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none"/>
          <w:u w:val="single"/>
        </w:rPr>
        <w:t xml:space="preserve">一、法人或者其他组织的营业执照等证明文件，自然人的身份证明</w:t>
      </w:r>
      <w:r>
        <w:rPr>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1003"/>
        <w:ind w:left="0" w:firstLine="480"/>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p>
      <w:pPr>
        <w:pStyle w:val="937"/>
        <w:rPr>
          <w:rFonts w:hint="eastAsia" w:ascii="宋体" w:hAnsi="宋体" w:eastAsia="宋体" w:cs="宋体"/>
          <w:i/>
          <w:sz w:val="32"/>
          <w:szCs w:val="32"/>
          <w:highlight w:val="none"/>
          <w:u w:val="single"/>
        </w:rPr>
        <w:outlineLvl w:val="9"/>
      </w:pPr>
      <w:r>
        <w:rPr>
          <w:rFonts w:hint="eastAsia" w:ascii="宋体" w:hAnsi="宋体" w:eastAsia="宋体" w:cs="宋体"/>
          <w:i/>
          <w:iCs/>
          <w:color w:val="000000"/>
          <w:sz w:val="32"/>
          <w:szCs w:val="32"/>
          <w:highlight w:val="none"/>
          <w:u w:val="single"/>
        </w:rPr>
        <w:br w:type="page" w:clear="all"/>
      </w:r>
      <w:r>
        <w:rPr>
          <w:rFonts w:hint="eastAsia" w:ascii="宋体" w:hAnsi="宋体" w:eastAsia="宋体" w:cs="宋体"/>
          <w:i/>
          <w:sz w:val="32"/>
          <w:szCs w:val="32"/>
          <w:highlight w:val="none"/>
          <w:u w:val="single"/>
        </w:rPr>
      </w:r>
      <w:r/>
    </w:p>
    <w:p>
      <w:pPr>
        <w:pStyle w:val="937"/>
        <w:rPr>
          <w:rFonts w:hint="eastAsia" w:ascii="宋体" w:hAnsi="宋体" w:eastAsia="宋体" w:cs="宋体"/>
          <w:i/>
          <w:sz w:val="32"/>
          <w:szCs w:val="32"/>
          <w:highlight w:val="none"/>
          <w:u w:val="single"/>
        </w:rPr>
        <w:outlineLvl w:val="9"/>
      </w:pPr>
      <w:r>
        <w:rPr>
          <w:rFonts w:hint="eastAsia" w:ascii="宋体" w:hAnsi="宋体" w:eastAsia="宋体" w:cs="宋体"/>
          <w:i/>
          <w:sz w:val="32"/>
          <w:szCs w:val="32"/>
          <w:highlight w:val="none"/>
          <w:u w:val="single"/>
        </w:rPr>
      </w:r>
      <w:r/>
    </w:p>
    <w:p>
      <w:pPr>
        <w:pStyle w:val="937"/>
        <w:jc w:val="center"/>
        <w:rPr>
          <w:rFonts w:hint="eastAsia" w:ascii="宋体" w:hAnsi="宋体" w:eastAsia="宋体" w:cs="宋体"/>
          <w:b/>
          <w:color w:val="000000"/>
          <w:sz w:val="36"/>
          <w:szCs w:val="36"/>
          <w:highlight w:val="none"/>
          <w:lang w:eastAsia="zh-CN"/>
        </w:rPr>
      </w:pPr>
      <w:r>
        <w:rPr>
          <w:rFonts w:hint="eastAsia" w:ascii="宋体" w:hAnsi="宋体" w:eastAsia="宋体" w:cs="宋体"/>
          <w:b/>
          <w:color w:val="000000"/>
          <w:sz w:val="36"/>
          <w:szCs w:val="36"/>
          <w:highlight w:val="none"/>
        </w:rPr>
        <w:t xml:space="preserve">法定代表人身份证明</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lang w:val="en-US" w:eastAsia="zh-CN"/>
        </w:rPr>
        <w:t xml:space="preserve">格式</w:t>
      </w:r>
      <w:r>
        <w:rPr>
          <w:rFonts w:hint="eastAsia" w:ascii="宋体" w:hAnsi="宋体" w:eastAsia="宋体" w:cs="宋体"/>
          <w:b/>
          <w:color w:val="000000"/>
          <w:sz w:val="36"/>
          <w:szCs w:val="36"/>
          <w:highlight w:val="none"/>
          <w:lang w:eastAsia="zh-CN"/>
        </w:rPr>
        <w:t xml:space="preserve">）</w:t>
      </w:r>
      <w:r>
        <w:rPr>
          <w:rFonts w:hint="eastAsia" w:ascii="宋体" w:hAnsi="宋体" w:eastAsia="宋体" w:cs="宋体"/>
          <w:b/>
          <w:color w:val="000000"/>
          <w:sz w:val="36"/>
          <w:szCs w:val="36"/>
          <w:highlight w:val="none"/>
          <w:lang w:eastAsia="zh-CN"/>
        </w:rPr>
      </w:r>
      <w:r/>
    </w:p>
    <w:p>
      <w:pPr>
        <w:pStyle w:val="937"/>
        <w:spacing w:line="200" w:lineRule="exact"/>
        <w:rPr>
          <w:rFonts w:hint="eastAsia" w:ascii="宋体" w:hAnsi="宋体" w:eastAsia="宋体" w:cs="宋体"/>
          <w:sz w:val="20"/>
          <w:szCs w:val="20"/>
          <w:highlight w:val="none"/>
        </w:rPr>
      </w:pPr>
      <w:r>
        <w:rPr>
          <w:rFonts w:hint="eastAsia" w:ascii="宋体" w:hAnsi="宋体" w:eastAsia="宋体" w:cs="宋体"/>
          <w:sz w:val="20"/>
          <w:szCs w:val="20"/>
          <w:highlight w:val="none"/>
        </w:rPr>
      </w:r>
      <w:r/>
    </w:p>
    <w:p>
      <w:pPr>
        <w:pStyle w:val="937"/>
        <w:spacing w:line="360" w:lineRule="auto"/>
        <w:tabs>
          <w:tab w:val="left" w:pos="55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致：</w:t>
      </w:r>
      <w:r>
        <w:rPr>
          <w:rFonts w:hint="eastAsia" w:ascii="宋体" w:hAnsi="宋体" w:eastAsia="宋体" w:cs="宋体"/>
          <w:sz w:val="24"/>
          <w:szCs w:val="24"/>
          <w:highlight w:val="none"/>
          <w:u w:val="single"/>
        </w:rPr>
        <w:t xml:space="preserve"> 采购单位 </w:t>
      </w:r>
      <w:r>
        <w:rPr>
          <w:rFonts w:hint="eastAsia" w:ascii="宋体" w:hAnsi="宋体" w:eastAsia="宋体" w:cs="宋体"/>
          <w:color w:val="000000"/>
          <w:sz w:val="24"/>
          <w:szCs w:val="24"/>
          <w:highlight w:val="none"/>
        </w:rPr>
      </w:r>
      <w:r/>
    </w:p>
    <w:p>
      <w:pPr>
        <w:pStyle w:val="937"/>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兹证明，</w:t>
      </w:r>
      <w:r>
        <w:rPr>
          <w:rFonts w:hint="eastAsia" w:ascii="宋体" w:hAnsi="宋体" w:eastAsia="宋体" w:cs="宋体"/>
          <w:sz w:val="24"/>
          <w:szCs w:val="24"/>
          <w:highlight w:val="none"/>
        </w:rPr>
      </w:r>
      <w:r/>
    </w:p>
    <w:p>
      <w:pPr>
        <w:pStyle w:val="937"/>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姓名：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性别：</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职务：</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37"/>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37"/>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系</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供应商名称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的法定代表人。</w:t>
      </w:r>
      <w:r>
        <w:rPr>
          <w:rFonts w:hint="eastAsia" w:ascii="宋体" w:hAnsi="宋体" w:eastAsia="宋体" w:cs="宋体"/>
          <w:sz w:val="24"/>
          <w:szCs w:val="24"/>
          <w:highlight w:val="none"/>
        </w:rPr>
      </w:r>
      <w:r/>
    </w:p>
    <w:p>
      <w:pPr>
        <w:pStyle w:val="937"/>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37"/>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37"/>
        <w:ind w:right="-46"/>
        <w:spacing w:before="120" w:line="583" w:lineRule="auto"/>
        <w:tabs>
          <w:tab w:val="left" w:pos="567" w:leader="none"/>
        </w:tabs>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 xml:space="preserve">法</w:t>
      </w:r>
      <w:r>
        <w:rPr>
          <w:rFonts w:hint="eastAsia" w:ascii="宋体" w:hAnsi="宋体" w:eastAsia="宋体" w:cs="宋体"/>
          <w:sz w:val="24"/>
          <w:szCs w:val="24"/>
          <w:highlight w:val="none"/>
        </w:rPr>
        <w:t xml:space="preserve">定</w:t>
      </w:r>
      <w:r>
        <w:rPr>
          <w:rFonts w:hint="eastAsia" w:ascii="宋体" w:hAnsi="宋体" w:eastAsia="宋体" w:cs="宋体"/>
          <w:spacing w:val="-3"/>
          <w:sz w:val="24"/>
          <w:szCs w:val="24"/>
          <w:highlight w:val="none"/>
        </w:rPr>
        <w:t xml:space="preserve">代</w:t>
      </w:r>
      <w:r>
        <w:rPr>
          <w:rFonts w:hint="eastAsia" w:ascii="宋体" w:hAnsi="宋体" w:eastAsia="宋体" w:cs="宋体"/>
          <w:sz w:val="24"/>
          <w:szCs w:val="24"/>
          <w:highlight w:val="none"/>
        </w:rPr>
        <w:t xml:space="preserve">表</w:t>
      </w:r>
      <w:r>
        <w:rPr>
          <w:rFonts w:hint="eastAsia" w:ascii="宋体" w:hAnsi="宋体" w:eastAsia="宋体" w:cs="宋体"/>
          <w:spacing w:val="-3"/>
          <w:sz w:val="24"/>
          <w:szCs w:val="24"/>
          <w:highlight w:val="none"/>
        </w:rPr>
        <w:t xml:space="preserve">人有效期内的身份证正反面电子件：</w:t>
      </w:r>
      <w:r>
        <w:rPr>
          <w:rFonts w:hint="eastAsia" w:ascii="宋体" w:hAnsi="宋体" w:eastAsia="宋体" w:cs="宋体"/>
          <w:spacing w:val="-3"/>
          <w:sz w:val="24"/>
          <w:szCs w:val="24"/>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3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3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3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vAlign w:val="top"/>
            <w:textDirection w:val="lrTb"/>
            <w:noWrap w:val="false"/>
          </w:tcPr>
          <w:p>
            <w:pPr>
              <w:pStyle w:val="93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3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37"/>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937"/>
        <w:ind w:right="4305"/>
        <w:spacing w:before="120" w:line="583" w:lineRule="auto"/>
        <w:tabs>
          <w:tab w:val="left" w:pos="567" w:leader="none"/>
        </w:tabs>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r>
      <w:r/>
    </w:p>
    <w:p>
      <w:pPr>
        <w:pStyle w:val="937"/>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供应商名称</w:t>
      </w:r>
      <w:r>
        <w:rPr>
          <w:rFonts w:hint="eastAsia" w:ascii="宋体" w:hAnsi="宋体" w:eastAsia="宋体" w:cs="宋体"/>
          <w:color w:val="000000"/>
          <w:sz w:val="24"/>
          <w:szCs w:val="24"/>
          <w:highlight w:val="none"/>
        </w:rPr>
        <w:t xml:space="preserve">（加盖公章）</w:t>
      </w:r>
      <w:r>
        <w:rPr>
          <w:rFonts w:hint="eastAsia" w:ascii="宋体" w:hAnsi="宋体" w:eastAsia="宋体" w:cs="宋体"/>
          <w:color w:val="000000"/>
          <w:sz w:val="24"/>
          <w:szCs w:val="24"/>
          <w:highlight w:val="none"/>
          <w:lang w:val="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37"/>
        <w:spacing w:line="360" w:lineRule="auto"/>
        <w:rPr>
          <w:rFonts w:hint="eastAsia" w:ascii="宋体" w:hAnsi="宋体" w:eastAsia="宋体" w:cs="宋体"/>
          <w:sz w:val="24"/>
          <w:szCs w:val="24"/>
          <w:highlight w:val="none"/>
        </w:rPr>
      </w:pPr>
      <w:r>
        <w:rPr>
          <w:rFonts w:hint="eastAsia" w:ascii="宋体" w:hAnsi="宋体" w:eastAsia="宋体" w:cs="宋体"/>
          <w:spacing w:val="-3"/>
          <w:sz w:val="24"/>
          <w:szCs w:val="24"/>
          <w:highlight w:val="none"/>
        </w:rPr>
        <w:t xml:space="preserve">法定代表人（签字、签章或印鉴）：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93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3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rPr>
          <w:rFonts w:hint="eastAsia" w:ascii="宋体" w:hAnsi="宋体" w:eastAsia="宋体" w:cs="宋体"/>
          <w:sz w:val="24"/>
          <w:szCs w:val="24"/>
          <w:highlight w:val="none"/>
        </w:rPr>
      </w:r>
      <w:r/>
    </w:p>
    <w:p>
      <w:pPr>
        <w:pStyle w:val="937"/>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37"/>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937"/>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937"/>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937"/>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937"/>
        <w:ind w:left="0" w:firstLine="0"/>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r>
      <w:r/>
    </w:p>
    <w:p>
      <w:pPr>
        <w:pStyle w:val="1003"/>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none"/>
          <w:u w:val="single"/>
        </w:rPr>
        <w:t xml:space="preserve">二、上一年度的财务状况报告</w:t>
      </w:r>
      <w:r>
        <w:rPr>
          <w:rFonts w:hint="eastAsia" w:ascii="黑体" w:hAnsi="宋体" w:eastAsia="黑体" w:cs="黑体"/>
          <w:i/>
          <w:iCs/>
          <w:color w:val="000000"/>
          <w:sz w:val="32"/>
          <w:szCs w:val="32"/>
          <w:highlight w:val="none"/>
          <w:u w:val="single"/>
        </w:rPr>
      </w:r>
      <w:r/>
    </w:p>
    <w:p>
      <w:pPr>
        <w:pStyle w:val="937"/>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937"/>
        <w:ind w:firstLine="482"/>
        <w:spacing w:line="360" w:lineRule="auto"/>
        <w:rPr>
          <w:rFonts w:hint="eastAsia" w:ascii="宋体" w:hAnsi="宋体" w:eastAsia="宋体" w:cs="宋体"/>
          <w:b w:val="0"/>
          <w:bCs w:val="0"/>
          <w:i/>
          <w:iCs/>
          <w:color w:val="000000"/>
          <w:sz w:val="32"/>
          <w:szCs w:val="32"/>
          <w:highlight w:val="none"/>
          <w:u w:val="single"/>
          <w:lang w:bidi="ar"/>
        </w:rPr>
      </w:pPr>
      <w:r>
        <w:rPr>
          <w:rFonts w:hint="eastAsia" w:ascii="宋体" w:hAnsi="宋体" w:eastAsia="宋体" w:cs="宋体"/>
          <w:b/>
          <w:bCs/>
          <w:sz w:val="24"/>
          <w:highlight w:val="none"/>
        </w:rPr>
        <w:t xml:space="preserve">注：根据连财购〔2023〕4号文件精神，</w:t>
      </w:r>
      <w:r>
        <w:rPr>
          <w:rFonts w:hint="eastAsia" w:ascii="宋体" w:hAnsi="宋体" w:eastAsia="宋体" w:cs="宋体"/>
          <w:b/>
          <w:bCs/>
          <w:sz w:val="24"/>
          <w:highlight w:val="none"/>
          <w:lang w:val="en-US" w:eastAsia="zh-CN"/>
        </w:rPr>
        <w:t xml:space="preserve">本</w:t>
      </w:r>
      <w:r>
        <w:rPr>
          <w:rFonts w:hint="eastAsia" w:ascii="宋体" w:hAnsi="宋体" w:eastAsia="宋体" w:cs="宋体"/>
          <w:b/>
          <w:bCs/>
          <w:sz w:val="24"/>
          <w:highlight w:val="none"/>
        </w:rPr>
        <w:t xml:space="preserve">项可以提供《财务状况报告及税收、社会保障资金缴纳情况承诺函》</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格式如下</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w:t>
      </w:r>
      <w:r>
        <w:rPr>
          <w:rFonts w:hint="eastAsia" w:ascii="宋体" w:hAnsi="宋体" w:eastAsia="宋体" w:cs="宋体"/>
          <w:b w:val="0"/>
          <w:bCs w:val="0"/>
          <w:i/>
          <w:iCs/>
          <w:color w:val="000000"/>
          <w:sz w:val="32"/>
          <w:szCs w:val="32"/>
          <w:highlight w:val="none"/>
          <w:u w:val="single"/>
          <w:lang w:bidi="ar"/>
        </w:rPr>
      </w:r>
      <w:r/>
    </w:p>
    <w:p>
      <w:pPr>
        <w:pStyle w:val="937"/>
        <w:ind w:firstLine="0"/>
        <w:jc w:val="center"/>
        <w:spacing w:line="360" w:lineRule="auto"/>
        <w:rPr>
          <w:rFonts w:hint="eastAsia" w:ascii="宋体" w:hAnsi="宋体" w:eastAsia="宋体" w:cs="宋体"/>
          <w:bCs/>
          <w:sz w:val="36"/>
          <w:szCs w:val="28"/>
          <w:highlight w:val="none"/>
        </w:rPr>
      </w:pPr>
      <w:r>
        <w:rPr>
          <w:rFonts w:hint="eastAsia" w:ascii="宋体" w:hAnsi="宋体" w:eastAsia="宋体" w:cs="宋体"/>
          <w:bCs/>
          <w:sz w:val="36"/>
          <w:szCs w:val="28"/>
          <w:highlight w:val="none"/>
        </w:rPr>
      </w:r>
      <w:r/>
    </w:p>
    <w:p>
      <w:pPr>
        <w:pStyle w:val="937"/>
        <w:ind w:firstLine="0"/>
        <w:jc w:val="center"/>
        <w:spacing w:line="360" w:lineRule="auto"/>
        <w:rPr>
          <w:rFonts w:hint="eastAsia" w:ascii="宋体" w:hAnsi="宋体" w:eastAsia="宋体" w:cs="宋体"/>
          <w:bCs/>
          <w:sz w:val="36"/>
          <w:szCs w:val="28"/>
          <w:highlight w:val="none"/>
          <w:lang w:eastAsia="zh-CN"/>
        </w:rPr>
      </w:pPr>
      <w:r>
        <w:rPr>
          <w:rFonts w:hint="eastAsia" w:ascii="宋体" w:hAnsi="宋体" w:eastAsia="宋体" w:cs="宋体"/>
          <w:bCs/>
          <w:sz w:val="36"/>
          <w:szCs w:val="28"/>
          <w:highlight w:val="none"/>
        </w:rPr>
        <w:t xml:space="preserve">财务状况报告及税收、社会保障资金缴纳情况承诺函</w:t>
      </w:r>
      <w:r>
        <w:rPr>
          <w:rFonts w:hint="eastAsia" w:ascii="宋体" w:hAnsi="宋体" w:eastAsia="宋体" w:cs="宋体"/>
          <w:bCs/>
          <w:sz w:val="36"/>
          <w:szCs w:val="28"/>
          <w:highlight w:val="none"/>
          <w:lang w:eastAsia="zh-CN"/>
        </w:rPr>
        <w:t xml:space="preserve">（</w:t>
      </w:r>
      <w:r>
        <w:rPr>
          <w:rFonts w:hint="eastAsia" w:ascii="宋体" w:hAnsi="宋体" w:eastAsia="宋体" w:cs="宋体"/>
          <w:bCs/>
          <w:sz w:val="36"/>
          <w:szCs w:val="28"/>
          <w:highlight w:val="none"/>
          <w:lang w:val="en-US" w:eastAsia="zh-CN"/>
        </w:rPr>
        <w:t xml:space="preserve">格式</w:t>
      </w:r>
      <w:r>
        <w:rPr>
          <w:rFonts w:hint="eastAsia" w:ascii="宋体" w:hAnsi="宋体" w:eastAsia="宋体" w:cs="宋体"/>
          <w:bCs/>
          <w:sz w:val="36"/>
          <w:szCs w:val="28"/>
          <w:highlight w:val="none"/>
          <w:lang w:eastAsia="zh-CN"/>
        </w:rPr>
        <w:t xml:space="preserve">）</w:t>
      </w:r>
      <w:r>
        <w:rPr>
          <w:rFonts w:hint="eastAsia" w:ascii="宋体" w:hAnsi="宋体" w:eastAsia="宋体" w:cs="宋体"/>
          <w:bCs/>
          <w:sz w:val="36"/>
          <w:szCs w:val="28"/>
          <w:highlight w:val="none"/>
          <w:lang w:eastAsia="zh-CN"/>
        </w:rPr>
      </w:r>
      <w:r/>
    </w:p>
    <w:p>
      <w:pPr>
        <w:pStyle w:val="102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7"/>
        <w:ind w:firstLine="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lang w:val="en-US" w:eastAsia="zh-CN"/>
        </w:rPr>
        <w:t xml:space="preserve">采购人名称</w:t>
      </w:r>
      <w:r>
        <w:rPr>
          <w:rFonts w:hint="eastAsia" w:ascii="宋体" w:hAnsi="宋体" w:eastAsia="宋体" w:cs="宋体"/>
          <w:sz w:val="24"/>
          <w:highlight w:val="none"/>
        </w:rPr>
      </w:r>
      <w:r/>
    </w:p>
    <w:p>
      <w:pPr>
        <w:pStyle w:val="9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w:t>
      </w:r>
      <w:r>
        <w:rPr>
          <w:rFonts w:hint="eastAsia" w:ascii="宋体" w:hAnsi="宋体" w:eastAsia="宋体" w:cs="宋体"/>
          <w:sz w:val="24"/>
          <w:highlight w:val="none"/>
          <w:u w:val="single"/>
          <w:lang w:eastAsia="zh-CN"/>
        </w:rPr>
        <w:t xml:space="preserve">供应商名称</w:t>
      </w:r>
      <w:r>
        <w:rPr>
          <w:rFonts w:hint="eastAsia" w:ascii="宋体" w:hAnsi="宋体" w:eastAsia="宋体" w:cs="宋体"/>
          <w:sz w:val="24"/>
          <w:highlight w:val="none"/>
        </w:rPr>
        <w:t xml:space="preserve">参加</w:t>
      </w:r>
      <w:r>
        <w:rPr>
          <w:rFonts w:hint="eastAsia" w:ascii="宋体" w:hAnsi="宋体" w:cs="宋体"/>
          <w:sz w:val="24"/>
          <w:highlight w:val="none"/>
          <w:u w:val="single"/>
          <w:lang w:val="en-US" w:eastAsia="zh-CN"/>
        </w:rPr>
        <w:t xml:space="preserve">项目</w:t>
      </w:r>
      <w:r>
        <w:rPr>
          <w:rFonts w:hint="eastAsia" w:ascii="宋体" w:hAnsi="宋体" w:eastAsia="宋体" w:cs="宋体"/>
          <w:sz w:val="24"/>
          <w:highlight w:val="none"/>
          <w:u w:val="single"/>
        </w:rPr>
        <w:t xml:space="preserve">名称</w:t>
      </w:r>
      <w:r>
        <w:rPr>
          <w:rFonts w:hint="eastAsia" w:ascii="宋体" w:hAnsi="宋体" w:eastAsia="宋体" w:cs="宋体"/>
          <w:sz w:val="24"/>
          <w:highlight w:val="none"/>
        </w:rPr>
        <w:t xml:space="preserve">（</w:t>
      </w:r>
      <w:r>
        <w:rPr>
          <w:rFonts w:hint="eastAsia" w:ascii="宋体" w:hAnsi="宋体" w:cs="宋体"/>
          <w:sz w:val="24"/>
          <w:highlight w:val="none"/>
          <w:lang w:val="en-US" w:eastAsia="zh-CN"/>
        </w:rPr>
        <w:t xml:space="preserve">采购包</w:t>
      </w:r>
      <w:r>
        <w:rPr>
          <w:rFonts w:hint="eastAsia" w:ascii="宋体" w:hAnsi="宋体" w:eastAsia="宋体" w:cs="宋体"/>
          <w:sz w:val="24"/>
          <w:highlight w:val="none"/>
        </w:rPr>
        <w:t xml:space="preserve">编号：</w:t>
      </w:r>
      <w:r>
        <w:rPr>
          <w:rFonts w:hint="eastAsia" w:ascii="宋体" w:hAnsi="宋体" w:cs="宋体"/>
          <w:sz w:val="24"/>
          <w:highlight w:val="none"/>
          <w:u w:val="single"/>
          <w:lang w:val="en-US" w:eastAsia="zh-CN"/>
        </w:rPr>
        <w:t xml:space="preserve">项目</w:t>
      </w:r>
      <w:r>
        <w:rPr>
          <w:rFonts w:hint="eastAsia" w:ascii="宋体" w:hAnsi="宋体" w:eastAsia="宋体" w:cs="宋体"/>
          <w:sz w:val="24"/>
          <w:highlight w:val="none"/>
          <w:u w:val="single"/>
        </w:rPr>
        <w:t xml:space="preserve">编号</w:t>
      </w:r>
      <w:r>
        <w:rPr>
          <w:rFonts w:hint="eastAsia" w:ascii="宋体" w:hAnsi="宋体" w:eastAsia="宋体" w:cs="宋体"/>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sz w:val="24"/>
          <w:highlight w:val="none"/>
        </w:rPr>
      </w:r>
      <w:r/>
    </w:p>
    <w:p>
      <w:pPr>
        <w:pStyle w:val="9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（1）具有良好的商业信誉和健全的财务会计制度（财务状况报告）；</w:t>
      </w:r>
      <w:r>
        <w:rPr>
          <w:rFonts w:hint="eastAsia" w:ascii="宋体" w:hAnsi="宋体" w:eastAsia="宋体" w:cs="宋体"/>
          <w:sz w:val="24"/>
          <w:highlight w:val="none"/>
        </w:rPr>
      </w:r>
      <w:r/>
    </w:p>
    <w:p>
      <w:pPr>
        <w:pStyle w:val="9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（2）有依法缴纳税收和社会保障资金的良好记录。</w:t>
      </w:r>
      <w:r>
        <w:rPr>
          <w:rFonts w:hint="eastAsia" w:ascii="宋体" w:hAnsi="宋体" w:eastAsia="宋体" w:cs="宋体"/>
          <w:sz w:val="24"/>
          <w:highlight w:val="none"/>
        </w:rPr>
      </w:r>
      <w:r/>
    </w:p>
    <w:p>
      <w:pPr>
        <w:pStyle w:val="9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sz w:val="24"/>
          <w:highlight w:val="none"/>
        </w:rPr>
      </w:r>
      <w:r/>
    </w:p>
    <w:p>
      <w:pPr>
        <w:pStyle w:val="9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特此承诺</w:t>
      </w:r>
      <w:r>
        <w:rPr>
          <w:rFonts w:hint="eastAsia" w:ascii="宋体" w:hAnsi="宋体" w:eastAsia="宋体" w:cs="宋体"/>
          <w:sz w:val="24"/>
          <w:highlight w:val="none"/>
        </w:rPr>
      </w:r>
      <w:r/>
    </w:p>
    <w:p>
      <w:pPr>
        <w:pStyle w:val="9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pStyle w:val="9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（盖章）：</w:t>
      </w:r>
      <w:r>
        <w:rPr>
          <w:rFonts w:hint="eastAsia" w:ascii="宋体" w:hAnsi="宋体" w:eastAsia="宋体" w:cs="宋体"/>
          <w:sz w:val="24"/>
          <w:highlight w:val="none"/>
        </w:rPr>
      </w:r>
      <w:r/>
    </w:p>
    <w:p>
      <w:pPr>
        <w:pStyle w:val="9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法定代表人或委托代理人（签字或盖章）：</w:t>
      </w:r>
      <w:r>
        <w:rPr>
          <w:rFonts w:hint="eastAsia" w:ascii="宋体" w:hAnsi="宋体" w:eastAsia="宋体" w:cs="宋体"/>
          <w:sz w:val="24"/>
          <w:highlight w:val="none"/>
        </w:rPr>
      </w:r>
      <w:r/>
    </w:p>
    <w:p>
      <w:pPr>
        <w:pStyle w:val="9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rPr>
          <w:rFonts w:hint="eastAsia" w:ascii="宋体" w:hAnsi="宋体" w:eastAsia="宋体" w:cs="宋体"/>
          <w:sz w:val="24"/>
          <w:highlight w:val="none"/>
        </w:rPr>
      </w:r>
      <w:r/>
    </w:p>
    <w:p>
      <w:pPr>
        <w:pStyle w:val="937"/>
        <w:shd w:val="clear" w:color="auto" w:fill="auto"/>
        <w:rPr>
          <w:rFonts w:hint="eastAsia" w:ascii="宋体" w:hAnsi="宋体" w:eastAsia="宋体" w:cs="宋体"/>
          <w:i/>
          <w:iCs/>
          <w:color w:val="000000"/>
          <w:sz w:val="32"/>
          <w:szCs w:val="32"/>
          <w:highlight w:val="none"/>
          <w:u w:val="single"/>
        </w:rPr>
      </w:pPr>
      <w:r>
        <w:rPr>
          <w:rFonts w:hint="eastAsia" w:ascii="宋体" w:hAnsi="宋体" w:eastAsia="宋体" w:cs="宋体"/>
          <w:i/>
          <w:iCs/>
          <w:color w:val="000000"/>
          <w:sz w:val="32"/>
          <w:szCs w:val="32"/>
          <w:highlight w:val="none"/>
          <w:u w:val="single"/>
        </w:rPr>
        <w:br w:type="page" w:clear="all"/>
      </w:r>
      <w:r>
        <w:rPr>
          <w:rFonts w:hint="eastAsia" w:ascii="宋体" w:hAnsi="宋体" w:eastAsia="宋体" w:cs="宋体"/>
          <w:i/>
          <w:iCs/>
          <w:color w:val="000000"/>
          <w:sz w:val="32"/>
          <w:szCs w:val="32"/>
          <w:highlight w:val="none"/>
          <w:u w:val="single"/>
        </w:rPr>
      </w:r>
      <w:r/>
    </w:p>
    <w:p>
      <w:pPr>
        <w:pStyle w:val="1003"/>
        <w:numPr>
          <w:ilvl w:val="0"/>
          <w:numId w:val="0"/>
        </w:numPr>
        <w:ind w:left="0" w:firstLine="0"/>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sz w:val="32"/>
          <w:szCs w:val="32"/>
          <w:highlight w:val="none"/>
          <w:lang w:val="en-US" w:eastAsia="zh-CN" w:bidi="ar-SA"/>
        </w:rPr>
        <w:t xml:space="preserve">三</w:t>
      </w:r>
      <w:r>
        <w:rPr>
          <w:rFonts w:hint="eastAsia" w:ascii="黑体" w:hAnsi="宋体" w:eastAsia="黑体" w:cs="黑体"/>
          <w:i/>
          <w:iCs/>
          <w:color w:val="000000"/>
          <w:sz w:val="32"/>
          <w:szCs w:val="32"/>
          <w:highlight w:val="none"/>
          <w:lang w:val="en-US" w:eastAsia="zh-CN" w:bidi="ar-SA"/>
        </w:rPr>
        <w:t xml:space="preserve">、</w:t>
      </w:r>
      <w:r>
        <w:rPr>
          <w:rFonts w:hint="eastAsia" w:ascii="黑体" w:hAnsi="宋体" w:eastAsia="黑体" w:cs="黑体"/>
          <w:i/>
          <w:iCs/>
          <w:color w:val="000000"/>
          <w:sz w:val="32"/>
          <w:szCs w:val="32"/>
          <w:highlight w:val="none"/>
          <w:u w:val="single"/>
        </w:rPr>
        <w:t xml:space="preserve">依法缴纳税收和社会保障资金的相关材料</w:t>
      </w:r>
      <w:r>
        <w:rPr>
          <w:rFonts w:hint="eastAsia" w:ascii="黑体" w:hAnsi="宋体" w:eastAsia="黑体" w:cs="黑体"/>
          <w:i/>
          <w:iCs/>
          <w:color w:val="000000"/>
          <w:sz w:val="32"/>
          <w:szCs w:val="32"/>
          <w:highlight w:val="none"/>
          <w:u w:val="single"/>
        </w:rPr>
      </w:r>
      <w:r/>
    </w:p>
    <w:p>
      <w:pPr>
        <w:pStyle w:val="937"/>
        <w:numPr>
          <w:ilvl w:val="0"/>
          <w:numId w:val="0"/>
        </w:numPr>
        <w:ind w:firstLine="480"/>
        <w:jc w:val="left"/>
        <w:spacing w:line="360" w:lineRule="auto"/>
        <w:rPr>
          <w:rFonts w:hint="eastAsia" w:ascii="宋体" w:hAnsi="宋体" w:eastAsia="宋体" w:cs="宋体"/>
          <w:bCs/>
          <w:sz w:val="36"/>
          <w:szCs w:val="28"/>
          <w:highlight w:val="none"/>
        </w:rPr>
        <w:outlineLvl w:val="9"/>
      </w:pPr>
      <w:r>
        <w:rPr>
          <w:rFonts w:hint="eastAsia" w:ascii="宋体" w:hAnsi="宋体" w:eastAsia="宋体" w:cs="宋体"/>
          <w:color w:val="000000"/>
          <w:sz w:val="24"/>
          <w:szCs w:val="24"/>
          <w:highlight w:val="none"/>
        </w:rPr>
        <w:t xml:space="preserve">提供提交投标文件截止时间前一年内至少一个月依法缴纳税收及缴纳社会保障资金的证明材料。</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依法享受缓缴、免缴税收、社会保障资金的提供证明材料。</w:t>
      </w:r>
      <w:r>
        <w:rPr>
          <w:rFonts w:hint="eastAsia" w:ascii="宋体" w:hAnsi="宋体" w:eastAsia="宋体" w:cs="宋体"/>
          <w:bCs/>
          <w:sz w:val="36"/>
          <w:szCs w:val="28"/>
          <w:highlight w:val="none"/>
        </w:rPr>
      </w:r>
      <w:r/>
    </w:p>
    <w:p>
      <w:pPr>
        <w:pStyle w:val="937"/>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注：根据连财购〔2023〕4号文件精神，</w:t>
      </w:r>
      <w:r>
        <w:rPr>
          <w:rFonts w:hint="eastAsia" w:ascii="宋体" w:hAnsi="宋体" w:eastAsia="宋体" w:cs="宋体"/>
          <w:b/>
          <w:bCs/>
          <w:sz w:val="24"/>
          <w:highlight w:val="none"/>
          <w:lang w:val="en-US" w:eastAsia="zh-CN"/>
        </w:rPr>
        <w:t xml:space="preserve">本</w:t>
      </w:r>
      <w:r>
        <w:rPr>
          <w:rFonts w:hint="eastAsia" w:ascii="宋体" w:hAnsi="宋体" w:eastAsia="宋体" w:cs="宋体"/>
          <w:b/>
          <w:bCs/>
          <w:sz w:val="24"/>
          <w:highlight w:val="none"/>
        </w:rPr>
        <w:t xml:space="preserve">项可以提供《财务状况报告及税收、社会保障资金缴纳情况承诺函》</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lang w:val="en-US" w:eastAsia="zh-CN"/>
        </w:rPr>
        <w:t xml:space="preserve">格式如下</w:t>
      </w:r>
      <w:r>
        <w:rPr>
          <w:rFonts w:hint="eastAsia" w:ascii="宋体" w:hAnsi="宋体" w:eastAsia="宋体" w:cs="宋体"/>
          <w:b/>
          <w:bCs/>
          <w:sz w:val="24"/>
          <w:highlight w:val="none"/>
          <w:lang w:eastAsia="zh-CN"/>
        </w:rPr>
        <w:t xml:space="preserve">）</w:t>
      </w:r>
      <w:r>
        <w:rPr>
          <w:rFonts w:hint="eastAsia" w:ascii="宋体" w:hAnsi="宋体" w:eastAsia="宋体" w:cs="宋体"/>
          <w:b/>
          <w:bCs/>
          <w:sz w:val="24"/>
          <w:highlight w:val="none"/>
        </w:rPr>
        <w:t xml:space="preserve">。</w:t>
      </w:r>
      <w:r>
        <w:rPr>
          <w:rFonts w:hint="eastAsia" w:ascii="宋体" w:hAnsi="宋体" w:eastAsia="宋体" w:cs="宋体"/>
          <w:b/>
          <w:bCs/>
          <w:sz w:val="24"/>
          <w:highlight w:val="none"/>
        </w:rPr>
      </w:r>
      <w:r/>
    </w:p>
    <w:p>
      <w:pPr>
        <w:pStyle w:val="937"/>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r>
      <w:r/>
    </w:p>
    <w:p>
      <w:pPr>
        <w:pStyle w:val="937"/>
        <w:ind w:firstLine="0"/>
        <w:jc w:val="center"/>
        <w:spacing w:line="360" w:lineRule="auto"/>
        <w:rPr>
          <w:rFonts w:hint="eastAsia" w:ascii="宋体" w:hAnsi="宋体" w:eastAsia="宋体" w:cs="宋体"/>
          <w:bCs/>
          <w:sz w:val="36"/>
          <w:szCs w:val="28"/>
          <w:highlight w:val="none"/>
          <w:lang w:eastAsia="zh-CN"/>
        </w:rPr>
      </w:pPr>
      <w:r>
        <w:rPr>
          <w:rFonts w:hint="eastAsia" w:ascii="宋体" w:hAnsi="宋体" w:eastAsia="宋体" w:cs="宋体"/>
          <w:bCs/>
          <w:sz w:val="36"/>
          <w:szCs w:val="28"/>
          <w:highlight w:val="none"/>
        </w:rPr>
        <w:t xml:space="preserve">财务状况报告及税收、社会保障资金缴纳情况承诺函</w:t>
      </w:r>
      <w:r>
        <w:rPr>
          <w:rFonts w:hint="eastAsia" w:ascii="宋体" w:hAnsi="宋体" w:eastAsia="宋体" w:cs="宋体"/>
          <w:bCs/>
          <w:sz w:val="36"/>
          <w:szCs w:val="28"/>
          <w:highlight w:val="none"/>
          <w:lang w:eastAsia="zh-CN"/>
        </w:rPr>
        <w:t xml:space="preserve">（</w:t>
      </w:r>
      <w:r>
        <w:rPr>
          <w:rFonts w:hint="eastAsia" w:ascii="宋体" w:hAnsi="宋体" w:eastAsia="宋体" w:cs="宋体"/>
          <w:bCs/>
          <w:sz w:val="36"/>
          <w:szCs w:val="28"/>
          <w:highlight w:val="none"/>
          <w:lang w:val="en-US" w:eastAsia="zh-CN"/>
        </w:rPr>
        <w:t xml:space="preserve">格式</w:t>
      </w:r>
      <w:r>
        <w:rPr>
          <w:rFonts w:hint="eastAsia" w:ascii="宋体" w:hAnsi="宋体" w:eastAsia="宋体" w:cs="宋体"/>
          <w:bCs/>
          <w:sz w:val="36"/>
          <w:szCs w:val="28"/>
          <w:highlight w:val="none"/>
          <w:lang w:eastAsia="zh-CN"/>
        </w:rPr>
        <w:t xml:space="preserve">）</w:t>
      </w:r>
      <w:r>
        <w:rPr>
          <w:rFonts w:hint="eastAsia" w:ascii="宋体" w:hAnsi="宋体" w:eastAsia="宋体" w:cs="宋体"/>
          <w:bCs/>
          <w:sz w:val="36"/>
          <w:szCs w:val="28"/>
          <w:highlight w:val="none"/>
          <w:lang w:eastAsia="zh-CN"/>
        </w:rPr>
      </w:r>
      <w:r/>
    </w:p>
    <w:p>
      <w:pPr>
        <w:pStyle w:val="102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37"/>
        <w:ind w:firstLine="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lang w:val="en-US" w:eastAsia="zh-CN"/>
        </w:rPr>
        <w:t xml:space="preserve">采购人名称</w:t>
      </w:r>
      <w:r>
        <w:rPr>
          <w:rFonts w:hint="eastAsia" w:ascii="宋体" w:hAnsi="宋体" w:eastAsia="宋体" w:cs="宋体"/>
          <w:sz w:val="24"/>
          <w:highlight w:val="none"/>
        </w:rPr>
      </w:r>
      <w:r/>
    </w:p>
    <w:p>
      <w:pPr>
        <w:pStyle w:val="9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w:t>
      </w:r>
      <w:r>
        <w:rPr>
          <w:rFonts w:hint="eastAsia" w:ascii="宋体" w:hAnsi="宋体" w:eastAsia="宋体" w:cs="宋体"/>
          <w:sz w:val="24"/>
          <w:highlight w:val="none"/>
          <w:u w:val="single"/>
          <w:lang w:eastAsia="zh-CN"/>
        </w:rPr>
        <w:t xml:space="preserve">供应商名称</w:t>
      </w:r>
      <w:r>
        <w:rPr>
          <w:rFonts w:hint="eastAsia" w:ascii="宋体" w:hAnsi="宋体" w:eastAsia="宋体" w:cs="宋体"/>
          <w:sz w:val="24"/>
          <w:highlight w:val="none"/>
        </w:rPr>
        <w:t xml:space="preserve">参加</w:t>
      </w:r>
      <w:r>
        <w:rPr>
          <w:rFonts w:hint="eastAsia" w:ascii="宋体" w:hAnsi="宋体" w:cs="宋体"/>
          <w:sz w:val="24"/>
          <w:highlight w:val="none"/>
          <w:u w:val="single"/>
          <w:lang w:val="en-US" w:eastAsia="zh-CN"/>
        </w:rPr>
        <w:t xml:space="preserve">采购包</w:t>
      </w:r>
      <w:r>
        <w:rPr>
          <w:rFonts w:hint="eastAsia" w:ascii="宋体" w:hAnsi="宋体" w:eastAsia="宋体" w:cs="宋体"/>
          <w:sz w:val="24"/>
          <w:highlight w:val="none"/>
          <w:u w:val="single"/>
        </w:rPr>
        <w:t xml:space="preserve">名称</w:t>
      </w:r>
      <w:r>
        <w:rPr>
          <w:rFonts w:hint="eastAsia" w:ascii="宋体" w:hAnsi="宋体" w:eastAsia="宋体" w:cs="宋体"/>
          <w:sz w:val="24"/>
          <w:highlight w:val="none"/>
        </w:rPr>
        <w:t xml:space="preserve">（项目编号：</w:t>
      </w:r>
      <w:r>
        <w:rPr>
          <w:rFonts w:hint="eastAsia" w:ascii="宋体" w:hAnsi="宋体" w:cs="宋体"/>
          <w:sz w:val="24"/>
          <w:highlight w:val="none"/>
          <w:u w:val="single"/>
          <w:lang w:val="en-US" w:eastAsia="zh-CN"/>
        </w:rPr>
        <w:t xml:space="preserve">采购包</w:t>
      </w:r>
      <w:r>
        <w:rPr>
          <w:rFonts w:hint="eastAsia" w:ascii="宋体" w:hAnsi="宋体" w:eastAsia="宋体" w:cs="宋体"/>
          <w:sz w:val="24"/>
          <w:highlight w:val="none"/>
          <w:u w:val="single"/>
        </w:rPr>
        <w:t xml:space="preserve">编号</w:t>
      </w:r>
      <w:r>
        <w:rPr>
          <w:rFonts w:hint="eastAsia" w:ascii="宋体" w:hAnsi="宋体" w:eastAsia="宋体" w:cs="宋体"/>
          <w:sz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sz w:val="24"/>
          <w:highlight w:val="none"/>
        </w:rPr>
      </w:r>
      <w:r/>
    </w:p>
    <w:p>
      <w:pPr>
        <w:pStyle w:val="9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（1）具有良好的商业信誉和健全的财务会计制度（财务状况报告）；</w:t>
      </w:r>
      <w:r>
        <w:rPr>
          <w:rFonts w:hint="eastAsia" w:ascii="宋体" w:hAnsi="宋体" w:eastAsia="宋体" w:cs="宋体"/>
          <w:sz w:val="24"/>
          <w:highlight w:val="none"/>
        </w:rPr>
      </w:r>
      <w:r/>
    </w:p>
    <w:p>
      <w:pPr>
        <w:pStyle w:val="9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（2）有依法缴纳税收和社会保障资金的良好记录。</w:t>
      </w:r>
      <w:r>
        <w:rPr>
          <w:rFonts w:hint="eastAsia" w:ascii="宋体" w:hAnsi="宋体" w:eastAsia="宋体" w:cs="宋体"/>
          <w:sz w:val="24"/>
          <w:highlight w:val="none"/>
        </w:rPr>
      </w:r>
      <w:r/>
    </w:p>
    <w:p>
      <w:pPr>
        <w:pStyle w:val="9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sz w:val="24"/>
          <w:highlight w:val="none"/>
        </w:rPr>
      </w:r>
      <w:r/>
    </w:p>
    <w:p>
      <w:pPr>
        <w:pStyle w:val="9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特此承诺</w:t>
      </w:r>
      <w:r>
        <w:rPr>
          <w:rFonts w:hint="eastAsia" w:ascii="宋体" w:hAnsi="宋体" w:eastAsia="宋体" w:cs="宋体"/>
          <w:sz w:val="24"/>
          <w:highlight w:val="none"/>
        </w:rPr>
      </w:r>
      <w:r/>
    </w:p>
    <w:p>
      <w:pPr>
        <w:pStyle w:val="9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r>
      <w:r/>
    </w:p>
    <w:p>
      <w:pPr>
        <w:pStyle w:val="9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（盖章）：</w:t>
      </w:r>
      <w:r>
        <w:rPr>
          <w:rFonts w:hint="eastAsia" w:ascii="宋体" w:hAnsi="宋体" w:eastAsia="宋体" w:cs="宋体"/>
          <w:sz w:val="24"/>
          <w:highlight w:val="none"/>
        </w:rPr>
      </w:r>
      <w:r/>
    </w:p>
    <w:p>
      <w:pPr>
        <w:pStyle w:val="9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法定代表人或委托代理人（签字或盖章）：</w:t>
      </w:r>
      <w:r>
        <w:rPr>
          <w:rFonts w:hint="eastAsia" w:ascii="宋体" w:hAnsi="宋体" w:eastAsia="宋体" w:cs="宋体"/>
          <w:sz w:val="24"/>
          <w:highlight w:val="none"/>
        </w:rPr>
      </w:r>
      <w:r/>
    </w:p>
    <w:p>
      <w:pPr>
        <w:pStyle w:val="9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rPr>
          <w:rFonts w:hint="eastAsia" w:ascii="宋体" w:hAnsi="宋体" w:eastAsia="宋体" w:cs="宋体"/>
          <w:sz w:val="24"/>
          <w:highlight w:val="none"/>
        </w:rPr>
      </w:r>
      <w:r/>
    </w:p>
    <w:p>
      <w:pPr>
        <w:pStyle w:val="937"/>
        <w:numPr>
          <w:ilvl w:val="0"/>
          <w:numId w:val="0"/>
        </w:numPr>
        <w:spacing w:before="0" w:after="0"/>
        <w:rPr>
          <w:rFonts w:hint="eastAsia" w:ascii="宋体" w:hAnsi="宋体" w:eastAsia="宋体" w:cs="宋体"/>
          <w:highlight w:val="none"/>
          <w:lang w:val="en-US" w:eastAsia="zh-CN"/>
        </w:rPr>
        <w:outlineLvl w:val="9"/>
      </w:pPr>
      <w:r>
        <w:rPr>
          <w:rFonts w:hint="eastAsia" w:ascii="宋体" w:hAnsi="宋体" w:eastAsia="宋体" w:cs="宋体"/>
          <w:highlight w:val="none"/>
          <w:lang w:val="en-US" w:eastAsia="zh-CN"/>
        </w:rPr>
      </w:r>
      <w:r/>
    </w:p>
    <w:p>
      <w:pPr>
        <w:pStyle w:val="937"/>
        <w:rPr>
          <w:rFonts w:hint="eastAsia" w:ascii="宋体" w:hAnsi="宋体" w:eastAsia="宋体" w:cs="宋体"/>
          <w:color w:val="000000"/>
          <w:sz w:val="32"/>
          <w:szCs w:val="20"/>
          <w:highlight w:val="none"/>
        </w:rPr>
        <w:outlineLvl w:val="9"/>
      </w:pPr>
      <w:r>
        <w:rPr>
          <w:rFonts w:hint="eastAsia" w:ascii="宋体" w:hAnsi="宋体" w:eastAsia="宋体" w:cs="宋体"/>
          <w:color w:val="000000"/>
          <w:sz w:val="32"/>
          <w:szCs w:val="20"/>
          <w:highlight w:val="none"/>
        </w:rPr>
      </w:r>
      <w:r/>
    </w:p>
    <w:p>
      <w:pPr>
        <w:pStyle w:val="1003"/>
        <w:jc w:val="center"/>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宋体" w:eastAsia="黑体" w:cs="黑体"/>
          <w:i/>
          <w:iCs/>
          <w:color w:val="000000"/>
          <w:sz w:val="32"/>
          <w:szCs w:val="32"/>
          <w:highlight w:val="none"/>
          <w:u w:val="single"/>
        </w:rPr>
      </w:r>
      <w:r/>
    </w:p>
    <w:p>
      <w:pPr>
        <w:pStyle w:val="937"/>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rPr>
          <w:rFonts w:hint="eastAsia" w:ascii="黑体" w:hAnsi="宋体" w:eastAsia="黑体" w:cs="黑体"/>
          <w:i/>
          <w:iCs/>
          <w:color w:val="000000"/>
          <w:sz w:val="32"/>
          <w:szCs w:val="32"/>
          <w:highlight w:val="none"/>
          <w:u w:val="single"/>
        </w:rPr>
      </w:r>
      <w:r/>
    </w:p>
    <w:p>
      <w:pPr>
        <w:pStyle w:val="937"/>
        <w:numPr>
          <w:ilvl w:val="0"/>
          <w:numId w:val="0"/>
        </w:numPr>
        <w:ind w:left="0" w:firstLine="0"/>
        <w:jc w:val="center"/>
        <w:spacing w:line="360" w:lineRule="auto"/>
        <w:rPr>
          <w:rFonts w:hint="eastAsia" w:ascii="黑体" w:hAnsi="黑体" w:eastAsia="黑体" w:cs="Times New Roman"/>
          <w:b/>
          <w:bCs w:val="0"/>
          <w:i/>
          <w:color w:val="000000"/>
          <w:sz w:val="32"/>
          <w:szCs w:val="32"/>
          <w:highlight w:val="none"/>
          <w:u w:val="single"/>
          <w:lang w:val="en-US" w:eastAsia="zh-CN" w:bidi="ar-SA"/>
        </w:rPr>
        <w:outlineLvl w:val="1"/>
      </w:pPr>
      <w:r>
        <w:rPr>
          <w:rFonts w:hint="eastAsia" w:ascii="黑体" w:hAnsi="黑体" w:eastAsia="黑体" w:cs="Times New Roman"/>
          <w:b/>
          <w:bCs w:val="0"/>
          <w:i/>
          <w:color w:val="000000"/>
          <w:sz w:val="32"/>
          <w:szCs w:val="32"/>
          <w:highlight w:val="none"/>
          <w:lang w:val="en-US" w:eastAsia="zh-CN" w:bidi="ar-SA"/>
        </w:rPr>
        <w:t xml:space="preserve">四、</w:t>
      </w:r>
      <w:r>
        <w:rPr>
          <w:rFonts w:hint="eastAsia" w:ascii="黑体" w:hAnsi="黑体" w:eastAsia="黑体" w:cs="Times New Roman"/>
          <w:b/>
          <w:bCs w:val="0"/>
          <w:i/>
          <w:color w:val="000000"/>
          <w:sz w:val="32"/>
          <w:szCs w:val="32"/>
          <w:highlight w:val="none"/>
          <w:u w:val="single"/>
          <w:lang w:val="en-US" w:eastAsia="zh-CN" w:bidi="ar-SA"/>
        </w:rPr>
        <w:t xml:space="preserve">具备履行合同所必需的设备和专业技术能力的书面声明</w:t>
      </w:r>
      <w:r>
        <w:rPr>
          <w:rFonts w:hint="eastAsia" w:ascii="黑体" w:hAnsi="黑体" w:eastAsia="黑体" w:cs="Times New Roman"/>
          <w:b/>
          <w:bCs w:val="0"/>
          <w:i/>
          <w:color w:val="000000"/>
          <w:sz w:val="32"/>
          <w:szCs w:val="32"/>
          <w:highlight w:val="none"/>
          <w:u w:val="single"/>
          <w:lang w:val="en-US" w:eastAsia="zh-CN" w:bidi="ar-SA"/>
        </w:rPr>
      </w:r>
      <w:r/>
    </w:p>
    <w:p>
      <w:pPr>
        <w:pStyle w:val="937"/>
        <w:numPr>
          <w:ilvl w:val="0"/>
          <w:numId w:val="0"/>
        </w:numPr>
        <w:jc w:val="both"/>
        <w:spacing w:line="360" w:lineRule="auto"/>
        <w:rPr>
          <w:rFonts w:hint="eastAsia" w:ascii="黑体" w:hAnsi="黑体" w:eastAsia="黑体" w:cs="Times New Roman"/>
          <w:b/>
          <w:bCs w:val="0"/>
          <w:i/>
          <w:color w:val="000000"/>
          <w:sz w:val="32"/>
          <w:szCs w:val="32"/>
          <w:highlight w:val="none"/>
          <w:u w:val="single"/>
          <w:lang w:val="en-US" w:eastAsia="zh-CN" w:bidi="ar-SA"/>
        </w:rPr>
        <w:outlineLvl w:val="9"/>
      </w:pPr>
      <w:r>
        <w:rPr>
          <w:rFonts w:hint="eastAsia" w:ascii="黑体" w:hAnsi="黑体" w:eastAsia="黑体" w:cs="Times New Roman"/>
          <w:b/>
          <w:bCs w:val="0"/>
          <w:i/>
          <w:color w:val="000000"/>
          <w:sz w:val="32"/>
          <w:szCs w:val="32"/>
          <w:highlight w:val="none"/>
          <w:u w:val="single"/>
          <w:lang w:val="en-US" w:eastAsia="zh-CN" w:bidi="ar-SA"/>
        </w:rPr>
      </w:r>
      <w:r/>
    </w:p>
    <w:p>
      <w:pPr>
        <w:pStyle w:val="937"/>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highlight w:val="none"/>
        </w:rPr>
      </w:r>
      <w:r/>
    </w:p>
    <w:p>
      <w:pPr>
        <w:pStyle w:val="937"/>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937"/>
        <w:ind w:firstLine="492"/>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937"/>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37"/>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37"/>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供应商（公章）：          </w:t>
      </w:r>
      <w:r>
        <w:rPr>
          <w:rFonts w:hint="eastAsia" w:ascii="宋体" w:hAnsi="宋体"/>
          <w:bCs/>
          <w:color w:val="000000"/>
          <w:sz w:val="24"/>
          <w:highlight w:val="none"/>
        </w:rPr>
      </w:r>
      <w:r/>
    </w:p>
    <w:p>
      <w:pPr>
        <w:pStyle w:val="937"/>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37"/>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法定代表人或其委托代理人（签名或签章）：</w:t>
      </w:r>
      <w:r>
        <w:rPr>
          <w:rFonts w:hint="eastAsia" w:ascii="宋体" w:hAnsi="宋体"/>
          <w:bCs/>
          <w:color w:val="000000"/>
          <w:sz w:val="24"/>
          <w:highlight w:val="none"/>
        </w:rPr>
      </w:r>
      <w:r/>
    </w:p>
    <w:p>
      <w:pPr>
        <w:pStyle w:val="937"/>
        <w:ind w:firstLine="48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 </w:t>
      </w:r>
      <w:r>
        <w:rPr>
          <w:rFonts w:hint="eastAsia" w:ascii="宋体" w:hAnsi="宋体"/>
          <w:bCs/>
          <w:color w:val="000000"/>
          <w:sz w:val="24"/>
          <w:highlight w:val="none"/>
        </w:rPr>
      </w:r>
      <w:r/>
    </w:p>
    <w:p>
      <w:pPr>
        <w:pStyle w:val="937"/>
        <w:ind w:firstLine="480"/>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bCs/>
          <w:color w:val="000000"/>
          <w:sz w:val="24"/>
          <w:highlight w:val="none"/>
        </w:rPr>
        <w:t xml:space="preserve">日期：</w:t>
      </w:r>
      <w:r>
        <w:rPr>
          <w:rFonts w:hint="eastAsia" w:ascii="宋体" w:hAnsi="宋体" w:eastAsia="宋体" w:cs="宋体"/>
          <w:sz w:val="24"/>
          <w:highlight w:val="none"/>
        </w:rPr>
        <w:t xml:space="preserve">    年     月     日</w:t>
      </w:r>
      <w:r>
        <w:rPr>
          <w:rFonts w:hint="eastAsia" w:ascii="宋体" w:hAnsi="宋体" w:eastAsia="宋体" w:cs="宋体"/>
          <w:sz w:val="24"/>
          <w:highlight w:val="none"/>
        </w:rPr>
      </w:r>
      <w:r/>
    </w:p>
    <w:p>
      <w:pPr>
        <w:pStyle w:val="1003"/>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                         </w:t>
      </w:r>
      <w:r>
        <w:rPr>
          <w:highlight w:val="none"/>
        </w:rPr>
      </w:r>
      <w:r/>
    </w:p>
    <w:p>
      <w:pPr>
        <w:pStyle w:val="1003"/>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1003"/>
        <w:jc w:val="both"/>
        <w:keepLines w:val="0"/>
        <w:keepNext w:val="0"/>
        <w:pageBreakBefore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r>
      <w:r/>
    </w:p>
    <w:p>
      <w:pPr>
        <w:pStyle w:val="937"/>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rPr>
          <w:rFonts w:hint="eastAsia" w:ascii="黑体" w:hAnsi="宋体" w:eastAsia="黑体" w:cs="黑体"/>
          <w:i/>
          <w:iCs/>
          <w:color w:val="000000"/>
          <w:sz w:val="32"/>
          <w:szCs w:val="32"/>
          <w:highlight w:val="none"/>
          <w:u w:val="single"/>
        </w:rPr>
      </w:r>
      <w:r/>
    </w:p>
    <w:p>
      <w:pPr>
        <w:pStyle w:val="1003"/>
        <w:jc w:val="both"/>
        <w:keepLines w:val="0"/>
        <w:keepNext w:val="0"/>
        <w:spacing w:before="0" w:beforeAutospacing="0" w:after="0" w:afterAutospacing="0"/>
        <w:shd w:val="clear" w:color="auto" w:fill="auto"/>
        <w:widowControl w:val="off"/>
        <w:rPr>
          <w:rFonts w:hint="eastAsia" w:ascii="黑体" w:hAnsi="宋体" w:eastAsia="黑体" w:cs="黑体"/>
          <w:i/>
          <w:iCs/>
          <w:color w:val="000000"/>
          <w:sz w:val="32"/>
          <w:szCs w:val="32"/>
          <w:highlight w:val="none"/>
          <w:u w:val="singl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hAnsi="宋体" w:eastAsia="黑体" w:cs="黑体"/>
          <w:i/>
          <w:iCs/>
          <w:color w:val="000000"/>
          <w:sz w:val="32"/>
          <w:szCs w:val="32"/>
          <w:highlight w:val="none"/>
          <w:u w:val="single"/>
          <w:lang w:val="en-US" w:eastAsia="zh-CN" w:bidi="ar-SA"/>
        </w:rPr>
        <w:t xml:space="preserve">五、参加政府采购活动前 3 年内在经营活动中没有重大违法记录的书面声明</w:t>
      </w:r>
      <w:r>
        <w:rPr>
          <w:rFonts w:hint="eastAsia" w:ascii="黑体" w:hAnsi="宋体" w:eastAsia="黑体" w:cs="黑体"/>
          <w:i/>
          <w:iCs/>
          <w:color w:val="000000"/>
          <w:sz w:val="32"/>
          <w:szCs w:val="32"/>
          <w:highlight w:val="none"/>
          <w:u w:val="single"/>
          <w:lang w:val="en-US" w:eastAsia="zh-CN" w:bidi="ar-SA"/>
        </w:rPr>
      </w:r>
      <w:r/>
    </w:p>
    <w:p>
      <w:pPr>
        <w:pStyle w:val="937"/>
        <w:numPr>
          <w:ilvl w:val="0"/>
          <w:numId w:val="0"/>
        </w:numPr>
        <w:ind w:left="0" w:firstLine="0"/>
        <w:spacing w:line="460" w:lineRule="exact"/>
        <w:shd w:val="clear" w:color="auto" w:fill="auto"/>
        <w:rPr>
          <w:rFonts w:hint="eastAsia" w:ascii="宋体" w:hAnsi="宋体"/>
          <w:b/>
          <w:bCs/>
          <w:sz w:val="44"/>
          <w:szCs w:val="44"/>
          <w:highlight w:val="none"/>
        </w:rPr>
        <w:outlineLvl w:val="9"/>
      </w:pPr>
      <w:r>
        <w:rPr>
          <w:rFonts w:hint="eastAsia" w:ascii="宋体" w:hAnsi="宋体"/>
          <w:b/>
          <w:bCs/>
          <w:sz w:val="44"/>
          <w:szCs w:val="44"/>
          <w:highlight w:val="none"/>
        </w:rPr>
        <w:t xml:space="preserve">               </w:t>
      </w:r>
      <w:r>
        <w:rPr>
          <w:rFonts w:hint="eastAsia" w:ascii="宋体" w:hAnsi="宋体"/>
          <w:b/>
          <w:bCs/>
          <w:sz w:val="44"/>
          <w:szCs w:val="44"/>
          <w:highlight w:val="none"/>
        </w:rPr>
      </w:r>
      <w:r/>
    </w:p>
    <w:p>
      <w:pPr>
        <w:pStyle w:val="937"/>
        <w:numPr>
          <w:ilvl w:val="0"/>
          <w:numId w:val="0"/>
        </w:numPr>
        <w:jc w:val="center"/>
        <w:spacing w:line="460" w:lineRule="exact"/>
        <w:shd w:val="clear" w:color="auto" w:fill="auto"/>
        <w:rPr>
          <w:rFonts w:hint="eastAsia" w:ascii="宋体" w:hAnsi="宋体"/>
          <w:b/>
          <w:bCs/>
          <w:sz w:val="44"/>
          <w:szCs w:val="44"/>
          <w:highlight w:val="none"/>
        </w:rPr>
      </w:pPr>
      <w:r>
        <w:rPr>
          <w:rFonts w:hint="eastAsia" w:ascii="宋体" w:hAnsi="宋体"/>
          <w:b/>
          <w:bCs/>
          <w:sz w:val="44"/>
          <w:szCs w:val="44"/>
          <w:highlight w:val="none"/>
        </w:rPr>
        <w:t xml:space="preserve">声  明</w:t>
      </w:r>
      <w:r>
        <w:rPr>
          <w:rFonts w:hint="eastAsia" w:ascii="宋体" w:hAnsi="宋体"/>
          <w:b/>
          <w:bCs/>
          <w:sz w:val="44"/>
          <w:szCs w:val="44"/>
          <w:highlight w:val="none"/>
        </w:rPr>
      </w:r>
      <w:r/>
    </w:p>
    <w:p>
      <w:pPr>
        <w:pStyle w:val="937"/>
        <w:pageBreakBefore w:val="0"/>
        <w:spacing w:line="360" w:lineRule="auto"/>
        <w:shd w:val="clear" w:color="auto" w:fill="auto"/>
        <w:widowControl w:val="off"/>
        <w:rPr>
          <w:rFonts w:hint="eastAsia"/>
          <w:highlight w:val="none"/>
        </w:rPr>
        <w:outlineLvl w:val="9"/>
      </w:pPr>
      <w:r>
        <w:rPr>
          <w:rFonts w:hint="eastAsia" w:ascii="宋体" w:hAnsi="宋体" w:eastAsia="宋体" w:cs="宋体"/>
          <w:b/>
          <w:bCs/>
          <w:color w:val="000000"/>
          <w:sz w:val="24"/>
          <w:szCs w:val="24"/>
          <w:highlight w:val="none"/>
        </w:rPr>
        <w:t xml:space="preserve"> </w:t>
      </w:r>
      <w:r>
        <w:rPr>
          <w:rFonts w:hint="eastAsia" w:ascii="宋体" w:hAnsi="宋体" w:eastAsia="宋体" w:cs="宋体"/>
          <w:color w:val="00000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highlight w:val="none"/>
        </w:rPr>
      </w:r>
      <w:r/>
    </w:p>
    <w:p>
      <w:pPr>
        <w:pStyle w:val="937"/>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rPr>
      </w:r>
      <w:r/>
    </w:p>
    <w:p>
      <w:pPr>
        <w:pStyle w:val="937"/>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rPr>
        <w:t xml:space="preserve">供应商（公章）：（加盖CA电子公章）                    </w:t>
      </w:r>
      <w:r>
        <w:rPr>
          <w:rFonts w:hint="eastAsia" w:ascii="宋体" w:hAnsi="宋体"/>
          <w:bCs/>
          <w:sz w:val="24"/>
          <w:highlight w:val="none"/>
        </w:rPr>
      </w:r>
      <w:r/>
    </w:p>
    <w:p>
      <w:pPr>
        <w:pStyle w:val="937"/>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rPr>
        <w:t xml:space="preserve"> </w:t>
      </w:r>
      <w:r>
        <w:rPr>
          <w:rFonts w:hint="eastAsia" w:ascii="宋体" w:hAnsi="宋体"/>
          <w:bCs/>
          <w:sz w:val="24"/>
          <w:highlight w:val="none"/>
        </w:rPr>
      </w:r>
      <w:r/>
    </w:p>
    <w:p>
      <w:pPr>
        <w:pStyle w:val="937"/>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rPr>
        <w:t xml:space="preserve">法定代表人或其委托代理人（签名或签章）：</w:t>
      </w:r>
      <w:r>
        <w:rPr>
          <w:rFonts w:hint="eastAsia" w:ascii="宋体" w:hAnsi="宋体"/>
          <w:bCs/>
          <w:sz w:val="24"/>
          <w:highlight w:val="none"/>
        </w:rPr>
      </w:r>
      <w:r/>
    </w:p>
    <w:p>
      <w:pPr>
        <w:pStyle w:val="937"/>
        <w:ind w:firstLine="481"/>
        <w:spacing w:line="460" w:lineRule="exact"/>
        <w:shd w:val="clear" w:color="auto" w:fill="auto"/>
        <w:rPr>
          <w:rFonts w:hint="eastAsia" w:ascii="宋体" w:hAnsi="宋体"/>
          <w:bCs/>
          <w:sz w:val="24"/>
          <w:highlight w:val="none"/>
        </w:rPr>
      </w:pPr>
      <w:r>
        <w:rPr>
          <w:rFonts w:hint="eastAsia" w:ascii="宋体" w:hAnsi="宋体"/>
          <w:bCs/>
          <w:sz w:val="24"/>
          <w:highlight w:val="none"/>
          <w:lang w:val="en-US" w:eastAsia="zh-CN"/>
        </w:rPr>
        <w:t xml:space="preserve">  </w:t>
      </w:r>
      <w:r>
        <w:rPr>
          <w:rFonts w:hint="eastAsia" w:ascii="宋体" w:hAnsi="宋体"/>
          <w:bCs/>
          <w:sz w:val="24"/>
          <w:highlight w:val="none"/>
        </w:rPr>
        <w:t xml:space="preserve"> </w:t>
      </w:r>
      <w:r>
        <w:rPr>
          <w:rFonts w:hint="eastAsia" w:ascii="宋体" w:hAnsi="宋体"/>
          <w:bCs/>
          <w:sz w:val="24"/>
          <w:highlight w:val="none"/>
        </w:rPr>
      </w:r>
      <w:r/>
    </w:p>
    <w:p>
      <w:pPr>
        <w:pStyle w:val="937"/>
        <w:ind w:firstLine="481"/>
        <w:spacing w:line="460" w:lineRule="exact"/>
        <w:shd w:val="clear" w:color="auto" w:fill="auto"/>
        <w:rPr>
          <w:rFonts w:hint="eastAsia" w:ascii="宋体" w:hAnsi="宋体" w:eastAsia="宋体"/>
          <w:bCs/>
          <w:sz w:val="24"/>
          <w:highlight w:val="none"/>
          <w:lang w:val="en-US" w:eastAsia="zh-CN"/>
        </w:rPr>
      </w:pPr>
      <w:r>
        <w:rPr>
          <w:rFonts w:hint="eastAsia" w:ascii="宋体" w:hAnsi="宋体"/>
          <w:bCs/>
          <w:sz w:val="24"/>
          <w:highlight w:val="none"/>
        </w:rPr>
        <w:t xml:space="preserve">日期：</w:t>
      </w:r>
      <w:r>
        <w:rPr>
          <w:rFonts w:hint="eastAsia" w:ascii="宋体" w:hAnsi="宋体"/>
          <w:bCs/>
          <w:sz w:val="24"/>
          <w:highlight w:val="none"/>
          <w:lang w:val="en-US" w:eastAsia="zh-CN"/>
        </w:rPr>
        <w:t xml:space="preserve">    年  月  日</w:t>
      </w:r>
      <w:r>
        <w:rPr>
          <w:rFonts w:hint="eastAsia" w:ascii="宋体" w:hAnsi="宋体" w:eastAsia="宋体"/>
          <w:bCs/>
          <w:sz w:val="24"/>
          <w:highlight w:val="none"/>
          <w:lang w:val="en-US" w:eastAsia="zh-CN"/>
        </w:rPr>
      </w:r>
      <w:r/>
    </w:p>
    <w:p>
      <w:pPr>
        <w:pStyle w:val="937"/>
        <w:ind w:firstLine="480"/>
        <w:spacing w:line="440" w:lineRule="exact"/>
        <w:shd w:val="clear" w:color="auto" w:fill="auto"/>
        <w:rPr>
          <w:rFonts w:hint="eastAsia" w:ascii="宋体" w:hAnsi="宋体" w:eastAsia="宋体"/>
          <w:i/>
          <w:color w:val="000000"/>
          <w:sz w:val="24"/>
          <w:szCs w:val="21"/>
          <w:highlight w:val="none"/>
          <w:u w:val="single"/>
          <w:lang w:val="en-US" w:eastAsia="zh-CN"/>
        </w:rPr>
      </w:pPr>
      <w:r>
        <w:rPr>
          <w:rFonts w:hint="eastAsia" w:ascii="宋体" w:hAnsi="宋体" w:eastAsia="宋体"/>
          <w:i/>
          <w:color w:val="000000"/>
          <w:sz w:val="24"/>
          <w:szCs w:val="21"/>
          <w:highlight w:val="none"/>
          <w:u w:val="single"/>
          <w:lang w:val="en-US" w:eastAsia="zh-CN"/>
        </w:rPr>
      </w:r>
      <w:r/>
    </w:p>
    <w:p>
      <w:pPr>
        <w:pStyle w:val="1003"/>
        <w:jc w:val="both"/>
        <w:keepLines w:val="0"/>
        <w:keepNext w:val="0"/>
        <w:pageBreakBefore w:val="0"/>
        <w:spacing w:before="0" w:beforeAutospacing="0" w:after="0" w:afterAutospacing="0" w:line="360" w:lineRule="auto"/>
        <w:shd w:val="clear" w:color="auto" w:fill="auto"/>
        <w:widowControl w:val="off"/>
        <w:rPr>
          <w:rFonts w:hint="eastAsia" w:ascii="黑体" w:hAnsi="宋体" w:eastAsia="黑体" w:cs="黑体"/>
          <w:i/>
          <w:iCs/>
          <w:color w:val="000000"/>
          <w:sz w:val="32"/>
          <w:szCs w:val="32"/>
          <w:highlight w:val="none"/>
          <w:u w:val="singl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rFonts w:hint="eastAsia" w:ascii="黑体" w:hAnsi="宋体" w:eastAsia="黑体" w:cs="黑体"/>
          <w:i/>
          <w:iCs/>
          <w:color w:val="000000"/>
          <w:sz w:val="32"/>
          <w:szCs w:val="32"/>
          <w:highlight w:val="none"/>
          <w:u w:val="single"/>
        </w:rPr>
      </w:r>
      <w:r/>
    </w:p>
    <w:p>
      <w:pPr>
        <w:pStyle w:val="937"/>
        <w:shd w:val="clear" w:color="auto" w:fill="auto"/>
        <w:rPr>
          <w:rFonts w:hint="eastAsia" w:ascii="黑体" w:hAnsi="宋体" w:eastAsia="黑体" w:cs="黑体"/>
          <w:i/>
          <w:iCs/>
          <w:color w:val="000000"/>
          <w:sz w:val="32"/>
          <w:szCs w:val="32"/>
          <w:highlight w:val="none"/>
          <w:u w:val="single"/>
        </w:rPr>
      </w:pPr>
      <w:r>
        <w:rPr>
          <w:rFonts w:hint="eastAsia" w:ascii="黑体" w:hAnsi="宋体" w:eastAsia="黑体" w:cs="黑体"/>
          <w:i/>
          <w:iCs/>
          <w:color w:val="000000"/>
          <w:sz w:val="32"/>
          <w:szCs w:val="32"/>
          <w:highlight w:val="none"/>
          <w:u w:val="single"/>
        </w:rPr>
        <w:br w:type="page" w:clear="all"/>
      </w:r>
      <w:r>
        <w:rPr>
          <w:rFonts w:hint="eastAsia" w:ascii="黑体" w:hAnsi="宋体" w:eastAsia="黑体" w:cs="黑体"/>
          <w:i/>
          <w:iCs/>
          <w:color w:val="000000"/>
          <w:sz w:val="32"/>
          <w:szCs w:val="32"/>
          <w:highlight w:val="none"/>
          <w:u w:val="single"/>
        </w:rPr>
      </w:r>
      <w:r/>
    </w:p>
    <w:p>
      <w:pPr>
        <w:pStyle w:val="937"/>
        <w:numPr>
          <w:ilvl w:val="0"/>
          <w:numId w:val="0"/>
        </w:numPr>
        <w:jc w:val="center"/>
        <w:shd w:val="clear" w:color="auto" w:fill="auto"/>
        <w:rPr>
          <w:rFonts w:hint="eastAsia" w:ascii="黑体" w:hAnsi="宋体" w:eastAsia="黑体" w:cs="黑体"/>
          <w:i/>
          <w:iCs/>
          <w:color w:val="000000"/>
          <w:sz w:val="32"/>
          <w:szCs w:val="32"/>
          <w:highlight w:val="none"/>
          <w:u w:val="single"/>
          <w:lang w:val="en-US" w:eastAsia="zh-CN" w:bidi="ar-SA"/>
        </w:rPr>
        <w:outlineLvl w:val="1"/>
        <w:suppressLineNumbers w:val="0"/>
      </w:pPr>
      <w:r>
        <w:rPr>
          <w:rFonts w:hint="eastAsia" w:ascii="黑体" w:hAnsi="宋体" w:eastAsia="黑体" w:cs="黑体"/>
          <w:i/>
          <w:iCs/>
          <w:color w:val="000000"/>
          <w:sz w:val="32"/>
          <w:szCs w:val="32"/>
          <w:highlight w:val="none"/>
          <w:lang w:val="en-US" w:eastAsia="zh-CN" w:bidi="ar-SA"/>
        </w:rPr>
        <w:t xml:space="preserve">六、</w:t>
      </w:r>
      <w:r>
        <w:rPr>
          <w:rFonts w:hint="eastAsia" w:ascii="黑体" w:hAnsi="宋体" w:eastAsia="黑体" w:cs="黑体"/>
          <w:i/>
          <w:iCs/>
          <w:color w:val="000000"/>
          <w:sz w:val="32"/>
          <w:szCs w:val="32"/>
          <w:highlight w:val="none"/>
          <w:u w:val="single"/>
          <w:lang w:val="en-US" w:eastAsia="zh-CN" w:bidi="ar-SA"/>
        </w:rPr>
        <w:t xml:space="preserve">法人授权书</w:t>
      </w:r>
      <w:r>
        <w:rPr>
          <w:rFonts w:hint="eastAsia" w:ascii="黑体" w:hAnsi="宋体" w:eastAsia="黑体" w:cs="黑体"/>
          <w:i/>
          <w:iCs/>
          <w:color w:val="000000"/>
          <w:sz w:val="32"/>
          <w:szCs w:val="32"/>
          <w:highlight w:val="none"/>
          <w:u w:val="single"/>
          <w:lang w:val="en-US" w:eastAsia="zh-CN" w:bidi="ar-SA"/>
        </w:rPr>
      </w:r>
      <w:r/>
    </w:p>
    <w:p>
      <w:pPr>
        <w:pStyle w:val="937"/>
        <w:numPr>
          <w:ilvl w:val="0"/>
          <w:numId w:val="0"/>
        </w:numPr>
        <w:jc w:val="center"/>
        <w:shd w:val="clear" w:color="auto" w:fill="auto"/>
        <w:rPr>
          <w:rFonts w:hint="eastAsia" w:ascii="黑体" w:hAnsi="宋体" w:eastAsia="黑体" w:cs="黑体"/>
          <w:i/>
          <w:iCs/>
          <w:color w:val="000000"/>
          <w:sz w:val="32"/>
          <w:szCs w:val="32"/>
          <w:highlight w:val="none"/>
          <w:u w:val="single"/>
          <w:lang w:val="en-US" w:eastAsia="zh-CN" w:bidi="ar-SA"/>
        </w:rPr>
        <w:outlineLvl w:val="9"/>
        <w:suppressLineNumbers w:val="0"/>
      </w:pPr>
      <w:r>
        <w:rPr>
          <w:rFonts w:hint="eastAsia" w:ascii="黑体" w:hAnsi="宋体" w:eastAsia="黑体" w:cs="黑体"/>
          <w:i/>
          <w:iCs/>
          <w:color w:val="000000"/>
          <w:sz w:val="32"/>
          <w:szCs w:val="32"/>
          <w:highlight w:val="none"/>
          <w:u w:val="single"/>
          <w:lang w:val="en-US" w:eastAsia="zh-CN" w:bidi="ar-SA"/>
        </w:rPr>
      </w:r>
      <w:r/>
    </w:p>
    <w:p>
      <w:pPr>
        <w:pStyle w:val="937"/>
        <w:jc w:val="center"/>
        <w:spacing w:line="360" w:lineRule="auto"/>
        <w:rPr>
          <w:rFonts w:ascii="宋体" w:hAnsi="宋体" w:eastAsia="宋体" w:cs="Times New Roman"/>
          <w:b/>
          <w:color w:val="000000"/>
          <w:sz w:val="36"/>
          <w:szCs w:val="36"/>
          <w:highlight w:val="none"/>
        </w:rPr>
      </w:pPr>
      <w:r>
        <w:rPr>
          <w:rFonts w:hint="eastAsia" w:ascii="宋体" w:hAnsi="宋体" w:eastAsia="宋体" w:cs="Times New Roman"/>
          <w:b/>
          <w:color w:val="000000"/>
          <w:sz w:val="36"/>
          <w:szCs w:val="36"/>
          <w:highlight w:val="none"/>
        </w:rPr>
        <w:t xml:space="preserve">授权委托书</w:t>
      </w:r>
      <w:r>
        <w:rPr>
          <w:rFonts w:ascii="宋体" w:hAnsi="宋体" w:eastAsia="宋体" w:cs="Times New Roman"/>
          <w:b/>
          <w:color w:val="000000"/>
          <w:sz w:val="36"/>
          <w:szCs w:val="36"/>
          <w:highlight w:val="none"/>
        </w:rPr>
      </w:r>
      <w:r/>
    </w:p>
    <w:p>
      <w:pPr>
        <w:pStyle w:val="937"/>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致：</w:t>
      </w:r>
      <w:r>
        <w:rPr>
          <w:rFonts w:hint="eastAsia" w:ascii="Calibri" w:hAnsi="Calibri" w:eastAsia="宋体" w:cs="Times New Roman"/>
          <w:sz w:val="24"/>
          <w:szCs w:val="24"/>
          <w:highlight w:val="none"/>
          <w:u w:val="single"/>
        </w:rPr>
        <w:t xml:space="preserve">采购单位</w:t>
      </w:r>
      <w:r>
        <w:rPr>
          <w:rFonts w:ascii="Calibri" w:hAnsi="Calibri" w:eastAsia="宋体" w:cs="Times New Roman"/>
          <w:sz w:val="24"/>
          <w:szCs w:val="24"/>
          <w:highlight w:val="none"/>
        </w:rPr>
      </w:r>
      <w:r/>
    </w:p>
    <w:p>
      <w:pPr>
        <w:pStyle w:val="937"/>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本人</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系</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lang w:eastAsia="zh-CN"/>
        </w:rPr>
        <w:t xml:space="preserve">供应商名称</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的</w:t>
      </w:r>
      <w:r>
        <w:rPr>
          <w:rFonts w:ascii="Calibri" w:hAnsi="Calibri" w:eastAsia="宋体" w:cs="Times New Roman"/>
          <w:sz w:val="24"/>
          <w:szCs w:val="24"/>
          <w:highlight w:val="none"/>
        </w:rPr>
        <w:t xml:space="preserve">法定代表人</w:t>
      </w:r>
      <w:r>
        <w:rPr>
          <w:rFonts w:hint="eastAsia" w:ascii="Calibri" w:hAnsi="Calibri" w:eastAsia="宋体" w:cs="Times New Roman"/>
          <w:sz w:val="24"/>
          <w:szCs w:val="24"/>
          <w:highlight w:val="none"/>
        </w:rPr>
        <w:t xml:space="preserve">，</w:t>
      </w:r>
      <w:r>
        <w:rPr>
          <w:rFonts w:ascii="Calibri" w:hAnsi="Calibri" w:eastAsia="宋体" w:cs="Times New Roman"/>
          <w:sz w:val="24"/>
          <w:szCs w:val="24"/>
          <w:highlight w:val="none"/>
        </w:rPr>
        <w:t xml:space="preserve">现委托</w:t>
      </w:r>
      <w:r>
        <w:rPr>
          <w:rFonts w:hint="eastAsia" w:ascii="Calibri" w:hAnsi="Calibri" w:eastAsia="宋体" w:cs="Times New Roman"/>
          <w:sz w:val="24"/>
          <w:szCs w:val="24"/>
          <w:highlight w:val="none"/>
          <w:u w:val="single"/>
        </w:rPr>
        <w:t xml:space="preserve"> （姓名</w:t>
      </w:r>
      <w:r>
        <w:rPr>
          <w:rFonts w:ascii="Calibri" w:hAnsi="Calibri" w:eastAsia="宋体" w:cs="Times New Roman"/>
          <w:sz w:val="24"/>
          <w:szCs w:val="24"/>
          <w:highlight w:val="none"/>
          <w:u w:val="single"/>
        </w:rPr>
        <w:t xml:space="preserve">）</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为</w:t>
      </w:r>
      <w:r>
        <w:rPr>
          <w:rFonts w:ascii="Calibri" w:hAnsi="Calibri" w:eastAsia="宋体" w:cs="Times New Roman"/>
          <w:sz w:val="24"/>
          <w:szCs w:val="24"/>
          <w:highlight w:val="none"/>
        </w:rPr>
        <w:t xml:space="preserve">我方代理人。</w:t>
      </w:r>
      <w:r>
        <w:rPr>
          <w:rFonts w:hint="eastAsia" w:ascii="Calibri" w:hAnsi="Calibri" w:eastAsia="宋体" w:cs="Times New Roman"/>
          <w:sz w:val="24"/>
          <w:szCs w:val="24"/>
          <w:highlight w:val="none"/>
        </w:rPr>
        <w:t xml:space="preserve">代理人根据</w:t>
      </w:r>
      <w:r>
        <w:rPr>
          <w:rFonts w:ascii="Calibri" w:hAnsi="Calibri" w:eastAsia="宋体" w:cs="Times New Roman"/>
          <w:sz w:val="24"/>
          <w:szCs w:val="24"/>
          <w:highlight w:val="none"/>
        </w:rPr>
        <w:t xml:space="preserve">授权，以我方名义签署、澄清确认、提交、撤回、修改</w:t>
      </w:r>
      <w:r>
        <w:rPr>
          <w:rFonts w:hint="eastAsia" w:ascii="Calibri" w:hAnsi="Calibri" w:eastAsia="宋体" w:cs="Times New Roman"/>
          <w:sz w:val="24"/>
          <w:szCs w:val="24"/>
          <w:highlight w:val="none"/>
          <w:u w:val="single"/>
        </w:rPr>
        <w:t xml:space="preserve"> （</w:t>
      </w:r>
      <w:r>
        <w:rPr>
          <w:rFonts w:hint="eastAsia" w:cs="Times New Roman"/>
          <w:sz w:val="24"/>
          <w:szCs w:val="24"/>
          <w:highlight w:val="none"/>
          <w:u w:val="single"/>
          <w:lang w:val="en-US" w:eastAsia="zh-CN"/>
        </w:rPr>
        <w:t xml:space="preserve">项目</w:t>
      </w:r>
      <w:r>
        <w:rPr>
          <w:rFonts w:hint="eastAsia" w:ascii="Calibri" w:hAnsi="Calibri" w:eastAsia="宋体" w:cs="Times New Roman"/>
          <w:sz w:val="24"/>
          <w:szCs w:val="24"/>
          <w:highlight w:val="none"/>
          <w:u w:val="single"/>
        </w:rPr>
        <w:t xml:space="preserve">名称） </w:t>
      </w:r>
      <w:r>
        <w:rPr>
          <w:rFonts w:hint="eastAsia" w:ascii="Calibri" w:hAnsi="Calibri" w:eastAsia="宋体" w:cs="Times New Roman"/>
          <w:sz w:val="24"/>
          <w:szCs w:val="24"/>
          <w:highlight w:val="none"/>
        </w:rPr>
        <w:t xml:space="preserve">项目（</w:t>
      </w:r>
      <w:r>
        <w:rPr>
          <w:rFonts w:hint="eastAsia" w:cs="Times New Roman"/>
          <w:sz w:val="24"/>
          <w:szCs w:val="24"/>
          <w:highlight w:val="none"/>
          <w:lang w:val="en-US" w:eastAsia="zh-CN"/>
        </w:rPr>
        <w:t xml:space="preserve">项目</w:t>
      </w:r>
      <w:r>
        <w:rPr>
          <w:rFonts w:hint="eastAsia" w:ascii="Calibri" w:hAnsi="Calibri" w:eastAsia="宋体" w:cs="Times New Roman"/>
          <w:sz w:val="24"/>
          <w:szCs w:val="24"/>
          <w:highlight w:val="none"/>
        </w:rPr>
        <w:t xml:space="preserve">编号：</w:t>
      </w:r>
      <w:r>
        <w:rPr>
          <w:rFonts w:hint="eastAsia" w:ascii="Calibri" w:hAnsi="Calibri" w:eastAsia="宋体" w:cs="Times New Roman"/>
          <w:sz w:val="24"/>
          <w:szCs w:val="24"/>
          <w:highlight w:val="none"/>
          <w:u w:val="single"/>
        </w:rPr>
        <w:t xml:space="preserve">         </w:t>
      </w:r>
      <w:r>
        <w:rPr>
          <w:rFonts w:hint="eastAsia" w:ascii="Calibri" w:hAnsi="Calibri" w:eastAsia="宋体" w:cs="Times New Roman"/>
          <w:sz w:val="24"/>
          <w:szCs w:val="24"/>
          <w:highlight w:val="none"/>
        </w:rPr>
        <w:t xml:space="preserve">）</w:t>
      </w:r>
      <w:r>
        <w:rPr>
          <w:rFonts w:hint="eastAsia" w:ascii="Calibri" w:hAnsi="Calibri" w:eastAsia="宋体" w:cs="Times New Roman"/>
          <w:sz w:val="24"/>
          <w:szCs w:val="24"/>
          <w:highlight w:val="none"/>
          <w:lang w:val="en-US" w:eastAsia="zh-CN"/>
        </w:rPr>
        <w:t xml:space="preserve">投标</w:t>
      </w:r>
      <w:r>
        <w:rPr>
          <w:rFonts w:hint="eastAsia" w:ascii="Calibri" w:hAnsi="Calibri" w:eastAsia="宋体" w:cs="Times New Roman"/>
          <w:sz w:val="24"/>
          <w:szCs w:val="24"/>
          <w:highlight w:val="none"/>
        </w:rPr>
        <w:t xml:space="preserve">文件和</w:t>
      </w:r>
      <w:r>
        <w:rPr>
          <w:rFonts w:ascii="Calibri" w:hAnsi="Calibri" w:eastAsia="宋体" w:cs="Times New Roman"/>
          <w:sz w:val="24"/>
          <w:szCs w:val="24"/>
          <w:highlight w:val="none"/>
        </w:rPr>
        <w:t xml:space="preserve">处理有关事宜，其法律后果由我方承担。</w:t>
      </w:r>
      <w:r>
        <w:rPr>
          <w:rFonts w:ascii="Calibri" w:hAnsi="Calibri" w:eastAsia="宋体" w:cs="Times New Roman"/>
          <w:sz w:val="24"/>
          <w:szCs w:val="24"/>
          <w:highlight w:val="none"/>
        </w:rPr>
      </w:r>
      <w:r/>
    </w:p>
    <w:p>
      <w:pPr>
        <w:pStyle w:val="937"/>
        <w:ind w:firstLine="420"/>
        <w:jc w:val="left"/>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w:t>
      </w:r>
      <w:r>
        <w:rPr>
          <w:rFonts w:ascii="Calibri" w:hAnsi="Calibri" w:eastAsia="宋体" w:cs="Times New Roman"/>
          <w:sz w:val="24"/>
          <w:szCs w:val="24"/>
          <w:highlight w:val="none"/>
        </w:rPr>
        <w:t xml:space="preserve">期限：自本</w:t>
      </w:r>
      <w:r>
        <w:rPr>
          <w:rFonts w:hint="eastAsia" w:ascii="Calibri" w:hAnsi="Calibri" w:eastAsia="宋体" w:cs="Times New Roman"/>
          <w:sz w:val="24"/>
          <w:szCs w:val="24"/>
          <w:highlight w:val="none"/>
        </w:rPr>
        <w:t xml:space="preserve">授权</w:t>
      </w:r>
      <w:r>
        <w:rPr>
          <w:rFonts w:ascii="Calibri" w:hAnsi="Calibri" w:eastAsia="宋体" w:cs="Times New Roman"/>
          <w:sz w:val="24"/>
          <w:szCs w:val="24"/>
          <w:highlight w:val="none"/>
        </w:rPr>
        <w:t xml:space="preserve">委托书签署之日起至</w:t>
      </w:r>
      <w:r>
        <w:rPr>
          <w:rFonts w:hint="eastAsia" w:ascii="Calibri" w:hAnsi="Calibri" w:eastAsia="宋体" w:cs="Times New Roman"/>
          <w:sz w:val="24"/>
          <w:szCs w:val="24"/>
          <w:highlight w:val="none"/>
        </w:rPr>
        <w:t xml:space="preserve">响应</w:t>
      </w:r>
      <w:r>
        <w:rPr>
          <w:rFonts w:ascii="Calibri" w:hAnsi="Calibri" w:eastAsia="宋体" w:cs="Times New Roman"/>
          <w:sz w:val="24"/>
          <w:szCs w:val="24"/>
          <w:highlight w:val="none"/>
        </w:rPr>
        <w:t xml:space="preserve">有效期</w:t>
      </w:r>
      <w:r>
        <w:rPr>
          <w:rFonts w:hint="eastAsia" w:ascii="Calibri" w:hAnsi="Calibri" w:eastAsia="宋体" w:cs="Times New Roman"/>
          <w:sz w:val="24"/>
          <w:szCs w:val="24"/>
          <w:highlight w:val="none"/>
        </w:rPr>
        <w:t xml:space="preserve">届满</w:t>
      </w:r>
      <w:r>
        <w:rPr>
          <w:rFonts w:ascii="Calibri" w:hAnsi="Calibri" w:eastAsia="宋体" w:cs="Times New Roman"/>
          <w:sz w:val="24"/>
          <w:szCs w:val="24"/>
          <w:highlight w:val="none"/>
        </w:rPr>
        <w:t xml:space="preserve">之日止。</w:t>
      </w:r>
      <w:r>
        <w:rPr>
          <w:rFonts w:ascii="Calibri" w:hAnsi="Calibri" w:eastAsia="宋体" w:cs="Times New Roman"/>
          <w:sz w:val="24"/>
          <w:szCs w:val="24"/>
          <w:highlight w:val="none"/>
        </w:rPr>
      </w:r>
      <w:r/>
    </w:p>
    <w:p>
      <w:pPr>
        <w:pStyle w:val="937"/>
        <w:ind w:firstLine="420"/>
        <w:jc w:val="left"/>
        <w:spacing w:line="360" w:lineRule="auto"/>
        <w:rPr>
          <w:rFonts w:hint="eastAsia" w:ascii="Calibri" w:hAnsi="Calibri" w:eastAsia="宋体" w:cs="Times New Roman"/>
          <w:sz w:val="24"/>
          <w:szCs w:val="24"/>
          <w:highlight w:val="none"/>
          <w:lang w:eastAsia="zh-CN"/>
        </w:rPr>
      </w:pPr>
      <w:r>
        <w:rPr>
          <w:rFonts w:hint="eastAsia" w:ascii="Calibri" w:hAnsi="Calibri" w:eastAsia="宋体" w:cs="Times New Roman"/>
          <w:sz w:val="24"/>
          <w:szCs w:val="24"/>
          <w:highlight w:val="none"/>
        </w:rPr>
        <w:t xml:space="preserve">代理人</w:t>
      </w:r>
      <w:r>
        <w:rPr>
          <w:rFonts w:ascii="Calibri" w:hAnsi="Calibri" w:eastAsia="宋体" w:cs="Times New Roman"/>
          <w:sz w:val="24"/>
          <w:szCs w:val="24"/>
          <w:highlight w:val="none"/>
        </w:rPr>
        <w:t xml:space="preserve">无转委托权。</w:t>
      </w:r>
      <w:r>
        <w:rPr>
          <w:rFonts w:hint="eastAsia" w:ascii="Calibri" w:hAnsi="Calibri" w:eastAsia="宋体" w:cs="Times New Roman"/>
          <w:sz w:val="24"/>
          <w:szCs w:val="24"/>
          <w:highlight w:val="none"/>
          <w:lang w:eastAsia="zh-CN"/>
        </w:rPr>
      </w:r>
      <w:r/>
    </w:p>
    <w:p>
      <w:pPr>
        <w:pStyle w:val="937"/>
        <w:ind w:firstLine="420"/>
        <w:jc w:val="left"/>
        <w:spacing w:line="360" w:lineRule="auto"/>
        <w:rPr>
          <w:rFonts w:hint="eastAsia" w:ascii="Calibri" w:hAnsi="Calibri" w:eastAsia="宋体" w:cs="Times New Roman"/>
          <w:sz w:val="24"/>
          <w:szCs w:val="24"/>
          <w:highlight w:val="none"/>
          <w:lang w:eastAsia="zh-CN"/>
        </w:rPr>
      </w:pPr>
      <w:r>
        <w:rPr>
          <w:rFonts w:hint="eastAsia" w:ascii="Calibri" w:hAnsi="Calibri" w:eastAsia="宋体" w:cs="Times New Roman"/>
          <w:sz w:val="24"/>
          <w:szCs w:val="24"/>
          <w:highlight w:val="none"/>
          <w:lang w:eastAsia="zh-CN"/>
        </w:rPr>
      </w:r>
      <w:r/>
    </w:p>
    <w:p>
      <w:pPr>
        <w:pStyle w:val="937"/>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lang w:eastAsia="zh-CN"/>
        </w:rPr>
        <w:t xml:space="preserve">供应商名称</w:t>
      </w:r>
      <w:r>
        <w:rPr>
          <w:rFonts w:ascii="Calibri" w:hAnsi="Calibri" w:eastAsia="宋体" w:cs="Times New Roman"/>
          <w:sz w:val="24"/>
          <w:szCs w:val="24"/>
          <w:highlight w:val="none"/>
        </w:rPr>
        <w:t xml:space="preserve">（加盖公章）：</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r>
      <w:r/>
    </w:p>
    <w:p>
      <w:pPr>
        <w:pStyle w:val="937"/>
        <w:spacing w:line="360" w:lineRule="auto"/>
        <w:rPr>
          <w:rFonts w:ascii="Calibri" w:hAnsi="Calibri" w:eastAsia="宋体" w:cs="Times New Roman"/>
          <w:sz w:val="24"/>
          <w:szCs w:val="24"/>
          <w:highlight w:val="none"/>
        </w:rPr>
      </w:pPr>
      <w:r>
        <w:rPr>
          <w:rFonts w:ascii="Calibri" w:hAnsi="Calibri" w:eastAsia="宋体" w:cs="Times New Roman"/>
          <w:sz w:val="24"/>
          <w:szCs w:val="24"/>
          <w:highlight w:val="none"/>
        </w:rPr>
        <w:t xml:space="preserve">法定代表人（签字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或</w:t>
      </w:r>
      <w:r>
        <w:rPr>
          <w:rFonts w:hint="eastAsia" w:ascii="Calibri" w:hAnsi="Calibri" w:eastAsia="宋体" w:cs="Times New Roman"/>
          <w:sz w:val="24"/>
          <w:szCs w:val="24"/>
          <w:highlight w:val="none"/>
        </w:rPr>
        <w:t xml:space="preserve">印鉴）</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r>
      <w:r/>
    </w:p>
    <w:p>
      <w:pPr>
        <w:pStyle w:val="937"/>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委托代理</w:t>
      </w:r>
      <w:r>
        <w:rPr>
          <w:rFonts w:ascii="Calibri" w:hAnsi="Calibri" w:eastAsia="宋体" w:cs="Times New Roman"/>
          <w:sz w:val="24"/>
          <w:szCs w:val="24"/>
          <w:highlight w:val="none"/>
        </w:rPr>
        <w:t xml:space="preserve">人（签字</w:t>
      </w:r>
      <w:r>
        <w:rPr>
          <w:rFonts w:hint="eastAsia" w:ascii="Calibri" w:hAnsi="Calibri" w:eastAsia="宋体" w:cs="Times New Roman"/>
          <w:sz w:val="24"/>
          <w:szCs w:val="24"/>
          <w:highlight w:val="none"/>
        </w:rPr>
        <w:t xml:space="preserve">/签章</w:t>
      </w:r>
      <w:r>
        <w:rPr>
          <w:rFonts w:ascii="Calibri" w:hAnsi="Calibri" w:eastAsia="宋体" w:cs="Times New Roman"/>
          <w:sz w:val="24"/>
          <w:szCs w:val="24"/>
          <w:highlight w:val="none"/>
        </w:rPr>
        <w:t xml:space="preserve">）：</w:t>
      </w:r>
      <w:r>
        <w:rPr>
          <w:rFonts w:hint="eastAsia" w:ascii="Calibri" w:hAnsi="Calibri" w:eastAsia="宋体" w:cs="Times New Roman"/>
          <w:sz w:val="24"/>
          <w:szCs w:val="24"/>
          <w:highlight w:val="none"/>
          <w:u w:val="single"/>
        </w:rPr>
        <w:t xml:space="preserve">             </w:t>
      </w:r>
      <w:r>
        <w:rPr>
          <w:rFonts w:ascii="Calibri" w:hAnsi="Calibri" w:eastAsia="宋体" w:cs="Times New Roman"/>
          <w:sz w:val="24"/>
          <w:szCs w:val="24"/>
          <w:highlight w:val="none"/>
        </w:rPr>
      </w:r>
      <w:r/>
    </w:p>
    <w:p>
      <w:pPr>
        <w:pStyle w:val="937"/>
        <w:spacing w:line="360" w:lineRule="auto"/>
        <w:rPr>
          <w:rFonts w:ascii="Calibri" w:hAnsi="Calibri" w:eastAsia="宋体" w:cs="Times New Roman"/>
          <w:sz w:val="24"/>
          <w:szCs w:val="24"/>
          <w:highlight w:val="none"/>
        </w:rPr>
      </w:pPr>
      <w:r>
        <w:rPr>
          <w:rFonts w:hint="eastAsia" w:ascii="Calibri" w:hAnsi="Calibri" w:eastAsia="宋体" w:cs="Times New Roman"/>
          <w:sz w:val="24"/>
          <w:szCs w:val="24"/>
          <w:highlight w:val="none"/>
        </w:rPr>
        <w:t xml:space="preserve">日期：    年     月     日</w:t>
      </w:r>
      <w:r>
        <w:rPr>
          <w:rFonts w:ascii="Calibri" w:hAnsi="Calibri" w:eastAsia="宋体" w:cs="Times New Roman"/>
          <w:sz w:val="24"/>
          <w:szCs w:val="24"/>
          <w:highlight w:val="none"/>
        </w:rPr>
      </w:r>
      <w:r/>
    </w:p>
    <w:p>
      <w:pPr>
        <w:pStyle w:val="937"/>
        <w:ind w:firstLine="480"/>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3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t xml:space="preserve">法定代表人有效期内的身份证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rPr>
          <w:rFonts w:ascii="宋体" w:hAnsi="宋体" w:eastAsia="宋体" w:cs="Times New Roman"/>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3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3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3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vAlign w:val="top"/>
            <w:textDirection w:val="lrTb"/>
            <w:noWrap w:val="false"/>
          </w:tcPr>
          <w:p>
            <w:pPr>
              <w:pStyle w:val="93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3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3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pStyle w:val="937"/>
        <w:jc w:val="left"/>
        <w:spacing w:line="360" w:lineRule="auto"/>
        <w:tabs>
          <w:tab w:val="left" w:pos="5580" w:leader="none"/>
        </w:tabs>
        <w:rPr>
          <w:rFonts w:ascii="宋体" w:hAnsi="宋体" w:eastAsia="宋体" w:cs="Times New Roman"/>
          <w:color w:val="000000"/>
          <w:sz w:val="24"/>
          <w:szCs w:val="20"/>
          <w:highlight w:val="none"/>
        </w:rPr>
      </w:pPr>
      <w:r>
        <w:rPr>
          <w:rFonts w:hint="eastAsia" w:ascii="宋体" w:hAnsi="宋体" w:eastAsia="宋体" w:cs="Times New Roman"/>
          <w:color w:val="000000"/>
          <w:sz w:val="24"/>
          <w:szCs w:val="20"/>
          <w:highlight w:val="none"/>
        </w:rPr>
        <w:t xml:space="preserve">委托代理人</w:t>
      </w:r>
      <w:r>
        <w:rPr>
          <w:rFonts w:ascii="宋体" w:hAnsi="宋体" w:eastAsia="宋体" w:cs="Times New Roman"/>
          <w:color w:val="000000"/>
          <w:sz w:val="24"/>
          <w:szCs w:val="20"/>
          <w:highlight w:val="none"/>
        </w:rPr>
        <w:t xml:space="preserve">有效期内的身份证</w:t>
      </w:r>
      <w:r>
        <w:rPr>
          <w:rFonts w:ascii="宋体" w:hAnsi="宋体" w:eastAsia="宋体" w:cs="Times New Roman"/>
          <w:b/>
          <w:color w:val="000000"/>
          <w:sz w:val="24"/>
          <w:szCs w:val="20"/>
          <w:highlight w:val="none"/>
        </w:rPr>
        <w:t xml:space="preserve">正反面</w:t>
      </w:r>
      <w:r>
        <w:rPr>
          <w:rFonts w:ascii="宋体" w:hAnsi="宋体" w:eastAsia="宋体" w:cs="Times New Roman"/>
          <w:color w:val="000000"/>
          <w:sz w:val="24"/>
          <w:szCs w:val="20"/>
          <w:highlight w:val="none"/>
        </w:rPr>
        <w:t xml:space="preserve">电子件：</w:t>
      </w:r>
      <w:r>
        <w:rPr>
          <w:rFonts w:ascii="宋体" w:hAnsi="宋体" w:eastAsia="宋体" w:cs="Times New Roman"/>
          <w:color w:val="000000"/>
          <w:sz w:val="24"/>
          <w:szCs w:val="20"/>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3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3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3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c>
          <w:tcPr>
            <w:tcW w:w="4536" w:type="dxa"/>
            <w:vAlign w:val="top"/>
            <w:textDirection w:val="lrTb"/>
            <w:noWrap w:val="false"/>
          </w:tcPr>
          <w:p>
            <w:pPr>
              <w:pStyle w:val="93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3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p>
            <w:pPr>
              <w:pStyle w:val="937"/>
              <w:jc w:val="left"/>
              <w:spacing w:line="360" w:lineRule="auto"/>
              <w:tabs>
                <w:tab w:val="left" w:pos="5580" w:leader="none"/>
              </w:tabs>
              <w:rPr>
                <w:rFonts w:ascii="宋体" w:hAnsi="宋体" w:eastAsia="宋体" w:cs="Times New Roman"/>
                <w:color w:val="000000"/>
                <w:sz w:val="24"/>
                <w:szCs w:val="20"/>
                <w:highlight w:val="none"/>
              </w:rPr>
            </w:pPr>
            <w:r>
              <w:rPr>
                <w:rFonts w:ascii="宋体" w:hAnsi="宋体" w:eastAsia="宋体" w:cs="Times New Roman"/>
                <w:color w:val="000000"/>
                <w:sz w:val="24"/>
                <w:szCs w:val="20"/>
                <w:highlight w:val="none"/>
              </w:rPr>
            </w:r>
            <w:r/>
          </w:p>
        </w:tc>
      </w:tr>
    </w:tbl>
    <w:p>
      <w:pPr>
        <w:pStyle w:val="1003"/>
        <w:jc w:val="both"/>
        <w:keepLines w:val="0"/>
        <w:keepNext w:val="0"/>
        <w:spacing w:before="0" w:beforeAutospacing="0" w:after="0" w:afterAutospacing="0"/>
        <w:widowControl w:val="off"/>
        <w:rPr>
          <w:rFonts w:hint="eastAsia" w:ascii="宋体" w:hAnsi="宋体" w:eastAsia="宋体" w:cs="宋体"/>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highlight w:val="none"/>
        </w:rPr>
        <w:t xml:space="preserve"> </w:t>
      </w:r>
      <w:r>
        <w:rPr>
          <w:rFonts w:hint="eastAsia" w:ascii="宋体" w:hAnsi="宋体" w:eastAsia="宋体" w:cs="宋体"/>
          <w:highlight w:val="none"/>
        </w:rPr>
      </w:r>
      <w:r/>
    </w:p>
    <w:p>
      <w:pPr>
        <w:pStyle w:val="1003"/>
        <w:jc w:val="center"/>
        <w:keepLines/>
        <w:keepNext/>
        <w:spacing w:before="260" w:beforeAutospacing="0" w:after="260" w:afterAutospacing="0" w:line="415" w:lineRule="auto"/>
        <w:shd w:val="clear" w:color="auto" w:fill="auto"/>
        <w:widowControl w:val="off"/>
        <w:rPr>
          <w:rFonts w:hint="eastAsia" w:ascii="黑体" w:hAnsi="宋体" w:eastAsia="黑体" w:cs="黑体"/>
          <w:i/>
          <w:iCs/>
          <w:color w:val="000000"/>
          <w:sz w:val="32"/>
          <w:szCs w:val="32"/>
          <w:highlight w:val="none"/>
          <w:u w:val="singl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sz w:val="32"/>
          <w:szCs w:val="32"/>
          <w:highlight w:val="none"/>
          <w:u w:val="single"/>
          <w:lang w:val="en-US" w:eastAsia="zh-CN" w:bidi="ar-SA"/>
        </w:rPr>
        <w:br w:type="page" w:clear="all"/>
      </w:r>
      <w:r>
        <w:rPr>
          <w:rFonts w:hint="eastAsia" w:ascii="黑体" w:eastAsia="黑体" w:cs="黑体"/>
          <w:i/>
          <w:iCs/>
          <w:color w:val="000000"/>
          <w:sz w:val="32"/>
          <w:szCs w:val="32"/>
          <w:highlight w:val="none"/>
          <w:u w:val="single"/>
          <w:lang w:val="en-US" w:eastAsia="zh-CN" w:bidi="ar-SA"/>
        </w:rPr>
        <w:t xml:space="preserve">七</w:t>
      </w:r>
      <w:r>
        <w:rPr>
          <w:rFonts w:hint="eastAsia" w:ascii="黑体" w:hAnsi="宋体" w:eastAsia="黑体" w:cs="黑体"/>
          <w:i/>
          <w:iCs/>
          <w:color w:val="000000"/>
          <w:sz w:val="32"/>
          <w:szCs w:val="32"/>
          <w:highlight w:val="none"/>
          <w:u w:val="single"/>
          <w:lang w:val="en-US" w:eastAsia="zh-CN" w:bidi="ar-SA"/>
        </w:rPr>
        <w:t xml:space="preserve">、磋商响应函</w:t>
      </w:r>
      <w:r>
        <w:rPr>
          <w:rFonts w:hint="eastAsia" w:ascii="黑体" w:hAnsi="宋体" w:eastAsia="黑体" w:cs="黑体"/>
          <w:i/>
          <w:iCs/>
          <w:color w:val="000000"/>
          <w:sz w:val="32"/>
          <w:szCs w:val="32"/>
          <w:highlight w:val="none"/>
          <w:u w:val="single"/>
          <w:lang w:val="en-US" w:eastAsia="zh-CN" w:bidi="ar-SA"/>
        </w:rPr>
      </w:r>
      <w:r/>
    </w:p>
    <w:p>
      <w:pPr>
        <w:pStyle w:val="1003"/>
        <w:keepLines w:val="0"/>
        <w:keepNext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采购人</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1003"/>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根据贵方的</w:t>
      </w:r>
      <w:r>
        <w:rPr>
          <w:rFonts w:hint="eastAsia" w:ascii="宋体" w:hAnsi="宋体" w:eastAsia="宋体" w:cs="宋体"/>
          <w:color w:val="000000"/>
          <w:sz w:val="24"/>
          <w:szCs w:val="24"/>
          <w:highlight w:val="none"/>
          <w:u w:val="single"/>
          <w:lang w:val="en-US" w:eastAsia="zh-CN"/>
        </w:rPr>
        <w:t xml:space="preserve">（项目编号）</w:t>
      </w:r>
      <w:r>
        <w:rPr>
          <w:rFonts w:hint="eastAsia" w:ascii="宋体" w:hAnsi="宋体" w:eastAsia="宋体" w:cs="宋体"/>
          <w:b/>
          <w:bCs/>
          <w:color w:val="000000"/>
          <w:sz w:val="36"/>
          <w:szCs w:val="36"/>
          <w:highlight w:val="none"/>
          <w:u w:val="single"/>
        </w:rPr>
        <w:t xml:space="preserve"> </w:t>
      </w:r>
      <w:r>
        <w:rPr>
          <w:rFonts w:hint="eastAsia" w:ascii="宋体" w:hAnsi="宋体" w:eastAsia="宋体" w:cs="宋体"/>
          <w:color w:val="000000"/>
          <w:sz w:val="24"/>
          <w:szCs w:val="24"/>
          <w:highlight w:val="none"/>
        </w:rPr>
        <w:t xml:space="preserve">号磋商文件，正式授权下述签字人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(姓名)代表我方______________（供应商的名称），全权处理本次项目磋商的有关事宜。</w:t>
      </w:r>
      <w:r>
        <w:rPr>
          <w:highlight w:val="none"/>
        </w:rPr>
      </w:r>
      <w:r/>
    </w:p>
    <w:p>
      <w:pPr>
        <w:pStyle w:val="1003"/>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据此函，__________签字人兹宣布同意如下：</w:t>
      </w:r>
      <w:r>
        <w:rPr>
          <w:highlight w:val="none"/>
        </w:rPr>
      </w:r>
      <w:r/>
    </w:p>
    <w:p>
      <w:pPr>
        <w:pStyle w:val="1003"/>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1.按磋商文件规定的各项要求，向</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提供所需</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（包含与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相关的服务及与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相关的货物）。</w:t>
      </w:r>
      <w:r>
        <w:rPr>
          <w:highlight w:val="none"/>
        </w:rPr>
      </w:r>
      <w:r/>
    </w:p>
    <w:p>
      <w:pPr>
        <w:pStyle w:val="1003"/>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2.我们完全理解贵方不一定将合同授予最低报价的供应商。</w:t>
      </w:r>
      <w:r>
        <w:rPr>
          <w:highlight w:val="none"/>
        </w:rPr>
      </w:r>
      <w:r/>
    </w:p>
    <w:p>
      <w:pPr>
        <w:pStyle w:val="1003"/>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3.我们已详细审核全部磋商文件及其有效补充文件，我们知道必须放弃提出含糊不清或误解问题的权利。</w:t>
      </w:r>
      <w:r>
        <w:rPr>
          <w:highlight w:val="none"/>
        </w:rPr>
      </w:r>
      <w:r/>
    </w:p>
    <w:p>
      <w:pPr>
        <w:pStyle w:val="1003"/>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4.我们同意从规定的开标日期起遵循本响应文件，并在规定的磋商有效期期满之前均具有约束力。</w:t>
      </w:r>
      <w:r>
        <w:rPr>
          <w:highlight w:val="none"/>
        </w:rPr>
      </w:r>
      <w:r/>
    </w:p>
    <w:p>
      <w:pPr>
        <w:pStyle w:val="1003"/>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5.同意向贵方提供贵方可能另外要求的与磋商有关的任何证据或资料，并保证我方已提供和将要提供的文件是真实的、准确的。</w:t>
      </w:r>
      <w:r>
        <w:rPr>
          <w:highlight w:val="none"/>
        </w:rPr>
      </w:r>
      <w:r/>
    </w:p>
    <w:p>
      <w:pPr>
        <w:pStyle w:val="1003"/>
        <w:ind w:left="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6.一旦我方成交,我方将根据磋商文件的规定，严格履行合同的责任和义务,并保证在磋商文件规定的时间完成项目，交付买方验收、使用。</w:t>
      </w:r>
      <w:r>
        <w:rPr>
          <w:highlight w:val="none"/>
        </w:rPr>
      </w:r>
      <w:r/>
    </w:p>
    <w:p>
      <w:pPr>
        <w:pStyle w:val="1003"/>
        <w:ind w:left="425"/>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7.我方与本磋商有关的正式通讯地址为：</w:t>
      </w:r>
      <w:r>
        <w:rPr>
          <w:highlight w:val="none"/>
        </w:rPr>
      </w:r>
      <w:r/>
    </w:p>
    <w:p>
      <w:pPr>
        <w:pStyle w:val="1003"/>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地 址：</w:t>
      </w:r>
      <w:r>
        <w:rPr>
          <w:highlight w:val="none"/>
        </w:rPr>
      </w:r>
      <w:r/>
    </w:p>
    <w:p>
      <w:pPr>
        <w:pStyle w:val="1003"/>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邮 编：</w:t>
      </w:r>
      <w:r>
        <w:rPr>
          <w:highlight w:val="none"/>
        </w:rPr>
      </w:r>
      <w:r/>
    </w:p>
    <w:p>
      <w:pPr>
        <w:pStyle w:val="1003"/>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电 话：</w:t>
      </w:r>
      <w:r>
        <w:rPr>
          <w:highlight w:val="none"/>
        </w:rPr>
      </w:r>
      <w:r/>
    </w:p>
    <w:p>
      <w:pPr>
        <w:pStyle w:val="1003"/>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传 真：</w:t>
      </w:r>
      <w:r>
        <w:rPr>
          <w:highlight w:val="none"/>
        </w:rPr>
      </w:r>
      <w:r/>
    </w:p>
    <w:p>
      <w:pPr>
        <w:pStyle w:val="1003"/>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供应商开户行：</w:t>
      </w:r>
      <w:r>
        <w:rPr>
          <w:highlight w:val="none"/>
        </w:rPr>
      </w:r>
      <w:r/>
    </w:p>
    <w:p>
      <w:pPr>
        <w:pStyle w:val="1003"/>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账 号： </w:t>
      </w:r>
      <w:r>
        <w:rPr>
          <w:highlight w:val="none"/>
        </w:rPr>
      </w:r>
      <w:r/>
    </w:p>
    <w:p>
      <w:pPr>
        <w:pStyle w:val="1003"/>
        <w:ind w:left="420" w:firstLine="480"/>
        <w:keepLines w:val="0"/>
        <w:keepNext w:val="0"/>
        <w:spacing w:before="0" w:beforeAutospacing="0" w:after="0" w:afterAutospacing="0" w:line="36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日 期：________年____月____日</w:t>
      </w:r>
      <w:r>
        <w:rPr>
          <w:highlight w:val="none"/>
        </w:rPr>
      </w:r>
      <w:r/>
    </w:p>
    <w:p>
      <w:pPr>
        <w:pStyle w:val="937"/>
        <w:ind w:firstLine="480"/>
        <w:spacing w:line="400" w:lineRule="exact"/>
        <w:rPr>
          <w:rFonts w:hint="eastAsia"/>
          <w:sz w:val="24"/>
          <w:highlight w:val="none"/>
        </w:rPr>
      </w:pPr>
      <w:r>
        <w:rPr>
          <w:rFonts w:hint="eastAsia"/>
          <w:sz w:val="24"/>
          <w:highlight w:val="none"/>
        </w:rPr>
      </w:r>
      <w:r/>
    </w:p>
    <w:p>
      <w:pPr>
        <w:pStyle w:val="937"/>
        <w:ind w:firstLine="480"/>
        <w:spacing w:line="360" w:lineRule="auto"/>
        <w:rPr>
          <w:sz w:val="24"/>
          <w:highlight w:val="none"/>
        </w:rPr>
      </w:pPr>
      <w:r>
        <w:rPr>
          <w:rFonts w:hint="eastAsia"/>
          <w:sz w:val="24"/>
          <w:highlight w:val="none"/>
        </w:rPr>
        <w:t xml:space="preserve">供应商（盖章）：</w:t>
      </w:r>
      <w:r>
        <w:rPr>
          <w:sz w:val="24"/>
          <w:highlight w:val="none"/>
        </w:rPr>
      </w:r>
      <w:r/>
    </w:p>
    <w:p>
      <w:pPr>
        <w:pStyle w:val="937"/>
        <w:ind w:firstLine="480"/>
        <w:spacing w:line="360" w:lineRule="auto"/>
        <w:rPr>
          <w:sz w:val="24"/>
          <w:highlight w:val="none"/>
        </w:rPr>
      </w:pPr>
      <w:r>
        <w:rPr>
          <w:rFonts w:hint="eastAsia"/>
          <w:sz w:val="24"/>
          <w:highlight w:val="none"/>
        </w:rPr>
        <w:t xml:space="preserve">日期：    年     月     日</w:t>
      </w:r>
      <w:r>
        <w:rPr>
          <w:sz w:val="24"/>
          <w:highlight w:val="none"/>
        </w:rPr>
      </w:r>
      <w:r/>
    </w:p>
    <w:p>
      <w:pPr>
        <w:pStyle w:val="937"/>
        <w:spacing w:line="360" w:lineRule="auto"/>
        <w:shd w:val="clear" w:color="auto" w:fill="auto"/>
        <w:rPr>
          <w:rFonts w:hint="eastAsia" w:ascii="黑体" w:hAnsi="宋体" w:eastAsia="黑体" w:cs="黑体"/>
          <w:b/>
          <w:bCs/>
          <w:i/>
          <w:color w:val="000000"/>
          <w:sz w:val="32"/>
          <w:szCs w:val="32"/>
          <w:highlight w:val="none"/>
          <w:u w:val="single"/>
        </w:rPr>
      </w:pPr>
      <w:r>
        <w:rPr>
          <w:rFonts w:hint="eastAsia" w:ascii="黑体" w:hAnsi="宋体" w:eastAsia="黑体" w:cs="黑体"/>
          <w:b/>
          <w:bCs/>
          <w:i/>
          <w:color w:val="000000"/>
          <w:sz w:val="32"/>
          <w:szCs w:val="32"/>
          <w:highlight w:val="none"/>
          <w:u w:val="single"/>
        </w:rPr>
      </w:r>
      <w:r/>
    </w:p>
    <w:p>
      <w:pPr>
        <w:pStyle w:val="937"/>
        <w:rPr>
          <w:rFonts w:hint="eastAsia" w:ascii="黑体" w:hAnsi="黑体" w:eastAsia="黑体"/>
          <w:b/>
          <w:iCs/>
          <w:color w:val="000000"/>
          <w:sz w:val="32"/>
          <w:szCs w:val="32"/>
          <w:highlight w:val="none"/>
        </w:rPr>
        <w:outlineLvl w:val="9"/>
      </w:pPr>
      <w:r>
        <w:rPr>
          <w:rFonts w:hint="eastAsia" w:ascii="黑体" w:hAnsi="黑体" w:eastAsia="黑体"/>
          <w:b/>
          <w:iCs/>
          <w:color w:val="000000"/>
          <w:sz w:val="32"/>
          <w:szCs w:val="32"/>
          <w:highlight w:val="none"/>
        </w:rPr>
      </w:r>
      <w:r/>
    </w:p>
    <w:p>
      <w:pPr>
        <w:pStyle w:val="937"/>
        <w:jc w:val="center"/>
        <w:rPr>
          <w:rFonts w:hint="eastAsia" w:eastAsia="仿宋_GB2312"/>
          <w:color w:val="000000"/>
          <w:sz w:val="24"/>
          <w:szCs w:val="20"/>
          <w:highlight w:val="none"/>
        </w:rPr>
        <w:outlineLvl w:val="1"/>
      </w:pPr>
      <w:r>
        <w:rPr>
          <w:rFonts w:hint="eastAsia" w:ascii="黑体" w:hAnsi="黑体" w:eastAsia="黑体"/>
          <w:b/>
          <w:i/>
          <w:color w:val="000000"/>
          <w:sz w:val="32"/>
          <w:szCs w:val="32"/>
          <w:highlight w:val="none"/>
          <w:u w:val="single"/>
          <w:lang w:val="en-US" w:eastAsia="zh-CN"/>
        </w:rPr>
        <w:t xml:space="preserve">八</w:t>
      </w:r>
      <w:r>
        <w:rPr>
          <w:rFonts w:hint="eastAsia" w:ascii="黑体" w:hAnsi="黑体" w:eastAsia="黑体"/>
          <w:b/>
          <w:i/>
          <w:color w:val="000000"/>
          <w:sz w:val="32"/>
          <w:szCs w:val="32"/>
          <w:highlight w:val="none"/>
          <w:u w:val="single"/>
        </w:rPr>
        <w:t xml:space="preserve">、开标一览表</w:t>
      </w:r>
      <w:r>
        <w:rPr>
          <w:rFonts w:hint="eastAsia" w:eastAsia="仿宋_GB2312"/>
          <w:color w:val="000000"/>
          <w:sz w:val="24"/>
          <w:szCs w:val="20"/>
          <w:highlight w:val="none"/>
        </w:rPr>
      </w:r>
      <w:r/>
    </w:p>
    <w:p>
      <w:pPr>
        <w:pStyle w:val="937"/>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供应商</w:t>
      </w:r>
      <w:r>
        <w:rPr>
          <w:rFonts w:hint="eastAsia" w:ascii="宋体" w:hAnsi="宋体"/>
          <w:color w:val="000000"/>
          <w:sz w:val="24"/>
          <w:szCs w:val="24"/>
          <w:highlight w:val="none"/>
        </w:rPr>
        <w:t xml:space="preserve">全称（加盖CA电子签章）：</w:t>
      </w:r>
      <w:r>
        <w:rPr>
          <w:rFonts w:hint="eastAsia" w:ascii="宋体" w:hAnsi="宋体"/>
          <w:color w:val="000000"/>
          <w:sz w:val="24"/>
          <w:szCs w:val="24"/>
          <w:highlight w:val="none"/>
        </w:rPr>
      </w:r>
      <w:r/>
    </w:p>
    <w:p>
      <w:pPr>
        <w:pStyle w:val="937"/>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937"/>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                            </w:t>
      </w:r>
      <w:r>
        <w:rPr>
          <w:rFonts w:ascii="宋体" w:hAnsi="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89"/>
      </w:tblGrid>
      <w:tr>
        <w:trPr>
          <w:cantSplit/>
          <w:trHeight w:val="725"/>
        </w:trPr>
        <w:tc>
          <w:tcPr>
            <w:tcW w:w="9789" w:type="dxa"/>
            <w:vAlign w:val="center"/>
            <w:textDirection w:val="lrTb"/>
            <w:noWrap w:val="false"/>
          </w:tcPr>
          <w:p>
            <w:pPr>
              <w:pStyle w:val="937"/>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612"/>
        </w:trPr>
        <w:tc>
          <w:tcPr>
            <w:tcW w:w="9789" w:type="dxa"/>
            <w:vAlign w:val="center"/>
            <w:textDirection w:val="lrTb"/>
            <w:noWrap w:val="false"/>
          </w:tcPr>
          <w:p>
            <w:pPr>
              <w:pStyle w:val="1307"/>
              <w:ind w:firstLine="0"/>
              <w:spacing w:before="0" w:after="0" w:line="500" w:lineRule="exact"/>
              <w:rPr>
                <w:rFonts w:hint="eastAsia" w:ascii="宋体" w:hAnsi="宋体" w:cs="宋体"/>
                <w:color w:val="000000"/>
                <w:highlight w:val="none"/>
                <w:lang w:val="en-US" w:eastAsia="zh-CN"/>
              </w:rPr>
            </w:pPr>
            <w:r>
              <w:rPr>
                <w:rFonts w:hint="eastAsia" w:ascii="宋体" w:hAnsi="宋体" w:cs="宋体"/>
                <w:color w:val="000000"/>
                <w:highlight w:val="none"/>
                <w:lang w:val="en-US" w:eastAsia="zh-CN"/>
              </w:rPr>
              <w:t xml:space="preserve">大写：</w:t>
            </w:r>
            <w:r>
              <w:rPr>
                <w:rFonts w:hint="eastAsia" w:ascii="宋体" w:hAnsi="宋体" w:cs="宋体"/>
                <w:color w:val="000000"/>
                <w:highlight w:val="none"/>
                <w:lang w:val="en-US" w:eastAsia="zh-CN"/>
              </w:rPr>
            </w:r>
            <w:r/>
          </w:p>
          <w:p>
            <w:pPr>
              <w:pStyle w:val="1307"/>
              <w:ind w:firstLine="0"/>
              <w:spacing w:before="0" w:after="0" w:line="500" w:lineRule="exact"/>
              <w:rPr>
                <w:rFonts w:hint="eastAsia" w:ascii="宋体" w:hAnsi="宋体" w:cs="宋体"/>
                <w:color w:val="000000"/>
                <w:highlight w:val="none"/>
              </w:rPr>
            </w:pPr>
            <w:r>
              <w:rPr>
                <w:rFonts w:hint="eastAsia" w:ascii="宋体" w:hAnsi="宋体" w:cs="宋体"/>
                <w:color w:val="000000"/>
                <w:highlight w:val="none"/>
              </w:rPr>
              <w:t xml:space="preserve">小写：                          </w:t>
            </w:r>
            <w:r>
              <w:rPr>
                <w:rFonts w:hint="eastAsia" w:ascii="宋体" w:hAnsi="宋体" w:cs="宋体"/>
                <w:color w:val="000000"/>
                <w:highlight w:val="none"/>
              </w:rPr>
            </w:r>
            <w:r/>
          </w:p>
          <w:p>
            <w:pPr>
              <w:pStyle w:val="1307"/>
              <w:ind w:firstLine="0"/>
              <w:jc w:val="right"/>
              <w:spacing w:before="0" w:after="0" w:line="500" w:lineRule="exact"/>
              <w:rPr>
                <w:rFonts w:hint="eastAsia" w:ascii="宋体" w:hAnsi="宋体"/>
                <w:color w:val="000000"/>
                <w:szCs w:val="21"/>
                <w:highlight w:val="none"/>
              </w:rPr>
            </w:pPr>
            <w:r>
              <w:rPr>
                <w:rFonts w:hint="eastAsia" w:ascii="宋体" w:hAnsi="宋体" w:cs="宋体"/>
                <w:color w:val="000000"/>
                <w:highlight w:val="none"/>
                <w:lang w:val="en-US" w:eastAsia="zh-CN"/>
              </w:rPr>
              <w:t xml:space="preserve">单位：</w:t>
            </w:r>
            <w:r>
              <w:rPr>
                <w:rFonts w:hint="eastAsia" w:ascii="宋体" w:hAnsi="宋体" w:cs="宋体"/>
                <w:color w:val="000000"/>
                <w:highlight w:val="none"/>
              </w:rPr>
              <w:t xml:space="preserve">（人民币：元）   </w:t>
            </w:r>
            <w:r>
              <w:rPr>
                <w:rFonts w:hint="eastAsia" w:ascii="宋体" w:hAnsi="宋体"/>
                <w:color w:val="000000"/>
                <w:szCs w:val="21"/>
                <w:highlight w:val="none"/>
              </w:rPr>
            </w:r>
            <w:r/>
          </w:p>
        </w:tc>
      </w:tr>
    </w:tbl>
    <w:p>
      <w:pPr>
        <w:pStyle w:val="937"/>
        <w:rPr>
          <w:rFonts w:ascii="宋体" w:hAnsi="宋体"/>
          <w:color w:val="000000"/>
          <w:sz w:val="24"/>
          <w:szCs w:val="24"/>
          <w:highlight w:val="none"/>
        </w:rPr>
      </w:pPr>
      <w:r>
        <w:rPr>
          <w:rFonts w:ascii="宋体" w:hAnsi="宋体"/>
          <w:color w:val="000000"/>
          <w:sz w:val="24"/>
          <w:szCs w:val="24"/>
          <w:highlight w:val="none"/>
        </w:rPr>
      </w:r>
      <w:r/>
    </w:p>
    <w:p>
      <w:pPr>
        <w:pStyle w:val="937"/>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                                     </w:t>
      </w:r>
      <w:r>
        <w:rPr>
          <w:rFonts w:hint="eastAsia" w:ascii="宋体" w:hAnsi="宋体"/>
          <w:color w:val="000000"/>
          <w:sz w:val="24"/>
          <w:szCs w:val="24"/>
          <w:highlight w:val="none"/>
        </w:rPr>
      </w:r>
      <w:r/>
    </w:p>
    <w:p>
      <w:pPr>
        <w:pStyle w:val="937"/>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937"/>
        <w:ind w:right="48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rPr>
          <w:rFonts w:hint="eastAsia" w:ascii="宋体" w:hAnsi="宋体"/>
          <w:color w:val="000000"/>
          <w:sz w:val="24"/>
          <w:szCs w:val="24"/>
          <w:highlight w:val="none"/>
        </w:rPr>
      </w:r>
      <w:r/>
    </w:p>
    <w:p>
      <w:pPr>
        <w:pStyle w:val="93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7"/>
        <w:ind w:left="0" w:firstLine="0"/>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03"/>
        <w:ind w:left="0" w:firstLine="3390"/>
        <w:jc w:val="center"/>
        <w:keepLines/>
        <w:keepNext/>
        <w:spacing w:before="260" w:beforeAutospacing="0" w:after="260" w:afterAutospacing="0" w:line="415" w:lineRule="auto"/>
        <w:shd w:val="clear" w:color="auto" w:fill="auto"/>
        <w:widowControl w:val="off"/>
        <w:rPr>
          <w:rFonts w:hint="eastAsia" w:ascii="宋体" w:hAnsi="宋体" w:eastAsia="宋体" w:cs="宋体"/>
          <w:i/>
          <w:iCs/>
          <w:sz w:val="24"/>
          <w:szCs w:val="24"/>
          <w:highlight w:val="none"/>
          <w:u w:val="singl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黑体" w:eastAsia="黑体" w:cs="黑体"/>
          <w:i/>
          <w:iCs/>
          <w:color w:val="000000"/>
          <w:sz w:val="32"/>
          <w:szCs w:val="32"/>
          <w:highlight w:val="none"/>
          <w:u w:val="single"/>
          <w:lang w:val="en-US" w:eastAsia="zh-CN" w:bidi="ar-SA"/>
        </w:rPr>
        <w:t xml:space="preserve">九</w:t>
      </w:r>
      <w:r>
        <w:rPr>
          <w:rFonts w:hint="eastAsia" w:ascii="黑体" w:hAnsi="宋体" w:eastAsia="黑体" w:cs="黑体"/>
          <w:i/>
          <w:iCs/>
          <w:color w:val="000000"/>
          <w:sz w:val="32"/>
          <w:szCs w:val="32"/>
          <w:highlight w:val="none"/>
          <w:u w:val="single"/>
          <w:lang w:val="en-US" w:eastAsia="zh-CN" w:bidi="ar-SA"/>
        </w:rPr>
        <w:t xml:space="preserve">、中小微企业声明函</w:t>
      </w:r>
      <w:r>
        <w:rPr>
          <w:rFonts w:hint="eastAsia" w:ascii="宋体" w:hAnsi="宋体" w:eastAsia="宋体" w:cs="宋体"/>
          <w:i/>
          <w:iCs/>
          <w:sz w:val="24"/>
          <w:szCs w:val="24"/>
          <w:highlight w:val="none"/>
          <w:u w:val="single"/>
        </w:rPr>
      </w:r>
      <w:r/>
    </w:p>
    <w:p>
      <w:pPr>
        <w:pStyle w:val="937"/>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本公司郑重声明，根据《政府采购促进中小企业发展管理办法》(财库[2020]46号)的规定，本公司参加</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val="en-US" w:eastAsia="zh-CN"/>
        </w:rPr>
        <w:t xml:space="preserve">采购人</w:t>
      </w:r>
      <w:r>
        <w:rPr>
          <w:rFonts w:hint="eastAsia" w:ascii="宋体" w:hAnsi="宋体"/>
          <w:color w:val="000000"/>
          <w:sz w:val="24"/>
          <w:szCs w:val="24"/>
          <w:highlight w:val="none"/>
          <w:u w:val="single"/>
        </w:rPr>
        <w:t xml:space="preserve">名称）</w:t>
      </w:r>
      <w:r>
        <w:rPr>
          <w:rFonts w:hint="eastAsia" w:ascii="宋体" w:hAnsi="宋体"/>
          <w:color w:val="000000"/>
          <w:sz w:val="24"/>
          <w:szCs w:val="24"/>
          <w:highlight w:val="none"/>
        </w:rPr>
        <w:t xml:space="preserve">的采购编号为</w:t>
      </w:r>
      <w:r>
        <w:rPr>
          <w:rFonts w:hint="eastAsia" w:ascii="宋体" w:hAnsi="宋体"/>
          <w:color w:val="000000"/>
          <w:sz w:val="24"/>
          <w:szCs w:val="24"/>
          <w:highlight w:val="none"/>
          <w:u w:val="single"/>
          <w:lang w:val="en-US" w:eastAsia="zh-CN"/>
        </w:rPr>
        <w:t xml:space="preserve">  （项目编号）   </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val="en-US" w:eastAsia="zh-CN"/>
        </w:rPr>
        <w:t xml:space="preserve">项目</w:t>
      </w:r>
      <w:r>
        <w:rPr>
          <w:rFonts w:hint="eastAsia" w:ascii="宋体" w:hAnsi="宋体"/>
          <w:color w:val="000000"/>
          <w:sz w:val="24"/>
          <w:szCs w:val="24"/>
          <w:highlight w:val="none"/>
          <w:u w:val="single"/>
        </w:rPr>
        <w:t xml:space="preserve">名称）</w:t>
      </w:r>
      <w:r>
        <w:rPr>
          <w:rFonts w:hint="eastAsia" w:ascii="宋体" w:hAnsi="宋体"/>
          <w:color w:val="000000"/>
          <w:sz w:val="24"/>
          <w:szCs w:val="24"/>
          <w:highlight w:val="none"/>
        </w:rPr>
        <w:t xml:space="preserve">的采购活动，工程的施工单位全部为符合政策要求的中小企业。根据《工业和信息化部、国家统计局、国家发展和改革委员会、财政部关于印发中小企业划型标准规定的通知》(工信部联企业[2011]300号)的规定，相关企业的具体情况如下：</w:t>
      </w:r>
      <w:r>
        <w:rPr>
          <w:rFonts w:hint="eastAsia" w:ascii="宋体" w:hAnsi="宋体"/>
          <w:color w:val="000000"/>
          <w:sz w:val="24"/>
          <w:szCs w:val="24"/>
          <w:highlight w:val="none"/>
        </w:rPr>
      </w:r>
      <w:r/>
    </w:p>
    <w:p>
      <w:pPr>
        <w:pStyle w:val="937"/>
        <w:ind w:firstLine="360"/>
        <w:spacing w:line="56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（中型企业、小型企业、微型企业）；</w:t>
      </w:r>
      <w:r>
        <w:rPr>
          <w:rFonts w:hint="eastAsia" w:ascii="宋体" w:hAnsi="宋体"/>
          <w:i/>
          <w:color w:val="000000"/>
          <w:sz w:val="24"/>
          <w:szCs w:val="24"/>
          <w:highlight w:val="none"/>
          <w:u w:val="single"/>
        </w:rPr>
      </w:r>
      <w:r/>
    </w:p>
    <w:p>
      <w:pPr>
        <w:pStyle w:val="937"/>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37"/>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937"/>
        <w:ind w:firstLine="3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937"/>
        <w:ind w:right="720"/>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7"/>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937"/>
        <w:ind w:right="48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rPr>
          <w:rFonts w:hint="eastAsia" w:ascii="宋体" w:hAnsi="宋体"/>
          <w:color w:val="000000"/>
          <w:sz w:val="24"/>
          <w:szCs w:val="24"/>
          <w:highlight w:val="none"/>
        </w:rPr>
      </w:r>
      <w:r/>
    </w:p>
    <w:p>
      <w:pPr>
        <w:pStyle w:val="937"/>
        <w:ind w:firstLine="360"/>
        <w:spacing w:line="560" w:lineRule="exact"/>
        <w:rPr>
          <w:rFonts w:hint="eastAsia" w:ascii="华文新魏" w:hAnsi="宋体" w:eastAsia="华文新魏"/>
          <w:color w:val="000000"/>
          <w:sz w:val="24"/>
          <w:szCs w:val="24"/>
          <w:highlight w:val="none"/>
        </w:rPr>
      </w:pPr>
      <w:r>
        <w:rPr>
          <w:rFonts w:hint="eastAsia" w:ascii="华文新魏" w:hAnsi="宋体" w:eastAsia="华文新魏"/>
          <w:color w:val="000000"/>
          <w:sz w:val="24"/>
          <w:szCs w:val="24"/>
          <w:highlight w:val="none"/>
        </w:rPr>
      </w:r>
      <w:r/>
    </w:p>
    <w:p>
      <w:pPr>
        <w:pStyle w:val="937"/>
        <w:ind w:firstLine="480"/>
        <w:keepLines w:val="0"/>
        <w:keepNext w:val="0"/>
        <w:pageBreakBefore w:val="0"/>
        <w:spacing w:line="360" w:lineRule="auto"/>
        <w:shd w:val="clear" w:color="auto" w:fill="auto"/>
        <w:rPr>
          <w:rFonts w:ascii="宋体" w:hAnsi="宋体" w:cs="宋体"/>
          <w:sz w:val="24"/>
          <w:highlight w:val="none"/>
        </w:rPr>
      </w:pPr>
      <w:r>
        <w:rPr>
          <w:rFonts w:ascii="宋体" w:hAnsi="宋体" w:cs="宋体"/>
          <w:sz w:val="24"/>
          <w:highlight w:val="none"/>
        </w:rPr>
      </w:r>
      <w:r/>
    </w:p>
    <w:p>
      <w:pPr>
        <w:pStyle w:val="937"/>
        <w:ind w:right="480"/>
        <w:keepLines w:val="0"/>
        <w:keepNext w:val="0"/>
        <w:pageBreakBefore w:val="0"/>
        <w:spacing w:line="360" w:lineRule="auto"/>
        <w:shd w:val="clear" w:color="auto" w:fill="auto"/>
        <w:rPr>
          <w:rFonts w:ascii="宋体" w:hAnsi="宋体" w:cs="宋体"/>
          <w:b/>
          <w:sz w:val="24"/>
          <w:highlight w:val="none"/>
        </w:rPr>
      </w:pPr>
      <w:r>
        <w:rPr>
          <w:rFonts w:ascii="宋体" w:hAnsi="宋体" w:cs="宋体"/>
          <w:b/>
          <w:sz w:val="24"/>
          <w:highlight w:val="none"/>
        </w:rPr>
      </w:r>
      <w:r/>
    </w:p>
    <w:p>
      <w:pPr>
        <w:pStyle w:val="937"/>
        <w:ind w:right="480"/>
        <w:keepLines w:val="0"/>
        <w:keepNext w:val="0"/>
        <w:pageBreakBefore w:val="0"/>
        <w:spacing w:line="360" w:lineRule="auto"/>
        <w:shd w:val="clear" w:color="auto" w:fill="auto"/>
        <w:rPr>
          <w:rFonts w:ascii="宋体" w:hAnsi="宋体" w:cs="宋体"/>
          <w:b/>
          <w:szCs w:val="21"/>
          <w:highlight w:val="none"/>
        </w:rPr>
      </w:pPr>
      <w:r>
        <w:rPr>
          <w:rFonts w:ascii="宋体" w:hAnsi="宋体" w:cs="宋体"/>
          <w:b/>
          <w:szCs w:val="21"/>
          <w:highlight w:val="none"/>
        </w:rPr>
      </w:r>
      <w:r/>
    </w:p>
    <w:p>
      <w:pPr>
        <w:pStyle w:val="937"/>
        <w:ind w:right="480" w:firstLine="422"/>
        <w:keepLines w:val="0"/>
        <w:keepNext w:val="0"/>
        <w:pageBreakBefore w:val="0"/>
        <w:spacing w:line="360" w:lineRule="auto"/>
        <w:shd w:val="clear" w:color="auto" w:fill="auto"/>
        <w:rPr>
          <w:rFonts w:ascii="宋体" w:hAnsi="宋体" w:cs="宋体"/>
          <w:b/>
          <w:szCs w:val="21"/>
          <w:highlight w:val="none"/>
        </w:rPr>
      </w:pPr>
      <w:r>
        <w:rPr>
          <w:rFonts w:hint="eastAsia" w:ascii="宋体" w:hAnsi="宋体" w:cs="宋体"/>
          <w:b/>
          <w:szCs w:val="21"/>
          <w:highlight w:val="none"/>
        </w:rPr>
        <w:t xml:space="preserve">填报说明：</w:t>
      </w:r>
      <w:r>
        <w:rPr>
          <w:rFonts w:ascii="宋体" w:hAnsi="宋体" w:cs="宋体"/>
          <w:b/>
          <w:szCs w:val="21"/>
          <w:highlight w:val="none"/>
        </w:rPr>
      </w:r>
      <w:r/>
    </w:p>
    <w:p>
      <w:pPr>
        <w:pStyle w:val="937"/>
        <w:ind w:right="480" w:firstLine="422"/>
        <w:keepLines w:val="0"/>
        <w:keepNext w:val="0"/>
        <w:pageBreakBefore w:val="0"/>
        <w:spacing w:line="360" w:lineRule="auto"/>
        <w:shd w:val="clear" w:color="auto" w:fill="auto"/>
        <w:rPr>
          <w:rFonts w:ascii="宋体" w:hAnsi="宋体" w:cs="宋体"/>
          <w:b/>
          <w:szCs w:val="21"/>
          <w:highlight w:val="none"/>
        </w:rPr>
      </w:pPr>
      <w:r>
        <w:rPr>
          <w:rFonts w:hint="eastAsia" w:ascii="宋体" w:hAnsi="宋体" w:cs="宋体"/>
          <w:b/>
          <w:szCs w:val="21"/>
          <w:highlight w:val="none"/>
        </w:rPr>
        <w:t xml:space="preserve">1、从业人员、营业收入、资产总额填报上一年度数据，无上一年度数据的新成立企业可不填报。</w:t>
      </w:r>
      <w:r>
        <w:rPr>
          <w:rFonts w:ascii="宋体" w:hAnsi="宋体" w:cs="宋体"/>
          <w:b/>
          <w:szCs w:val="21"/>
          <w:highlight w:val="none"/>
        </w:rPr>
      </w:r>
      <w:r/>
    </w:p>
    <w:p>
      <w:pPr>
        <w:pStyle w:val="937"/>
        <w:ind w:firstLine="422"/>
        <w:keepLines w:val="0"/>
        <w:keepNext w:val="0"/>
        <w:pageBreakBefore w:val="0"/>
        <w:spacing w:line="360" w:lineRule="auto"/>
        <w:shd w:val="clear" w:color="auto" w:fill="auto"/>
        <w:rPr>
          <w:rFonts w:ascii="宋体" w:hAnsi="宋体" w:cs="宋体"/>
          <w:b/>
          <w:szCs w:val="21"/>
          <w:highlight w:val="none"/>
        </w:rPr>
      </w:pPr>
      <w:r>
        <w:rPr>
          <w:rFonts w:hint="eastAsia" w:ascii="宋体" w:hAnsi="宋体" w:cs="宋体"/>
          <w:b/>
          <w:szCs w:val="21"/>
          <w:highlight w:val="none"/>
        </w:rPr>
        <w:t xml:space="preserve">2、请供应商如实填写，所填内容将作为评审的依据。如填写不完整，将不享受扶持政策。</w:t>
      </w:r>
      <w:r>
        <w:rPr>
          <w:rFonts w:ascii="宋体" w:hAnsi="宋体" w:cs="宋体"/>
          <w:b/>
          <w:szCs w:val="21"/>
          <w:highlight w:val="none"/>
        </w:rPr>
      </w:r>
      <w:r/>
    </w:p>
    <w:p>
      <w:pPr>
        <w:pStyle w:val="937"/>
        <w:ind w:firstLine="480"/>
        <w:keepLines w:val="0"/>
        <w:keepNext w:val="0"/>
        <w:pageBreakBefore w:val="0"/>
        <w:spacing w:line="360" w:lineRule="auto"/>
        <w:shd w:val="clear" w:color="auto" w:fill="auto"/>
        <w:rPr>
          <w:rFonts w:ascii="宋体" w:hAnsi="宋体" w:cs="宋体"/>
          <w:b/>
          <w:szCs w:val="21"/>
          <w:highlight w:val="none"/>
        </w:rPr>
      </w:pPr>
      <w:r>
        <w:rPr>
          <w:rFonts w:hint="eastAsia" w:ascii="宋体" w:hAnsi="宋体" w:cs="宋体"/>
          <w:b/>
          <w:szCs w:val="21"/>
          <w:highlight w:val="none"/>
        </w:rPr>
        <w:t xml:space="preserve">3、成交供应商的《</w:t>
      </w:r>
      <w:r>
        <w:rPr>
          <w:rFonts w:hint="eastAsia" w:ascii="宋体" w:hAnsi="宋体" w:cs="宋体"/>
          <w:b/>
          <w:szCs w:val="21"/>
          <w:highlight w:val="none"/>
          <w:lang w:eastAsia="zh-CN"/>
        </w:rPr>
        <w:t xml:space="preserve">中小微企业声明函</w:t>
      </w:r>
      <w:r>
        <w:rPr>
          <w:rFonts w:hint="eastAsia" w:ascii="宋体" w:hAnsi="宋体" w:cs="宋体"/>
          <w:b/>
          <w:szCs w:val="21"/>
          <w:highlight w:val="none"/>
        </w:rPr>
        <w:t xml:space="preserve">》随成交结果公开。</w:t>
      </w:r>
      <w:r>
        <w:rPr>
          <w:rFonts w:ascii="宋体" w:hAnsi="宋体" w:cs="宋体"/>
          <w:b/>
          <w:szCs w:val="21"/>
          <w:highlight w:val="none"/>
        </w:rPr>
      </w:r>
      <w:r/>
    </w:p>
    <w:p>
      <w:pPr>
        <w:pStyle w:val="937"/>
        <w:keepLines w:val="0"/>
        <w:keepNext w:val="0"/>
        <w:pageBreakBefore w:val="0"/>
        <w:spacing w:line="360" w:lineRule="auto"/>
        <w:shd w:val="clear" w:color="auto" w:fill="auto"/>
        <w:rPr>
          <w:rFonts w:ascii="宋体" w:hAnsi="宋体" w:cs="宋体"/>
          <w:b/>
          <w:sz w:val="30"/>
          <w:szCs w:val="30"/>
          <w:highlight w:val="none"/>
          <w:u w:val="single"/>
        </w:rPr>
      </w:pPr>
      <w:r>
        <w:rPr>
          <w:rFonts w:ascii="宋体" w:hAnsi="宋体" w:cs="宋体"/>
          <w:b/>
          <w:sz w:val="30"/>
          <w:szCs w:val="30"/>
          <w:highlight w:val="none"/>
          <w:u w:val="single"/>
        </w:rPr>
      </w:r>
      <w:r/>
    </w:p>
    <w:p>
      <w:pPr>
        <w:pStyle w:val="937"/>
        <w:ind w:firstLine="643"/>
        <w:jc w:val="center"/>
        <w:keepLines w:val="0"/>
        <w:keepNext w:val="0"/>
        <w:pageBreakBefore w:val="0"/>
        <w:spacing w:line="360" w:lineRule="auto"/>
        <w:shd w:val="clear" w:color="auto" w:fill="auto"/>
        <w:rPr>
          <w:rFonts w:ascii="宋体" w:hAnsi="宋体" w:cs="宋体"/>
          <w:b/>
          <w:sz w:val="32"/>
          <w:szCs w:val="32"/>
          <w:highlight w:val="none"/>
        </w:rPr>
      </w:pPr>
      <w:r>
        <w:rPr>
          <w:rFonts w:ascii="宋体" w:hAnsi="宋体" w:cs="宋体"/>
          <w:b/>
          <w:sz w:val="32"/>
          <w:szCs w:val="32"/>
          <w:highlight w:val="none"/>
        </w:rPr>
      </w:r>
      <w:r/>
    </w:p>
    <w:p>
      <w:pPr>
        <w:pStyle w:val="937"/>
        <w:jc w:val="center"/>
        <w:shd w:val="clear" w:color="auto" w:fill="auto"/>
        <w:rPr>
          <w:rFonts w:hint="eastAsia" w:ascii="黑体" w:hAnsi="宋体" w:eastAsia="黑体" w:cs="黑体"/>
          <w:i w:val="0"/>
          <w:iCs w:val="0"/>
          <w:color w:val="000000"/>
          <w:sz w:val="32"/>
          <w:szCs w:val="32"/>
          <w:highlight w:val="none"/>
          <w:u w:val="none"/>
          <w:lang w:val="en-US" w:eastAsia="zh-CN" w:bidi="ar-SA"/>
        </w:rPr>
        <w:outlineLvl w:val="1"/>
        <w:suppressLineNumbers w:val="0"/>
      </w:pPr>
      <w:r>
        <w:rPr>
          <w:rFonts w:hint="eastAsia" w:ascii="黑体" w:eastAsia="黑体" w:cs="黑体"/>
          <w:i w:val="0"/>
          <w:iCs w:val="0"/>
          <w:color w:val="000000"/>
          <w:sz w:val="32"/>
          <w:szCs w:val="32"/>
          <w:highlight w:val="none"/>
          <w:u w:val="none"/>
          <w:lang w:val="en-US" w:eastAsia="zh-CN" w:bidi="ar-SA"/>
        </w:rPr>
        <w:t xml:space="preserve">十</w:t>
      </w:r>
      <w:r>
        <w:rPr>
          <w:rFonts w:hint="eastAsia" w:ascii="黑体" w:hAnsi="宋体" w:eastAsia="黑体" w:cs="黑体"/>
          <w:i w:val="0"/>
          <w:iCs w:val="0"/>
          <w:color w:val="000000"/>
          <w:sz w:val="32"/>
          <w:szCs w:val="32"/>
          <w:highlight w:val="none"/>
          <w:u w:val="none"/>
          <w:lang w:val="en-US" w:eastAsia="zh-CN" w:bidi="ar-SA"/>
        </w:rPr>
        <w:t xml:space="preserve">、残疾人福利性单位声明函</w:t>
      </w:r>
      <w:r>
        <w:rPr>
          <w:rFonts w:hint="eastAsia" w:ascii="黑体" w:hAnsi="宋体" w:eastAsia="黑体" w:cs="黑体"/>
          <w:i w:val="0"/>
          <w:iCs w:val="0"/>
          <w:color w:val="000000"/>
          <w:sz w:val="32"/>
          <w:szCs w:val="32"/>
          <w:highlight w:val="none"/>
          <w:u w:val="none"/>
          <w:lang w:val="en-US" w:eastAsia="zh-CN" w:bidi="ar-SA"/>
        </w:rPr>
      </w:r>
      <w:r/>
    </w:p>
    <w:p>
      <w:pPr>
        <w:pStyle w:val="937"/>
        <w:jc w:val="center"/>
        <w:keepLines w:val="0"/>
        <w:keepNext w:val="0"/>
        <w:pageBreakBefore w:val="0"/>
        <w:spacing w:line="360" w:lineRule="auto"/>
        <w:shd w:val="clear" w:color="auto" w:fill="auto"/>
        <w:rPr>
          <w:rFonts w:ascii="宋体" w:hAnsi="宋体" w:cs="宋体"/>
          <w:bCs/>
          <w:sz w:val="36"/>
          <w:szCs w:val="28"/>
          <w:highlight w:val="none"/>
        </w:rPr>
      </w:pPr>
      <w:r>
        <w:rPr>
          <w:rFonts w:ascii="宋体" w:hAnsi="宋体" w:cs="宋体"/>
          <w:bCs/>
          <w:sz w:val="36"/>
          <w:szCs w:val="28"/>
          <w:highlight w:val="none"/>
        </w:rPr>
      </w:r>
      <w:r/>
    </w:p>
    <w:p>
      <w:pPr>
        <w:pStyle w:val="937"/>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中国残疾人联合会关于促进残疾人就业政府采购政策的通知》（财库〔2017〕141号）的规定，本单位为符合条件的残疾人福利性单位，且本单位参加_____单位的_____项目采购活动由本单位提供全部服务。</w:t>
      </w:r>
      <w:r>
        <w:rPr>
          <w:rFonts w:hint="eastAsia" w:ascii="宋体" w:hAnsi="宋体" w:eastAsia="宋体" w:cs="宋体"/>
          <w:sz w:val="24"/>
          <w:szCs w:val="24"/>
          <w:highlight w:val="none"/>
        </w:rPr>
      </w:r>
      <w:r/>
    </w:p>
    <w:p>
      <w:pPr>
        <w:pStyle w:val="937"/>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本单位对上述声明的真实性负责。如有虚假，将依法承担相应责任。</w:t>
      </w:r>
      <w:r>
        <w:rPr>
          <w:rFonts w:hint="eastAsia" w:ascii="宋体" w:hAnsi="宋体" w:eastAsia="宋体" w:cs="宋体"/>
          <w:sz w:val="24"/>
          <w:szCs w:val="24"/>
          <w:highlight w:val="none"/>
        </w:rPr>
      </w:r>
      <w:r/>
    </w:p>
    <w:p>
      <w:pPr>
        <w:pStyle w:val="937"/>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37"/>
        <w:ind w:firstLine="48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37"/>
        <w:ind w:right="480" w:firstLine="4560"/>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w:t>
      </w:r>
      <w:r>
        <w:rPr>
          <w:rFonts w:hint="eastAsia" w:ascii="宋体" w:hAnsi="宋体" w:eastAsia="宋体" w:cs="宋体"/>
          <w:color w:val="000000"/>
          <w:sz w:val="24"/>
          <w:szCs w:val="24"/>
          <w:highlight w:val="none"/>
        </w:rPr>
        <w:t xml:space="preserve">加盖CA电子公章</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937"/>
        <w:ind w:firstLine="4560"/>
        <w:jc w:val="left"/>
        <w:keepLines w:val="0"/>
        <w:keepNext w:val="0"/>
        <w:pageBreakBefore w:val="0"/>
        <w:spacing w:line="360" w:lineRule="auto"/>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rPr>
          <w:rFonts w:hint="eastAsia" w:ascii="宋体" w:hAnsi="宋体"/>
          <w:bCs/>
          <w:sz w:val="24"/>
          <w:highlight w:val="none"/>
          <w:lang w:val="en-US" w:eastAsia="zh-CN"/>
        </w:rPr>
        <w:t xml:space="preserve">   年  月  日</w:t>
      </w:r>
      <w:r>
        <w:rPr>
          <w:rFonts w:hint="eastAsia" w:ascii="宋体" w:hAnsi="宋体" w:eastAsia="宋体" w:cs="宋体"/>
          <w:sz w:val="24"/>
          <w:szCs w:val="24"/>
          <w:highlight w:val="none"/>
        </w:rPr>
      </w:r>
      <w:r/>
    </w:p>
    <w:p>
      <w:pPr>
        <w:pStyle w:val="937"/>
        <w:jc w:val="left"/>
        <w:keepLines w:val="0"/>
        <w:keepNext w:val="0"/>
        <w:pageBreakBefore w:val="0"/>
        <w:spacing w:line="360" w:lineRule="auto"/>
        <w:shd w:val="clear" w:color="auto" w:fill="auto"/>
        <w:rPr>
          <w:rFonts w:ascii="宋体" w:hAnsi="宋体" w:cs="宋体"/>
          <w:b/>
          <w:sz w:val="30"/>
          <w:szCs w:val="30"/>
          <w:highlight w:val="none"/>
          <w:u w:val="single"/>
        </w:rPr>
      </w:pPr>
      <w:r>
        <w:rPr>
          <w:rFonts w:ascii="宋体" w:hAnsi="宋体" w:cs="宋体"/>
          <w:b/>
          <w:sz w:val="30"/>
          <w:szCs w:val="30"/>
          <w:highlight w:val="none"/>
          <w:u w:val="single"/>
        </w:rPr>
      </w:r>
      <w:r/>
    </w:p>
    <w:p>
      <w:pPr>
        <w:pStyle w:val="937"/>
        <w:jc w:val="left"/>
        <w:keepLines w:val="0"/>
        <w:keepNext w:val="0"/>
        <w:pageBreakBefore w:val="0"/>
        <w:spacing w:line="360" w:lineRule="auto"/>
        <w:shd w:val="clear" w:color="auto" w:fill="auto"/>
        <w:rPr>
          <w:rFonts w:ascii="宋体" w:hAnsi="宋体" w:cs="宋体"/>
          <w:b/>
          <w:sz w:val="30"/>
          <w:szCs w:val="30"/>
          <w:highlight w:val="none"/>
          <w:u w:val="single"/>
        </w:rPr>
      </w:pPr>
      <w:r>
        <w:rPr>
          <w:rFonts w:ascii="宋体" w:hAnsi="宋体" w:cs="宋体"/>
          <w:b/>
          <w:sz w:val="30"/>
          <w:szCs w:val="30"/>
          <w:highlight w:val="none"/>
          <w:u w:val="single"/>
        </w:rPr>
      </w:r>
      <w:r/>
    </w:p>
    <w:p>
      <w:pPr>
        <w:pStyle w:val="937"/>
        <w:ind w:firstLine="422"/>
        <w:jc w:val="left"/>
        <w:keepLines w:val="0"/>
        <w:keepNext w:val="0"/>
        <w:pageBreakBefore w:val="0"/>
        <w:spacing w:line="360" w:lineRule="auto"/>
        <w:shd w:val="clear" w:color="auto" w:fill="auto"/>
        <w:rPr>
          <w:rFonts w:ascii="宋体" w:hAnsi="宋体"/>
          <w:b/>
          <w:szCs w:val="21"/>
          <w:highlight w:val="none"/>
        </w:rPr>
      </w:pPr>
      <w:r>
        <w:rPr>
          <w:rFonts w:hint="eastAsia" w:ascii="宋体" w:hAnsi="宋体"/>
          <w:b/>
          <w:szCs w:val="21"/>
          <w:highlight w:val="none"/>
        </w:rPr>
        <w:t xml:space="preserve">填报说明：</w:t>
      </w:r>
      <w:r>
        <w:rPr>
          <w:rFonts w:ascii="宋体" w:hAnsi="宋体"/>
          <w:b/>
          <w:szCs w:val="21"/>
          <w:highlight w:val="none"/>
        </w:rPr>
      </w:r>
      <w:r/>
    </w:p>
    <w:p>
      <w:pPr>
        <w:pStyle w:val="937"/>
        <w:ind w:firstLine="422"/>
        <w:jc w:val="left"/>
        <w:keepLines w:val="0"/>
        <w:keepNext w:val="0"/>
        <w:pageBreakBefore w:val="0"/>
        <w:spacing w:line="360" w:lineRule="auto"/>
        <w:shd w:val="clear" w:color="auto" w:fill="auto"/>
        <w:rPr>
          <w:rFonts w:ascii="宋体" w:hAnsi="宋体"/>
          <w:b/>
          <w:szCs w:val="21"/>
          <w:highlight w:val="none"/>
        </w:rPr>
      </w:pPr>
      <w:r>
        <w:rPr>
          <w:rFonts w:hint="eastAsia" w:ascii="宋体" w:hAnsi="宋体"/>
          <w:b/>
          <w:szCs w:val="21"/>
          <w:highlight w:val="none"/>
        </w:rPr>
        <w:t xml:space="preserve">1、请供应商如实填写，所填内容将作为评审的依据。如填写不完整或不一致，将不享受扶持政策。</w:t>
      </w:r>
      <w:r>
        <w:rPr>
          <w:rFonts w:ascii="宋体" w:hAnsi="宋体"/>
          <w:b/>
          <w:szCs w:val="21"/>
          <w:highlight w:val="none"/>
        </w:rPr>
      </w:r>
      <w:r/>
    </w:p>
    <w:p>
      <w:pPr>
        <w:pStyle w:val="937"/>
        <w:ind w:firstLine="422"/>
        <w:jc w:val="left"/>
        <w:keepLines w:val="0"/>
        <w:keepNext w:val="0"/>
        <w:pageBreakBefore w:val="0"/>
        <w:spacing w:line="360" w:lineRule="auto"/>
        <w:shd w:val="clear" w:color="auto" w:fill="auto"/>
        <w:rPr>
          <w:rFonts w:ascii="宋体" w:hAnsi="宋体" w:cs="宋体"/>
          <w:b/>
          <w:szCs w:val="21"/>
          <w:highlight w:val="none"/>
        </w:rPr>
      </w:pPr>
      <w:r>
        <w:rPr>
          <w:rFonts w:hint="eastAsia" w:ascii="宋体" w:hAnsi="宋体"/>
          <w:b/>
          <w:szCs w:val="21"/>
          <w:highlight w:val="none"/>
        </w:rPr>
        <w:t xml:space="preserve">2、成交供应商的《残疾人福利性单位声明函》随成交结果公开。</w:t>
      </w:r>
      <w:r>
        <w:rPr>
          <w:rFonts w:ascii="宋体" w:hAnsi="宋体" w:cs="宋体"/>
          <w:b/>
          <w:szCs w:val="21"/>
          <w:highlight w:val="none"/>
        </w:rPr>
      </w:r>
      <w:r/>
    </w:p>
    <w:p>
      <w:pPr>
        <w:pStyle w:val="937"/>
        <w:numPr>
          <w:ilvl w:val="0"/>
          <w:numId w:val="0"/>
        </w:numPr>
        <w:keepLines w:val="0"/>
        <w:keepNext w:val="0"/>
        <w:pageBreakBefore w:val="0"/>
        <w:spacing w:line="360" w:lineRule="auto"/>
        <w:shd w:val="clear" w:color="auto" w:fill="auto"/>
        <w:rPr>
          <w:rFonts w:hint="eastAsia" w:ascii="宋体" w:hAnsi="宋体" w:cs="宋体"/>
          <w:b/>
          <w:sz w:val="30"/>
          <w:szCs w:val="30"/>
          <w:highlight w:val="none"/>
          <w:u w:val="single"/>
        </w:rPr>
        <w:outlineLvl w:val="9"/>
      </w:pPr>
      <w:r>
        <w:rPr>
          <w:rFonts w:hint="eastAsia" w:ascii="宋体" w:hAnsi="宋体" w:cs="宋体"/>
          <w:b/>
          <w:sz w:val="30"/>
          <w:szCs w:val="30"/>
          <w:highlight w:val="none"/>
          <w:u w:val="single"/>
        </w:rPr>
      </w:r>
      <w:r/>
    </w:p>
    <w:p>
      <w:pPr>
        <w:pStyle w:val="937"/>
        <w:rPr>
          <w:rFonts w:hint="eastAsia" w:ascii="宋体" w:hAnsi="宋体" w:eastAsia="宋体" w:cs="宋体"/>
          <w:b/>
          <w:bCs/>
          <w:color w:val="000000"/>
          <w:sz w:val="32"/>
          <w:szCs w:val="32"/>
          <w:highlight w:val="none"/>
          <w:lang w:val="en-US" w:eastAsia="zh-CN" w:bidi="ar-SA"/>
        </w:rPr>
      </w:pPr>
      <w:r>
        <w:rPr>
          <w:rFonts w:hint="eastAsia" w:ascii="宋体" w:hAnsi="宋体" w:eastAsia="宋体" w:cs="宋体"/>
          <w:b/>
          <w:bCs/>
          <w:color w:val="000000"/>
          <w:sz w:val="32"/>
          <w:szCs w:val="32"/>
          <w:highlight w:val="none"/>
          <w:lang w:val="en-US" w:eastAsia="zh-CN" w:bidi="ar-SA"/>
        </w:rPr>
        <w:br w:type="page" w:clear="all"/>
      </w:r>
      <w:r>
        <w:rPr>
          <w:rFonts w:hint="eastAsia" w:ascii="宋体" w:hAnsi="宋体" w:eastAsia="宋体" w:cs="宋体"/>
          <w:b/>
          <w:bCs/>
          <w:color w:val="000000"/>
          <w:sz w:val="32"/>
          <w:szCs w:val="32"/>
          <w:highlight w:val="none"/>
          <w:lang w:val="en-US" w:eastAsia="zh-CN" w:bidi="ar-SA"/>
        </w:rPr>
      </w:r>
      <w:r/>
    </w:p>
    <w:p>
      <w:pPr>
        <w:pStyle w:val="937"/>
        <w:jc w:val="center"/>
        <w:spacing w:line="360" w:lineRule="auto"/>
        <w:rPr>
          <w:rFonts w:ascii="宋体" w:hAnsi="宋体" w:eastAsia="宋体" w:cs="宋体"/>
          <w:i/>
          <w:color w:val="000000"/>
          <w:sz w:val="28"/>
          <w:szCs w:val="28"/>
          <w:highlight w:val="none"/>
          <w:u w:val="single"/>
        </w:rPr>
        <w:outlineLvl w:val="1"/>
      </w:pPr>
      <w:r>
        <w:rPr>
          <w:rFonts w:hint="eastAsia" w:ascii="宋体" w:hAnsi="宋体" w:eastAsia="宋体" w:cs="宋体"/>
          <w:i/>
          <w:color w:val="000000"/>
          <w:sz w:val="28"/>
          <w:szCs w:val="28"/>
          <w:highlight w:val="none"/>
          <w:u w:val="single"/>
          <w:lang w:val="en-US" w:eastAsia="zh-CN"/>
        </w:rPr>
        <w:t xml:space="preserve">十一、</w:t>
      </w:r>
      <w:r>
        <w:rPr>
          <w:rFonts w:hint="eastAsia" w:ascii="宋体" w:hAnsi="宋体" w:eastAsia="宋体" w:cs="宋体"/>
          <w:i/>
          <w:color w:val="000000"/>
          <w:sz w:val="28"/>
          <w:szCs w:val="28"/>
          <w:highlight w:val="none"/>
          <w:u w:val="single"/>
        </w:rPr>
        <w:t xml:space="preserve">供应商承诺书</w:t>
      </w:r>
      <w:r>
        <w:rPr>
          <w:rFonts w:ascii="宋体" w:hAnsi="宋体" w:eastAsia="宋体" w:cs="宋体"/>
          <w:i/>
          <w:color w:val="000000"/>
          <w:sz w:val="28"/>
          <w:szCs w:val="28"/>
          <w:highlight w:val="none"/>
          <w:u w:val="single"/>
        </w:rPr>
      </w:r>
      <w:r/>
    </w:p>
    <w:p>
      <w:pPr>
        <w:pStyle w:val="937"/>
        <w:spacing w:line="360" w:lineRule="auto"/>
        <w:rPr>
          <w:rFonts w:ascii="宋体" w:hAnsi="宋体" w:eastAsia="宋体" w:cs="宋体"/>
          <w:color w:val="000000"/>
          <w:sz w:val="24"/>
          <w:highlight w:val="none"/>
          <w:u w:val="single"/>
        </w:rPr>
      </w:pPr>
      <w:r>
        <w:rPr>
          <w:rFonts w:hint="eastAsia" w:ascii="宋体" w:hAnsi="宋体" w:eastAsia="宋体" w:cs="宋体"/>
          <w:b/>
          <w:bCs/>
          <w:color w:val="000000"/>
          <w:highlight w:val="none"/>
        </w:rPr>
        <w:t xml:space="preserve"> </w:t>
      </w:r>
      <w:r>
        <w:rPr>
          <w:rFonts w:hint="eastAsia" w:ascii="宋体" w:hAnsi="宋体" w:eastAsia="宋体" w:cs="宋体"/>
          <w:color w:val="000000"/>
          <w:sz w:val="24"/>
          <w:highlight w:val="none"/>
          <w:lang w:bidi="ar"/>
        </w:rPr>
        <w:t xml:space="preserve">致：</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bidi="ar"/>
        </w:rPr>
        <w:t xml:space="preserve">（采购人名称）</w:t>
      </w:r>
      <w:r>
        <w:rPr>
          <w:rFonts w:ascii="宋体" w:hAnsi="宋体" w:eastAsia="宋体" w:cs="宋体"/>
          <w:color w:val="000000"/>
          <w:sz w:val="24"/>
          <w:highlight w:val="none"/>
          <w:u w:val="single"/>
        </w:rPr>
      </w:r>
      <w:r/>
    </w:p>
    <w:p>
      <w:pPr>
        <w:pStyle w:val="937"/>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我公司参与贵单位</w:t>
      </w:r>
      <w:r>
        <w:rPr>
          <w:rFonts w:hint="eastAsia" w:ascii="宋体" w:hAnsi="宋体" w:eastAsia="宋体" w:cs="宋体"/>
          <w:color w:val="000000"/>
          <w:sz w:val="24"/>
          <w:highlight w:val="none"/>
          <w:u w:val="single"/>
          <w:lang w:bidi="ar"/>
        </w:rPr>
        <w:t xml:space="preserve">                   </w:t>
      </w:r>
      <w:r>
        <w:rPr>
          <w:rFonts w:hint="eastAsia" w:ascii="宋体" w:hAnsi="宋体" w:eastAsia="宋体" w:cs="宋体"/>
          <w:color w:val="000000"/>
          <w:sz w:val="24"/>
          <w:highlight w:val="none"/>
          <w:lang w:val="en-US" w:eastAsia="zh-CN" w:bidi="ar"/>
        </w:rPr>
        <w:t xml:space="preserve">项目</w:t>
      </w:r>
      <w:r>
        <w:rPr>
          <w:rFonts w:hint="eastAsia" w:ascii="宋体" w:hAnsi="宋体" w:eastAsia="宋体" w:cs="宋体"/>
          <w:color w:val="000000"/>
          <w:sz w:val="24"/>
          <w:highlight w:val="none"/>
          <w:lang w:bidi="ar"/>
        </w:rPr>
        <w:t xml:space="preserve">的投标工作，我单位郑重承诺：</w:t>
      </w:r>
      <w:r>
        <w:rPr>
          <w:rFonts w:ascii="宋体" w:hAnsi="宋体" w:eastAsia="宋体" w:cs="宋体"/>
          <w:color w:val="000000"/>
          <w:sz w:val="24"/>
          <w:highlight w:val="none"/>
        </w:rPr>
      </w:r>
      <w:r/>
    </w:p>
    <w:p>
      <w:pPr>
        <w:pStyle w:val="937"/>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我公司</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（超过3年）、法定代表人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（超过5年）、项目负责人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（超过5年）无行贿犯罪记录，时间从发布本招标公告之日起开始倒推。</w:t>
      </w:r>
      <w:r>
        <w:rPr>
          <w:rFonts w:ascii="宋体" w:hAnsi="宋体" w:eastAsia="宋体" w:cs="宋体"/>
          <w:color w:val="000000"/>
          <w:sz w:val="24"/>
          <w:highlight w:val="none"/>
        </w:rPr>
      </w:r>
      <w:r/>
    </w:p>
    <w:p>
      <w:pPr>
        <w:pStyle w:val="937"/>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我公司</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非失信被执行人及无不良行为。</w:t>
      </w:r>
      <w:r>
        <w:rPr>
          <w:rFonts w:ascii="宋体" w:hAnsi="宋体" w:eastAsia="宋体" w:cs="宋体"/>
          <w:color w:val="000000"/>
          <w:sz w:val="24"/>
          <w:highlight w:val="none"/>
        </w:rPr>
      </w:r>
      <w:r/>
    </w:p>
    <w:p>
      <w:pPr>
        <w:pStyle w:val="937"/>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本单位及所报项目负责人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未被建设行政主管部门限制在招标项目所在地投标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37"/>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bidi="ar"/>
        </w:rPr>
        <w:t xml:space="preserve">4.</w:t>
      </w:r>
      <w:r>
        <w:rPr>
          <w:rFonts w:hint="eastAsia" w:ascii="宋体" w:hAnsi="宋体" w:eastAsia="宋体" w:cs="宋体"/>
          <w:color w:val="000000"/>
          <w:sz w:val="24"/>
          <w:highlight w:val="none"/>
          <w:lang w:bidi="ar"/>
        </w:rPr>
        <w:t xml:space="preserve">不出借挂靠资质</w:t>
      </w:r>
      <w:r>
        <w:rPr>
          <w:rFonts w:hint="eastAsia" w:ascii="宋体" w:hAnsi="宋体" w:eastAsia="宋体" w:cs="宋体"/>
          <w:color w:val="000000"/>
          <w:sz w:val="24"/>
          <w:highlight w:val="none"/>
          <w:lang w:eastAsia="zh-CN" w:bidi="ar"/>
        </w:rPr>
        <w:t xml:space="preserve">，</w:t>
      </w:r>
      <w:r>
        <w:rPr>
          <w:rFonts w:hint="eastAsia" w:ascii="宋体" w:hAnsi="宋体"/>
          <w:szCs w:val="21"/>
          <w:highlight w:val="none"/>
        </w:rPr>
        <w:t xml:space="preserve">所报项目负责人</w:t>
      </w:r>
      <w:r>
        <w:rPr>
          <w:highlight w:val="none"/>
        </w:rPr>
        <w:t xml:space="preserve">无在建</w:t>
      </w:r>
      <w:r>
        <w:rPr>
          <w:rFonts w:hint="eastAsia"/>
          <w:highlight w:val="none"/>
        </w:rPr>
        <w:t xml:space="preserve">工程</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eastAsia="zh-CN"/>
        </w:rPr>
      </w:r>
      <w:r/>
    </w:p>
    <w:p>
      <w:pPr>
        <w:pStyle w:val="937"/>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bidi="ar"/>
        </w:rPr>
        <w:t xml:space="preserve">5.</w:t>
      </w:r>
      <w:r>
        <w:rPr>
          <w:rFonts w:hint="eastAsia" w:ascii="宋体" w:hAnsi="宋体" w:eastAsia="宋体" w:cs="宋体"/>
          <w:color w:val="000000"/>
          <w:sz w:val="24"/>
          <w:highlight w:val="none"/>
          <w:lang w:bidi="ar"/>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eastAsia="zh-CN"/>
        </w:rPr>
      </w:r>
      <w:r/>
    </w:p>
    <w:p>
      <w:pPr>
        <w:pStyle w:val="937"/>
        <w:ind w:firstLine="480"/>
        <w:spacing w:line="360" w:lineRule="auto"/>
        <w:rPr>
          <w:rFonts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highlight w:val="none"/>
          <w:lang w:bidi="ar"/>
        </w:rPr>
        <w:t xml:space="preserve">投标全过程（含异议、投诉环节）出示的文件资料均是真实、有效的。</w:t>
      </w:r>
      <w:r>
        <w:rPr>
          <w:rFonts w:ascii="宋体" w:hAnsi="宋体" w:eastAsia="宋体" w:cs="宋体"/>
          <w:color w:val="000000"/>
          <w:sz w:val="24"/>
          <w:highlight w:val="none"/>
          <w:lang w:bidi="ar"/>
        </w:rPr>
      </w:r>
      <w:r/>
    </w:p>
    <w:p>
      <w:pPr>
        <w:pStyle w:val="937"/>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rPr>
        <w:t xml:space="preserve">我单位没有因骗取中标或者严重违约以及发生重大工程质量、安全生产事故等违法违规问题，被有关部门暂停投标资格并在暂停期内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37"/>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rPr>
        <w:t xml:space="preserve">我单位本次投标不存在以下情况：法定代表人为同一个人的两个及两个以上法人，母公司、全资子公司及其控股公司，在本项目中同时投标。</w:t>
      </w:r>
      <w:r>
        <w:rPr>
          <w:rFonts w:ascii="宋体" w:hAnsi="宋体" w:eastAsia="宋体" w:cs="宋体"/>
          <w:color w:val="000000"/>
          <w:sz w:val="24"/>
          <w:highlight w:val="none"/>
        </w:rPr>
      </w:r>
      <w:r/>
    </w:p>
    <w:p>
      <w:pPr>
        <w:pStyle w:val="937"/>
        <w:ind w:firstLine="48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9</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我单位</w:t>
      </w:r>
      <w:r>
        <w:rPr>
          <w:rFonts w:hint="eastAsia" w:ascii="宋体" w:hAnsi="宋体" w:eastAsia="宋体" w:cs="宋体"/>
          <w:color w:val="000000"/>
          <w:sz w:val="24"/>
          <w:highlight w:val="none"/>
          <w:lang w:val="en-US" w:eastAsia="zh-CN"/>
        </w:rPr>
        <w:t xml:space="preserve">承诺</w:t>
      </w:r>
      <w:r>
        <w:rPr>
          <w:rFonts w:hint="eastAsia" w:ascii="宋体" w:hAnsi="宋体" w:eastAsia="宋体" w:cs="宋体"/>
          <w:color w:val="000000"/>
          <w:sz w:val="24"/>
          <w:highlight w:val="none"/>
        </w:rPr>
        <w:t xml:space="preserve">本项目成交后不分包或转包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937"/>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10.</w:t>
      </w:r>
      <w:r>
        <w:rPr>
          <w:rFonts w:hint="eastAsia" w:ascii="宋体" w:hAnsi="宋体" w:cs="宋体"/>
          <w:bCs/>
          <w:spacing w:val="-10"/>
          <w:szCs w:val="21"/>
        </w:rPr>
        <w:t xml:space="preserve">在</w:t>
      </w:r>
      <w:r>
        <w:rPr>
          <w:rFonts w:hint="eastAsia" w:ascii="宋体" w:hAnsi="宋体" w:cs="宋体"/>
          <w:bCs/>
          <w:spacing w:val="-10"/>
          <w:szCs w:val="21"/>
          <w:lang w:val="en-US" w:eastAsia="zh-CN"/>
        </w:rPr>
        <w:t xml:space="preserve">响应</w:t>
      </w:r>
      <w:r>
        <w:rPr>
          <w:rFonts w:hint="eastAsia" w:ascii="宋体" w:hAnsi="宋体" w:cs="宋体"/>
          <w:bCs/>
          <w:spacing w:val="-10"/>
          <w:szCs w:val="21"/>
        </w:rPr>
        <w:t xml:space="preserve">文件递交截止时间当日</w:t>
      </w:r>
      <w:r>
        <w:rPr>
          <w:rFonts w:hint="eastAsia" w:ascii="宋体" w:hAnsi="宋体" w:cs="宋体"/>
          <w:bCs/>
          <w:spacing w:val="-10"/>
          <w:szCs w:val="21"/>
          <w:lang w:eastAsia="zh-CN"/>
        </w:rPr>
        <w:t xml:space="preserve">，</w:t>
      </w:r>
      <w:r>
        <w:rPr>
          <w:rFonts w:hint="eastAsia" w:ascii="宋体" w:hAnsi="宋体" w:cs="宋体"/>
          <w:bCs/>
          <w:spacing w:val="-10"/>
          <w:szCs w:val="21"/>
          <w:lang w:val="en-US" w:eastAsia="zh-CN"/>
        </w:rPr>
        <w:t xml:space="preserve">我单位</w:t>
      </w:r>
      <w:r>
        <w:rPr>
          <w:rFonts w:hint="eastAsia" w:ascii="宋体" w:hAnsi="宋体" w:cs="宋体"/>
          <w:bCs/>
          <w:spacing w:val="-10"/>
          <w:szCs w:val="21"/>
        </w:rPr>
        <w:t xml:space="preserve">动态监管</w:t>
      </w:r>
      <w:r>
        <w:rPr>
          <w:rFonts w:hint="eastAsia" w:ascii="宋体" w:hAnsi="宋体" w:cs="宋体"/>
          <w:bCs/>
          <w:spacing w:val="-10"/>
          <w:szCs w:val="21"/>
          <w:lang w:val="en-US" w:eastAsia="zh-CN"/>
        </w:rPr>
        <w:t xml:space="preserve">未</w:t>
      </w:r>
      <w:r>
        <w:rPr>
          <w:rFonts w:hint="eastAsia" w:ascii="宋体" w:hAnsi="宋体" w:cs="宋体"/>
          <w:bCs/>
          <w:spacing w:val="-10"/>
          <w:szCs w:val="21"/>
        </w:rPr>
        <w:t xml:space="preserve">处于不合格状态</w:t>
      </w:r>
      <w:r>
        <w:rPr>
          <w:rFonts w:hint="eastAsia" w:ascii="宋体" w:hAnsi="宋体" w:cs="宋体"/>
          <w:bCs/>
          <w:spacing w:val="-10"/>
          <w:szCs w:val="21"/>
          <w:lang w:eastAsia="zh-CN"/>
        </w:rPr>
        <w:t xml:space="preserve">。</w:t>
      </w:r>
      <w:r>
        <w:rPr>
          <w:rFonts w:hint="eastAsia" w:ascii="宋体" w:hAnsi="宋体" w:eastAsia="宋体" w:cs="宋体"/>
          <w:color w:val="000000"/>
          <w:sz w:val="24"/>
          <w:highlight w:val="none"/>
          <w:lang w:val="en-US" w:eastAsia="zh-CN"/>
        </w:rPr>
      </w:r>
      <w:r/>
    </w:p>
    <w:p>
      <w:pPr>
        <w:pStyle w:val="937"/>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rPr>
          <w:rFonts w:ascii="宋体" w:hAnsi="宋体" w:eastAsia="宋体" w:cs="宋体"/>
          <w:color w:val="000000"/>
          <w:sz w:val="24"/>
          <w:highlight w:val="none"/>
        </w:rPr>
      </w:r>
      <w:r/>
    </w:p>
    <w:p>
      <w:pPr>
        <w:pStyle w:val="937"/>
        <w:ind w:firstLine="480"/>
        <w:jc w:val="left"/>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（盖章）</w:t>
      </w:r>
      <w:r>
        <w:rPr>
          <w:rFonts w:ascii="宋体" w:hAnsi="宋体" w:eastAsia="宋体" w:cs="宋体"/>
          <w:color w:val="000000"/>
          <w:sz w:val="24"/>
          <w:highlight w:val="none"/>
        </w:rPr>
      </w:r>
      <w:r/>
    </w:p>
    <w:p>
      <w:pPr>
        <w:pStyle w:val="937"/>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（签字或盖章）</w:t>
      </w:r>
      <w:r>
        <w:rPr>
          <w:rFonts w:ascii="宋体" w:hAnsi="宋体" w:eastAsia="宋体" w:cs="宋体"/>
          <w:color w:val="000000"/>
          <w:sz w:val="24"/>
          <w:highlight w:val="none"/>
        </w:rPr>
      </w:r>
      <w:r/>
    </w:p>
    <w:p>
      <w:pPr>
        <w:pStyle w:val="937"/>
        <w:ind w:firstLine="480"/>
        <w:spacing w:line="360" w:lineRule="auto"/>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授权委托代表：</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（签字）</w:t>
      </w:r>
      <w:r>
        <w:rPr>
          <w:rFonts w:ascii="宋体" w:hAnsi="宋体" w:eastAsia="宋体" w:cs="宋体"/>
          <w:color w:val="000000"/>
          <w:sz w:val="24"/>
          <w:highlight w:val="none"/>
        </w:rPr>
      </w:r>
      <w:r/>
    </w:p>
    <w:p>
      <w:pPr>
        <w:pStyle w:val="937"/>
        <w:ind w:firstLine="480"/>
        <w:spacing w:line="360" w:lineRule="auto"/>
        <w:rPr>
          <w:rFonts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授权委托代表身份证号：</w:t>
      </w:r>
      <w:r>
        <w:rPr>
          <w:rFonts w:hint="eastAsia" w:ascii="宋体" w:hAnsi="宋体" w:eastAsia="宋体" w:cs="宋体"/>
          <w:color w:val="000000"/>
          <w:sz w:val="24"/>
          <w:highlight w:val="none"/>
          <w:u w:val="single"/>
        </w:rPr>
        <w:t xml:space="preserve">             </w:t>
      </w:r>
      <w:r>
        <w:rPr>
          <w:rFonts w:ascii="宋体" w:hAnsi="宋体" w:eastAsia="宋体" w:cs="宋体"/>
          <w:color w:val="000000"/>
          <w:sz w:val="24"/>
          <w:highlight w:val="none"/>
          <w:u w:val="single"/>
        </w:rPr>
      </w:r>
      <w:r/>
    </w:p>
    <w:p>
      <w:pPr>
        <w:pStyle w:val="1003"/>
        <w:numPr>
          <w:ilvl w:val="0"/>
          <w:numId w:val="0"/>
        </w:numPr>
        <w:ind w:firstLine="480"/>
        <w:jc w:val="both"/>
        <w:keepLines w:val="0"/>
        <w:keepNext w:val="0"/>
        <w:spacing w:before="0" w:beforeAutospacing="0" w:after="0" w:afterAutospacing="0"/>
        <w:shd w:val="clear" w:color="auto" w:fill="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1003"/>
        <w:numPr>
          <w:ilvl w:val="0"/>
          <w:numId w:val="0"/>
        </w:numPr>
        <w:jc w:val="center"/>
        <w:keepLines w:val="0"/>
        <w:keepNext w:val="0"/>
        <w:spacing w:before="0" w:beforeAutospacing="0" w:after="0" w:afterAutospacing="0"/>
        <w:shd w:val="clear" w:color="auto" w:fill="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highlight w:val="none"/>
        </w:rPr>
      </w:r>
      <w:r/>
    </w:p>
    <w:p>
      <w:pPr>
        <w:pStyle w:val="1003"/>
        <w:numPr>
          <w:ilvl w:val="0"/>
          <w:numId w:val="0"/>
        </w:numPr>
        <w:jc w:val="center"/>
        <w:keepLines w:val="0"/>
        <w:keepNext w:val="0"/>
        <w:spacing w:before="0" w:beforeAutospacing="0" w:after="0" w:afterAutospacing="0"/>
        <w:shd w:val="clear" w:color="auto" w:fill="auto"/>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32"/>
          <w:szCs w:val="32"/>
          <w:highlight w:val="none"/>
          <w:lang w:val="en-US" w:eastAsia="zh-CN" w:bidi="ar-SA"/>
        </w:rPr>
        <w:t xml:space="preserve">十</w:t>
      </w:r>
      <w:r>
        <w:rPr>
          <w:rFonts w:hint="eastAsia" w:cs="宋体"/>
          <w:b/>
          <w:bCs/>
          <w:color w:val="000000"/>
          <w:sz w:val="32"/>
          <w:szCs w:val="32"/>
          <w:highlight w:val="none"/>
          <w:lang w:val="en-US" w:eastAsia="zh-CN" w:bidi="ar-SA"/>
        </w:rPr>
        <w:t xml:space="preserve">二</w:t>
      </w:r>
      <w:r>
        <w:rPr>
          <w:rFonts w:hint="eastAsia" w:ascii="宋体" w:hAnsi="宋体" w:eastAsia="宋体" w:cs="宋体"/>
          <w:b/>
          <w:bCs/>
          <w:color w:val="000000"/>
          <w:sz w:val="32"/>
          <w:szCs w:val="32"/>
          <w:highlight w:val="none"/>
          <w:lang w:val="en-US" w:eastAsia="zh-CN" w:bidi="ar-SA"/>
        </w:rPr>
        <w:t xml:space="preserve">、</w:t>
      </w:r>
      <w:r>
        <w:rPr>
          <w:rFonts w:hint="eastAsia" w:ascii="宋体" w:hAnsi="宋体" w:eastAsia="宋体" w:cs="宋体"/>
          <w:b/>
          <w:bCs/>
          <w:color w:val="000000"/>
          <w:sz w:val="32"/>
          <w:szCs w:val="32"/>
          <w:highlight w:val="none"/>
        </w:rPr>
        <w:t xml:space="preserve">分项报价表</w:t>
      </w:r>
      <w:r>
        <w:rPr>
          <w:rFonts w:hint="eastAsia" w:ascii="宋体" w:hAnsi="宋体" w:eastAsia="宋体" w:cs="宋体"/>
          <w:b/>
          <w:bCs/>
          <w:color w:val="000000"/>
          <w:sz w:val="32"/>
          <w:szCs w:val="32"/>
          <w:highlight w:val="none"/>
        </w:rPr>
      </w:r>
      <w:r/>
    </w:p>
    <w:p>
      <w:pPr>
        <w:pStyle w:val="937"/>
        <w:ind w:firstLine="0"/>
        <w:jc w:val="center"/>
        <w:spacing w:line="360" w:lineRule="atLeast"/>
        <w:rPr>
          <w:rFonts w:ascii="宋体" w:hAnsi="宋体" w:cs="宋体"/>
          <w:sz w:val="28"/>
          <w:szCs w:val="32"/>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32"/>
          <w:highlight w:val="none"/>
        </w:rPr>
      </w:r>
      <w:r/>
    </w:p>
    <w:p>
      <w:pPr>
        <w:pStyle w:val="937"/>
        <w:ind w:firstLine="0"/>
        <w:jc w:val="center"/>
        <w:spacing w:line="360" w:lineRule="atLeast"/>
        <w:rPr>
          <w:rFonts w:hint="eastAsia" w:ascii="宋体" w:hAnsi="宋体" w:cs="宋体"/>
          <w:sz w:val="28"/>
          <w:szCs w:val="32"/>
          <w:highlight w:val="none"/>
        </w:rPr>
        <w:pBdr>
          <w:top w:val="none" w:color="000000" w:sz="0" w:space="0"/>
          <w:left w:val="none" w:color="000000" w:sz="0" w:space="0"/>
          <w:bottom w:val="none" w:color="000000" w:sz="0" w:space="0"/>
          <w:right w:val="none" w:color="000000" w:sz="0" w:space="0"/>
        </w:pBdr>
      </w:pPr>
      <w:r>
        <w:rPr>
          <w:rFonts w:ascii="宋体" w:hAnsi="宋体" w:cs="宋体"/>
          <w:sz w:val="28"/>
          <w:szCs w:val="32"/>
          <w:highlight w:val="none"/>
        </w:rPr>
        <w:t xml:space="preserve">按工程量清单报价</w:t>
      </w:r>
      <w:r>
        <w:rPr>
          <w:rFonts w:hint="eastAsia" w:ascii="宋体" w:hAnsi="宋体" w:cs="宋体"/>
          <w:sz w:val="28"/>
          <w:szCs w:val="32"/>
          <w:highlight w:val="none"/>
        </w:rPr>
      </w:r>
      <w:r/>
    </w:p>
    <w:p>
      <w:pPr>
        <w:pStyle w:val="937"/>
        <w:ind w:firstLine="420"/>
        <w:jc w:val="center"/>
        <w:spacing w:line="360" w:lineRule="atLeast"/>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r>
      <w:r/>
    </w:p>
    <w:p>
      <w:pPr>
        <w:pStyle w:val="937"/>
        <w:ind w:firstLine="0"/>
        <w:rPr>
          <w:rFonts w:hint="eastAsia" w:ascii="宋体" w:hAnsi="宋体" w:cs="宋体"/>
          <w:b/>
          <w:sz w:val="22"/>
          <w:highlight w:val="none"/>
        </w:rPr>
      </w:pPr>
      <w:r>
        <w:rPr>
          <w:rFonts w:hint="eastAsia" w:ascii="宋体" w:hAnsi="宋体" w:cs="宋体"/>
          <w:b/>
          <w:sz w:val="22"/>
          <w:highlight w:val="none"/>
        </w:rPr>
      </w:r>
      <w:r/>
    </w:p>
    <w:p>
      <w:pPr>
        <w:pStyle w:val="937"/>
        <w:ind w:firstLine="0"/>
        <w:rPr>
          <w:rFonts w:hint="eastAsia" w:ascii="宋体" w:hAnsi="宋体" w:cs="宋体"/>
          <w:b/>
          <w:sz w:val="22"/>
          <w:highlight w:val="none"/>
        </w:rPr>
      </w:pPr>
      <w:r>
        <w:rPr>
          <w:rFonts w:hint="eastAsia" w:ascii="宋体" w:hAnsi="宋体" w:cs="宋体"/>
          <w:b/>
          <w:sz w:val="22"/>
          <w:highlight w:val="none"/>
        </w:rPr>
      </w:r>
      <w:r/>
    </w:p>
    <w:p>
      <w:pPr>
        <w:pStyle w:val="937"/>
        <w:ind w:firstLine="442"/>
        <w:rPr>
          <w:rFonts w:hint="eastAsia" w:ascii="宋体" w:hAnsi="宋体" w:cs="宋体"/>
          <w:b/>
          <w:sz w:val="28"/>
          <w:szCs w:val="28"/>
          <w:highlight w:val="none"/>
        </w:rPr>
      </w:pPr>
      <w:r>
        <w:rPr>
          <w:rFonts w:ascii="宋体" w:hAnsi="宋体" w:cs="宋体"/>
          <w:b/>
          <w:sz w:val="22"/>
          <w:highlight w:val="none"/>
        </w:rPr>
        <w:t xml:space="preserve">注：各分项最终结算价按照磋商首次报价与最后报价作同比例变动</w:t>
      </w:r>
      <w:r>
        <w:rPr>
          <w:rFonts w:hint="eastAsia" w:ascii="宋体" w:hAnsi="宋体" w:cs="宋体"/>
          <w:b/>
          <w:sz w:val="28"/>
          <w:szCs w:val="28"/>
          <w:highlight w:val="none"/>
        </w:rPr>
      </w:r>
      <w:r/>
    </w:p>
    <w:p>
      <w:pPr>
        <w:pStyle w:val="937"/>
        <w:ind w:firstLine="0"/>
        <w:rPr>
          <w:rFonts w:hint="eastAsia" w:ascii="宋体" w:hAnsi="宋体" w:cs="宋体"/>
          <w:b/>
          <w:sz w:val="28"/>
          <w:szCs w:val="28"/>
          <w:highlight w:val="none"/>
        </w:rPr>
      </w:pPr>
      <w:r>
        <w:rPr>
          <w:rFonts w:hint="eastAsia" w:ascii="宋体" w:hAnsi="宋体" w:cs="宋体"/>
          <w:b/>
          <w:sz w:val="28"/>
          <w:szCs w:val="28"/>
          <w:highlight w:val="none"/>
        </w:rPr>
      </w:r>
      <w:r/>
    </w:p>
    <w:p>
      <w:pPr>
        <w:pStyle w:val="1003"/>
        <w:numPr>
          <w:ilvl w:val="0"/>
          <w:numId w:val="0"/>
        </w:numPr>
        <w:jc w:val="both"/>
        <w:keepLines w:val="0"/>
        <w:keepNext w:val="0"/>
        <w:spacing w:before="0" w:beforeAutospacing="0" w:after="0" w:afterAutospacing="0"/>
        <w:shd w:val="clear" w:color="auto" w:fill="auto"/>
        <w:widowControl w:val="off"/>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color w:val="000000"/>
          <w:sz w:val="32"/>
          <w:szCs w:val="32"/>
          <w:highlight w:val="none"/>
        </w:rPr>
      </w:r>
      <w:r/>
    </w:p>
    <w:p>
      <w:pPr>
        <w:pStyle w:val="1003"/>
        <w:jc w:val="center"/>
        <w:keepLines w:val="0"/>
        <w:keepNext w:val="0"/>
        <w:spacing w:before="0" w:beforeAutospacing="0" w:after="0" w:afterAutospacing="0"/>
        <w:shd w:val="clear" w:color="auto" w:fill="auto"/>
        <w:widowControl w:val="off"/>
        <w:rPr>
          <w:rFonts w:hint="eastAsia" w:ascii="宋体" w:hAnsi="宋体" w:eastAsia="宋体" w:cs="宋体"/>
          <w:bCs/>
          <w:sz w:val="36"/>
          <w:szCs w:val="28"/>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cs="宋体"/>
          <w:b/>
          <w:sz w:val="32"/>
          <w:szCs w:val="32"/>
          <w:highlight w:val="none"/>
        </w:rPr>
        <w:br w:type="page" w:clear="all"/>
      </w:r>
      <w:bookmarkStart w:id="569" w:name="_Toc120614284"/>
      <w:r/>
      <w:bookmarkStart w:id="570" w:name="_Toc24878535"/>
      <w:r/>
      <w:bookmarkStart w:id="571" w:name="_Toc513029281"/>
      <w:r/>
      <w:bookmarkStart w:id="572" w:name="_Toc23828483"/>
      <w:r/>
      <w:bookmarkStart w:id="573" w:name="_Toc22356583"/>
      <w:r/>
      <w:bookmarkStart w:id="574" w:name="_Toc2279"/>
      <w:r/>
      <w:bookmarkStart w:id="575" w:name="_Toc26554103"/>
      <w:r/>
      <w:bookmarkStart w:id="576" w:name="_Toc49090582"/>
      <w:r/>
      <w:bookmarkStart w:id="577" w:name="_Toc120614291"/>
      <w:r/>
      <w:bookmarkStart w:id="578" w:name="_Toc30442"/>
      <w:r>
        <w:rPr>
          <w:rFonts w:hint="eastAsia" w:ascii="宋体" w:hAnsi="宋体" w:eastAsia="宋体" w:cs="宋体"/>
          <w:bCs/>
          <w:sz w:val="36"/>
          <w:szCs w:val="28"/>
          <w:highlight w:val="none"/>
          <w:lang w:val="en-US" w:eastAsia="zh-CN" w:bidi="ar-SA"/>
        </w:rPr>
        <w:t xml:space="preserve">十</w:t>
      </w:r>
      <w:r>
        <w:rPr>
          <w:rFonts w:hint="eastAsia" w:cs="宋体"/>
          <w:bCs/>
          <w:sz w:val="36"/>
          <w:szCs w:val="28"/>
          <w:highlight w:val="none"/>
          <w:lang w:val="en-US" w:eastAsia="zh-CN" w:bidi="ar-SA"/>
        </w:rPr>
        <w:t xml:space="preserve">三</w:t>
      </w:r>
      <w:r>
        <w:rPr>
          <w:rFonts w:hint="eastAsia" w:ascii="宋体" w:hAnsi="宋体" w:eastAsia="宋体" w:cs="宋体"/>
          <w:bCs/>
          <w:sz w:val="36"/>
          <w:szCs w:val="28"/>
          <w:highlight w:val="none"/>
          <w:lang w:val="en-US" w:eastAsia="zh-CN" w:bidi="ar-SA"/>
        </w:rPr>
        <w:t xml:space="preserve">、商务要求响应及偏离表</w:t>
      </w:r>
      <w:r>
        <w:rPr>
          <w:rFonts w:hint="eastAsia" w:ascii="宋体" w:hAnsi="宋体" w:eastAsia="宋体" w:cs="宋体"/>
          <w:bCs/>
          <w:sz w:val="36"/>
          <w:szCs w:val="28"/>
          <w:highlight w:val="none"/>
          <w:lang w:val="en-US" w:eastAsia="zh-CN" w:bidi="ar-SA"/>
        </w:rPr>
      </w:r>
      <w:r/>
    </w:p>
    <w:tbl>
      <w:tblPr>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3291"/>
        <w:gridCol w:w="2690"/>
        <w:gridCol w:w="1470"/>
        <w:gridCol w:w="1173"/>
      </w:tblGrid>
      <w:tr>
        <w:trPr>
          <w:tblCellSpacing w:w="0" w:type="dxa"/>
        </w:trPr>
        <w:tc>
          <w:tcPr>
            <w:tcW w:w="956" w:type="dxa"/>
            <w:vAlign w:val="center"/>
            <w:textDirection w:val="lrTb"/>
            <w:noWrap w:val="false"/>
          </w:tcPr>
          <w:p>
            <w:pPr>
              <w:pStyle w:val="1003"/>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Start w:id="579" w:name="_Hlt26609391"/>
            <w:r/>
            <w:bookmarkStart w:id="580" w:name="_Hlt24879081"/>
            <w:r/>
            <w:bookmarkStart w:id="581" w:name="_Hlt26955056"/>
            <w:r/>
            <w:bookmarkStart w:id="582" w:name="_Hlt26782999"/>
            <w:r/>
            <w:bookmarkStart w:id="583" w:name="_Hlt26671372"/>
            <w:r/>
            <w:bookmarkStart w:id="584" w:name="_Hlt26671343"/>
            <w:r/>
            <w:bookmarkStart w:id="585" w:name="_Hlt26955064"/>
            <w:r/>
            <w:bookmarkStart w:id="586" w:name="_Hlt26580838"/>
            <w:r>
              <w:rPr>
                <w:rFonts w:hint="eastAsia" w:ascii="宋体" w:hAnsi="宋体" w:eastAsia="宋体" w:cs="宋体"/>
                <w:color w:val="000000"/>
                <w:sz w:val="24"/>
                <w:szCs w:val="24"/>
                <w:highlight w:val="none"/>
              </w:rPr>
              <w:t xml:space="preserve">序号</w:t>
            </w:r>
            <w:r>
              <w:rPr>
                <w:highlight w:val="none"/>
              </w:rPr>
            </w:r>
            <w:r/>
          </w:p>
        </w:tc>
        <w:tc>
          <w:tcPr>
            <w:tcW w:w="3291" w:type="dxa"/>
            <w:vAlign w:val="center"/>
            <w:textDirection w:val="lrTb"/>
            <w:noWrap w:val="false"/>
          </w:tcPr>
          <w:p>
            <w:pPr>
              <w:pStyle w:val="1003"/>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bookmarkEnd w:id="579"/>
            <w:r/>
            <w:bookmarkEnd w:id="580"/>
            <w:r/>
            <w:bookmarkEnd w:id="581"/>
            <w:r/>
            <w:bookmarkEnd w:id="582"/>
            <w:r/>
            <w:bookmarkEnd w:id="583"/>
            <w:r/>
            <w:bookmarkEnd w:id="584"/>
            <w:r/>
            <w:bookmarkEnd w:id="585"/>
            <w:r/>
            <w:bookmarkEnd w:id="586"/>
            <w:r>
              <w:rPr>
                <w:rFonts w:hint="eastAsia" w:ascii="宋体" w:hAnsi="宋体" w:eastAsia="宋体" w:cs="宋体"/>
                <w:color w:val="000000"/>
                <w:sz w:val="24"/>
                <w:szCs w:val="24"/>
                <w:highlight w:val="none"/>
              </w:rPr>
              <w:t xml:space="preserve">磋商文件要求</w:t>
            </w:r>
            <w:r>
              <w:rPr>
                <w:highlight w:val="none"/>
              </w:rPr>
            </w:r>
            <w:r/>
          </w:p>
        </w:tc>
        <w:tc>
          <w:tcPr>
            <w:tcW w:w="2690" w:type="dxa"/>
            <w:vAlign w:val="center"/>
            <w:textDirection w:val="lrTb"/>
            <w:noWrap w:val="false"/>
          </w:tcPr>
          <w:p>
            <w:pPr>
              <w:pStyle w:val="1003"/>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响应情况</w:t>
            </w:r>
            <w:r>
              <w:rPr>
                <w:highlight w:val="none"/>
              </w:rPr>
            </w:r>
            <w:r/>
          </w:p>
        </w:tc>
        <w:tc>
          <w:tcPr>
            <w:tcW w:w="1470" w:type="dxa"/>
            <w:vAlign w:val="center"/>
            <w:textDirection w:val="lrTb"/>
            <w:noWrap w:val="false"/>
          </w:tcPr>
          <w:p>
            <w:pPr>
              <w:pStyle w:val="1003"/>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超出、符合或偏离</w:t>
            </w:r>
            <w:r>
              <w:rPr>
                <w:highlight w:val="none"/>
              </w:rPr>
            </w:r>
            <w:r/>
          </w:p>
        </w:tc>
        <w:tc>
          <w:tcPr>
            <w:tcW w:w="1173" w:type="dxa"/>
            <w:vAlign w:val="center"/>
            <w:textDirection w:val="lrTb"/>
            <w:noWrap w:val="false"/>
          </w:tcPr>
          <w:p>
            <w:pPr>
              <w:pStyle w:val="1003"/>
              <w:ind w:left="0" w:firstLine="0"/>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证明材料</w:t>
            </w:r>
            <w:r>
              <w:rPr>
                <w:highlight w:val="none"/>
              </w:rPr>
            </w:r>
            <w:r/>
          </w:p>
        </w:tc>
      </w:tr>
      <w:tr>
        <w:trPr>
          <w:tblCellSpacing w:w="0" w:type="dxa"/>
          <w:trHeight w:val="640"/>
        </w:trPr>
        <w:tc>
          <w:tcPr>
            <w:tcW w:w="956"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2690"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r>
        <w:trPr>
          <w:tblCellSpacing w:w="0" w:type="dxa"/>
          <w:trHeight w:val="640"/>
        </w:trPr>
        <w:tc>
          <w:tcPr>
            <w:tcW w:w="956"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3291"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w:t>
            </w:r>
            <w:r>
              <w:rPr>
                <w:highlight w:val="none"/>
              </w:rPr>
            </w:r>
            <w:r/>
          </w:p>
        </w:tc>
        <w:tc>
          <w:tcPr>
            <w:tcW w:w="2690"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470"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c>
          <w:tcPr>
            <w:tcW w:w="1173" w:type="dxa"/>
            <w:vAlign w:val="center"/>
            <w:textDirection w:val="lrTb"/>
            <w:noWrap w:val="false"/>
          </w:tcPr>
          <w:p>
            <w:pPr>
              <w:pStyle w:val="1003"/>
              <w:jc w:val="center"/>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tc>
      </w:tr>
    </w:tbl>
    <w:p>
      <w:pPr>
        <w:pStyle w:val="1003"/>
        <w:jc w:val="both"/>
        <w:keepLines w:val="0"/>
        <w:keepNext w:val="0"/>
        <w:spacing w:before="0" w:beforeAutospacing="0" w:after="0" w:afterAutospacing="0"/>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注： 行数不够，可自行添加。</w:t>
      </w:r>
      <w:r>
        <w:rPr>
          <w:highlight w:val="none"/>
        </w:rPr>
      </w:r>
      <w:r/>
    </w:p>
    <w:p>
      <w:pPr>
        <w:pStyle w:val="1003"/>
        <w:jc w:val="both"/>
        <w:keepLines w:val="0"/>
        <w:keepNext w:val="0"/>
        <w:spacing w:before="0" w:beforeAutospacing="0" w:after="0" w:afterAutospacing="0" w:line="480" w:lineRule="auto"/>
        <w:shd w:val="clear" w:color="auto" w:fill="auto"/>
        <w:widowControl w:val="off"/>
        <w:rPr>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highlight w:val="none"/>
        </w:rPr>
        <w:t xml:space="preserve"> </w:t>
      </w:r>
      <w:r>
        <w:rPr>
          <w:highlight w:val="none"/>
        </w:rPr>
      </w:r>
      <w:r/>
    </w:p>
    <w:p>
      <w:pPr>
        <w:pStyle w:val="937"/>
        <w:spacing w:line="560" w:lineRule="exact"/>
        <w:shd w:val="clear" w:color="auto" w:fill="auto"/>
        <w:rPr>
          <w:rFonts w:ascii="宋体" w:hAnsi="宋体" w:cs="宋体"/>
          <w:bCs/>
          <w:sz w:val="24"/>
          <w:highlight w:val="none"/>
        </w:rPr>
      </w:pPr>
      <w:r>
        <w:rPr>
          <w:rFonts w:ascii="宋体" w:hAnsi="宋体" w:cs="宋体"/>
          <w:bCs/>
          <w:sz w:val="24"/>
          <w:highlight w:val="none"/>
        </w:rPr>
      </w:r>
      <w:r/>
    </w:p>
    <w:p>
      <w:pPr>
        <w:pStyle w:val="937"/>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937"/>
        <w:ind w:right="48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    年    月    日</w:t>
      </w:r>
      <w:r>
        <w:rPr>
          <w:rFonts w:hint="eastAsia" w:ascii="宋体" w:hAnsi="宋体"/>
          <w:color w:val="000000"/>
          <w:sz w:val="24"/>
          <w:szCs w:val="24"/>
          <w:highlight w:val="none"/>
        </w:rPr>
      </w:r>
      <w:r/>
    </w:p>
    <w:p>
      <w:pPr>
        <w:pStyle w:val="937"/>
        <w:spacing w:line="520" w:lineRule="exact"/>
        <w:shd w:val="clear" w:color="auto" w:fill="auto"/>
        <w:rPr>
          <w:rFonts w:ascii="宋体" w:hAnsi="宋体" w:cs="宋体"/>
          <w:b/>
          <w:bCs/>
          <w:sz w:val="28"/>
          <w:szCs w:val="28"/>
          <w:highlight w:val="none"/>
        </w:rPr>
      </w:pPr>
      <w:r>
        <w:rPr>
          <w:rFonts w:ascii="宋体" w:hAnsi="宋体" w:cs="宋体"/>
          <w:b/>
          <w:bCs/>
          <w:sz w:val="28"/>
          <w:szCs w:val="28"/>
          <w:highlight w:val="none"/>
        </w:rPr>
      </w:r>
      <w:r/>
    </w:p>
    <w:p>
      <w:pPr>
        <w:pStyle w:val="937"/>
        <w:spacing w:line="520" w:lineRule="exact"/>
        <w:shd w:val="clear" w:color="auto" w:fill="auto"/>
        <w:rPr>
          <w:rFonts w:ascii="宋体" w:hAnsi="宋体" w:cs="宋体"/>
          <w:b/>
          <w:bCs/>
          <w:sz w:val="28"/>
          <w:szCs w:val="28"/>
          <w:highlight w:val="none"/>
        </w:rPr>
      </w:pPr>
      <w:r>
        <w:rPr>
          <w:rFonts w:ascii="宋体" w:hAnsi="宋体" w:cs="宋体"/>
          <w:b/>
          <w:bCs/>
          <w:sz w:val="28"/>
          <w:szCs w:val="28"/>
          <w:highlight w:val="none"/>
        </w:rPr>
      </w:r>
      <w:r/>
    </w:p>
    <w:p>
      <w:pPr>
        <w:pStyle w:val="964"/>
        <w:shd w:val="clear" w:color="auto" w:fill="auto"/>
        <w:rPr>
          <w:rFonts w:ascii="宋体" w:hAnsi="宋体" w:cs="宋体"/>
          <w:highlight w:val="none"/>
        </w:rPr>
      </w:pPr>
      <w:r>
        <w:rPr>
          <w:rFonts w:ascii="宋体" w:hAnsi="宋体" w:cs="宋体"/>
          <w:highlight w:val="none"/>
        </w:rPr>
      </w:r>
      <w:r/>
    </w:p>
    <w:p>
      <w:pPr>
        <w:pStyle w:val="937"/>
        <w:spacing w:line="520" w:lineRule="exact"/>
        <w:shd w:val="clear" w:color="auto" w:fill="auto"/>
        <w:rPr>
          <w:rFonts w:ascii="宋体" w:hAnsi="宋体" w:cs="宋体"/>
          <w:b/>
          <w:bCs/>
          <w:sz w:val="28"/>
          <w:szCs w:val="28"/>
          <w:highlight w:val="none"/>
        </w:rPr>
      </w:pPr>
      <w:r/>
      <w:bookmarkEnd w:id="574"/>
      <w:r/>
      <w:bookmarkEnd w:id="578"/>
      <w:r>
        <w:rPr>
          <w:rFonts w:ascii="宋体" w:hAnsi="宋体" w:cs="宋体"/>
          <w:b/>
          <w:bCs/>
          <w:sz w:val="28"/>
          <w:szCs w:val="28"/>
          <w:highlight w:val="none"/>
        </w:rPr>
      </w:r>
      <w:r/>
    </w:p>
    <w:p>
      <w:pPr>
        <w:pStyle w:val="937"/>
        <w:spacing w:line="400" w:lineRule="exact"/>
        <w:shd w:val="clear" w:color="auto" w:fill="auto"/>
        <w:rPr>
          <w:rFonts w:ascii="宋体" w:hAnsi="宋体" w:cs="宋体"/>
          <w:b/>
          <w:bCs/>
          <w:sz w:val="28"/>
          <w:szCs w:val="28"/>
          <w:highlight w:val="none"/>
        </w:rPr>
      </w:pPr>
      <w:r/>
      <w:bookmarkStart w:id="587" w:name="_Toc27900"/>
      <w:r/>
      <w:bookmarkEnd w:id="587"/>
      <w:r/>
      <w:bookmarkStart w:id="588" w:name="_Toc20606"/>
      <w:r/>
      <w:bookmarkEnd w:id="588"/>
      <w:r>
        <w:rPr>
          <w:rFonts w:ascii="宋体" w:hAnsi="宋体" w:cs="宋体"/>
          <w:b/>
          <w:bCs/>
          <w:sz w:val="28"/>
          <w:szCs w:val="28"/>
          <w:highlight w:val="none"/>
        </w:rPr>
      </w:r>
      <w:r/>
    </w:p>
    <w:p>
      <w:pPr>
        <w:pStyle w:val="937"/>
        <w:spacing w:line="400" w:lineRule="exact"/>
        <w:shd w:val="clear" w:color="auto" w:fill="auto"/>
        <w:rPr>
          <w:rFonts w:ascii="宋体" w:hAnsi="宋体" w:cs="宋体"/>
          <w:b/>
          <w:bCs/>
          <w:sz w:val="28"/>
          <w:szCs w:val="28"/>
          <w:highlight w:val="none"/>
        </w:rPr>
      </w:pPr>
      <w:r>
        <w:rPr>
          <w:rFonts w:ascii="宋体" w:hAnsi="宋体" w:cs="宋体"/>
          <w:b/>
          <w:bCs/>
          <w:sz w:val="28"/>
          <w:szCs w:val="28"/>
          <w:highlight w:val="none"/>
        </w:rPr>
      </w:r>
      <w:r/>
    </w:p>
    <w:p>
      <w:pPr>
        <w:pStyle w:val="937"/>
        <w:spacing w:line="360" w:lineRule="auto"/>
        <w:shd w:val="clear" w:color="auto" w:fill="auto"/>
        <w:rPr>
          <w:rFonts w:ascii="宋体" w:hAnsi="宋体" w:cs="宋体"/>
          <w:sz w:val="24"/>
          <w:highlight w:val="none"/>
        </w:rPr>
      </w:pPr>
      <w:r>
        <w:rPr>
          <w:rFonts w:ascii="宋体" w:hAnsi="宋体" w:cs="宋体"/>
          <w:sz w:val="24"/>
          <w:highlight w:val="none"/>
        </w:rPr>
      </w:r>
      <w:r/>
    </w:p>
    <w:p>
      <w:pPr>
        <w:pStyle w:val="937"/>
        <w:jc w:val="center"/>
        <w:shd w:val="clear" w:color="auto" w:fill="auto"/>
        <w:rPr>
          <w:rFonts w:ascii="宋体" w:hAnsi="宋体" w:eastAsia="宋体" w:cs="宋体"/>
          <w:highlight w:val="none"/>
        </w:rPr>
      </w:pPr>
      <w:r>
        <w:rPr>
          <w:rFonts w:hint="eastAsia" w:ascii="黑体" w:hAnsi="宋体" w:eastAsia="黑体" w:cs="黑体"/>
          <w:b/>
          <w:bCs/>
          <w:color w:val="000000"/>
          <w:sz w:val="32"/>
          <w:szCs w:val="32"/>
          <w:highlight w:val="none"/>
          <w:lang w:val="en-US" w:eastAsia="zh-CN" w:bidi="ar"/>
        </w:rPr>
        <w:br w:type="page" w:clear="all"/>
      </w:r>
      <w:r>
        <w:rPr>
          <w:rFonts w:hint="eastAsia" w:ascii="宋体" w:hAnsi="宋体" w:eastAsia="宋体" w:cs="宋体"/>
          <w:color w:val="000000"/>
          <w:sz w:val="32"/>
          <w:szCs w:val="32"/>
          <w:highlight w:val="none"/>
          <w:lang w:val="en-US" w:eastAsia="zh-CN"/>
        </w:rPr>
        <w:t xml:space="preserve">十四、</w:t>
      </w:r>
      <w:r>
        <w:rPr>
          <w:rFonts w:hint="eastAsia" w:ascii="宋体" w:hAnsi="宋体" w:eastAsia="宋体" w:cs="宋体"/>
          <w:color w:val="000000"/>
          <w:sz w:val="32"/>
          <w:szCs w:val="32"/>
          <w:highlight w:val="none"/>
        </w:rPr>
        <w:t xml:space="preserve">技术要求响应及偏离表</w:t>
      </w:r>
      <w:r>
        <w:rPr>
          <w:rFonts w:ascii="宋体" w:hAnsi="宋体" w:eastAsia="宋体" w:cs="宋体"/>
          <w:highlight w:val="none"/>
        </w:rPr>
      </w:r>
      <w:r/>
    </w:p>
    <w:tbl>
      <w:tblPr>
        <w:tblW w:w="0" w:type="auto"/>
        <w:tblCellSpacing w:w="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6"/>
        <w:gridCol w:w="3291"/>
        <w:gridCol w:w="2852"/>
        <w:gridCol w:w="1308"/>
        <w:gridCol w:w="1173"/>
      </w:tblGrid>
      <w:tr>
        <w:trPr>
          <w:tblCellSpacing w:w="0" w:type="dxa"/>
        </w:trPr>
        <w:tc>
          <w:tcPr>
            <w:tcW w:w="545" w:type="dxa"/>
            <w:vAlign w:val="center"/>
            <w:textDirection w:val="lrTb"/>
            <w:noWrap w:val="false"/>
          </w:tcPr>
          <w:p>
            <w:pPr>
              <w:pStyle w:val="1003"/>
              <w:ind w:left="0" w:firstLine="0"/>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序号</w:t>
            </w:r>
            <w:r>
              <w:rPr>
                <w:rFonts w:ascii="宋体" w:hAnsi="宋体" w:eastAsia="宋体" w:cs="宋体"/>
                <w:highlight w:val="none"/>
              </w:rPr>
            </w:r>
            <w:r/>
          </w:p>
        </w:tc>
        <w:tc>
          <w:tcPr>
            <w:tcW w:w="3291" w:type="dxa"/>
            <w:vAlign w:val="center"/>
            <w:textDirection w:val="lrTb"/>
            <w:noWrap w:val="false"/>
          </w:tcPr>
          <w:p>
            <w:pPr>
              <w:pStyle w:val="1003"/>
              <w:ind w:left="0" w:firstLine="0"/>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招标文件要求</w:t>
            </w:r>
            <w:r>
              <w:rPr>
                <w:rFonts w:ascii="宋体" w:hAnsi="宋体" w:eastAsia="宋体" w:cs="宋体"/>
                <w:highlight w:val="none"/>
              </w:rPr>
            </w:r>
            <w:r/>
          </w:p>
        </w:tc>
        <w:tc>
          <w:tcPr>
            <w:tcW w:w="2852" w:type="dxa"/>
            <w:vAlign w:val="center"/>
            <w:textDirection w:val="lrTb"/>
            <w:noWrap w:val="false"/>
          </w:tcPr>
          <w:p>
            <w:pPr>
              <w:pStyle w:val="1003"/>
              <w:ind w:left="0" w:firstLine="0"/>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投标响应情况</w:t>
            </w:r>
            <w:r>
              <w:rPr>
                <w:rFonts w:ascii="宋体" w:hAnsi="宋体" w:eastAsia="宋体" w:cs="宋体"/>
                <w:highlight w:val="none"/>
              </w:rPr>
            </w:r>
            <w:r/>
          </w:p>
        </w:tc>
        <w:tc>
          <w:tcPr>
            <w:tcW w:w="1308" w:type="dxa"/>
            <w:vAlign w:val="center"/>
            <w:textDirection w:val="lrTb"/>
            <w:noWrap w:val="false"/>
          </w:tcPr>
          <w:p>
            <w:pPr>
              <w:pStyle w:val="1003"/>
              <w:ind w:left="0" w:firstLine="0"/>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超出、符合或偏离</w:t>
            </w:r>
            <w:r>
              <w:rPr>
                <w:rFonts w:ascii="宋体" w:hAnsi="宋体" w:eastAsia="宋体" w:cs="宋体"/>
                <w:highlight w:val="none"/>
              </w:rPr>
            </w:r>
            <w:r/>
          </w:p>
        </w:tc>
        <w:tc>
          <w:tcPr>
            <w:tcW w:w="1173" w:type="dxa"/>
            <w:vAlign w:val="center"/>
            <w:textDirection w:val="lrTb"/>
            <w:noWrap w:val="false"/>
          </w:tcPr>
          <w:p>
            <w:pPr>
              <w:pStyle w:val="1003"/>
              <w:ind w:left="0" w:firstLine="0"/>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证明材料</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2852"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r>
        <w:trPr>
          <w:tblCellSpacing w:w="0" w:type="dxa"/>
          <w:trHeight w:val="640"/>
        </w:trPr>
        <w:tc>
          <w:tcPr>
            <w:tcW w:w="545"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3291"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w:t>
            </w:r>
            <w:r>
              <w:rPr>
                <w:rFonts w:ascii="宋体" w:hAnsi="宋体" w:eastAsia="宋体" w:cs="宋体"/>
                <w:highlight w:val="none"/>
              </w:rPr>
            </w:r>
            <w:r/>
          </w:p>
        </w:tc>
        <w:tc>
          <w:tcPr>
            <w:tcW w:w="2852"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308"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c>
          <w:tcPr>
            <w:tcW w:w="1173" w:type="dxa"/>
            <w:vAlign w:val="center"/>
            <w:textDirection w:val="lrTb"/>
            <w:noWrap w:val="false"/>
          </w:tcPr>
          <w:p>
            <w:pPr>
              <w:pStyle w:val="1003"/>
              <w:jc w:val="center"/>
              <w:spacing w:beforeAutospacing="0" w:afterAutospacing="0"/>
              <w:rPr>
                <w:rFonts w:ascii="宋体" w:hAnsi="宋体" w:eastAsia="宋体" w:cs="宋体"/>
                <w:highlight w:val="none"/>
              </w:rPr>
            </w:pPr>
            <w:r>
              <w:rPr>
                <w:rFonts w:hint="eastAsia" w:ascii="宋体" w:hAnsi="宋体" w:eastAsia="宋体" w:cs="宋体"/>
                <w:highlight w:val="none"/>
              </w:rPr>
              <w:t xml:space="preserve"> </w:t>
            </w:r>
            <w:r>
              <w:rPr>
                <w:rFonts w:ascii="宋体" w:hAnsi="宋体" w:eastAsia="宋体" w:cs="宋体"/>
                <w:highlight w:val="none"/>
              </w:rPr>
            </w:r>
            <w:r/>
          </w:p>
        </w:tc>
      </w:tr>
    </w:tbl>
    <w:p>
      <w:pPr>
        <w:pStyle w:val="1003"/>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注： 行数不够，可自行添加。</w:t>
      </w:r>
      <w:r>
        <w:rPr>
          <w:rFonts w:ascii="宋体" w:hAnsi="宋体" w:eastAsia="宋体" w:cs="宋体"/>
          <w:highlight w:val="none"/>
        </w:rPr>
      </w:r>
      <w:r/>
    </w:p>
    <w:p>
      <w:pPr>
        <w:pStyle w:val="937"/>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937"/>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937"/>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937"/>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937"/>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937"/>
        <w:jc w:val="center"/>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937"/>
        <w:ind w:left="0" w:firstLine="0"/>
        <w:jc w:val="both"/>
        <w:spacing w:line="360" w:lineRule="auto"/>
        <w:shd w:val="clear" w:color="auto" w:fill="auto"/>
        <w:rPr>
          <w:rFonts w:hint="eastAsia" w:ascii="宋体" w:hAnsi="宋体" w:eastAsia="宋体" w:cs="宋体"/>
          <w:bCs/>
          <w:sz w:val="36"/>
          <w:szCs w:val="28"/>
          <w:highlight w:val="none"/>
          <w:lang w:val="en-US" w:eastAsia="zh-CN" w:bidi="ar-SA"/>
        </w:rPr>
        <w:outlineLvl w:val="9"/>
      </w:pPr>
      <w:r>
        <w:rPr>
          <w:rFonts w:hint="eastAsia" w:ascii="宋体" w:hAnsi="宋体" w:eastAsia="宋体" w:cs="宋体"/>
          <w:bCs/>
          <w:sz w:val="36"/>
          <w:szCs w:val="28"/>
          <w:highlight w:val="none"/>
          <w:lang w:val="en-US" w:eastAsia="zh-CN" w:bidi="ar-SA"/>
        </w:rPr>
      </w:r>
      <w:r/>
    </w:p>
    <w:p>
      <w:pPr>
        <w:pStyle w:val="937"/>
        <w:jc w:val="center"/>
        <w:spacing w:line="360" w:lineRule="auto"/>
        <w:rPr>
          <w:rFonts w:ascii="宋体" w:hAnsi="宋体" w:cs="宋体"/>
          <w:b/>
          <w:bCs/>
          <w:sz w:val="28"/>
          <w:szCs w:val="28"/>
          <w:highlight w:val="none"/>
        </w:rPr>
        <w:outlineLvl w:val="1"/>
      </w:pPr>
      <w:r/>
      <w:bookmarkEnd w:id="569"/>
      <w:r/>
      <w:bookmarkEnd w:id="570"/>
      <w:r/>
      <w:bookmarkEnd w:id="571"/>
      <w:r/>
      <w:bookmarkEnd w:id="572"/>
      <w:r/>
      <w:bookmarkEnd w:id="573"/>
      <w:r/>
      <w:bookmarkEnd w:id="575"/>
      <w:r/>
      <w:bookmarkEnd w:id="576"/>
      <w:r/>
      <w:bookmarkEnd w:id="577"/>
      <w:r>
        <w:rPr>
          <w:rFonts w:hint="eastAsia" w:ascii="宋体" w:hAnsi="宋体" w:cs="宋体"/>
          <w:bCs/>
          <w:sz w:val="36"/>
          <w:szCs w:val="28"/>
          <w:highlight w:val="none"/>
        </w:rPr>
        <w:br w:type="page" w:clear="all"/>
      </w:r>
      <w:r>
        <w:rPr>
          <w:rFonts w:hint="eastAsia" w:ascii="宋体" w:hAnsi="宋体" w:cs="宋体"/>
          <w:bCs/>
          <w:sz w:val="36"/>
          <w:szCs w:val="28"/>
          <w:highlight w:val="none"/>
        </w:rPr>
        <w:t xml:space="preserve">十</w:t>
      </w:r>
      <w:r>
        <w:rPr>
          <w:rFonts w:hint="eastAsia" w:ascii="宋体" w:hAnsi="宋体" w:cs="宋体"/>
          <w:bCs/>
          <w:sz w:val="36"/>
          <w:szCs w:val="28"/>
          <w:highlight w:val="none"/>
          <w:lang w:val="en-US" w:eastAsia="zh-CN"/>
        </w:rPr>
        <w:t xml:space="preserve">五</w:t>
      </w:r>
      <w:r>
        <w:rPr>
          <w:rFonts w:hint="eastAsia" w:ascii="宋体" w:hAnsi="宋体" w:cs="宋体"/>
          <w:bCs/>
          <w:sz w:val="36"/>
          <w:szCs w:val="28"/>
          <w:highlight w:val="none"/>
        </w:rPr>
        <w:t xml:space="preserve">、项目团队人员一览表</w:t>
      </w:r>
      <w:r>
        <w:rPr>
          <w:rFonts w:ascii="宋体" w:hAnsi="宋体" w:cs="宋体"/>
          <w:b/>
          <w:bCs/>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485"/>
        <w:gridCol w:w="1547"/>
        <w:gridCol w:w="896"/>
        <w:gridCol w:w="896"/>
        <w:gridCol w:w="2814"/>
      </w:tblGrid>
      <w:tr>
        <w:trPr>
          <w:trHeight w:val="930"/>
        </w:trPr>
        <w:tc>
          <w:tcPr>
            <w:tcW w:w="1470" w:type="dxa"/>
            <w:vAlign w:val="center"/>
            <w:textDirection w:val="lrTb"/>
            <w:noWrap w:val="false"/>
          </w:tcPr>
          <w:p>
            <w:pPr>
              <w:pStyle w:val="937"/>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姓  名</w:t>
            </w:r>
            <w:r>
              <w:rPr>
                <w:rFonts w:ascii="宋体" w:hAnsi="宋体" w:cs="宋体"/>
                <w:color w:val="000000"/>
                <w:highlight w:val="none"/>
              </w:rPr>
            </w:r>
            <w:r/>
          </w:p>
        </w:tc>
        <w:tc>
          <w:tcPr>
            <w:tcW w:w="1485" w:type="dxa"/>
            <w:vAlign w:val="center"/>
            <w:textDirection w:val="lrTb"/>
            <w:noWrap w:val="false"/>
          </w:tcPr>
          <w:p>
            <w:pPr>
              <w:pStyle w:val="937"/>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本项目拟任职  务</w:t>
            </w:r>
            <w:r>
              <w:rPr>
                <w:rFonts w:ascii="宋体" w:hAnsi="宋体" w:cs="宋体"/>
                <w:color w:val="000000"/>
                <w:highlight w:val="none"/>
              </w:rPr>
            </w:r>
            <w:r/>
          </w:p>
        </w:tc>
        <w:tc>
          <w:tcPr>
            <w:tcW w:w="1547" w:type="dxa"/>
            <w:vAlign w:val="center"/>
            <w:textDirection w:val="lrTb"/>
            <w:noWrap w:val="false"/>
          </w:tcPr>
          <w:p>
            <w:pPr>
              <w:pStyle w:val="937"/>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技术职称</w:t>
            </w:r>
            <w:r>
              <w:rPr>
                <w:rFonts w:ascii="宋体" w:hAnsi="宋体" w:cs="宋体"/>
                <w:color w:val="000000"/>
                <w:highlight w:val="none"/>
              </w:rPr>
            </w:r>
            <w:r/>
          </w:p>
        </w:tc>
        <w:tc>
          <w:tcPr>
            <w:tcW w:w="896" w:type="dxa"/>
            <w:vAlign w:val="center"/>
            <w:textDirection w:val="lrTb"/>
            <w:noWrap w:val="false"/>
          </w:tcPr>
          <w:p>
            <w:pPr>
              <w:pStyle w:val="937"/>
              <w:ind w:left="0" w:firstLine="0"/>
              <w:jc w:val="both"/>
              <w:spacing w:line="520" w:lineRule="exact"/>
              <w:rPr>
                <w:rFonts w:ascii="宋体" w:hAnsi="宋体" w:cs="宋体"/>
                <w:color w:val="000000"/>
                <w:highlight w:val="none"/>
              </w:rPr>
            </w:pPr>
            <w:r>
              <w:rPr>
                <w:rFonts w:hint="eastAsia" w:ascii="宋体" w:hAnsi="宋体" w:cs="宋体"/>
                <w:color w:val="000000"/>
                <w:highlight w:val="none"/>
              </w:rPr>
              <w:t xml:space="preserve">年龄</w:t>
            </w:r>
            <w:r>
              <w:rPr>
                <w:rFonts w:ascii="宋体" w:hAnsi="宋体" w:cs="宋体"/>
                <w:color w:val="000000"/>
                <w:highlight w:val="none"/>
              </w:rPr>
            </w:r>
            <w:r/>
          </w:p>
        </w:tc>
        <w:tc>
          <w:tcPr>
            <w:tcW w:w="896" w:type="dxa"/>
            <w:vAlign w:val="center"/>
            <w:textDirection w:val="lrTb"/>
            <w:noWrap w:val="false"/>
          </w:tcPr>
          <w:p>
            <w:pPr>
              <w:pStyle w:val="937"/>
              <w:ind w:left="0" w:firstLine="0"/>
              <w:jc w:val="both"/>
              <w:spacing w:line="520" w:lineRule="exact"/>
              <w:rPr>
                <w:rFonts w:ascii="宋体" w:hAnsi="宋体" w:cs="宋体"/>
                <w:color w:val="000000"/>
                <w:highlight w:val="none"/>
              </w:rPr>
            </w:pPr>
            <w:r>
              <w:rPr>
                <w:rFonts w:hint="eastAsia" w:ascii="宋体" w:hAnsi="宋体" w:cs="宋体"/>
                <w:color w:val="000000"/>
                <w:highlight w:val="none"/>
              </w:rPr>
              <w:t xml:space="preserve">学历</w:t>
            </w:r>
            <w:r>
              <w:rPr>
                <w:rFonts w:ascii="宋体" w:hAnsi="宋体" w:cs="宋体"/>
                <w:color w:val="000000"/>
                <w:highlight w:val="none"/>
              </w:rPr>
            </w:r>
            <w:r/>
          </w:p>
        </w:tc>
        <w:tc>
          <w:tcPr>
            <w:tcW w:w="2814" w:type="dxa"/>
            <w:vAlign w:val="center"/>
            <w:textDirection w:val="lrTb"/>
            <w:noWrap w:val="false"/>
          </w:tcPr>
          <w:p>
            <w:pPr>
              <w:pStyle w:val="937"/>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主要资历及担任过的职务</w:t>
            </w:r>
            <w:r>
              <w:rPr>
                <w:rFonts w:ascii="宋体" w:hAnsi="宋体" w:cs="宋体"/>
                <w:color w:val="000000"/>
                <w:highlight w:val="none"/>
              </w:rPr>
            </w:r>
            <w:r/>
          </w:p>
        </w:tc>
      </w:tr>
      <w:tr>
        <w:trPr>
          <w:trHeight w:val="729"/>
        </w:trPr>
        <w:tc>
          <w:tcPr>
            <w:tcW w:w="1470"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bl>
    <w:p>
      <w:pPr>
        <w:pStyle w:val="937"/>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pStyle w:val="937"/>
        <w:ind w:right="180" w:firstLine="360"/>
        <w:jc w:val="right"/>
        <w:spacing w:line="560" w:lineRule="exact"/>
        <w:rPr>
          <w:rFonts w:ascii="宋体" w:hAnsi="宋体"/>
          <w:sz w:val="24"/>
          <w:highlight w:val="none"/>
        </w:rPr>
      </w:pPr>
      <w:r>
        <w:rPr>
          <w:rFonts w:hint="eastAsia" w:ascii="宋体" w:hAnsi="宋体"/>
          <w:sz w:val="24"/>
          <w:highlight w:val="none"/>
        </w:rPr>
        <w:t xml:space="preserve">企业名称（加盖公章）：</w:t>
      </w:r>
      <w:r>
        <w:rPr>
          <w:rFonts w:ascii="宋体" w:hAnsi="宋体"/>
          <w:sz w:val="24"/>
          <w:highlight w:val="none"/>
        </w:rPr>
      </w:r>
      <w:r/>
    </w:p>
    <w:p>
      <w:pPr>
        <w:pStyle w:val="937"/>
        <w:ind w:right="480"/>
        <w:jc w:val="right"/>
        <w:spacing w:line="560" w:lineRule="exact"/>
        <w:rPr>
          <w:rFonts w:ascii="宋体" w:hAnsi="宋体"/>
          <w:sz w:val="24"/>
          <w:highlight w:val="none"/>
        </w:rPr>
      </w:pPr>
      <w:r>
        <w:rPr>
          <w:rFonts w:hint="eastAsia" w:ascii="宋体" w:hAnsi="宋体"/>
          <w:sz w:val="24"/>
          <w:highlight w:val="none"/>
        </w:rPr>
        <w:t xml:space="preserve">日  期：    年    月    日</w:t>
      </w:r>
      <w:r>
        <w:rPr>
          <w:rFonts w:ascii="宋体" w:hAnsi="宋体"/>
          <w:sz w:val="24"/>
          <w:highlight w:val="none"/>
        </w:rPr>
      </w:r>
      <w:r/>
    </w:p>
    <w:p>
      <w:pPr>
        <w:pStyle w:val="937"/>
        <w:jc w:val="center"/>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pStyle w:val="937"/>
        <w:rPr>
          <w:rFonts w:ascii="宋体" w:hAnsi="宋体" w:cs="宋体"/>
          <w:b/>
          <w:bCs/>
          <w:sz w:val="28"/>
          <w:highlight w:val="none"/>
        </w:rPr>
      </w:pPr>
      <w:r>
        <w:rPr>
          <w:rFonts w:hint="eastAsia" w:ascii="宋体" w:hAnsi="宋体" w:cs="宋体"/>
          <w:b/>
          <w:bCs/>
          <w:sz w:val="28"/>
          <w:highlight w:val="none"/>
        </w:rPr>
        <w:br w:type="page" w:clear="all"/>
      </w:r>
      <w:r>
        <w:rPr>
          <w:rFonts w:ascii="宋体" w:hAnsi="宋体" w:cs="宋体"/>
          <w:b/>
          <w:bCs/>
          <w:sz w:val="28"/>
          <w:highlight w:val="none"/>
        </w:rPr>
      </w:r>
      <w:r/>
    </w:p>
    <w:p>
      <w:pPr>
        <w:pStyle w:val="937"/>
        <w:jc w:val="center"/>
        <w:spacing w:line="360" w:lineRule="auto"/>
        <w:rPr>
          <w:rFonts w:ascii="宋体" w:hAnsi="宋体" w:cs="宋体"/>
          <w:bCs/>
          <w:sz w:val="36"/>
          <w:szCs w:val="28"/>
          <w:highlight w:val="none"/>
        </w:rPr>
        <w:outlineLvl w:val="1"/>
      </w:pPr>
      <w:r>
        <w:rPr>
          <w:rFonts w:hint="eastAsia" w:ascii="宋体" w:hAnsi="宋体" w:cs="宋体"/>
          <w:bCs/>
          <w:sz w:val="36"/>
          <w:szCs w:val="28"/>
          <w:highlight w:val="none"/>
        </w:rPr>
        <w:t xml:space="preserve">十</w:t>
      </w:r>
      <w:r>
        <w:rPr>
          <w:rFonts w:hint="eastAsia" w:ascii="宋体" w:hAnsi="宋体" w:cs="宋体"/>
          <w:bCs/>
          <w:sz w:val="36"/>
          <w:szCs w:val="28"/>
          <w:highlight w:val="none"/>
          <w:lang w:val="en-US" w:eastAsia="zh-CN"/>
        </w:rPr>
        <w:t xml:space="preserve">六</w:t>
      </w:r>
      <w:r>
        <w:rPr>
          <w:rFonts w:hint="eastAsia" w:ascii="宋体" w:hAnsi="宋体" w:cs="宋体"/>
          <w:bCs/>
          <w:sz w:val="36"/>
          <w:szCs w:val="28"/>
          <w:highlight w:val="none"/>
        </w:rPr>
        <w:t xml:space="preserve">、类似业绩一览表</w:t>
      </w:r>
      <w:r>
        <w:rPr>
          <w:rFonts w:ascii="宋体" w:hAnsi="宋体" w:cs="宋体"/>
          <w:bCs/>
          <w:sz w:val="36"/>
          <w:szCs w:val="28"/>
          <w:highlight w:val="none"/>
        </w:rPr>
      </w:r>
      <w:r/>
    </w:p>
    <w:tbl>
      <w:tblPr>
        <w:tblW w:w="998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14"/>
        <w:gridCol w:w="2439"/>
        <w:gridCol w:w="2135"/>
        <w:gridCol w:w="1358"/>
        <w:gridCol w:w="1521"/>
        <w:gridCol w:w="1521"/>
      </w:tblGrid>
      <w:tr>
        <w:trPr>
          <w:trHeight w:val="753"/>
        </w:trPr>
        <w:tc>
          <w:tcPr>
            <w:tcW w:w="1014" w:type="dxa"/>
            <w:vAlign w:val="center"/>
            <w:textDirection w:val="lrTb"/>
            <w:noWrap w:val="false"/>
          </w:tcPr>
          <w:p>
            <w:pPr>
              <w:pStyle w:val="937"/>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序号</w:t>
            </w:r>
            <w:r>
              <w:rPr>
                <w:rFonts w:ascii="宋体" w:hAnsi="宋体" w:cs="宋体"/>
                <w:color w:val="000000"/>
                <w:szCs w:val="21"/>
                <w:highlight w:val="none"/>
              </w:rPr>
            </w:r>
            <w:r/>
          </w:p>
        </w:tc>
        <w:tc>
          <w:tcPr>
            <w:tcW w:w="2439" w:type="dxa"/>
            <w:vAlign w:val="center"/>
            <w:textDirection w:val="lrTb"/>
            <w:noWrap w:val="false"/>
          </w:tcPr>
          <w:p>
            <w:pPr>
              <w:pStyle w:val="937"/>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项目名称</w:t>
            </w:r>
            <w:r>
              <w:rPr>
                <w:rFonts w:ascii="宋体" w:hAnsi="宋体" w:cs="宋体"/>
                <w:color w:val="000000"/>
                <w:szCs w:val="21"/>
                <w:highlight w:val="none"/>
              </w:rPr>
            </w:r>
            <w:r/>
          </w:p>
        </w:tc>
        <w:tc>
          <w:tcPr>
            <w:tcW w:w="2135" w:type="dxa"/>
            <w:vAlign w:val="center"/>
            <w:textDirection w:val="lrTb"/>
            <w:noWrap w:val="false"/>
          </w:tcPr>
          <w:p>
            <w:pPr>
              <w:pStyle w:val="937"/>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签订时间</w:t>
            </w:r>
            <w:r>
              <w:rPr>
                <w:rFonts w:ascii="宋体" w:hAnsi="宋体" w:cs="宋体"/>
                <w:color w:val="000000"/>
                <w:szCs w:val="21"/>
                <w:highlight w:val="none"/>
              </w:rPr>
            </w:r>
            <w:r/>
          </w:p>
        </w:tc>
        <w:tc>
          <w:tcPr>
            <w:tcW w:w="1358" w:type="dxa"/>
            <w:vAlign w:val="center"/>
            <w:textDirection w:val="lrTb"/>
            <w:noWrap w:val="false"/>
          </w:tcPr>
          <w:p>
            <w:pPr>
              <w:pStyle w:val="937"/>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采购单位</w:t>
            </w:r>
            <w:r>
              <w:rPr>
                <w:rFonts w:ascii="宋体" w:hAnsi="宋体" w:cs="宋体"/>
                <w:color w:val="000000"/>
                <w:szCs w:val="21"/>
                <w:highlight w:val="none"/>
              </w:rPr>
            </w:r>
            <w:r/>
          </w:p>
        </w:tc>
        <w:tc>
          <w:tcPr>
            <w:tcW w:w="1521" w:type="dxa"/>
            <w:vAlign w:val="center"/>
            <w:textDirection w:val="lrTb"/>
            <w:noWrap w:val="false"/>
          </w:tcPr>
          <w:p>
            <w:pPr>
              <w:pStyle w:val="937"/>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合同金额</w:t>
            </w:r>
            <w:r>
              <w:rPr>
                <w:rFonts w:ascii="宋体" w:hAnsi="宋体" w:cs="宋体"/>
                <w:color w:val="000000"/>
                <w:szCs w:val="21"/>
                <w:highlight w:val="none"/>
              </w:rPr>
            </w:r>
            <w:r/>
          </w:p>
        </w:tc>
        <w:tc>
          <w:tcPr>
            <w:tcW w:w="1521" w:type="dxa"/>
            <w:vAlign w:val="center"/>
            <w:textDirection w:val="lrTb"/>
            <w:noWrap w:val="false"/>
          </w:tcPr>
          <w:p>
            <w:pPr>
              <w:pStyle w:val="937"/>
              <w:jc w:val="center"/>
              <w:spacing w:line="520" w:lineRule="exact"/>
              <w:rPr>
                <w:rFonts w:ascii="宋体" w:hAnsi="宋体" w:cs="宋体"/>
                <w:color w:val="000000"/>
                <w:szCs w:val="21"/>
                <w:highlight w:val="none"/>
              </w:rPr>
            </w:pPr>
            <w:r>
              <w:rPr>
                <w:rFonts w:hint="eastAsia" w:ascii="宋体" w:hAnsi="宋体" w:cs="宋体"/>
                <w:color w:val="000000"/>
                <w:szCs w:val="21"/>
                <w:highlight w:val="none"/>
              </w:rPr>
              <w:t xml:space="preserve">是否项目负责人业绩</w:t>
            </w:r>
            <w:r>
              <w:rPr>
                <w:rFonts w:ascii="宋体" w:hAnsi="宋体" w:cs="宋体"/>
                <w:color w:val="000000"/>
                <w:szCs w:val="21"/>
                <w:highlight w:val="none"/>
              </w:rPr>
            </w:r>
            <w:r/>
          </w:p>
        </w:tc>
      </w:tr>
      <w:tr>
        <w:trPr>
          <w:trHeight w:val="753"/>
        </w:trPr>
        <w:tc>
          <w:tcPr>
            <w:tcW w:w="1014"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53"/>
        </w:trPr>
        <w:tc>
          <w:tcPr>
            <w:tcW w:w="1014"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72"/>
        </w:trPr>
        <w:tc>
          <w:tcPr>
            <w:tcW w:w="1014"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439"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135"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358"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21" w:type="dxa"/>
            <w:vAlign w:val="center"/>
            <w:textDirection w:val="lrTb"/>
            <w:noWrap w:val="false"/>
          </w:tcPr>
          <w:p>
            <w:pPr>
              <w:pStyle w:val="937"/>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bl>
    <w:p>
      <w:pPr>
        <w:pStyle w:val="937"/>
        <w:jc w:val="center"/>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pStyle w:val="937"/>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pStyle w:val="937"/>
        <w:ind w:right="180" w:firstLine="360"/>
        <w:jc w:val="right"/>
        <w:spacing w:line="560" w:lineRule="exact"/>
        <w:rPr>
          <w:rFonts w:ascii="宋体" w:hAnsi="宋体"/>
          <w:sz w:val="24"/>
          <w:highlight w:val="none"/>
        </w:rPr>
      </w:pPr>
      <w:r>
        <w:rPr>
          <w:rFonts w:hint="eastAsia" w:ascii="宋体" w:hAnsi="宋体"/>
          <w:sz w:val="24"/>
          <w:highlight w:val="none"/>
        </w:rPr>
        <w:t xml:space="preserve">企业名称（加盖公章）：</w:t>
      </w:r>
      <w:r>
        <w:rPr>
          <w:rFonts w:ascii="宋体" w:hAnsi="宋体"/>
          <w:sz w:val="24"/>
          <w:highlight w:val="none"/>
        </w:rPr>
      </w:r>
      <w:r/>
    </w:p>
    <w:p>
      <w:pPr>
        <w:pStyle w:val="937"/>
        <w:ind w:right="480"/>
        <w:jc w:val="right"/>
        <w:spacing w:line="560" w:lineRule="exact"/>
        <w:rPr>
          <w:rFonts w:ascii="宋体" w:hAnsi="宋体"/>
          <w:sz w:val="24"/>
          <w:highlight w:val="none"/>
        </w:rPr>
      </w:pPr>
      <w:r>
        <w:rPr>
          <w:rFonts w:hint="eastAsia" w:ascii="宋体" w:hAnsi="宋体"/>
          <w:sz w:val="24"/>
          <w:highlight w:val="none"/>
        </w:rPr>
        <w:t xml:space="preserve">日  期：    年    月    日</w:t>
      </w:r>
      <w:r>
        <w:rPr>
          <w:rFonts w:ascii="宋体" w:hAnsi="宋体"/>
          <w:sz w:val="24"/>
          <w:highlight w:val="none"/>
        </w:rPr>
      </w:r>
      <w:r/>
    </w:p>
    <w:p>
      <w:pPr>
        <w:pStyle w:val="937"/>
        <w:rPr>
          <w:rFonts w:ascii="宋体" w:hAnsi="宋体" w:cs="宋体"/>
          <w:b/>
          <w:bCs/>
          <w:sz w:val="28"/>
          <w:highlight w:val="none"/>
        </w:rPr>
      </w:pPr>
      <w:r>
        <w:rPr>
          <w:rFonts w:ascii="宋体" w:hAnsi="宋体" w:cs="宋体"/>
          <w:b/>
          <w:bCs/>
          <w:sz w:val="28"/>
          <w:highlight w:val="none"/>
        </w:rPr>
      </w:r>
      <w:r/>
    </w:p>
    <w:p>
      <w:pPr>
        <w:pStyle w:val="937"/>
        <w:jc w:val="center"/>
        <w:spacing w:line="85" w:lineRule="atLeast"/>
        <w:rPr>
          <w:rFonts w:ascii="宋体" w:hAnsi="宋体" w:cs="宋体"/>
          <w:bCs/>
          <w:sz w:val="36"/>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sz w:val="28"/>
          <w:highlight w:val="none"/>
        </w:rPr>
        <w:br w:type="page" w:clear="all"/>
      </w:r>
      <w:r>
        <w:rPr>
          <w:rFonts w:hint="eastAsia" w:ascii="宋体" w:hAnsi="宋体" w:cs="宋体"/>
          <w:bCs/>
          <w:sz w:val="36"/>
          <w:szCs w:val="28"/>
          <w:highlight w:val="none"/>
        </w:rPr>
        <w:t xml:space="preserve">十</w:t>
      </w:r>
      <w:r>
        <w:rPr>
          <w:rFonts w:hint="eastAsia" w:ascii="宋体" w:hAnsi="宋体" w:cs="宋体"/>
          <w:bCs/>
          <w:sz w:val="36"/>
          <w:szCs w:val="28"/>
          <w:highlight w:val="none"/>
          <w:lang w:val="en-US" w:eastAsia="zh-CN"/>
        </w:rPr>
        <w:t xml:space="preserve">七</w:t>
      </w:r>
      <w:r>
        <w:rPr>
          <w:rFonts w:hint="eastAsia" w:ascii="宋体" w:hAnsi="宋体" w:cs="宋体"/>
          <w:bCs/>
          <w:sz w:val="36"/>
          <w:szCs w:val="28"/>
          <w:highlight w:val="none"/>
        </w:rPr>
        <w:t xml:space="preserve">、其他材料</w:t>
      </w:r>
      <w:r>
        <w:rPr>
          <w:rFonts w:ascii="宋体" w:hAnsi="宋体" w:cs="宋体"/>
          <w:bCs/>
          <w:sz w:val="36"/>
          <w:szCs w:val="28"/>
          <w:highlight w:val="none"/>
        </w:rPr>
      </w:r>
      <w:r/>
    </w:p>
    <w:p>
      <w:pPr>
        <w:pStyle w:val="937"/>
        <w:ind w:firstLine="420"/>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 </w:t>
      </w:r>
      <w:r>
        <w:rPr>
          <w:highlight w:val="none"/>
        </w:rPr>
      </w:r>
      <w:r/>
    </w:p>
    <w:p>
      <w:pPr>
        <w:pStyle w:val="937"/>
        <w:ind w:firstLine="1260"/>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8"/>
          <w:highlight w:val="none"/>
        </w:rPr>
        <w:t xml:space="preserve">供应商认为有必要提供的材料或评分标准中需要提供的材料。</w:t>
      </w:r>
      <w:r>
        <w:rPr>
          <w:highlight w:val="none"/>
        </w:rPr>
      </w:r>
      <w:r/>
    </w:p>
    <w:p>
      <w:pPr>
        <w:pStyle w:val="937"/>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highlight w:val="none"/>
        </w:rPr>
      </w:r>
      <w:r/>
    </w:p>
    <w:p>
      <w:pPr>
        <w:pStyle w:val="937"/>
        <w:rPr>
          <w:rFonts w:ascii="Times New Roman" w:hAnsi="Times New Roman"/>
          <w:color w:val="000000"/>
          <w:sz w:val="24"/>
          <w:szCs w:val="24"/>
          <w:highlight w:val="none"/>
        </w:rPr>
      </w:pPr>
      <w:r>
        <w:rPr>
          <w:rFonts w:ascii="Times New Roman" w:hAnsi="Times New Roman"/>
          <w:color w:val="000000"/>
          <w:sz w:val="24"/>
          <w:szCs w:val="24"/>
          <w:highlight w:val="none"/>
        </w:rPr>
      </w: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7"/>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7"/>
        <w:ind w:left="0" w:right="0" w:firstLine="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1028"/>
        <w:ind w:left="0" w:right="0"/>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sectPr>
      <w:footerReference w:type="default" r:id="rId13"/>
      <w:footerReference w:type="first" r:id="rId14"/>
      <w:footnotePr/>
      <w:endnotePr/>
      <w:type w:val="nextPage"/>
      <w:pgSz w:w="11907" w:h="16840" w:orient="portrait"/>
      <w:pgMar w:top="1440" w:right="1080" w:bottom="1440" w:left="1080" w:header="850" w:footer="73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Wingdings">
    <w:panose1 w:val="05000000000000000000"/>
  </w:font>
  <w:font w:name="Ђˎ̥">
    <w:panose1 w:val="020B0503020202020204"/>
  </w:font>
  <w:font w:name="楷体_GB2312">
    <w:panose1 w:val="02010609060101010101"/>
  </w:font>
  <w:font w:name="MS Mincho">
    <w:panose1 w:val="02020603050405090304"/>
  </w:font>
  <w:font w:name="Tahoma">
    <w:panose1 w:val="020B0604030504040204"/>
  </w:font>
  <w:font w:name="MingLiU">
    <w:panose1 w:val="02020500000000000000"/>
  </w:font>
  <w:font w:name="Symbol">
    <w:panose1 w:val="05050102010706020507"/>
  </w:font>
  <w:font w:name="新宋体">
    <w:panose1 w:val="02010609030101010101"/>
  </w:font>
  <w:font w:name="Courier New">
    <w:panose1 w:val="02070309020205020404"/>
  </w:font>
  <w:font w:name="仿宋_GB2312">
    <w:panose1 w:val="02010609060101010101"/>
  </w:font>
  <w:font w:name="Verdana">
    <w:panose1 w:val="020B0604030504040204"/>
  </w:font>
  <w:font w:name="黑体">
    <w:panose1 w:val="02010609060101010101"/>
  </w:font>
  <w:font w:name="Calibri">
    <w:panose1 w:val="020F0502020204030204"/>
  </w:font>
  <w:font w:name="Cambria">
    <w:panose1 w:val="02040503050406030204"/>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ind w:firstLine="360"/>
      <w:jc w:val="center"/>
      <w:tabs>
        <w:tab w:val="center" w:pos="4153" w:leader="none"/>
        <w:tab w:val="right" w:pos="8306" w:leader="none"/>
      </w:tabs>
      <w:rPr>
        <w:rFonts w:hint="eastAsia"/>
      </w:rPr>
    </w:pPr>
    <w:r>
      <w:rPr>
        <w:szCs w:val="21"/>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ind w:firstLine="360"/>
      <w:tabs>
        <w:tab w:val="center" w:pos="4153" w:leader="none"/>
        <w:tab w:val="right" w:pos="8306" w:leader="none"/>
      </w:tabs>
      <w:rPr>
        <w:rStyle w:val="1012"/>
      </w:rPr>
      <w:framePr w:wrap="around" w:vAnchor="text" w:hAnchor="margin" w:xAlign="center" w:y="1"/>
    </w:pPr>
    <w:r>
      <w:fldChar w:fldCharType="begin"/>
    </w:r>
    <w:r>
      <w:rPr>
        <w:rStyle w:val="1012"/>
      </w:rPr>
      <w:instrText xml:space="preserve">PAGE  </w:instrText>
    </w:r>
    <w:r>
      <w:fldChar w:fldCharType="end"/>
    </w:r>
    <w:r>
      <w:rPr>
        <w:rStyle w:val="1012"/>
      </w:rPr>
    </w:r>
    <w:r/>
  </w:p>
  <w:p>
    <w:pPr>
      <w:pStyle w:val="984"/>
      <w:ind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ind w:firstLine="360"/>
      <w:jc w:val="center"/>
      <w:tabs>
        <w:tab w:val="center" w:pos="4153" w:leader="none"/>
        <w:tab w:val="right" w:pos="8306" w:leader="none"/>
      </w:tabs>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4"/>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93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4"/>
                      <w:tabs>
                        <w:tab w:val="clear" w:pos="4153" w:leader="none"/>
                        <w:tab w:val="clear" w:pos="8306" w:leader="none"/>
                      </w:tabs>
                    </w:pPr>
                    <w:r>
                      <w:fldChar w:fldCharType="begin"/>
                    </w:r>
                    <w:r>
                      <w:instrText xml:space="preserve"> PAGE  \* MERGEFORMAT </w:instrText>
                    </w:r>
                    <w:r>
                      <w:fldChar w:fldCharType="separate"/>
                    </w:r>
                    <w:r>
                      <w:t xml:space="preserve">49</w:t>
                    </w:r>
                    <w:r>
                      <w:fldChar w:fldCharType="end"/>
                    </w:r>
                    <w:r/>
                  </w:p>
                  <w:p>
                    <w:pPr>
                      <w:pStyle w:val="937"/>
                    </w:pPr>
                    <w:r/>
                    <w:r/>
                  </w:p>
                </w:txbxContent>
              </v:textbox>
            </v:shape>
          </w:pict>
        </mc:Fallback>
      </mc:AlternateContent>
    </w:r>
    <w:r>
      <w:rPr>
        <w:szCs w:val="21"/>
      </w:rPr>
      <w:t xml:space="preserve">  </w:t>
    </w: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4"/>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pPr>
                            <w:pStyle w:val="93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4"/>
                      <w:tabs>
                        <w:tab w:val="clear" w:pos="4153" w:leader="none"/>
                        <w:tab w:val="clear" w:pos="8306" w:leader="none"/>
                      </w:tabs>
                    </w:pPr>
                    <w:r>
                      <w:fldChar w:fldCharType="begin"/>
                    </w:r>
                    <w:r>
                      <w:instrText xml:space="preserve"> PAGE  \* MERGEFORMAT </w:instrText>
                    </w:r>
                    <w:r>
                      <w:fldChar w:fldCharType="separate"/>
                    </w:r>
                    <w:r>
                      <w:t xml:space="preserve">47</w:t>
                    </w:r>
                    <w:r>
                      <w:fldChar w:fldCharType="end"/>
                    </w:r>
                    <w:r/>
                  </w:p>
                  <w:p>
                    <w:pPr>
                      <w:pStyle w:val="93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ind w:left="0" w:firstLine="0"/>
      <w:jc w:val="both"/>
      <w:spacing w:line="240" w:lineRule="auto"/>
      <w:tabs>
        <w:tab w:val="center" w:pos="4153" w:leader="none"/>
        <w:tab w:val="right" w:pos="8306" w:leader="none"/>
      </w:tabs>
      <w:rPr>
        <w:rFonts w:hint="eastAsia"/>
      </w:rPr>
    </w:pPr>
    <w:r>
      <w:rPr>
        <w:rFonts w:hint="eastAsia"/>
        <w:lang w:eastAsia="zh-CN"/>
      </w:rPr>
      <w:t xml:space="preserve">江苏铭沃工程咨询有限公司 </w:t>
    </w:r>
    <w:r>
      <w:rPr>
        <w:rFonts w:hint="eastAsia"/>
      </w:rPr>
      <w:t xml:space="preserve">                                                                竞争性磋商文件</w:t>
    </w:r>
    <w:r>
      <w:rPr>
        <w:rFonts w:hint="eastAsia"/>
      </w:rPr>
    </w:r>
    <w:r/>
  </w:p>
  <w:p>
    <w:pPr>
      <w:pStyle w:val="986"/>
      <w:ind w:firstLine="40"/>
      <w:jc w:val="both"/>
      <w:tabs>
        <w:tab w:val="center" w:pos="4153" w:leader="none"/>
        <w:tab w:val="right" w:pos="8306" w:leader="none"/>
      </w:tabs>
      <w:rPr>
        <w:sz w:val="2"/>
        <w:szCs w:val="2"/>
      </w:rPr>
      <w:pBdr>
        <w:bottom w:val="none" w:color="000000" w:sz="0" w:space="1"/>
      </w:pBd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ind w:left="0" w:firstLine="0"/>
      <w:jc w:val="both"/>
      <w:spacing w:line="240" w:lineRule="auto"/>
      <w:tabs>
        <w:tab w:val="center" w:pos="4153" w:leader="none"/>
        <w:tab w:val="right" w:pos="8306" w:leader="none"/>
      </w:tabs>
      <w:rPr>
        <w:sz w:val="21"/>
        <w:szCs w:val="21"/>
      </w:rPr>
    </w:pPr>
    <w:r>
      <w:rPr>
        <w:rFonts w:hint="eastAsia"/>
        <w:sz w:val="21"/>
        <w:szCs w:val="21"/>
        <w:lang w:eastAsia="zh-CN"/>
      </w:rPr>
      <w:t xml:space="preserve">江苏铭沃工程咨询有限公司 </w:t>
    </w:r>
    <w:r>
      <w:rPr>
        <w:rFonts w:hint="eastAsia"/>
        <w:sz w:val="21"/>
        <w:szCs w:val="21"/>
      </w:rPr>
      <w:t xml:space="preserve">                                                </w:t>
    </w:r>
    <w:r>
      <w:rPr>
        <w:rFonts w:hint="eastAsia"/>
        <w:sz w:val="21"/>
        <w:szCs w:val="21"/>
        <w:lang w:val="en-US" w:eastAsia="zh-CN"/>
      </w:rPr>
      <w:t xml:space="preserve"> </w:t>
    </w:r>
    <w:r>
      <w:rPr>
        <w:rFonts w:hint="eastAsia"/>
        <w:sz w:val="21"/>
        <w:szCs w:val="21"/>
      </w:rPr>
      <w:t xml:space="preserve">竞争性磋商文件</w:t>
    </w:r>
    <w:r>
      <w:rPr>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937"/>
      </w:pPr>
      <w:rPr>
        <w:rFonts w:hint="eastAsia"/>
      </w:rPr>
    </w:lvl>
    <w:lvl w:ilvl="1">
      <w:start w:val="1"/>
      <w:numFmt w:val="bullet"/>
      <w:isLgl w:val="false"/>
      <w:suff w:val="tab"/>
      <w:lvlText w:val="o"/>
      <w:lvlJc w:val="left"/>
      <w:pPr>
        <w:pStyle w:val="937"/>
        <w:ind w:left="1440" w:hanging="360"/>
      </w:pPr>
      <w:rPr>
        <w:rFonts w:ascii="Courier New" w:hAnsi="Courier New" w:eastAsia="Courier New" w:cs="Courier New"/>
      </w:rPr>
    </w:lvl>
    <w:lvl w:ilvl="2">
      <w:start w:val="1"/>
      <w:numFmt w:val="bullet"/>
      <w:isLgl w:val="false"/>
      <w:suff w:val="tab"/>
      <w:lvlText w:val="§"/>
      <w:lvlJc w:val="left"/>
      <w:pPr>
        <w:pStyle w:val="937"/>
        <w:ind w:left="2160" w:hanging="360"/>
      </w:pPr>
      <w:rPr>
        <w:rFonts w:ascii="Wingdings" w:hAnsi="Wingdings" w:eastAsia="Wingdings" w:cs="Wingdings"/>
      </w:rPr>
    </w:lvl>
    <w:lvl w:ilvl="3">
      <w:start w:val="1"/>
      <w:numFmt w:val="bullet"/>
      <w:isLgl w:val="false"/>
      <w:suff w:val="tab"/>
      <w:lvlText w:val="·"/>
      <w:lvlJc w:val="left"/>
      <w:pPr>
        <w:pStyle w:val="937"/>
        <w:ind w:left="2880" w:hanging="360"/>
      </w:pPr>
      <w:rPr>
        <w:rFonts w:ascii="Symbol" w:hAnsi="Symbol" w:eastAsia="Symbol" w:cs="Symbol"/>
      </w:rPr>
    </w:lvl>
    <w:lvl w:ilvl="4">
      <w:start w:val="1"/>
      <w:numFmt w:val="bullet"/>
      <w:isLgl w:val="false"/>
      <w:suff w:val="tab"/>
      <w:lvlText w:val="o"/>
      <w:lvlJc w:val="left"/>
      <w:pPr>
        <w:pStyle w:val="937"/>
        <w:ind w:left="3600" w:hanging="360"/>
      </w:pPr>
      <w:rPr>
        <w:rFonts w:ascii="Courier New" w:hAnsi="Courier New" w:eastAsia="Courier New" w:cs="Courier New"/>
      </w:rPr>
    </w:lvl>
    <w:lvl w:ilvl="5">
      <w:start w:val="1"/>
      <w:numFmt w:val="bullet"/>
      <w:isLgl w:val="false"/>
      <w:suff w:val="tab"/>
      <w:lvlText w:val="§"/>
      <w:lvlJc w:val="left"/>
      <w:pPr>
        <w:pStyle w:val="937"/>
        <w:ind w:left="4320" w:hanging="360"/>
      </w:pPr>
      <w:rPr>
        <w:rFonts w:ascii="Wingdings" w:hAnsi="Wingdings" w:eastAsia="Wingdings" w:cs="Wingdings"/>
      </w:rPr>
    </w:lvl>
    <w:lvl w:ilvl="6">
      <w:start w:val="1"/>
      <w:numFmt w:val="bullet"/>
      <w:isLgl w:val="false"/>
      <w:suff w:val="tab"/>
      <w:lvlText w:val="·"/>
      <w:lvlJc w:val="left"/>
      <w:pPr>
        <w:pStyle w:val="937"/>
        <w:ind w:left="5040" w:hanging="360"/>
      </w:pPr>
      <w:rPr>
        <w:rFonts w:ascii="Symbol" w:hAnsi="Symbol" w:eastAsia="Symbol" w:cs="Symbol"/>
      </w:rPr>
    </w:lvl>
    <w:lvl w:ilvl="7">
      <w:start w:val="1"/>
      <w:numFmt w:val="bullet"/>
      <w:isLgl w:val="false"/>
      <w:suff w:val="tab"/>
      <w:lvlText w:val="o"/>
      <w:lvlJc w:val="left"/>
      <w:pPr>
        <w:pStyle w:val="937"/>
        <w:ind w:left="5760" w:hanging="360"/>
      </w:pPr>
      <w:rPr>
        <w:rFonts w:ascii="Courier New" w:hAnsi="Courier New" w:eastAsia="Courier New" w:cs="Courier New"/>
      </w:rPr>
    </w:lvl>
    <w:lvl w:ilvl="8">
      <w:start w:val="1"/>
      <w:numFmt w:val="bullet"/>
      <w:isLgl w:val="false"/>
      <w:suff w:val="tab"/>
      <w:lvlText w:val="§"/>
      <w:lvlJc w:val="left"/>
      <w:pPr>
        <w:pStyle w:val="937"/>
        <w:ind w:left="6480" w:hanging="360"/>
      </w:pPr>
      <w:rPr>
        <w:rFonts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937"/>
      </w:pPr>
    </w:lvl>
    <w:lvl w:ilvl="1">
      <w:start w:val="1"/>
      <w:numFmt w:val="bullet"/>
      <w:isLgl w:val="false"/>
      <w:suff w:val="tab"/>
      <w:lvlText w:val="o"/>
      <w:lvlJc w:val="left"/>
      <w:pPr>
        <w:pStyle w:val="937"/>
        <w:ind w:left="1440" w:hanging="360"/>
      </w:pPr>
      <w:rPr>
        <w:rFonts w:ascii="Courier New" w:hAnsi="Courier New" w:eastAsia="Courier New" w:cs="Courier New"/>
      </w:rPr>
    </w:lvl>
    <w:lvl w:ilvl="2">
      <w:start w:val="1"/>
      <w:numFmt w:val="bullet"/>
      <w:isLgl w:val="false"/>
      <w:suff w:val="tab"/>
      <w:lvlText w:val="§"/>
      <w:lvlJc w:val="left"/>
      <w:pPr>
        <w:pStyle w:val="937"/>
        <w:ind w:left="2160" w:hanging="360"/>
      </w:pPr>
      <w:rPr>
        <w:rFonts w:ascii="Wingdings" w:hAnsi="Wingdings" w:eastAsia="Wingdings" w:cs="Wingdings"/>
      </w:rPr>
    </w:lvl>
    <w:lvl w:ilvl="3">
      <w:start w:val="1"/>
      <w:numFmt w:val="bullet"/>
      <w:isLgl w:val="false"/>
      <w:suff w:val="tab"/>
      <w:lvlText w:val="·"/>
      <w:lvlJc w:val="left"/>
      <w:pPr>
        <w:pStyle w:val="937"/>
        <w:ind w:left="2880" w:hanging="360"/>
      </w:pPr>
      <w:rPr>
        <w:rFonts w:ascii="Symbol" w:hAnsi="Symbol" w:eastAsia="Symbol" w:cs="Symbol"/>
      </w:rPr>
    </w:lvl>
    <w:lvl w:ilvl="4">
      <w:start w:val="1"/>
      <w:numFmt w:val="bullet"/>
      <w:isLgl w:val="false"/>
      <w:suff w:val="tab"/>
      <w:lvlText w:val="o"/>
      <w:lvlJc w:val="left"/>
      <w:pPr>
        <w:pStyle w:val="937"/>
        <w:ind w:left="3600" w:hanging="360"/>
      </w:pPr>
      <w:rPr>
        <w:rFonts w:ascii="Courier New" w:hAnsi="Courier New" w:eastAsia="Courier New" w:cs="Courier New"/>
      </w:rPr>
    </w:lvl>
    <w:lvl w:ilvl="5">
      <w:start w:val="1"/>
      <w:numFmt w:val="bullet"/>
      <w:isLgl w:val="false"/>
      <w:suff w:val="tab"/>
      <w:lvlText w:val="§"/>
      <w:lvlJc w:val="left"/>
      <w:pPr>
        <w:pStyle w:val="937"/>
        <w:ind w:left="4320" w:hanging="360"/>
      </w:pPr>
      <w:rPr>
        <w:rFonts w:ascii="Wingdings" w:hAnsi="Wingdings" w:eastAsia="Wingdings" w:cs="Wingdings"/>
      </w:rPr>
    </w:lvl>
    <w:lvl w:ilvl="6">
      <w:start w:val="1"/>
      <w:numFmt w:val="bullet"/>
      <w:isLgl w:val="false"/>
      <w:suff w:val="tab"/>
      <w:lvlText w:val="·"/>
      <w:lvlJc w:val="left"/>
      <w:pPr>
        <w:pStyle w:val="937"/>
        <w:ind w:left="5040" w:hanging="360"/>
      </w:pPr>
      <w:rPr>
        <w:rFonts w:ascii="Symbol" w:hAnsi="Symbol" w:eastAsia="Symbol" w:cs="Symbol"/>
      </w:rPr>
    </w:lvl>
    <w:lvl w:ilvl="7">
      <w:start w:val="1"/>
      <w:numFmt w:val="bullet"/>
      <w:isLgl w:val="false"/>
      <w:suff w:val="tab"/>
      <w:lvlText w:val="o"/>
      <w:lvlJc w:val="left"/>
      <w:pPr>
        <w:pStyle w:val="937"/>
        <w:ind w:left="5760" w:hanging="360"/>
      </w:pPr>
      <w:rPr>
        <w:rFonts w:ascii="Courier New" w:hAnsi="Courier New" w:eastAsia="Courier New" w:cs="Courier New"/>
      </w:rPr>
    </w:lvl>
    <w:lvl w:ilvl="8">
      <w:start w:val="1"/>
      <w:numFmt w:val="bullet"/>
      <w:isLgl w:val="false"/>
      <w:suff w:val="tab"/>
      <w:lvlText w:val="§"/>
      <w:lvlJc w:val="left"/>
      <w:pPr>
        <w:pStyle w:val="937"/>
        <w:ind w:left="6480" w:hanging="360"/>
      </w:p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4">
    <w:name w:val="Heading 1"/>
    <w:basedOn w:val="937"/>
    <w:next w:val="937"/>
    <w:link w:val="1051"/>
    <w:uiPriority w:val="9"/>
    <w:qFormat/>
    <w:pPr>
      <w:keepLines/>
      <w:keepNext/>
      <w:spacing w:before="480" w:after="200"/>
      <w:outlineLvl w:val="0"/>
    </w:pPr>
    <w:rPr>
      <w:rFonts w:ascii="Arial" w:hAnsi="Arial" w:eastAsia="Arial" w:cs="Arial"/>
      <w:sz w:val="40"/>
      <w:szCs w:val="40"/>
    </w:rPr>
  </w:style>
  <w:style w:type="paragraph" w:styleId="775">
    <w:name w:val="Heading 2"/>
    <w:basedOn w:val="937"/>
    <w:next w:val="937"/>
    <w:link w:val="1143"/>
    <w:uiPriority w:val="9"/>
    <w:unhideWhenUsed/>
    <w:qFormat/>
    <w:pPr>
      <w:keepLines/>
      <w:keepNext/>
      <w:spacing w:before="360" w:after="200"/>
      <w:outlineLvl w:val="1"/>
    </w:pPr>
    <w:rPr>
      <w:rFonts w:ascii="Arial" w:hAnsi="Arial" w:eastAsia="Arial" w:cs="Arial"/>
      <w:sz w:val="34"/>
    </w:rPr>
  </w:style>
  <w:style w:type="paragraph" w:styleId="776">
    <w:name w:val="Heading 3"/>
    <w:basedOn w:val="937"/>
    <w:next w:val="937"/>
    <w:link w:val="1112"/>
    <w:uiPriority w:val="9"/>
    <w:unhideWhenUsed/>
    <w:qFormat/>
    <w:pPr>
      <w:keepLines/>
      <w:keepNext/>
      <w:spacing w:before="320" w:after="200"/>
      <w:outlineLvl w:val="2"/>
    </w:pPr>
    <w:rPr>
      <w:rFonts w:ascii="Arial" w:hAnsi="Arial" w:eastAsia="Arial" w:cs="Arial"/>
      <w:sz w:val="30"/>
      <w:szCs w:val="30"/>
    </w:rPr>
  </w:style>
  <w:style w:type="paragraph" w:styleId="777">
    <w:name w:val="Heading 4"/>
    <w:basedOn w:val="937"/>
    <w:next w:val="937"/>
    <w:link w:val="1056"/>
    <w:uiPriority w:val="9"/>
    <w:unhideWhenUsed/>
    <w:qFormat/>
    <w:pPr>
      <w:keepLines/>
      <w:keepNext/>
      <w:spacing w:before="320" w:after="200"/>
      <w:outlineLvl w:val="3"/>
    </w:pPr>
    <w:rPr>
      <w:rFonts w:ascii="Arial" w:hAnsi="Arial" w:eastAsia="Arial" w:cs="Arial"/>
      <w:b/>
      <w:bCs/>
      <w:sz w:val="26"/>
      <w:szCs w:val="26"/>
    </w:rPr>
  </w:style>
  <w:style w:type="paragraph" w:styleId="778">
    <w:name w:val="Heading 5"/>
    <w:basedOn w:val="937"/>
    <w:next w:val="937"/>
    <w:link w:val="1053"/>
    <w:uiPriority w:val="9"/>
    <w:unhideWhenUsed/>
    <w:qFormat/>
    <w:pPr>
      <w:keepLines/>
      <w:keepNext/>
      <w:spacing w:before="320" w:after="200"/>
      <w:outlineLvl w:val="4"/>
    </w:pPr>
    <w:rPr>
      <w:rFonts w:ascii="Arial" w:hAnsi="Arial" w:eastAsia="Arial" w:cs="Arial"/>
      <w:b/>
      <w:bCs/>
      <w:sz w:val="24"/>
      <w:szCs w:val="24"/>
    </w:rPr>
  </w:style>
  <w:style w:type="paragraph" w:styleId="779">
    <w:name w:val="Heading 6"/>
    <w:basedOn w:val="937"/>
    <w:next w:val="937"/>
    <w:link w:val="780"/>
    <w:uiPriority w:val="9"/>
    <w:unhideWhenUsed/>
    <w:qFormat/>
    <w:pPr>
      <w:keepLines/>
      <w:keepNext/>
      <w:spacing w:before="320" w:after="200"/>
      <w:outlineLvl w:val="5"/>
    </w:pPr>
    <w:rPr>
      <w:rFonts w:ascii="Arial" w:hAnsi="Arial" w:eastAsia="Arial" w:cs="Arial"/>
      <w:b/>
      <w:bCs/>
      <w:sz w:val="22"/>
      <w:szCs w:val="22"/>
    </w:rPr>
  </w:style>
  <w:style w:type="character" w:styleId="780">
    <w:name w:val="Heading 6 Char"/>
    <w:link w:val="779"/>
    <w:uiPriority w:val="9"/>
    <w:rPr>
      <w:rFonts w:ascii="Arial" w:hAnsi="Arial" w:eastAsia="Arial" w:cs="Arial"/>
      <w:b/>
      <w:bCs/>
      <w:sz w:val="22"/>
      <w:szCs w:val="22"/>
    </w:rPr>
  </w:style>
  <w:style w:type="paragraph" w:styleId="781">
    <w:name w:val="Heading 7"/>
    <w:basedOn w:val="937"/>
    <w:next w:val="937"/>
    <w:link w:val="782"/>
    <w:uiPriority w:val="9"/>
    <w:unhideWhenUsed/>
    <w:qFormat/>
    <w:pPr>
      <w:keepLines/>
      <w:keepNext/>
      <w:spacing w:before="320" w:after="200"/>
      <w:outlineLvl w:val="6"/>
    </w:pPr>
    <w:rPr>
      <w:rFonts w:ascii="Arial" w:hAnsi="Arial" w:eastAsia="Arial" w:cs="Arial"/>
      <w:b/>
      <w:bCs/>
      <w:i/>
      <w:iCs/>
      <w:sz w:val="22"/>
      <w:szCs w:val="22"/>
    </w:rPr>
  </w:style>
  <w:style w:type="character" w:styleId="782">
    <w:name w:val="Heading 7 Char"/>
    <w:link w:val="781"/>
    <w:uiPriority w:val="9"/>
    <w:rPr>
      <w:rFonts w:ascii="Arial" w:hAnsi="Arial" w:eastAsia="Arial" w:cs="Arial"/>
      <w:b/>
      <w:bCs/>
      <w:i/>
      <w:iCs/>
      <w:sz w:val="22"/>
      <w:szCs w:val="22"/>
    </w:rPr>
  </w:style>
  <w:style w:type="paragraph" w:styleId="783">
    <w:name w:val="Heading 8"/>
    <w:basedOn w:val="937"/>
    <w:next w:val="937"/>
    <w:link w:val="784"/>
    <w:uiPriority w:val="9"/>
    <w:unhideWhenUsed/>
    <w:qFormat/>
    <w:pPr>
      <w:keepLines/>
      <w:keepNext/>
      <w:spacing w:before="320" w:after="200"/>
      <w:outlineLvl w:val="7"/>
    </w:pPr>
    <w:rPr>
      <w:rFonts w:ascii="Arial" w:hAnsi="Arial" w:eastAsia="Arial" w:cs="Arial"/>
      <w:i/>
      <w:iCs/>
      <w:sz w:val="22"/>
      <w:szCs w:val="22"/>
    </w:rPr>
  </w:style>
  <w:style w:type="character" w:styleId="784">
    <w:name w:val="Heading 8 Char"/>
    <w:link w:val="783"/>
    <w:uiPriority w:val="9"/>
    <w:rPr>
      <w:rFonts w:ascii="Arial" w:hAnsi="Arial" w:eastAsia="Arial" w:cs="Arial"/>
      <w:i/>
      <w:iCs/>
      <w:sz w:val="22"/>
      <w:szCs w:val="22"/>
    </w:rPr>
  </w:style>
  <w:style w:type="paragraph" w:styleId="785">
    <w:name w:val="Heading 9"/>
    <w:basedOn w:val="937"/>
    <w:next w:val="937"/>
    <w:link w:val="786"/>
    <w:uiPriority w:val="9"/>
    <w:unhideWhenUsed/>
    <w:qFormat/>
    <w:pPr>
      <w:keepLines/>
      <w:keepNext/>
      <w:spacing w:before="320" w:after="200"/>
      <w:outlineLvl w:val="8"/>
    </w:pPr>
    <w:rPr>
      <w:rFonts w:ascii="Arial" w:hAnsi="Arial" w:eastAsia="Arial" w:cs="Arial"/>
      <w:i/>
      <w:iCs/>
      <w:sz w:val="21"/>
      <w:szCs w:val="21"/>
    </w:rPr>
  </w:style>
  <w:style w:type="character" w:styleId="786">
    <w:name w:val="Heading 9 Char"/>
    <w:link w:val="785"/>
    <w:uiPriority w:val="9"/>
    <w:rPr>
      <w:rFonts w:ascii="Arial" w:hAnsi="Arial" w:eastAsia="Arial" w:cs="Arial"/>
      <w:i/>
      <w:iCs/>
      <w:sz w:val="21"/>
      <w:szCs w:val="21"/>
    </w:rPr>
  </w:style>
  <w:style w:type="paragraph" w:styleId="787">
    <w:name w:val="No Spacing"/>
    <w:uiPriority w:val="1"/>
    <w:qFormat/>
    <w:pPr>
      <w:spacing w:before="0" w:after="0" w:line="240" w:lineRule="auto"/>
    </w:pPr>
  </w:style>
  <w:style w:type="paragraph" w:styleId="788">
    <w:name w:val="Title"/>
    <w:basedOn w:val="937"/>
    <w:next w:val="937"/>
    <w:link w:val="1142"/>
    <w:uiPriority w:val="10"/>
    <w:qFormat/>
    <w:pPr>
      <w:contextualSpacing/>
      <w:spacing w:before="300" w:after="200"/>
    </w:pPr>
    <w:rPr>
      <w:sz w:val="48"/>
      <w:szCs w:val="48"/>
    </w:rPr>
  </w:style>
  <w:style w:type="paragraph" w:styleId="789">
    <w:name w:val="Subtitle"/>
    <w:basedOn w:val="937"/>
    <w:next w:val="937"/>
    <w:link w:val="790"/>
    <w:uiPriority w:val="11"/>
    <w:qFormat/>
    <w:pPr>
      <w:spacing w:before="200" w:after="200"/>
    </w:pPr>
    <w:rPr>
      <w:sz w:val="24"/>
      <w:szCs w:val="24"/>
    </w:rPr>
  </w:style>
  <w:style w:type="character" w:styleId="790">
    <w:name w:val="Subtitle Char"/>
    <w:link w:val="789"/>
    <w:uiPriority w:val="11"/>
    <w:rPr>
      <w:sz w:val="24"/>
      <w:szCs w:val="24"/>
    </w:rPr>
  </w:style>
  <w:style w:type="paragraph" w:styleId="791">
    <w:name w:val="Header"/>
    <w:basedOn w:val="937"/>
    <w:link w:val="1063"/>
    <w:uiPriority w:val="99"/>
    <w:unhideWhenUsed/>
    <w:pPr>
      <w:spacing w:after="0" w:line="240" w:lineRule="auto"/>
      <w:tabs>
        <w:tab w:val="center" w:pos="7143" w:leader="none"/>
        <w:tab w:val="right" w:pos="14287" w:leader="none"/>
      </w:tabs>
    </w:pPr>
  </w:style>
  <w:style w:type="paragraph" w:styleId="792">
    <w:name w:val="Footer"/>
    <w:basedOn w:val="937"/>
    <w:link w:val="794"/>
    <w:uiPriority w:val="99"/>
    <w:unhideWhenUsed/>
    <w:pPr>
      <w:spacing w:after="0" w:line="240" w:lineRule="auto"/>
      <w:tabs>
        <w:tab w:val="center" w:pos="7143" w:leader="none"/>
        <w:tab w:val="right" w:pos="14287" w:leader="none"/>
      </w:tabs>
    </w:pPr>
  </w:style>
  <w:style w:type="paragraph" w:styleId="793">
    <w:name w:val="Caption"/>
    <w:basedOn w:val="937"/>
    <w:next w:val="937"/>
    <w:uiPriority w:val="35"/>
    <w:semiHidden/>
    <w:unhideWhenUsed/>
    <w:qFormat/>
    <w:pPr>
      <w:spacing w:line="276" w:lineRule="auto"/>
    </w:pPr>
    <w:rPr>
      <w:b/>
      <w:bCs/>
      <w:color w:val="4f81bd" w:themeColor="accent1"/>
      <w:sz w:val="18"/>
      <w:szCs w:val="18"/>
    </w:rPr>
  </w:style>
  <w:style w:type="character" w:styleId="794">
    <w:name w:val="Caption Char"/>
    <w:basedOn w:val="793"/>
    <w:link w:val="792"/>
    <w:uiPriority w:val="99"/>
  </w:style>
  <w:style w:type="table" w:styleId="79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1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1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3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4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4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5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6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6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7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7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9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9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21">
    <w:name w:val="Hyperlink"/>
    <w:uiPriority w:val="99"/>
    <w:unhideWhenUsed/>
    <w:rPr>
      <w:color w:val="0000ff" w:themeColor="hyperlink"/>
      <w:u w:val="single"/>
    </w:rPr>
  </w:style>
  <w:style w:type="paragraph" w:styleId="922">
    <w:name w:val="footnote text"/>
    <w:basedOn w:val="937"/>
    <w:link w:val="1055"/>
    <w:uiPriority w:val="99"/>
    <w:semiHidden/>
    <w:unhideWhenUsed/>
    <w:pPr>
      <w:spacing w:after="40" w:line="240" w:lineRule="auto"/>
    </w:pPr>
    <w:rPr>
      <w:sz w:val="18"/>
    </w:rPr>
  </w:style>
  <w:style w:type="character" w:styleId="923">
    <w:name w:val="footnote reference"/>
    <w:uiPriority w:val="99"/>
    <w:unhideWhenUsed/>
    <w:rPr>
      <w:vertAlign w:val="superscript"/>
    </w:rPr>
  </w:style>
  <w:style w:type="paragraph" w:styleId="924">
    <w:name w:val="endnote text"/>
    <w:basedOn w:val="937"/>
    <w:link w:val="925"/>
    <w:uiPriority w:val="99"/>
    <w:semiHidden/>
    <w:unhideWhenUsed/>
    <w:pPr>
      <w:spacing w:after="0" w:line="240" w:lineRule="auto"/>
    </w:pPr>
    <w:rPr>
      <w:sz w:val="20"/>
    </w:rPr>
  </w:style>
  <w:style w:type="character" w:styleId="925">
    <w:name w:val="Endnote Text Char"/>
    <w:link w:val="924"/>
    <w:uiPriority w:val="99"/>
    <w:rPr>
      <w:sz w:val="20"/>
    </w:rPr>
  </w:style>
  <w:style w:type="character" w:styleId="926">
    <w:name w:val="endnote reference"/>
    <w:uiPriority w:val="99"/>
    <w:semiHidden/>
    <w:unhideWhenUsed/>
    <w:rPr>
      <w:vertAlign w:val="superscript"/>
    </w:rPr>
  </w:style>
  <w:style w:type="paragraph" w:styleId="927">
    <w:name w:val="toc 1"/>
    <w:basedOn w:val="937"/>
    <w:next w:val="937"/>
    <w:uiPriority w:val="39"/>
    <w:unhideWhenUsed/>
    <w:pPr>
      <w:ind w:left="0" w:right="0" w:firstLine="0"/>
      <w:spacing w:after="57"/>
    </w:pPr>
  </w:style>
  <w:style w:type="paragraph" w:styleId="928">
    <w:name w:val="toc 2"/>
    <w:basedOn w:val="937"/>
    <w:next w:val="937"/>
    <w:uiPriority w:val="39"/>
    <w:unhideWhenUsed/>
    <w:pPr>
      <w:ind w:left="283" w:right="0" w:firstLine="0"/>
      <w:spacing w:after="57"/>
    </w:pPr>
  </w:style>
  <w:style w:type="paragraph" w:styleId="929">
    <w:name w:val="toc 3"/>
    <w:basedOn w:val="937"/>
    <w:next w:val="937"/>
    <w:uiPriority w:val="39"/>
    <w:unhideWhenUsed/>
    <w:pPr>
      <w:ind w:left="567" w:right="0" w:firstLine="0"/>
      <w:spacing w:after="57"/>
    </w:pPr>
  </w:style>
  <w:style w:type="paragraph" w:styleId="930">
    <w:name w:val="toc 4"/>
    <w:basedOn w:val="937"/>
    <w:next w:val="937"/>
    <w:uiPriority w:val="39"/>
    <w:unhideWhenUsed/>
    <w:pPr>
      <w:ind w:left="850" w:right="0" w:firstLine="0"/>
      <w:spacing w:after="57"/>
    </w:pPr>
  </w:style>
  <w:style w:type="paragraph" w:styleId="931">
    <w:name w:val="toc 5"/>
    <w:basedOn w:val="937"/>
    <w:next w:val="937"/>
    <w:uiPriority w:val="39"/>
    <w:unhideWhenUsed/>
    <w:pPr>
      <w:ind w:left="1134" w:right="0" w:firstLine="0"/>
      <w:spacing w:after="57"/>
    </w:pPr>
  </w:style>
  <w:style w:type="paragraph" w:styleId="932">
    <w:name w:val="toc 6"/>
    <w:basedOn w:val="937"/>
    <w:next w:val="937"/>
    <w:uiPriority w:val="39"/>
    <w:unhideWhenUsed/>
    <w:pPr>
      <w:ind w:left="1417" w:right="0" w:firstLine="0"/>
      <w:spacing w:after="57"/>
    </w:pPr>
  </w:style>
  <w:style w:type="paragraph" w:styleId="933">
    <w:name w:val="toc 7"/>
    <w:basedOn w:val="937"/>
    <w:next w:val="937"/>
    <w:uiPriority w:val="39"/>
    <w:unhideWhenUsed/>
    <w:pPr>
      <w:ind w:left="1701" w:right="0" w:firstLine="0"/>
      <w:spacing w:after="57"/>
    </w:pPr>
  </w:style>
  <w:style w:type="paragraph" w:styleId="934">
    <w:name w:val="toc 8"/>
    <w:basedOn w:val="937"/>
    <w:next w:val="937"/>
    <w:uiPriority w:val="39"/>
    <w:unhideWhenUsed/>
    <w:pPr>
      <w:ind w:left="1984" w:right="0" w:firstLine="0"/>
      <w:spacing w:after="57"/>
    </w:pPr>
  </w:style>
  <w:style w:type="paragraph" w:styleId="935">
    <w:name w:val="toc 9"/>
    <w:basedOn w:val="937"/>
    <w:next w:val="937"/>
    <w:uiPriority w:val="39"/>
    <w:unhideWhenUsed/>
    <w:pPr>
      <w:ind w:left="2268" w:right="0" w:firstLine="0"/>
      <w:spacing w:after="57"/>
    </w:pPr>
  </w:style>
  <w:style w:type="paragraph" w:styleId="936">
    <w:name w:val="table of figures"/>
    <w:basedOn w:val="937"/>
    <w:next w:val="937"/>
    <w:uiPriority w:val="99"/>
    <w:unhideWhenUsed/>
    <w:pPr>
      <w:spacing w:after="0" w:afterAutospacing="0"/>
    </w:pPr>
  </w:style>
  <w:style w:type="paragraph" w:styleId="937" w:default="1">
    <w:name w:val="Normal"/>
    <w:next w:val="937"/>
    <w:link w:val="937"/>
    <w:qFormat/>
    <w:pPr>
      <w:ind w:firstLine="802"/>
      <w:jc w:val="both"/>
      <w:spacing w:line="360" w:lineRule="auto"/>
      <w:widowControl w:val="off"/>
    </w:pPr>
    <w:rPr>
      <w:sz w:val="24"/>
      <w:szCs w:val="24"/>
      <w:lang w:val="en-US" w:eastAsia="zh-CN" w:bidi="ar-SA"/>
    </w:rPr>
  </w:style>
  <w:style w:type="paragraph" w:styleId="938">
    <w:name w:val="标题 1"/>
    <w:basedOn w:val="937"/>
    <w:next w:val="937"/>
    <w:link w:val="949"/>
    <w:qFormat/>
    <w:pPr>
      <w:ind w:firstLine="0"/>
      <w:jc w:val="center"/>
      <w:keepLines/>
      <w:keepNext/>
      <w:spacing w:line="360" w:lineRule="auto"/>
      <w:outlineLvl w:val="0"/>
    </w:pPr>
    <w:rPr>
      <w:b/>
      <w:bCs/>
      <w:color w:val="000000"/>
      <w:sz w:val="36"/>
      <w:szCs w:val="44"/>
    </w:rPr>
  </w:style>
  <w:style w:type="paragraph" w:styleId="939">
    <w:name w:val="标题 2"/>
    <w:basedOn w:val="937"/>
    <w:next w:val="937"/>
    <w:link w:val="950"/>
    <w:uiPriority w:val="9"/>
    <w:qFormat/>
    <w:pPr>
      <w:ind w:firstLine="0"/>
      <w:keepLines/>
      <w:keepNext/>
      <w:spacing w:line="360" w:lineRule="auto"/>
      <w:outlineLvl w:val="1"/>
    </w:pPr>
    <w:rPr>
      <w:rFonts w:ascii="Cambria" w:hAnsi="Cambria"/>
      <w:b/>
      <w:bCs/>
      <w:sz w:val="28"/>
      <w:szCs w:val="32"/>
    </w:rPr>
  </w:style>
  <w:style w:type="paragraph" w:styleId="940">
    <w:name w:val="标题 3"/>
    <w:basedOn w:val="937"/>
    <w:next w:val="937"/>
    <w:link w:val="951"/>
    <w:qFormat/>
    <w:pPr>
      <w:keepLines/>
      <w:keepNext/>
      <w:spacing w:line="360" w:lineRule="auto"/>
      <w:outlineLvl w:val="2"/>
    </w:pPr>
    <w:rPr>
      <w:bCs/>
      <w:szCs w:val="32"/>
    </w:rPr>
  </w:style>
  <w:style w:type="paragraph" w:styleId="941">
    <w:name w:val="标题 4"/>
    <w:basedOn w:val="937"/>
    <w:next w:val="937"/>
    <w:link w:val="952"/>
    <w:qFormat/>
    <w:pPr>
      <w:keepLines/>
      <w:keepNext/>
      <w:spacing w:before="280" w:after="290" w:line="376" w:lineRule="auto"/>
      <w:outlineLvl w:val="3"/>
    </w:pPr>
    <w:rPr>
      <w:rFonts w:ascii="Cambria" w:hAnsi="Cambria"/>
      <w:b/>
      <w:bCs/>
      <w:sz w:val="28"/>
      <w:szCs w:val="28"/>
    </w:rPr>
  </w:style>
  <w:style w:type="paragraph" w:styleId="942">
    <w:name w:val="标题 5"/>
    <w:basedOn w:val="937"/>
    <w:next w:val="937"/>
    <w:link w:val="953"/>
    <w:qFormat/>
    <w:pPr>
      <w:keepLines/>
      <w:keepNext/>
      <w:spacing w:before="280" w:after="290" w:line="376" w:lineRule="auto"/>
      <w:outlineLvl w:val="4"/>
    </w:pPr>
    <w:rPr>
      <w:b/>
      <w:bCs/>
      <w:sz w:val="28"/>
      <w:szCs w:val="28"/>
    </w:rPr>
  </w:style>
  <w:style w:type="paragraph" w:styleId="943">
    <w:name w:val="标题 6"/>
    <w:basedOn w:val="937"/>
    <w:next w:val="937"/>
    <w:link w:val="954"/>
    <w:qFormat/>
    <w:pPr>
      <w:keepLines/>
      <w:keepNext/>
      <w:spacing w:before="240" w:after="64" w:line="320" w:lineRule="auto"/>
      <w:outlineLvl w:val="5"/>
    </w:pPr>
    <w:rPr>
      <w:rFonts w:ascii="Cambria" w:hAnsi="Cambria"/>
      <w:b/>
      <w:bCs/>
      <w:sz w:val="24"/>
    </w:rPr>
  </w:style>
  <w:style w:type="paragraph" w:styleId="944">
    <w:name w:val="标题 7"/>
    <w:basedOn w:val="937"/>
    <w:next w:val="937"/>
    <w:link w:val="955"/>
    <w:qFormat/>
    <w:pPr>
      <w:keepLines/>
      <w:keepNext/>
      <w:spacing w:before="240" w:after="64" w:line="320" w:lineRule="auto"/>
      <w:outlineLvl w:val="6"/>
    </w:pPr>
    <w:rPr>
      <w:b/>
      <w:bCs/>
      <w:sz w:val="24"/>
    </w:rPr>
  </w:style>
  <w:style w:type="paragraph" w:styleId="945">
    <w:name w:val="标题 8"/>
    <w:basedOn w:val="937"/>
    <w:next w:val="937"/>
    <w:link w:val="956"/>
    <w:qFormat/>
    <w:pPr>
      <w:keepLines/>
      <w:keepNext/>
      <w:spacing w:before="240" w:after="64" w:line="320" w:lineRule="auto"/>
      <w:outlineLvl w:val="7"/>
    </w:pPr>
    <w:rPr>
      <w:rFonts w:ascii="Cambria" w:hAnsi="Cambria"/>
      <w:sz w:val="24"/>
    </w:rPr>
  </w:style>
  <w:style w:type="paragraph" w:styleId="946">
    <w:name w:val="标题 9"/>
    <w:basedOn w:val="937"/>
    <w:next w:val="937"/>
    <w:link w:val="957"/>
    <w:qFormat/>
    <w:pPr>
      <w:keepLines/>
      <w:keepNext/>
      <w:spacing w:before="240" w:after="64" w:line="320" w:lineRule="auto"/>
      <w:outlineLvl w:val="8"/>
    </w:pPr>
    <w:rPr>
      <w:rFonts w:ascii="Cambria" w:hAnsi="Cambria"/>
      <w:szCs w:val="21"/>
    </w:rPr>
  </w:style>
  <w:style w:type="character" w:styleId="947">
    <w:name w:val="默认段落字体"/>
    <w:next w:val="947"/>
    <w:link w:val="937"/>
    <w:semiHidden/>
  </w:style>
  <w:style w:type="table" w:styleId="948">
    <w:name w:val="普通表格"/>
    <w:next w:val="948"/>
    <w:link w:val="937"/>
    <w:semiHidden/>
    <w:tblPr/>
  </w:style>
  <w:style w:type="character" w:styleId="949">
    <w:name w:val="标题 1 Char"/>
    <w:next w:val="949"/>
    <w:link w:val="938"/>
    <w:rPr>
      <w:rFonts w:ascii="Times New Roman" w:hAnsi="Times New Roman" w:eastAsia="宋体"/>
      <w:b/>
      <w:bCs/>
      <w:color w:val="000000"/>
      <w:sz w:val="36"/>
      <w:szCs w:val="44"/>
    </w:rPr>
  </w:style>
  <w:style w:type="character" w:styleId="950">
    <w:name w:val="标题 2 Char"/>
    <w:basedOn w:val="947"/>
    <w:next w:val="950"/>
    <w:link w:val="939"/>
    <w:uiPriority w:val="9"/>
    <w:rPr>
      <w:rFonts w:ascii="Cambria" w:hAnsi="Cambria" w:eastAsia="宋体"/>
      <w:b/>
      <w:bCs/>
      <w:sz w:val="28"/>
      <w:szCs w:val="32"/>
    </w:rPr>
  </w:style>
  <w:style w:type="character" w:styleId="951">
    <w:name w:val="标题 3 Char1"/>
    <w:next w:val="951"/>
    <w:link w:val="940"/>
    <w:rPr>
      <w:rFonts w:eastAsia="宋体"/>
      <w:b w:val="0"/>
      <w:bCs/>
      <w:sz w:val="24"/>
      <w:szCs w:val="32"/>
    </w:rPr>
  </w:style>
  <w:style w:type="character" w:styleId="952">
    <w:name w:val="标题 4 Char"/>
    <w:basedOn w:val="947"/>
    <w:next w:val="952"/>
    <w:link w:val="941"/>
    <w:rPr>
      <w:rFonts w:ascii="Cambria" w:hAnsi="Cambria"/>
      <w:b/>
      <w:bCs/>
      <w:sz w:val="28"/>
      <w:szCs w:val="28"/>
    </w:rPr>
  </w:style>
  <w:style w:type="character" w:styleId="953">
    <w:name w:val="标题 5 Char"/>
    <w:basedOn w:val="947"/>
    <w:next w:val="953"/>
    <w:link w:val="942"/>
    <w:rPr>
      <w:b/>
      <w:bCs/>
      <w:sz w:val="28"/>
      <w:szCs w:val="28"/>
    </w:rPr>
  </w:style>
  <w:style w:type="character" w:styleId="954">
    <w:name w:val="标题 6 Char"/>
    <w:basedOn w:val="947"/>
    <w:next w:val="954"/>
    <w:link w:val="943"/>
    <w:rPr>
      <w:rFonts w:ascii="Cambria" w:hAnsi="Cambria"/>
      <w:b/>
      <w:bCs/>
      <w:sz w:val="24"/>
      <w:szCs w:val="24"/>
    </w:rPr>
  </w:style>
  <w:style w:type="character" w:styleId="955">
    <w:name w:val="标题 7 Char"/>
    <w:basedOn w:val="947"/>
    <w:next w:val="955"/>
    <w:link w:val="944"/>
    <w:rPr>
      <w:b/>
      <w:bCs/>
      <w:sz w:val="24"/>
      <w:szCs w:val="24"/>
    </w:rPr>
  </w:style>
  <w:style w:type="character" w:styleId="956">
    <w:name w:val="标题 8 Char"/>
    <w:basedOn w:val="947"/>
    <w:next w:val="956"/>
    <w:link w:val="945"/>
    <w:rPr>
      <w:rFonts w:ascii="Cambria" w:hAnsi="Cambria"/>
      <w:sz w:val="24"/>
      <w:szCs w:val="24"/>
    </w:rPr>
  </w:style>
  <w:style w:type="character" w:styleId="957">
    <w:name w:val="标题 9 Char"/>
    <w:basedOn w:val="947"/>
    <w:next w:val="957"/>
    <w:link w:val="946"/>
    <w:rPr>
      <w:rFonts w:ascii="Cambria" w:hAnsi="Cambria"/>
      <w:sz w:val="21"/>
      <w:szCs w:val="21"/>
    </w:rPr>
  </w:style>
  <w:style w:type="paragraph" w:styleId="958">
    <w:name w:val="目录 7"/>
    <w:basedOn w:val="937"/>
    <w:next w:val="937"/>
    <w:link w:val="937"/>
    <w:uiPriority w:val="39"/>
    <w:pPr>
      <w:ind w:left="2520"/>
    </w:pPr>
    <w:rPr>
      <w:rFonts w:ascii="Calibri" w:hAnsi="Calibri"/>
      <w:szCs w:val="22"/>
    </w:rPr>
  </w:style>
  <w:style w:type="paragraph" w:styleId="959">
    <w:name w:val="正文缩进"/>
    <w:basedOn w:val="937"/>
    <w:next w:val="959"/>
    <w:link w:val="960"/>
    <w:pPr>
      <w:ind w:firstLine="420"/>
      <w:spacing w:line="360" w:lineRule="atLeast"/>
    </w:pPr>
    <w:rPr>
      <w:sz w:val="21"/>
      <w:szCs w:val="20"/>
    </w:rPr>
  </w:style>
  <w:style w:type="character" w:styleId="960">
    <w:name w:val="正文缩进 Char"/>
    <w:next w:val="960"/>
    <w:link w:val="959"/>
    <w:rPr>
      <w:sz w:val="21"/>
    </w:rPr>
  </w:style>
  <w:style w:type="paragraph" w:styleId="961">
    <w:name w:val="题注"/>
    <w:basedOn w:val="937"/>
    <w:next w:val="937"/>
    <w:link w:val="937"/>
    <w:qFormat/>
    <w:rPr>
      <w:rFonts w:ascii="Cambria" w:hAnsi="Cambria" w:eastAsia="黑体"/>
      <w:sz w:val="20"/>
      <w:szCs w:val="20"/>
    </w:rPr>
  </w:style>
  <w:style w:type="paragraph" w:styleId="962">
    <w:name w:val="文档结构图"/>
    <w:basedOn w:val="937"/>
    <w:next w:val="962"/>
    <w:link w:val="963"/>
    <w:pPr>
      <w:shd w:val="clear" w:color="auto" w:fill="000080"/>
    </w:pPr>
    <w:rPr>
      <w:sz w:val="21"/>
    </w:rPr>
  </w:style>
  <w:style w:type="character" w:styleId="963">
    <w:name w:val="文档结构图 Char"/>
    <w:next w:val="963"/>
    <w:link w:val="962"/>
    <w:rPr>
      <w:sz w:val="21"/>
      <w:szCs w:val="24"/>
      <w:shd w:val="clear" w:color="auto" w:fill="000080"/>
    </w:rPr>
  </w:style>
  <w:style w:type="paragraph" w:styleId="964">
    <w:name w:val="批注文字"/>
    <w:basedOn w:val="937"/>
    <w:next w:val="964"/>
    <w:link w:val="965"/>
    <w:pPr>
      <w:jc w:val="left"/>
    </w:pPr>
    <w:rPr>
      <w:sz w:val="21"/>
    </w:rPr>
  </w:style>
  <w:style w:type="character" w:styleId="965">
    <w:name w:val="批注文字 Char"/>
    <w:next w:val="965"/>
    <w:link w:val="964"/>
    <w:rPr>
      <w:sz w:val="21"/>
      <w:szCs w:val="24"/>
    </w:rPr>
  </w:style>
  <w:style w:type="paragraph" w:styleId="966">
    <w:name w:val="正文文本 3"/>
    <w:basedOn w:val="937"/>
    <w:next w:val="966"/>
    <w:link w:val="967"/>
    <w:uiPriority w:val="99"/>
    <w:pPr>
      <w:spacing w:after="120"/>
    </w:pPr>
    <w:rPr>
      <w:sz w:val="16"/>
      <w:szCs w:val="16"/>
    </w:rPr>
  </w:style>
  <w:style w:type="character" w:styleId="967">
    <w:name w:val="正文文本 3 Char"/>
    <w:next w:val="967"/>
    <w:link w:val="966"/>
    <w:uiPriority w:val="99"/>
    <w:rPr>
      <w:sz w:val="16"/>
      <w:szCs w:val="16"/>
    </w:rPr>
  </w:style>
  <w:style w:type="paragraph" w:styleId="968">
    <w:name w:val="正文文本"/>
    <w:basedOn w:val="937"/>
    <w:next w:val="968"/>
    <w:link w:val="969"/>
    <w:pPr>
      <w:jc w:val="center"/>
    </w:pPr>
    <w:rPr>
      <w:sz w:val="21"/>
    </w:rPr>
  </w:style>
  <w:style w:type="character" w:styleId="969">
    <w:name w:val="正文文本 Char"/>
    <w:next w:val="969"/>
    <w:link w:val="968"/>
    <w:rPr>
      <w:sz w:val="21"/>
      <w:szCs w:val="24"/>
    </w:rPr>
  </w:style>
  <w:style w:type="paragraph" w:styleId="970">
    <w:name w:val="正文文本缩进"/>
    <w:basedOn w:val="937"/>
    <w:next w:val="970"/>
    <w:link w:val="971"/>
    <w:pPr>
      <w:ind w:firstLine="301"/>
      <w:spacing w:line="200" w:lineRule="exact"/>
    </w:pPr>
    <w:rPr>
      <w:rFonts w:ascii="宋体" w:hAnsi="Courier New"/>
      <w:spacing w:val="-4"/>
      <w:sz w:val="18"/>
      <w:szCs w:val="20"/>
    </w:rPr>
  </w:style>
  <w:style w:type="character" w:styleId="971">
    <w:name w:val="正文文本缩进 Char"/>
    <w:next w:val="971"/>
    <w:link w:val="970"/>
    <w:rPr>
      <w:rFonts w:ascii="宋体" w:hAnsi="Courier New"/>
      <w:spacing w:val="-4"/>
      <w:sz w:val="18"/>
    </w:rPr>
  </w:style>
  <w:style w:type="paragraph" w:styleId="972">
    <w:name w:val="索引 4"/>
    <w:basedOn w:val="937"/>
    <w:next w:val="937"/>
    <w:link w:val="937"/>
    <w:pPr>
      <w:ind w:left="600"/>
    </w:pPr>
  </w:style>
  <w:style w:type="paragraph" w:styleId="973">
    <w:name w:val="目录 5"/>
    <w:basedOn w:val="937"/>
    <w:next w:val="937"/>
    <w:link w:val="937"/>
    <w:uiPriority w:val="39"/>
    <w:pPr>
      <w:ind w:left="1050"/>
      <w:tabs>
        <w:tab w:val="right" w:pos="8296" w:leader="dot"/>
      </w:tabs>
    </w:pPr>
    <w:rPr>
      <w:rFonts w:ascii="Calibri" w:hAnsi="Calibri"/>
      <w:szCs w:val="22"/>
    </w:rPr>
  </w:style>
  <w:style w:type="paragraph" w:styleId="974">
    <w:name w:val="目录 3"/>
    <w:basedOn w:val="937"/>
    <w:next w:val="937"/>
    <w:link w:val="937"/>
    <w:uiPriority w:val="39"/>
    <w:pPr>
      <w:ind w:left="840"/>
    </w:pPr>
    <w:rPr>
      <w:rFonts w:ascii="Calibri" w:hAnsi="Calibri"/>
      <w:szCs w:val="22"/>
    </w:rPr>
  </w:style>
  <w:style w:type="paragraph" w:styleId="975">
    <w:name w:val="纯文本"/>
    <w:basedOn w:val="937"/>
    <w:next w:val="975"/>
    <w:link w:val="976"/>
    <w:qFormat/>
    <w:rPr>
      <w:rFonts w:ascii="宋体" w:hAnsi="Courier New"/>
      <w:sz w:val="21"/>
      <w:szCs w:val="20"/>
    </w:rPr>
  </w:style>
  <w:style w:type="character" w:styleId="976">
    <w:name w:val="纯文本 Char"/>
    <w:next w:val="976"/>
    <w:link w:val="975"/>
    <w:rPr>
      <w:rFonts w:ascii="宋体" w:hAnsi="Courier New" w:eastAsia="宋体"/>
      <w:sz w:val="21"/>
      <w:lang w:val="en-US" w:eastAsia="zh-CN" w:bidi="ar-SA"/>
    </w:rPr>
  </w:style>
  <w:style w:type="paragraph" w:styleId="977">
    <w:name w:val="目录 8"/>
    <w:basedOn w:val="937"/>
    <w:next w:val="937"/>
    <w:link w:val="937"/>
    <w:uiPriority w:val="39"/>
    <w:pPr>
      <w:ind w:left="2940"/>
    </w:pPr>
    <w:rPr>
      <w:rFonts w:ascii="Calibri" w:hAnsi="Calibri"/>
      <w:szCs w:val="22"/>
    </w:rPr>
  </w:style>
  <w:style w:type="paragraph" w:styleId="978">
    <w:name w:val="日期"/>
    <w:basedOn w:val="937"/>
    <w:next w:val="937"/>
    <w:link w:val="979"/>
    <w:pPr>
      <w:ind w:left="100"/>
    </w:pPr>
  </w:style>
  <w:style w:type="character" w:styleId="979">
    <w:name w:val="日期 Char"/>
    <w:next w:val="979"/>
    <w:link w:val="978"/>
    <w:rPr>
      <w:sz w:val="24"/>
      <w:szCs w:val="24"/>
    </w:rPr>
  </w:style>
  <w:style w:type="paragraph" w:styleId="980">
    <w:name w:val="正文文本缩进 2"/>
    <w:basedOn w:val="937"/>
    <w:next w:val="980"/>
    <w:link w:val="981"/>
    <w:pPr>
      <w:ind w:firstLine="412"/>
    </w:pPr>
    <w:rPr>
      <w:sz w:val="21"/>
    </w:rPr>
  </w:style>
  <w:style w:type="character" w:styleId="981">
    <w:name w:val="正文文本缩进 2 Char"/>
    <w:next w:val="981"/>
    <w:link w:val="980"/>
    <w:rPr>
      <w:sz w:val="21"/>
      <w:szCs w:val="24"/>
    </w:rPr>
  </w:style>
  <w:style w:type="paragraph" w:styleId="982">
    <w:name w:val="批注框文本"/>
    <w:basedOn w:val="937"/>
    <w:next w:val="982"/>
    <w:link w:val="983"/>
    <w:rPr>
      <w:sz w:val="18"/>
      <w:szCs w:val="18"/>
    </w:rPr>
  </w:style>
  <w:style w:type="character" w:styleId="983">
    <w:name w:val="批注框文本 Char"/>
    <w:next w:val="983"/>
    <w:link w:val="982"/>
    <w:rPr>
      <w:sz w:val="18"/>
      <w:szCs w:val="18"/>
    </w:rPr>
  </w:style>
  <w:style w:type="paragraph" w:styleId="984">
    <w:name w:val="页脚"/>
    <w:basedOn w:val="937"/>
    <w:next w:val="984"/>
    <w:link w:val="985"/>
    <w:pPr>
      <w:jc w:val="left"/>
      <w:tabs>
        <w:tab w:val="center" w:pos="4153" w:leader="none"/>
        <w:tab w:val="right" w:pos="8306" w:leader="none"/>
      </w:tabs>
    </w:pPr>
    <w:rPr>
      <w:sz w:val="18"/>
      <w:szCs w:val="18"/>
    </w:rPr>
  </w:style>
  <w:style w:type="character" w:styleId="985">
    <w:name w:val="页脚 Char"/>
    <w:next w:val="985"/>
    <w:link w:val="984"/>
    <w:rPr>
      <w:sz w:val="18"/>
      <w:szCs w:val="18"/>
    </w:rPr>
  </w:style>
  <w:style w:type="paragraph" w:styleId="986">
    <w:name w:val="页眉"/>
    <w:basedOn w:val="937"/>
    <w:next w:val="988"/>
    <w:link w:val="987"/>
    <w:pPr>
      <w:jc w:val="center"/>
      <w:tabs>
        <w:tab w:val="center" w:pos="4153" w:leader="none"/>
        <w:tab w:val="right" w:pos="8306" w:leader="none"/>
      </w:tabs>
      <w:pBdr>
        <w:bottom w:val="single" w:color="000000" w:sz="6" w:space="1"/>
      </w:pBdr>
    </w:pPr>
    <w:rPr>
      <w:rFonts w:ascii="宋体" w:hAnsi="Courier New"/>
      <w:sz w:val="18"/>
      <w:szCs w:val="20"/>
    </w:rPr>
  </w:style>
  <w:style w:type="character" w:styleId="987">
    <w:name w:val="页眉 Char"/>
    <w:next w:val="987"/>
    <w:link w:val="986"/>
    <w:rPr>
      <w:rFonts w:ascii="宋体" w:hAnsi="Courier New"/>
      <w:sz w:val="18"/>
    </w:rPr>
  </w:style>
  <w:style w:type="paragraph" w:styleId="988">
    <w:name w:val="Quote1"/>
    <w:basedOn w:val="937"/>
    <w:next w:val="937"/>
    <w:link w:val="937"/>
    <w:uiPriority w:val="99"/>
    <w:qFormat/>
    <w:pPr>
      <w:ind w:left="864" w:right="864"/>
      <w:jc w:val="center"/>
      <w:spacing w:before="200" w:after="160"/>
      <w:widowControl/>
    </w:pPr>
    <w:rPr>
      <w:rFonts w:ascii="宋体"/>
      <w:i/>
      <w:color w:val="404040"/>
    </w:rPr>
  </w:style>
  <w:style w:type="paragraph" w:styleId="989">
    <w:name w:val="目录 1"/>
    <w:basedOn w:val="937"/>
    <w:next w:val="937"/>
    <w:link w:val="937"/>
    <w:uiPriority w:val="39"/>
    <w:pPr>
      <w:spacing w:line="360" w:lineRule="auto"/>
      <w:tabs>
        <w:tab w:val="right" w:pos="9185" w:leader="dot"/>
      </w:tabs>
    </w:pPr>
    <w:rPr>
      <w:b/>
      <w:sz w:val="24"/>
      <w:szCs w:val="20"/>
    </w:rPr>
  </w:style>
  <w:style w:type="paragraph" w:styleId="990">
    <w:name w:val="目录 4"/>
    <w:basedOn w:val="937"/>
    <w:next w:val="937"/>
    <w:link w:val="937"/>
    <w:uiPriority w:val="39"/>
    <w:pPr>
      <w:ind w:left="630"/>
      <w:tabs>
        <w:tab w:val="left" w:pos="1890" w:leader="none"/>
        <w:tab w:val="right" w:pos="8296" w:leader="dot"/>
      </w:tabs>
    </w:pPr>
    <w:rPr>
      <w:rFonts w:ascii="Calibri" w:hAnsi="Calibri"/>
      <w:szCs w:val="22"/>
    </w:rPr>
  </w:style>
  <w:style w:type="paragraph" w:styleId="991">
    <w:name w:val="副标题"/>
    <w:basedOn w:val="937"/>
    <w:next w:val="937"/>
    <w:link w:val="992"/>
    <w:qFormat/>
    <w:pPr>
      <w:jc w:val="center"/>
      <w:spacing w:before="240" w:after="60" w:line="312" w:lineRule="auto"/>
      <w:outlineLvl w:val="1"/>
    </w:pPr>
    <w:rPr>
      <w:rFonts w:ascii="Cambria" w:hAnsi="Cambria"/>
      <w:b/>
      <w:sz w:val="32"/>
      <w:szCs w:val="20"/>
    </w:rPr>
  </w:style>
  <w:style w:type="character" w:styleId="992">
    <w:name w:val="副标题 Char"/>
    <w:basedOn w:val="947"/>
    <w:next w:val="992"/>
    <w:link w:val="991"/>
    <w:qFormat/>
    <w:rPr>
      <w:rFonts w:ascii="Cambria" w:hAnsi="Cambria"/>
      <w:b/>
      <w:sz w:val="32"/>
    </w:rPr>
  </w:style>
  <w:style w:type="paragraph" w:styleId="993">
    <w:name w:val="脚注文本"/>
    <w:basedOn w:val="937"/>
    <w:next w:val="993"/>
    <w:link w:val="994"/>
    <w:pPr>
      <w:jc w:val="left"/>
      <w:spacing w:line="312" w:lineRule="atLeast"/>
    </w:pPr>
    <w:rPr>
      <w:sz w:val="18"/>
      <w:szCs w:val="20"/>
    </w:rPr>
  </w:style>
  <w:style w:type="character" w:styleId="994">
    <w:name w:val="脚注文本 Char"/>
    <w:next w:val="994"/>
    <w:link w:val="993"/>
    <w:rPr>
      <w:sz w:val="18"/>
    </w:rPr>
  </w:style>
  <w:style w:type="paragraph" w:styleId="995">
    <w:name w:val="目录 6"/>
    <w:basedOn w:val="937"/>
    <w:next w:val="937"/>
    <w:link w:val="937"/>
    <w:uiPriority w:val="39"/>
    <w:pPr>
      <w:ind w:left="2100"/>
    </w:pPr>
    <w:rPr>
      <w:rFonts w:ascii="Calibri" w:hAnsi="Calibri"/>
      <w:szCs w:val="22"/>
    </w:rPr>
  </w:style>
  <w:style w:type="paragraph" w:styleId="996">
    <w:name w:val="正文文本缩进 3"/>
    <w:basedOn w:val="937"/>
    <w:next w:val="996"/>
    <w:link w:val="997"/>
    <w:pPr>
      <w:ind w:left="360"/>
      <w:spacing w:line="400" w:lineRule="exact"/>
    </w:pPr>
  </w:style>
  <w:style w:type="character" w:styleId="997">
    <w:name w:val="正文文本缩进 3 Char"/>
    <w:next w:val="997"/>
    <w:link w:val="996"/>
    <w:rPr>
      <w:rFonts w:eastAsia="宋体"/>
      <w:sz w:val="24"/>
      <w:szCs w:val="24"/>
      <w:lang w:val="en-US" w:eastAsia="zh-CN" w:bidi="ar-SA"/>
    </w:rPr>
  </w:style>
  <w:style w:type="paragraph" w:styleId="998">
    <w:name w:val="目录 2"/>
    <w:basedOn w:val="937"/>
    <w:next w:val="937"/>
    <w:link w:val="937"/>
    <w:uiPriority w:val="39"/>
    <w:pPr>
      <w:ind w:left="420"/>
    </w:pPr>
  </w:style>
  <w:style w:type="paragraph" w:styleId="999">
    <w:name w:val="目录 9"/>
    <w:basedOn w:val="937"/>
    <w:next w:val="937"/>
    <w:link w:val="937"/>
    <w:uiPriority w:val="39"/>
    <w:pPr>
      <w:ind w:left="3360"/>
    </w:pPr>
    <w:rPr>
      <w:rFonts w:ascii="Calibri" w:hAnsi="Calibri"/>
      <w:szCs w:val="22"/>
    </w:rPr>
  </w:style>
  <w:style w:type="paragraph" w:styleId="1000">
    <w:name w:val="信息标题"/>
    <w:basedOn w:val="937"/>
    <w:next w:val="1000"/>
    <w:link w:val="937"/>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1001">
    <w:name w:val="HTML 预设格式"/>
    <w:basedOn w:val="937"/>
    <w:next w:val="1001"/>
    <w:link w:val="1002"/>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02">
    <w:name w:val="HTML 预设格式 Char"/>
    <w:next w:val="1002"/>
    <w:link w:val="1001"/>
    <w:uiPriority w:val="99"/>
    <w:rPr>
      <w:rFonts w:ascii="宋体" w:hAnsi="宋体" w:cs="宋体"/>
      <w:sz w:val="24"/>
      <w:szCs w:val="24"/>
    </w:rPr>
  </w:style>
  <w:style w:type="paragraph" w:styleId="1003">
    <w:name w:val="普通(网站)"/>
    <w:basedOn w:val="937"/>
    <w:next w:val="1003"/>
    <w:link w:val="937"/>
    <w:pPr>
      <w:jc w:val="left"/>
      <w:spacing w:before="100" w:beforeAutospacing="1" w:after="100" w:afterAutospacing="1"/>
      <w:widowControl/>
    </w:pPr>
    <w:rPr>
      <w:rFonts w:ascii="宋体" w:hAnsi="宋体" w:cs="宋体"/>
      <w:sz w:val="24"/>
    </w:rPr>
  </w:style>
  <w:style w:type="paragraph" w:styleId="1004">
    <w:name w:val="标题"/>
    <w:basedOn w:val="937"/>
    <w:next w:val="937"/>
    <w:link w:val="1005"/>
    <w:qFormat/>
    <w:pPr>
      <w:jc w:val="center"/>
      <w:spacing w:before="240" w:after="60"/>
      <w:outlineLvl w:val="0"/>
    </w:pPr>
    <w:rPr>
      <w:rFonts w:ascii="Cambria" w:hAnsi="Cambria"/>
      <w:b/>
      <w:bCs/>
      <w:sz w:val="32"/>
      <w:szCs w:val="32"/>
    </w:rPr>
  </w:style>
  <w:style w:type="character" w:styleId="1005">
    <w:name w:val="标题 Char"/>
    <w:next w:val="1005"/>
    <w:link w:val="1004"/>
    <w:rPr>
      <w:rFonts w:ascii="Cambria" w:hAnsi="Cambria" w:cs="Times New Roman"/>
      <w:b/>
      <w:bCs/>
      <w:sz w:val="32"/>
      <w:szCs w:val="32"/>
    </w:rPr>
  </w:style>
  <w:style w:type="paragraph" w:styleId="1006">
    <w:name w:val="批注主题"/>
    <w:basedOn w:val="964"/>
    <w:next w:val="964"/>
    <w:link w:val="1007"/>
    <w:rPr>
      <w:b/>
      <w:bCs/>
      <w:sz w:val="21"/>
    </w:rPr>
  </w:style>
  <w:style w:type="character" w:styleId="1007">
    <w:name w:val="批注主题 Char"/>
    <w:next w:val="1007"/>
    <w:link w:val="1006"/>
    <w:rPr>
      <w:b/>
      <w:bCs/>
      <w:sz w:val="21"/>
      <w:szCs w:val="24"/>
    </w:rPr>
  </w:style>
  <w:style w:type="paragraph" w:styleId="1008">
    <w:name w:val="正文首行缩进"/>
    <w:basedOn w:val="968"/>
    <w:next w:val="1008"/>
    <w:link w:val="937"/>
    <w:uiPriority w:val="99"/>
    <w:unhideWhenUsed/>
    <w:qFormat/>
    <w:pPr>
      <w:ind w:firstLine="420"/>
    </w:pPr>
  </w:style>
  <w:style w:type="paragraph" w:styleId="1009">
    <w:name w:val="正文首行缩进 2"/>
    <w:basedOn w:val="970"/>
    <w:next w:val="1009"/>
    <w:link w:val="937"/>
    <w:qFormat/>
    <w:pPr>
      <w:ind w:left="420" w:firstLine="420"/>
      <w:spacing w:after="120" w:line="240" w:lineRule="auto"/>
    </w:pPr>
    <w:rPr>
      <w:rFonts w:cs="宋体"/>
      <w:sz w:val="21"/>
      <w:szCs w:val="21"/>
    </w:rPr>
  </w:style>
  <w:style w:type="table" w:styleId="1010">
    <w:name w:val="网格型"/>
    <w:basedOn w:val="948"/>
    <w:next w:val="1010"/>
    <w:link w:val="937"/>
    <w:pPr>
      <w:jc w:val="both"/>
      <w:widowControl w:val="off"/>
    </w:pPr>
    <w:tblPr/>
  </w:style>
  <w:style w:type="character" w:styleId="1011">
    <w:name w:val="要点"/>
    <w:basedOn w:val="947"/>
    <w:next w:val="1011"/>
    <w:link w:val="937"/>
    <w:qFormat/>
    <w:rPr>
      <w:rFonts w:cs="Times New Roman"/>
      <w:b/>
    </w:rPr>
  </w:style>
  <w:style w:type="character" w:styleId="1012">
    <w:name w:val="页码"/>
    <w:basedOn w:val="947"/>
    <w:next w:val="1012"/>
    <w:link w:val="937"/>
  </w:style>
  <w:style w:type="character" w:styleId="1013">
    <w:name w:val="已访问的超链接"/>
    <w:basedOn w:val="947"/>
    <w:next w:val="1013"/>
    <w:link w:val="937"/>
    <w:uiPriority w:val="99"/>
    <w:rPr>
      <w:color w:val="800080"/>
      <w:u w:val="none"/>
    </w:rPr>
  </w:style>
  <w:style w:type="character" w:styleId="1014">
    <w:name w:val="强调"/>
    <w:next w:val="1014"/>
    <w:link w:val="937"/>
    <w:qFormat/>
    <w:rPr>
      <w:rFonts w:ascii="Times New Roman" w:hAnsi="Times New Roman" w:cs="Times New Roman"/>
      <w:i/>
    </w:rPr>
  </w:style>
  <w:style w:type="character" w:styleId="1015">
    <w:name w:val="HTML 定义"/>
    <w:basedOn w:val="947"/>
    <w:next w:val="1015"/>
    <w:link w:val="937"/>
    <w:rPr>
      <w:b w:val="0"/>
      <w:bCs w:val="0"/>
      <w:i w:val="0"/>
      <w:iCs w:val="0"/>
    </w:rPr>
  </w:style>
  <w:style w:type="character" w:styleId="1016">
    <w:name w:val="HTML 打字机"/>
    <w:basedOn w:val="947"/>
    <w:next w:val="1016"/>
    <w:link w:val="937"/>
    <w:rPr>
      <w:rFonts w:ascii="monospace" w:hAnsi="monospace" w:eastAsia="monospace" w:cs="monospace"/>
      <w:sz w:val="20"/>
    </w:rPr>
  </w:style>
  <w:style w:type="character" w:styleId="1017">
    <w:name w:val="HTML 缩写"/>
    <w:basedOn w:val="947"/>
    <w:next w:val="1017"/>
    <w:link w:val="937"/>
  </w:style>
  <w:style w:type="character" w:styleId="1018">
    <w:name w:val="HTML 变量"/>
    <w:basedOn w:val="947"/>
    <w:next w:val="1018"/>
    <w:link w:val="937"/>
    <w:rPr>
      <w:b w:val="0"/>
      <w:bCs w:val="0"/>
      <w:i w:val="0"/>
      <w:iCs w:val="0"/>
    </w:rPr>
  </w:style>
  <w:style w:type="character" w:styleId="1019">
    <w:name w:val="超链接"/>
    <w:basedOn w:val="947"/>
    <w:next w:val="1019"/>
    <w:link w:val="937"/>
    <w:uiPriority w:val="99"/>
    <w:rPr>
      <w:color w:val="0000ff"/>
      <w:u w:val="none"/>
    </w:rPr>
  </w:style>
  <w:style w:type="character" w:styleId="1020">
    <w:name w:val="HTML 代码"/>
    <w:basedOn w:val="947"/>
    <w:next w:val="1020"/>
    <w:link w:val="937"/>
    <w:rPr>
      <w:rFonts w:ascii="monospace" w:hAnsi="monospace" w:eastAsia="monospace" w:cs="monospace"/>
      <w:b w:val="0"/>
      <w:bCs w:val="0"/>
      <w:i w:val="0"/>
      <w:iCs w:val="0"/>
      <w:sz w:val="20"/>
    </w:rPr>
  </w:style>
  <w:style w:type="character" w:styleId="1021">
    <w:name w:val="批注引用"/>
    <w:next w:val="1021"/>
    <w:link w:val="937"/>
    <w:rPr>
      <w:sz w:val="21"/>
      <w:szCs w:val="21"/>
    </w:rPr>
  </w:style>
  <w:style w:type="character" w:styleId="1022">
    <w:name w:val="HTML 引文"/>
    <w:basedOn w:val="947"/>
    <w:next w:val="1022"/>
    <w:link w:val="937"/>
    <w:rPr>
      <w:b w:val="0"/>
      <w:bCs w:val="0"/>
      <w:i w:val="0"/>
      <w:iCs w:val="0"/>
    </w:rPr>
  </w:style>
  <w:style w:type="character" w:styleId="1023">
    <w:name w:val="HTML 键盘"/>
    <w:basedOn w:val="947"/>
    <w:next w:val="1023"/>
    <w:link w:val="937"/>
    <w:rPr>
      <w:rFonts w:ascii="monospace" w:hAnsi="monospace" w:eastAsia="monospace" w:cs="monospace"/>
      <w:sz w:val="20"/>
    </w:rPr>
  </w:style>
  <w:style w:type="character" w:styleId="1024">
    <w:name w:val="HTML 样本"/>
    <w:basedOn w:val="947"/>
    <w:next w:val="1024"/>
    <w:link w:val="937"/>
    <w:rPr>
      <w:rFonts w:ascii="monospace" w:hAnsi="monospace" w:eastAsia="monospace" w:cs="monospace"/>
    </w:rPr>
  </w:style>
  <w:style w:type="paragraph" w:styleId="1025">
    <w:name w:val="正文1"/>
    <w:basedOn w:val="1026"/>
    <w:next w:val="937"/>
    <w:link w:val="937"/>
    <w:qFormat/>
    <w:pPr>
      <w:ind w:firstLine="0"/>
      <w:spacing w:line="500" w:lineRule="exact"/>
    </w:pPr>
    <w:rPr>
      <w:rFonts w:hAnsi="新宋体"/>
    </w:rPr>
  </w:style>
  <w:style w:type="paragraph" w:styleId="1026">
    <w:name w:val="正文缩进1"/>
    <w:basedOn w:val="937"/>
    <w:next w:val="1026"/>
    <w:link w:val="937"/>
    <w:qFormat/>
    <w:pPr>
      <w:ind w:firstLine="420"/>
      <w:spacing w:line="360" w:lineRule="atLeast"/>
    </w:pPr>
    <w:rPr>
      <w:szCs w:val="20"/>
    </w:rPr>
  </w:style>
  <w:style w:type="paragraph" w:styleId="1027">
    <w:name w:val="首行缩进"/>
    <w:basedOn w:val="937"/>
    <w:next w:val="1027"/>
    <w:link w:val="937"/>
    <w:qFormat/>
    <w:pPr>
      <w:ind w:firstLine="480"/>
    </w:pPr>
    <w:rPr>
      <w:lang w:val="zh-CN"/>
    </w:rPr>
  </w:style>
  <w:style w:type="paragraph" w:styleId="1028">
    <w:name w:val="Default"/>
    <w:next w:val="1028"/>
    <w:link w:val="937"/>
    <w:pPr>
      <w:widowControl w:val="off"/>
    </w:pPr>
    <w:rPr>
      <w:rFonts w:cs="Calibri"/>
      <w:color w:val="000000"/>
      <w:sz w:val="24"/>
      <w:szCs w:val="24"/>
      <w:lang w:val="en-US" w:eastAsia="zh-CN" w:bidi="ar-SA"/>
    </w:rPr>
  </w:style>
  <w:style w:type="paragraph" w:styleId="1029">
    <w:name w:val="段"/>
    <w:next w:val="937"/>
    <w:link w:val="937"/>
    <w:qFormat/>
    <w:pPr>
      <w:ind w:firstLine="200"/>
      <w:jc w:val="both"/>
      <w:spacing w:line="360" w:lineRule="auto"/>
    </w:pPr>
    <w:rPr>
      <w:rFonts w:ascii="宋体" w:hAnsi="Calibri" w:eastAsia="宋体" w:cs="Times New Roman"/>
      <w:sz w:val="24"/>
      <w:szCs w:val="22"/>
      <w:lang w:val="en-US" w:eastAsia="zh-CN" w:bidi="ar-SA"/>
    </w:rPr>
  </w:style>
  <w:style w:type="character" w:styleId="1030">
    <w:name w:val="表格标题 (2) + MingLiU,13 pt1,间距 0 pt5"/>
    <w:basedOn w:val="1031"/>
    <w:next w:val="1030"/>
    <w:link w:val="937"/>
    <w:uiPriority w:val="99"/>
    <w:rPr>
      <w:rFonts w:ascii="MingLiU" w:eastAsia="MingLiU" w:cs="MingLiU"/>
      <w:spacing w:val="10"/>
      <w:sz w:val="26"/>
      <w:szCs w:val="26"/>
    </w:rPr>
  </w:style>
  <w:style w:type="character" w:styleId="1031">
    <w:name w:val="表格标题 (2)_"/>
    <w:basedOn w:val="947"/>
    <w:next w:val="1031"/>
    <w:link w:val="1032"/>
    <w:uiPriority w:val="99"/>
    <w:rPr>
      <w:rFonts w:ascii="MS Mincho" w:eastAsia="MS Mincho" w:cs="MS Mincho"/>
      <w:sz w:val="27"/>
      <w:szCs w:val="27"/>
      <w:shd w:val="clear" w:color="auto" w:fill="ffffff"/>
    </w:rPr>
  </w:style>
  <w:style w:type="paragraph" w:styleId="1032">
    <w:name w:val="表格标题 (2)"/>
    <w:basedOn w:val="937"/>
    <w:next w:val="1032"/>
    <w:link w:val="1031"/>
    <w:uiPriority w:val="99"/>
    <w:pPr>
      <w:jc w:val="left"/>
      <w:spacing w:line="240" w:lineRule="atLeast"/>
      <w:shd w:val="clear" w:color="auto" w:fill="ffffff"/>
    </w:pPr>
    <w:rPr>
      <w:rFonts w:ascii="MS Mincho" w:eastAsia="MS Mincho" w:cs="MS Mincho"/>
      <w:sz w:val="27"/>
      <w:szCs w:val="27"/>
    </w:rPr>
  </w:style>
  <w:style w:type="character" w:styleId="1033">
    <w:name w:val="Footer Char"/>
    <w:next w:val="1033"/>
    <w:link w:val="937"/>
    <w:rPr>
      <w:rFonts w:eastAsia="宋体"/>
      <w:sz w:val="18"/>
      <w:szCs w:val="18"/>
      <w:lang w:val="en-US" w:eastAsia="zh-CN" w:bidi="ar-SA"/>
    </w:rPr>
  </w:style>
  <w:style w:type="character" w:styleId="1034">
    <w:name w:val="Balloon Text Char"/>
    <w:next w:val="1034"/>
    <w:link w:val="937"/>
    <w:rPr>
      <w:sz w:val="18"/>
      <w:lang w:bidi="ar-SA"/>
    </w:rPr>
  </w:style>
  <w:style w:type="character" w:styleId="1035">
    <w:name w:val="书籍标题"/>
    <w:basedOn w:val="947"/>
    <w:next w:val="1035"/>
    <w:link w:val="937"/>
    <w:qFormat/>
    <w:rPr>
      <w:b/>
      <w:smallCaps/>
      <w:spacing w:val="5"/>
    </w:rPr>
  </w:style>
  <w:style w:type="character" w:styleId="1036">
    <w:name w:val="Char Char6"/>
    <w:next w:val="1036"/>
    <w:link w:val="937"/>
    <w:rPr>
      <w:rFonts w:eastAsia="宋体"/>
      <w:b/>
      <w:bCs/>
      <w:sz w:val="32"/>
      <w:szCs w:val="44"/>
      <w:lang w:val="en-US" w:eastAsia="zh-CN" w:bidi="ar-SA"/>
    </w:rPr>
  </w:style>
  <w:style w:type="character" w:styleId="1037">
    <w:name w:val="脚注文本 Char1"/>
    <w:basedOn w:val="947"/>
    <w:next w:val="1037"/>
    <w:link w:val="937"/>
    <w:rPr>
      <w:sz w:val="18"/>
      <w:szCs w:val="18"/>
    </w:rPr>
  </w:style>
  <w:style w:type="character" w:styleId="1038">
    <w:name w:val="批注文字 Char2"/>
    <w:next w:val="1038"/>
    <w:link w:val="937"/>
    <w:rPr>
      <w:rFonts w:eastAsia="宋体"/>
      <w:sz w:val="21"/>
      <w:szCs w:val="24"/>
      <w:lang w:val="en-US" w:eastAsia="zh-CN" w:bidi="ar-SA"/>
    </w:rPr>
  </w:style>
  <w:style w:type="character" w:styleId="1039">
    <w:name w:val="明显引用 Char"/>
    <w:basedOn w:val="947"/>
    <w:next w:val="1039"/>
    <w:link w:val="1040"/>
    <w:rPr>
      <w:b/>
      <w:i/>
      <w:color w:val="4f81bd"/>
      <w:sz w:val="24"/>
    </w:rPr>
  </w:style>
  <w:style w:type="paragraph" w:styleId="1040">
    <w:name w:val="明显引用"/>
    <w:basedOn w:val="937"/>
    <w:next w:val="937"/>
    <w:link w:val="1039"/>
    <w:qFormat/>
    <w:pPr>
      <w:ind w:left="936" w:right="936"/>
      <w:spacing w:before="200" w:after="280"/>
      <w:pBdr>
        <w:bottom w:val="single" w:color="4F81BD" w:sz="4" w:space="4"/>
      </w:pBdr>
    </w:pPr>
    <w:rPr>
      <w:b/>
      <w:i/>
      <w:color w:val="4f81bd"/>
      <w:sz w:val="24"/>
      <w:szCs w:val="20"/>
    </w:rPr>
  </w:style>
  <w:style w:type="character" w:styleId="1041">
    <w:name w:val="hover2"/>
    <w:basedOn w:val="947"/>
    <w:next w:val="1041"/>
    <w:link w:val="937"/>
    <w:rPr>
      <w:color w:val="5fb878"/>
    </w:rPr>
  </w:style>
  <w:style w:type="character" w:styleId="1042">
    <w:name w:val="Heading 3 Char1"/>
    <w:next w:val="1042"/>
    <w:link w:val="937"/>
    <w:rPr>
      <w:rFonts w:eastAsia="宋体"/>
      <w:b/>
      <w:bCs/>
      <w:sz w:val="24"/>
      <w:szCs w:val="32"/>
      <w:lang w:val="en-US" w:eastAsia="zh-CN" w:bidi="ar-SA"/>
    </w:rPr>
  </w:style>
  <w:style w:type="character" w:styleId="1043">
    <w:name w:val="明显参考"/>
    <w:basedOn w:val="947"/>
    <w:next w:val="1043"/>
    <w:link w:val="937"/>
    <w:qFormat/>
    <w:rPr>
      <w:b/>
      <w:smallCaps/>
      <w:color w:val="c0504d"/>
      <w:spacing w:val="5"/>
      <w:u w:val="single"/>
    </w:rPr>
  </w:style>
  <w:style w:type="character" w:styleId="1044">
    <w:name w:val="标题 Char2"/>
    <w:next w:val="1044"/>
    <w:link w:val="937"/>
    <w:rPr>
      <w:rFonts w:ascii="Cambria" w:hAnsi="Cambria" w:eastAsia="宋体" w:cs="Times New Roman"/>
      <w:b/>
      <w:bCs/>
      <w:sz w:val="32"/>
      <w:szCs w:val="32"/>
    </w:rPr>
  </w:style>
  <w:style w:type="character" w:styleId="1045">
    <w:name w:val="Char Char19"/>
    <w:next w:val="1045"/>
    <w:link w:val="937"/>
    <w:rPr>
      <w:rFonts w:ascii="Arial" w:hAnsi="Arial" w:eastAsia="宋体" w:cs="Times New Roman"/>
      <w:b/>
      <w:bCs/>
      <w:szCs w:val="28"/>
    </w:rPr>
  </w:style>
  <w:style w:type="character" w:styleId="1046">
    <w:name w:val="页眉或页脚"/>
    <w:basedOn w:val="1047"/>
    <w:next w:val="1046"/>
    <w:link w:val="937"/>
    <w:uiPriority w:val="99"/>
  </w:style>
  <w:style w:type="character" w:styleId="1047">
    <w:name w:val="页眉或页脚_"/>
    <w:basedOn w:val="947"/>
    <w:next w:val="1047"/>
    <w:link w:val="1048"/>
    <w:uiPriority w:val="99"/>
    <w:rPr>
      <w:rFonts w:ascii="MingLiU" w:eastAsia="MingLiU" w:cs="MingLiU"/>
      <w:spacing w:val="10"/>
      <w:sz w:val="26"/>
      <w:szCs w:val="26"/>
      <w:shd w:val="clear" w:color="auto" w:fill="ffffff"/>
    </w:rPr>
  </w:style>
  <w:style w:type="paragraph" w:styleId="1048">
    <w:name w:val="页眉或页脚1"/>
    <w:basedOn w:val="937"/>
    <w:next w:val="1048"/>
    <w:link w:val="1047"/>
    <w:uiPriority w:val="99"/>
    <w:pPr>
      <w:jc w:val="left"/>
      <w:spacing w:line="240" w:lineRule="atLeast"/>
      <w:shd w:val="clear" w:color="auto" w:fill="ffffff"/>
    </w:pPr>
    <w:rPr>
      <w:rFonts w:ascii="MingLiU" w:eastAsia="MingLiU" w:cs="MingLiU"/>
      <w:spacing w:val="10"/>
      <w:sz w:val="26"/>
      <w:szCs w:val="26"/>
    </w:rPr>
  </w:style>
  <w:style w:type="character" w:styleId="1049">
    <w:name w:val="Font Style60"/>
    <w:basedOn w:val="947"/>
    <w:next w:val="1049"/>
    <w:link w:val="937"/>
    <w:rPr>
      <w:rFonts w:ascii="宋体" w:hAnsi="宋体" w:cs="宋体"/>
      <w:b/>
      <w:bCs/>
      <w:sz w:val="26"/>
      <w:szCs w:val="26"/>
    </w:rPr>
  </w:style>
  <w:style w:type="character" w:styleId="1050">
    <w:name w:val="textcontents"/>
    <w:basedOn w:val="947"/>
    <w:next w:val="1050"/>
    <w:link w:val="937"/>
    <w:rPr>
      <w:rFonts w:cs="Times New Roman"/>
    </w:rPr>
  </w:style>
  <w:style w:type="character" w:styleId="1051">
    <w:name w:val="Heading 1 Char"/>
    <w:next w:val="1051"/>
    <w:link w:val="937"/>
    <w:rPr>
      <w:rFonts w:eastAsia="宋体"/>
      <w:b/>
      <w:bCs/>
      <w:sz w:val="32"/>
      <w:szCs w:val="44"/>
      <w:lang w:val="en-US" w:eastAsia="zh-CN" w:bidi="ar-SA"/>
    </w:rPr>
  </w:style>
  <w:style w:type="character" w:styleId="1052">
    <w:name w:val="标题 3 Char,h3 Char,H3 Char,level_3 Char,PIM 3 Char,Level 3 Head Char,Heading 3 - old Char,sect1.2.3 Char,sect1.2.31 Char,sect1.2.32 Char,sect1.2.311 Char,sect1.2.33 Char,sect1.2.312 Char,Bold Head Char,bh Char,3rd level Char,3 Char,(A-3) Char,BOD 0 Char"/>
    <w:next w:val="1052"/>
    <w:link w:val="937"/>
    <w:rPr>
      <w:b/>
      <w:bCs/>
      <w:sz w:val="32"/>
      <w:szCs w:val="32"/>
    </w:rPr>
  </w:style>
  <w:style w:type="character" w:styleId="1053">
    <w:name w:val="Heading 5 Char"/>
    <w:next w:val="1053"/>
    <w:link w:val="937"/>
    <w:rPr>
      <w:rFonts w:eastAsia="宋体"/>
      <w:b/>
      <w:bCs/>
      <w:sz w:val="28"/>
      <w:szCs w:val="28"/>
      <w:lang w:val="en-US" w:eastAsia="zh-CN" w:bidi="ar-SA"/>
    </w:rPr>
  </w:style>
  <w:style w:type="character" w:styleId="1054">
    <w:name w:val="纯文本 Char2"/>
    <w:next w:val="1054"/>
    <w:link w:val="937"/>
    <w:semiHidden/>
    <w:rPr>
      <w:rFonts w:ascii="宋体" w:hAnsi="Courier New" w:eastAsia="宋体" w:cs="Courier New"/>
      <w:szCs w:val="21"/>
    </w:rPr>
  </w:style>
  <w:style w:type="character" w:styleId="1055">
    <w:name w:val="Footnote Text Char"/>
    <w:next w:val="1055"/>
    <w:link w:val="937"/>
    <w:rPr>
      <w:rFonts w:eastAsia="宋体"/>
      <w:sz w:val="18"/>
      <w:lang w:val="en-US" w:eastAsia="zh-CN" w:bidi="ar-SA"/>
    </w:rPr>
  </w:style>
  <w:style w:type="character" w:styleId="1056">
    <w:name w:val="Heading 4 Char"/>
    <w:next w:val="1056"/>
    <w:link w:val="937"/>
    <w:rPr>
      <w:rFonts w:ascii="Arial" w:hAnsi="Arial" w:eastAsia="宋体"/>
      <w:b/>
      <w:bCs/>
      <w:sz w:val="21"/>
      <w:szCs w:val="28"/>
      <w:lang w:val="en-US" w:eastAsia="zh-CN" w:bidi="ar-SA"/>
    </w:rPr>
  </w:style>
  <w:style w:type="character" w:styleId="1057">
    <w:name w:val="日期 Char1"/>
    <w:next w:val="1057"/>
    <w:link w:val="937"/>
    <w:rPr>
      <w:rFonts w:ascii="Times New Roman" w:hAnsi="Times New Roman" w:eastAsia="宋体" w:cs="Times New Roman"/>
      <w:szCs w:val="24"/>
    </w:rPr>
  </w:style>
  <w:style w:type="character" w:styleId="1058">
    <w:name w:val="二级目录 Char"/>
    <w:next w:val="1058"/>
    <w:link w:val="1059"/>
    <w:rPr>
      <w:rFonts w:eastAsia="Times New Roman"/>
      <w:b/>
      <w:sz w:val="30"/>
      <w:szCs w:val="28"/>
      <w:lang w:val="en-US" w:eastAsia="zh-CN" w:bidi="ar-SA"/>
    </w:rPr>
  </w:style>
  <w:style w:type="paragraph" w:styleId="1059">
    <w:name w:val="二级目录"/>
    <w:next w:val="937"/>
    <w:link w:val="1058"/>
    <w:pPr>
      <w:ind w:left="720" w:hanging="720"/>
      <w:tabs>
        <w:tab w:val="left" w:pos="720" w:leader="none"/>
      </w:tabs>
      <w:outlineLvl w:val="1"/>
    </w:pPr>
    <w:rPr>
      <w:rFonts w:eastAsia="Times New Roman"/>
      <w:b/>
      <w:sz w:val="30"/>
      <w:szCs w:val="28"/>
      <w:lang w:val="en-US" w:eastAsia="zh-CN" w:bidi="ar-SA"/>
    </w:rPr>
  </w:style>
  <w:style w:type="character" w:styleId="1060">
    <w:name w:val="bigfont"/>
    <w:basedOn w:val="947"/>
    <w:next w:val="1060"/>
    <w:link w:val="937"/>
    <w:uiPriority w:val="99"/>
    <w:rPr>
      <w:rFonts w:cs="Times New Roman"/>
    </w:rPr>
  </w:style>
  <w:style w:type="character" w:styleId="1061">
    <w:name w:val="批注主题 Char1"/>
    <w:next w:val="1061"/>
    <w:link w:val="937"/>
    <w:rPr>
      <w:rFonts w:ascii="Times New Roman" w:hAnsi="Times New Roman" w:eastAsia="宋体" w:cs="Times New Roman"/>
      <w:b/>
      <w:bCs/>
      <w:szCs w:val="24"/>
    </w:rPr>
  </w:style>
  <w:style w:type="character" w:styleId="1062">
    <w:name w:val="Plain Text Char"/>
    <w:next w:val="1062"/>
    <w:link w:val="937"/>
    <w:rPr>
      <w:rFonts w:ascii="宋体" w:hAnsi="Courier New" w:eastAsia="宋体"/>
      <w:sz w:val="24"/>
      <w:lang w:bidi="ar-SA"/>
    </w:rPr>
  </w:style>
  <w:style w:type="character" w:styleId="1063">
    <w:name w:val="Header Char"/>
    <w:next w:val="1063"/>
    <w:link w:val="937"/>
    <w:rPr>
      <w:rFonts w:eastAsia="宋体"/>
      <w:sz w:val="18"/>
      <w:szCs w:val="18"/>
      <w:lang w:val="en-US" w:eastAsia="zh-CN" w:bidi="ar-SA"/>
    </w:rPr>
  </w:style>
  <w:style w:type="character" w:styleId="1064">
    <w:name w:val="正文文本 + MS Mincho8,13.5 pt9,间距 0 pt8"/>
    <w:basedOn w:val="1065"/>
    <w:next w:val="1064"/>
    <w:link w:val="937"/>
    <w:uiPriority w:val="99"/>
    <w:rPr>
      <w:rFonts w:ascii="MS Mincho" w:eastAsia="MS Mincho" w:cs="MS Mincho"/>
      <w:spacing w:val="0"/>
      <w:sz w:val="27"/>
      <w:szCs w:val="27"/>
      <w:lang w:val="en-US" w:eastAsia="en-US"/>
    </w:rPr>
  </w:style>
  <w:style w:type="character" w:styleId="1065">
    <w:name w:val="正文文本 Char1"/>
    <w:basedOn w:val="947"/>
    <w:next w:val="1065"/>
    <w:link w:val="937"/>
    <w:rPr>
      <w:rFonts w:ascii="MingLiU" w:eastAsia="MingLiU" w:cs="MingLiU"/>
      <w:spacing w:val="10"/>
      <w:sz w:val="22"/>
      <w:shd w:val="clear" w:color="auto" w:fill="ffffff"/>
    </w:rPr>
  </w:style>
  <w:style w:type="character" w:styleId="1066">
    <w:name w:val="Comment Subject Char"/>
    <w:next w:val="1066"/>
    <w:link w:val="937"/>
    <w:rPr>
      <w:b/>
      <w:sz w:val="24"/>
      <w:lang w:bidi="ar-SA"/>
    </w:rPr>
  </w:style>
  <w:style w:type="character" w:styleId="1067">
    <w:name w:val="引用 Char1"/>
    <w:basedOn w:val="947"/>
    <w:next w:val="1067"/>
    <w:link w:val="937"/>
    <w:uiPriority w:val="29"/>
    <w:rPr>
      <w:i/>
      <w:iCs/>
      <w:color w:val="000000"/>
      <w:sz w:val="21"/>
      <w:szCs w:val="24"/>
    </w:rPr>
  </w:style>
  <w:style w:type="character" w:styleId="1068">
    <w:name w:val="Char Char91"/>
    <w:next w:val="1068"/>
    <w:link w:val="937"/>
    <w:rPr>
      <w:rFonts w:eastAsia="宋体"/>
      <w:b/>
      <w:bCs/>
      <w:sz w:val="32"/>
      <w:szCs w:val="44"/>
      <w:lang w:val="en-US" w:eastAsia="zh-CN" w:bidi="ar-SA"/>
    </w:rPr>
  </w:style>
  <w:style w:type="character" w:styleId="1069">
    <w:name w:val="正文文本 + MS Mincho,13.5 pt12,间距 0 pt16"/>
    <w:basedOn w:val="1065"/>
    <w:next w:val="1069"/>
    <w:link w:val="937"/>
    <w:uiPriority w:val="99"/>
  </w:style>
  <w:style w:type="character" w:styleId="1070">
    <w:name w:val="sub_title2"/>
    <w:basedOn w:val="947"/>
    <w:next w:val="1070"/>
    <w:link w:val="937"/>
  </w:style>
  <w:style w:type="character" w:styleId="1071">
    <w:name w:val="批注文字 Char Char"/>
    <w:next w:val="1071"/>
    <w:link w:val="937"/>
    <w:rPr>
      <w:rFonts w:eastAsia="宋体"/>
      <w:sz w:val="21"/>
      <w:szCs w:val="24"/>
      <w:lang w:bidi="ar-SA"/>
    </w:rPr>
  </w:style>
  <w:style w:type="character" w:styleId="1072">
    <w:name w:val="标题 Char1"/>
    <w:next w:val="1072"/>
    <w:link w:val="937"/>
    <w:uiPriority w:val="10"/>
    <w:rPr>
      <w:rFonts w:ascii="Cambria" w:hAnsi="Cambria" w:eastAsia="宋体" w:cs="Times New Roman"/>
      <w:b/>
      <w:bCs/>
      <w:sz w:val="32"/>
      <w:szCs w:val="32"/>
    </w:rPr>
  </w:style>
  <w:style w:type="character" w:styleId="1073">
    <w:name w:val="Char Char22"/>
    <w:next w:val="1073"/>
    <w:link w:val="937"/>
    <w:rPr>
      <w:rFonts w:ascii="Times New Roman" w:hAnsi="Times New Roman" w:eastAsia="宋体" w:cs="Times New Roman"/>
      <w:b/>
      <w:bCs/>
      <w:sz w:val="32"/>
      <w:szCs w:val="44"/>
    </w:rPr>
  </w:style>
  <w:style w:type="character" w:styleId="1074">
    <w:name w:val="明显引用 Char Char"/>
    <w:basedOn w:val="947"/>
    <w:next w:val="1074"/>
    <w:link w:val="937"/>
    <w:rPr>
      <w:b/>
      <w:i/>
      <w:color w:val="4f81bd"/>
      <w:sz w:val="24"/>
    </w:rPr>
  </w:style>
  <w:style w:type="character" w:styleId="1075">
    <w:name w:val="Char Char24"/>
    <w:next w:val="1075"/>
    <w:link w:val="937"/>
    <w:rPr>
      <w:rFonts w:eastAsia="宋体"/>
      <w:b/>
      <w:bCs/>
      <w:sz w:val="32"/>
      <w:szCs w:val="44"/>
      <w:lang w:val="en-US" w:eastAsia="zh-CN" w:bidi="ar-SA"/>
    </w:rPr>
  </w:style>
  <w:style w:type="character" w:styleId="1076">
    <w:name w:val="Quote Char"/>
    <w:next w:val="1076"/>
    <w:link w:val="1077"/>
    <w:rPr>
      <w:i/>
      <w:color w:val="000000"/>
      <w:sz w:val="22"/>
    </w:rPr>
  </w:style>
  <w:style w:type="paragraph" w:styleId="1077">
    <w:name w:val="Quote"/>
    <w:basedOn w:val="937"/>
    <w:next w:val="937"/>
    <w:link w:val="1076"/>
    <w:qFormat/>
    <w:rPr>
      <w:i/>
      <w:color w:val="000000"/>
      <w:sz w:val="22"/>
      <w:szCs w:val="20"/>
    </w:rPr>
  </w:style>
  <w:style w:type="character" w:styleId="1078">
    <w:name w:val="Char Char Char"/>
    <w:next w:val="1078"/>
    <w:link w:val="1079"/>
    <w:rPr>
      <w:rFonts w:ascii="Tahoma" w:hAnsi="Tahoma"/>
      <w:sz w:val="24"/>
    </w:rPr>
  </w:style>
  <w:style w:type="paragraph" w:styleId="1079">
    <w:name w:val="Char"/>
    <w:basedOn w:val="937"/>
    <w:next w:val="1079"/>
    <w:link w:val="1078"/>
    <w:rPr>
      <w:rFonts w:ascii="Tahoma" w:hAnsi="Tahoma"/>
      <w:szCs w:val="20"/>
    </w:rPr>
  </w:style>
  <w:style w:type="character" w:styleId="1080">
    <w:name w:val="表格标题 + MS Mincho,13.5 pt8,间距 0 pt4"/>
    <w:basedOn w:val="1081"/>
    <w:next w:val="1080"/>
    <w:link w:val="937"/>
    <w:uiPriority w:val="99"/>
    <w:rPr>
      <w:rFonts w:ascii="MS Mincho" w:eastAsia="MS Mincho" w:cs="MS Mincho"/>
      <w:spacing w:val="0"/>
      <w:sz w:val="27"/>
      <w:szCs w:val="27"/>
    </w:rPr>
  </w:style>
  <w:style w:type="character" w:styleId="1081">
    <w:name w:val="表格标题_"/>
    <w:basedOn w:val="947"/>
    <w:next w:val="1081"/>
    <w:link w:val="1082"/>
    <w:uiPriority w:val="99"/>
    <w:rPr>
      <w:rFonts w:ascii="MingLiU" w:eastAsia="MingLiU" w:cs="MingLiU"/>
      <w:spacing w:val="10"/>
      <w:sz w:val="26"/>
      <w:szCs w:val="26"/>
      <w:shd w:val="clear" w:color="auto" w:fill="ffffff"/>
    </w:rPr>
  </w:style>
  <w:style w:type="paragraph" w:styleId="1082">
    <w:name w:val="表格标题"/>
    <w:basedOn w:val="937"/>
    <w:next w:val="1082"/>
    <w:link w:val="1081"/>
    <w:uiPriority w:val="99"/>
    <w:pPr>
      <w:jc w:val="left"/>
      <w:spacing w:line="240" w:lineRule="atLeast"/>
      <w:shd w:val="clear" w:color="auto" w:fill="ffffff"/>
    </w:pPr>
    <w:rPr>
      <w:rFonts w:ascii="MingLiU" w:eastAsia="MingLiU" w:cs="MingLiU"/>
      <w:spacing w:val="10"/>
      <w:sz w:val="26"/>
      <w:szCs w:val="26"/>
    </w:rPr>
  </w:style>
  <w:style w:type="character" w:styleId="1083">
    <w:name w:val="批注文字 Char1"/>
    <w:next w:val="1083"/>
    <w:link w:val="937"/>
    <w:rPr>
      <w:rFonts w:ascii="Times New Roman" w:hAnsi="Times New Roman" w:eastAsia="宋体" w:cs="Times New Roman"/>
      <w:szCs w:val="24"/>
    </w:rPr>
  </w:style>
  <w:style w:type="character" w:styleId="1084">
    <w:name w:val="Comment Text Char"/>
    <w:next w:val="1084"/>
    <w:link w:val="937"/>
    <w:rPr>
      <w:rFonts w:cs="Times New Roman"/>
      <w:sz w:val="24"/>
      <w:szCs w:val="24"/>
    </w:rPr>
  </w:style>
  <w:style w:type="character" w:styleId="1085">
    <w:name w:val="标题 #3_"/>
    <w:basedOn w:val="947"/>
    <w:next w:val="1085"/>
    <w:link w:val="1086"/>
    <w:uiPriority w:val="99"/>
    <w:rPr>
      <w:rFonts w:ascii="MingLiU" w:eastAsia="MingLiU" w:cs="MingLiU"/>
      <w:spacing w:val="10"/>
      <w:sz w:val="26"/>
      <w:szCs w:val="26"/>
      <w:shd w:val="clear" w:color="auto" w:fill="ffffff"/>
    </w:rPr>
  </w:style>
  <w:style w:type="paragraph" w:styleId="1086">
    <w:name w:val="标题 #3"/>
    <w:basedOn w:val="937"/>
    <w:next w:val="1086"/>
    <w:link w:val="1085"/>
    <w:uiPriority w:val="99"/>
    <w:pPr>
      <w:jc w:val="left"/>
      <w:spacing w:line="360" w:lineRule="exact"/>
      <w:shd w:val="clear" w:color="auto" w:fill="ffffff"/>
      <w:outlineLvl w:val="2"/>
    </w:pPr>
    <w:rPr>
      <w:rFonts w:ascii="MingLiU" w:eastAsia="MingLiU" w:cs="MingLiU"/>
      <w:spacing w:val="10"/>
      <w:sz w:val="26"/>
      <w:szCs w:val="26"/>
    </w:rPr>
  </w:style>
  <w:style w:type="character" w:styleId="1087">
    <w:name w:val="Body Text Indent 2 Char"/>
    <w:next w:val="1087"/>
    <w:link w:val="937"/>
    <w:rPr>
      <w:rFonts w:eastAsia="宋体"/>
      <w:sz w:val="21"/>
      <w:szCs w:val="24"/>
      <w:lang w:val="en-US" w:eastAsia="zh-CN" w:bidi="ar-SA"/>
    </w:rPr>
  </w:style>
  <w:style w:type="character" w:styleId="1088">
    <w:name w:val="Char Char181"/>
    <w:next w:val="1088"/>
    <w:link w:val="937"/>
    <w:rPr>
      <w:b/>
      <w:bCs/>
      <w:sz w:val="44"/>
      <w:szCs w:val="44"/>
    </w:rPr>
  </w:style>
  <w:style w:type="character" w:styleId="1089">
    <w:name w:val=" Char Char23"/>
    <w:basedOn w:val="947"/>
    <w:next w:val="1089"/>
    <w:link w:val="937"/>
    <w:rPr>
      <w:rFonts w:ascii="Tahoma" w:hAnsi="Tahoma"/>
      <w:b/>
      <w:sz w:val="44"/>
      <w:szCs w:val="20"/>
    </w:rPr>
  </w:style>
  <w:style w:type="character" w:styleId="1090">
    <w:name w:val="hover1"/>
    <w:basedOn w:val="947"/>
    <w:next w:val="1090"/>
    <w:link w:val="937"/>
    <w:rPr>
      <w:color w:val="ffffff"/>
    </w:rPr>
  </w:style>
  <w:style w:type="character" w:styleId="1091">
    <w:name w:val="样式 Char"/>
    <w:next w:val="1091"/>
    <w:link w:val="1092"/>
    <w:rPr>
      <w:rFonts w:ascii="宋体" w:hAnsi="宋体" w:cs="宋体"/>
      <w:sz w:val="24"/>
      <w:szCs w:val="24"/>
      <w:lang w:val="en-US" w:eastAsia="zh-CN" w:bidi="ar-SA"/>
    </w:rPr>
  </w:style>
  <w:style w:type="paragraph" w:styleId="1092">
    <w:name w:val="样式"/>
    <w:next w:val="1092"/>
    <w:link w:val="1091"/>
    <w:pPr>
      <w:widowControl w:val="off"/>
    </w:pPr>
    <w:rPr>
      <w:rFonts w:ascii="宋体" w:hAnsi="宋体" w:cs="宋体"/>
      <w:sz w:val="24"/>
      <w:szCs w:val="24"/>
      <w:lang w:val="en-US" w:eastAsia="zh-CN" w:bidi="ar-SA"/>
    </w:rPr>
  </w:style>
  <w:style w:type="character" w:styleId="1093">
    <w:name w:val="Char Char23"/>
    <w:next w:val="1093"/>
    <w:link w:val="937"/>
    <w:rPr>
      <w:rFonts w:eastAsia="宋体"/>
      <w:b/>
      <w:bCs/>
      <w:sz w:val="32"/>
      <w:szCs w:val="44"/>
      <w:lang w:val="en-US" w:eastAsia="zh-CN" w:bidi="ar-SA"/>
    </w:rPr>
  </w:style>
  <w:style w:type="character" w:styleId="1094">
    <w:name w:val="文档结构图 Char1"/>
    <w:next w:val="1094"/>
    <w:link w:val="937"/>
    <w:rPr>
      <w:rFonts w:ascii="宋体" w:hAnsi="Times New Roman" w:eastAsia="宋体" w:cs="Times New Roman"/>
      <w:sz w:val="18"/>
      <w:szCs w:val="18"/>
    </w:rPr>
  </w:style>
  <w:style w:type="character" w:styleId="1095">
    <w:name w:val="不明显参考"/>
    <w:basedOn w:val="947"/>
    <w:next w:val="1095"/>
    <w:link w:val="937"/>
    <w:qFormat/>
    <w:rPr>
      <w:smallCaps/>
      <w:color w:val="c0504d"/>
      <w:u w:val="single"/>
    </w:rPr>
  </w:style>
  <w:style w:type="character" w:styleId="1096">
    <w:name w:val="正文文本 + 间距 2 pt"/>
    <w:basedOn w:val="1065"/>
    <w:next w:val="1096"/>
    <w:link w:val="937"/>
    <w:uiPriority w:val="99"/>
  </w:style>
  <w:style w:type="character" w:styleId="1097">
    <w:name w:val="标题5 Char Char"/>
    <w:next w:val="1097"/>
    <w:link w:val="1098"/>
    <w:rPr>
      <w:rFonts w:ascii="Arial" w:hAnsi="Arial"/>
      <w:b/>
      <w:sz w:val="32"/>
    </w:rPr>
  </w:style>
  <w:style w:type="paragraph" w:styleId="1098">
    <w:name w:val="标题5"/>
    <w:basedOn w:val="940"/>
    <w:next w:val="1098"/>
    <w:link w:val="1097"/>
    <w:pPr>
      <w:spacing w:line="413" w:lineRule="auto"/>
      <w:tabs>
        <w:tab w:val="left" w:pos="720" w:leader="none"/>
      </w:tabs>
    </w:pPr>
    <w:rPr>
      <w:rFonts w:ascii="Arial" w:hAnsi="Arial"/>
      <w:b/>
      <w:bCs w:val="0"/>
      <w:sz w:val="32"/>
      <w:szCs w:val="20"/>
    </w:rPr>
  </w:style>
  <w:style w:type="character" w:styleId="1099">
    <w:name w:val="超链接_0"/>
    <w:next w:val="1099"/>
    <w:link w:val="937"/>
    <w:uiPriority w:val="99"/>
    <w:rPr>
      <w:rFonts w:ascii="Calibri" w:hAnsi="Calibri" w:cs="Times New Roman"/>
      <w:color w:val="0000ff"/>
      <w:u w:val="single"/>
    </w:rPr>
  </w:style>
  <w:style w:type="character" w:styleId="1100">
    <w:name w:val="页眉或页脚 + MS Mincho,13.5 pt11,间距 0 pt14"/>
    <w:basedOn w:val="1047"/>
    <w:next w:val="1100"/>
    <w:link w:val="937"/>
    <w:uiPriority w:val="99"/>
    <w:rPr>
      <w:rFonts w:ascii="MS Mincho" w:eastAsia="MS Mincho" w:cs="MS Mincho"/>
      <w:spacing w:val="0"/>
      <w:sz w:val="27"/>
      <w:szCs w:val="27"/>
      <w:lang w:val="en-US" w:eastAsia="en-US"/>
    </w:rPr>
  </w:style>
  <w:style w:type="character" w:styleId="1101">
    <w:name w:val="列出段落 Char"/>
    <w:next w:val="1101"/>
    <w:link w:val="1102"/>
    <w:uiPriority w:val="34"/>
    <w:qFormat/>
    <w:rPr>
      <w:szCs w:val="24"/>
    </w:rPr>
  </w:style>
  <w:style w:type="paragraph" w:styleId="1102">
    <w:name w:val="列出段落1"/>
    <w:basedOn w:val="937"/>
    <w:next w:val="1102"/>
    <w:link w:val="1101"/>
    <w:uiPriority w:val="34"/>
    <w:qFormat/>
    <w:pPr>
      <w:ind w:firstLine="420"/>
    </w:pPr>
    <w:rPr>
      <w:sz w:val="20"/>
    </w:rPr>
  </w:style>
  <w:style w:type="character" w:styleId="1103">
    <w:name w:val="纯文本 Char Char"/>
    <w:next w:val="1103"/>
    <w:link w:val="937"/>
    <w:rPr>
      <w:rFonts w:ascii="宋体" w:hAnsi="Courier New" w:eastAsia="宋体"/>
      <w:sz w:val="21"/>
      <w:lang w:val="en-US" w:eastAsia="zh-CN"/>
    </w:rPr>
  </w:style>
  <w:style w:type="character" w:styleId="1104">
    <w:name w:val="标题 1 Char1"/>
    <w:next w:val="1104"/>
    <w:link w:val="937"/>
    <w:rPr>
      <w:rFonts w:ascii="Calibri" w:hAnsi="Calibri" w:eastAsia="宋体" w:cs="Arial"/>
      <w:b/>
      <w:sz w:val="44"/>
      <w:szCs w:val="20"/>
    </w:rPr>
  </w:style>
  <w:style w:type="character" w:styleId="1105">
    <w:name w:val="ҳŠChar"/>
    <w:basedOn w:val="947"/>
    <w:next w:val="1105"/>
    <w:link w:val="937"/>
    <w:rPr>
      <w:rFonts w:eastAsia="宋体"/>
      <w:sz w:val="18"/>
      <w:szCs w:val="18"/>
      <w:lang w:val="en-US" w:eastAsia="zh-CN" w:bidi="ar-SA"/>
    </w:rPr>
  </w:style>
  <w:style w:type="character" w:styleId="1106">
    <w:name w:val="引用 Char Char"/>
    <w:basedOn w:val="947"/>
    <w:next w:val="1106"/>
    <w:link w:val="937"/>
    <w:rPr>
      <w:i/>
      <w:color w:val="000000"/>
      <w:sz w:val="24"/>
    </w:rPr>
  </w:style>
  <w:style w:type="character" w:styleId="1107">
    <w:name w:val="ꌢ 3 Char"/>
    <w:basedOn w:val="947"/>
    <w:next w:val="1107"/>
    <w:link w:val="1108"/>
    <w:rPr>
      <w:rFonts w:ascii="Ђˎ̥" w:hAnsi="Ђˎ̥"/>
      <w:b/>
      <w:bCs/>
    </w:rPr>
  </w:style>
  <w:style w:type="paragraph" w:styleId="1108">
    <w:name w:val="ꌢ 3"/>
    <w:basedOn w:val="937"/>
    <w:next w:val="1108"/>
    <w:link w:val="1107"/>
    <w:pPr>
      <w:widowControl/>
    </w:pPr>
    <w:rPr>
      <w:rFonts w:ascii="Ђˎ̥" w:hAnsi="Ђˎ̥"/>
      <w:b/>
      <w:bCs/>
      <w:sz w:val="20"/>
      <w:szCs w:val="20"/>
    </w:rPr>
  </w:style>
  <w:style w:type="character" w:styleId="1109">
    <w:name w:val="引用 Char"/>
    <w:basedOn w:val="947"/>
    <w:next w:val="1109"/>
    <w:link w:val="1110"/>
    <w:rPr>
      <w:i/>
      <w:color w:val="000000"/>
      <w:sz w:val="24"/>
    </w:rPr>
  </w:style>
  <w:style w:type="paragraph" w:styleId="1110">
    <w:name w:val="引用"/>
    <w:basedOn w:val="937"/>
    <w:next w:val="937"/>
    <w:link w:val="1109"/>
    <w:qFormat/>
    <w:rPr>
      <w:i/>
      <w:color w:val="000000"/>
      <w:sz w:val="24"/>
      <w:szCs w:val="20"/>
    </w:rPr>
  </w:style>
  <w:style w:type="character" w:styleId="1111">
    <w:name w:val=" Char Char22"/>
    <w:basedOn w:val="947"/>
    <w:next w:val="1111"/>
    <w:link w:val="937"/>
    <w:rPr>
      <w:b/>
      <w:sz w:val="44"/>
    </w:rPr>
  </w:style>
  <w:style w:type="character" w:styleId="1112">
    <w:name w:val="Heading 3 Char"/>
    <w:next w:val="1112"/>
    <w:link w:val="937"/>
    <w:rPr>
      <w:rFonts w:cs="Times New Roman"/>
      <w:b/>
      <w:bCs/>
      <w:sz w:val="32"/>
      <w:szCs w:val="32"/>
    </w:rPr>
  </w:style>
  <w:style w:type="character" w:styleId="1113">
    <w:name w:val="正文文本 + 9.5 pt"/>
    <w:basedOn w:val="1065"/>
    <w:next w:val="1113"/>
    <w:link w:val="937"/>
    <w:uiPriority w:val="99"/>
    <w:rPr>
      <w:sz w:val="19"/>
      <w:szCs w:val="19"/>
    </w:rPr>
  </w:style>
  <w:style w:type="character" w:styleId="1114">
    <w:name w:val="Comment Text Char1"/>
    <w:next w:val="1114"/>
    <w:link w:val="937"/>
    <w:rPr>
      <w:sz w:val="24"/>
      <w:lang w:bidi="ar-SA"/>
    </w:rPr>
  </w:style>
  <w:style w:type="character" w:styleId="1115">
    <w:name w:val="无间隔 Char"/>
    <w:basedOn w:val="947"/>
    <w:next w:val="1115"/>
    <w:link w:val="1116"/>
    <w:uiPriority w:val="99"/>
    <w:rPr>
      <w:sz w:val="21"/>
      <w:szCs w:val="24"/>
    </w:rPr>
  </w:style>
  <w:style w:type="paragraph" w:styleId="1116">
    <w:name w:val="无间隔"/>
    <w:basedOn w:val="937"/>
    <w:next w:val="1116"/>
    <w:link w:val="1115"/>
    <w:qFormat/>
  </w:style>
  <w:style w:type="character" w:styleId="1117">
    <w:name w:val="批注框文本 Char1"/>
    <w:next w:val="1117"/>
    <w:link w:val="937"/>
    <w:rPr>
      <w:rFonts w:ascii="Times New Roman" w:hAnsi="Times New Roman" w:eastAsia="宋体" w:cs="Times New Roman"/>
      <w:sz w:val="18"/>
      <w:szCs w:val="18"/>
    </w:rPr>
  </w:style>
  <w:style w:type="character" w:styleId="1118">
    <w:name w:val="明显引用 Char1"/>
    <w:basedOn w:val="947"/>
    <w:next w:val="1118"/>
    <w:link w:val="937"/>
    <w:uiPriority w:val="30"/>
    <w:rPr>
      <w:b/>
      <w:bCs/>
      <w:i/>
      <w:iCs/>
      <w:color w:val="4f81bd"/>
      <w:sz w:val="21"/>
      <w:szCs w:val="24"/>
    </w:rPr>
  </w:style>
  <w:style w:type="character" w:styleId="1119">
    <w:name w:val="ꌢ 2 Char"/>
    <w:basedOn w:val="947"/>
    <w:next w:val="1119"/>
    <w:link w:val="1120"/>
    <w:rPr>
      <w:rFonts w:ascii="Arial" w:hAnsi="Arial"/>
      <w:b/>
      <w:bCs/>
    </w:rPr>
  </w:style>
  <w:style w:type="paragraph" w:styleId="1120">
    <w:name w:val="ꌢ 2"/>
    <w:basedOn w:val="937"/>
    <w:next w:val="1120"/>
    <w:link w:val="1119"/>
    <w:pPr>
      <w:widowControl/>
    </w:pPr>
    <w:rPr>
      <w:rFonts w:ascii="Arial" w:hAnsi="Arial"/>
      <w:b/>
      <w:bCs/>
      <w:sz w:val="20"/>
      <w:szCs w:val="20"/>
    </w:rPr>
  </w:style>
  <w:style w:type="character" w:styleId="1121">
    <w:name w:val="Document Map Char"/>
    <w:next w:val="1121"/>
    <w:link w:val="937"/>
    <w:rPr>
      <w:rFonts w:eastAsia="宋体"/>
      <w:sz w:val="21"/>
      <w:szCs w:val="24"/>
      <w:lang w:val="en-US" w:eastAsia="zh-CN" w:bidi="ar-SA"/>
    </w:rPr>
  </w:style>
  <w:style w:type="character" w:styleId="1122">
    <w:name w:val="普通文字1 Char2,普通文字2 Char2,普通文字3 Char2,普通文字4 Char2,普通文字5 Char2,普通文字6 Char2,普通文字11 Char2,普通文字21 Char2,普通文字31 Char2,普通文字41 Char2,普通文字7 Char2,普通文字 Char Char2,纯文本 Char1 Char Char Char2,纯文本 Char Char Char Char Char2,纯文本 Char Char1 Char2,正 文 1 Char1"/>
    <w:next w:val="1122"/>
    <w:link w:val="937"/>
    <w:qFormat/>
    <w:rPr>
      <w:rFonts w:ascii="宋体" w:hAnsi="Courier New" w:eastAsia="宋体"/>
    </w:rPr>
  </w:style>
  <w:style w:type="character" w:styleId="1123">
    <w:name w:val="副标题 Char1"/>
    <w:basedOn w:val="947"/>
    <w:next w:val="1123"/>
    <w:link w:val="937"/>
    <w:uiPriority w:val="11"/>
    <w:rPr>
      <w:rFonts w:ascii="Cambria" w:hAnsi="Cambria" w:cs="Times New Roman"/>
      <w:b/>
      <w:bCs/>
      <w:sz w:val="32"/>
      <w:szCs w:val="32"/>
    </w:rPr>
  </w:style>
  <w:style w:type="character" w:styleId="1124">
    <w:name w:val="ҳŻ"/>
    <w:basedOn w:val="947"/>
    <w:next w:val="1124"/>
    <w:link w:val="1125"/>
    <w:rPr>
      <w:rFonts w:ascii="宋体" w:hAnsi="宋体" w:cs="宋体"/>
      <w:sz w:val="32"/>
      <w:szCs w:val="32"/>
    </w:rPr>
  </w:style>
  <w:style w:type="paragraph" w:styleId="1125">
    <w:name w:val="ҳŠChar1"/>
    <w:basedOn w:val="937"/>
    <w:next w:val="1125"/>
    <w:link w:val="1124"/>
    <w:pPr>
      <w:jc w:val="center"/>
      <w:keepNext/>
      <w:spacing w:before="100" w:beforeAutospacing="1" w:after="120" w:line="400" w:lineRule="atLeast"/>
      <w:widowControl/>
    </w:pPr>
    <w:rPr>
      <w:rFonts w:ascii="宋体" w:hAnsi="宋体" w:cs="宋体"/>
      <w:sz w:val="32"/>
      <w:szCs w:val="32"/>
    </w:rPr>
  </w:style>
  <w:style w:type="character" w:styleId="1126">
    <w:name w:val="apple-converted-space"/>
    <w:basedOn w:val="947"/>
    <w:next w:val="1126"/>
    <w:link w:val="937"/>
  </w:style>
  <w:style w:type="character" w:styleId="1127">
    <w:name w:val="Char Char20"/>
    <w:next w:val="1127"/>
    <w:link w:val="937"/>
    <w:rPr>
      <w:rFonts w:ascii="Times New Roman" w:hAnsi="Times New Roman" w:eastAsia="宋体" w:cs="Times New Roman"/>
      <w:b/>
      <w:bCs/>
      <w:sz w:val="24"/>
      <w:szCs w:val="32"/>
    </w:rPr>
  </w:style>
  <w:style w:type="character" w:styleId="1128">
    <w:name w:val=" Char Char"/>
    <w:next w:val="1128"/>
    <w:link w:val="937"/>
    <w:rPr>
      <w:rFonts w:ascii="宋体" w:hAnsi="Courier New" w:eastAsia="宋体" w:cs="Courier New"/>
      <w:sz w:val="21"/>
      <w:szCs w:val="21"/>
      <w:lang w:val="en-US" w:eastAsia="zh-CN" w:bidi="ar-SA"/>
    </w:rPr>
  </w:style>
  <w:style w:type="character" w:styleId="1129">
    <w:name w:val="Char Char2"/>
    <w:basedOn w:val="947"/>
    <w:next w:val="1129"/>
    <w:link w:val="1130"/>
    <w:rPr>
      <w:sz w:val="21"/>
    </w:rPr>
  </w:style>
  <w:style w:type="paragraph" w:styleId="1130">
    <w:name w:val="Char3"/>
    <w:basedOn w:val="937"/>
    <w:next w:val="1130"/>
    <w:link w:val="1129"/>
    <w:rPr>
      <w:szCs w:val="20"/>
    </w:rPr>
  </w:style>
  <w:style w:type="character" w:styleId="1131">
    <w:name w:val="hover"/>
    <w:basedOn w:val="947"/>
    <w:next w:val="1131"/>
    <w:link w:val="937"/>
    <w:rPr>
      <w:color w:val="5fb878"/>
    </w:rPr>
  </w:style>
  <w:style w:type="character" w:styleId="1132">
    <w:name w:val="Char Char"/>
    <w:next w:val="1132"/>
    <w:link w:val="937"/>
    <w:uiPriority w:val="99"/>
    <w:rPr>
      <w:rFonts w:ascii="Tahoma" w:hAnsi="Tahoma" w:eastAsia="宋体"/>
      <w:sz w:val="24"/>
      <w:lang w:val="en-US" w:eastAsia="zh-CN" w:bidi="ar-SA"/>
    </w:rPr>
  </w:style>
  <w:style w:type="character" w:styleId="1133">
    <w:name w:val="Char Char21"/>
    <w:next w:val="1133"/>
    <w:link w:val="937"/>
    <w:rPr>
      <w:rFonts w:ascii="Arial" w:hAnsi="Arial" w:eastAsia="黑体" w:cs="Times New Roman"/>
      <w:b/>
      <w:bCs/>
      <w:sz w:val="32"/>
      <w:szCs w:val="32"/>
    </w:rPr>
  </w:style>
  <w:style w:type="character" w:styleId="1134">
    <w:name w:val="Date Char"/>
    <w:next w:val="1134"/>
    <w:link w:val="937"/>
    <w:rPr>
      <w:rFonts w:eastAsia="宋体"/>
      <w:sz w:val="21"/>
      <w:szCs w:val="24"/>
      <w:lang w:val="en-US" w:eastAsia="zh-CN" w:bidi="ar-SA"/>
    </w:rPr>
  </w:style>
  <w:style w:type="character" w:styleId="1135">
    <w:name w:val="不明显强调"/>
    <w:basedOn w:val="947"/>
    <w:next w:val="1135"/>
    <w:link w:val="937"/>
    <w:qFormat/>
    <w:rPr>
      <w:i/>
      <w:color w:val="808080"/>
    </w:rPr>
  </w:style>
  <w:style w:type="character" w:styleId="1136">
    <w:name w:val="Intense Quote Char"/>
    <w:next w:val="1136"/>
    <w:link w:val="1137"/>
    <w:rPr>
      <w:b/>
      <w:i/>
      <w:color w:val="4f81bd"/>
      <w:sz w:val="22"/>
    </w:rPr>
  </w:style>
  <w:style w:type="paragraph" w:styleId="1137">
    <w:name w:val="Intense Quote"/>
    <w:basedOn w:val="937"/>
    <w:next w:val="937"/>
    <w:link w:val="1136"/>
    <w:qFormat/>
    <w:pPr>
      <w:ind w:left="936" w:right="936"/>
      <w:spacing w:before="200" w:after="280"/>
      <w:pBdr>
        <w:bottom w:val="single" w:color="4F81BD" w:sz="4" w:space="4"/>
      </w:pBdr>
    </w:pPr>
    <w:rPr>
      <w:b/>
      <w:i/>
      <w:color w:val="4f81bd"/>
      <w:sz w:val="22"/>
      <w:szCs w:val="20"/>
    </w:rPr>
  </w:style>
  <w:style w:type="character" w:styleId="1138">
    <w:name w:val="Body Text Indent Char"/>
    <w:next w:val="1138"/>
    <w:link w:val="937"/>
    <w:rPr>
      <w:rFonts w:ascii="宋体" w:hAnsi="宋体" w:eastAsia="宋体"/>
      <w:sz w:val="21"/>
      <w:lang w:val="en-US" w:eastAsia="zh-CN" w:bidi="ar-SA"/>
    </w:rPr>
  </w:style>
  <w:style w:type="character" w:styleId="1139">
    <w:name w:val="标题4 Char Char"/>
    <w:next w:val="1139"/>
    <w:link w:val="937"/>
    <w:rPr>
      <w:rFonts w:ascii="Arial" w:hAnsi="Arial"/>
      <w:b/>
      <w:sz w:val="32"/>
      <w:lang w:bidi="ar-SA"/>
    </w:rPr>
  </w:style>
  <w:style w:type="character" w:styleId="1140">
    <w:name w:val="正文文本 + 间距 2 pt1"/>
    <w:basedOn w:val="1065"/>
    <w:next w:val="1140"/>
    <w:link w:val="937"/>
    <w:uiPriority w:val="99"/>
    <w:rPr>
      <w:spacing w:val="40"/>
      <w:sz w:val="26"/>
      <w:szCs w:val="26"/>
      <w:u w:val="none"/>
    </w:rPr>
  </w:style>
  <w:style w:type="character" w:styleId="1141">
    <w:name w:val="Variable"/>
    <w:next w:val="1141"/>
    <w:link w:val="937"/>
    <w:uiPriority w:val="99"/>
    <w:rPr>
      <w:i/>
    </w:rPr>
  </w:style>
  <w:style w:type="character" w:styleId="1142">
    <w:name w:val="Title Char"/>
    <w:next w:val="1142"/>
    <w:link w:val="937"/>
    <w:rPr>
      <w:rFonts w:ascii="Cambria" w:hAnsi="Cambria"/>
      <w:b/>
      <w:sz w:val="32"/>
      <w:lang w:bidi="ar-SA"/>
    </w:rPr>
  </w:style>
  <w:style w:type="character" w:styleId="1143">
    <w:name w:val="Heading 2 Char"/>
    <w:next w:val="1143"/>
    <w:link w:val="937"/>
    <w:rPr>
      <w:rFonts w:ascii="Arial" w:hAnsi="Arial" w:eastAsia="黑体"/>
      <w:b/>
      <w:bCs/>
      <w:sz w:val="32"/>
      <w:szCs w:val="32"/>
      <w:lang w:val="en-US" w:eastAsia="zh-CN" w:bidi="ar-SA"/>
    </w:rPr>
  </w:style>
  <w:style w:type="character" w:styleId="1144">
    <w:name w:val="明显强调"/>
    <w:basedOn w:val="947"/>
    <w:next w:val="1144"/>
    <w:link w:val="937"/>
    <w:qFormat/>
    <w:rPr>
      <w:b/>
      <w:i/>
      <w:color w:val="4f81bd"/>
    </w:rPr>
  </w:style>
  <w:style w:type="character" w:styleId="1145">
    <w:name w:val="Char Char18"/>
    <w:next w:val="1145"/>
    <w:link w:val="937"/>
    <w:rPr>
      <w:rFonts w:ascii="Times New Roman" w:hAnsi="Times New Roman" w:eastAsia="宋体" w:cs="Times New Roman"/>
      <w:b/>
      <w:bCs/>
      <w:sz w:val="28"/>
      <w:szCs w:val="28"/>
    </w:rPr>
  </w:style>
  <w:style w:type="character" w:styleId="1146">
    <w:name w:val="Char Char9"/>
    <w:next w:val="1146"/>
    <w:link w:val="937"/>
    <w:rPr>
      <w:rFonts w:eastAsia="宋体"/>
      <w:b/>
      <w:bCs/>
      <w:sz w:val="32"/>
      <w:szCs w:val="44"/>
      <w:lang w:val="en-US" w:eastAsia="zh-CN" w:bidi="ar-SA"/>
    </w:rPr>
  </w:style>
  <w:style w:type="character" w:styleId="1147">
    <w:name w:val="标题 2 Char1"/>
    <w:next w:val="1147"/>
    <w:link w:val="937"/>
    <w:rPr>
      <w:rFonts w:ascii="Arial" w:hAnsi="Arial" w:eastAsia="黑体" w:cs="Calibri"/>
      <w:b/>
      <w:sz w:val="32"/>
      <w:szCs w:val="20"/>
    </w:rPr>
  </w:style>
  <w:style w:type="paragraph" w:styleId="1148">
    <w:name w:val="xl105"/>
    <w:basedOn w:val="937"/>
    <w:next w:val="1148"/>
    <w:link w:val="937"/>
    <w:pPr>
      <w:jc w:val="center"/>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rFonts w:ascii="宋体" w:hAnsi="宋体" w:cs="宋体"/>
      <w:b/>
      <w:bCs/>
      <w:sz w:val="24"/>
    </w:rPr>
  </w:style>
  <w:style w:type="paragraph" w:styleId="1149">
    <w:name w:val="修订"/>
    <w:next w:val="1149"/>
    <w:link w:val="937"/>
    <w:rPr>
      <w:sz w:val="21"/>
      <w:szCs w:val="24"/>
      <w:lang w:val="en-US" w:eastAsia="zh-CN" w:bidi="ar-SA"/>
    </w:rPr>
  </w:style>
  <w:style w:type="paragraph" w:styleId="1150">
    <w:name w:val="font7"/>
    <w:basedOn w:val="937"/>
    <w:next w:val="1150"/>
    <w:link w:val="937"/>
    <w:uiPriority w:val="99"/>
    <w:pPr>
      <w:jc w:val="left"/>
      <w:spacing w:before="100" w:beforeAutospacing="1" w:after="100" w:afterAutospacing="1"/>
      <w:widowControl/>
    </w:pPr>
    <w:rPr>
      <w:sz w:val="20"/>
      <w:szCs w:val="20"/>
    </w:rPr>
  </w:style>
  <w:style w:type="paragraph" w:styleId="1151">
    <w:name w:val="xl113"/>
    <w:basedOn w:val="937"/>
    <w:next w:val="1151"/>
    <w:link w:val="937"/>
    <w:pPr>
      <w:jc w:val="right"/>
      <w:spacing w:before="100" w:beforeAutospacing="1" w:after="100" w:afterAutospacing="1"/>
      <w:widowControl/>
      <w:pBdr>
        <w:top w:val="single" w:color="000000" w:sz="8" w:space="0"/>
      </w:pBdr>
    </w:pPr>
    <w:rPr>
      <w:rFonts w:ascii="宋体" w:hAnsi="宋体" w:cs="宋体"/>
      <w:sz w:val="24"/>
    </w:rPr>
  </w:style>
  <w:style w:type="paragraph" w:styleId="1152">
    <w:name w:val="样式 标题 2 + Times New Roman 四号 非加粗 段前: 5 磅 段后: 0 磅 行距: 固定值 20..."/>
    <w:basedOn w:val="939"/>
    <w:next w:val="1152"/>
    <w:link w:val="937"/>
    <w:pPr>
      <w:spacing w:before="100" w:after="0" w:line="400" w:lineRule="exact"/>
    </w:pPr>
    <w:rPr>
      <w:rFonts w:ascii="Times New Roman" w:hAnsi="Times New Roman" w:eastAsia="黑体" w:cs="宋体"/>
      <w:b w:val="0"/>
      <w:bCs w:val="0"/>
      <w:sz w:val="28"/>
      <w:szCs w:val="20"/>
    </w:rPr>
  </w:style>
  <w:style w:type="paragraph" w:styleId="1153">
    <w:name w:val="xl54"/>
    <w:basedOn w:val="937"/>
    <w:next w:val="1153"/>
    <w:link w:val="937"/>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cs="宋体"/>
      <w:color w:val="000000"/>
      <w:sz w:val="24"/>
    </w:rPr>
  </w:style>
  <w:style w:type="paragraph" w:styleId="1154">
    <w:name w:val="xl23"/>
    <w:basedOn w:val="937"/>
    <w:next w:val="1154"/>
    <w:link w:val="937"/>
    <w:pPr>
      <w:jc w:val="left"/>
      <w:spacing w:before="100" w:beforeAutospacing="1" w:after="100" w:afterAutospacing="1"/>
      <w:widowControl/>
    </w:pPr>
    <w:rPr>
      <w:rFonts w:ascii="宋体" w:hAnsi="宋体" w:cs="宋体"/>
      <w:sz w:val="24"/>
    </w:rPr>
  </w:style>
  <w:style w:type="paragraph" w:styleId="1155">
    <w:name w:val="xl45"/>
    <w:basedOn w:val="937"/>
    <w:next w:val="1155"/>
    <w:link w:val="93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56">
    <w:name w:val=" Char Char1 Char Char Char"/>
    <w:basedOn w:val="937"/>
    <w:next w:val="1156"/>
    <w:link w:val="937"/>
    <w:rPr>
      <w:szCs w:val="20"/>
    </w:rPr>
  </w:style>
  <w:style w:type="paragraph" w:styleId="1157">
    <w:name w:val="Char Char4 Char"/>
    <w:basedOn w:val="937"/>
    <w:next w:val="1157"/>
    <w:link w:val="937"/>
    <w:pPr>
      <w:ind w:firstLine="200"/>
      <w:spacing w:line="360" w:lineRule="auto"/>
    </w:pPr>
    <w:rPr>
      <w:rFonts w:ascii="宋体" w:hAnsi="宋体" w:cs="宋体"/>
      <w:sz w:val="24"/>
    </w:rPr>
  </w:style>
  <w:style w:type="paragraph" w:styleId="1158">
    <w:name w:val="xl101"/>
    <w:basedOn w:val="937"/>
    <w:next w:val="1158"/>
    <w:link w:val="937"/>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color w:val="000000"/>
      <w:sz w:val="24"/>
    </w:rPr>
  </w:style>
  <w:style w:type="paragraph" w:styleId="1159">
    <w:name w:val="xl58"/>
    <w:basedOn w:val="937"/>
    <w:next w:val="1159"/>
    <w:link w:val="9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0">
    <w:name w:val="xl59"/>
    <w:basedOn w:val="937"/>
    <w:next w:val="1160"/>
    <w:link w:val="9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61">
    <w:name w:val="xl29"/>
    <w:basedOn w:val="937"/>
    <w:next w:val="1161"/>
    <w:link w:val="937"/>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62">
    <w:name w:val="font0"/>
    <w:basedOn w:val="937"/>
    <w:next w:val="1162"/>
    <w:link w:val="937"/>
    <w:uiPriority w:val="99"/>
    <w:pPr>
      <w:jc w:val="left"/>
      <w:spacing w:before="100" w:beforeAutospacing="1" w:after="100" w:afterAutospacing="1"/>
      <w:widowControl/>
    </w:pPr>
    <w:rPr>
      <w:rFonts w:ascii="Arial" w:hAnsi="Arial" w:cs="Arial"/>
      <w:sz w:val="20"/>
      <w:szCs w:val="20"/>
    </w:rPr>
  </w:style>
  <w:style w:type="paragraph" w:styleId="1163">
    <w:name w:val="xl30"/>
    <w:basedOn w:val="937"/>
    <w:next w:val="1163"/>
    <w:link w:val="937"/>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64">
    <w:name w:val="Address"/>
    <w:basedOn w:val="937"/>
    <w:next w:val="937"/>
    <w:link w:val="937"/>
    <w:uiPriority w:val="99"/>
    <w:pPr>
      <w:jc w:val="left"/>
    </w:pPr>
    <w:rPr>
      <w:i/>
      <w:sz w:val="24"/>
      <w:szCs w:val="20"/>
    </w:rPr>
  </w:style>
  <w:style w:type="paragraph" w:styleId="1165">
    <w:name w:val="xl69"/>
    <w:basedOn w:val="937"/>
    <w:next w:val="1165"/>
    <w:link w:val="937"/>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166">
    <w:name w:val="xl120"/>
    <w:basedOn w:val="937"/>
    <w:next w:val="1166"/>
    <w:link w:val="937"/>
    <w:pPr>
      <w:jc w:val="center"/>
      <w:spacing w:before="100" w:beforeAutospacing="1" w:after="100" w:afterAutospacing="1"/>
      <w:widowControl/>
    </w:pPr>
    <w:rPr>
      <w:rFonts w:ascii="宋体" w:hAnsi="宋体" w:cs="宋体"/>
      <w:b/>
      <w:bCs/>
      <w:color w:val="000000"/>
      <w:sz w:val="38"/>
      <w:szCs w:val="38"/>
    </w:rPr>
  </w:style>
  <w:style w:type="paragraph" w:styleId="1167">
    <w:name w:val="xl117"/>
    <w:basedOn w:val="937"/>
    <w:next w:val="1167"/>
    <w:link w:val="937"/>
    <w:pPr>
      <w:jc w:val="center"/>
      <w:spacing w:before="100" w:beforeAutospacing="1" w:after="100" w:afterAutospacing="1"/>
      <w:widowControl/>
    </w:pPr>
    <w:rPr>
      <w:rFonts w:ascii="宋体" w:hAnsi="宋体" w:cs="宋体"/>
      <w:sz w:val="24"/>
    </w:rPr>
  </w:style>
  <w:style w:type="paragraph" w:styleId="1168">
    <w:name w:val="xl27"/>
    <w:basedOn w:val="937"/>
    <w:next w:val="1168"/>
    <w:link w:val="93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69">
    <w:name w:val="xl73"/>
    <w:basedOn w:val="937"/>
    <w:next w:val="1169"/>
    <w:link w:val="937"/>
    <w:pPr>
      <w:jc w:val="right"/>
      <w:spacing w:before="100" w:beforeAutospacing="1" w:after="100" w:afterAutospacing="1"/>
      <w:widowControl/>
      <w:pBdr>
        <w:top w:val="single" w:color="000000" w:sz="8" w:space="0"/>
      </w:pBdr>
    </w:pPr>
    <w:rPr>
      <w:rFonts w:ascii="宋体" w:hAnsi="宋体" w:cs="宋体"/>
      <w:sz w:val="24"/>
    </w:rPr>
  </w:style>
  <w:style w:type="paragraph" w:styleId="1170">
    <w:name w:val="xl114"/>
    <w:basedOn w:val="937"/>
    <w:next w:val="1170"/>
    <w:link w:val="937"/>
    <w:pPr>
      <w:jc w:val="left"/>
      <w:spacing w:before="100" w:beforeAutospacing="1" w:after="100" w:afterAutospacing="1"/>
      <w:widowControl/>
    </w:pPr>
    <w:rPr>
      <w:rFonts w:ascii="宋体" w:hAnsi="宋体" w:cs="宋体"/>
      <w:color w:val="000000"/>
      <w:sz w:val="24"/>
    </w:rPr>
  </w:style>
  <w:style w:type="paragraph" w:styleId="1171">
    <w:name w:val="xl51"/>
    <w:basedOn w:val="937"/>
    <w:next w:val="1171"/>
    <w:link w:val="93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2">
    <w:name w:val="xl52"/>
    <w:basedOn w:val="937"/>
    <w:next w:val="1172"/>
    <w:link w:val="937"/>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173">
    <w:name w:val="Char Char Char1 Char Char Char Char Char Char Char"/>
    <w:basedOn w:val="937"/>
    <w:next w:val="1173"/>
    <w:link w:val="937"/>
  </w:style>
  <w:style w:type="paragraph" w:styleId="1174">
    <w:name w:val="Char1"/>
    <w:basedOn w:val="937"/>
    <w:next w:val="1174"/>
    <w:link w:val="937"/>
    <w:rPr>
      <w:rFonts w:ascii="Tahoma" w:hAnsi="Tahoma"/>
      <w:sz w:val="24"/>
      <w:szCs w:val="20"/>
    </w:rPr>
  </w:style>
  <w:style w:type="paragraph" w:styleId="1175">
    <w:name w:val="xl64"/>
    <w:basedOn w:val="937"/>
    <w:next w:val="1175"/>
    <w:link w:val="93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6">
    <w:name w:val="xl116"/>
    <w:basedOn w:val="937"/>
    <w:next w:val="1176"/>
    <w:link w:val="937"/>
    <w:pPr>
      <w:jc w:val="left"/>
      <w:spacing w:before="100" w:beforeAutospacing="1" w:after="100" w:afterAutospacing="1"/>
      <w:widowControl/>
    </w:pPr>
    <w:rPr>
      <w:rFonts w:ascii="宋体" w:hAnsi="宋体" w:cs="宋体"/>
      <w:sz w:val="24"/>
    </w:rPr>
  </w:style>
  <w:style w:type="paragraph" w:styleId="1177">
    <w:name w:val="xl63"/>
    <w:basedOn w:val="937"/>
    <w:next w:val="1177"/>
    <w:link w:val="9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8">
    <w:name w:val="xl97"/>
    <w:basedOn w:val="937"/>
    <w:next w:val="1178"/>
    <w:link w:val="937"/>
    <w:pPr>
      <w:jc w:val="left"/>
      <w:spacing w:before="100" w:beforeAutospacing="1" w:after="100" w:afterAutospacing="1"/>
      <w:widowControl/>
      <w:pBdr>
        <w:left w:val="single" w:color="000000" w:sz="4" w:space="0"/>
        <w:bottom w:val="single" w:color="000000" w:sz="8" w:space="0"/>
        <w:right w:val="single" w:color="000000" w:sz="4" w:space="0"/>
      </w:pBdr>
    </w:pPr>
    <w:rPr>
      <w:rFonts w:ascii="楷体_GB2312" w:hAnsi="宋体" w:eastAsia="楷体_GB2312" w:cs="宋体"/>
      <w:b/>
      <w:bCs/>
      <w:sz w:val="24"/>
    </w:rPr>
  </w:style>
  <w:style w:type="paragraph" w:styleId="1179">
    <w:name w:val="xl36"/>
    <w:basedOn w:val="937"/>
    <w:next w:val="1179"/>
    <w:link w:val="937"/>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180">
    <w:name w:val="xl60"/>
    <w:basedOn w:val="937"/>
    <w:next w:val="1180"/>
    <w:link w:val="93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181">
    <w:name w:val="xl48"/>
    <w:basedOn w:val="937"/>
    <w:next w:val="1181"/>
    <w:link w:val="93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2">
    <w:name w:val=" Char Char Char1 Char Char Char Char Char Char Char"/>
    <w:basedOn w:val="937"/>
    <w:next w:val="1182"/>
    <w:link w:val="937"/>
  </w:style>
  <w:style w:type="paragraph" w:styleId="1183">
    <w:name w:val=" Char1"/>
    <w:basedOn w:val="937"/>
    <w:next w:val="1183"/>
    <w:link w:val="937"/>
    <w:rPr>
      <w:szCs w:val="21"/>
    </w:rPr>
  </w:style>
  <w:style w:type="paragraph" w:styleId="1184">
    <w:name w:val="char"/>
    <w:basedOn w:val="937"/>
    <w:next w:val="1184"/>
    <w:link w:val="937"/>
    <w:pPr>
      <w:jc w:val="left"/>
      <w:spacing w:before="100" w:beforeAutospacing="1" w:after="100" w:afterAutospacing="1"/>
      <w:widowControl/>
    </w:pPr>
    <w:rPr>
      <w:rFonts w:ascii="宋体" w:hAnsi="宋体" w:cs="宋体"/>
      <w:sz w:val="24"/>
    </w:rPr>
  </w:style>
  <w:style w:type="paragraph" w:styleId="1185">
    <w:name w:val="xl79"/>
    <w:basedOn w:val="937"/>
    <w:next w:val="1185"/>
    <w:link w:val="9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86">
    <w:name w:val="正文_0"/>
    <w:next w:val="1186"/>
    <w:link w:val="937"/>
    <w:qFormat/>
    <w:pPr>
      <w:jc w:val="both"/>
      <w:widowControl w:val="off"/>
    </w:pPr>
    <w:rPr>
      <w:rFonts w:ascii="Calibri" w:hAnsi="Calibri"/>
      <w:sz w:val="21"/>
      <w:szCs w:val="22"/>
      <w:lang w:val="en-US" w:eastAsia="zh-CN" w:bidi="ar-SA"/>
    </w:rPr>
  </w:style>
  <w:style w:type="paragraph" w:styleId="1187">
    <w:name w:val="正文(其它)"/>
    <w:basedOn w:val="937"/>
    <w:next w:val="1187"/>
    <w:link w:val="937"/>
    <w:pPr>
      <w:jc w:val="center"/>
      <w:spacing w:line="312" w:lineRule="auto"/>
    </w:pPr>
    <w:rPr>
      <w:rFonts w:ascii="黑体" w:eastAsia="黑体"/>
      <w:sz w:val="32"/>
      <w:szCs w:val="32"/>
    </w:rPr>
  </w:style>
  <w:style w:type="paragraph" w:styleId="1188">
    <w:name w:val="xl118"/>
    <w:basedOn w:val="937"/>
    <w:next w:val="1188"/>
    <w:link w:val="937"/>
    <w:pPr>
      <w:jc w:val="right"/>
      <w:spacing w:before="100" w:beforeAutospacing="1" w:after="100" w:afterAutospacing="1"/>
      <w:widowControl/>
    </w:pPr>
    <w:rPr>
      <w:rFonts w:ascii="宋体" w:hAnsi="宋体" w:cs="宋体"/>
      <w:sz w:val="24"/>
    </w:rPr>
  </w:style>
  <w:style w:type="paragraph" w:styleId="1189">
    <w:name w:val="xl39"/>
    <w:basedOn w:val="937"/>
    <w:next w:val="1189"/>
    <w:link w:val="937"/>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90">
    <w:name w:val="xl66"/>
    <w:basedOn w:val="937"/>
    <w:next w:val="1190"/>
    <w:link w:val="93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1">
    <w:name w:val="xl26"/>
    <w:basedOn w:val="937"/>
    <w:next w:val="1191"/>
    <w:link w:val="937"/>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192">
    <w:name w:val="xl112"/>
    <w:basedOn w:val="937"/>
    <w:next w:val="1192"/>
    <w:link w:val="937"/>
    <w:pPr>
      <w:jc w:val="center"/>
      <w:spacing w:before="100" w:beforeAutospacing="1" w:after="100" w:afterAutospacing="1"/>
      <w:widowControl/>
      <w:pBdr>
        <w:top w:val="single" w:color="000000" w:sz="8" w:space="0"/>
      </w:pBdr>
    </w:pPr>
    <w:rPr>
      <w:rFonts w:ascii="宋体" w:hAnsi="宋体" w:cs="宋体"/>
      <w:sz w:val="24"/>
    </w:rPr>
  </w:style>
  <w:style w:type="paragraph" w:styleId="1193">
    <w:name w:val="列出段落"/>
    <w:basedOn w:val="937"/>
    <w:next w:val="1193"/>
    <w:link w:val="937"/>
    <w:qFormat/>
    <w:pPr>
      <w:ind w:firstLine="420"/>
    </w:pPr>
  </w:style>
  <w:style w:type="paragraph" w:styleId="1194">
    <w:name w:val="xl100"/>
    <w:basedOn w:val="937"/>
    <w:next w:val="1194"/>
    <w:link w:val="937"/>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195">
    <w:name w:val="标题_0"/>
    <w:basedOn w:val="1196"/>
    <w:next w:val="1195"/>
    <w:link w:val="937"/>
    <w:qFormat/>
    <w:pPr>
      <w:jc w:val="center"/>
      <w:spacing w:before="120" w:after="120" w:line="360" w:lineRule="auto"/>
      <w:outlineLvl w:val="0"/>
    </w:pPr>
    <w:rPr>
      <w:rFonts w:ascii="黑体" w:hAnsi="Arial" w:eastAsia="黑体"/>
      <w:b/>
      <w:bCs/>
      <w:sz w:val="32"/>
      <w:szCs w:val="32"/>
    </w:rPr>
  </w:style>
  <w:style w:type="paragraph" w:styleId="1196">
    <w:name w:val="正文_1"/>
    <w:next w:val="1196"/>
    <w:link w:val="937"/>
    <w:qFormat/>
    <w:rPr>
      <w:sz w:val="21"/>
      <w:szCs w:val="22"/>
      <w:lang w:val="en-US" w:eastAsia="zh-CN" w:bidi="ar-SA"/>
    </w:rPr>
  </w:style>
  <w:style w:type="paragraph" w:styleId="1197">
    <w:name w:val="xl84"/>
    <w:basedOn w:val="937"/>
    <w:next w:val="1197"/>
    <w:link w:val="937"/>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198">
    <w:name w:val="xl108"/>
    <w:basedOn w:val="937"/>
    <w:next w:val="1198"/>
    <w:link w:val="9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99">
    <w:name w:val="xl22"/>
    <w:basedOn w:val="937"/>
    <w:next w:val="1199"/>
    <w:link w:val="937"/>
    <w:pPr>
      <w:jc w:val="center"/>
      <w:spacing w:before="100" w:beforeAutospacing="1" w:after="100" w:afterAutospacing="1"/>
      <w:widowControl/>
    </w:pPr>
    <w:rPr>
      <w:rFonts w:ascii="宋体" w:hAnsi="宋体" w:cs="宋体"/>
      <w:sz w:val="24"/>
    </w:rPr>
  </w:style>
  <w:style w:type="paragraph" w:styleId="1200">
    <w:name w:val="xl50"/>
    <w:basedOn w:val="937"/>
    <w:next w:val="1200"/>
    <w:link w:val="93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201">
    <w:name w:val="1"/>
    <w:basedOn w:val="937"/>
    <w:next w:val="937"/>
    <w:link w:val="937"/>
  </w:style>
  <w:style w:type="paragraph" w:styleId="1202">
    <w:name w:val=" Char3"/>
    <w:basedOn w:val="937"/>
    <w:next w:val="1202"/>
    <w:link w:val="937"/>
    <w:rPr>
      <w:rFonts w:ascii="Tahoma" w:hAnsi="Tahoma"/>
      <w:sz w:val="24"/>
    </w:rPr>
  </w:style>
  <w:style w:type="paragraph" w:styleId="1203">
    <w:name w:val="xl41"/>
    <w:basedOn w:val="937"/>
    <w:next w:val="1203"/>
    <w:link w:val="937"/>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04">
    <w:name w:val="p0"/>
    <w:basedOn w:val="937"/>
    <w:next w:val="1204"/>
    <w:link w:val="937"/>
    <w:pPr>
      <w:jc w:val="left"/>
      <w:spacing w:before="100" w:beforeAutospacing="1" w:after="100" w:afterAutospacing="1"/>
      <w:widowControl/>
    </w:pPr>
    <w:rPr>
      <w:rFonts w:ascii="宋体" w:hAnsi="宋体" w:cs="宋体"/>
      <w:sz w:val="24"/>
    </w:rPr>
  </w:style>
  <w:style w:type="paragraph" w:styleId="1205">
    <w:name w:val="xl93"/>
    <w:basedOn w:val="937"/>
    <w:next w:val="1205"/>
    <w:link w:val="937"/>
    <w:pPr>
      <w:jc w:val="left"/>
      <w:spacing w:before="100" w:beforeAutospacing="1" w:after="100" w:afterAutospacing="1"/>
      <w:widowControl/>
    </w:pPr>
    <w:rPr>
      <w:rFonts w:ascii="楷体_GB2312" w:hAnsi="宋体" w:eastAsia="楷体_GB2312" w:cs="宋体"/>
      <w:b/>
      <w:bCs/>
      <w:sz w:val="24"/>
    </w:rPr>
  </w:style>
  <w:style w:type="paragraph" w:styleId="1206">
    <w:name w:val="_Style 37"/>
    <w:basedOn w:val="937"/>
    <w:next w:val="937"/>
    <w:link w:val="937"/>
  </w:style>
  <w:style w:type="paragraph" w:styleId="1207">
    <w:name w:val=" Char Char Char Char1 Char Char Char"/>
    <w:basedOn w:val="937"/>
    <w:next w:val="1207"/>
    <w:link w:val="937"/>
    <w:rPr>
      <w:rFonts w:ascii="Tahoma" w:hAnsi="Tahoma"/>
      <w:sz w:val="24"/>
      <w:szCs w:val="20"/>
    </w:rPr>
  </w:style>
  <w:style w:type="paragraph" w:styleId="1208">
    <w:name w:val="xl91"/>
    <w:basedOn w:val="937"/>
    <w:next w:val="1208"/>
    <w:link w:val="937"/>
    <w:pPr>
      <w:jc w:val="left"/>
      <w:spacing w:before="100" w:beforeAutospacing="1" w:after="100" w:afterAutospacing="1"/>
      <w:widowControl/>
    </w:pPr>
    <w:rPr>
      <w:rFonts w:ascii="楷体_GB2312" w:hAnsi="宋体" w:eastAsia="楷体_GB2312" w:cs="宋体"/>
      <w:b/>
      <w:bCs/>
      <w:color w:val="000000"/>
      <w:sz w:val="24"/>
    </w:rPr>
  </w:style>
  <w:style w:type="paragraph" w:styleId="1209">
    <w:name w:val="xl28"/>
    <w:basedOn w:val="937"/>
    <w:next w:val="1209"/>
    <w:link w:val="93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0">
    <w:name w:val="Char Char Char Char Char Char Char"/>
    <w:basedOn w:val="937"/>
    <w:next w:val="1210"/>
    <w:link w:val="937"/>
    <w:pPr>
      <w:jc w:val="left"/>
      <w:spacing w:after="160" w:line="240" w:lineRule="exact"/>
      <w:widowControl/>
    </w:pPr>
  </w:style>
  <w:style w:type="paragraph" w:styleId="1211">
    <w:name w:val="xl103"/>
    <w:basedOn w:val="937"/>
    <w:next w:val="1211"/>
    <w:link w:val="9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2">
    <w:name w:val="xl43"/>
    <w:basedOn w:val="937"/>
    <w:next w:val="1212"/>
    <w:link w:val="937"/>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213">
    <w:name w:val="xl80"/>
    <w:basedOn w:val="937"/>
    <w:next w:val="1213"/>
    <w:link w:val="9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14">
    <w:name w:val=" Char Char1 Char Char Char Char Char Char Char Char Char Char"/>
    <w:basedOn w:val="937"/>
    <w:next w:val="1214"/>
    <w:link w:val="937"/>
    <w:rPr>
      <w:rFonts w:ascii="Tahoma" w:hAnsi="Tahoma"/>
      <w:sz w:val="24"/>
      <w:szCs w:val="20"/>
    </w:rPr>
  </w:style>
  <w:style w:type="paragraph" w:styleId="1215">
    <w:name w:val="xl95"/>
    <w:basedOn w:val="937"/>
    <w:next w:val="1215"/>
    <w:link w:val="937"/>
    <w:pPr>
      <w:jc w:val="right"/>
      <w:spacing w:before="100" w:beforeAutospacing="1" w:after="100" w:afterAutospacing="1"/>
      <w:widowControl/>
      <w:pBdr>
        <w:bottom w:val="single" w:color="000000" w:sz="8" w:space="0"/>
      </w:pBdr>
    </w:pPr>
    <w:rPr>
      <w:rFonts w:ascii="楷体_GB2312" w:hAnsi="宋体" w:eastAsia="楷体_GB2312" w:cs="宋体"/>
      <w:b/>
      <w:bCs/>
      <w:color w:val="000000"/>
      <w:sz w:val="24"/>
    </w:rPr>
  </w:style>
  <w:style w:type="paragraph" w:styleId="1216">
    <w:name w:val="xl25"/>
    <w:basedOn w:val="937"/>
    <w:next w:val="1216"/>
    <w:link w:val="937"/>
    <w:uiPriority w:val="99"/>
    <w:pPr>
      <w:jc w:val="center"/>
      <w:spacing w:before="100" w:beforeAutospacing="1" w:after="100" w:afterAutospacing="1"/>
      <w:widowControl/>
    </w:pPr>
    <w:rPr>
      <w:rFonts w:ascii="宋体" w:hAnsi="宋体" w:cs="宋体"/>
      <w:b/>
      <w:bCs/>
      <w:sz w:val="38"/>
      <w:szCs w:val="38"/>
    </w:rPr>
  </w:style>
  <w:style w:type="paragraph" w:styleId="1217">
    <w:name w:val=" Char Char1 Char"/>
    <w:basedOn w:val="937"/>
    <w:next w:val="1217"/>
    <w:link w:val="937"/>
    <w:rPr>
      <w:rFonts w:ascii="Tahoma" w:hAnsi="Tahoma"/>
      <w:sz w:val="24"/>
      <w:szCs w:val="20"/>
    </w:rPr>
  </w:style>
  <w:style w:type="paragraph" w:styleId="1218">
    <w:name w:val="默认段落字体 Para Char Char Char Char Char Char Char Char Char Char"/>
    <w:basedOn w:val="937"/>
    <w:next w:val="1218"/>
    <w:link w:val="937"/>
    <w:rPr>
      <w:rFonts w:ascii="Tahoma" w:hAnsi="Tahoma"/>
      <w:sz w:val="24"/>
      <w:szCs w:val="20"/>
    </w:rPr>
  </w:style>
  <w:style w:type="paragraph" w:styleId="1219">
    <w:name w:val="xl106"/>
    <w:basedOn w:val="937"/>
    <w:next w:val="1219"/>
    <w:link w:val="9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20">
    <w:name w:val="xl111"/>
    <w:basedOn w:val="937"/>
    <w:next w:val="1220"/>
    <w:link w:val="937"/>
    <w:pPr>
      <w:jc w:val="left"/>
      <w:spacing w:before="100" w:beforeAutospacing="1" w:after="100" w:afterAutospacing="1"/>
      <w:widowControl/>
      <w:pBdr>
        <w:top w:val="single" w:color="000000" w:sz="8" w:space="0"/>
      </w:pBdr>
    </w:pPr>
    <w:rPr>
      <w:rFonts w:ascii="宋体" w:hAnsi="宋体" w:cs="宋体"/>
      <w:sz w:val="24"/>
    </w:rPr>
  </w:style>
  <w:style w:type="paragraph" w:styleId="1221">
    <w:name w:val="Body Text Indent"/>
    <w:basedOn w:val="937"/>
    <w:next w:val="1221"/>
    <w:link w:val="937"/>
    <w:pPr>
      <w:ind w:firstLine="640"/>
      <w:spacing w:line="120" w:lineRule="auto"/>
      <w:tabs>
        <w:tab w:val="left" w:pos="1080" w:leader="none"/>
      </w:tabs>
    </w:pPr>
    <w:rPr>
      <w:sz w:val="32"/>
    </w:rPr>
  </w:style>
  <w:style w:type="paragraph" w:styleId="1222">
    <w:name w:val="2-2ji"/>
    <w:basedOn w:val="939"/>
    <w:next w:val="1222"/>
    <w:link w:val="937"/>
    <w:pPr>
      <w:jc w:val="center"/>
      <w:spacing w:before="0" w:after="0" w:line="360" w:lineRule="auto"/>
    </w:pPr>
    <w:rPr>
      <w:rFonts w:ascii="宋体" w:hAnsi="宋体"/>
      <w:sz w:val="36"/>
      <w:szCs w:val="24"/>
    </w:rPr>
  </w:style>
  <w:style w:type="paragraph" w:styleId="1223">
    <w:name w:val="xl75"/>
    <w:basedOn w:val="937"/>
    <w:next w:val="1223"/>
    <w:link w:val="937"/>
    <w:pPr>
      <w:jc w:val="center"/>
      <w:spacing w:before="100" w:beforeAutospacing="1" w:after="100" w:afterAutospacing="1"/>
      <w:widowControl/>
    </w:pPr>
    <w:rPr>
      <w:rFonts w:ascii="宋体" w:hAnsi="宋体" w:cs="宋体"/>
      <w:sz w:val="24"/>
    </w:rPr>
  </w:style>
  <w:style w:type="paragraph" w:styleId="1224">
    <w:name w:val="普通(Web)1"/>
    <w:basedOn w:val="937"/>
    <w:next w:val="1224"/>
    <w:link w:val="937"/>
    <w:pPr>
      <w:ind w:firstLine="360"/>
      <w:jc w:val="left"/>
      <w:spacing w:after="120" w:line="360" w:lineRule="atLeast"/>
      <w:widowControl/>
    </w:pPr>
    <w:rPr>
      <w:rFonts w:ascii="宋体" w:hAnsi="宋体" w:cs="宋体"/>
      <w:sz w:val="20"/>
      <w:szCs w:val="20"/>
    </w:rPr>
  </w:style>
  <w:style w:type="paragraph" w:styleId="1225">
    <w:name w:val="xl85"/>
    <w:basedOn w:val="937"/>
    <w:next w:val="1225"/>
    <w:link w:val="937"/>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26">
    <w:name w:val="Blockquote"/>
    <w:basedOn w:val="937"/>
    <w:next w:val="1226"/>
    <w:link w:val="937"/>
    <w:uiPriority w:val="99"/>
    <w:pPr>
      <w:ind w:left="360" w:right="360"/>
      <w:jc w:val="left"/>
      <w:spacing w:before="100" w:after="100"/>
    </w:pPr>
    <w:rPr>
      <w:sz w:val="24"/>
      <w:szCs w:val="20"/>
    </w:rPr>
  </w:style>
  <w:style w:type="paragraph" w:styleId="1227">
    <w:name w:val="xl86"/>
    <w:basedOn w:val="937"/>
    <w:next w:val="1227"/>
    <w:link w:val="937"/>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28">
    <w:name w:val="xl99"/>
    <w:basedOn w:val="937"/>
    <w:next w:val="1228"/>
    <w:link w:val="937"/>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229">
    <w:name w:val="Char Char Char Char"/>
    <w:basedOn w:val="937"/>
    <w:next w:val="1229"/>
    <w:link w:val="937"/>
    <w:rPr>
      <w:rFonts w:ascii="Tahoma" w:hAnsi="Tahoma"/>
      <w:sz w:val="24"/>
      <w:szCs w:val="20"/>
    </w:rPr>
  </w:style>
  <w:style w:type="paragraph" w:styleId="1230">
    <w:name w:val="xl104"/>
    <w:basedOn w:val="937"/>
    <w:next w:val="1230"/>
    <w:link w:val="937"/>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231">
    <w:name w:val="xl34"/>
    <w:basedOn w:val="937"/>
    <w:next w:val="1231"/>
    <w:link w:val="93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32">
    <w:name w:val="xl77"/>
    <w:basedOn w:val="937"/>
    <w:next w:val="1232"/>
    <w:link w:val="937"/>
    <w:pPr>
      <w:jc w:val="center"/>
      <w:spacing w:before="100" w:beforeAutospacing="1" w:after="100" w:afterAutospacing="1"/>
      <w:widowControl/>
    </w:pPr>
    <w:rPr>
      <w:rFonts w:ascii="宋体" w:hAnsi="宋体" w:cs="宋体"/>
      <w:b/>
      <w:bCs/>
      <w:color w:val="000000"/>
      <w:sz w:val="38"/>
      <w:szCs w:val="38"/>
    </w:rPr>
  </w:style>
  <w:style w:type="paragraph" w:styleId="1233">
    <w:name w:val="xl37"/>
    <w:basedOn w:val="937"/>
    <w:next w:val="1233"/>
    <w:link w:val="937"/>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234">
    <w:name w:val="xl53"/>
    <w:basedOn w:val="937"/>
    <w:next w:val="1234"/>
    <w:link w:val="937"/>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24"/>
    </w:rPr>
  </w:style>
  <w:style w:type="paragraph" w:styleId="1235">
    <w:name w:val="xl24"/>
    <w:basedOn w:val="937"/>
    <w:next w:val="1235"/>
    <w:link w:val="937"/>
    <w:uiPriority w:val="99"/>
    <w:pPr>
      <w:jc w:val="left"/>
      <w:spacing w:before="100" w:beforeAutospacing="1" w:after="100" w:afterAutospacing="1"/>
      <w:widowControl/>
    </w:pPr>
    <w:rPr>
      <w:rFonts w:ascii="宋体" w:hAnsi="宋体" w:cs="宋体"/>
      <w:sz w:val="24"/>
    </w:rPr>
  </w:style>
  <w:style w:type="paragraph" w:styleId="1236">
    <w:name w:val="xl98"/>
    <w:basedOn w:val="937"/>
    <w:next w:val="1236"/>
    <w:link w:val="937"/>
    <w:pPr>
      <w:jc w:val="left"/>
      <w:spacing w:before="100" w:beforeAutospacing="1" w:after="100" w:afterAutospacing="1"/>
      <w:widowControl/>
      <w:pBdr>
        <w:bottom w:val="single" w:color="000000" w:sz="8" w:space="0"/>
      </w:pBdr>
    </w:pPr>
    <w:rPr>
      <w:rFonts w:ascii="楷体_GB2312" w:hAnsi="宋体" w:eastAsia="楷体_GB2312" w:cs="宋体"/>
      <w:b/>
      <w:bCs/>
      <w:sz w:val="24"/>
    </w:rPr>
  </w:style>
  <w:style w:type="paragraph" w:styleId="1237">
    <w:name w:val="xl65"/>
    <w:basedOn w:val="937"/>
    <w:next w:val="1237"/>
    <w:link w:val="937"/>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238">
    <w:name w:val="xl49"/>
    <w:basedOn w:val="937"/>
    <w:next w:val="1238"/>
    <w:link w:val="937"/>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239">
    <w:name w:val="List Paragraph"/>
    <w:basedOn w:val="937"/>
    <w:next w:val="1239"/>
    <w:link w:val="937"/>
    <w:qFormat/>
    <w:pPr>
      <w:ind w:firstLine="420"/>
    </w:pPr>
    <w:rPr>
      <w:rFonts w:hint="eastAsia"/>
      <w:szCs w:val="21"/>
    </w:rPr>
  </w:style>
  <w:style w:type="paragraph" w:styleId="1240">
    <w:name w:val="xl76"/>
    <w:basedOn w:val="937"/>
    <w:next w:val="1240"/>
    <w:link w:val="937"/>
    <w:pPr>
      <w:jc w:val="right"/>
      <w:spacing w:before="100" w:beforeAutospacing="1" w:after="100" w:afterAutospacing="1"/>
      <w:widowControl/>
    </w:pPr>
    <w:rPr>
      <w:rFonts w:ascii="宋体" w:hAnsi="宋体" w:cs="宋体"/>
      <w:sz w:val="24"/>
    </w:rPr>
  </w:style>
  <w:style w:type="paragraph" w:styleId="1241">
    <w:name w:val="xl78"/>
    <w:basedOn w:val="937"/>
    <w:next w:val="1241"/>
    <w:link w:val="937"/>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242">
    <w:name w:val="xl83"/>
    <w:basedOn w:val="937"/>
    <w:next w:val="1242"/>
    <w:link w:val="937"/>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24"/>
    </w:rPr>
  </w:style>
  <w:style w:type="paragraph" w:styleId="1243">
    <w:name w:val="xl96"/>
    <w:basedOn w:val="937"/>
    <w:next w:val="1243"/>
    <w:link w:val="937"/>
    <w:pPr>
      <w:jc w:val="left"/>
      <w:spacing w:before="100" w:beforeAutospacing="1" w:after="100" w:afterAutospacing="1"/>
      <w:widowControl/>
      <w:pBdr>
        <w:bottom w:val="single" w:color="000000" w:sz="8" w:space="0"/>
        <w:right w:val="single" w:color="000000" w:sz="4" w:space="0"/>
      </w:pBdr>
    </w:pPr>
    <w:rPr>
      <w:rFonts w:ascii="楷体_GB2312" w:hAnsi="宋体" w:eastAsia="楷体_GB2312" w:cs="宋体"/>
      <w:b/>
      <w:bCs/>
      <w:sz w:val="24"/>
    </w:rPr>
  </w:style>
  <w:style w:type="paragraph" w:styleId="1244">
    <w:name w:val="xl46"/>
    <w:basedOn w:val="937"/>
    <w:next w:val="1244"/>
    <w:link w:val="9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45">
    <w:name w:val="xl61"/>
    <w:basedOn w:val="937"/>
    <w:next w:val="1245"/>
    <w:link w:val="93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6">
    <w:name w:val="xl102"/>
    <w:basedOn w:val="937"/>
    <w:next w:val="1246"/>
    <w:link w:val="937"/>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47">
    <w:name w:val="font6"/>
    <w:basedOn w:val="937"/>
    <w:next w:val="1247"/>
    <w:link w:val="937"/>
    <w:uiPriority w:val="99"/>
    <w:pPr>
      <w:jc w:val="left"/>
      <w:spacing w:before="100" w:beforeAutospacing="1" w:after="100" w:afterAutospacing="1"/>
      <w:widowControl/>
    </w:pPr>
    <w:rPr>
      <w:rFonts w:ascii="宋体" w:hAnsi="宋体" w:cs="Arial Unicode MS"/>
      <w:sz w:val="18"/>
      <w:szCs w:val="18"/>
    </w:rPr>
  </w:style>
  <w:style w:type="paragraph" w:styleId="1248">
    <w:name w:val="xl70"/>
    <w:basedOn w:val="937"/>
    <w:next w:val="1248"/>
    <w:link w:val="937"/>
    <w:pPr>
      <w:jc w:val="left"/>
      <w:spacing w:before="100" w:beforeAutospacing="1" w:after="100" w:afterAutospacing="1"/>
      <w:widowControl/>
      <w:pBdr>
        <w:top w:val="single" w:color="000000" w:sz="8" w:space="0"/>
      </w:pBdr>
    </w:pPr>
    <w:rPr>
      <w:rFonts w:ascii="宋体" w:hAnsi="宋体" w:cs="宋体"/>
      <w:sz w:val="24"/>
    </w:rPr>
  </w:style>
  <w:style w:type="paragraph" w:styleId="1249">
    <w:name w:val="Char2"/>
    <w:basedOn w:val="937"/>
    <w:next w:val="1249"/>
    <w:link w:val="937"/>
    <w:uiPriority w:val="99"/>
  </w:style>
  <w:style w:type="paragraph" w:styleId="1250">
    <w:name w:val="xl92"/>
    <w:basedOn w:val="937"/>
    <w:next w:val="1250"/>
    <w:link w:val="937"/>
    <w:pPr>
      <w:jc w:val="left"/>
      <w:spacing w:before="100" w:beforeAutospacing="1" w:after="100" w:afterAutospacing="1"/>
      <w:widowControl/>
    </w:pPr>
    <w:rPr>
      <w:rFonts w:ascii="楷体_GB2312" w:hAnsi="宋体" w:eastAsia="楷体_GB2312" w:cs="宋体"/>
      <w:b/>
      <w:bCs/>
      <w:sz w:val="24"/>
    </w:rPr>
  </w:style>
  <w:style w:type="paragraph" w:styleId="1251">
    <w:name w:val="xl32"/>
    <w:basedOn w:val="937"/>
    <w:next w:val="1251"/>
    <w:link w:val="937"/>
    <w:uiPriority w:val="99"/>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252">
    <w:name w:val="xl115"/>
    <w:basedOn w:val="937"/>
    <w:next w:val="1252"/>
    <w:link w:val="937"/>
    <w:pPr>
      <w:jc w:val="left"/>
      <w:spacing w:before="100" w:beforeAutospacing="1" w:after="100" w:afterAutospacing="1"/>
      <w:widowControl/>
    </w:pPr>
    <w:rPr>
      <w:rFonts w:ascii="宋体" w:hAnsi="宋体" w:cs="宋体"/>
      <w:sz w:val="24"/>
    </w:rPr>
  </w:style>
  <w:style w:type="paragraph" w:styleId="1253">
    <w:name w:val="xl72"/>
    <w:basedOn w:val="937"/>
    <w:next w:val="1253"/>
    <w:link w:val="937"/>
    <w:pPr>
      <w:jc w:val="center"/>
      <w:spacing w:before="100" w:beforeAutospacing="1" w:after="100" w:afterAutospacing="1"/>
      <w:widowControl/>
      <w:pBdr>
        <w:top w:val="single" w:color="000000" w:sz="8" w:space="0"/>
      </w:pBdr>
    </w:pPr>
    <w:rPr>
      <w:rFonts w:ascii="宋体" w:hAnsi="宋体" w:cs="宋体"/>
      <w:sz w:val="24"/>
    </w:rPr>
  </w:style>
  <w:style w:type="paragraph" w:styleId="1254">
    <w:name w:val="xl82"/>
    <w:basedOn w:val="937"/>
    <w:next w:val="1254"/>
    <w:link w:val="93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5">
    <w:name w:val="TOC Heading"/>
    <w:basedOn w:val="938"/>
    <w:next w:val="937"/>
    <w:link w:val="937"/>
    <w:qFormat/>
    <w:pPr>
      <w:jc w:val="both"/>
      <w:spacing w:before="340" w:after="330" w:line="576" w:lineRule="auto"/>
      <w:outlineLvl w:val="9"/>
    </w:pPr>
    <w:rPr>
      <w:rFonts w:ascii="Calibri" w:hAnsi="Calibri"/>
      <w:sz w:val="44"/>
      <w:lang w:val="en-US" w:eastAsia="zh-CN"/>
    </w:rPr>
  </w:style>
  <w:style w:type="paragraph" w:styleId="1256">
    <w:name w:val=" Char Char Char Char"/>
    <w:basedOn w:val="937"/>
    <w:next w:val="1256"/>
    <w:link w:val="937"/>
    <w:semiHidden/>
    <w:pPr>
      <w:jc w:val="left"/>
      <w:spacing w:after="160" w:line="240" w:lineRule="exact"/>
      <w:widowControl/>
    </w:pPr>
    <w:rPr>
      <w:rFonts w:ascii="Verdana" w:hAnsi="Verdana"/>
      <w:sz w:val="20"/>
      <w:szCs w:val="20"/>
      <w:lang w:eastAsia="en-US"/>
    </w:rPr>
  </w:style>
  <w:style w:type="paragraph" w:styleId="1257">
    <w:name w:val="xl40"/>
    <w:basedOn w:val="937"/>
    <w:next w:val="1257"/>
    <w:link w:val="937"/>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58">
    <w:name w:val="xl87"/>
    <w:basedOn w:val="937"/>
    <w:next w:val="1258"/>
    <w:link w:val="937"/>
    <w:pPr>
      <w:jc w:val="left"/>
      <w:spacing w:before="100" w:beforeAutospacing="1" w:after="100" w:afterAutospacing="1"/>
      <w:widowControl/>
    </w:pPr>
    <w:rPr>
      <w:rFonts w:ascii="宋体" w:hAnsi="宋体" w:cs="宋体"/>
      <w:sz w:val="24"/>
    </w:rPr>
  </w:style>
  <w:style w:type="paragraph" w:styleId="1259">
    <w:name w:val="xl55"/>
    <w:basedOn w:val="937"/>
    <w:next w:val="1259"/>
    <w:link w:val="937"/>
    <w:pPr>
      <w:jc w:val="center"/>
      <w:spacing w:before="100" w:beforeAutospacing="1" w:after="100" w:afterAutospacing="1"/>
      <w:widowControl/>
    </w:pPr>
    <w:rPr>
      <w:rFonts w:ascii="宋体" w:hAnsi="宋体" w:cs="宋体"/>
      <w:sz w:val="24"/>
    </w:rPr>
  </w:style>
  <w:style w:type="paragraph" w:styleId="1260">
    <w:name w:val="xl33"/>
    <w:basedOn w:val="937"/>
    <w:next w:val="1260"/>
    <w:link w:val="93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1">
    <w:name w:val="xl35"/>
    <w:basedOn w:val="937"/>
    <w:next w:val="1261"/>
    <w:link w:val="937"/>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2">
    <w:name w:val="xl90"/>
    <w:basedOn w:val="937"/>
    <w:next w:val="1262"/>
    <w:link w:val="937"/>
    <w:pPr>
      <w:jc w:val="center"/>
      <w:spacing w:before="100" w:beforeAutospacing="1" w:after="100" w:afterAutospacing="1"/>
      <w:widowControl/>
    </w:pPr>
    <w:rPr>
      <w:rFonts w:ascii="宋体" w:hAnsi="宋体" w:cs="宋体"/>
      <w:sz w:val="24"/>
    </w:rPr>
  </w:style>
  <w:style w:type="paragraph" w:styleId="1263">
    <w:name w:val=" Char Char5 Char"/>
    <w:basedOn w:val="937"/>
    <w:next w:val="1263"/>
    <w:link w:val="937"/>
    <w:rPr>
      <w:szCs w:val="20"/>
    </w:rPr>
  </w:style>
  <w:style w:type="paragraph" w:styleId="1264">
    <w:name w:val="xl81"/>
    <w:basedOn w:val="937"/>
    <w:next w:val="1264"/>
    <w:link w:val="93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5">
    <w:name w:val="reader-word-layer"/>
    <w:basedOn w:val="937"/>
    <w:next w:val="1265"/>
    <w:link w:val="937"/>
    <w:pPr>
      <w:jc w:val="left"/>
      <w:spacing w:before="100" w:beforeAutospacing="1" w:after="100" w:afterAutospacing="1"/>
      <w:widowControl/>
    </w:pPr>
    <w:rPr>
      <w:rFonts w:ascii="宋体" w:hAnsi="宋体" w:cs="宋体"/>
      <w:sz w:val="24"/>
    </w:rPr>
  </w:style>
  <w:style w:type="paragraph" w:styleId="1266">
    <w:name w:val="xl44"/>
    <w:basedOn w:val="937"/>
    <w:next w:val="1266"/>
    <w:link w:val="93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67">
    <w:name w:val="样式1"/>
    <w:basedOn w:val="937"/>
    <w:next w:val="941"/>
    <w:link w:val="937"/>
    <w:pPr>
      <w:ind w:firstLine="420"/>
      <w:spacing w:line="360" w:lineRule="auto"/>
    </w:pPr>
    <w:rPr>
      <w:rFonts w:ascii="宋体" w:hAnsi="宋体"/>
      <w:szCs w:val="21"/>
    </w:rPr>
  </w:style>
  <w:style w:type="paragraph" w:styleId="1268">
    <w:name w:val="xl62"/>
    <w:basedOn w:val="937"/>
    <w:next w:val="1268"/>
    <w:link w:val="937"/>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paragraph" w:styleId="1269">
    <w:name w:val="xl42"/>
    <w:basedOn w:val="937"/>
    <w:next w:val="1269"/>
    <w:link w:val="937"/>
    <w:uiPriority w:val="99"/>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sz w:val="24"/>
    </w:rPr>
  </w:style>
  <w:style w:type="paragraph" w:styleId="1270">
    <w:name w:val="xl88"/>
    <w:basedOn w:val="937"/>
    <w:next w:val="1270"/>
    <w:link w:val="937"/>
    <w:pPr>
      <w:jc w:val="left"/>
      <w:spacing w:before="100" w:beforeAutospacing="1" w:after="100" w:afterAutospacing="1"/>
      <w:widowControl/>
    </w:pPr>
    <w:rPr>
      <w:rFonts w:ascii="宋体" w:hAnsi="宋体" w:cs="宋体"/>
      <w:sz w:val="24"/>
    </w:rPr>
  </w:style>
  <w:style w:type="paragraph" w:styleId="1271">
    <w:name w:val=" Char"/>
    <w:basedOn w:val="937"/>
    <w:next w:val="1271"/>
    <w:link w:val="937"/>
    <w:pPr>
      <w:jc w:val="left"/>
      <w:spacing w:after="160" w:line="240" w:lineRule="exact"/>
      <w:widowControl/>
    </w:pPr>
    <w:rPr>
      <w:rFonts w:ascii="Arial" w:hAnsi="Arial" w:eastAsia="Times New Roman" w:cs="Verdana"/>
      <w:b/>
      <w:sz w:val="24"/>
      <w:szCs w:val="20"/>
      <w:lang w:eastAsia="en-US"/>
    </w:rPr>
  </w:style>
  <w:style w:type="paragraph" w:styleId="1272">
    <w:name w:val="正文缩进_0"/>
    <w:basedOn w:val="1196"/>
    <w:next w:val="1272"/>
    <w:link w:val="937"/>
    <w:qFormat/>
    <w:pPr>
      <w:ind w:firstLine="420"/>
      <w:jc w:val="both"/>
      <w:widowControl w:val="off"/>
    </w:pPr>
    <w:rPr>
      <w:u w:val="single"/>
    </w:rPr>
  </w:style>
  <w:style w:type="paragraph" w:styleId="1273">
    <w:name w:val="标题 1_0"/>
    <w:basedOn w:val="1186"/>
    <w:next w:val="1186"/>
    <w:link w:val="937"/>
    <w:qFormat/>
    <w:pPr>
      <w:keepLines/>
      <w:keepNext/>
      <w:spacing w:before="340" w:after="330" w:line="576" w:lineRule="auto"/>
      <w:outlineLvl w:val="0"/>
    </w:pPr>
    <w:rPr>
      <w:rFonts w:ascii="Times New Roman" w:hAnsi="Times New Roman"/>
      <w:b/>
      <w:bCs/>
      <w:sz w:val="44"/>
      <w:szCs w:val="44"/>
    </w:rPr>
  </w:style>
  <w:style w:type="paragraph" w:styleId="1274">
    <w:name w:val="无间隔1"/>
    <w:next w:val="1274"/>
    <w:link w:val="937"/>
    <w:pPr>
      <w:jc w:val="both"/>
      <w:widowControl w:val="off"/>
    </w:pPr>
    <w:rPr>
      <w:sz w:val="21"/>
      <w:szCs w:val="24"/>
      <w:lang w:val="en-US" w:eastAsia="zh-CN" w:bidi="ar-SA"/>
    </w:rPr>
  </w:style>
  <w:style w:type="paragraph" w:styleId="1275">
    <w:name w:val="xl68"/>
    <w:basedOn w:val="937"/>
    <w:next w:val="1275"/>
    <w:link w:val="937"/>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sz w:val="24"/>
    </w:rPr>
  </w:style>
  <w:style w:type="paragraph" w:styleId="1276">
    <w:name w:val="正文_13"/>
    <w:next w:val="1276"/>
    <w:link w:val="937"/>
    <w:qFormat/>
    <w:pPr>
      <w:jc w:val="both"/>
      <w:widowControl w:val="off"/>
    </w:pPr>
    <w:rPr>
      <w:sz w:val="21"/>
      <w:szCs w:val="24"/>
      <w:lang w:val="en-US" w:eastAsia="zh-CN" w:bidi="ar-SA"/>
    </w:rPr>
  </w:style>
  <w:style w:type="paragraph" w:styleId="1277">
    <w:name w:val="xl67"/>
    <w:basedOn w:val="937"/>
    <w:next w:val="1277"/>
    <w:link w:val="937"/>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color w:val="000000"/>
      <w:sz w:val="24"/>
    </w:rPr>
  </w:style>
  <w:style w:type="paragraph" w:styleId="1278">
    <w:name w:val="xl47"/>
    <w:basedOn w:val="937"/>
    <w:next w:val="1278"/>
    <w:link w:val="937"/>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ff"/>
      <w:sz w:val="24"/>
    </w:rPr>
  </w:style>
  <w:style w:type="paragraph" w:styleId="1279">
    <w:name w:val="xl89"/>
    <w:basedOn w:val="937"/>
    <w:next w:val="1279"/>
    <w:link w:val="937"/>
    <w:pPr>
      <w:jc w:val="center"/>
      <w:spacing w:before="100" w:beforeAutospacing="1" w:after="100" w:afterAutospacing="1"/>
      <w:widowControl/>
    </w:pPr>
    <w:rPr>
      <w:rFonts w:ascii="宋体" w:hAnsi="宋体" w:cs="宋体"/>
      <w:sz w:val="24"/>
    </w:rPr>
  </w:style>
  <w:style w:type="paragraph" w:styleId="1280">
    <w:name w:val="默认段落字体 Para Char Char Char Char"/>
    <w:basedOn w:val="937"/>
    <w:next w:val="1280"/>
    <w:link w:val="937"/>
    <w:rPr>
      <w:sz w:val="30"/>
      <w:szCs w:val="21"/>
    </w:rPr>
  </w:style>
  <w:style w:type="paragraph" w:styleId="1281">
    <w:name w:val="xl119"/>
    <w:basedOn w:val="937"/>
    <w:next w:val="1281"/>
    <w:link w:val="9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282">
    <w:name w:val="xl107"/>
    <w:basedOn w:val="937"/>
    <w:next w:val="1282"/>
    <w:link w:val="9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83">
    <w:name w:val="标题 4_0"/>
    <w:basedOn w:val="1186"/>
    <w:next w:val="1186"/>
    <w:link w:val="937"/>
    <w:qFormat/>
    <w:pPr>
      <w:keepLines/>
      <w:keepNext/>
      <w:spacing w:before="280" w:after="290" w:line="372" w:lineRule="auto"/>
      <w:outlineLvl w:val="3"/>
    </w:pPr>
    <w:rPr>
      <w:rFonts w:ascii="Cambria" w:hAnsi="Cambria"/>
      <w:b/>
      <w:bCs/>
      <w:sz w:val="28"/>
      <w:szCs w:val="28"/>
    </w:rPr>
  </w:style>
  <w:style w:type="paragraph" w:styleId="1284">
    <w:name w:val=" Char Char4 Char"/>
    <w:basedOn w:val="937"/>
    <w:next w:val="1284"/>
    <w:link w:val="937"/>
    <w:pPr>
      <w:ind w:firstLine="200"/>
      <w:spacing w:line="360" w:lineRule="auto"/>
    </w:pPr>
    <w:rPr>
      <w:rFonts w:ascii="宋体" w:hAnsi="宋体" w:cs="宋体"/>
      <w:sz w:val="24"/>
    </w:rPr>
  </w:style>
  <w:style w:type="paragraph" w:styleId="1285">
    <w:name w:val="font8"/>
    <w:basedOn w:val="937"/>
    <w:next w:val="1285"/>
    <w:link w:val="937"/>
    <w:uiPriority w:val="99"/>
    <w:pPr>
      <w:jc w:val="left"/>
      <w:spacing w:before="100" w:beforeAutospacing="1" w:after="100" w:afterAutospacing="1"/>
      <w:widowControl/>
    </w:pPr>
    <w:rPr>
      <w:rFonts w:ascii="楷体_GB2312" w:hAnsi="Arial Unicode MS" w:eastAsia="楷体_GB2312" w:cs="Arial Unicode MS"/>
      <w:b/>
      <w:bCs/>
      <w:sz w:val="20"/>
      <w:szCs w:val="20"/>
    </w:rPr>
  </w:style>
  <w:style w:type="paragraph" w:styleId="1286">
    <w:name w:val="xl57"/>
    <w:basedOn w:val="937"/>
    <w:next w:val="1286"/>
    <w:link w:val="93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87">
    <w:name w:val="xl74"/>
    <w:basedOn w:val="937"/>
    <w:next w:val="1287"/>
    <w:link w:val="937"/>
    <w:pPr>
      <w:jc w:val="left"/>
      <w:spacing w:before="100" w:beforeAutospacing="1" w:after="100" w:afterAutospacing="1"/>
      <w:widowControl/>
    </w:pPr>
    <w:rPr>
      <w:rFonts w:ascii="宋体" w:hAnsi="宋体" w:cs="宋体"/>
      <w:color w:val="000000"/>
      <w:sz w:val="24"/>
    </w:rPr>
  </w:style>
  <w:style w:type="paragraph" w:styleId="1288">
    <w:name w:val="xl110"/>
    <w:basedOn w:val="937"/>
    <w:next w:val="1288"/>
    <w:link w:val="937"/>
    <w:pPr>
      <w:jc w:val="left"/>
      <w:spacing w:before="100" w:beforeAutospacing="1" w:after="100" w:afterAutospacing="1"/>
      <w:widowControl/>
      <w:pBdr>
        <w:top w:val="single" w:color="000000" w:sz="8" w:space="0"/>
      </w:pBdr>
    </w:pPr>
    <w:rPr>
      <w:rFonts w:ascii="宋体" w:hAnsi="宋体" w:cs="宋体"/>
      <w:sz w:val="24"/>
    </w:rPr>
  </w:style>
  <w:style w:type="paragraph" w:styleId="1289">
    <w:name w:val="flNote"/>
    <w:basedOn w:val="937"/>
    <w:next w:val="1289"/>
    <w:link w:val="937"/>
    <w:pPr>
      <w:jc w:val="center"/>
      <w:spacing w:before="320" w:after="160" w:line="360" w:lineRule="atLeast"/>
    </w:pPr>
    <w:rPr>
      <w:rFonts w:ascii="Arial" w:eastAsia="黑体"/>
      <w:sz w:val="30"/>
      <w:szCs w:val="20"/>
    </w:rPr>
  </w:style>
  <w:style w:type="paragraph" w:styleId="1290">
    <w:name w:val="font5"/>
    <w:basedOn w:val="937"/>
    <w:next w:val="1290"/>
    <w:link w:val="937"/>
    <w:uiPriority w:val="99"/>
    <w:pPr>
      <w:jc w:val="left"/>
      <w:spacing w:before="100" w:beforeAutospacing="1" w:after="100" w:afterAutospacing="1"/>
      <w:widowControl/>
    </w:pPr>
    <w:rPr>
      <w:rFonts w:ascii="宋体" w:hAnsi="宋体" w:cs="Arial Unicode MS"/>
      <w:sz w:val="20"/>
      <w:szCs w:val="20"/>
    </w:rPr>
  </w:style>
  <w:style w:type="paragraph" w:styleId="1291">
    <w:name w:val="xl56"/>
    <w:basedOn w:val="937"/>
    <w:next w:val="1291"/>
    <w:link w:val="937"/>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color w:val="000000"/>
      <w:sz w:val="24"/>
    </w:rPr>
  </w:style>
  <w:style w:type="paragraph" w:styleId="1292">
    <w:name w:val="xl94"/>
    <w:basedOn w:val="937"/>
    <w:next w:val="1292"/>
    <w:link w:val="937"/>
    <w:pPr>
      <w:jc w:val="left"/>
      <w:spacing w:before="100" w:beforeAutospacing="1" w:after="100" w:afterAutospacing="1"/>
      <w:widowControl/>
    </w:pPr>
    <w:rPr>
      <w:rFonts w:ascii="楷体_GB2312" w:hAnsi="宋体" w:eastAsia="楷体_GB2312" w:cs="宋体"/>
      <w:b/>
      <w:bCs/>
      <w:sz w:val="24"/>
    </w:rPr>
  </w:style>
  <w:style w:type="paragraph" w:styleId="1293">
    <w:name w:val="Default Paragraph Char Char Char Char"/>
    <w:basedOn w:val="937"/>
    <w:next w:val="937"/>
    <w:link w:val="937"/>
    <w:pPr>
      <w:jc w:val="left"/>
      <w:spacing w:line="360" w:lineRule="auto"/>
      <w:widowControl/>
    </w:pPr>
    <w:rPr>
      <w:szCs w:val="20"/>
      <w:lang w:eastAsia="en-US"/>
    </w:rPr>
  </w:style>
  <w:style w:type="paragraph" w:styleId="1294">
    <w:name w:val="标题 3_0"/>
    <w:basedOn w:val="1186"/>
    <w:next w:val="1186"/>
    <w:link w:val="937"/>
    <w:qFormat/>
    <w:pPr>
      <w:keepLines/>
      <w:keepNext/>
      <w:spacing w:before="260" w:after="260" w:line="413" w:lineRule="auto"/>
      <w:outlineLvl w:val="2"/>
    </w:pPr>
    <w:rPr>
      <w:rFonts w:ascii="Times New Roman" w:hAnsi="Times New Roman"/>
      <w:b/>
      <w:bCs/>
      <w:sz w:val="32"/>
      <w:szCs w:val="32"/>
    </w:rPr>
  </w:style>
  <w:style w:type="paragraph" w:styleId="1295">
    <w:name w:val="Char14 Char Char Char"/>
    <w:basedOn w:val="937"/>
    <w:next w:val="1295"/>
    <w:link w:val="937"/>
    <w:uiPriority w:val="99"/>
    <w:rPr>
      <w:szCs w:val="20"/>
    </w:rPr>
  </w:style>
  <w:style w:type="paragraph" w:styleId="1296">
    <w:name w:val="xl109"/>
    <w:basedOn w:val="937"/>
    <w:next w:val="1296"/>
    <w:link w:val="937"/>
    <w:pPr>
      <w:jc w:val="left"/>
      <w:spacing w:before="100" w:beforeAutospacing="1" w:after="100" w:afterAutospacing="1"/>
      <w:widowControl/>
      <w:pBdr>
        <w:top w:val="single" w:color="000000" w:sz="8" w:space="0"/>
      </w:pBdr>
    </w:pPr>
    <w:rPr>
      <w:rFonts w:ascii="宋体" w:hAnsi="宋体" w:cs="宋体"/>
      <w:color w:val="000000"/>
      <w:sz w:val="24"/>
    </w:rPr>
  </w:style>
  <w:style w:type="paragraph" w:styleId="1297">
    <w:name w:val="TOC 标题_0"/>
    <w:basedOn w:val="1273"/>
    <w:next w:val="1186"/>
    <w:link w:val="937"/>
    <w:qFormat/>
    <w:pPr>
      <w:outlineLvl w:val="9"/>
    </w:pPr>
    <w:rPr>
      <w:rFonts w:ascii="Calibri" w:hAnsi="Calibri"/>
    </w:rPr>
  </w:style>
  <w:style w:type="paragraph" w:styleId="1298">
    <w:name w:val="xl31"/>
    <w:basedOn w:val="937"/>
    <w:next w:val="1298"/>
    <w:link w:val="937"/>
    <w:uiPriority w:val="99"/>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b/>
      <w:bCs/>
      <w:color w:val="000000"/>
      <w:sz w:val="24"/>
    </w:rPr>
  </w:style>
  <w:style w:type="paragraph" w:styleId="1299">
    <w:name w:val="xl71"/>
    <w:basedOn w:val="937"/>
    <w:next w:val="1299"/>
    <w:link w:val="937"/>
    <w:pPr>
      <w:jc w:val="left"/>
      <w:spacing w:before="100" w:beforeAutospacing="1" w:after="100" w:afterAutospacing="1"/>
      <w:widowControl/>
      <w:pBdr>
        <w:top w:val="single" w:color="000000" w:sz="8" w:space="0"/>
      </w:pBdr>
    </w:pPr>
    <w:rPr>
      <w:rFonts w:ascii="宋体" w:hAnsi="宋体" w:cs="宋体"/>
      <w:sz w:val="24"/>
    </w:rPr>
  </w:style>
  <w:style w:type="paragraph" w:styleId="1300">
    <w:name w:val="正文文本_0"/>
    <w:basedOn w:val="1186"/>
    <w:next w:val="1300"/>
    <w:link w:val="937"/>
    <w:qFormat/>
    <w:pPr>
      <w:ind w:left="72" w:right="30"/>
      <w:jc w:val="center"/>
      <w:spacing w:after="60" w:line="360" w:lineRule="atLeast"/>
    </w:pPr>
    <w:rPr>
      <w:rFonts w:ascii="Times New Roman" w:hAnsi="Times New Roman"/>
      <w:sz w:val="20"/>
      <w:szCs w:val="20"/>
    </w:rPr>
  </w:style>
  <w:style w:type="paragraph" w:styleId="1301">
    <w:name w:val="TOC 标题"/>
    <w:basedOn w:val="938"/>
    <w:next w:val="937"/>
    <w:link w:val="937"/>
    <w:qFormat/>
    <w:pPr>
      <w:jc w:val="both"/>
      <w:spacing w:before="340" w:after="330" w:line="578" w:lineRule="auto"/>
      <w:outlineLvl w:val="9"/>
    </w:pPr>
    <w:rPr>
      <w:sz w:val="44"/>
      <w:lang w:val="en-US" w:eastAsia="zh-CN"/>
    </w:rPr>
  </w:style>
  <w:style w:type="paragraph" w:styleId="1302">
    <w:name w:val="xl38"/>
    <w:basedOn w:val="937"/>
    <w:next w:val="1302"/>
    <w:link w:val="937"/>
    <w:uiPriority w:val="9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03">
    <w:name w:val="列出段落2"/>
    <w:basedOn w:val="937"/>
    <w:next w:val="1303"/>
    <w:link w:val="937"/>
    <w:qFormat/>
    <w:pPr>
      <w:ind w:firstLine="420"/>
    </w:pPr>
    <w:rPr>
      <w:rFonts w:ascii="Calibri" w:hAnsi="Calibri"/>
      <w:szCs w:val="22"/>
    </w:rPr>
  </w:style>
  <w:style w:type="paragraph" w:styleId="1304">
    <w:name w:val="样式 标题 3 + (中文) 黑体 小四 非加粗 段前: 7.8 磅 段后: 0 磅 行距: 固定值 20 磅"/>
    <w:basedOn w:val="940"/>
    <w:next w:val="1304"/>
    <w:link w:val="937"/>
    <w:pPr>
      <w:spacing w:before="0" w:after="0" w:line="400" w:lineRule="exact"/>
      <w:tabs>
        <w:tab w:val="left" w:pos="720" w:leader="none"/>
      </w:tabs>
    </w:pPr>
    <w:rPr>
      <w:rFonts w:eastAsia="黑体"/>
      <w:b/>
      <w:bCs w:val="0"/>
      <w:sz w:val="24"/>
      <w:szCs w:val="20"/>
    </w:rPr>
  </w:style>
  <w:style w:type="paragraph" w:styleId="1305">
    <w:name w:val="空半行"/>
    <w:basedOn w:val="937"/>
    <w:next w:val="1305"/>
    <w:link w:val="937"/>
    <w:pPr>
      <w:spacing w:line="120" w:lineRule="exact"/>
    </w:pPr>
    <w:rPr>
      <w:rFonts w:eastAsia="仿宋_GB2312"/>
      <w:color w:val="ffffff"/>
      <w:sz w:val="30"/>
      <w:szCs w:val="20"/>
    </w:rPr>
  </w:style>
  <w:style w:type="paragraph" w:styleId="1306">
    <w:name w:val="纯文本1"/>
    <w:basedOn w:val="937"/>
    <w:next w:val="1306"/>
    <w:link w:val="937"/>
    <w:qFormat/>
    <w:rPr>
      <w:rFonts w:ascii="宋体" w:hAnsi="Courier New"/>
      <w:sz w:val="28"/>
    </w:rPr>
  </w:style>
  <w:style w:type="paragraph" w:styleId="1307">
    <w:name w:val="普通正文"/>
    <w:basedOn w:val="937"/>
    <w:next w:val="1307"/>
    <w:link w:val="937"/>
    <w:qFormat/>
    <w:pPr>
      <w:ind w:firstLine="480"/>
      <w:jc w:val="left"/>
      <w:spacing w:before="120" w:after="120" w:line="360" w:lineRule="auto"/>
    </w:pPr>
    <w:rPr>
      <w:rFonts w:ascii="Arial" w:hAnsi="Arial"/>
      <w:sz w:val="24"/>
    </w:rPr>
  </w:style>
  <w:style w:type="paragraph" w:styleId="1308">
    <w:name w:val="Table Paragraph"/>
    <w:basedOn w:val="937"/>
    <w:next w:val="1308"/>
    <w:link w:val="937"/>
    <w:uiPriority w:val="1"/>
    <w:qFormat/>
    <w:pPr>
      <w:jc w:val="left"/>
    </w:pPr>
    <w:rPr>
      <w:sz w:val="24"/>
    </w:rPr>
  </w:style>
  <w:style w:type="paragraph" w:styleId="1309">
    <w:name w:val="_Style 3"/>
    <w:next w:val="1309"/>
    <w:link w:val="937"/>
    <w:uiPriority w:val="1"/>
    <w:qFormat/>
    <w:pPr>
      <w:jc w:val="both"/>
      <w:widowControl w:val="off"/>
    </w:pPr>
    <w:rPr>
      <w:rFonts w:ascii="Times New Roman" w:hAnsi="Times New Roman" w:eastAsia="宋体" w:cs="Times New Roman"/>
      <w:sz w:val="21"/>
      <w:szCs w:val="22"/>
      <w:lang w:val="en-US" w:eastAsia="zh-CN" w:bidi="ar-SA"/>
    </w:rPr>
  </w:style>
  <w:style w:type="paragraph" w:styleId="1310">
    <w:name w:val="纯文本21"/>
    <w:basedOn w:val="937"/>
    <w:next w:val="1310"/>
    <w:link w:val="937"/>
    <w:uiPriority w:val="99"/>
    <w:qFormat/>
    <w:rPr>
      <w:rFonts w:ascii="宋体" w:hAnsi="Courier New" w:eastAsia="楷体_GB2312"/>
      <w:sz w:val="26"/>
      <w:szCs w:val="20"/>
    </w:rPr>
  </w:style>
  <w:style w:type="paragraph" w:styleId="1311">
    <w:name w:val="WPSOffice手动目录 1"/>
    <w:next w:val="1311"/>
    <w:link w:val="937"/>
    <w:rPr>
      <w:sz w:val="20"/>
      <w:szCs w:val="20"/>
    </w:rPr>
  </w:style>
  <w:style w:type="character" w:styleId="1312">
    <w:name w:val="hover3"/>
    <w:basedOn w:val="947"/>
    <w:next w:val="1312"/>
    <w:link w:val="937"/>
    <w:rPr>
      <w:color w:val="5fb878"/>
    </w:rPr>
  </w:style>
  <w:style w:type="character" w:styleId="1313">
    <w:name w:val="hover4"/>
    <w:basedOn w:val="947"/>
    <w:next w:val="1313"/>
    <w:link w:val="937"/>
    <w:rPr>
      <w:color w:val="ffffff"/>
    </w:rPr>
  </w:style>
  <w:style w:type="character" w:styleId="1314">
    <w:name w:val="first-child"/>
    <w:basedOn w:val="947"/>
    <w:next w:val="1314"/>
    <w:link w:val="937"/>
  </w:style>
  <w:style w:type="character" w:styleId="1315">
    <w:name w:val="layui-this"/>
    <w:basedOn w:val="947"/>
    <w:next w:val="1315"/>
    <w:link w:val="937"/>
    <w:rPr>
      <w:shd w:val="clear" w:color="auto" w:fill="ffffff"/>
    </w:rPr>
  </w:style>
  <w:style w:type="paragraph" w:styleId="1316">
    <w:name w:val="正文文本缩进 31"/>
    <w:basedOn w:val="937"/>
    <w:next w:val="1316"/>
    <w:link w:val="937"/>
    <w:qFormat/>
    <w:pPr>
      <w:ind w:left="360"/>
      <w:spacing w:line="400" w:lineRule="exact"/>
    </w:pPr>
  </w:style>
  <w:style w:type="paragraph" w:styleId="1317">
    <w:name w:val="标题 21"/>
    <w:basedOn w:val="937"/>
    <w:next w:val="937"/>
    <w:link w:val="937"/>
    <w:qFormat/>
    <w:pPr>
      <w:keepLines/>
      <w:keepNext/>
      <w:spacing w:line="360" w:lineRule="auto"/>
      <w:outlineLvl w:val="1"/>
    </w:pPr>
    <w:rPr>
      <w:b/>
      <w:bCs/>
      <w:szCs w:val="32"/>
    </w:rPr>
  </w:style>
  <w:style w:type="paragraph" w:styleId="1318">
    <w:name w:val="标题 31"/>
    <w:basedOn w:val="937"/>
    <w:next w:val="937"/>
    <w:link w:val="937"/>
    <w:qFormat/>
    <w:pPr>
      <w:keepLines/>
      <w:keepNext/>
      <w:spacing w:before="260" w:after="260" w:line="416" w:lineRule="auto"/>
      <w:outlineLvl w:val="2"/>
    </w:pPr>
    <w:rPr>
      <w:b/>
      <w:bCs/>
      <w:sz w:val="32"/>
      <w:szCs w:val="32"/>
    </w:rPr>
  </w:style>
  <w:style w:type="paragraph" w:styleId="1319">
    <w:name w:val="目录 31"/>
    <w:basedOn w:val="937"/>
    <w:next w:val="937"/>
    <w:link w:val="937"/>
    <w:uiPriority w:val="39"/>
    <w:unhideWhenUsed/>
    <w:qFormat/>
    <w:pPr>
      <w:ind w:left="210"/>
      <w:jc w:val="left"/>
    </w:pPr>
    <w:rPr>
      <w:rFonts w:ascii="Calibri" w:hAnsi="Calibri" w:cs="Calibri"/>
      <w:sz w:val="20"/>
      <w:szCs w:val="20"/>
    </w:rPr>
  </w:style>
  <w:style w:type="paragraph" w:styleId="1320">
    <w:name w:val="正文文本缩进1"/>
    <w:basedOn w:val="937"/>
    <w:next w:val="1321"/>
    <w:link w:val="937"/>
    <w:qFormat/>
    <w:pPr>
      <w:ind w:left="420" w:firstLine="200"/>
      <w:spacing w:before="100" w:beforeAutospacing="1" w:after="100" w:afterAutospacing="1"/>
    </w:pPr>
    <w:rPr>
      <w:rFonts w:ascii="Calibri" w:hAnsi="Calibri"/>
      <w:szCs w:val="22"/>
    </w:rPr>
  </w:style>
  <w:style w:type="paragraph" w:styleId="1321">
    <w:name w:val="寄信人地址1"/>
    <w:basedOn w:val="937"/>
    <w:next w:val="1321"/>
    <w:link w:val="937"/>
    <w:qFormat/>
    <w:pPr>
      <w:ind w:firstLine="480"/>
      <w:jc w:val="left"/>
      <w:spacing w:before="100" w:beforeAutospacing="1" w:after="100" w:afterAutospacing="1"/>
      <w:widowControl/>
      <w:tabs>
        <w:tab w:val="left" w:pos="0" w:leader="none"/>
      </w:tabs>
    </w:pPr>
    <w:rPr>
      <w:rFonts w:ascii="Cambria" w:hAnsi="Cambria"/>
    </w:rPr>
  </w:style>
  <w:style w:type="paragraph" w:styleId="1322">
    <w:name w:val="正文文本1"/>
    <w:basedOn w:val="937"/>
    <w:next w:val="1028"/>
    <w:link w:val="937"/>
    <w:qFormat/>
    <w:pPr>
      <w:jc w:val="center"/>
    </w:pPr>
  </w:style>
  <w:style w:type="paragraph" w:styleId="1323">
    <w:name w:val="标题 11"/>
    <w:basedOn w:val="937"/>
    <w:next w:val="937"/>
    <w:link w:val="937"/>
    <w:qFormat/>
    <w:pPr>
      <w:jc w:val="center"/>
      <w:keepLines/>
      <w:keepNext/>
      <w:spacing w:line="360" w:lineRule="auto"/>
      <w:tabs>
        <w:tab w:val="left" w:pos="330" w:leader="none"/>
        <w:tab w:val="left" w:pos="7020" w:leader="none"/>
      </w:tabs>
      <w:outlineLvl w:val="0"/>
    </w:pPr>
    <w:rPr>
      <w:b/>
      <w:bCs/>
      <w:sz w:val="36"/>
      <w:szCs w:val="44"/>
    </w:rPr>
  </w:style>
  <w:style w:type="paragraph" w:styleId="1324">
    <w:name w:val="正文文字 6"/>
    <w:next w:val="937"/>
    <w:link w:val="937"/>
    <w:uiPriority w:val="99"/>
    <w:qFormat/>
    <w:pPr>
      <w:ind w:left="240"/>
      <w:jc w:val="both"/>
      <w:widowControl w:val="off"/>
    </w:pPr>
    <w:rPr>
      <w:rFonts w:ascii="宋体" w:hAnsi="Times New Roman" w:eastAsia="宋体" w:cs="Times New Roman"/>
      <w:b/>
      <w:bCs/>
      <w:sz w:val="32"/>
      <w:szCs w:val="32"/>
      <w:lang w:val="en-US" w:eastAsia="zh-CN" w:bidi="ar-SA"/>
    </w:rPr>
  </w:style>
  <w:style w:type="table" w:styleId="1325">
    <w:name w:val="网格型1"/>
    <w:basedOn w:val="1326"/>
    <w:next w:val="1325"/>
    <w:link w:val="937"/>
    <w:qFormat/>
    <w:pPr>
      <w:jc w:val="both"/>
      <w:widowControl w:val="off"/>
    </w:pPr>
    <w:rPr>
      <w:rFonts w:ascii="Times New Roman" w:hAnsi="Times New Roman" w:eastAsia="宋体" w:cs="Times New Roman"/>
      <w:sz w:val="20"/>
      <w:szCs w:val="20"/>
    </w:rPr>
    <w:tblPr/>
  </w:style>
  <w:style w:type="table" w:styleId="1326">
    <w:name w:val="普通表格1"/>
    <w:next w:val="1326"/>
    <w:link w:val="937"/>
    <w:uiPriority w:val="99"/>
    <w:unhideWhenUsed/>
    <w:qFormat/>
    <w:rPr>
      <w:lang w:val="en-US" w:eastAsia="zh-CN" w:bidi="ar-SA"/>
    </w:rPr>
    <w:tblPr/>
  </w:style>
  <w:style w:type="table" w:styleId="1327">
    <w:name w:val="Table Normal"/>
    <w:next w:val="1327"/>
    <w:link w:val="937"/>
    <w:unhideWhenUsed/>
    <w:qFormat/>
    <w:tblPr/>
  </w:style>
  <w:style w:type="paragraph" w:styleId="1328">
    <w:name w:val="Table Text"/>
    <w:basedOn w:val="937"/>
    <w:next w:val="1328"/>
    <w:link w:val="937"/>
    <w:semiHidden/>
    <w:qFormat/>
    <w:rPr>
      <w:rFonts w:ascii="宋体" w:hAnsi="宋体" w:eastAsia="宋体" w:cs="宋体"/>
      <w:sz w:val="24"/>
      <w:szCs w:val="24"/>
      <w:lang w:val="en-US" w:eastAsia="en-US" w:bidi="ar-SA"/>
    </w:rPr>
  </w:style>
  <w:style w:type="character" w:styleId="1329" w:default="1">
    <w:name w:val="Default Paragraph Font"/>
    <w:uiPriority w:val="1"/>
    <w:semiHidden/>
    <w:unhideWhenUsed/>
  </w:style>
  <w:style w:type="numbering" w:styleId="1330" w:default="1">
    <w:name w:val="No List"/>
    <w:uiPriority w:val="99"/>
    <w:semiHidden/>
    <w:unhideWhenUsed/>
  </w:style>
  <w:style w:type="table" w:styleId="13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xt256</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朱倩楠</cp:lastModifiedBy>
  <cp:revision>4</cp:revision>
  <dcterms:created xsi:type="dcterms:W3CDTF">2018-07-03T03:23:00Z</dcterms:created>
  <dcterms:modified xsi:type="dcterms:W3CDTF">2026-06-22T01:27:03Z</dcterms:modified>
</cp:coreProperties>
</file>