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06A4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通过公平竞争审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通过公平竞争审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2026-06-23T08:33:52Z</dcterms:created>
  <dc:creator>Administrator</dc:creator>
  <cp:lastModifiedBy>猪猪</cp:lastModifiedBy>
  <dcterms:modified xsi:type="dcterms:W3CDTF">2026-06-23T08:34:13Z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eyJoZGlkIjoiOTI2Nzc0NTNjZTRhMDQwMDIzMDZiYzYzZjMyNjg3NzMiLCJ1c2VySWQiOiI0NTMzNDQzMjUifQ==</vt:lpwstr>
  </property>
  <property fmtid="{D5CDD505-2E9C-101B-9397-08002B2CF9AE}" pid="4" name="ICV">
    <vt:lpwstr>250C684806F14ECDA8D0B20A101C6CAE_12</vt:lpwstr>
  </property>
</Properties>
</file>