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47"/>
        <w:ind w:firstLine="1440"/>
        <w:jc w:val="center"/>
        <w:spacing w:before="75" w:beforeAutospacing="0" w:after="75" w:afterAutospacing="0"/>
        <w:widowControl/>
        <w:rPr>
          <w:rStyle w:val="951"/>
          <w:rFonts w:ascii="宋体" w:hAnsi="宋体" w:cs="宋体"/>
          <w:sz w:val="72"/>
          <w:szCs w:val="72"/>
          <w:lang w:val="zh-CN"/>
        </w:rPr>
      </w:pPr>
      <w:r>
        <w:rPr>
          <w:rFonts w:hint="eastAsia" w:ascii="宋体" w:hAnsi="宋体" w:cs="宋体"/>
          <w:b/>
          <w:sz w:val="72"/>
        </w:rPr>
        <w:t xml:space="preserve">江苏省政府采购</w:t>
      </w:r>
      <w:r/>
    </w:p>
    <w:p>
      <w:pPr>
        <w:pStyle w:val="947"/>
        <w:ind w:firstLine="1440"/>
        <w:jc w:val="center"/>
        <w:spacing w:before="75" w:beforeAutospacing="0" w:after="75" w:afterAutospacing="0"/>
        <w:widowControl/>
        <w:rPr>
          <w:rStyle w:val="951"/>
          <w:rFonts w:ascii="宋体" w:hAnsi="宋体" w:cs="宋体"/>
          <w:sz w:val="72"/>
          <w:szCs w:val="72"/>
          <w:lang w:val="zh-CN"/>
        </w:rPr>
      </w:pPr>
      <w:r>
        <w:rPr>
          <w:rFonts w:ascii="宋体" w:hAnsi="宋体" w:cs="宋体"/>
          <w:sz w:val="72"/>
          <w:szCs w:val="72"/>
          <w:lang w:val="zh-CN"/>
        </w:rPr>
      </w:r>
      <w:r/>
    </w:p>
    <w:p>
      <w:pPr>
        <w:pStyle w:val="947"/>
        <w:ind w:firstLine="1440"/>
        <w:jc w:val="center"/>
        <w:spacing w:before="75" w:beforeAutospacing="0" w:after="75" w:afterAutospacing="0"/>
        <w:widowControl/>
        <w:rPr>
          <w:rStyle w:val="951"/>
          <w:rFonts w:ascii="宋体" w:hAnsi="宋体" w:cs="宋体"/>
          <w:sz w:val="72"/>
          <w:szCs w:val="72"/>
          <w:lang w:val="zh-CN"/>
        </w:rPr>
      </w:pPr>
      <w:r>
        <w:rPr>
          <w:rStyle w:val="951"/>
          <w:rFonts w:hint="eastAsia" w:ascii="宋体" w:hAnsi="宋体" w:cs="宋体"/>
          <w:sz w:val="72"/>
          <w:szCs w:val="72"/>
          <w:lang w:val="zh-CN"/>
        </w:rPr>
        <w:t xml:space="preserve">招标文件</w:t>
      </w:r>
      <w:r/>
    </w:p>
    <w:p>
      <w:pPr>
        <w:pStyle w:val="947"/>
        <w:ind w:left="2766" w:hanging="1506"/>
        <w:spacing w:beforeAutospacing="0" w:afterAutospacing="0" w:line="360" w:lineRule="auto"/>
        <w:widowControl/>
        <w:rPr>
          <w:rStyle w:val="951"/>
          <w:rFonts w:ascii="宋体" w:hAnsi="宋体" w:cs="宋体"/>
          <w:sz w:val="30"/>
          <w:szCs w:val="30"/>
        </w:rPr>
      </w:pPr>
      <w:r>
        <w:rPr>
          <w:rFonts w:ascii="宋体" w:hAnsi="宋体" w:cs="宋体"/>
          <w:sz w:val="30"/>
          <w:szCs w:val="30"/>
        </w:rPr>
      </w:r>
      <w:r/>
    </w:p>
    <w:p>
      <w:pPr>
        <w:pStyle w:val="947"/>
        <w:ind w:left="2766" w:hanging="1506"/>
        <w:spacing w:beforeAutospacing="0" w:afterAutospacing="0" w:line="360" w:lineRule="auto"/>
        <w:widowControl/>
        <w:rPr>
          <w:rStyle w:val="951"/>
          <w:rFonts w:ascii="宋体" w:hAnsi="宋体" w:cs="宋体"/>
          <w:sz w:val="30"/>
          <w:szCs w:val="30"/>
        </w:rPr>
      </w:pPr>
      <w:r>
        <w:rPr>
          <w:rFonts w:ascii="宋体" w:hAnsi="宋体" w:cs="宋体"/>
          <w:sz w:val="30"/>
          <w:szCs w:val="30"/>
        </w:rPr>
      </w:r>
      <w:r/>
    </w:p>
    <w:p>
      <w:pPr>
        <w:pStyle w:val="947"/>
        <w:ind w:left="2766" w:hanging="1506"/>
        <w:spacing w:beforeAutospacing="0" w:afterAutospacing="0" w:line="360" w:lineRule="auto"/>
        <w:widowControl/>
        <w:rPr>
          <w:rStyle w:val="951"/>
          <w:rFonts w:ascii="宋体" w:hAnsi="宋体" w:cs="宋体"/>
          <w:sz w:val="30"/>
          <w:szCs w:val="30"/>
        </w:rPr>
      </w:pPr>
      <w:r>
        <w:rPr>
          <w:rFonts w:ascii="宋体" w:hAnsi="宋体" w:cs="宋体"/>
          <w:sz w:val="30"/>
          <w:szCs w:val="30"/>
        </w:rPr>
      </w:r>
      <w:r/>
    </w:p>
    <w:p>
      <w:pPr>
        <w:pStyle w:val="947"/>
        <w:ind w:left="2766" w:hanging="1506"/>
        <w:spacing w:beforeAutospacing="0" w:afterAutospacing="0" w:line="360" w:lineRule="auto"/>
        <w:widowControl/>
        <w:rPr>
          <w:rStyle w:val="951"/>
          <w:rFonts w:ascii="宋体" w:hAnsi="宋体" w:cs="宋体"/>
          <w:sz w:val="30"/>
          <w:szCs w:val="30"/>
        </w:rPr>
      </w:pPr>
      <w:r>
        <w:rPr>
          <w:rStyle w:val="951"/>
          <w:rFonts w:hint="eastAsia" w:ascii="宋体" w:hAnsi="宋体" w:cs="宋体"/>
          <w:sz w:val="30"/>
          <w:szCs w:val="30"/>
        </w:rPr>
        <w:t xml:space="preserve">采购编号：</w:t>
      </w:r>
      <w:r>
        <w:rPr>
          <w:rFonts w:hint="eastAsia" w:ascii="宋体" w:hAnsi="宋体" w:cs="宋体"/>
          <w:sz w:val="30"/>
          <w:szCs w:val="30"/>
          <w:lang w:val="zh-CN"/>
        </w:rPr>
        <w:t xml:space="preserve">JSZC-320000-CJZB-G2026-0051</w:t>
      </w:r>
      <w:r/>
    </w:p>
    <w:p>
      <w:pPr>
        <w:pStyle w:val="947"/>
        <w:ind w:left="2766" w:hanging="1506"/>
        <w:spacing w:beforeAutospacing="0" w:afterAutospacing="0" w:line="360" w:lineRule="auto"/>
        <w:widowControl/>
        <w:rPr>
          <w:rStyle w:val="951"/>
          <w:rFonts w:ascii="宋体" w:hAnsi="宋体" w:cs="宋体"/>
          <w:sz w:val="30"/>
          <w:szCs w:val="30"/>
        </w:rPr>
      </w:pPr>
      <w:r>
        <w:rPr>
          <w:rStyle w:val="951"/>
          <w:rFonts w:hint="eastAsia" w:ascii="宋体" w:hAnsi="宋体" w:cs="宋体"/>
          <w:sz w:val="30"/>
          <w:szCs w:val="30"/>
        </w:rPr>
        <w:t xml:space="preserve">项目名称：</w:t>
      </w:r>
      <w:r>
        <w:rPr>
          <w:rFonts w:hint="eastAsia" w:ascii="宋体" w:hAnsi="宋体" w:cs="宋体"/>
          <w:sz w:val="30"/>
          <w:szCs w:val="30"/>
          <w:lang w:val="zh-CN"/>
        </w:rPr>
        <w:t xml:space="preserve">高端彩色多普勒超声诊断仪</w:t>
      </w:r>
      <w:r/>
    </w:p>
    <w:p>
      <w:pPr>
        <w:pStyle w:val="947"/>
        <w:ind w:left="2766" w:hanging="1506"/>
        <w:spacing w:beforeAutospacing="0" w:afterAutospacing="0" w:line="360" w:lineRule="auto"/>
        <w:widowControl/>
        <w:rPr>
          <w:rFonts w:ascii="宋体" w:hAnsi="宋体" w:cs="宋体"/>
        </w:rPr>
      </w:pPr>
      <w:r>
        <w:rPr>
          <w:rStyle w:val="951"/>
          <w:rFonts w:hint="eastAsia" w:ascii="宋体" w:hAnsi="宋体" w:cs="宋体"/>
          <w:sz w:val="30"/>
          <w:szCs w:val="30"/>
        </w:rPr>
        <w:t xml:space="preserve">采 购 人：</w:t>
      </w:r>
      <w:r>
        <w:rPr>
          <w:rFonts w:hint="eastAsia" w:ascii="宋体" w:hAnsi="宋体" w:cs="宋体"/>
          <w:sz w:val="30"/>
          <w:szCs w:val="30"/>
          <w:lang w:val="zh-CN"/>
        </w:rPr>
        <w:t xml:space="preserve">苏州大学附属第一医院</w:t>
      </w:r>
      <w:r/>
    </w:p>
    <w:p>
      <w:pPr>
        <w:pStyle w:val="947"/>
        <w:ind w:left="2766" w:hanging="1506"/>
        <w:spacing w:beforeAutospacing="0" w:afterAutospacing="0" w:line="360" w:lineRule="auto"/>
        <w:widowControl/>
        <w:rPr>
          <w:rFonts w:ascii="宋体" w:hAnsi="宋体" w:cs="宋体"/>
        </w:rPr>
      </w:pPr>
      <w:r>
        <w:rPr>
          <w:rStyle w:val="951"/>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47"/>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47"/>
        <w:ind w:firstLine="482"/>
        <w:jc w:val="center"/>
        <w:spacing w:beforeAutospacing="0" w:afterAutospacing="0" w:line="360" w:lineRule="auto"/>
        <w:widowControl/>
        <w:rPr>
          <w:rFonts w:ascii="宋体" w:hAnsi="宋体" w:cs="宋体"/>
        </w:rPr>
      </w:pPr>
      <w:r>
        <w:rPr>
          <w:rFonts w:ascii="宋体" w:hAnsi="宋体" w:cs="宋体"/>
        </w:rPr>
      </w:r>
      <w:r/>
    </w:p>
    <w:p>
      <w:pPr>
        <w:pStyle w:val="947"/>
        <w:ind w:firstLine="482"/>
        <w:jc w:val="center"/>
        <w:spacing w:beforeAutospacing="0" w:afterAutospacing="0" w:line="360" w:lineRule="auto"/>
        <w:widowControl/>
        <w:rPr>
          <w:rFonts w:ascii="宋体" w:hAnsi="宋体" w:cs="宋体"/>
        </w:rPr>
      </w:pPr>
      <w:r>
        <w:rPr>
          <w:rFonts w:ascii="宋体" w:hAnsi="宋体" w:cs="宋体"/>
        </w:rPr>
      </w:r>
      <w:r/>
    </w:p>
    <w:p>
      <w:pPr>
        <w:pStyle w:val="947"/>
        <w:ind w:firstLine="482"/>
        <w:jc w:val="center"/>
        <w:spacing w:beforeAutospacing="0" w:afterAutospacing="0" w:line="360" w:lineRule="auto"/>
        <w:widowControl/>
        <w:rPr>
          <w:rFonts w:ascii="宋体" w:hAnsi="宋体" w:cs="宋体"/>
        </w:rPr>
      </w:pPr>
      <w:r>
        <w:rPr>
          <w:rFonts w:ascii="宋体" w:hAnsi="宋体" w:cs="宋体"/>
        </w:rPr>
      </w:r>
      <w:r/>
    </w:p>
    <w:p>
      <w:pPr>
        <w:pStyle w:val="947"/>
        <w:ind w:firstLine="602"/>
        <w:jc w:val="center"/>
        <w:spacing w:beforeAutospacing="0" w:afterAutospacing="0" w:line="360" w:lineRule="auto"/>
        <w:widowControl/>
        <w:rPr>
          <w:rStyle w:val="951"/>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二○二六年五月</w:t>
      </w:r>
      <w:bookmarkEnd w:id="1"/>
      <w:r/>
      <w:r/>
    </w:p>
    <w:p>
      <w:pPr>
        <w:pStyle w:val="941"/>
        <w:ind w:firstLine="640"/>
        <w:jc w:val="center"/>
        <w:pageBreakBefore/>
        <w:spacing w:line="360" w:lineRule="auto"/>
        <w:tabs>
          <w:tab w:val="right" w:pos="8302" w:leader="dot"/>
        </w:tabs>
        <w:rPr>
          <w:rStyle w:val="951"/>
          <w:rFonts w:ascii="宋体" w:hAnsi="宋体" w:cs="宋体"/>
          <w:bCs/>
          <w:sz w:val="32"/>
          <w:szCs w:val="32"/>
        </w:rPr>
      </w:pPr>
      <w:r>
        <w:rPr>
          <w:rStyle w:val="951"/>
          <w:rFonts w:hint="eastAsia" w:ascii="宋体" w:hAnsi="宋体" w:cs="宋体"/>
          <w:bCs/>
          <w:sz w:val="32"/>
          <w:szCs w:val="32"/>
        </w:rPr>
        <w:t xml:space="preserve">前附表</w:t>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JSZC-320000-CJZB-G2026-0051号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pPr>
            <w:r>
              <w:rPr>
                <w:rFonts w:hint="eastAsia" w:ascii="宋体" w:hAnsi="宋体" w:cs="宋体"/>
                <w:szCs w:val="21"/>
                <w:lang w:val="zh-CN"/>
              </w:rPr>
              <w:t xml:space="preserve">高端彩色多普勒超声诊断仪</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35"/>
              <w:spacing w:line="360" w:lineRule="auto"/>
              <w:rPr>
                <w:rStyle w:val="995"/>
                <w:rFonts w:ascii="宋体" w:hAnsi="宋体" w:cs="宋体"/>
                <w:bCs w:val="0"/>
                <w:spacing w:val="0"/>
                <w:sz w:val="21"/>
                <w:szCs w:val="21"/>
              </w:rPr>
            </w:pPr>
            <w:r>
              <w:rPr>
                <w:rStyle w:val="995"/>
                <w:rFonts w:ascii="Wingdings" w:hAnsi="Wingdings" w:eastAsia="Wingdings" w:cs="Wingdings"/>
                <w:bCs w:val="0"/>
                <w:spacing w:val="0"/>
                <w:sz w:val="21"/>
                <w:szCs w:val="21"/>
              </w:rPr>
              <w:t xml:space="preserve">þ</w:t>
            </w:r>
            <w:r>
              <w:rPr>
                <w:rStyle w:val="995"/>
                <w:rFonts w:hint="eastAsia" w:ascii="宋体" w:hAnsi="宋体" w:cs="宋体"/>
                <w:bCs w:val="0"/>
                <w:spacing w:val="0"/>
                <w:sz w:val="21"/>
                <w:szCs w:val="21"/>
              </w:rPr>
              <w:t xml:space="preserve">不需提交，招标文件中有关投标保证金的规定均不适用。</w:t>
            </w:r>
            <w:r/>
          </w:p>
          <w:p>
            <w:pPr>
              <w:pStyle w:val="935"/>
              <w:spacing w:line="360" w:lineRule="auto"/>
              <w:rPr>
                <w:rFonts w:ascii="宋体" w:hAnsi="宋体" w:cs="宋体"/>
                <w:sz w:val="18"/>
                <w:szCs w:val="18"/>
              </w:rPr>
            </w:pPr>
            <w:r>
              <w:rPr>
                <w:rStyle w:val="995"/>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31"/>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  址：苏州市干将西路399号银海大厦303室   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电话/传真：0512-65238816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  潘莉莉  朱晓芹  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苏州大学附属第一医院</w:t>
            </w:r>
            <w:r/>
          </w:p>
          <w:p>
            <w:pPr>
              <w:jc w:val="left"/>
              <w:spacing w:line="360" w:lineRule="auto"/>
              <w:rPr>
                <w:rFonts w:ascii="宋体" w:hAnsi="宋体" w:cs="宋体"/>
                <w:szCs w:val="21"/>
                <w:lang w:val="zh-CN"/>
              </w:rPr>
            </w:pPr>
            <w:r>
              <w:rPr>
                <w:rFonts w:hint="eastAsia" w:ascii="宋体" w:hAnsi="宋体" w:cs="宋体"/>
                <w:szCs w:val="21"/>
              </w:rPr>
              <w:t xml:space="preserve">地址：苏州市姑苏区平海路899号</w:t>
            </w:r>
            <w:r/>
          </w:p>
          <w:p>
            <w:pPr>
              <w:jc w:val="left"/>
              <w:spacing w:line="360" w:lineRule="auto"/>
              <w:rPr>
                <w:rFonts w:ascii="宋体" w:hAnsi="宋体" w:cs="宋体"/>
                <w:szCs w:val="21"/>
                <w:lang w:val="zh-CN"/>
              </w:rPr>
            </w:pPr>
            <w:r>
              <w:rPr>
                <w:rFonts w:hint="eastAsia" w:ascii="宋体" w:hAnsi="宋体" w:cs="宋体"/>
                <w:szCs w:val="21"/>
                <w:lang w:val="zh-CN"/>
              </w:rPr>
              <w:t xml:space="preserve">联系人：</w:t>
            </w:r>
            <w:r>
              <w:rPr>
                <w:rFonts w:hint="eastAsia" w:ascii="宋体" w:hAnsi="宋体" w:cs="宋体"/>
                <w:szCs w:val="22"/>
              </w:rPr>
              <w:t xml:space="preserve">黄剑平     电　话：0512-67972901</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2026年6月2日13：30（北京时间）</w:t>
            </w:r>
            <w:r/>
          </w:p>
          <w:p>
            <w:pPr>
              <w:pStyle w:val="932"/>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2026年6月2日13：30（北京时间）</w:t>
            </w:r>
            <w:r/>
          </w:p>
          <w:p>
            <w:pPr>
              <w:jc w:val="left"/>
              <w:spacing w:line="440" w:lineRule="exact"/>
              <w:rPr>
                <w:rFonts w:ascii="宋体" w:hAnsi="宋体" w:cs="宋体"/>
                <w:szCs w:val="21"/>
              </w:rPr>
            </w:pPr>
            <w:r>
              <w:rPr>
                <w:rFonts w:hint="eastAsia" w:ascii="宋体" w:hAnsi="宋体" w:cs="宋体"/>
                <w:szCs w:val="21"/>
              </w:rPr>
              <w:t xml:space="preserve">“苏采云”系统（网址：http://jszfcg.jsczt.cn/）</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2026年6月2日13：30（北京时间）</w:t>
            </w:r>
            <w:r/>
          </w:p>
          <w:p>
            <w:pPr>
              <w:jc w:val="left"/>
              <w:spacing w:line="312" w:lineRule="auto"/>
              <w:rPr>
                <w:rFonts w:ascii="宋体" w:hAnsi="宋体" w:cs="宋体"/>
              </w:rPr>
            </w:pPr>
            <w:r>
              <w:rPr>
                <w:rFonts w:hint="eastAsia" w:ascii="宋体" w:hAnsi="宋体" w:cs="宋体"/>
                <w:szCs w:val="21"/>
              </w:rPr>
              <w:t xml:space="preserve">苏州市干将西路399号银海大厦302A室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61"/>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61"/>
              <w:ind w:firstLine="0"/>
              <w:spacing w:line="440" w:lineRule="exact"/>
              <w:rPr>
                <w:rFonts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由中标单位在领取中标通知书时付清。</w:t>
            </w:r>
            <w:r/>
          </w:p>
          <w:p>
            <w:pPr>
              <w:spacing w:line="360" w:lineRule="auto"/>
              <w:rPr>
                <w:rFonts w:ascii="宋体" w:hAnsi="宋体" w:cs="宋体"/>
              </w:rPr>
            </w:pPr>
            <w:r>
              <w:rPr>
                <w:rFonts w:hint="eastAsia" w:ascii="宋体" w:hAnsi="宋体" w:cs="宋体"/>
              </w:rPr>
              <w:t xml:space="preserve">预算金额100万元以下部分，费率为该部分预算金额的1.5%；</w:t>
            </w:r>
            <w:r/>
          </w:p>
          <w:p>
            <w:pPr>
              <w:spacing w:line="360" w:lineRule="auto"/>
              <w:rPr>
                <w:rFonts w:ascii="宋体" w:hAnsi="宋体" w:cs="宋体"/>
              </w:rPr>
            </w:pPr>
            <w:r>
              <w:rPr>
                <w:rFonts w:hint="eastAsia" w:ascii="宋体" w:hAnsi="宋体" w:cs="宋体"/>
              </w:rPr>
              <w:t xml:space="preserve">预算金额100万元（含）－500万元部分，费率为该部分预算金额的1.1%；</w:t>
            </w:r>
            <w:r/>
          </w:p>
          <w:p>
            <w:pPr>
              <w:spacing w:line="360" w:lineRule="auto"/>
              <w:rPr>
                <w:rFonts w:ascii="宋体" w:hAnsi="宋体" w:cs="宋体"/>
              </w:rPr>
            </w:pPr>
            <w:r>
              <w:rPr>
                <w:rFonts w:hint="eastAsia" w:ascii="宋体" w:hAnsi="宋体" w:cs="宋体"/>
              </w:rPr>
              <w:t xml:space="preserve">预算金额500万元（含）-1000万元部分，费率为该部分预算金额的0.8%；</w:t>
            </w:r>
            <w:r/>
          </w:p>
          <w:p>
            <w:pPr>
              <w:spacing w:line="360" w:lineRule="auto"/>
              <w:rPr>
                <w:rFonts w:ascii="宋体" w:hAnsi="宋体" w:cs="宋体"/>
              </w:rPr>
            </w:pPr>
            <w:r>
              <w:rPr>
                <w:rFonts w:hint="eastAsia" w:ascii="宋体" w:hAnsi="宋体" w:cs="宋体"/>
              </w:rPr>
              <w:t xml:space="preserve">预算金额1000万元（含）-5000万元部分，费率为该部分预算金额的0.5%；</w:t>
            </w:r>
            <w:r/>
          </w:p>
          <w:p>
            <w:pPr>
              <w:spacing w:line="360" w:lineRule="auto"/>
              <w:rPr>
                <w:rFonts w:ascii="宋体" w:hAnsi="宋体" w:cs="宋体"/>
              </w:rPr>
            </w:pPr>
            <w:r>
              <w:rPr>
                <w:rFonts w:hint="eastAsia" w:ascii="宋体" w:hAnsi="宋体" w:cs="宋体"/>
              </w:rPr>
              <w:t xml:space="preserve">预算金额5000万元以上部分，费率为该部分预算金额的0.25%。</w:t>
            </w:r>
            <w:r/>
          </w:p>
          <w:p>
            <w:pPr>
              <w:spacing w:line="360" w:lineRule="auto"/>
              <w:rPr>
                <w:rFonts w:ascii="宋体" w:hAnsi="宋体" w:cs="宋体"/>
              </w:rPr>
            </w:pPr>
            <w:r>
              <w:rPr>
                <w:rFonts w:hint="eastAsia" w:ascii="宋体" w:hAnsi="宋体" w:cs="宋体"/>
              </w:rPr>
              <w:t xml:space="preserve">说明：代理服务费以采购预算金额为基数依据，按以上规定的标准和差额定率累进法的70%进行计算收取。如按上述方法计算的金额低于人民币3000元整的，则本项目代理服务费按人民币3000元整计收。本项目中标服务费为贰万贰仟零伍拾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按采购文件。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5"/>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w:t>
            </w:r>
            <w:r>
              <w:rPr>
                <w:rFonts w:hint="eastAsia" w:ascii="宋体" w:hAnsi="宋体" w:cs="宋体"/>
                <w:lang w:val="zh-CN"/>
              </w:rPr>
              <w:t xml:space="preserve">最高限价的</w:t>
            </w:r>
            <w:r>
              <w:rPr>
                <w:rFonts w:hint="eastAsia" w:ascii="宋体" w:hAnsi="宋体" w:cs="宋体"/>
                <w:szCs w:val="21"/>
                <w:lang w:val="zh-CN"/>
              </w:rPr>
              <w:t xml:space="preserve">，采购单位不能支付的；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47"/>
        <w:ind w:firstLine="482"/>
        <w:spacing w:beforeAutospacing="0" w:afterAutospacing="0" w:line="360" w:lineRule="auto"/>
        <w:widowControl/>
        <w:rPr>
          <w:rFonts w:ascii="宋体" w:hAnsi="宋体" w:cs="宋体"/>
        </w:rPr>
      </w:pPr>
      <w:r>
        <w:rPr>
          <w:rFonts w:ascii="宋体" w:hAnsi="宋体" w:cs="宋体"/>
        </w:rPr>
      </w:r>
      <w:r/>
    </w:p>
    <w:p>
      <w:pPr>
        <w:pStyle w:val="947"/>
        <w:ind w:firstLine="482"/>
        <w:spacing w:beforeAutospacing="0" w:afterAutospacing="0" w:line="360" w:lineRule="auto"/>
        <w:widowControl/>
        <w:rPr>
          <w:rFonts w:ascii="宋体" w:hAnsi="宋体" w:cs="宋体"/>
        </w:rPr>
      </w:pPr>
      <w:r>
        <w:rPr>
          <w:rFonts w:ascii="宋体" w:hAnsi="宋体" w:cs="宋体"/>
        </w:rPr>
      </w:r>
      <w:r/>
    </w:p>
    <w:p>
      <w:pPr>
        <w:pStyle w:val="947"/>
        <w:ind w:firstLine="482"/>
        <w:spacing w:beforeAutospacing="0" w:afterAutospacing="0" w:line="360" w:lineRule="auto"/>
        <w:widowControl/>
        <w:rPr>
          <w:rFonts w:ascii="宋体" w:hAnsi="宋体" w:cs="宋体"/>
        </w:rPr>
      </w:pPr>
      <w:r>
        <w:rPr>
          <w:rFonts w:ascii="宋体" w:hAnsi="宋体" w:cs="宋体"/>
        </w:rPr>
      </w:r>
      <w:r/>
    </w:p>
    <w:p>
      <w:pPr>
        <w:pStyle w:val="947"/>
        <w:ind w:firstLine="482"/>
        <w:spacing w:beforeAutospacing="0" w:afterAutospacing="0" w:line="360" w:lineRule="auto"/>
        <w:widowControl/>
        <w:rPr>
          <w:rFonts w:ascii="宋体" w:hAnsi="宋体" w:cs="宋体"/>
        </w:rPr>
      </w:pPr>
      <w:r>
        <w:rPr>
          <w:rFonts w:ascii="宋体" w:hAnsi="宋体" w:cs="宋体"/>
        </w:rPr>
      </w:r>
      <w:r/>
    </w:p>
    <w:p>
      <w:pPr>
        <w:pStyle w:val="947"/>
        <w:ind w:firstLine="482"/>
        <w:spacing w:beforeAutospacing="0" w:afterAutospacing="0" w:line="360" w:lineRule="auto"/>
        <w:widowControl/>
        <w:rPr>
          <w:rFonts w:ascii="宋体" w:hAnsi="宋体" w:cs="宋体"/>
        </w:rPr>
      </w:pPr>
      <w:r>
        <w:rPr>
          <w:rFonts w:ascii="宋体" w:hAnsi="宋体" w:cs="宋体"/>
        </w:rPr>
      </w:r>
      <w:r/>
    </w:p>
    <w:p>
      <w:pPr>
        <w:pStyle w:val="947"/>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投标人须知</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投标文件格式</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招标书</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  合同一般条款</w:t>
      </w:r>
      <w:r/>
    </w:p>
    <w:p>
      <w:pPr>
        <w:ind w:firstLine="723"/>
      </w:pPr>
      <w:r>
        <w:rPr>
          <w:rFonts w:hint="eastAsia" w:ascii="宋体" w:hAnsi="宋体" w:cs="宋体"/>
          <w:sz w:val="36"/>
        </w:rPr>
        <w:t xml:space="preserve">第六章  合同主要条款</w:t>
      </w:r>
      <w:r/>
    </w:p>
    <w:p>
      <w:pPr>
        <w:pStyle w:val="941"/>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  评标办法及评分标准</w:t>
      </w:r>
      <w:r/>
    </w:p>
    <w:p>
      <w:pPr>
        <w:pStyle w:val="941"/>
        <w:ind w:firstLine="640"/>
        <w:jc w:val="center"/>
        <w:pageBreakBefore/>
        <w:spacing w:line="360" w:lineRule="auto"/>
        <w:tabs>
          <w:tab w:val="right" w:pos="8302" w:leader="dot"/>
        </w:tabs>
        <w:rPr>
          <w:rStyle w:val="951"/>
          <w:rFonts w:ascii="宋体" w:hAnsi="宋体" w:cs="宋体"/>
          <w:sz w:val="32"/>
          <w:szCs w:val="32"/>
        </w:rPr>
      </w:pPr>
      <w:r>
        <w:rPr>
          <w:rStyle w:val="951"/>
          <w:rFonts w:hint="eastAsia" w:ascii="宋体" w:hAnsi="宋体" w:cs="宋体"/>
          <w:sz w:val="32"/>
          <w:szCs w:val="32"/>
        </w:rPr>
        <w:t xml:space="preserve">第一章  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高端彩色多普勒超声诊断仪</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2026年6月2日13点30分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28359002"/>
      <w:r/>
      <w:bookmarkStart w:id="4" w:name="_Toc35393790"/>
      <w:r/>
      <w:bookmarkStart w:id="5" w:name="_Toc28359079"/>
      <w:r/>
      <w:bookmarkStart w:id="6" w:name="_Toc35393621"/>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1.项目编号：JSZC-320000-CJZB-G2026-0051</w:t>
      </w:r>
      <w:r/>
    </w:p>
    <w:p>
      <w:pPr>
        <w:ind w:firstLine="420"/>
        <w:spacing w:line="360" w:lineRule="auto"/>
        <w:rPr>
          <w:rFonts w:ascii="宋体" w:hAnsi="宋体" w:cs="宋体"/>
          <w:szCs w:val="21"/>
        </w:rPr>
      </w:pPr>
      <w:r>
        <w:rPr>
          <w:rFonts w:hint="eastAsia" w:ascii="宋体" w:hAnsi="宋体" w:cs="宋体"/>
          <w:szCs w:val="21"/>
        </w:rPr>
        <w:t xml:space="preserve">2.项目名称：高端彩色多普勒超声诊断仪</w:t>
      </w:r>
      <w:bookmarkEnd w:id="7"/>
      <w:r/>
      <w:r/>
    </w:p>
    <w:p>
      <w:pPr>
        <w:ind w:firstLine="420"/>
        <w:spacing w:line="360" w:lineRule="auto"/>
        <w:rPr>
          <w:rFonts w:ascii="宋体" w:hAnsi="宋体" w:cs="宋体"/>
          <w:szCs w:val="21"/>
        </w:rPr>
      </w:pPr>
      <w:r>
        <w:rPr>
          <w:rFonts w:hint="eastAsia" w:ascii="宋体" w:hAnsi="宋体" w:cs="宋体"/>
          <w:szCs w:val="21"/>
        </w:rPr>
        <w:t xml:space="preserve">3.预算金额：人民币贰佰伍拾万元整（¥：2500000.00）</w:t>
      </w:r>
      <w:r/>
    </w:p>
    <w:p>
      <w:pPr>
        <w:ind w:firstLine="420"/>
        <w:spacing w:line="360" w:lineRule="auto"/>
        <w:rPr>
          <w:rFonts w:ascii="宋体" w:hAnsi="宋体" w:cs="宋体"/>
          <w:szCs w:val="21"/>
        </w:rPr>
      </w:pPr>
      <w:r>
        <w:rPr>
          <w:rFonts w:hint="eastAsia" w:ascii="宋体" w:hAnsi="宋体" w:cs="宋体"/>
          <w:szCs w:val="21"/>
        </w:rPr>
        <w:t xml:space="preserve">4.最高限价：人民币贰佰伍拾万元整（¥：2500000.00）</w:t>
      </w:r>
      <w:r/>
    </w:p>
    <w:p>
      <w:pPr>
        <w:ind w:firstLine="420"/>
        <w:spacing w:line="360" w:lineRule="auto"/>
        <w:rPr>
          <w:rFonts w:ascii="宋体" w:hAnsi="宋体" w:cs="宋体"/>
          <w:szCs w:val="21"/>
        </w:rPr>
      </w:pPr>
      <w:r>
        <w:rPr>
          <w:rFonts w:hint="eastAsia" w:ascii="宋体" w:hAnsi="宋体" w:cs="宋体"/>
          <w:szCs w:val="21"/>
        </w:rPr>
        <w:t xml:space="preserve">5.采购需求：高端彩色多普勒超声诊断仪 1套，不接受进口产品投标。</w:t>
      </w:r>
      <w:r/>
    </w:p>
    <w:p>
      <w:pPr>
        <w:ind w:firstLine="420"/>
        <w:spacing w:line="360" w:lineRule="auto"/>
        <w:rPr>
          <w:rFonts w:ascii="宋体" w:hAnsi="宋体" w:cs="宋体"/>
          <w:szCs w:val="21"/>
        </w:rPr>
      </w:pPr>
      <w:r/>
      <w:bookmarkStart w:id="8" w:name="_Toc35393791"/>
      <w:r/>
      <w:bookmarkStart w:id="9" w:name="_Toc28359080"/>
      <w:r/>
      <w:bookmarkStart w:id="10" w:name="_Toc35393622"/>
      <w:r/>
      <w:bookmarkStart w:id="11" w:name="_Toc28359003"/>
      <w:r>
        <w:rPr>
          <w:rFonts w:hint="eastAsia" w:ascii="宋体" w:hAnsi="宋体" w:cs="宋体"/>
          <w:szCs w:val="21"/>
        </w:rPr>
        <w:t xml:space="preserve">6.合同履行期限：合同签订后60天内安装调试完毕，免费质保期为验收合格之日起3年（原厂）。</w:t>
      </w:r>
      <w:r/>
    </w:p>
    <w:p>
      <w:pPr>
        <w:ind w:firstLine="420"/>
        <w:spacing w:line="360" w:lineRule="auto"/>
        <w:rPr>
          <w:rFonts w:ascii="宋体" w:hAnsi="宋体" w:cs="宋体"/>
          <w:b/>
          <w:szCs w:val="21"/>
        </w:rPr>
      </w:pPr>
      <w:r>
        <w:rPr>
          <w:rFonts w:hint="eastAsia" w:ascii="宋体" w:hAnsi="宋体" w:cs="宋体"/>
          <w:bCs/>
          <w:szCs w:val="21"/>
        </w:rPr>
        <w:t xml:space="preserve">7.本项目不接受联合体投标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2" w:name="_Toc28359004"/>
      <w:r/>
      <w:bookmarkStart w:id="13" w:name="_Toc28359081"/>
      <w:r>
        <w:rPr>
          <w:rFonts w:hint="eastAsia" w:ascii="宋体" w:hAnsi="宋体" w:cs="宋体"/>
          <w:szCs w:val="21"/>
        </w:rPr>
        <w:t xml:space="preserve">2.落实政府采购政策需满足的资格要求：</w:t>
      </w:r>
      <w:bookmarkStart w:id="14" w:name="OLE_LINK1"/>
      <w:r>
        <w:rPr>
          <w:rFonts w:hint="eastAsia" w:ascii="宋体" w:hAnsi="宋体"/>
        </w:rPr>
        <w:t xml:space="preserve">根据《政府采购促进中小企业发展管理办法》的相关规定，</w:t>
      </w:r>
      <w:r>
        <w:rPr>
          <w:rFonts w:hint="eastAsia" w:ascii="宋体" w:hAnsi="宋体"/>
          <w:b/>
          <w:bCs/>
        </w:rPr>
        <w:t xml:space="preserve">本项目非专门面向中小企业采购。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bookmarkEnd w:id="14"/>
      <w:r/>
      <w:r/>
    </w:p>
    <w:p>
      <w:pPr>
        <w:ind w:firstLine="420"/>
        <w:spacing w:line="360" w:lineRule="auto"/>
        <w:rPr>
          <w:rFonts w:ascii="宋体" w:hAnsi="宋体" w:cs="宋体"/>
          <w:szCs w:val="21"/>
        </w:rPr>
      </w:pPr>
      <w:r>
        <w:rPr>
          <w:rFonts w:hint="eastAsia" w:ascii="宋体" w:hAnsi="宋体" w:cs="宋体"/>
          <w:szCs w:val="21"/>
        </w:rPr>
        <w:t xml:space="preserve">3.未被列入失信被执行人、重大税收违法案件当事人名单、政府采购严重失信行为记录名单。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6.法人的分支机构不得参加投标(除银行、保险、石油石化、电力、电信等行业特殊情况外)。</w:t>
      </w:r>
      <w:r/>
    </w:p>
    <w:p>
      <w:pPr>
        <w:ind w:firstLine="420"/>
        <w:spacing w:line="360" w:lineRule="auto"/>
        <w:rPr>
          <w:rFonts w:ascii="宋体" w:hAnsi="宋体" w:cs="宋体"/>
          <w:szCs w:val="21"/>
        </w:rPr>
      </w:pPr>
      <w:r>
        <w:rPr>
          <w:rFonts w:hint="eastAsia" w:ascii="宋体" w:hAnsi="宋体" w:cs="宋体"/>
          <w:szCs w:val="21"/>
        </w:rPr>
        <w:t xml:space="preserve">7.本项目的特定资格要求：</w:t>
      </w:r>
      <w:r>
        <w:rPr>
          <w:rFonts w:hint="eastAsia" w:ascii="宋体" w:hAnsi="宋体" w:cs="宋体"/>
          <w:szCs w:val="21"/>
        </w:rPr>
        <w:t xml:space="preserve">投标单位具有与所投产品相对应的医疗器械生产或经营(许可)资格。</w:t>
      </w:r>
      <w:r/>
    </w:p>
    <w:p>
      <w:pPr>
        <w:ind w:firstLine="422"/>
        <w:spacing w:line="360" w:lineRule="auto"/>
        <w:rPr>
          <w:rFonts w:ascii="宋体" w:hAnsi="宋体" w:cs="宋体"/>
          <w:b/>
          <w:szCs w:val="21"/>
        </w:rPr>
      </w:pPr>
      <w:r/>
      <w:bookmarkStart w:id="15" w:name="_Toc35393792"/>
      <w:r/>
      <w:bookmarkStart w:id="16" w:name="_Toc35393623"/>
      <w:r>
        <w:rPr>
          <w:rFonts w:hint="eastAsia" w:ascii="宋体" w:hAnsi="宋体" w:cs="宋体"/>
          <w:b/>
          <w:szCs w:val="21"/>
        </w:rPr>
        <w:t xml:space="preserve">三、</w:t>
      </w:r>
      <w:bookmarkEnd w:id="12"/>
      <w:r/>
      <w:bookmarkEnd w:id="13"/>
      <w:r/>
      <w:bookmarkEnd w:id="15"/>
      <w:r/>
      <w:bookmarkEnd w:id="16"/>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7" w:name="_Toc28359082"/>
      <w:r/>
      <w:bookmarkStart w:id="18" w:name="_Toc28359005"/>
      <w:r/>
      <w:bookmarkStart w:id="19" w:name="_Toc35393624"/>
      <w:r/>
      <w:bookmarkStart w:id="20" w:name="_Toc35393793"/>
      <w:r>
        <w:rPr>
          <w:rFonts w:hint="eastAsia" w:ascii="宋体" w:hAnsi="宋体" w:cs="宋体"/>
          <w:szCs w:val="21"/>
          <w:shd w:val="clear" w:color="auto" w:fill="ffffff"/>
        </w:rPr>
        <w:t xml:space="preserve">1.时间：自公告发布之日起5个工作日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926"/>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Cs w:val="21"/>
        </w:rPr>
        <w:t xml:space="preserve">—</w:t>
      </w:r>
      <w:r>
        <w:rPr>
          <w:rFonts w:hint="eastAsia" w:ascii="宋体" w:hAnsi="宋体"/>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Cs w:val="21"/>
        </w:rPr>
        <w:t xml:space="preserve">苏州现场办理地址：苏州市高新区邓尉路105号狮山科技馆一楼服务大厅，咨询电话：0512-65737699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7"/>
      <w:r/>
      <w:bookmarkEnd w:id="18"/>
      <w:r>
        <w:rPr>
          <w:rFonts w:hint="eastAsia" w:ascii="宋体" w:hAnsi="宋体" w:cs="宋体"/>
          <w:b/>
          <w:szCs w:val="21"/>
        </w:rPr>
        <w:t xml:space="preserve">截止时间、开标时间和地点</w:t>
      </w:r>
      <w:bookmarkEnd w:id="19"/>
      <w:r/>
      <w:bookmarkEnd w:id="20"/>
      <w:r/>
      <w:r/>
    </w:p>
    <w:p>
      <w:pPr>
        <w:pStyle w:val="926"/>
        <w:spacing w:line="360" w:lineRule="auto"/>
        <w:rPr>
          <w:rFonts w:ascii="宋体" w:hAnsi="宋体" w:eastAsia="宋体" w:cs="宋体"/>
          <w:sz w:val="21"/>
          <w:szCs w:val="21"/>
        </w:rPr>
      </w:pPr>
      <w:r/>
      <w:bookmarkStart w:id="21" w:name="_Toc28359007"/>
      <w:r/>
      <w:bookmarkStart w:id="22" w:name="_Toc28359084"/>
      <w:r/>
      <w:bookmarkStart w:id="23" w:name="_Toc35393625"/>
      <w:r/>
      <w:bookmarkStart w:id="24" w:name="_Toc35393794"/>
      <w:r>
        <w:rPr>
          <w:rFonts w:hint="eastAsia" w:ascii="宋体" w:hAnsi="宋体" w:eastAsia="宋体" w:cs="宋体"/>
          <w:sz w:val="21"/>
          <w:szCs w:val="21"/>
        </w:rPr>
        <w:t xml:space="preserve">1.提交投标文件截止时间：2026年6月2日13：30（北京时间）； </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2.开标时间：2026年6月2日13：30（北京时间）；</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1"/>
      <w:r/>
      <w:bookmarkEnd w:id="22"/>
      <w:r/>
      <w:bookmarkEnd w:id="23"/>
      <w:r/>
      <w:bookmarkEnd w:id="24"/>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2"/>
        </w:numPr>
        <w:ind w:firstLine="422"/>
        <w:spacing w:line="360" w:lineRule="auto"/>
        <w:rPr>
          <w:rFonts w:ascii="宋体" w:hAnsi="宋体" w:cs="宋体"/>
          <w:b/>
          <w:szCs w:val="21"/>
        </w:rPr>
      </w:pPr>
      <w:r/>
      <w:bookmarkStart w:id="25" w:name="_Toc35393626"/>
      <w:r/>
      <w:bookmarkStart w:id="26" w:name="_Toc35393795"/>
      <w:r>
        <w:rPr>
          <w:rFonts w:hint="eastAsia" w:ascii="宋体" w:hAnsi="宋体" w:cs="宋体"/>
          <w:b/>
          <w:szCs w:val="21"/>
        </w:rPr>
        <w:t xml:space="preserve">其他补充事宜</w:t>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1.本项目支持政府采购合同信用融资。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2.本公告有关信息将同时在江苏省政府采购网上发布，敬请留意！</w:t>
      </w:r>
      <w:r/>
    </w:p>
    <w:p>
      <w:pPr>
        <w:ind w:firstLine="422"/>
        <w:spacing w:line="360" w:lineRule="auto"/>
        <w:rPr>
          <w:rFonts w:ascii="宋体" w:hAnsi="宋体" w:cs="宋体"/>
          <w:b/>
          <w:szCs w:val="21"/>
        </w:rPr>
      </w:pPr>
      <w:r/>
      <w:bookmarkStart w:id="27" w:name="_Toc35393627"/>
      <w:r/>
      <w:bookmarkStart w:id="28" w:name="_Toc35393796"/>
      <w:r/>
      <w:bookmarkStart w:id="29" w:name="_Toc28359008"/>
      <w:r/>
      <w:bookmarkStart w:id="30" w:name="_Toc28359085"/>
      <w:r>
        <w:rPr>
          <w:rFonts w:hint="eastAsia" w:ascii="宋体" w:hAnsi="宋体" w:cs="宋体"/>
          <w:b/>
          <w:szCs w:val="21"/>
        </w:rPr>
        <w:t xml:space="preserve">七、对本次招标提出询问，请按以下方式联系。</w:t>
      </w:r>
      <w:bookmarkEnd w:id="27"/>
      <w:r/>
      <w:bookmarkEnd w:id="28"/>
      <w:r/>
      <w:bookmarkEnd w:id="29"/>
      <w:r/>
      <w:bookmarkEnd w:id="30"/>
      <w:r/>
      <w:r/>
    </w:p>
    <w:p>
      <w:pPr>
        <w:ind w:firstLine="420"/>
        <w:jc w:val="left"/>
        <w:spacing w:line="360" w:lineRule="auto"/>
        <w:widowControl/>
        <w:rPr>
          <w:rFonts w:ascii="宋体" w:hAnsi="宋体" w:cs="宋体"/>
          <w:szCs w:val="21"/>
        </w:rPr>
      </w:pPr>
      <w:r/>
      <w:bookmarkStart w:id="31" w:name="_Toc28358998"/>
      <w:r/>
      <w:bookmarkStart w:id="32" w:name="_Toc28359075"/>
      <w:r/>
      <w:bookmarkStart w:id="33" w:name="_Toc35393786"/>
      <w:r/>
      <w:bookmarkStart w:id="34" w:name="_Toc35393617"/>
      <w:r>
        <w:rPr>
          <w:rFonts w:hint="eastAsia" w:ascii="宋体" w:hAnsi="宋体" w:cs="宋体"/>
          <w:szCs w:val="21"/>
        </w:rPr>
        <w:t xml:space="preserve">1.采购单位信息</w:t>
      </w:r>
      <w:bookmarkEnd w:id="31"/>
      <w:r/>
      <w:bookmarkEnd w:id="32"/>
      <w:r/>
      <w:bookmarkEnd w:id="33"/>
      <w:r/>
      <w:bookmarkEnd w:id="34"/>
      <w:r/>
      <w:r/>
    </w:p>
    <w:p>
      <w:pPr>
        <w:ind w:firstLine="420"/>
        <w:jc w:val="left"/>
        <w:spacing w:line="360" w:lineRule="auto"/>
        <w:widowControl/>
        <w:rPr>
          <w:rFonts w:ascii="宋体" w:hAnsi="宋体" w:cs="宋体"/>
          <w:szCs w:val="21"/>
        </w:rPr>
      </w:pPr>
      <w:r>
        <w:rPr>
          <w:rFonts w:hint="eastAsia" w:ascii="宋体" w:hAnsi="宋体" w:cs="宋体"/>
          <w:szCs w:val="21"/>
        </w:rPr>
        <w:t xml:space="preserve">名    称：苏州大学附属第一医院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址：苏州市姑苏区平海路899号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联系人：黄剑平     </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话：0512-67972901</w:t>
      </w:r>
      <w:r/>
    </w:p>
    <w:p>
      <w:pPr>
        <w:ind w:firstLine="420"/>
        <w:jc w:val="left"/>
        <w:spacing w:line="360" w:lineRule="auto"/>
        <w:widowControl/>
        <w:rPr>
          <w:rFonts w:ascii="宋体" w:hAnsi="宋体" w:cs="宋体"/>
          <w:szCs w:val="21"/>
        </w:rPr>
      </w:pPr>
      <w:r/>
      <w:bookmarkStart w:id="35" w:name="_Toc35393619"/>
      <w:r/>
      <w:bookmarkStart w:id="36" w:name="_Toc28359077"/>
      <w:r/>
      <w:bookmarkStart w:id="37" w:name="_Toc35393788"/>
      <w:r/>
      <w:bookmarkStart w:id="38" w:name="_Toc28359000"/>
      <w:r>
        <w:rPr>
          <w:rFonts w:hint="eastAsia" w:ascii="宋体" w:hAnsi="宋体" w:cs="宋体"/>
          <w:szCs w:val="21"/>
        </w:rPr>
        <w:t xml:space="preserve">2.代理机构联系方式</w:t>
      </w:r>
      <w:bookmarkEnd w:id="35"/>
      <w:r/>
      <w:bookmarkEnd w:id="36"/>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名  称</w:t>
      </w:r>
      <w:bookmarkStart w:id="39" w:name="XTDLJG_2"/>
      <w:r>
        <w:rPr>
          <w:rFonts w:hint="eastAsia" w:ascii="宋体" w:hAnsi="宋体" w:cs="宋体"/>
          <w:szCs w:val="21"/>
        </w:rPr>
        <w:t xml:space="preserve">：</w:t>
      </w:r>
      <w:bookmarkEnd w:id="39"/>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  潘莉莉  朱晓芹  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bookmarkStart w:id="40" w:name="OLE_LINK2"/>
      <w:r/>
      <w:bookmarkStart w:id="41" w:name="OLE_LINK3"/>
      <w:r>
        <w:rPr>
          <w:rFonts w:hint="eastAsia" w:ascii="宋体" w:hAnsi="宋体" w:cs="宋体"/>
          <w:szCs w:val="21"/>
        </w:rPr>
        <w:t xml:space="preserve">路丽丽</w:t>
      </w:r>
      <w:bookmarkEnd w:id="40"/>
      <w:r/>
      <w:bookmarkEnd w:id="41"/>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bookmarkStart w:id="42" w:name="OLE_LINK4"/>
      <w:r/>
      <w:bookmarkStart w:id="43" w:name="OLE_LINK5"/>
      <w:r>
        <w:rPr>
          <w:rFonts w:hint="eastAsia" w:ascii="宋体" w:hAnsi="宋体" w:cs="宋体"/>
          <w:szCs w:val="21"/>
        </w:rPr>
        <w:t xml:space="preserve">0512-65238816</w:t>
      </w:r>
      <w:bookmarkEnd w:id="42"/>
      <w:r/>
      <w:bookmarkEnd w:id="43"/>
      <w:r/>
      <w:bookmarkEnd w:id="2"/>
      <w:r/>
      <w:r/>
    </w:p>
    <w:p>
      <w:pPr>
        <w:pStyle w:val="941"/>
        <w:ind w:firstLine="640"/>
        <w:jc w:val="center"/>
        <w:pageBreakBefore/>
        <w:spacing w:line="360" w:lineRule="auto"/>
        <w:tabs>
          <w:tab w:val="right" w:pos="8302" w:leader="dot"/>
        </w:tabs>
        <w:rPr>
          <w:rStyle w:val="951"/>
          <w:rFonts w:ascii="宋体" w:hAnsi="宋体" w:cs="宋体"/>
          <w:sz w:val="32"/>
          <w:szCs w:val="32"/>
        </w:rPr>
      </w:pPr>
      <w:r>
        <w:rPr>
          <w:rStyle w:val="951"/>
          <w:rFonts w:hint="eastAsia" w:ascii="宋体" w:hAnsi="宋体" w:cs="宋体"/>
          <w:sz w:val="32"/>
          <w:szCs w:val="32"/>
        </w:rPr>
        <w:t xml:space="preserve">第二章  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1.4.5甲方（委托方）：合同中明确规定的实际购买货物和服务的法人或其他组织和自然人 。</w:t>
      </w:r>
      <w:r/>
    </w:p>
    <w:p>
      <w:pPr>
        <w:ind w:firstLine="420"/>
        <w:spacing w:line="360" w:lineRule="auto"/>
        <w:rPr>
          <w:rFonts w:ascii="宋体" w:hAnsi="宋体" w:cs="宋体"/>
          <w:szCs w:val="21"/>
          <w:lang w:val="zh-CN"/>
        </w:rPr>
      </w:pPr>
      <w:r>
        <w:rPr>
          <w:rFonts w:hint="eastAsia" w:ascii="宋体" w:hAnsi="宋体" w:cs="宋体"/>
          <w:szCs w:val="21"/>
          <w:lang w:val="zh-CN"/>
        </w:rPr>
        <w:t xml:space="preserve">1.4.6乙方（服务方）：合同中规定的向采购单位提供货物和服务的法人或其他组织和自然人。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926"/>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26"/>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w:t>
      </w:r>
      <w:r>
        <w:rPr>
          <w:rFonts w:hint="eastAsia" w:ascii="宋体" w:hAnsi="宋体" w:eastAsia="宋体" w:cs="宋体"/>
          <w:sz w:val="21"/>
        </w:rPr>
        <w:t xml:space="preserve">〔2008〕14号江苏省财政厅转发财政部办公厅关于政府采购进口产品管理有关问题的通知的规定。</w:t>
      </w:r>
      <w:r/>
    </w:p>
    <w:p>
      <w:pPr>
        <w:pStyle w:val="926"/>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szCs w:val="21"/>
          <w:lang w:val="zh-CN"/>
        </w:rPr>
      </w:pPr>
      <w:r>
        <w:rPr>
          <w:rFonts w:hint="eastAsia" w:ascii="宋体" w:hAnsi="宋体" w:cs="宋体"/>
          <w:szCs w:val="21"/>
          <w:lang w:val="zh-CN"/>
        </w:rPr>
        <w:t xml:space="preserve">4. 投标费用 </w:t>
      </w:r>
      <w:r/>
    </w:p>
    <w:p>
      <w:pPr>
        <w:ind w:firstLine="420"/>
        <w:spacing w:line="360" w:lineRule="auto"/>
        <w:rPr>
          <w:rFonts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ind w:firstLine="422"/>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联合投标及分包转包</w:t>
      </w:r>
      <w:r/>
    </w:p>
    <w:p>
      <w:pPr>
        <w:ind w:firstLine="420"/>
        <w:spacing w:line="360" w:lineRule="auto"/>
        <w:rPr>
          <w:rFonts w:ascii="宋体" w:hAnsi="宋体" w:cs="宋体"/>
          <w:szCs w:val="21"/>
        </w:rPr>
      </w:pPr>
      <w:r>
        <w:rPr>
          <w:rFonts w:hint="eastAsia" w:ascii="宋体" w:hAnsi="宋体" w:cs="宋体"/>
          <w:szCs w:val="21"/>
        </w:rPr>
        <w:t xml:space="preserve">5.1本次招标不接受联合投标的方式；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ascii="宋体" w:hAnsi="宋体" w:cs="宋体"/>
          <w:b/>
        </w:rPr>
      </w:pPr>
      <w:r>
        <w:rPr>
          <w:rFonts w:hint="eastAsia" w:ascii="宋体" w:hAnsi="宋体" w:cs="宋体"/>
          <w:b/>
        </w:rPr>
        <w:t xml:space="preserve">6. 招标文件</w:t>
      </w:r>
      <w:r/>
    </w:p>
    <w:p>
      <w:pPr>
        <w:ind w:firstLine="422"/>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招标采购单位无论出于自己的考虑，还是出于对投标人提问的澄清，均可对招标文件用更正公告的方式进行澄清或者修改，并通过江苏省政府采购网等对外进行发布。</w:t>
      </w:r>
      <w:r/>
    </w:p>
    <w:p>
      <w:pPr>
        <w:spacing w:line="360" w:lineRule="auto"/>
        <w:rPr>
          <w:rFonts w:ascii="宋体" w:hAnsi="宋体" w:cs="宋体"/>
          <w:b/>
        </w:rPr>
      </w:pPr>
      <w:r>
        <w:rPr>
          <w:rFonts w:hint="eastAsia" w:ascii="宋体" w:hAnsi="宋体" w:cs="宋体"/>
          <w:b/>
        </w:rPr>
        <w:t xml:space="preserve">8. 招标文件的修改</w:t>
      </w:r>
      <w:r/>
    </w:p>
    <w:p>
      <w:pPr>
        <w:ind w:firstLine="422"/>
        <w:spacing w:line="360" w:lineRule="auto"/>
        <w:rPr>
          <w:rFonts w:ascii="宋体" w:hAnsi="宋体" w:cs="宋体"/>
        </w:rPr>
      </w:pPr>
      <w:r>
        <w:rPr>
          <w:rFonts w:hint="eastAsia" w:ascii="宋体" w:hAnsi="宋体" w:cs="宋体"/>
        </w:rPr>
        <w:t xml:space="preserve">8.1对于补充通知（包括更正公告），报名成功的供应商通过“江苏省政府采购网”的“采购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投标答疑</w:t>
      </w:r>
      <w:r/>
    </w:p>
    <w:p>
      <w:pPr>
        <w:ind w:firstLine="422"/>
        <w:spacing w:line="360" w:lineRule="auto"/>
        <w:rPr>
          <w:rFonts w:ascii="宋体" w:hAnsi="宋体" w:cs="宋体"/>
        </w:rPr>
      </w:pPr>
      <w:r>
        <w:rPr>
          <w:rFonts w:hint="eastAsia" w:ascii="宋体" w:hAnsi="宋体" w:cs="宋体"/>
        </w:rPr>
        <w:t xml:space="preserve"> 9.1投标人在获取招标文件后，若对招标文件有疑问（包括询问和质疑），可与招标代理机构或采购人联系。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9.2勘察现场（本项目无需勘察现场）：</w:t>
      </w:r>
      <w:r/>
    </w:p>
    <w:p>
      <w:pPr>
        <w:ind w:firstLine="420"/>
        <w:spacing w:line="360" w:lineRule="auto"/>
        <w:rPr>
          <w:rFonts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招标文件的澄清、修改、补充等内容均以招标代理机构发布的内容为准。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投标文件的组成</w:t>
      </w:r>
      <w:r/>
    </w:p>
    <w:p>
      <w:pPr>
        <w:pStyle w:val="926"/>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26"/>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2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2）具有良好的商业信誉和健全的财务会计制度。提供最近一期（</w:t>
      </w:r>
      <w:r>
        <w:rPr>
          <w:rFonts w:hint="eastAsia" w:ascii="宋体" w:hAnsi="宋体" w:cs="宋体"/>
          <w:szCs w:val="21"/>
        </w:rPr>
        <w:t xml:space="preserve">2024或2025年度）</w:t>
      </w:r>
      <w:r>
        <w:rPr>
          <w:rFonts w:hint="eastAsia" w:ascii="宋体" w:hAnsi="宋体" w:cs="宋体"/>
          <w:szCs w:val="21"/>
          <w:lang w:val="zh-CN"/>
        </w:rPr>
        <w:t xml:space="preserve">经审计的财务报告或</w:t>
      </w:r>
      <w:r>
        <w:rPr>
          <w:rFonts w:hint="eastAsia" w:ascii="宋体" w:hAnsi="宋体" w:cs="宋体"/>
          <w:szCs w:val="21"/>
        </w:rPr>
        <w:t xml:space="preserve">最近一期（2026年1月至今任意一期）的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投标单位具有与所投产品相对应的医疗器械生产或经营(许可)资格，提供证明资料。</w:t>
      </w:r>
      <w:r/>
    </w:p>
    <w:p>
      <w:pPr>
        <w:ind w:firstLine="420"/>
        <w:spacing w:line="360" w:lineRule="auto"/>
        <w:rPr>
          <w:rFonts w:ascii="宋体" w:hAnsi="宋体" w:cs="宋体"/>
          <w:szCs w:val="21"/>
        </w:rPr>
      </w:pPr>
      <w:r>
        <w:rPr>
          <w:rFonts w:hint="eastAsia" w:ascii="宋体" w:hAnsi="宋体" w:cs="宋体"/>
          <w:szCs w:val="21"/>
        </w:rPr>
        <w:t xml:space="preserve">12.4.3其他</w:t>
      </w:r>
      <w:r>
        <w:rPr>
          <w:rFonts w:hint="eastAsia" w:ascii="宋体" w:hAnsi="宋体" w:cs="宋体"/>
        </w:rPr>
        <w:t xml:space="preserve">有关资格性证明的文件（如有）；</w:t>
      </w:r>
      <w:r/>
    </w:p>
    <w:p>
      <w:pPr>
        <w:pStyle w:val="92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rPr>
        <w:t xml:space="preserve">12.5.2商务条款偏离表；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12.5.4</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szCs w:val="21"/>
        </w:rPr>
      </w:pPr>
      <w:r>
        <w:rPr>
          <w:rFonts w:hint="eastAsia" w:ascii="宋体" w:hAnsi="宋体" w:cs="宋体"/>
          <w:szCs w:val="21"/>
        </w:rPr>
        <w:t xml:space="preserve">12.5.5</w:t>
      </w:r>
      <w:r>
        <w:rPr>
          <w:rFonts w:hint="eastAsia" w:ascii="宋体" w:hAnsi="宋体" w:cs="宋体"/>
          <w:b/>
        </w:rPr>
        <w:t xml:space="preserve">投标文件中提供投标产品中华人民共和国医疗器械注册证，否则为无效投标。</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12.5.7其他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6综合评审文件</w:t>
      </w:r>
      <w:r/>
    </w:p>
    <w:p>
      <w:pPr>
        <w:ind w:firstLine="420"/>
        <w:spacing w:line="360" w:lineRule="auto"/>
        <w:rPr>
          <w:rFonts w:ascii="宋体" w:hAnsi="宋体" w:cs="宋体"/>
        </w:rPr>
      </w:pPr>
      <w:r>
        <w:rPr>
          <w:rFonts w:hint="eastAsia" w:ascii="宋体" w:hAnsi="宋体" w:cs="宋体"/>
        </w:rPr>
        <w:t xml:space="preserve">12.6.1技术响应对照表；</w:t>
      </w:r>
      <w:r/>
    </w:p>
    <w:p>
      <w:pPr>
        <w:ind w:firstLine="420"/>
        <w:spacing w:line="360" w:lineRule="auto"/>
        <w:rPr>
          <w:rFonts w:ascii="宋体" w:hAnsi="宋体" w:cs="宋体"/>
          <w:lang w:val="zh-CN"/>
        </w:rPr>
      </w:pPr>
      <w:r>
        <w:rPr>
          <w:rFonts w:hint="eastAsia" w:ascii="宋体" w:hAnsi="宋体"/>
          <w:szCs w:val="21"/>
        </w:rPr>
        <w:t xml:space="preserve">12.6.2项目实施方案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12.6.3《设备配置清单表》、《质保期满后备品备件、易损件报价表》、《投标货物和服务数量、品牌型号、性能、交货期说明表》、《人员配备情况表》、《售后服务承诺书》；</w:t>
      </w:r>
      <w:r/>
    </w:p>
    <w:p>
      <w:pPr>
        <w:ind w:firstLine="420"/>
        <w:spacing w:line="360" w:lineRule="auto"/>
        <w:rPr>
          <w:rFonts w:ascii="宋体" w:hAnsi="宋体" w:cs="宋体"/>
        </w:rPr>
      </w:pPr>
      <w:r>
        <w:rPr>
          <w:rFonts w:hint="eastAsia" w:ascii="宋体" w:hAnsi="宋体" w:cs="宋体"/>
        </w:rPr>
        <w:t xml:space="preserve">12.6.4类似业绩一览表；</w:t>
      </w:r>
      <w:r/>
    </w:p>
    <w:p>
      <w:pPr>
        <w:ind w:firstLine="420"/>
        <w:spacing w:line="360" w:lineRule="auto"/>
        <w:rPr>
          <w:rFonts w:ascii="宋体" w:hAnsi="宋体" w:cs="宋体"/>
        </w:rPr>
      </w:pPr>
      <w:r>
        <w:rPr>
          <w:rFonts w:hint="eastAsia" w:ascii="宋体" w:hAnsi="宋体" w:cs="宋体"/>
        </w:rPr>
        <w:t xml:space="preserve">12.6.5评分标准中要求的其他相关资料；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12.7.2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961"/>
        <w:ind w:firstLine="430"/>
        <w:spacing w:line="360" w:lineRule="auto"/>
        <w:rPr>
          <w:rFonts w:ascii="宋体" w:hAnsi="宋体" w:cs="宋体"/>
          <w:b/>
          <w:bCs/>
          <w:szCs w:val="21"/>
        </w:rPr>
      </w:pPr>
      <w:r>
        <w:rPr>
          <w:rFonts w:hint="eastAsia" w:ascii="宋体" w:hAnsi="宋体" w:cs="宋体"/>
          <w:b/>
          <w:bCs/>
          <w:szCs w:val="21"/>
        </w:rPr>
        <w:t xml:space="preserve">注：（1）以上12.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61"/>
        <w:ind w:firstLine="430"/>
        <w:spacing w:line="360" w:lineRule="auto"/>
        <w:rPr>
          <w:rFonts w:ascii="宋体" w:hAnsi="宋体" w:cs="宋体"/>
          <w:b/>
          <w:bCs/>
          <w:szCs w:val="21"/>
        </w:rPr>
      </w:pPr>
      <w:r>
        <w:rPr>
          <w:rFonts w:hint="eastAsia" w:ascii="宋体" w:hAnsi="宋体" w:cs="宋体"/>
          <w:b/>
          <w:bCs/>
          <w:szCs w:val="21"/>
        </w:rPr>
        <w:t xml:space="preserve">（2）以上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61"/>
        <w:ind w:firstLine="430"/>
        <w:spacing w:line="360" w:lineRule="auto"/>
        <w:rPr>
          <w:rFonts w:ascii="宋体" w:hAnsi="宋体"/>
          <w:szCs w:val="21"/>
        </w:rPr>
      </w:pPr>
      <w:r>
        <w:rPr>
          <w:rFonts w:hint="eastAsia" w:ascii="宋体" w:hAnsi="宋体"/>
          <w:b/>
          <w:szCs w:val="21"/>
        </w:rPr>
        <w:t xml:space="preserve">（3）“</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61"/>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61"/>
        <w:ind w:firstLine="430"/>
        <w:spacing w:line="360" w:lineRule="auto"/>
        <w:rPr>
          <w:rFonts w:ascii="宋体" w:hAnsi="宋体"/>
          <w:b/>
          <w:szCs w:val="21"/>
        </w:rPr>
      </w:pPr>
      <w:r>
        <w:rPr>
          <w:rFonts w:hint="eastAsia" w:ascii="宋体" w:hAnsi="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w:t>
      </w:r>
      <w:r>
        <w:rPr>
          <w:rFonts w:hint="eastAsia" w:ascii="宋体" w:hAnsi="宋体" w:cs="宋体"/>
          <w:szCs w:val="21"/>
          <w:lang w:val="zh-CN"/>
        </w:rPr>
        <w:t xml:space="preserve">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61"/>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4" w:name="_Toc25608"/>
      <w:r/>
      <w:bookmarkStart w:id="45"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4"/>
      <w:r/>
      <w:bookmarkEnd w:id="45"/>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61"/>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61"/>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926"/>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19.1投标人应当在招标文件要求投标文件网上提交截止时间前，将投标文件完成提交（上传）。逾期提交（上传）的投标文件，采购人和采购代理机构拒绝接收。</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961"/>
        <w:ind w:firstLine="420"/>
        <w:spacing w:line="360" w:lineRule="auto"/>
        <w:rPr>
          <w:rFonts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61"/>
        <w:ind w:firstLine="420"/>
        <w:spacing w:line="360" w:lineRule="auto"/>
        <w:rPr>
          <w:rFonts w:ascii="宋体" w:hAnsi="宋体" w:cs="宋体"/>
          <w:szCs w:val="21"/>
        </w:rPr>
      </w:pPr>
      <w:r>
        <w:rPr>
          <w:rFonts w:hint="eastAsia" w:ascii="宋体" w:hAnsi="宋体" w:cs="宋体"/>
          <w:szCs w:val="21"/>
        </w:rPr>
        <w:t xml:space="preserve">21.3资格审查</w:t>
      </w:r>
      <w:r/>
    </w:p>
    <w:p>
      <w:pPr>
        <w:pStyle w:val="96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w:t>
      </w:r>
      <w:r>
        <w:rPr>
          <w:rFonts w:hint="eastAsia" w:ascii="宋体" w:hAnsi="宋体" w:cs="宋体"/>
          <w:szCs w:val="21"/>
        </w:rPr>
        <w:t xml:space="preserve">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96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96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26.4报价超过招标文件中规定的最高限价的；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27.3投标人的报价均超过了采购最高限价，采购单位不能支付的；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szCs w:val="21"/>
        </w:rPr>
      </w:pPr>
      <w:r>
        <w:rPr>
          <w:rFonts w:hint="eastAsia" w:ascii="宋体" w:hAnsi="宋体" w:cs="宋体"/>
          <w:b/>
          <w:szCs w:val="21"/>
        </w:rPr>
        <w:t xml:space="preserve">30.质疑处理</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w:t>
      </w:r>
      <w:r>
        <w:rPr>
          <w:rFonts w:hint="eastAsia" w:ascii="宋体" w:hAnsi="宋体" w:eastAsia="宋体" w:cs="宋体"/>
          <w:sz w:val="21"/>
          <w:szCs w:val="21"/>
          <w:lang w:val="zh-CN"/>
        </w:rPr>
        <w:t xml:space="preserve">或者应知其权益受到损害之日起7个工作日内，以书面形式向采购人、采购代理机构提出质疑。采购代理机构应当在收到投标人书面质疑后7个工作日内作出答复。</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26"/>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p>
    <w:p>
      <w:pPr>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履约保证金：无</w:t>
      </w:r>
      <w:r/>
    </w:p>
    <w:p>
      <w:pPr>
        <w:ind w:firstLine="420"/>
        <w:spacing w:line="360" w:lineRule="auto"/>
        <w:rPr>
          <w:rFonts w:ascii="宋体" w:hAnsi="宋体" w:cs="宋体"/>
          <w:bCs/>
        </w:rPr>
      </w:pPr>
      <w:r>
        <w:rPr>
          <w:rFonts w:hint="eastAsia" w:ascii="宋体" w:hAnsi="宋体" w:cs="宋体"/>
          <w:bCs/>
        </w:rPr>
        <w:t xml:space="preserve">34.1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rPr>
      </w:pPr>
      <w:r>
        <w:rPr>
          <w:rFonts w:hint="eastAsia" w:ascii="宋体" w:hAnsi="宋体" w:cs="宋体"/>
          <w:b/>
        </w:rPr>
        <w:t xml:space="preserve">35.中标服务费</w:t>
      </w:r>
      <w:r/>
    </w:p>
    <w:p>
      <w:pPr>
        <w:ind w:firstLine="420"/>
        <w:spacing w:line="360" w:lineRule="auto"/>
        <w:rPr>
          <w:rFonts w:ascii="宋体" w:hAnsi="宋体" w:cs="宋体"/>
        </w:rPr>
      </w:pPr>
      <w:r>
        <w:rPr>
          <w:rFonts w:hint="eastAsia" w:ascii="宋体" w:hAnsi="宋体" w:cs="宋体"/>
        </w:rPr>
        <w:t xml:space="preserve">35.1中标单位须按前附表规定支付中标服务费，该费用应在领取中标通知书时付清。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监督</w:t>
      </w:r>
      <w:r/>
    </w:p>
    <w:p>
      <w:pPr>
        <w:ind w:firstLine="420"/>
        <w:spacing w:line="360" w:lineRule="auto"/>
        <w:rPr>
          <w:rFonts w:ascii="宋体" w:hAnsi="宋体" w:cs="宋体"/>
        </w:rPr>
      </w:pPr>
      <w:r>
        <w:rPr>
          <w:rFonts w:hint="eastAsia" w:ascii="宋体" w:hAnsi="宋体" w:cs="宋体"/>
        </w:rPr>
        <w:t xml:space="preserve">36.1政府有关监督部门将对招投标全过程进行监督。</w:t>
      </w:r>
      <w:r/>
    </w:p>
    <w:p>
      <w:pPr>
        <w:spacing w:line="360" w:lineRule="auto"/>
        <w:rPr>
          <w:rFonts w:ascii="宋体" w:hAnsi="宋体" w:cs="宋体"/>
          <w:b/>
        </w:rPr>
      </w:pPr>
      <w:r>
        <w:rPr>
          <w:rFonts w:hint="eastAsia" w:ascii="宋体" w:hAnsi="宋体" w:cs="宋体"/>
          <w:b/>
        </w:rPr>
        <w:t xml:space="preserve">37. 未尽事宜</w:t>
      </w:r>
      <w:r/>
    </w:p>
    <w:p>
      <w:pPr>
        <w:pStyle w:val="926"/>
        <w:ind w:left="420" w:firstLine="42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41"/>
        <w:ind w:firstLine="640"/>
        <w:jc w:val="center"/>
        <w:pageBreakBefore/>
        <w:spacing w:line="360" w:lineRule="auto"/>
        <w:tabs>
          <w:tab w:val="right" w:pos="8302" w:leader="dot"/>
        </w:tabs>
        <w:rPr>
          <w:rStyle w:val="951"/>
          <w:rFonts w:ascii="宋体" w:hAnsi="宋体" w:cs="宋体"/>
          <w:sz w:val="32"/>
          <w:szCs w:val="32"/>
        </w:rPr>
      </w:pPr>
      <w:r>
        <w:rPr>
          <w:rStyle w:val="951"/>
          <w:rFonts w:hint="eastAsia" w:ascii="宋体" w:hAnsi="宋体" w:cs="宋体"/>
          <w:sz w:val="32"/>
          <w:szCs w:val="32"/>
        </w:rPr>
        <w:t xml:space="preserve">第三章 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919"/>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附件1、（投标方）法人授权委托书</w:t>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 </w:t>
      </w:r>
      <w:r>
        <w:rPr>
          <w:rFonts w:hint="eastAsia" w:ascii="宋体" w:hAnsi="宋体"/>
          <w:szCs w:val="21"/>
        </w:rPr>
        <w:t xml:space="preserve">授权 </w:t>
      </w:r>
      <w:r>
        <w:rPr>
          <w:rFonts w:hint="eastAsia" w:ascii="宋体" w:hAnsi="宋体"/>
          <w:szCs w:val="21"/>
          <w:u w:val="single"/>
        </w:rPr>
        <w:t xml:space="preserve">（被授权人的姓名）_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（招标编号）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                                    </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pStyle w:val="926"/>
        <w:spacing w:line="360" w:lineRule="auto"/>
        <w:rPr>
          <w:rFonts w:ascii="宋体" w:hAnsi="宋体" w:eastAsia="宋体" w:cs="宋体"/>
          <w:sz w:val="21"/>
        </w:rPr>
      </w:pPr>
      <w:r>
        <w:rPr>
          <w:rFonts w:ascii="宋体" w:hAnsi="宋体" w:eastAsia="宋体" w:cs="宋体"/>
          <w:sz w:val="21"/>
        </w:rPr>
      </w:r>
      <w:r/>
    </w:p>
    <w:p>
      <w:pPr>
        <w:pStyle w:val="926"/>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47"/>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47"/>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47"/>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26"/>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附件2、投标函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05"/>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u w:val="single"/>
          <w:lang w:val="zh-CN"/>
        </w:rPr>
        <w:t xml:space="preserve"> </w:t>
      </w:r>
      <w:r>
        <w:rPr>
          <w:rFonts w:hint="eastAsia" w:hAnsi="宋体" w:eastAsia="宋体" w:cs="宋体"/>
          <w:sz w:val="21"/>
          <w:szCs w:val="21"/>
          <w:u w:val="single"/>
          <w:lang w:val="zh-CN"/>
        </w:rPr>
        <w:t xml:space="preserve">   </w:t>
      </w:r>
      <w:r>
        <w:rPr>
          <w:rFonts w:hint="eastAsia" w:hAnsi="宋体" w:eastAsia="宋体" w:cs="宋体"/>
          <w:sz w:val="21"/>
          <w:szCs w:val="21"/>
          <w:u w:val="single"/>
          <w:lang w:val="zh-CN"/>
        </w:rPr>
        <w:t xml:space="preserve"> </w:t>
      </w:r>
      <w:r>
        <w:rPr>
          <w:rFonts w:hint="eastAsia" w:hAnsi="宋体" w:eastAsia="宋体" w:cs="宋体"/>
          <w:sz w:val="21"/>
          <w:szCs w:val="21"/>
          <w:u w:val="single"/>
          <w:lang w:val="zh-CN"/>
        </w:rPr>
        <w:t xml:space="preserve"> </w:t>
      </w:r>
      <w:r>
        <w:rPr>
          <w:rFonts w:hint="eastAsia" w:hAnsi="宋体" w:eastAsia="宋体" w:cs="宋体"/>
          <w:sz w:val="21"/>
          <w:szCs w:val="21"/>
          <w:u w:val="single"/>
          <w:lang w:val="zh-CN"/>
        </w:rPr>
        <w:t xml:space="preserve">号</w:t>
      </w:r>
      <w:r>
        <w:rPr>
          <w:rFonts w:hint="eastAsia" w:hAnsi="宋体" w:eastAsia="宋体" w:cs="宋体"/>
          <w:sz w:val="21"/>
          <w:szCs w:val="21"/>
          <w:lang w:val="zh-CN"/>
        </w:rPr>
        <w:t xml:space="preserve">招标文件，经仔细阅读和研究，我们决定参加投标。</w:t>
      </w:r>
      <w:r/>
    </w:p>
    <w:p>
      <w:pPr>
        <w:pStyle w:val="1005"/>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调试、人工、机械、装卸、培训、保险、运费、各种税费、劳保、采购代理费、专利技术及质保等完成本次项目所需的一切费用。</w:t>
      </w:r>
      <w:r/>
    </w:p>
    <w:p>
      <w:pPr>
        <w:pStyle w:val="1005"/>
        <w:ind w:firstLine="420"/>
        <w:spacing w:line="360" w:lineRule="auto"/>
        <w:rPr>
          <w:rFonts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05"/>
        <w:ind w:firstLine="420"/>
        <w:spacing w:line="360" w:lineRule="auto"/>
        <w:rPr>
          <w:rFonts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05"/>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1005"/>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1005"/>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005"/>
        <w:ind w:firstLine="420"/>
        <w:spacing w:line="360" w:lineRule="auto"/>
        <w:rPr>
          <w:rFonts w:hAnsi="宋体" w:eastAsia="宋体" w:cs="宋体"/>
          <w:sz w:val="21"/>
        </w:rPr>
      </w:pPr>
      <w:r>
        <w:rPr>
          <w:rFonts w:hint="eastAsia" w:hAnsi="宋体" w:eastAsia="宋体" w:cs="宋体"/>
          <w:sz w:val="21"/>
        </w:rPr>
        <w:t xml:space="preserve">7.如果我们中标，我们愿意按前附表的规定支付中标服务费；</w:t>
      </w:r>
      <w:r/>
    </w:p>
    <w:p>
      <w:pPr>
        <w:pStyle w:val="1005"/>
        <w:ind w:firstLine="422"/>
        <w:spacing w:line="360" w:lineRule="auto"/>
        <w:rPr>
          <w:rFonts w:hAnsi="宋体" w:eastAsia="宋体" w:cs="宋体"/>
          <w:sz w:val="21"/>
          <w:szCs w:val="21"/>
        </w:rPr>
      </w:pPr>
      <w:r>
        <w:rPr>
          <w:rFonts w:hint="eastAsia" w:hAnsi="宋体" w:eastAsia="宋体" w:cs="宋体"/>
          <w:b/>
          <w:bCs/>
          <w:sz w:val="21"/>
          <w:szCs w:val="21"/>
        </w:rPr>
        <w:t xml:space="preserve">8.我们愿意按照贵公司招标文件的要求提供电子投标文件（中标后提供纸质投标文件），并保证全部投标文件内容真实有效，若有虚假，我公司愿意承担与此相关的一切责任；</w:t>
      </w:r>
      <w:r/>
    </w:p>
    <w:p>
      <w:pPr>
        <w:pStyle w:val="1005"/>
        <w:ind w:firstLine="420"/>
        <w:spacing w:line="360" w:lineRule="auto"/>
        <w:rPr>
          <w:rFonts w:hAnsi="宋体" w:eastAsia="宋体" w:cs="宋体"/>
          <w:sz w:val="21"/>
        </w:rPr>
      </w:pPr>
      <w:r>
        <w:rPr>
          <w:rFonts w:hint="eastAsia" w:hAnsi="宋体" w:eastAsia="宋体" w:cs="宋体"/>
          <w:sz w:val="21"/>
          <w:szCs w:val="21"/>
        </w:rPr>
        <w:t xml:space="preserve">9.我们愿意按照《中华人民共和国民法典》履行自己应该承担的全部责任。</w:t>
      </w:r>
      <w:r/>
    </w:p>
    <w:p>
      <w:pPr>
        <w:pStyle w:val="1005"/>
        <w:ind w:firstLine="420"/>
        <w:spacing w:line="360" w:lineRule="auto"/>
        <w:rPr>
          <w:rFonts w:hAnsi="宋体" w:eastAsia="宋体" w:cs="宋体"/>
          <w:sz w:val="21"/>
        </w:rPr>
      </w:pPr>
      <w:r>
        <w:rPr>
          <w:rFonts w:hint="eastAsia" w:hAnsi="宋体" w:eastAsia="宋体" w:cs="宋体"/>
          <w:sz w:val="21"/>
        </w:rPr>
        <w:t xml:space="preserve">10.综合说明：</w:t>
      </w:r>
      <w:r/>
    </w:p>
    <w:p>
      <w:pPr>
        <w:pStyle w:val="1005"/>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1005"/>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1005"/>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1005"/>
        <w:ind w:firstLine="420"/>
        <w:spacing w:line="360" w:lineRule="auto"/>
        <w:rPr>
          <w:rFonts w:hAnsi="宋体" w:eastAsia="宋体" w:cs="宋体"/>
          <w:sz w:val="21"/>
        </w:rPr>
      </w:pPr>
      <w:r>
        <w:rPr>
          <w:rFonts w:hint="eastAsia" w:hAnsi="宋体" w:eastAsia="宋体" w:cs="宋体"/>
          <w:sz w:val="21"/>
        </w:rPr>
        <w:t xml:space="preserve">（4）其它说明。</w:t>
      </w:r>
      <w:r/>
    </w:p>
    <w:p>
      <w:pPr>
        <w:pStyle w:val="1005"/>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05"/>
        <w:ind w:firstLine="420"/>
        <w:spacing w:line="360" w:lineRule="auto"/>
        <w:rPr>
          <w:rFonts w:hAnsi="宋体" w:eastAsia="宋体" w:cs="宋体"/>
          <w:sz w:val="21"/>
        </w:rPr>
      </w:pPr>
      <w:r>
        <w:rPr>
          <w:rFonts w:hint="eastAsia" w:hAnsi="宋体" w:eastAsia="宋体" w:cs="宋体"/>
          <w:sz w:val="21"/>
        </w:rPr>
        <w:t xml:space="preserve">单位：              联系人：</w:t>
      </w:r>
      <w:r/>
    </w:p>
    <w:p>
      <w:pPr>
        <w:pStyle w:val="1005"/>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1005"/>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1005"/>
        <w:ind w:firstLine="420"/>
        <w:spacing w:line="360" w:lineRule="auto"/>
        <w:rPr>
          <w:rFonts w:hAnsi="宋体" w:eastAsia="宋体" w:cs="宋体"/>
          <w:sz w:val="21"/>
        </w:rPr>
      </w:pPr>
      <w:r>
        <w:rPr>
          <w:rFonts w:hint="eastAsia" w:hAnsi="宋体" w:eastAsia="宋体" w:cs="宋体"/>
          <w:sz w:val="21"/>
        </w:rPr>
        <w:t xml:space="preserve">邮箱地址：</w:t>
      </w:r>
      <w:r/>
    </w:p>
    <w:p>
      <w:pPr>
        <w:pStyle w:val="1005"/>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05"/>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附件3、开标一览表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rPr>
      </w:pPr>
      <w:r>
        <w:rPr>
          <w:rFonts w:hint="eastAsia" w:ascii="宋体" w:hAnsi="宋体" w:cs="宋体"/>
          <w:szCs w:val="21"/>
          <w:lang w:val="zh-CN"/>
        </w:rPr>
        <w:t xml:space="preserve">招标编号：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14"/>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14"/>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14"/>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14"/>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14"/>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14"/>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14"/>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14"/>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14"/>
              <w:ind w:firstLine="422"/>
              <w:rPr>
                <w:rFonts w:hAnsi="宋体" w:eastAsia="宋体" w:cs="宋体"/>
                <w:sz w:val="21"/>
                <w:szCs w:val="21"/>
              </w:rPr>
            </w:pPr>
            <w:r>
              <w:rPr>
                <w:rFonts w:hint="eastAsia" w:hAnsi="宋体" w:eastAsia="宋体" w:cs="宋体"/>
                <w:sz w:val="21"/>
                <w:szCs w:val="21"/>
                <w:lang w:val="zh-CN"/>
              </w:rPr>
              <w:t xml:space="preserve">投标总报价（人民币大写）：                    ￥：</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         年         月       日</w:t>
      </w:r>
      <w:r/>
    </w:p>
    <w:p>
      <w:pPr>
        <w:pageBreakBefore/>
        <w:spacing w:line="360" w:lineRule="auto"/>
        <w:rPr>
          <w:rFonts w:ascii="宋体" w:hAnsi="宋体" w:cs="宋体"/>
        </w:rPr>
      </w:pPr>
      <w:r/>
      <w:bookmarkStart w:id="46" w:name="_Toc2583141"/>
      <w:r>
        <w:rPr>
          <w:rFonts w:hint="eastAsia" w:ascii="宋体" w:hAnsi="宋体" w:cs="宋体"/>
          <w:b/>
          <w:bCs/>
        </w:rPr>
        <w:t xml:space="preserve">附件4、</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367"/>
        <w:gridCol w:w="1373"/>
        <w:gridCol w:w="1209"/>
        <w:gridCol w:w="723"/>
        <w:gridCol w:w="847"/>
        <w:gridCol w:w="909"/>
        <w:gridCol w:w="1121"/>
        <w:gridCol w:w="1209"/>
      </w:tblGrid>
      <w:tr>
        <w:trPr>
          <w:jc w:val="center"/>
          <w:trHeight w:val="20"/>
        </w:trPr>
        <w:tc>
          <w:tcPr>
            <w:tcW w:w="704"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6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373"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规格、型号</w:t>
            </w:r>
            <w:r/>
          </w:p>
        </w:tc>
        <w:tc>
          <w:tcPr>
            <w:tcW w:w="1209"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72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847"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121"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209"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71"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391"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9"/>
            <w:tcW w:w="9462" w:type="dxa"/>
            <w:vAlign w:val="center"/>
            <w:textDirection w:val="lrTb"/>
            <w:noWrap w:val="false"/>
          </w:tcPr>
          <w:p>
            <w:pPr>
              <w:ind w:firstLine="422"/>
              <w:jc w:val="center"/>
              <w:rPr>
                <w:rFonts w:ascii="宋体" w:hAnsi="宋体"/>
                <w:lang w:val="zh-CN"/>
              </w:rPr>
            </w:pPr>
            <w:r>
              <w:rPr>
                <w:rFonts w:hint="eastAsia" w:ascii="宋体" w:hAnsi="宋体" w:cs="宋体"/>
                <w:szCs w:val="21"/>
              </w:rPr>
              <w:t xml:space="preserve">注：本采购包中提供的符合本国产品标准的产品成本之和占该采购包提供的全部产品成本之和的比例为%。</w:t>
            </w:r>
            <w:r/>
          </w:p>
        </w:tc>
      </w:tr>
    </w:tbl>
    <w:p>
      <w:pPr>
        <w:pStyle w:val="1002"/>
        <w:ind w:firstLine="420"/>
        <w:spacing w:line="360" w:lineRule="auto"/>
        <w:rPr>
          <w:rFonts w:hAnsi="宋体" w:eastAsia="宋体"/>
          <w:sz w:val="21"/>
        </w:rPr>
      </w:pPr>
      <w:r>
        <w:rPr>
          <w:rFonts w:hAnsi="宋体" w:eastAsia="宋体"/>
          <w:sz w:val="21"/>
        </w:rPr>
      </w:r>
      <w:r/>
    </w:p>
    <w:p>
      <w:pPr>
        <w:pStyle w:val="1002"/>
        <w:ind w:firstLine="420"/>
        <w:spacing w:line="360" w:lineRule="auto"/>
        <w:rPr>
          <w:rFonts w:hAnsi="宋体" w:eastAsia="宋体"/>
          <w:sz w:val="21"/>
        </w:rPr>
      </w:pPr>
      <w:r>
        <w:rPr>
          <w:rFonts w:hint="eastAsia" w:hAnsi="宋体" w:eastAsia="宋体"/>
          <w:sz w:val="21"/>
        </w:rPr>
        <w:t xml:space="preserve">投标单位（签章）：</w:t>
      </w:r>
      <w:r/>
    </w:p>
    <w:p>
      <w:pPr>
        <w:pStyle w:val="1002"/>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60"/>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1、请投标单位按照上述格式分析投标总报价，本项投标总报价需与开标一览表投标总报价一致。</w:t>
      </w:r>
      <w:r/>
    </w:p>
    <w:p>
      <w:pPr>
        <w:numPr>
          <w:ilvl w:val="0"/>
          <w:numId w:val="3"/>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采购代理费、专利技术及质保等完成本次项目所需的一切费用。</w:t>
      </w:r>
      <w:r/>
    </w:p>
    <w:p>
      <w:pPr>
        <w:ind w:firstLine="422"/>
        <w:spacing w:line="360" w:lineRule="auto"/>
        <w:rPr>
          <w:rFonts w:ascii="宋体" w:hAnsi="宋体" w:eastAsia="方正魏碑_GBK"/>
          <w:b/>
          <w:bCs/>
          <w:szCs w:val="21"/>
          <w:lang w:val="zh-CN"/>
        </w:rPr>
      </w:pPr>
      <w:r>
        <w:rPr>
          <w:rFonts w:hint="eastAsia" w:ascii="宋体" w:hAnsi="宋体"/>
          <w:b/>
          <w:bCs/>
          <w:szCs w:val="21"/>
        </w:rPr>
        <w:t xml:space="preserve">3、</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46"/>
      <w:r/>
      <w:r/>
    </w:p>
    <w:p>
      <w:pPr>
        <w:pageBreakBefore/>
        <w:spacing w:line="360" w:lineRule="auto"/>
        <w:rPr>
          <w:rFonts w:ascii="宋体" w:hAnsi="宋体" w:cs="宋体"/>
          <w:b/>
          <w:bCs/>
          <w:szCs w:val="21"/>
        </w:rPr>
      </w:pPr>
      <w:r>
        <w:rPr>
          <w:rFonts w:hint="eastAsia" w:ascii="宋体" w:hAnsi="宋体" w:cs="宋体"/>
          <w:b/>
          <w:bCs/>
          <w:szCs w:val="21"/>
        </w:rPr>
        <w:t xml:space="preserve">附件5、</w:t>
      </w:r>
      <w:bookmarkStart w:id="47" w:name="_Toc518926909"/>
      <w:r/>
      <w:bookmarkStart w:id="48" w:name="_Toc532444344"/>
      <w:r/>
      <w:bookmarkStart w:id="49" w:name="_Toc7888"/>
      <w:r/>
      <w:bookmarkStart w:id="50" w:name="_Toc532452113"/>
      <w:r/>
      <w:bookmarkStart w:id="51" w:name="_Toc532444506"/>
      <w:r/>
      <w:bookmarkStart w:id="52" w:name="_Toc2583142"/>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rPr>
                <w:rFonts w:ascii="宋体" w:hAnsi="宋体" w:cs="宋体"/>
                <w:szCs w:val="21"/>
              </w:rPr>
            </w:pPr>
            <w:r>
              <w:rPr>
                <w:rFonts w:hint="eastAsia" w:ascii="宋体" w:hAnsi="宋体"/>
                <w:szCs w:val="21"/>
              </w:rPr>
              <w:t xml:space="preserve">投标产品指标</w:t>
            </w:r>
            <w:r/>
          </w:p>
        </w:tc>
        <w:tc>
          <w:tcPr>
            <w:tcW w:w="1726" w:type="dxa"/>
            <w:vAlign w:val="center"/>
            <w:textDirection w:val="lrTb"/>
            <w:noWrap w:val="false"/>
          </w:tcPr>
          <w:p>
            <w:pPr>
              <w:rPr>
                <w:rFonts w:ascii="宋体" w:hAnsi="宋体" w:cs="宋体"/>
                <w:szCs w:val="21"/>
              </w:rPr>
            </w:pPr>
            <w:r>
              <w:rPr>
                <w:rFonts w:hint="eastAsia" w:ascii="宋体" w:hAnsi="宋体"/>
                <w:szCs w:val="21"/>
              </w:rPr>
              <w:t xml:space="preserve">正偏离、负偏离或无偏离</w:t>
            </w:r>
            <w:r/>
          </w:p>
        </w:tc>
        <w:tc>
          <w:tcPr>
            <w:tcW w:w="1784" w:type="dxa"/>
            <w:vAlign w:val="center"/>
            <w:textDirection w:val="lrTb"/>
            <w:noWrap w:val="false"/>
          </w:tcPr>
          <w:p>
            <w:pPr>
              <w:rPr>
                <w:rFonts w:ascii="宋体" w:hAnsi="宋体" w:cs="宋体"/>
                <w:szCs w:val="21"/>
              </w:rPr>
            </w:pPr>
            <w:r>
              <w:rPr>
                <w:rFonts w:hint="eastAsia" w:ascii="宋体" w:hAnsi="宋体"/>
                <w:szCs w:val="21"/>
              </w:rPr>
              <w:t xml:space="preserve">偏离说明（如有）</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         年         月       日</w:t>
      </w:r>
      <w:bookmarkEnd w:id="47"/>
      <w:r/>
      <w:bookmarkEnd w:id="48"/>
      <w:r/>
      <w:bookmarkEnd w:id="49"/>
      <w:r/>
      <w:bookmarkEnd w:id="50"/>
      <w:r/>
      <w:bookmarkEnd w:id="51"/>
      <w:r/>
      <w:bookmarkEnd w:id="52"/>
      <w:r/>
      <w:r/>
    </w:p>
    <w:p>
      <w:pPr>
        <w:spacing w:line="360" w:lineRule="auto"/>
        <w:rPr>
          <w:rFonts w:ascii="宋体" w:hAnsi="宋体"/>
          <w:b/>
          <w:szCs w:val="21"/>
          <w:lang w:val="zh-CN"/>
        </w:rPr>
      </w:pPr>
      <w:r>
        <w:rPr>
          <w:rFonts w:hint="eastAsia" w:ascii="宋体" w:hAnsi="宋体" w:cs="宋体"/>
          <w:b/>
          <w:bCs/>
          <w:szCs w:val="21"/>
        </w:rPr>
        <w:t xml:space="preserve">附件6、</w:t>
      </w:r>
      <w:r>
        <w:rPr>
          <w:rFonts w:hint="eastAsia" w:ascii="宋体" w:hAnsi="宋体" w:cs="宋体"/>
          <w:b/>
        </w:rPr>
        <w:t xml:space="preserve">设备配置清单表</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设备配置清单表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        号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         年         月       日</w:t>
      </w:r>
      <w:r/>
    </w:p>
    <w:p>
      <w:pPr>
        <w:spacing w:line="360" w:lineRule="auto"/>
        <w:rPr>
          <w:rFonts w:ascii="宋体" w:hAnsi="宋体"/>
          <w:b/>
          <w:bCs/>
          <w:szCs w:val="21"/>
        </w:rPr>
      </w:pPr>
      <w:r>
        <w:rPr>
          <w:rFonts w:ascii="宋体" w:hAnsi="宋体" w:cs="宋体"/>
          <w:b/>
          <w:szCs w:val="21"/>
        </w:rPr>
        <w:br w:type="page" w:clear="all"/>
      </w:r>
      <w:r>
        <w:rPr>
          <w:rFonts w:hint="eastAsia" w:ascii="宋体" w:hAnsi="宋体" w:cs="宋体"/>
          <w:b/>
          <w:szCs w:val="21"/>
        </w:rPr>
        <w:t xml:space="preserve">附件</w:t>
      </w:r>
      <w:r>
        <w:rPr>
          <w:rFonts w:ascii="宋体" w:hAnsi="宋体"/>
          <w:b/>
          <w:bCs/>
          <w:szCs w:val="21"/>
        </w:rPr>
        <w:t xml:space="preserve">7</w:t>
      </w:r>
      <w:r>
        <w:rPr>
          <w:rFonts w:hint="eastAsia" w:ascii="宋体" w:hAnsi="宋体"/>
          <w:b/>
          <w:bCs/>
          <w:szCs w:val="21"/>
        </w:rPr>
        <w:t xml:space="preserve">、</w:t>
      </w:r>
      <w:r>
        <w:rPr>
          <w:rFonts w:hint="eastAsia" w:ascii="宋体" w:hAnsi="宋体" w:cs="宋体"/>
          <w:b/>
          <w:bCs/>
        </w:rPr>
        <w:t xml:space="preserve">投标货物和服务数量、品牌型号、性能、交货期说明表</w:t>
      </w:r>
      <w:r/>
    </w:p>
    <w:p>
      <w:pPr>
        <w:ind w:firstLine="422"/>
        <w:jc w:val="center"/>
        <w:spacing w:line="360" w:lineRule="auto"/>
        <w:rPr>
          <w:rFonts w:ascii="宋体" w:hAnsi="宋体"/>
          <w:szCs w:val="21"/>
        </w:rPr>
      </w:pPr>
      <w:r>
        <w:rPr>
          <w:rFonts w:ascii="宋体" w:hAnsi="宋体"/>
          <w:szCs w:val="21"/>
        </w:rPr>
      </w:r>
      <w:r/>
    </w:p>
    <w:p>
      <w:pPr>
        <w:ind w:firstLine="422"/>
        <w:jc w:val="center"/>
        <w:spacing w:line="360" w:lineRule="auto"/>
        <w:rPr>
          <w:rFonts w:ascii="宋体" w:hAnsi="宋体"/>
          <w:szCs w:val="21"/>
        </w:rPr>
      </w:pPr>
      <w:r>
        <w:rPr>
          <w:rFonts w:hint="eastAsia" w:ascii="宋体" w:hAnsi="宋体" w:cs="宋体"/>
        </w:rPr>
        <w:t xml:space="preserve">投标货物和服务数量、品牌型号、性能、交货期说明表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        号              </w:t>
      </w:r>
      <w:r/>
    </w:p>
    <w:tbl>
      <w:tblPr>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4"/>
        <w:gridCol w:w="1757"/>
        <w:gridCol w:w="1255"/>
        <w:gridCol w:w="1506"/>
        <w:gridCol w:w="1143"/>
        <w:gridCol w:w="1137"/>
        <w:gridCol w:w="977"/>
      </w:tblGrid>
      <w:tr>
        <w:trPr>
          <w:cantSplit/>
          <w:jc w:val="center"/>
        </w:trPr>
        <w:tc>
          <w:tcPr>
            <w:tcW w:w="964"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序号</w:t>
            </w:r>
            <w:r/>
          </w:p>
        </w:tc>
        <w:tc>
          <w:tcPr>
            <w:tcW w:w="175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标的物名称</w:t>
            </w:r>
            <w:r/>
          </w:p>
        </w:tc>
        <w:tc>
          <w:tcPr>
            <w:tcW w:w="1255"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品牌型号</w:t>
            </w:r>
            <w:r/>
          </w:p>
        </w:tc>
        <w:tc>
          <w:tcPr>
            <w:tcW w:w="1506"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性能</w:t>
            </w:r>
            <w:r/>
          </w:p>
        </w:tc>
        <w:tc>
          <w:tcPr>
            <w:tcW w:w="1143"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单位</w:t>
            </w:r>
            <w:r/>
          </w:p>
        </w:tc>
        <w:tc>
          <w:tcPr>
            <w:tcW w:w="113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数量</w:t>
            </w:r>
            <w:r/>
          </w:p>
        </w:tc>
        <w:tc>
          <w:tcPr>
            <w:tcW w:w="977"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交付期</w:t>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1</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2</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3</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spacing w:line="360" w:lineRule="auto"/>
        <w:rPr>
          <w:rFonts w:ascii="宋体" w:hAnsi="宋体" w:cs="宋体"/>
          <w:b/>
          <w:bCs/>
          <w:szCs w:val="21"/>
        </w:rPr>
      </w:pPr>
      <w:r>
        <w:rPr>
          <w:rFonts w:hint="eastAsia" w:ascii="宋体" w:hAnsi="宋体" w:cs="宋体"/>
          <w:szCs w:val="21"/>
        </w:rPr>
        <w:t xml:space="preserve">日期：         年         月       日</w:t>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b/>
          <w:szCs w:val="21"/>
          <w:lang w:val="zh-CN"/>
        </w:rPr>
      </w:pPr>
      <w:r>
        <w:rPr>
          <w:rFonts w:hint="eastAsia" w:ascii="宋体" w:hAnsi="宋体" w:cs="宋体"/>
          <w:b/>
          <w:bCs/>
          <w:szCs w:val="21"/>
        </w:rPr>
        <w:t xml:space="preserve">附件8：</w:t>
      </w:r>
      <w:r>
        <w:rPr>
          <w:rFonts w:hint="eastAsia" w:ascii="宋体" w:hAnsi="宋体"/>
          <w:b/>
          <w:szCs w:val="21"/>
          <w:lang w:val="zh-CN"/>
        </w:rPr>
        <w:t xml:space="preserve">质保期满后备品备件、易损件报价表（不含在投标报价中）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质保期满后备品备件、易损件报价表</w:t>
      </w:r>
      <w:r/>
    </w:p>
    <w:p>
      <w:pPr>
        <w:ind w:firstLine="502"/>
        <w:spacing w:line="360" w:lineRule="auto"/>
        <w:rPr>
          <w:rFonts w:ascii="宋体" w:hAnsi="宋体" w:cs="宋体"/>
          <w:spacing w:val="20"/>
          <w:szCs w:val="21"/>
        </w:rPr>
      </w:pPr>
      <w:r>
        <w:rPr>
          <w:rFonts w:ascii="宋体" w:hAnsi="宋体" w:cs="宋体"/>
          <w:spacing w:val="20"/>
          <w:szCs w:val="21"/>
        </w:rPr>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        号           </w:t>
      </w:r>
      <w:r>
        <w:rPr>
          <w:rFonts w:hint="eastAsia" w:ascii="宋体" w:hAnsi="宋体" w:cs="宋体"/>
          <w:szCs w:val="21"/>
        </w:rPr>
        <w:t xml:space="preserve">项目名称：</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投标单位：（签章）</w:t>
      </w:r>
      <w:r/>
    </w:p>
    <w:p>
      <w:pPr>
        <w:ind w:right="960" w:firstLine="420"/>
        <w:spacing w:line="440" w:lineRule="exact"/>
        <w:widowControl/>
        <w:rPr>
          <w:rFonts w:ascii="宋体" w:hAnsi="宋体" w:cs="宋体"/>
          <w:b/>
          <w:bCs/>
          <w:szCs w:val="21"/>
        </w:rPr>
      </w:pPr>
      <w:r>
        <w:rPr>
          <w:rFonts w:hint="eastAsia" w:ascii="宋体" w:hAnsi="宋体" w:cs="宋体"/>
          <w:szCs w:val="21"/>
        </w:rPr>
        <w:t xml:space="preserve">日期：         年         月       日</w:t>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szCs w:val="21"/>
        </w:rPr>
      </w:pPr>
      <w:r>
        <w:rPr>
          <w:rFonts w:hint="eastAsia" w:ascii="宋体" w:hAnsi="宋体" w:cs="宋体"/>
          <w:b/>
          <w:bCs/>
          <w:szCs w:val="21"/>
        </w:rPr>
        <w:t xml:space="preserve">附件9：</w:t>
      </w:r>
      <w:r>
        <w:rPr>
          <w:rFonts w:hint="eastAsia" w:ascii="宋体" w:hAnsi="宋体" w:cs="宋体"/>
          <w:b/>
          <w:bCs/>
          <w:szCs w:val="21"/>
          <w:lang w:val="zh-CN"/>
        </w:rPr>
        <w:t xml:space="preserve">售后服务承诺书</w:t>
      </w:r>
      <w:r/>
    </w:p>
    <w:p>
      <w:pPr>
        <w:pStyle w:val="926"/>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jc w:val="left"/>
        <w:spacing w:line="400" w:lineRule="exact"/>
        <w:rPr>
          <w:rFonts w:ascii="宋体" w:hAnsi="宋体" w:cs="宋体"/>
          <w:b/>
          <w:szCs w:val="21"/>
          <w:lang w:val="zh-CN"/>
        </w:rPr>
      </w:pPr>
      <w:r>
        <w:rPr>
          <w:rFonts w:hint="eastAsia" w:ascii="宋体" w:hAnsi="宋体" w:cs="宋体"/>
          <w:szCs w:val="21"/>
          <w:lang w:val="zh-CN"/>
        </w:rPr>
        <w:t xml:space="preserve">项目编号：         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注：1、针对服务内容有必须说明的事项，请在“备注”栏目内注明；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rPr>
      </w:pPr>
      <w:r>
        <w:rPr>
          <w:rFonts w:hint="eastAsia" w:ascii="宋体" w:hAnsi="宋体" w:cs="宋体"/>
          <w:szCs w:val="21"/>
        </w:rPr>
        <w:t xml:space="preserve">投标人</w:t>
      </w:r>
      <w:r>
        <w:rPr>
          <w:rFonts w:hint="eastAsia" w:ascii="宋体" w:hAnsi="宋体" w:cs="宋体"/>
        </w:rPr>
        <w:t xml:space="preserve">：（签章）</w:t>
      </w:r>
      <w:r/>
    </w:p>
    <w:p>
      <w:pPr>
        <w:spacing w:line="360" w:lineRule="auto"/>
        <w:rPr>
          <w:rFonts w:ascii="宋体" w:hAnsi="宋体" w:cs="宋体"/>
          <w:b/>
          <w:bCs/>
          <w:szCs w:val="21"/>
        </w:rPr>
      </w:pPr>
      <w:r>
        <w:rPr>
          <w:rFonts w:hint="eastAsia" w:ascii="宋体" w:hAnsi="宋体" w:cs="宋体"/>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附件10：商务条款偏离表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交货期限</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spacing w:line="360" w:lineRule="auto"/>
        <w:widowControl/>
        <w:rPr>
          <w:rFonts w:ascii="宋体" w:hAnsi="宋体" w:cs="宋体"/>
          <w:b/>
          <w:bCs/>
          <w:szCs w:val="21"/>
        </w:rPr>
      </w:pPr>
      <w:r>
        <w:rPr>
          <w:rFonts w:hint="eastAsia" w:ascii="宋体" w:hAnsi="宋体" w:cs="宋体"/>
          <w:b/>
          <w:bCs/>
          <w:szCs w:val="21"/>
        </w:rPr>
        <w:t xml:space="preserve">附件11、针对本项目的人员配置表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         号                       </w:t>
      </w:r>
      <w:r/>
    </w:p>
    <w:tbl>
      <w:tblPr>
        <w:tblW w:w="4757"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29"/>
        <w:gridCol w:w="1209"/>
        <w:gridCol w:w="1269"/>
        <w:gridCol w:w="1057"/>
        <w:gridCol w:w="859"/>
        <w:gridCol w:w="850"/>
        <w:gridCol w:w="1397"/>
        <w:gridCol w:w="967"/>
      </w:tblGrid>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附件12、</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         号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附件13、关于资格文件的声明函</w:t>
      </w:r>
      <w:r/>
    </w:p>
    <w:p>
      <w:pPr>
        <w:pStyle w:val="926"/>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26"/>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26"/>
        <w:ind w:firstLine="422"/>
        <w:jc w:val="center"/>
        <w:spacing w:line="360" w:lineRule="auto"/>
        <w:rPr>
          <w:rFonts w:ascii="宋体" w:hAnsi="宋体" w:eastAsia="宋体" w:cs="宋体"/>
          <w:sz w:val="21"/>
        </w:rPr>
      </w:pPr>
      <w:r>
        <w:rPr>
          <w:rFonts w:ascii="宋体" w:hAnsi="宋体" w:eastAsia="宋体" w:cs="宋体"/>
          <w:sz w:val="21"/>
        </w:rPr>
      </w:r>
      <w:r/>
    </w:p>
    <w:p>
      <w:pPr>
        <w:pStyle w:val="926"/>
        <w:ind w:firstLine="422"/>
        <w:spacing w:line="360" w:lineRule="auto"/>
        <w:rPr>
          <w:rFonts w:ascii="宋体" w:hAnsi="宋体" w:eastAsia="宋体" w:cs="宋体"/>
          <w:sz w:val="21"/>
        </w:rPr>
      </w:pPr>
      <w:r>
        <w:rPr>
          <w:rFonts w:hint="eastAsia" w:ascii="宋体" w:hAnsi="宋体" w:eastAsia="宋体" w:cs="宋体"/>
          <w:sz w:val="21"/>
        </w:rPr>
        <w:t xml:space="preserve">【】：</w:t>
      </w:r>
      <w:r/>
    </w:p>
    <w:p>
      <w:pPr>
        <w:pStyle w:val="926"/>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26"/>
        <w:ind w:firstLine="422"/>
        <w:spacing w:line="360" w:lineRule="auto"/>
        <w:rPr>
          <w:rFonts w:ascii="宋体" w:hAnsi="宋体" w:eastAsia="宋体" w:cs="宋体"/>
          <w:sz w:val="21"/>
        </w:rPr>
      </w:pPr>
      <w:r>
        <w:rPr>
          <w:rFonts w:ascii="宋体" w:hAnsi="宋体" w:eastAsia="宋体" w:cs="宋体"/>
          <w:sz w:val="21"/>
        </w:rPr>
      </w:r>
      <w:r/>
    </w:p>
    <w:p>
      <w:pPr>
        <w:pStyle w:val="926"/>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附件14、投标单位情况表</w:t>
      </w:r>
      <w:r/>
    </w:p>
    <w:p>
      <w:pPr>
        <w:pStyle w:val="926"/>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2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2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2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2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c>
          <w:tcPr>
            <w:tcW w:w="1319"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附件15、投标（响应）保证承诺书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附件16、</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采购编号：             号                      标段号：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提供最近一期（</w:t>
            </w:r>
            <w:r>
              <w:rPr>
                <w:rFonts w:hint="eastAsia" w:ascii="宋体" w:hAnsi="宋体" w:cs="宋体"/>
                <w:szCs w:val="21"/>
              </w:rPr>
              <w:t xml:space="preserve">2024或2025年度）</w:t>
            </w:r>
            <w:r>
              <w:rPr>
                <w:rFonts w:hint="eastAsia" w:ascii="宋体" w:hAnsi="宋体" w:cs="宋体"/>
                <w:szCs w:val="21"/>
                <w:lang w:val="zh-CN"/>
              </w:rPr>
              <w:t xml:space="preserve">经审计的财务报告或</w:t>
            </w:r>
            <w:r>
              <w:rPr>
                <w:rFonts w:hint="eastAsia" w:ascii="宋体" w:hAnsi="宋体" w:cs="宋体"/>
                <w:szCs w:val="21"/>
              </w:rPr>
              <w:t xml:space="preserve">最近一期（2026年1月至今任意一期）的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合格投标单位其他特定资格要求（如有）</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按招标公告要求提供相关证明材料</w:t>
            </w:r>
            <w:r/>
          </w:p>
        </w:tc>
      </w:tr>
    </w:tbl>
    <w:p>
      <w:pPr>
        <w:pStyle w:val="947"/>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投标单位：（签章）</w:t>
      </w:r>
      <w:r/>
    </w:p>
    <w:p>
      <w:pPr>
        <w:pStyle w:val="947"/>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附件17、中小企业声明函等</w:t>
      </w:r>
      <w:r/>
    </w:p>
    <w:p>
      <w:pPr>
        <w:ind w:firstLine="2741"/>
        <w:rPr>
          <w:rFonts w:ascii="宋体" w:hAnsi="宋体" w:cs="宋体"/>
          <w:b/>
          <w:szCs w:val="21"/>
        </w:rPr>
      </w:pPr>
      <w:r>
        <w:rPr>
          <w:rFonts w:hint="eastAsia" w:ascii="宋体" w:hAnsi="宋体" w:cs="宋体"/>
          <w:b/>
          <w:szCs w:val="21"/>
        </w:rPr>
        <w:t xml:space="preserve">（1）</w:t>
      </w:r>
      <w:bookmarkStart w:id="53" w:name="_Toc4028"/>
      <w:r/>
      <w:bookmarkStart w:id="54" w:name="_Toc1077"/>
      <w:r>
        <w:rPr>
          <w:rFonts w:hint="eastAsia" w:ascii="宋体" w:hAnsi="宋体" w:cs="宋体"/>
          <w:szCs w:val="21"/>
        </w:rPr>
        <w:t xml:space="preserve">中小企业声明函（货物）</w:t>
      </w:r>
      <w:bookmarkEnd w:id="53"/>
      <w:r/>
      <w:bookmarkEnd w:id="54"/>
      <w:r/>
      <w:r/>
    </w:p>
    <w:p>
      <w:pPr>
        <w:pStyle w:val="931"/>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﹝2020﹞46</w:t>
      </w:r>
      <w:r>
        <w:rPr>
          <w:rFonts w:hint="eastAsia" w:ascii="宋体" w:hAnsi="宋体" w:cs="宋体"/>
          <w:spacing w:val="-38"/>
          <w:sz w:val="21"/>
          <w:szCs w:val="21"/>
        </w:rPr>
        <w:t xml:space="preserve"> 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加（单位名称）的（项目名称）采购活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 的具体情况如下：</w:t>
      </w:r>
      <w:r/>
    </w:p>
    <w:p>
      <w:pPr>
        <w:pStyle w:val="1001"/>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01"/>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31"/>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31"/>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31"/>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企业名称（盖章）：</w:t>
      </w:r>
      <w:r/>
    </w:p>
    <w:p>
      <w:pPr>
        <w:ind w:firstLine="422"/>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630"/>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44"/>
        <w:ind w:firstLine="420"/>
        <w:spacing w:line="240" w:lineRule="auto"/>
        <w:rPr>
          <w:rFonts w:ascii="宋体" w:hAnsi="宋体" w:cs="宋体"/>
          <w:b w:val="0"/>
          <w:bCs w:val="0"/>
          <w:sz w:val="21"/>
          <w:szCs w:val="24"/>
        </w:rPr>
      </w:pPr>
      <w:r/>
      <w:bookmarkStart w:id="55" w:name="_Toc2583149"/>
      <w:r/>
      <w:bookmarkStart w:id="56" w:name="_Toc532444514"/>
      <w:r/>
      <w:bookmarkStart w:id="57" w:name="_Toc532444352"/>
      <w:r/>
      <w:bookmarkStart w:id="58" w:name="_Toc532452121"/>
      <w:r/>
      <w:r/>
    </w:p>
    <w:p>
      <w:pPr>
        <w:pStyle w:val="94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4"/>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944"/>
        <w:ind w:firstLine="630"/>
        <w:spacing w:line="240" w:lineRule="auto"/>
        <w:rPr>
          <w:rFonts w:ascii="宋体" w:hAnsi="宋体" w:cs="宋体"/>
          <w:sz w:val="21"/>
          <w:szCs w:val="24"/>
        </w:rPr>
      </w:pPr>
      <w:r>
        <w:rPr>
          <w:rFonts w:hint="eastAsia" w:ascii="宋体" w:hAnsi="宋体" w:cs="宋体"/>
          <w:b w:val="0"/>
          <w:bCs w:val="0"/>
          <w:sz w:val="21"/>
          <w:szCs w:val="24"/>
        </w:rPr>
        <w:t xml:space="preserve">2.在货物采购项目中，货物由中小企业制造，即货物由中小企业生产且使用该中小企业商号或者注册商标。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44"/>
        <w:ind w:firstLine="630"/>
        <w:spacing w:line="240" w:lineRule="auto"/>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44"/>
        <w:ind w:firstLine="632"/>
        <w:spacing w:line="240" w:lineRule="auto"/>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02"/>
        <w:ind w:left="840" w:hanging="210"/>
        <w:spacing w:line="360" w:lineRule="auto"/>
        <w:rPr>
          <w:rFonts w:hAnsi="宋体" w:eastAsia="宋体" w:cs="宋体"/>
          <w:sz w:val="21"/>
          <w:szCs w:val="24"/>
          <w:lang w:val="zh-CN"/>
        </w:rPr>
      </w:pPr>
      <w:r>
        <w:rPr>
          <w:rFonts w:hint="eastAsia" w:hAnsi="宋体" w:eastAsia="宋体" w:cs="宋体"/>
          <w:sz w:val="21"/>
          <w:szCs w:val="24"/>
        </w:rPr>
        <w:t xml:space="preserve">5.中标单位为中小企业的，《中小企业声明函》将随中标结果同时公告</w:t>
      </w:r>
      <w:r>
        <w:rPr>
          <w:rFonts w:hint="eastAsia" w:hAnsi="宋体" w:eastAsia="宋体" w:cs="宋体"/>
          <w:sz w:val="21"/>
          <w:szCs w:val="24"/>
          <w:lang w:val="zh-CN"/>
        </w:rPr>
        <w:t xml:space="preserve">。</w:t>
      </w:r>
      <w:r/>
    </w:p>
    <w:p>
      <w:pPr>
        <w:pStyle w:val="1002"/>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w:t>
      </w:r>
      <w:r>
        <w:rPr>
          <w:rFonts w:hint="eastAsia" w:ascii="宋体" w:hAnsi="宋体"/>
        </w:rPr>
        <w:t xml:space="preserve">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w:t>
      </w:r>
      <w:r>
        <w:rPr>
          <w:rFonts w:hint="eastAsia" w:ascii="宋体" w:hAnsi="宋体"/>
        </w:rPr>
        <w:t xml:space="preserve">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02"/>
        <w:ind w:firstLine="422"/>
        <w:rPr>
          <w:rFonts w:hAnsi="宋体" w:eastAsia="宋体"/>
          <w:sz w:val="21"/>
          <w:szCs w:val="24"/>
        </w:rPr>
      </w:pPr>
      <w:r>
        <w:rPr>
          <w:rFonts w:hint="eastAsia" w:hAnsi="宋体" w:eastAsia="宋体"/>
          <w:b/>
          <w:sz w:val="21"/>
          <w:szCs w:val="24"/>
        </w:rPr>
        <w:t xml:space="preserve">（十六）其他未列明行业。</w:t>
      </w:r>
      <w:r>
        <w:rPr>
          <w:rFonts w:hint="eastAsia" w:hAnsi="宋体" w:eastAsia="宋体"/>
          <w:sz w:val="21"/>
          <w:szCs w:val="24"/>
        </w:rPr>
        <w:t xml:space="preserve">从业人员300人以下的为中小微型企业。其中，从业人员100人及以上的为中型企业；从业人员10人及以上的为小型企业；从业人员10人以下的为微型企业。</w:t>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pStyle w:val="1002"/>
        <w:rPr>
          <w:rFonts w:hAnsi="宋体" w:eastAsia="宋体"/>
          <w:b/>
          <w:bCs/>
          <w:sz w:val="21"/>
          <w:szCs w:val="24"/>
          <w:lang w:val="zh-CN"/>
        </w:rPr>
      </w:pPr>
      <w:r>
        <w:rPr>
          <w:rFonts w:hAnsi="宋体" w:eastAsia="宋体"/>
          <w:b/>
          <w:bCs/>
          <w:sz w:val="21"/>
          <w:szCs w:val="24"/>
          <w:lang w:val="zh-CN"/>
        </w:rPr>
      </w:r>
      <w:r/>
    </w:p>
    <w:p>
      <w:pPr>
        <w:jc w:val="left"/>
        <w:rPr>
          <w:rFonts w:ascii="宋体" w:hAnsi="宋体" w:cs="宋体"/>
          <w:szCs w:val="21"/>
        </w:rPr>
      </w:pPr>
      <w:r>
        <w:rPr>
          <w:rFonts w:hint="eastAsia" w:hAnsi="宋体"/>
          <w:b/>
          <w:bCs/>
          <w:lang w:val="zh-CN"/>
        </w:rPr>
        <w:t xml:space="preserve">附件</w:t>
      </w:r>
      <w:r>
        <w:rPr>
          <w:rFonts w:hint="eastAsia" w:hAnsi="宋体"/>
          <w:b/>
          <w:bCs/>
          <w:lang w:val="zh-CN"/>
        </w:rPr>
        <w:t xml:space="preserve">1</w:t>
      </w:r>
      <w:r>
        <w:rPr>
          <w:rFonts w:hint="eastAsia" w:hAnsi="宋体"/>
          <w:b/>
          <w:bCs/>
        </w:rPr>
        <w:t xml:space="preserve">8</w:t>
      </w:r>
      <w:r>
        <w:rPr>
          <w:rFonts w:hint="eastAsia" w:hAnsi="宋体"/>
          <w:b/>
          <w:bCs/>
          <w:lang w:val="zh-CN"/>
        </w:rPr>
        <w:t xml:space="preserve">：</w:t>
      </w:r>
      <w:r>
        <w:rPr>
          <w:rFonts w:hint="eastAsia" w:ascii="宋体" w:hAnsi="宋体" w:cs="宋体"/>
          <w:b/>
          <w:szCs w:val="21"/>
        </w:rPr>
        <w:t xml:space="preserve">关于符合本国产品标准的声明函（招标编号：JSZC-320000-CJZB-G2026-0051号）</w:t>
      </w:r>
      <w:r/>
    </w:p>
    <w:p>
      <w:pPr>
        <w:pStyle w:val="947"/>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47"/>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47"/>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47"/>
        <w:ind w:firstLine="420"/>
        <w:spacing w:beforeAutospacing="0" w:afterAutospacing="0" w:line="360" w:lineRule="auto"/>
        <w:rPr>
          <w:rFonts w:ascii="宋体" w:hAnsi="宋体" w:cs="宋体"/>
          <w:sz w:val="21"/>
          <w:szCs w:val="21"/>
        </w:rPr>
      </w:pPr>
      <w:r/>
      <w:bookmarkStart w:id="59" w:name="_GoBack"/>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47"/>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53"/>
          <w:rFonts w:hint="eastAsia" w:ascii="宋体" w:hAnsi="宋体" w:cs="宋体"/>
          <w:i w:val="0"/>
          <w:sz w:val="21"/>
          <w:szCs w:val="21"/>
          <w:u w:val="single"/>
          <w:shd w:val="clear" w:color="auto" w:fill="ffffff"/>
        </w:rPr>
        <w:t xml:space="preserve">（产品名称1）</w:t>
      </w:r>
      <w:r>
        <w:rPr>
          <w:rStyle w:val="953"/>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53"/>
          <w:rFonts w:hint="eastAsia" w:ascii="宋体" w:hAnsi="宋体" w:cs="宋体"/>
          <w:i w:val="0"/>
          <w:sz w:val="21"/>
          <w:szCs w:val="21"/>
          <w:u w:val="single"/>
          <w:shd w:val="clear" w:color="auto" w:fill="ffffff"/>
        </w:rPr>
        <w:t xml:space="preserve">（厂名）</w:t>
      </w:r>
      <w:r>
        <w:rPr>
          <w:rStyle w:val="953"/>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53"/>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3"/>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953"/>
          <w:rFonts w:hint="eastAsia" w:ascii="宋体" w:hAnsi="宋体" w:cs="宋体"/>
          <w:i w:val="0"/>
          <w:sz w:val="21"/>
          <w:szCs w:val="21"/>
          <w:u w:val="single"/>
          <w:shd w:val="clear" w:color="auto" w:fill="ffffff"/>
        </w:rPr>
        <w:t xml:space="preserve">（规定比例）</w:t>
      </w:r>
      <w:r>
        <w:rPr>
          <w:rStyle w:val="953"/>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53"/>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3"/>
          <w:rFonts w:hint="eastAsia" w:ascii="宋体" w:hAnsi="宋体" w:cs="宋体"/>
          <w:i w:val="0"/>
          <w:sz w:val="21"/>
          <w:szCs w:val="21"/>
          <w:u w:val="single"/>
          <w:shd w:val="clear" w:color="auto" w:fill="ffffff"/>
        </w:rPr>
        <w:t xml:space="preserve">（关键组件）</w:t>
      </w:r>
      <w:r>
        <w:rPr>
          <w:rStyle w:val="953"/>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53"/>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3"/>
          <w:rFonts w:hint="eastAsia" w:ascii="宋体" w:hAnsi="宋体" w:cs="宋体"/>
          <w:i w:val="0"/>
          <w:sz w:val="21"/>
          <w:szCs w:val="21"/>
          <w:u w:val="single"/>
          <w:shd w:val="clear" w:color="auto" w:fill="ffffff"/>
        </w:rPr>
        <w:t xml:space="preserve">（关键工序）</w:t>
      </w:r>
      <w:r>
        <w:rPr>
          <w:rStyle w:val="953"/>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47"/>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53"/>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953"/>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53"/>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3"/>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953"/>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53"/>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953"/>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53"/>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3"/>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47"/>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47"/>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bookmarkEnd w:id="59"/>
      <w:r/>
      <w:r/>
    </w:p>
    <w:p>
      <w:pPr>
        <w:pStyle w:val="947"/>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47"/>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47"/>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日期：　   年　  月　  日         </w:t>
      </w:r>
      <w:r/>
    </w:p>
    <w:p>
      <w:pPr>
        <w:pStyle w:val="94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4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p>
    <w:p>
      <w:pPr>
        <w:pStyle w:val="94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p>
    <w:p>
      <w:pPr>
        <w:pStyle w:val="94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p>
    <w:p>
      <w:pPr>
        <w:pStyle w:val="94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p>
    <w:p>
      <w:pPr>
        <w:pStyle w:val="947"/>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p>
    <w:p>
      <w:pPr>
        <w:pStyle w:val="1002"/>
        <w:rPr>
          <w:rFonts w:hAnsi="宋体" w:eastAsia="宋体"/>
          <w:b/>
          <w:bCs/>
          <w:sz w:val="21"/>
          <w:szCs w:val="24"/>
          <w:lang w:val="zh-CN"/>
        </w:rPr>
      </w:pPr>
      <w:r>
        <w:rPr>
          <w:rFonts w:hint="eastAsia" w:hAnsi="宋体" w:eastAsia="宋体" w:cs="宋体"/>
          <w:sz w:val="21"/>
          <w:szCs w:val="21"/>
          <w:shd w:val="clear" w:color="auto" w:fill="ffffff"/>
        </w:rPr>
        <w:t xml:space="preserve">6.用斜线划除的地方无需填写。</w:t>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int="eastAsia" w:hAnsi="宋体" w:eastAsia="宋体"/>
          <w:b/>
          <w:bCs/>
          <w:sz w:val="21"/>
          <w:szCs w:val="24"/>
        </w:rPr>
        <w:t xml:space="preserve">附件19：</w:t>
      </w:r>
      <w:r>
        <w:rPr>
          <w:rFonts w:hint="eastAsia" w:hAnsi="宋体" w:eastAsia="宋体"/>
          <w:b/>
          <w:bCs/>
          <w:sz w:val="21"/>
          <w:szCs w:val="24"/>
          <w:lang w:val="zh-CN"/>
        </w:rPr>
        <w:t xml:space="preserve">政府采购合同信用融资政策告知函（本附件无需签章放置投标文件中）</w:t>
      </w:r>
      <w:r/>
    </w:p>
    <w:p>
      <w:pPr>
        <w:pStyle w:val="1002"/>
        <w:ind w:firstLine="420"/>
        <w:rPr>
          <w:rFonts w:hAnsi="宋体" w:eastAsia="宋体"/>
          <w:sz w:val="21"/>
          <w:szCs w:val="24"/>
          <w:lang w:val="zh-CN"/>
        </w:rPr>
      </w:pPr>
      <w:r>
        <w:rPr>
          <w:rFonts w:hAnsi="宋体" w:eastAsia="宋体"/>
          <w:sz w:val="21"/>
          <w:szCs w:val="24"/>
          <w:lang w:val="zh-CN"/>
        </w:rPr>
      </w:r>
      <w:r/>
    </w:p>
    <w:p>
      <w:pPr>
        <w:pStyle w:val="1002"/>
        <w:ind w:firstLine="420"/>
        <w:rPr>
          <w:rFonts w:hAnsi="宋体" w:eastAsia="宋体"/>
          <w:sz w:val="21"/>
          <w:szCs w:val="24"/>
          <w:lang w:val="zh-CN"/>
        </w:rPr>
      </w:pPr>
      <w:r>
        <w:rPr>
          <w:rFonts w:hAnsi="宋体" w:eastAsia="宋体"/>
          <w:sz w:val="21"/>
          <w:szCs w:val="24"/>
          <w:lang w:val="zh-CN"/>
        </w:rPr>
      </w:r>
      <w:r/>
    </w:p>
    <w:p>
      <w:pPr>
        <w:jc w:val="center"/>
        <w:spacing w:line="360" w:lineRule="auto"/>
        <w:widowControl/>
        <w:rPr>
          <w:rFonts w:ascii="宋体" w:hAnsi="宋体" w:cs="宋体"/>
          <w:szCs w:val="21"/>
          <w:lang w:val="zh-CN"/>
        </w:rPr>
      </w:pPr>
      <w:r>
        <w:rPr>
          <w:rFonts w:hint="eastAsia" w:ascii="宋体" w:hAnsi="宋体" w:cs="宋体"/>
          <w:szCs w:val="21"/>
          <w:lang w:val="zh-CN"/>
        </w:rPr>
        <w:t xml:space="preserve">政府采购合同信用融资政策告知函</w:t>
      </w:r>
      <w:r/>
    </w:p>
    <w:p>
      <w:pPr>
        <w:spacing w:line="360" w:lineRule="auto"/>
        <w:widowControl/>
        <w:rPr>
          <w:rFonts w:ascii="宋体" w:hAnsi="宋体" w:cs="宋体"/>
          <w:szCs w:val="21"/>
          <w:lang w:val="zh-CN"/>
        </w:rPr>
      </w:pPr>
      <w:r>
        <w:rPr>
          <w:rFonts w:ascii="宋体" w:hAnsi="宋体" w:cs="宋体"/>
          <w:szCs w:val="21"/>
          <w:lang w:val="zh-CN"/>
        </w:rPr>
      </w:r>
      <w:r/>
    </w:p>
    <w:p>
      <w:pPr>
        <w:spacing w:line="360" w:lineRule="auto"/>
        <w:widowControl/>
        <w:rPr>
          <w:rFonts w:ascii="宋体" w:hAnsi="宋体" w:cs="宋体"/>
          <w:szCs w:val="21"/>
          <w:lang w:val="zh-CN"/>
        </w:rPr>
      </w:pPr>
      <w:r>
        <w:rPr>
          <w:rFonts w:hint="eastAsia" w:ascii="宋体" w:hAnsi="宋体" w:cs="宋体"/>
          <w:szCs w:val="21"/>
          <w:lang w:val="zh-CN"/>
        </w:rPr>
        <w:t xml:space="preserve">各政府采购供应商：</w:t>
      </w:r>
      <w:r/>
    </w:p>
    <w:p>
      <w:pPr>
        <w:ind w:firstLine="630"/>
        <w:spacing w:line="360" w:lineRule="auto"/>
        <w:widowControl/>
        <w:rPr>
          <w:rFonts w:ascii="宋体" w:hAnsi="宋体" w:cs="宋体"/>
          <w:szCs w:val="21"/>
          <w:lang w:val="zh-CN"/>
        </w:rPr>
      </w:pPr>
      <w:r>
        <w:rPr>
          <w:rFonts w:hint="eastAsia" w:ascii="宋体" w:hAnsi="宋体" w:cs="宋体"/>
          <w:szCs w:val="21"/>
          <w:lang w:val="zh-CN"/>
        </w:rPr>
        <w:t xml:space="preserve">欢迎贵公司参加苏州市政府采购活动！</w:t>
      </w:r>
      <w:r/>
    </w:p>
    <w:p>
      <w:pPr>
        <w:ind w:firstLine="315"/>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5"/>
      <w:r/>
      <w:bookmarkEnd w:id="56"/>
      <w:r/>
      <w:bookmarkEnd w:id="57"/>
      <w:r/>
      <w:bookmarkEnd w:id="58"/>
      <w:r/>
      <w:r/>
    </w:p>
    <w:p>
      <w:pPr>
        <w:pStyle w:val="941"/>
        <w:ind w:firstLine="640"/>
        <w:jc w:val="center"/>
        <w:pageBreakBefore/>
        <w:spacing w:line="360" w:lineRule="auto"/>
        <w:tabs>
          <w:tab w:val="right" w:pos="8302" w:leader="dot"/>
        </w:tabs>
        <w:rPr>
          <w:rStyle w:val="951"/>
          <w:rFonts w:ascii="宋体" w:hAnsi="宋体" w:cs="宋体"/>
          <w:sz w:val="32"/>
          <w:szCs w:val="32"/>
        </w:rPr>
      </w:pPr>
      <w:r>
        <w:rPr>
          <w:rStyle w:val="951"/>
          <w:rFonts w:hint="eastAsia" w:ascii="宋体" w:hAnsi="宋体" w:cs="宋体"/>
          <w:sz w:val="32"/>
          <w:szCs w:val="32"/>
        </w:rPr>
        <w:t xml:space="preserve">第四章 招标书</w:t>
      </w:r>
      <w:r/>
    </w:p>
    <w:p>
      <w:pPr>
        <w:ind w:firstLine="420"/>
        <w:spacing w:line="360" w:lineRule="auto"/>
        <w:rPr>
          <w:rFonts w:ascii="宋体" w:hAnsi="宋体" w:cs="宋体"/>
          <w:lang w:val="zh-CN"/>
        </w:rPr>
      </w:pPr>
      <w:r/>
      <w:bookmarkStart w:id="60" w:name="XTDLJG_1"/>
      <w:r>
        <w:rPr>
          <w:rFonts w:hint="eastAsia" w:ascii="宋体" w:hAnsi="宋体" w:cs="宋体"/>
          <w:szCs w:val="21"/>
          <w:lang w:val="zh-CN"/>
        </w:rPr>
        <w:t xml:space="preserve">受</w:t>
      </w:r>
      <w:r>
        <w:rPr>
          <w:rFonts w:hint="eastAsia" w:ascii="宋体" w:hAnsi="宋体" w:cs="宋体"/>
          <w:bCs/>
          <w:szCs w:val="21"/>
        </w:rPr>
        <w:t xml:space="preserve">苏州大学附属第一医院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高端彩色多普勒超声诊断仪</w:t>
      </w:r>
      <w:r>
        <w:rPr>
          <w:rFonts w:hint="eastAsia" w:ascii="宋体" w:hAnsi="宋体" w:cs="宋体"/>
          <w:szCs w:val="21"/>
          <w:lang w:val="zh-CN"/>
        </w:rPr>
        <w:t xml:space="preserve">的政府采购进行国内公开招标。</w:t>
      </w:r>
      <w:r/>
    </w:p>
    <w:p>
      <w:pPr>
        <w:pStyle w:val="919"/>
        <w:numPr>
          <w:ilvl w:val="1"/>
          <w:numId w:val="0"/>
        </w:numPr>
        <w:ind w:firstLine="422"/>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JSZC-320000-CJZB-G2026-0051号</w:t>
      </w:r>
      <w:r/>
    </w:p>
    <w:p>
      <w:pPr>
        <w:ind w:firstLine="422"/>
        <w:spacing w:line="360" w:lineRule="auto"/>
        <w:rPr>
          <w:rFonts w:ascii="宋体" w:hAnsi="宋体" w:cs="宋体"/>
          <w:b/>
          <w:szCs w:val="21"/>
        </w:rPr>
        <w:outlineLvl w:val="0"/>
      </w:pPr>
      <w:r>
        <w:rPr>
          <w:rFonts w:hint="eastAsia" w:ascii="宋体" w:hAnsi="宋体" w:cs="宋体"/>
          <w:b/>
          <w:szCs w:val="21"/>
        </w:rPr>
        <w:t xml:space="preserve">二、项目名称：</w:t>
      </w:r>
      <w:r>
        <w:rPr>
          <w:rFonts w:hint="eastAsia" w:ascii="宋体" w:hAnsi="宋体" w:cs="宋体"/>
          <w:bCs/>
          <w:szCs w:val="21"/>
        </w:rPr>
        <w:t xml:space="preserve">高端彩色多普勒超声诊断仪</w:t>
      </w:r>
      <w:r/>
    </w:p>
    <w:p>
      <w:pPr>
        <w:numPr>
          <w:ilvl w:val="0"/>
          <w:numId w:val="4"/>
        </w:numPr>
        <w:ind w:firstLine="422"/>
        <w:spacing w:line="360" w:lineRule="auto"/>
        <w:rPr>
          <w:rFonts w:ascii="宋体" w:hAnsi="宋体" w:cs="宋体"/>
          <w:b/>
          <w:szCs w:val="21"/>
        </w:rPr>
        <w:outlineLvl w:val="0"/>
      </w:pPr>
      <w:r>
        <w:rPr>
          <w:rFonts w:hint="eastAsia" w:ascii="宋体" w:hAnsi="宋体" w:cs="宋体"/>
          <w:b/>
          <w:szCs w:val="21"/>
        </w:rPr>
        <w:t xml:space="preserve">预算金额及最高限价：</w:t>
      </w:r>
      <w:r/>
    </w:p>
    <w:p>
      <w:pPr>
        <w:ind w:firstLine="840"/>
        <w:spacing w:line="360" w:lineRule="auto"/>
        <w:rPr>
          <w:rFonts w:ascii="宋体" w:hAnsi="宋体" w:cs="宋体"/>
          <w:bCs/>
          <w:szCs w:val="21"/>
        </w:rPr>
        <w:outlineLvl w:val="0"/>
      </w:pPr>
      <w:r>
        <w:rPr>
          <w:rFonts w:hint="eastAsia" w:ascii="宋体" w:hAnsi="宋体" w:cs="宋体"/>
          <w:bCs/>
          <w:szCs w:val="21"/>
        </w:rPr>
        <w:t xml:space="preserve">预算金额：人民币贰佰伍拾万元整（¥：2500000.00）</w:t>
      </w:r>
      <w:r/>
    </w:p>
    <w:p>
      <w:pPr>
        <w:ind w:firstLine="840"/>
        <w:spacing w:line="360" w:lineRule="auto"/>
        <w:rPr>
          <w:rFonts w:ascii="宋体" w:hAnsi="宋体" w:cs="宋体"/>
          <w:b/>
          <w:szCs w:val="21"/>
        </w:rPr>
        <w:outlineLvl w:val="0"/>
      </w:pPr>
      <w:r>
        <w:rPr>
          <w:rFonts w:hint="eastAsia" w:ascii="宋体" w:hAnsi="宋体" w:cs="宋体"/>
          <w:bCs/>
          <w:szCs w:val="21"/>
        </w:rPr>
        <w:t xml:space="preserve">最高限价：人民币贰佰伍拾万元整（¥：2500000.00）</w:t>
      </w:r>
      <w:r/>
    </w:p>
    <w:p>
      <w:pPr>
        <w:ind w:firstLine="422"/>
        <w:spacing w:line="360" w:lineRule="auto"/>
        <w:rPr>
          <w:rFonts w:ascii="宋体" w:hAnsi="宋体" w:cs="宋体"/>
          <w:b/>
          <w:szCs w:val="21"/>
        </w:rPr>
      </w:pPr>
      <w:r>
        <w:rPr>
          <w:rFonts w:hint="eastAsia" w:ascii="宋体" w:hAnsi="宋体" w:cs="宋体"/>
          <w:b/>
          <w:szCs w:val="21"/>
        </w:rPr>
        <w:t xml:space="preserve">四、采购清单</w:t>
      </w:r>
      <w:r/>
    </w:p>
    <w:tbl>
      <w:tblPr>
        <w:tblW w:w="8601" w:type="dxa"/>
        <w:jc w:val="center"/>
        <w:tblLayout w:type="fixed"/>
        <w:tblCellMar>
          <w:left w:w="0" w:type="dxa"/>
          <w:right w:w="0" w:type="dxa"/>
        </w:tblCellMar>
        <w:tblLook w:val="04A0" w:firstRow="1" w:lastRow="0" w:firstColumn="1" w:lastColumn="0" w:noHBand="0" w:noVBand="1"/>
      </w:tblPr>
      <w:tblGrid>
        <w:gridCol w:w="657"/>
        <w:gridCol w:w="2796"/>
        <w:gridCol w:w="1586"/>
        <w:gridCol w:w="1525"/>
        <w:gridCol w:w="2037"/>
      </w:tblGrid>
      <w:tr>
        <w:trPr>
          <w:jc w:val="center"/>
          <w:trHeight w:val="4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备注</w:t>
            </w:r>
            <w:r/>
          </w:p>
        </w:tc>
      </w:tr>
      <w:tr>
        <w:trPr>
          <w:jc w:val="center"/>
          <w:trHeight w:val="536"/>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65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796" w:type="dxa"/>
            <w:vAlign w:val="center"/>
            <w:textDirection w:val="lrTb"/>
            <w:noWrap/>
          </w:tcPr>
          <w:p>
            <w:pPr>
              <w:jc w:val="left"/>
              <w:widowControl/>
              <w:rPr>
                <w:rFonts w:ascii="宋体" w:hAnsi="宋体" w:cs="宋体"/>
                <w:szCs w:val="21"/>
              </w:rPr>
            </w:pPr>
            <w:r>
              <w:rPr>
                <w:rFonts w:hint="eastAsia" w:ascii="宋体" w:hAnsi="宋体" w:cs="宋体"/>
                <w:szCs w:val="21"/>
              </w:rPr>
              <w:t xml:space="preserve">高端彩色多普勒超声诊断仪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52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0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不接受进口产品投标</w:t>
            </w:r>
            <w:r/>
          </w:p>
        </w:tc>
      </w:tr>
    </w:tbl>
    <w:p>
      <w:pPr>
        <w:ind w:firstLine="211"/>
        <w:spacing w:line="360" w:lineRule="auto"/>
        <w:rPr>
          <w:rFonts w:ascii="宋体" w:hAnsi="宋体" w:cs="宋体"/>
          <w:b/>
          <w:szCs w:val="21"/>
        </w:rPr>
      </w:pPr>
      <w:r>
        <w:rPr>
          <w:rFonts w:hint="eastAsia" w:ascii="宋体" w:hAnsi="宋体" w:cs="宋体"/>
          <w:b/>
          <w:szCs w:val="21"/>
        </w:rPr>
        <w:t xml:space="preserve">  五、招标具体技术要求</w:t>
      </w:r>
      <w:r/>
    </w:p>
    <w:p>
      <w:pPr>
        <w:ind w:firstLine="420"/>
        <w:spacing w:line="360" w:lineRule="auto"/>
        <w:rPr>
          <w:rFonts w:ascii="宋体" w:hAnsi="宋体" w:cs="宋体"/>
          <w:szCs w:val="21"/>
        </w:rPr>
      </w:pPr>
      <w:r>
        <w:rPr>
          <w:rFonts w:hint="eastAsia" w:ascii="宋体" w:hAnsi="宋体" w:cs="宋体"/>
          <w:szCs w:val="21"/>
        </w:rPr>
        <w:t xml:space="preserve">（一）适用范围：</w:t>
      </w:r>
      <w:r/>
    </w:p>
    <w:p>
      <w:pPr>
        <w:ind w:firstLine="420"/>
        <w:spacing w:line="360" w:lineRule="auto"/>
        <w:rPr>
          <w:rFonts w:ascii="宋体" w:hAnsi="宋体" w:cs="宋体"/>
          <w:szCs w:val="21"/>
        </w:rPr>
      </w:pPr>
      <w:r>
        <w:rPr>
          <w:rFonts w:hint="eastAsia" w:ascii="宋体" w:hAnsi="宋体" w:cs="宋体"/>
          <w:szCs w:val="21"/>
        </w:rPr>
        <w:t xml:space="preserve">适用于成人心脏结构和功能性临床诊断应用和相关科研等，支持实时二维、四维经胸和四维经食管超声心动图成像，适用于术前诊断评估、术中监测、术后随访等相关临床应用。</w:t>
      </w:r>
      <w:r/>
    </w:p>
    <w:p>
      <w:pPr>
        <w:ind w:firstLine="420"/>
        <w:spacing w:line="360" w:lineRule="auto"/>
        <w:rPr>
          <w:rFonts w:ascii="宋体" w:hAnsi="宋体" w:cs="宋体"/>
          <w:szCs w:val="21"/>
        </w:rPr>
      </w:pPr>
      <w:r>
        <w:rPr>
          <w:rFonts w:hint="eastAsia" w:ascii="宋体" w:hAnsi="宋体" w:cs="宋体"/>
          <w:szCs w:val="21"/>
        </w:rPr>
        <w:t xml:space="preserve">（二）技术要求</w:t>
      </w:r>
      <w:r/>
    </w:p>
    <w:p>
      <w:pPr>
        <w:ind w:firstLine="420"/>
        <w:spacing w:line="360" w:lineRule="auto"/>
        <w:rPr>
          <w:rFonts w:ascii="宋体" w:hAnsi="宋体" w:cs="宋体"/>
          <w:szCs w:val="21"/>
        </w:rPr>
      </w:pPr>
      <w:r>
        <w:rPr>
          <w:rFonts w:hint="eastAsia" w:ascii="宋体" w:hAnsi="宋体" w:cs="宋体"/>
          <w:szCs w:val="21"/>
        </w:rPr>
        <w:t xml:space="preserve">1.要求具备超高分辨率显示器，屏幕尺寸≥23英寸；具备多点触控彩色触摸屏，触摸屏尺寸≥12英寸；</w:t>
      </w:r>
      <w:r/>
    </w:p>
    <w:p>
      <w:pPr>
        <w:ind w:firstLine="420"/>
        <w:spacing w:line="360" w:lineRule="auto"/>
        <w:rPr>
          <w:rFonts w:ascii="宋体" w:hAnsi="宋体" w:cs="宋体"/>
          <w:szCs w:val="21"/>
        </w:rPr>
      </w:pPr>
      <w:r>
        <w:rPr>
          <w:rFonts w:hint="eastAsia" w:ascii="宋体" w:hAnsi="宋体" w:cs="宋体"/>
          <w:szCs w:val="21"/>
        </w:rPr>
        <w:t xml:space="preserve">2.具备电动控制操作平台，可在上下/左右/前后范围内灵活调节；</w:t>
      </w:r>
      <w:r/>
    </w:p>
    <w:p>
      <w:pPr>
        <w:ind w:firstLine="420"/>
        <w:spacing w:line="360" w:lineRule="auto"/>
        <w:rPr>
          <w:rFonts w:ascii="宋体" w:hAnsi="宋体" w:cs="宋体"/>
          <w:szCs w:val="21"/>
        </w:rPr>
      </w:pPr>
      <w:r>
        <w:rPr>
          <w:rFonts w:hint="eastAsia" w:ascii="宋体" w:hAnsi="宋体" w:cs="宋体"/>
          <w:szCs w:val="21"/>
        </w:rPr>
        <w:t xml:space="preserve">3.具备原始数据处理能力；</w:t>
      </w:r>
      <w:r/>
    </w:p>
    <w:p>
      <w:pPr>
        <w:ind w:firstLine="420"/>
        <w:spacing w:line="360" w:lineRule="auto"/>
        <w:rPr>
          <w:rFonts w:ascii="宋体" w:hAnsi="宋体" w:cs="宋体"/>
          <w:szCs w:val="21"/>
        </w:rPr>
      </w:pPr>
      <w:r>
        <w:rPr>
          <w:rFonts w:hint="eastAsia" w:ascii="宋体" w:hAnsi="宋体" w:cs="宋体"/>
          <w:szCs w:val="21"/>
        </w:rPr>
        <w:t xml:space="preserve">4.具备超声信号动态宽波束发射与接收系统，图像区域无聚焦点或聚焦带；</w:t>
      </w:r>
      <w:r/>
    </w:p>
    <w:p>
      <w:pPr>
        <w:ind w:firstLine="422"/>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5.具备心肌纹理成像功能，增强瓣膜，腱索及心肌等细节结构的显示能力，该模式可叠加彩色信号，支持成人经胸二维和四维探头；</w:t>
      </w:r>
      <w:r/>
    </w:p>
    <w:p>
      <w:pPr>
        <w:ind w:firstLine="420"/>
        <w:spacing w:line="360" w:lineRule="auto"/>
        <w:rPr>
          <w:rFonts w:ascii="宋体" w:hAnsi="宋体" w:cs="宋体"/>
          <w:szCs w:val="21"/>
        </w:rPr>
      </w:pPr>
      <w:r>
        <w:rPr>
          <w:rFonts w:hint="eastAsia" w:ascii="宋体" w:hAnsi="宋体" w:cs="宋体"/>
          <w:szCs w:val="21"/>
        </w:rPr>
        <w:t xml:space="preserve">6.具备心尖扩展成像功能；</w:t>
      </w:r>
      <w:r/>
    </w:p>
    <w:p>
      <w:pPr>
        <w:ind w:firstLine="420"/>
        <w:spacing w:line="360" w:lineRule="auto"/>
        <w:rPr>
          <w:rFonts w:ascii="宋体" w:hAnsi="宋体" w:cs="宋体"/>
          <w:szCs w:val="21"/>
        </w:rPr>
      </w:pPr>
      <w:r>
        <w:rPr>
          <w:rFonts w:hint="eastAsia" w:ascii="宋体" w:hAnsi="宋体" w:cs="宋体"/>
          <w:szCs w:val="21"/>
        </w:rPr>
        <w:t xml:space="preserve">7.具备二维灰阶血流显像功能；</w:t>
      </w:r>
      <w:r/>
    </w:p>
    <w:p>
      <w:pPr>
        <w:ind w:firstLine="420"/>
        <w:spacing w:line="360" w:lineRule="auto"/>
        <w:rPr>
          <w:rFonts w:ascii="宋体" w:hAnsi="宋体" w:cs="宋体"/>
          <w:szCs w:val="21"/>
        </w:rPr>
      </w:pPr>
      <w:r>
        <w:rPr>
          <w:rFonts w:hint="eastAsia" w:ascii="宋体" w:hAnsi="宋体" w:cs="宋体"/>
          <w:szCs w:val="21"/>
        </w:rPr>
        <w:t xml:space="preserve">8.具备方向性灰阶血流显像功能；</w:t>
      </w:r>
      <w:r/>
    </w:p>
    <w:p>
      <w:pPr>
        <w:ind w:firstLine="420"/>
        <w:spacing w:line="360" w:lineRule="auto"/>
        <w:rPr>
          <w:rFonts w:ascii="宋体" w:hAnsi="宋体" w:cs="宋体"/>
          <w:szCs w:val="21"/>
        </w:rPr>
      </w:pPr>
      <w:r>
        <w:rPr>
          <w:rFonts w:hint="eastAsia" w:ascii="宋体" w:hAnsi="宋体" w:cs="宋体"/>
          <w:szCs w:val="21"/>
        </w:rPr>
        <w:t xml:space="preserve">9.具备冠脉血流显像软件功能，去除心腔彩色噪音，显示冠脉血流；</w:t>
      </w:r>
      <w:r/>
    </w:p>
    <w:p>
      <w:pPr>
        <w:ind w:firstLine="420"/>
        <w:spacing w:line="360" w:lineRule="auto"/>
        <w:rPr>
          <w:rFonts w:ascii="宋体" w:hAnsi="宋体" w:cs="宋体"/>
          <w:szCs w:val="21"/>
        </w:rPr>
      </w:pPr>
      <w:r>
        <w:rPr>
          <w:rFonts w:hint="eastAsia" w:ascii="宋体" w:hAnsi="宋体" w:cs="宋体"/>
          <w:szCs w:val="21"/>
        </w:rPr>
        <w:t xml:space="preserve">10.具备频谱自动分析功能；</w:t>
      </w:r>
      <w:r/>
    </w:p>
    <w:p>
      <w:pPr>
        <w:ind w:firstLine="420"/>
        <w:spacing w:line="360" w:lineRule="auto"/>
        <w:rPr>
          <w:rFonts w:ascii="宋体" w:hAnsi="宋体" w:cs="宋体"/>
          <w:szCs w:val="21"/>
        </w:rPr>
      </w:pPr>
      <w:r>
        <w:rPr>
          <w:rFonts w:hint="eastAsia" w:ascii="宋体" w:hAnsi="宋体" w:cs="宋体"/>
          <w:szCs w:val="21"/>
        </w:rPr>
        <w:t xml:space="preserve">11.具备心脏频谱自动测量功能；</w:t>
      </w:r>
      <w:r/>
    </w:p>
    <w:p>
      <w:pPr>
        <w:ind w:firstLine="422"/>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12.具备超声造影成像功能，支持左心室造影、支持低机械指数的心肌灌注造影成像、支持实</w:t>
      </w:r>
      <w:r>
        <w:rPr>
          <w:rFonts w:hint="eastAsia" w:ascii="宋体" w:hAnsi="宋体" w:cs="宋体"/>
          <w:szCs w:val="21"/>
        </w:rPr>
        <w:t xml:space="preserve">时四维造影、三平面造影等成像模式；</w:t>
      </w:r>
      <w:r/>
    </w:p>
    <w:p>
      <w:pPr>
        <w:ind w:firstLine="420"/>
        <w:spacing w:line="360" w:lineRule="auto"/>
        <w:rPr>
          <w:rFonts w:ascii="宋体" w:hAnsi="宋体" w:cs="宋体"/>
          <w:szCs w:val="21"/>
        </w:rPr>
      </w:pPr>
      <w:r>
        <w:rPr>
          <w:rFonts w:hint="eastAsia" w:ascii="宋体" w:hAnsi="宋体" w:cs="宋体"/>
          <w:szCs w:val="21"/>
        </w:rPr>
        <w:t xml:space="preserve">13.具备专业负荷超声模块，包括运动负荷、药物负荷等；</w:t>
      </w:r>
      <w:r/>
    </w:p>
    <w:p>
      <w:pPr>
        <w:ind w:firstLine="420"/>
        <w:spacing w:line="360" w:lineRule="auto"/>
        <w:rPr>
          <w:rFonts w:ascii="宋体" w:hAnsi="宋体" w:cs="宋体"/>
          <w:szCs w:val="21"/>
        </w:rPr>
      </w:pPr>
      <w:r>
        <w:rPr>
          <w:rFonts w:hint="eastAsia" w:ascii="宋体" w:hAnsi="宋体" w:cs="宋体"/>
          <w:szCs w:val="21"/>
        </w:rPr>
        <w:t xml:space="preserve">14.具备心肌长轴应变分析功能，可提供17和18节段牛眼图显示、曲线显示、解剖M型显示等多种模式；</w:t>
      </w:r>
      <w:r/>
    </w:p>
    <w:p>
      <w:pPr>
        <w:ind w:firstLine="422"/>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15.具备四维成像功能，支持成人、儿童经胸容积成像及成人、儿童经食道容积成像等多种探头；</w:t>
      </w:r>
      <w:r/>
    </w:p>
    <w:p>
      <w:pPr>
        <w:ind w:firstLine="422"/>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16.可用不同的颜色对二维或四维图像进行解剖结构的标定，可自动将二维图像和四维图像的同一结构进行关联；在调节容积图像的过程中，标记可随解剖结构的空间位置变化而动，标记透明度可调；</w:t>
      </w:r>
      <w:r/>
    </w:p>
    <w:p>
      <w:pPr>
        <w:ind w:firstLine="420"/>
        <w:spacing w:line="360" w:lineRule="auto"/>
        <w:rPr>
          <w:rFonts w:ascii="宋体" w:hAnsi="宋体" w:cs="宋体"/>
          <w:szCs w:val="21"/>
        </w:rPr>
      </w:pPr>
      <w:r>
        <w:rPr>
          <w:rFonts w:hint="eastAsia" w:ascii="宋体" w:hAnsi="宋体" w:cs="宋体"/>
          <w:szCs w:val="21"/>
        </w:rPr>
        <w:t xml:space="preserve">17.具备四维心尖扩展成像功能；</w:t>
      </w:r>
      <w:r/>
    </w:p>
    <w:p>
      <w:pPr>
        <w:ind w:firstLine="422"/>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18.具备实时三平面成像功能，支持一次扫查同时获取同一心动周期三个切面图像，切面之间的角度任意可调，支持二维、彩色，组织多普勒等多种模式, 可运用于负荷超声和左室造影等；</w:t>
      </w:r>
      <w:r/>
    </w:p>
    <w:p>
      <w:pPr>
        <w:ind w:firstLine="420"/>
        <w:spacing w:line="360" w:lineRule="auto"/>
        <w:rPr>
          <w:rFonts w:ascii="宋体" w:hAnsi="宋体" w:cs="宋体"/>
          <w:szCs w:val="21"/>
        </w:rPr>
      </w:pPr>
      <w:r>
        <w:rPr>
          <w:rFonts w:hint="eastAsia" w:ascii="宋体" w:hAnsi="宋体" w:cs="宋体"/>
          <w:szCs w:val="21"/>
        </w:rPr>
        <w:t xml:space="preserve">19.具备心脏内腔镜四维成像功能；</w:t>
      </w:r>
      <w:r/>
    </w:p>
    <w:p>
      <w:pPr>
        <w:ind w:firstLine="422"/>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20.具备直线解剖M型和曲线解剖M型等多种模式；</w:t>
      </w:r>
      <w:r/>
    </w:p>
    <w:p>
      <w:pPr>
        <w:ind w:firstLine="420"/>
        <w:spacing w:line="360" w:lineRule="auto"/>
        <w:rPr>
          <w:rFonts w:ascii="宋体" w:hAnsi="宋体" w:cs="宋体"/>
          <w:szCs w:val="21"/>
        </w:rPr>
      </w:pPr>
      <w:r>
        <w:rPr>
          <w:rFonts w:hint="eastAsia" w:ascii="宋体" w:hAnsi="宋体" w:cs="宋体"/>
          <w:szCs w:val="21"/>
        </w:rPr>
        <w:t xml:space="preserve">21.具备自动识别标准切面并选择图像质量最佳的心动周期进行心内膜运动轨迹的追踪功能；</w:t>
      </w:r>
      <w:r/>
    </w:p>
    <w:p>
      <w:pPr>
        <w:ind w:firstLine="420"/>
        <w:spacing w:line="360" w:lineRule="auto"/>
        <w:rPr>
          <w:rFonts w:ascii="宋体" w:hAnsi="宋体" w:cs="宋体"/>
          <w:szCs w:val="21"/>
        </w:rPr>
      </w:pPr>
      <w:r>
        <w:rPr>
          <w:rFonts w:hint="eastAsia" w:ascii="宋体" w:hAnsi="宋体" w:cs="宋体"/>
          <w:szCs w:val="21"/>
        </w:rPr>
        <w:t xml:space="preserve">22.具备自动一键射血分数(EF)测量功能；</w:t>
      </w:r>
      <w:r/>
    </w:p>
    <w:p>
      <w:pPr>
        <w:ind w:firstLine="420"/>
        <w:spacing w:line="360" w:lineRule="auto"/>
        <w:rPr>
          <w:rFonts w:ascii="宋体" w:hAnsi="宋体" w:cs="宋体"/>
          <w:szCs w:val="21"/>
        </w:rPr>
      </w:pPr>
      <w:r>
        <w:rPr>
          <w:rFonts w:hint="eastAsia" w:ascii="宋体" w:hAnsi="宋体" w:cs="宋体"/>
          <w:szCs w:val="21"/>
        </w:rPr>
        <w:t xml:space="preserve">23.具备二维斑点追踪技术，可直接分析长轴心肌收缩期峰值应变达峰时间、峰值应变离散等多组数据，可提供17和18节段牛眼图的显示；</w:t>
      </w:r>
      <w:r/>
    </w:p>
    <w:p>
      <w:pPr>
        <w:ind w:firstLine="422"/>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24.具备二维左心房定量功能：提供左心房整体应变数值（包括：储备、管道、收缩期）及应变变化曲线，排空分数及左房容积数据（包括四腔和两腔切面）等多种数据；</w:t>
      </w:r>
      <w:r/>
    </w:p>
    <w:p>
      <w:pPr>
        <w:ind w:firstLine="420"/>
        <w:spacing w:line="360" w:lineRule="auto"/>
        <w:rPr>
          <w:rFonts w:ascii="宋体" w:hAnsi="宋体" w:cs="宋体"/>
          <w:szCs w:val="21"/>
        </w:rPr>
      </w:pPr>
      <w:r>
        <w:rPr>
          <w:rFonts w:hint="eastAsia" w:ascii="宋体" w:hAnsi="宋体" w:cs="宋体"/>
          <w:szCs w:val="21"/>
        </w:rPr>
        <w:t xml:space="preserve">25.具备二维右心室定量功能，可提供整体应变（6节段）、游离壁应变（3节段）和三尖瓣位移TAPSE等多种参数；</w:t>
      </w:r>
      <w:r/>
    </w:p>
    <w:p>
      <w:pPr>
        <w:ind w:firstLine="422"/>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26.具备心肌做功定量分析功能：分析左心整体和局部的做功情况，包括做功指数、整体有效做功、整体无效做功、整体做功效率等多种参数；</w:t>
      </w:r>
      <w:r/>
    </w:p>
    <w:p>
      <w:pPr>
        <w:ind w:firstLine="420"/>
        <w:spacing w:line="360" w:lineRule="auto"/>
        <w:rPr>
          <w:rFonts w:ascii="宋体" w:hAnsi="宋体" w:cs="宋体"/>
          <w:szCs w:val="21"/>
        </w:rPr>
      </w:pPr>
      <w:r>
        <w:rPr>
          <w:rFonts w:hint="eastAsia" w:ascii="宋体" w:hAnsi="宋体" w:cs="宋体"/>
          <w:szCs w:val="21"/>
        </w:rPr>
        <w:t xml:space="preserve">27.具备心脏容积图像斑点追踪技术，能够在同一心动周期中提供左心室各节段的以下应变参数:径向、长轴、环形、面积应变、拧转、扭矩等多种参数；</w:t>
      </w:r>
      <w:r/>
    </w:p>
    <w:p>
      <w:pPr>
        <w:ind w:firstLine="420"/>
        <w:spacing w:line="360" w:lineRule="auto"/>
        <w:rPr>
          <w:rFonts w:ascii="宋体" w:hAnsi="宋体" w:cs="宋体"/>
          <w:szCs w:val="21"/>
        </w:rPr>
      </w:pPr>
      <w:r>
        <w:rPr>
          <w:rFonts w:hint="eastAsia" w:ascii="宋体" w:hAnsi="宋体" w:cs="宋体"/>
          <w:szCs w:val="21"/>
        </w:rPr>
        <w:t xml:space="preserve">28.具备三平面心肌斑点追踪技术：对同一心动周期的三个平面进行心肌斑点追踪，分析左心室各节段的应变等多种参数；</w:t>
      </w:r>
      <w:r/>
    </w:p>
    <w:p>
      <w:pPr>
        <w:ind w:firstLine="420"/>
        <w:spacing w:line="360" w:lineRule="auto"/>
        <w:rPr>
          <w:rFonts w:ascii="宋体" w:hAnsi="宋体" w:cs="宋体"/>
          <w:szCs w:val="21"/>
        </w:rPr>
      </w:pPr>
      <w:r>
        <w:rPr>
          <w:rFonts w:hint="eastAsia" w:ascii="宋体" w:hAnsi="宋体" w:cs="宋体"/>
          <w:szCs w:val="21"/>
        </w:rPr>
        <w:t xml:space="preserve">29.具备具体彩色多普勒频率显示，并独立分级可调，≥8级；</w:t>
      </w:r>
      <w:r/>
    </w:p>
    <w:p>
      <w:pPr>
        <w:ind w:firstLine="422"/>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30.具有心肌同步化牛眼图功能；</w:t>
      </w:r>
      <w:r/>
    </w:p>
    <w:p>
      <w:pPr>
        <w:ind w:firstLine="420"/>
        <w:spacing w:line="360" w:lineRule="auto"/>
        <w:rPr>
          <w:rFonts w:ascii="宋体" w:hAnsi="宋体" w:cs="宋体"/>
          <w:szCs w:val="21"/>
        </w:rPr>
      </w:pPr>
      <w:r>
        <w:rPr>
          <w:rFonts w:hint="eastAsia" w:ascii="宋体" w:hAnsi="宋体" w:cs="宋体"/>
          <w:szCs w:val="21"/>
        </w:rPr>
        <w:t xml:space="preserve">31.探头配置要求：</w:t>
      </w:r>
      <w:r/>
    </w:p>
    <w:p>
      <w:pPr>
        <w:ind w:firstLine="420"/>
        <w:spacing w:line="360" w:lineRule="auto"/>
        <w:rPr>
          <w:rFonts w:ascii="宋体" w:hAnsi="宋体" w:cs="宋体"/>
          <w:szCs w:val="21"/>
        </w:rPr>
      </w:pPr>
      <w:r>
        <w:rPr>
          <w:rFonts w:hint="eastAsia" w:ascii="宋体" w:hAnsi="宋体" w:cs="宋体"/>
          <w:szCs w:val="21"/>
        </w:rPr>
        <w:tab/>
        <w:t xml:space="preserve">成人相控阵探头：1.0-5.0MHz</w:t>
      </w:r>
      <w:r/>
    </w:p>
    <w:p>
      <w:pPr>
        <w:ind w:firstLine="420"/>
        <w:spacing w:line="360" w:lineRule="auto"/>
        <w:rPr>
          <w:rFonts w:ascii="宋体" w:hAnsi="宋体" w:cs="宋体"/>
          <w:szCs w:val="21"/>
        </w:rPr>
      </w:pPr>
      <w:r>
        <w:rPr>
          <w:rFonts w:hint="eastAsia" w:ascii="宋体" w:hAnsi="宋体" w:cs="宋体"/>
          <w:szCs w:val="21"/>
        </w:rPr>
        <w:tab/>
        <w:t xml:space="preserve">成人矩阵容积相控阵探头：1.0-6.0MHz</w:t>
      </w:r>
      <w:r/>
    </w:p>
    <w:p>
      <w:pPr>
        <w:ind w:firstLine="420"/>
        <w:spacing w:line="360" w:lineRule="auto"/>
        <w:rPr>
          <w:rFonts w:ascii="宋体" w:hAnsi="宋体" w:cs="宋体"/>
          <w:szCs w:val="21"/>
        </w:rPr>
      </w:pPr>
      <w:r>
        <w:rPr>
          <w:rFonts w:hint="eastAsia" w:ascii="宋体" w:hAnsi="宋体" w:cs="宋体"/>
          <w:szCs w:val="21"/>
        </w:rPr>
        <w:tab/>
        <w:t xml:space="preserve">经食管矩阵容积相控阵探头：3.0-8.0MHz</w:t>
      </w:r>
      <w:r/>
    </w:p>
    <w:p>
      <w:pPr>
        <w:ind w:firstLine="420"/>
        <w:spacing w:line="360" w:lineRule="auto"/>
        <w:rPr>
          <w:rFonts w:ascii="宋体" w:hAnsi="宋体" w:cs="宋体"/>
          <w:szCs w:val="21"/>
        </w:rPr>
      </w:pPr>
      <w:r>
        <w:rPr>
          <w:rFonts w:hint="eastAsia" w:ascii="宋体" w:hAnsi="宋体" w:cs="宋体"/>
          <w:szCs w:val="21"/>
        </w:rPr>
        <w:tab/>
        <w:t xml:space="preserve">电子线阵：2.0-10.0MHz</w:t>
      </w:r>
      <w:r/>
    </w:p>
    <w:p>
      <w:pPr>
        <w:ind w:firstLine="420"/>
        <w:spacing w:line="360" w:lineRule="auto"/>
        <w:rPr>
          <w:rFonts w:ascii="宋体" w:hAnsi="宋体" w:cs="宋体"/>
          <w:szCs w:val="21"/>
        </w:rPr>
      </w:pPr>
      <w:r>
        <w:rPr>
          <w:rFonts w:hint="eastAsia" w:ascii="宋体" w:hAnsi="宋体" w:cs="宋体"/>
          <w:szCs w:val="21"/>
        </w:rPr>
        <w:t xml:space="preserve">32.配备离线科研分析工作站（二维心肌定量分析）</w:t>
      </w:r>
      <w:r/>
    </w:p>
    <w:p>
      <w:pPr>
        <w:spacing w:line="360" w:lineRule="auto"/>
        <w:rPr>
          <w:rFonts w:ascii="宋体" w:hAnsi="宋体" w:cs="宋体"/>
          <w:b/>
          <w:bCs/>
          <w:szCs w:val="21"/>
        </w:rPr>
      </w:pPr>
      <w:r>
        <w:rPr>
          <w:rFonts w:hint="eastAsia" w:ascii="宋体" w:hAnsi="宋体" w:cs="宋体"/>
          <w:b/>
          <w:bCs/>
          <w:szCs w:val="21"/>
        </w:rPr>
        <w:t xml:space="preserve">六、设备质量要求：</w:t>
      </w:r>
      <w:r/>
    </w:p>
    <w:p>
      <w:pPr>
        <w:ind w:firstLine="420"/>
        <w:spacing w:line="360" w:lineRule="auto"/>
        <w:rPr>
          <w:rFonts w:ascii="宋体" w:hAnsi="宋体" w:cs="宋体"/>
          <w:szCs w:val="21"/>
        </w:rPr>
      </w:pPr>
      <w:r>
        <w:rPr>
          <w:rFonts w:hint="eastAsia" w:ascii="宋体" w:hAnsi="宋体" w:cs="宋体"/>
          <w:szCs w:val="21"/>
        </w:rPr>
        <w:t xml:space="preserve">1.所有产品各项技术应当符合国家（强制性）标准及各项规范要求；国家没有相应标准、规范的，可使用行业标准、规定；非标准设备按招标约定的技术要求和规范。 </w:t>
      </w:r>
      <w:r/>
    </w:p>
    <w:p>
      <w:pPr>
        <w:ind w:firstLine="420"/>
        <w:spacing w:line="360" w:lineRule="auto"/>
        <w:rPr>
          <w:rFonts w:ascii="宋体" w:hAnsi="宋体" w:cs="宋体"/>
          <w:szCs w:val="21"/>
        </w:rPr>
      </w:pPr>
      <w:r>
        <w:rPr>
          <w:rFonts w:hint="eastAsia" w:ascii="宋体" w:hAnsi="宋体" w:cs="宋体"/>
          <w:szCs w:val="21"/>
        </w:rPr>
        <w:t xml:space="preserve">2.所有设备在到达安装现场时须经采购单位技术人员记录验收后方可进行设备安装，验货时须提交该产品的原厂质量合格证明及服务质保证明文件。</w:t>
      </w:r>
      <w:r/>
    </w:p>
    <w:p>
      <w:pPr>
        <w:ind w:firstLine="420"/>
        <w:spacing w:line="360" w:lineRule="auto"/>
        <w:rPr>
          <w:rFonts w:ascii="宋体" w:hAnsi="宋体" w:cs="宋体"/>
          <w:szCs w:val="21"/>
        </w:rPr>
      </w:pPr>
      <w:r>
        <w:rPr>
          <w:rFonts w:hint="eastAsia" w:ascii="宋体" w:hAnsi="宋体" w:cs="宋体"/>
          <w:szCs w:val="21"/>
        </w:rPr>
        <w:t xml:space="preserve">3.所有设备、附（配）件应具备该类产品的功能要求，无瑕疵和缺陷，质量为合格产品，同时有明确的生产厂商或制造厂商。 </w:t>
      </w:r>
      <w:r/>
    </w:p>
    <w:p>
      <w:pPr>
        <w:ind w:firstLine="420"/>
        <w:spacing w:line="360" w:lineRule="auto"/>
        <w:rPr>
          <w:rFonts w:ascii="宋体" w:hAnsi="宋体" w:cs="宋体"/>
          <w:szCs w:val="21"/>
        </w:rPr>
      </w:pPr>
      <w:r>
        <w:rPr>
          <w:rFonts w:hint="eastAsia" w:ascii="宋体" w:hAnsi="宋体" w:cs="宋体"/>
          <w:szCs w:val="21"/>
        </w:rPr>
        <w:t xml:space="preserve">4.缺陷保修：如果设备交付使用后，缺陷多次反复出现，中标方必须提出分析报告和解决方案，更换该产品，直到最后纠正缺陷、投标人提供质保从纠正之日起重新计算质保期。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szCs w:val="21"/>
        </w:rPr>
      </w:pPr>
      <w:r>
        <w:rPr>
          <w:rFonts w:hint="eastAsia" w:ascii="宋体" w:hAnsi="宋体" w:cs="宋体"/>
          <w:szCs w:val="21"/>
        </w:rPr>
        <w:t xml:space="preserve">5.如果是超出投标人的责任范围的疏忽、误操作等情况而导致的更换修正，应由投标人进行修理，其额外费用由双方协商承担。</w:t>
      </w:r>
      <w:r/>
    </w:p>
    <w:p>
      <w:pPr>
        <w:ind w:firstLine="420"/>
        <w:spacing w:line="360" w:lineRule="auto"/>
        <w:rPr>
          <w:rFonts w:ascii="宋体" w:hAnsi="宋体" w:cs="宋体"/>
          <w:szCs w:val="21"/>
        </w:rPr>
      </w:pPr>
      <w:r>
        <w:rPr>
          <w:rFonts w:hint="eastAsia" w:ascii="宋体" w:hAnsi="宋体" w:cs="宋体"/>
          <w:szCs w:val="21"/>
        </w:rPr>
        <w:t xml:space="preserve">6.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中标单位负责。</w:t>
      </w:r>
      <w:r/>
    </w:p>
    <w:p>
      <w:pPr>
        <w:spacing w:line="360" w:lineRule="auto"/>
        <w:rPr>
          <w:rFonts w:ascii="宋体" w:hAnsi="宋体" w:cs="宋体"/>
          <w:b/>
          <w:bCs/>
          <w:szCs w:val="21"/>
        </w:rPr>
      </w:pPr>
      <w:r>
        <w:rPr>
          <w:rFonts w:hint="eastAsia" w:ascii="宋体" w:hAnsi="宋体" w:cs="宋体"/>
          <w:b/>
          <w:bCs/>
          <w:szCs w:val="21"/>
        </w:rPr>
        <w:t xml:space="preserve">七、售后服务要求：</w:t>
      </w:r>
      <w:r/>
    </w:p>
    <w:p>
      <w:pPr>
        <w:ind w:firstLine="420"/>
        <w:spacing w:line="360" w:lineRule="auto"/>
        <w:rPr>
          <w:rFonts w:ascii="宋体" w:hAnsi="宋体" w:cs="宋体"/>
          <w:szCs w:val="21"/>
        </w:rPr>
      </w:pPr>
      <w:r>
        <w:rPr>
          <w:rFonts w:hint="eastAsia" w:ascii="宋体" w:hAnsi="宋体" w:cs="宋体"/>
          <w:szCs w:val="21"/>
        </w:rPr>
        <w:t xml:space="preserve">1.中标方应配备专门的项目团队人员，保证货物的运输、交付、安装、调试等定时定期进行。</w:t>
      </w:r>
      <w:r/>
    </w:p>
    <w:p>
      <w:pPr>
        <w:ind w:firstLine="420"/>
        <w:spacing w:line="360" w:lineRule="auto"/>
        <w:rPr>
          <w:rFonts w:ascii="宋体" w:hAnsi="宋体" w:cs="宋体"/>
          <w:szCs w:val="21"/>
        </w:rPr>
      </w:pPr>
      <w:r>
        <w:rPr>
          <w:rFonts w:hint="eastAsia" w:ascii="宋体" w:hAnsi="宋体" w:cs="宋体"/>
          <w:szCs w:val="21"/>
        </w:rPr>
        <w:t xml:space="preserve">2.中标方提供原厂免费维保≥3年（（主机+探头）含人为），质保期自采购单位验收合格之日起计算；合同期间若发生退回、维修或设备替换等情形，质保期自发生之日起，至标的物恢复正常使用之日止，停止计算。质保期后中标单位提供终身维修和维护服务（维修保养要求每年维护保养≥2次），且只收取配件费用，不收取人工费及其他费用。   </w:t>
      </w:r>
      <w:r/>
    </w:p>
    <w:p>
      <w:pPr>
        <w:ind w:firstLine="420"/>
        <w:spacing w:line="360" w:lineRule="auto"/>
        <w:rPr>
          <w:rFonts w:ascii="宋体" w:hAnsi="宋体" w:cs="宋体"/>
          <w:szCs w:val="21"/>
        </w:rPr>
      </w:pPr>
      <w:r>
        <w:rPr>
          <w:rFonts w:hint="eastAsia" w:ascii="宋体" w:hAnsi="宋体" w:cs="宋体"/>
          <w:szCs w:val="21"/>
        </w:rPr>
        <w:t xml:space="preserve">3.在免费维护期内，中标单位应成立专门的技术支持和售后服务小组，提供完善周到的本地化服务，提供7*24小时免费维修服务热线，设备(含软件、电脑系统&lt;如有&gt;)一旦发生故障，保证2小时响应，8小时内需完成维修，72小时内无法排除故障的，须允诺提供备用设备，具体赔偿条件：</w:t>
      </w:r>
      <w:r>
        <w:rPr>
          <w:rFonts w:hint="eastAsia" w:ascii="宋体" w:hAnsi="宋体" w:cs="宋体"/>
          <w:szCs w:val="21"/>
        </w:rPr>
        <w:t xml:space="preserve">72小时内设备未能修复、不能正常运行时，每超过1天免费质保期延长1周。</w:t>
      </w:r>
      <w:r/>
    </w:p>
    <w:p>
      <w:pPr>
        <w:ind w:firstLine="420"/>
        <w:spacing w:line="360" w:lineRule="auto"/>
        <w:rPr>
          <w:rFonts w:ascii="宋体" w:hAnsi="宋体" w:cs="宋体"/>
          <w:szCs w:val="21"/>
        </w:rPr>
      </w:pPr>
      <w:r>
        <w:rPr>
          <w:rFonts w:hint="eastAsia" w:ascii="宋体" w:hAnsi="宋体" w:cs="宋体"/>
          <w:szCs w:val="21"/>
        </w:rPr>
        <w:t xml:space="preserve">4.提供专业的技术培训(操作、维修),保证采购单位操作人员正常使用设备的各项功能。</w:t>
      </w:r>
      <w:r/>
    </w:p>
    <w:p>
      <w:pPr>
        <w:ind w:firstLine="420"/>
        <w:spacing w:line="360" w:lineRule="auto"/>
        <w:rPr>
          <w:rFonts w:ascii="宋体" w:hAnsi="宋体" w:cs="宋体"/>
          <w:szCs w:val="21"/>
        </w:rPr>
      </w:pPr>
      <w:r>
        <w:rPr>
          <w:rFonts w:hint="eastAsia" w:ascii="宋体" w:hAnsi="宋体" w:cs="宋体"/>
          <w:szCs w:val="21"/>
        </w:rPr>
        <w:t xml:space="preserve">5.设备如涉及配件、易损件等，投标单位在投标文件中详细提供设备涉及的所有配件、易损件名称、价格。中标后如出现未在投标文件所列的配件、易损件等，均视为中标单位免费使用或更换等，此报价5年内不得提高；配件的供给，保障8年以上。</w:t>
      </w:r>
      <w:r/>
    </w:p>
    <w:p>
      <w:pPr>
        <w:ind w:firstLine="420"/>
        <w:spacing w:line="360" w:lineRule="auto"/>
        <w:rPr>
          <w:rFonts w:ascii="宋体" w:hAnsi="宋体" w:cs="宋体"/>
          <w:szCs w:val="21"/>
        </w:rPr>
      </w:pPr>
      <w:r>
        <w:rPr>
          <w:rFonts w:hint="eastAsia" w:ascii="宋体" w:hAnsi="宋体" w:cs="宋体"/>
          <w:szCs w:val="21"/>
        </w:rPr>
        <w:t xml:space="preserve">6.质保期后维保价格按照不超过合同价格的8%续保；免费质保期后，采购单位可以在任意年度或时间段购买、投保，没有连续续签的要求，中标单位对此予以认可及接受并承担设备更新迭代的相关费用。</w:t>
      </w:r>
      <w:r/>
    </w:p>
    <w:p>
      <w:pPr>
        <w:ind w:firstLine="420"/>
        <w:spacing w:line="360" w:lineRule="auto"/>
        <w:rPr>
          <w:rFonts w:ascii="宋体" w:hAnsi="宋体" w:cs="宋体"/>
          <w:szCs w:val="21"/>
        </w:rPr>
      </w:pPr>
      <w:r>
        <w:rPr>
          <w:rFonts w:hint="eastAsia" w:ascii="宋体" w:hAnsi="宋体" w:cs="宋体"/>
          <w:szCs w:val="21"/>
        </w:rPr>
        <w:t xml:space="preserve">8.如有其他项目需乙方配合完成，乙方须无条件派相关工程师现场配合，直至该项目完成，对此采购单位无须承担任何费用。</w:t>
      </w:r>
      <w:r/>
    </w:p>
    <w:p>
      <w:pPr>
        <w:ind w:firstLine="420"/>
        <w:spacing w:line="360" w:lineRule="auto"/>
        <w:rPr>
          <w:rFonts w:ascii="宋体" w:hAnsi="宋体" w:cs="宋体"/>
          <w:szCs w:val="21"/>
        </w:rPr>
      </w:pPr>
      <w:r>
        <w:rPr>
          <w:rFonts w:hint="eastAsia" w:ascii="宋体" w:hAnsi="宋体" w:cs="宋体"/>
          <w:szCs w:val="21"/>
        </w:rPr>
        <w:t xml:space="preserve">9.中标单位应提供软件版本免费升级服务(在不涉及硬件情况下)。</w:t>
      </w:r>
      <w:r/>
    </w:p>
    <w:p>
      <w:pPr>
        <w:ind w:firstLine="420"/>
        <w:spacing w:line="360" w:lineRule="auto"/>
        <w:rPr>
          <w:rFonts w:ascii="宋体" w:hAnsi="宋体" w:cs="宋体"/>
          <w:szCs w:val="21"/>
        </w:rPr>
      </w:pPr>
      <w:r>
        <w:rPr>
          <w:rFonts w:hint="eastAsia" w:ascii="宋体" w:hAnsi="宋体" w:cs="宋体"/>
          <w:szCs w:val="21"/>
        </w:rPr>
        <w:t xml:space="preserve">中标单位不得以“密码”制约用户。如用户工作和维修需要，应无条件免费开放密码。 </w:t>
      </w:r>
      <w:r/>
    </w:p>
    <w:p>
      <w:pPr>
        <w:ind w:firstLine="420"/>
        <w:spacing w:line="360" w:lineRule="auto"/>
        <w:rPr>
          <w:rFonts w:ascii="宋体" w:hAnsi="宋体" w:cs="宋体"/>
          <w:szCs w:val="21"/>
        </w:rPr>
      </w:pPr>
      <w:r>
        <w:rPr>
          <w:rFonts w:hint="eastAsia" w:ascii="宋体" w:hAnsi="宋体" w:cs="宋体"/>
          <w:szCs w:val="21"/>
        </w:rPr>
        <w:t xml:space="preserve">中标单位产品对采购单位以后设备、系统永久无偿开放。</w:t>
      </w:r>
      <w:r/>
    </w:p>
    <w:p>
      <w:pPr>
        <w:ind w:firstLine="420"/>
        <w:spacing w:line="360" w:lineRule="auto"/>
        <w:rPr>
          <w:rFonts w:ascii="宋体" w:hAnsi="宋体" w:cs="宋体"/>
          <w:szCs w:val="21"/>
        </w:rPr>
      </w:pPr>
      <w:r>
        <w:rPr>
          <w:rFonts w:hint="eastAsia" w:ascii="宋体" w:hAnsi="宋体" w:cs="宋体"/>
          <w:szCs w:val="21"/>
        </w:rPr>
        <w:t xml:space="preserve">如发生中标单位怠于提供上述义务而导致采购单位损失等，采购单位有权要求中标单位予以赔偿。</w:t>
      </w:r>
      <w:r/>
    </w:p>
    <w:p>
      <w:pPr>
        <w:ind w:firstLine="420"/>
        <w:spacing w:line="360" w:lineRule="auto"/>
        <w:rPr>
          <w:rFonts w:ascii="宋体" w:hAnsi="宋体" w:cs="宋体"/>
          <w:szCs w:val="21"/>
        </w:rPr>
      </w:pPr>
      <w:r>
        <w:rPr>
          <w:rFonts w:hint="eastAsia" w:ascii="宋体" w:hAnsi="宋体" w:cs="宋体"/>
          <w:szCs w:val="21"/>
        </w:rPr>
        <w:t xml:space="preserve">10.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的约定主张全部违约责任。</w:t>
      </w:r>
      <w:r/>
    </w:p>
    <w:p>
      <w:pPr>
        <w:ind w:firstLine="420"/>
        <w:spacing w:line="360" w:lineRule="auto"/>
        <w:rPr>
          <w:rFonts w:ascii="宋体" w:hAnsi="宋体" w:cs="宋体"/>
          <w:szCs w:val="21"/>
        </w:rPr>
      </w:pPr>
      <w:r>
        <w:rPr>
          <w:rFonts w:hint="eastAsia" w:ascii="宋体" w:hAnsi="宋体" w:cs="宋体"/>
          <w:szCs w:val="21"/>
        </w:rPr>
        <w:t xml:space="preserve">11.所投设备如属于法定或强检设备的，中标方需提供首次计量报告，计量检测费用由中标方承担。</w:t>
      </w:r>
      <w:r/>
    </w:p>
    <w:p>
      <w:pPr>
        <w:ind w:firstLine="420"/>
        <w:spacing w:line="360" w:lineRule="auto"/>
        <w:rPr>
          <w:rFonts w:ascii="宋体" w:hAnsi="宋体" w:cs="宋体"/>
          <w:szCs w:val="21"/>
        </w:rPr>
      </w:pPr>
      <w:r>
        <w:rPr>
          <w:rFonts w:hint="eastAsia" w:ascii="宋体" w:hAnsi="宋体" w:cs="宋体"/>
          <w:szCs w:val="21"/>
        </w:rPr>
        <w:t xml:space="preserve">12.机器在使用中，因机器质量问题或技术参数突变(非人为)而引起医疗事故(含医疗纠纷)，责任由中标方负责，并赔偿由此引起的一切费用。</w:t>
      </w:r>
      <w:r/>
    </w:p>
    <w:p>
      <w:pPr>
        <w:spacing w:line="360" w:lineRule="auto"/>
        <w:rPr>
          <w:rFonts w:ascii="宋体" w:hAnsi="宋体" w:cs="宋体"/>
          <w:b/>
          <w:bCs/>
          <w:szCs w:val="21"/>
        </w:rPr>
      </w:pPr>
      <w:r>
        <w:rPr>
          <w:rFonts w:hint="eastAsia" w:ascii="宋体" w:hAnsi="宋体" w:cs="宋体"/>
          <w:b/>
          <w:bCs/>
          <w:szCs w:val="21"/>
        </w:rPr>
        <w:t xml:space="preserve">八、综合说明</w:t>
      </w:r>
      <w:r/>
    </w:p>
    <w:p>
      <w:pPr>
        <w:ind w:firstLine="420"/>
        <w:spacing w:line="360" w:lineRule="auto"/>
        <w:rPr>
          <w:rFonts w:ascii="宋体" w:hAnsi="宋体" w:cs="宋体"/>
          <w:szCs w:val="21"/>
        </w:rPr>
      </w:pPr>
      <w:r>
        <w:rPr>
          <w:rFonts w:hint="eastAsia" w:ascii="宋体" w:hAnsi="宋体" w:cs="宋体"/>
          <w:szCs w:val="21"/>
        </w:rPr>
        <w:t xml:space="preserve">1、投标单位应明确所投产品的品牌、型号、规格和外形、尺寸及一些必须说明的技术参数，以及设备配置清单，同时明确生产厂家、型号规格等，并提供详细的技术参数和性能说明书。</w:t>
      </w:r>
      <w:r/>
    </w:p>
    <w:p>
      <w:pPr>
        <w:ind w:firstLine="420"/>
        <w:spacing w:line="360" w:lineRule="auto"/>
        <w:rPr>
          <w:rFonts w:ascii="宋体" w:hAnsi="宋体" w:cs="宋体"/>
          <w:szCs w:val="21"/>
        </w:rPr>
      </w:pPr>
      <w:r>
        <w:rPr>
          <w:rFonts w:hint="eastAsia" w:ascii="宋体" w:hAnsi="宋体" w:cs="宋体"/>
          <w:szCs w:val="21"/>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4、投标总报价一次报定，包括产品供货、辅助材料、备品备件、运输、仓储、发货、送货、安装、医院平台各系统（如HIS系统、LIS系统等）的接口费用、调试、人工、机械、装卸、培训、保险、运费、采购代理服务费、各种税费、劳保、专利技术及维保等完成本次项目所需的一切费用。 </w:t>
      </w:r>
      <w:r/>
    </w:p>
    <w:p>
      <w:pPr>
        <w:ind w:firstLine="420"/>
        <w:spacing w:line="360" w:lineRule="auto"/>
        <w:rPr>
          <w:rFonts w:ascii="宋体" w:hAnsi="宋体" w:cs="宋体"/>
          <w:szCs w:val="21"/>
        </w:rPr>
      </w:pPr>
      <w:r>
        <w:rPr>
          <w:rFonts w:hint="eastAsia" w:ascii="宋体" w:hAnsi="宋体" w:cs="宋体"/>
          <w:szCs w:val="21"/>
        </w:rPr>
        <w:t xml:space="preserve">5、交货期限：合同签订后60天内所有产品安装调试完毕并交付使用（具体按照采购单位要求）。</w:t>
      </w:r>
      <w:r/>
    </w:p>
    <w:p>
      <w:pPr>
        <w:ind w:firstLine="420"/>
        <w:spacing w:line="360" w:lineRule="auto"/>
        <w:rPr>
          <w:rFonts w:ascii="宋体" w:hAnsi="宋体" w:cs="宋体"/>
          <w:szCs w:val="21"/>
        </w:rPr>
      </w:pPr>
      <w:r>
        <w:rPr>
          <w:rFonts w:hint="eastAsia" w:ascii="宋体" w:hAnsi="宋体" w:cs="宋体"/>
          <w:szCs w:val="21"/>
        </w:rPr>
        <w:t xml:space="preserve">6、交货地点：苏州大学附属第一医院（具体按照采购单位要求）。</w:t>
      </w:r>
      <w:r/>
    </w:p>
    <w:p>
      <w:pPr>
        <w:ind w:firstLine="420"/>
        <w:spacing w:line="360" w:lineRule="auto"/>
        <w:rPr>
          <w:rFonts w:ascii="宋体" w:hAnsi="宋体" w:cs="宋体"/>
          <w:szCs w:val="21"/>
        </w:rPr>
      </w:pPr>
      <w:r>
        <w:rPr>
          <w:rFonts w:hint="eastAsia" w:ascii="宋体" w:hAnsi="宋体" w:cs="宋体"/>
          <w:szCs w:val="21"/>
        </w:rPr>
        <w:t xml:space="preserve">7、验收要求：</w:t>
      </w:r>
      <w:r/>
    </w:p>
    <w:p>
      <w:pPr>
        <w:ind w:firstLine="420"/>
        <w:spacing w:line="360" w:lineRule="auto"/>
        <w:rPr>
          <w:rFonts w:ascii="宋体" w:hAnsi="宋体" w:cs="宋体"/>
          <w:szCs w:val="21"/>
        </w:rPr>
      </w:pPr>
      <w:r>
        <w:rPr>
          <w:rFonts w:hint="eastAsia" w:ascii="宋体" w:hAnsi="宋体" w:cs="宋体"/>
          <w:szCs w:val="21"/>
        </w:rPr>
        <w:t xml:space="preserve">7.1验收标准：按政府采购合同要求、招标文件要求、投标文件、承诺及有关行业规定进行验收。</w:t>
      </w:r>
      <w:r/>
    </w:p>
    <w:p>
      <w:pPr>
        <w:ind w:firstLine="420"/>
        <w:spacing w:line="360" w:lineRule="auto"/>
        <w:rPr>
          <w:rFonts w:ascii="宋体" w:hAnsi="宋体" w:cs="宋体"/>
          <w:szCs w:val="21"/>
        </w:rPr>
      </w:pPr>
      <w:r>
        <w:rPr>
          <w:rFonts w:hint="eastAsia" w:ascii="宋体" w:hAnsi="宋体" w:cs="宋体"/>
          <w:szCs w:val="21"/>
        </w:rPr>
        <w:t xml:space="preserve">7.2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firstLine="420"/>
        <w:spacing w:line="360" w:lineRule="auto"/>
        <w:rPr>
          <w:rFonts w:ascii="宋体" w:hAnsi="宋体" w:cs="宋体"/>
          <w:szCs w:val="21"/>
        </w:rPr>
      </w:pPr>
      <w:r>
        <w:rPr>
          <w:rFonts w:hint="eastAsia" w:ascii="宋体" w:hAnsi="宋体" w:cs="宋体"/>
          <w:szCs w:val="21"/>
        </w:rPr>
        <w:t xml:space="preserve">7.3当双方对验收标准有争议时，可委托双方一致认可的国家相关权威检测中心进行检测，费用由供方承担，只有在仪器完全正常运转和需方确认后，仪器的安装工作才能认为已全部完成。</w:t>
      </w:r>
      <w:r/>
    </w:p>
    <w:p>
      <w:pPr>
        <w:ind w:firstLine="420"/>
        <w:spacing w:line="360" w:lineRule="auto"/>
        <w:rPr>
          <w:rFonts w:ascii="宋体" w:hAnsi="宋体" w:cs="宋体"/>
          <w:szCs w:val="21"/>
        </w:rPr>
      </w:pPr>
      <w:r>
        <w:rPr>
          <w:rFonts w:hint="eastAsia" w:ascii="宋体" w:hAnsi="宋体" w:cs="宋体"/>
          <w:szCs w:val="21"/>
        </w:rPr>
        <w:t xml:space="preserve">7.4设备验收时应提供以下文件的纸质版+电子版文件：</w:t>
      </w:r>
      <w:r/>
    </w:p>
    <w:p>
      <w:pPr>
        <w:ind w:firstLine="420"/>
        <w:spacing w:line="360" w:lineRule="auto"/>
        <w:rPr>
          <w:rFonts w:ascii="宋体" w:hAnsi="宋体" w:cs="宋体"/>
          <w:szCs w:val="21"/>
        </w:rPr>
      </w:pPr>
      <w:r>
        <w:rPr>
          <w:rFonts w:hint="eastAsia" w:ascii="宋体" w:hAnsi="宋体" w:cs="宋体"/>
          <w:szCs w:val="21"/>
        </w:rPr>
        <w:t xml:space="preserve">（1）中文说明书（纸质版+电子版）</w:t>
      </w:r>
      <w:r/>
    </w:p>
    <w:p>
      <w:pPr>
        <w:ind w:firstLine="420"/>
        <w:spacing w:line="360" w:lineRule="auto"/>
        <w:rPr>
          <w:rFonts w:ascii="宋体" w:hAnsi="宋体" w:cs="宋体"/>
          <w:szCs w:val="21"/>
        </w:rPr>
      </w:pPr>
      <w:r>
        <w:rPr>
          <w:rFonts w:hint="eastAsia" w:ascii="宋体" w:hAnsi="宋体" w:cs="宋体"/>
          <w:szCs w:val="21"/>
        </w:rPr>
        <w:t xml:space="preserve">（2）简易操作说明（卡片/塑封文件+电子版）</w:t>
      </w:r>
      <w:r/>
    </w:p>
    <w:p>
      <w:pPr>
        <w:ind w:firstLine="420"/>
        <w:spacing w:line="360" w:lineRule="auto"/>
        <w:rPr>
          <w:rFonts w:ascii="宋体" w:hAnsi="宋体" w:cs="宋体"/>
          <w:szCs w:val="21"/>
        </w:rPr>
      </w:pPr>
      <w:r>
        <w:rPr>
          <w:rFonts w:hint="eastAsia" w:ascii="宋体" w:hAnsi="宋体" w:cs="宋体"/>
          <w:szCs w:val="21"/>
        </w:rPr>
        <w:t xml:space="preserve">8、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211"/>
        <w:spacing w:line="360" w:lineRule="auto"/>
        <w:rPr>
          <w:rFonts w:ascii="宋体" w:hAnsi="宋体" w:cs="宋体"/>
          <w:b/>
          <w:szCs w:val="21"/>
          <w:lang w:val="zh-CN"/>
        </w:rPr>
      </w:pPr>
      <w:r>
        <w:rPr>
          <w:rFonts w:hint="eastAsia" w:ascii="宋体" w:hAnsi="宋体" w:cs="宋体"/>
          <w:b/>
          <w:szCs w:val="21"/>
        </w:rPr>
        <w:t xml:space="preserve">九、</w:t>
      </w:r>
      <w:r>
        <w:rPr>
          <w:rFonts w:hint="eastAsia" w:ascii="宋体" w:hAnsi="宋体" w:cs="宋体"/>
          <w:b/>
          <w:szCs w:val="21"/>
          <w:lang w:val="zh-CN"/>
        </w:rPr>
        <w:t xml:space="preserve">政策执行（如涉及）</w:t>
      </w:r>
      <w:r/>
    </w:p>
    <w:p>
      <w:pPr>
        <w:ind w:firstLine="420"/>
        <w:spacing w:line="360" w:lineRule="auto"/>
        <w:rPr>
          <w:rFonts w:ascii="宋体" w:hAnsi="宋体"/>
          <w:szCs w:val="21"/>
        </w:rPr>
      </w:pPr>
      <w:r>
        <w:rPr>
          <w:rFonts w:hint="eastAsia" w:ascii="宋体" w:hAnsi="宋体" w:cs="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w:t>
      </w:r>
      <w:r>
        <w:rPr>
          <w:rFonts w:hint="eastAsia" w:ascii="宋体" w:hAnsi="宋体" w:cs="宋体"/>
          <w:b/>
        </w:rPr>
        <w:t xml:space="preserve">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w:t>
      </w:r>
      <w:r>
        <w:rPr>
          <w:rFonts w:hint="eastAsia" w:ascii="宋体" w:hAnsi="宋体" w:cs="宋体"/>
          <w:b/>
          <w:szCs w:val="21"/>
        </w:rPr>
        <w:t xml:space="preserve">“中国政府采购网”（http://www.ccgp.gov.cn）查询,并在投标文件中提供由国家确定的认证机构出具的、处于有效期之内的节能产品认证证书复印件，否则视为未实质性响应。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5"/>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w:t>
      </w:r>
      <w:r>
        <w:rPr>
          <w:rFonts w:hint="eastAsia" w:ascii="宋体" w:hAnsi="宋体" w:cs="宋体"/>
        </w:rPr>
        <w:t xml:space="preserve">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0"/>
      <w:r/>
      <w:r/>
    </w:p>
    <w:p>
      <w:pPr>
        <w:ind w:firstLine="883"/>
        <w:jc w:val="center"/>
        <w:pageBreakBefore/>
        <w:rPr>
          <w:rFonts w:ascii="宋体" w:hAnsi="宋体"/>
          <w:b/>
          <w:sz w:val="44"/>
        </w:rPr>
      </w:pPr>
      <w:r>
        <w:rPr>
          <w:rFonts w:hint="eastAsia" w:ascii="宋体" w:hAnsi="宋体"/>
          <w:b/>
          <w:sz w:val="44"/>
        </w:rPr>
        <w:t xml:space="preserve">第五章合同一般条款</w:t>
      </w:r>
      <w:bookmarkStart w:id="61" w:name="_Toc13543213"/>
      <w:r/>
      <w:r/>
    </w:p>
    <w:p>
      <w:pPr>
        <w:spacing w:line="360" w:lineRule="auto"/>
        <w:rPr>
          <w:rFonts w:ascii="宋体" w:hAnsi="宋体" w:cs="宋体"/>
          <w:b/>
        </w:rPr>
      </w:pPr>
      <w:r/>
      <w:bookmarkStart w:id="62" w:name="_Toc13642117"/>
      <w:r/>
      <w:bookmarkStart w:id="63" w:name="_Toc13889377"/>
      <w:r/>
      <w:bookmarkEnd w:id="61"/>
      <w:r>
        <w:rPr>
          <w:rFonts w:hint="eastAsia" w:ascii="宋体" w:hAnsi="宋体" w:cs="宋体"/>
          <w:b/>
        </w:rPr>
        <w:t xml:space="preserve">一、合同文件</w:t>
      </w:r>
      <w:r/>
    </w:p>
    <w:p>
      <w:pPr>
        <w:spacing w:line="360" w:lineRule="auto"/>
        <w:rPr>
          <w:rFonts w:ascii="宋体" w:hAnsi="宋体" w:cs="宋体"/>
          <w:b/>
        </w:rPr>
      </w:pPr>
      <w:r>
        <w:rPr>
          <w:rFonts w:hint="eastAsia" w:ascii="宋体" w:hAnsi="宋体" w:cs="宋体"/>
          <w:b/>
        </w:rPr>
        <w:t xml:space="preserve">1.合同文件适用法律</w:t>
      </w:r>
      <w:r/>
    </w:p>
    <w:p>
      <w:pPr>
        <w:ind w:firstLine="425"/>
        <w:spacing w:line="360" w:lineRule="auto"/>
        <w:rPr>
          <w:rFonts w:ascii="宋体" w:hAnsi="宋体" w:cs="宋体"/>
        </w:rPr>
      </w:pPr>
      <w:r>
        <w:rPr>
          <w:rFonts w:hint="eastAsia" w:ascii="宋体" w:hAnsi="宋体" w:cs="宋体"/>
        </w:rPr>
        <w:t xml:space="preserve">1.1  适用于合同文件的法律是中华人民共和国现行法律、法规及甲方所在地的地方性法规。</w:t>
      </w:r>
      <w:r/>
    </w:p>
    <w:p>
      <w:pPr>
        <w:spacing w:line="360" w:lineRule="auto"/>
        <w:rPr>
          <w:rFonts w:ascii="宋体" w:hAnsi="宋体" w:cs="宋体"/>
          <w:b/>
        </w:rPr>
      </w:pPr>
      <w:r>
        <w:rPr>
          <w:rFonts w:hint="eastAsia" w:ascii="宋体" w:hAnsi="宋体" w:cs="宋体"/>
          <w:b/>
        </w:rPr>
        <w:t xml:space="preserve">2.合同文件组成和解释顺序</w:t>
      </w:r>
      <w:r/>
    </w:p>
    <w:p>
      <w:pPr>
        <w:ind w:firstLine="425"/>
        <w:spacing w:line="360" w:lineRule="auto"/>
        <w:rPr>
          <w:rFonts w:ascii="宋体" w:hAnsi="宋体" w:cs="宋体"/>
        </w:rPr>
      </w:pPr>
      <w:r>
        <w:rPr>
          <w:rFonts w:hint="eastAsia" w:ascii="宋体" w:hAnsi="宋体" w:cs="宋体"/>
        </w:rPr>
        <w:t xml:space="preserve">2.1  合同文件的组成和解释顺序如下：</w:t>
      </w:r>
      <w:r/>
    </w:p>
    <w:p>
      <w:pPr>
        <w:ind w:firstLine="425"/>
        <w:spacing w:line="360" w:lineRule="auto"/>
        <w:rPr>
          <w:rFonts w:ascii="宋体" w:hAnsi="宋体" w:cs="宋体"/>
        </w:rPr>
      </w:pPr>
      <w:r>
        <w:rPr>
          <w:rFonts w:hint="eastAsia" w:ascii="宋体" w:hAnsi="宋体" w:cs="宋体"/>
        </w:rPr>
        <w:t xml:space="preserve">2.1.1 合同特殊性条款</w:t>
      </w:r>
      <w:r/>
    </w:p>
    <w:p>
      <w:pPr>
        <w:ind w:firstLine="425"/>
        <w:spacing w:line="360" w:lineRule="auto"/>
        <w:rPr>
          <w:rFonts w:ascii="宋体" w:hAnsi="宋体" w:cs="宋体"/>
        </w:rPr>
      </w:pPr>
      <w:r>
        <w:rPr>
          <w:rFonts w:hint="eastAsia" w:ascii="宋体" w:hAnsi="宋体" w:cs="宋体"/>
        </w:rPr>
        <w:t xml:space="preserve">2.1.2 合同一般性条款</w:t>
      </w:r>
      <w:r/>
    </w:p>
    <w:p>
      <w:pPr>
        <w:ind w:firstLine="425"/>
        <w:spacing w:line="360" w:lineRule="auto"/>
        <w:rPr>
          <w:rFonts w:ascii="宋体" w:hAnsi="宋体" w:cs="宋体"/>
        </w:rPr>
      </w:pPr>
      <w:r>
        <w:rPr>
          <w:rFonts w:hint="eastAsia" w:ascii="宋体" w:hAnsi="宋体" w:cs="宋体"/>
        </w:rPr>
        <w:t xml:space="preserve">2.1.3 洽商、变更等明确双方权利义务的纪要、协议</w:t>
      </w:r>
      <w:r/>
    </w:p>
    <w:p>
      <w:pPr>
        <w:ind w:firstLine="425"/>
        <w:spacing w:line="360" w:lineRule="auto"/>
        <w:rPr>
          <w:rFonts w:ascii="宋体" w:hAnsi="宋体" w:cs="宋体"/>
        </w:rPr>
      </w:pPr>
      <w:r>
        <w:rPr>
          <w:rFonts w:hint="eastAsia" w:ascii="宋体" w:hAnsi="宋体" w:cs="宋体"/>
        </w:rPr>
        <w:t xml:space="preserve">2.1.4 中标通知书、投标书和招标文件</w:t>
      </w:r>
      <w:r/>
    </w:p>
    <w:p>
      <w:pPr>
        <w:ind w:firstLine="425"/>
        <w:spacing w:line="360" w:lineRule="auto"/>
        <w:rPr>
          <w:rFonts w:ascii="宋体" w:hAnsi="宋体" w:cs="宋体"/>
        </w:rPr>
      </w:pPr>
      <w:r>
        <w:rPr>
          <w:rFonts w:hint="eastAsia" w:ascii="宋体" w:hAnsi="宋体" w:cs="宋体"/>
        </w:rPr>
        <w:t xml:space="preserve">2.1.5 有关图纸</w:t>
      </w:r>
      <w:r/>
    </w:p>
    <w:p>
      <w:pPr>
        <w:ind w:firstLine="425"/>
        <w:spacing w:line="360" w:lineRule="auto"/>
        <w:rPr>
          <w:rFonts w:ascii="宋体" w:hAnsi="宋体" w:cs="宋体"/>
        </w:rPr>
      </w:pPr>
      <w:r>
        <w:rPr>
          <w:rFonts w:hint="eastAsia" w:ascii="宋体" w:hAnsi="宋体" w:cs="宋体"/>
        </w:rPr>
        <w:t xml:space="preserve">2.1.6 标准、规范和其它有关技术资料、技术要求</w:t>
      </w:r>
      <w:r/>
    </w:p>
    <w:p>
      <w:pPr>
        <w:ind w:firstLine="425"/>
        <w:spacing w:line="360" w:lineRule="auto"/>
        <w:rPr>
          <w:rFonts w:ascii="宋体" w:hAnsi="宋体" w:cs="宋体"/>
        </w:rPr>
      </w:pPr>
      <w:r>
        <w:rPr>
          <w:rFonts w:hint="eastAsia" w:ascii="宋体" w:hAnsi="宋体" w:cs="宋体"/>
        </w:rPr>
        <w:t xml:space="preserve">2.2 合同的特殊性条款的效力优于合同的一般性条款的效力</w:t>
      </w:r>
      <w:r/>
    </w:p>
    <w:p>
      <w:pPr>
        <w:spacing w:line="360" w:lineRule="auto"/>
        <w:rPr>
          <w:rFonts w:ascii="宋体" w:hAnsi="宋体" w:cs="宋体"/>
          <w:b/>
        </w:rPr>
      </w:pPr>
      <w:r>
        <w:rPr>
          <w:rFonts w:hint="eastAsia" w:ascii="宋体" w:hAnsi="宋体" w:cs="宋体"/>
          <w:b/>
        </w:rPr>
        <w:t xml:space="preserve">3.合同文件使用文字</w:t>
      </w:r>
      <w:r/>
    </w:p>
    <w:p>
      <w:pPr>
        <w:pStyle w:val="926"/>
        <w:spacing w:line="360" w:lineRule="auto"/>
        <w:rPr>
          <w:rFonts w:ascii="宋体" w:hAnsi="宋体" w:eastAsia="宋体" w:cs="宋体"/>
          <w:sz w:val="21"/>
        </w:rPr>
      </w:pPr>
      <w:r>
        <w:rPr>
          <w:rFonts w:hint="eastAsia" w:ascii="宋体" w:hAnsi="宋体" w:eastAsia="宋体" w:cs="宋体"/>
          <w:sz w:val="21"/>
        </w:rPr>
        <w:t xml:space="preserve">3.1  合同文件使用中文书写、解释和说明</w:t>
      </w:r>
      <w:r/>
    </w:p>
    <w:p>
      <w:pPr>
        <w:pStyle w:val="926"/>
        <w:spacing w:line="360" w:lineRule="auto"/>
        <w:rPr>
          <w:rFonts w:ascii="宋体" w:hAnsi="宋体" w:eastAsia="宋体" w:cs="宋体"/>
          <w:sz w:val="21"/>
        </w:rPr>
      </w:pPr>
      <w:r>
        <w:rPr>
          <w:rFonts w:hint="eastAsia" w:ascii="宋体" w:hAnsi="宋体" w:eastAsia="宋体" w:cs="宋体"/>
          <w:sz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60" w:lineRule="auto"/>
        <w:rPr>
          <w:rFonts w:ascii="宋体" w:hAnsi="宋体" w:cs="宋体"/>
          <w:b/>
        </w:rPr>
      </w:pPr>
      <w:r/>
      <w:bookmarkStart w:id="64" w:name="_Toc13543214"/>
      <w:r>
        <w:rPr>
          <w:rFonts w:hint="eastAsia" w:ascii="宋体" w:hAnsi="宋体" w:cs="宋体"/>
          <w:b/>
        </w:rPr>
        <w:t xml:space="preserve">二、标的物的一般条款</w:t>
      </w:r>
      <w:bookmarkEnd w:id="64"/>
      <w:r/>
      <w:r/>
    </w:p>
    <w:p>
      <w:pPr>
        <w:spacing w:line="360" w:lineRule="auto"/>
        <w:rPr>
          <w:rFonts w:ascii="宋体" w:hAnsi="宋体" w:cs="宋体"/>
          <w:b/>
        </w:rPr>
      </w:pPr>
      <w:r>
        <w:rPr>
          <w:rFonts w:hint="eastAsia" w:ascii="宋体" w:hAnsi="宋体" w:cs="宋体"/>
          <w:b/>
        </w:rPr>
        <w:t xml:space="preserve">4.完整物权</w:t>
      </w:r>
      <w:r/>
    </w:p>
    <w:p>
      <w:pPr>
        <w:spacing w:line="360" w:lineRule="auto"/>
        <w:rPr>
          <w:rFonts w:ascii="宋体" w:hAnsi="宋体" w:cs="宋体"/>
        </w:rPr>
      </w:pPr>
      <w:r>
        <w:rPr>
          <w:rFonts w:hint="eastAsia" w:ascii="宋体" w:hAnsi="宋体" w:cs="宋体"/>
        </w:rPr>
        <w:tab/>
        <w:t xml:space="preserve">对于出卖的标的物，乙方应当拥有完整物权，并且乙方负有保证第三人不得向甲方主张任何权利（包括知识产权）的义务。</w:t>
      </w:r>
      <w:r/>
    </w:p>
    <w:p>
      <w:pPr>
        <w:spacing w:line="360" w:lineRule="auto"/>
        <w:rPr>
          <w:rFonts w:ascii="宋体" w:hAnsi="宋体" w:cs="宋体"/>
          <w:b/>
        </w:rPr>
      </w:pPr>
      <w:r>
        <w:rPr>
          <w:rFonts w:hint="eastAsia" w:ascii="宋体" w:hAnsi="宋体" w:cs="宋体"/>
          <w:b/>
        </w:rPr>
        <w:t xml:space="preserve">5.质量保证</w:t>
      </w:r>
      <w:r/>
    </w:p>
    <w:p>
      <w:pPr>
        <w:pStyle w:val="926"/>
        <w:spacing w:line="360" w:lineRule="auto"/>
        <w:rPr>
          <w:rFonts w:ascii="宋体" w:hAnsi="宋体" w:eastAsia="宋体" w:cs="宋体"/>
          <w:sz w:val="21"/>
        </w:rPr>
      </w:pPr>
      <w:r>
        <w:rPr>
          <w:rFonts w:hint="eastAsia" w:ascii="宋体" w:hAnsi="宋体" w:eastAsia="宋体" w:cs="宋体"/>
          <w:sz w:val="21"/>
        </w:rPr>
        <w:t xml:space="preserve">5.1 乙方应保证所供标的物是全新的，未使用过的，并且是非长期积压的库存商品，完全符合合同规定的质</w:t>
      </w:r>
      <w:r>
        <w:rPr>
          <w:rFonts w:hint="eastAsia" w:ascii="宋体" w:hAnsi="宋体" w:eastAsia="宋体" w:cs="宋体"/>
          <w:sz w:val="21"/>
        </w:rPr>
        <w:t xml:space="preserve">量、规格和性能的要求，乙方应保证其提供的标的物在正确安装，正常使用和保养条件下，在其标称的使用寿命期内应具有满意的性能。在乙方承诺的质量保证期 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 装及今后使用过程中造成甲乙双方、使用人或第三方人身伤亡或财产损失的或影响甲方运营 导致各类损失等，乙方承担由此产生的全部责任。</w:t>
      </w:r>
      <w:r/>
    </w:p>
    <w:p>
      <w:pPr>
        <w:pStyle w:val="926"/>
        <w:spacing w:line="360" w:lineRule="auto"/>
        <w:rPr>
          <w:rFonts w:ascii="宋体" w:hAnsi="宋体" w:eastAsia="宋体" w:cs="宋体"/>
          <w:sz w:val="21"/>
        </w:rPr>
      </w:pPr>
      <w:r>
        <w:rPr>
          <w:rFonts w:hint="eastAsia" w:ascii="宋体" w:hAnsi="宋体" w:eastAsia="宋体" w:cs="宋体"/>
          <w:sz w:val="21"/>
        </w:rPr>
        <w:t xml:space="preserve">5.2根据甲方按检验标准自己检验的结果或当地技监部门的检验结果，或者在质量保证期内，如果标的物的数量、质量或规格与合同不符或证实标的物是有缺陷的，包括潜在缺陷或使用不符合</w:t>
      </w:r>
      <w:r>
        <w:rPr>
          <w:rFonts w:hint="eastAsia" w:ascii="宋体" w:hAnsi="宋体" w:eastAsia="宋体" w:cs="宋体"/>
          <w:sz w:val="21"/>
        </w:rPr>
        <w:t xml:space="preserve">要求的材料等，甲方有权根据本合同第(六)条“违约责任”向乙方主张各 项权利。</w:t>
      </w:r>
      <w:r/>
    </w:p>
    <w:p>
      <w:pPr>
        <w:pStyle w:val="926"/>
        <w:spacing w:line="360" w:lineRule="auto"/>
        <w:rPr>
          <w:rFonts w:ascii="宋体" w:hAnsi="宋体" w:eastAsia="宋体" w:cs="宋体"/>
          <w:sz w:val="21"/>
        </w:rPr>
      </w:pPr>
      <w:r>
        <w:rPr>
          <w:rFonts w:hint="eastAsia" w:ascii="宋体" w:hAnsi="宋体" w:eastAsia="宋体" w:cs="宋体"/>
          <w:sz w:val="21"/>
        </w:rPr>
        <w:t xml:space="preserve">5.3除合同特殊条款规定外，合同条款成交的标的物的质量保证期均自标的物通过最终验收之日起计算。若发生退回、维修或设备替换等情形，质保期自发生之日起，至标的物恢复正常使用之日止，停止计算。</w:t>
      </w:r>
      <w:r/>
    </w:p>
    <w:p>
      <w:pPr>
        <w:pStyle w:val="926"/>
        <w:spacing w:line="360" w:lineRule="auto"/>
        <w:rPr>
          <w:rFonts w:ascii="宋体" w:hAnsi="宋体" w:eastAsia="宋体" w:cs="宋体"/>
          <w:sz w:val="21"/>
        </w:rPr>
      </w:pPr>
      <w:r>
        <w:rPr>
          <w:rFonts w:hint="eastAsia" w:ascii="宋体" w:hAnsi="宋体" w:eastAsia="宋体" w:cs="宋体"/>
          <w:sz w:val="21"/>
        </w:rPr>
        <w:t xml:space="preserve">5.4乙方应严格按照招招投标文件及本合同等文件所记载内容提供服务内容，包 括且不限于整体要求、各类功能要求等。</w:t>
      </w:r>
      <w:r/>
    </w:p>
    <w:p>
      <w:pPr>
        <w:pStyle w:val="926"/>
        <w:spacing w:line="360" w:lineRule="auto"/>
        <w:rPr>
          <w:rFonts w:ascii="宋体" w:hAnsi="宋体" w:eastAsia="宋体" w:cs="宋体"/>
          <w:sz w:val="21"/>
        </w:rPr>
      </w:pPr>
      <w:r>
        <w:rPr>
          <w:rFonts w:hint="eastAsia" w:ascii="宋体" w:hAnsi="宋体" w:eastAsia="宋体" w:cs="宋体"/>
          <w:sz w:val="21"/>
        </w:rPr>
        <w:t xml:space="preserve">5.5乙方应保证本合同所涉设备均与甲方要求和标准吻合，确保各类设备及设施均能正常 运行，甲方无须另行添置任何设备或设施；如有，则由乙方承担全部费用，包括且不限于添 置设备或设施费、改建费等。</w:t>
      </w:r>
      <w:r/>
    </w:p>
    <w:p>
      <w:pPr>
        <w:spacing w:line="360" w:lineRule="auto"/>
        <w:rPr>
          <w:rFonts w:ascii="宋体" w:hAnsi="宋体" w:cs="宋体"/>
          <w:b/>
        </w:rPr>
      </w:pPr>
      <w:r>
        <w:rPr>
          <w:rFonts w:hint="eastAsia" w:ascii="宋体" w:hAnsi="宋体" w:cs="宋体"/>
          <w:b/>
        </w:rPr>
        <w:t xml:space="preserve">6.包装</w:t>
      </w:r>
      <w:r/>
    </w:p>
    <w:p>
      <w:pPr>
        <w:pStyle w:val="926"/>
        <w:spacing w:line="360" w:lineRule="auto"/>
        <w:rPr>
          <w:rFonts w:ascii="宋体" w:hAnsi="宋体" w:eastAsia="宋体" w:cs="宋体"/>
          <w:sz w:val="21"/>
        </w:rPr>
      </w:pPr>
      <w:r>
        <w:rPr>
          <w:rFonts w:hint="eastAsia" w:ascii="宋体" w:hAnsi="宋体" w:eastAsia="宋体" w:cs="宋体"/>
          <w:sz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cs="宋体"/>
          <w:b/>
        </w:rPr>
      </w:pPr>
      <w:r>
        <w:rPr>
          <w:rFonts w:hint="eastAsia" w:ascii="宋体" w:hAnsi="宋体" w:cs="宋体"/>
          <w:b/>
        </w:rPr>
        <w:t xml:space="preserve">7.伴随服务</w:t>
      </w:r>
      <w:r>
        <w:rPr>
          <w:rFonts w:hint="eastAsia" w:ascii="宋体" w:hAnsi="宋体" w:cs="宋体"/>
          <w:bCs/>
        </w:rPr>
        <w:t xml:space="preserve">(乙方对甲方待使用设施的周边配套实施等均已现场确认并认可，确保甲方无须另行添置设备或设施；且该部分费用已包括在合同总价内，甲方无须支付任何费用)</w:t>
      </w:r>
      <w:r/>
    </w:p>
    <w:p>
      <w:pPr>
        <w:pStyle w:val="926"/>
        <w:spacing w:line="360" w:lineRule="auto"/>
        <w:rPr>
          <w:rFonts w:ascii="宋体" w:hAnsi="宋体" w:eastAsia="宋体" w:cs="宋体"/>
          <w:sz w:val="21"/>
        </w:rPr>
      </w:pPr>
      <w:r>
        <w:rPr>
          <w:rFonts w:hint="eastAsia" w:ascii="宋体" w:hAnsi="宋体" w:eastAsia="宋体" w:cs="宋体"/>
          <w:sz w:val="21"/>
        </w:rPr>
        <w:t xml:space="preserve">7.1  乙方除应履行按期按量交付合格标的物的义务之外，还应提供下列服务。</w:t>
      </w:r>
      <w:r/>
    </w:p>
    <w:p>
      <w:pPr>
        <w:pStyle w:val="926"/>
        <w:spacing w:line="360" w:lineRule="auto"/>
        <w:rPr>
          <w:rFonts w:ascii="宋体" w:hAnsi="宋体" w:eastAsia="宋体" w:cs="宋体"/>
          <w:sz w:val="21"/>
        </w:rPr>
      </w:pPr>
      <w:r>
        <w:rPr>
          <w:rFonts w:hint="eastAsia" w:ascii="宋体" w:hAnsi="宋体" w:eastAsia="宋体" w:cs="宋体"/>
          <w:sz w:val="21"/>
        </w:rPr>
        <w:t xml:space="preserve">7.1.1  标的物的现场安装、启动、调试、监督（如果必须安装、调试的话）；</w:t>
      </w:r>
      <w:r/>
    </w:p>
    <w:p>
      <w:pPr>
        <w:pStyle w:val="926"/>
        <w:spacing w:line="360" w:lineRule="auto"/>
        <w:rPr>
          <w:rFonts w:ascii="宋体" w:hAnsi="宋体" w:eastAsia="宋体" w:cs="宋体"/>
          <w:sz w:val="21"/>
        </w:rPr>
      </w:pPr>
      <w:r>
        <w:rPr>
          <w:rFonts w:hint="eastAsia" w:ascii="宋体" w:hAnsi="宋体" w:eastAsia="宋体" w:cs="宋体"/>
          <w:sz w:val="21"/>
        </w:rPr>
        <w:t xml:space="preserve">7.1.2  提供标的物组装和一般维修所必须的工具；</w:t>
      </w:r>
      <w:r/>
    </w:p>
    <w:p>
      <w:pPr>
        <w:pStyle w:val="926"/>
        <w:spacing w:line="360" w:lineRule="auto"/>
        <w:rPr>
          <w:rFonts w:ascii="宋体" w:hAnsi="宋体" w:eastAsia="宋体" w:cs="宋体"/>
          <w:sz w:val="21"/>
        </w:rPr>
      </w:pPr>
      <w:r>
        <w:rPr>
          <w:rFonts w:hint="eastAsia" w:ascii="宋体" w:hAnsi="宋体" w:eastAsia="宋体" w:cs="宋体"/>
          <w:sz w:val="21"/>
        </w:rPr>
        <w:t xml:space="preserve">7.1.3  在合同规定的期限内对所提供标的物实行运行监督、维修服务的前提条件是该服务并不能免除乙方在质量保证期内所承担的义务；</w:t>
      </w:r>
      <w:r/>
    </w:p>
    <w:p>
      <w:pPr>
        <w:pStyle w:val="926"/>
        <w:spacing w:line="360" w:lineRule="auto"/>
        <w:rPr>
          <w:rFonts w:ascii="宋体" w:hAnsi="宋体" w:eastAsia="宋体" w:cs="宋体"/>
          <w:sz w:val="21"/>
        </w:rPr>
      </w:pPr>
      <w:r>
        <w:rPr>
          <w:rFonts w:hint="eastAsia" w:ascii="宋体" w:hAnsi="宋体" w:eastAsia="宋体" w:cs="宋体"/>
          <w:sz w:val="21"/>
        </w:rPr>
        <w:t xml:space="preserve">7.1.4  按甲方要求，对甲方技术人员进行技术指导或培训；提供系统完整专业的培训计 划；提供厂家免费培训、并提供维修资料及中文的用户操作手册。</w:t>
      </w:r>
      <w:r/>
    </w:p>
    <w:p>
      <w:pPr>
        <w:pStyle w:val="926"/>
        <w:spacing w:line="360" w:lineRule="auto"/>
        <w:rPr>
          <w:rFonts w:ascii="宋体" w:hAnsi="宋体" w:eastAsia="宋体" w:cs="宋体"/>
          <w:sz w:val="21"/>
        </w:rPr>
      </w:pPr>
      <w:r>
        <w:rPr>
          <w:rFonts w:hint="eastAsia" w:ascii="宋体" w:hAnsi="宋体" w:eastAsia="宋体" w:cs="宋体"/>
          <w:sz w:val="21"/>
        </w:rPr>
        <w:t xml:space="preserve">7.2  除合同另有规定之外，伴随服务的费用均已含在合同价款中，甲方不再另行进行支付。</w:t>
      </w:r>
      <w:r/>
    </w:p>
    <w:p>
      <w:pPr>
        <w:spacing w:line="360" w:lineRule="auto"/>
        <w:rPr>
          <w:rFonts w:ascii="宋体" w:hAnsi="宋体" w:cs="宋体"/>
          <w:b/>
        </w:rPr>
      </w:pPr>
      <w:r/>
      <w:bookmarkStart w:id="65" w:name="_Toc13543215"/>
      <w:r>
        <w:rPr>
          <w:rFonts w:hint="eastAsia" w:ascii="宋体" w:hAnsi="宋体" w:cs="宋体"/>
          <w:b/>
        </w:rPr>
        <w:t xml:space="preserve">三、标的物的交付、检验和验收</w:t>
      </w:r>
      <w:bookmarkEnd w:id="65"/>
      <w:r/>
      <w:r/>
    </w:p>
    <w:p>
      <w:pPr>
        <w:spacing w:line="360" w:lineRule="auto"/>
        <w:rPr>
          <w:rFonts w:ascii="宋体" w:hAnsi="宋体" w:cs="宋体"/>
          <w:b/>
        </w:rPr>
      </w:pPr>
      <w:r>
        <w:rPr>
          <w:rFonts w:hint="eastAsia" w:ascii="宋体" w:hAnsi="宋体" w:cs="宋体"/>
          <w:b/>
        </w:rPr>
        <w:t xml:space="preserve">8.标的物的交付</w:t>
      </w:r>
      <w:r/>
    </w:p>
    <w:p>
      <w:pPr>
        <w:pStyle w:val="926"/>
        <w:spacing w:line="360" w:lineRule="auto"/>
        <w:rPr>
          <w:rFonts w:ascii="宋体" w:hAnsi="宋体" w:eastAsia="宋体" w:cs="宋体"/>
          <w:sz w:val="21"/>
        </w:rPr>
      </w:pPr>
      <w:r>
        <w:rPr>
          <w:rFonts w:hint="eastAsia" w:ascii="宋体" w:hAnsi="宋体" w:eastAsia="宋体" w:cs="宋体"/>
          <w:sz w:val="21"/>
        </w:rPr>
        <w:t xml:space="preserve">8.1  标的物的所有权自标的物交付时转移。</w:t>
      </w:r>
      <w:r/>
    </w:p>
    <w:p>
      <w:pPr>
        <w:pStyle w:val="926"/>
        <w:spacing w:line="360" w:lineRule="auto"/>
        <w:rPr>
          <w:rFonts w:ascii="宋体" w:hAnsi="宋体" w:eastAsia="宋体" w:cs="宋体"/>
          <w:sz w:val="21"/>
        </w:rPr>
      </w:pPr>
      <w:r>
        <w:rPr>
          <w:rFonts w:hint="eastAsia" w:ascii="宋体" w:hAnsi="宋体" w:eastAsia="宋体" w:cs="宋体"/>
          <w:sz w:val="21"/>
        </w:rPr>
        <w:t xml:space="preserve">8.2  乙方应当按照约定的期限和约定的地点交付标的物。</w:t>
      </w:r>
      <w:r/>
    </w:p>
    <w:p>
      <w:pPr>
        <w:pStyle w:val="926"/>
        <w:spacing w:line="360" w:lineRule="auto"/>
        <w:rPr>
          <w:rFonts w:ascii="宋体" w:hAnsi="宋体" w:eastAsia="宋体" w:cs="宋体"/>
          <w:sz w:val="21"/>
        </w:rPr>
      </w:pPr>
      <w:r>
        <w:rPr>
          <w:rFonts w:hint="eastAsia" w:ascii="宋体" w:hAnsi="宋体" w:eastAsia="宋体" w:cs="宋体"/>
          <w:sz w:val="21"/>
        </w:rPr>
        <w:t xml:space="preserve">8.3  乙方应当按照约定或者交易习惯向甲方交付提取标的物单证以外的有关单证和资料。</w:t>
      </w:r>
      <w:r/>
    </w:p>
    <w:p>
      <w:pPr>
        <w:spacing w:line="360" w:lineRule="auto"/>
        <w:rPr>
          <w:rFonts w:ascii="宋体" w:hAnsi="宋体" w:cs="宋体"/>
          <w:b/>
        </w:rPr>
      </w:pPr>
      <w:r>
        <w:rPr>
          <w:rFonts w:hint="eastAsia" w:ascii="宋体" w:hAnsi="宋体" w:cs="宋体"/>
          <w:b/>
        </w:rPr>
        <w:t xml:space="preserve">9.检验和验收</w:t>
      </w:r>
      <w:r/>
    </w:p>
    <w:p>
      <w:pPr>
        <w:pStyle w:val="926"/>
        <w:spacing w:line="360" w:lineRule="auto"/>
        <w:rPr>
          <w:rFonts w:ascii="宋体" w:hAnsi="宋体" w:eastAsia="宋体" w:cs="宋体"/>
          <w:sz w:val="21"/>
        </w:rPr>
      </w:pPr>
      <w:r>
        <w:rPr>
          <w:rFonts w:hint="eastAsia" w:ascii="宋体" w:hAnsi="宋体" w:eastAsia="宋体" w:cs="宋体"/>
          <w:sz w:val="21"/>
        </w:rPr>
        <w:t xml:space="preserve">9.1  在交货前，乙方应对标的物的各项指标进行详细而全面的检验，包括但不限于规 格、性能、质量等一切可能影响合同目的实现的指标，并出具一份合格检验证明，乙方对该 检验证明的真实有效性负责。若检验证明不合格或未出具检验证明，甲方有权拒收标的物。 该检验证明不作为标的物的最终检验结论。</w:t>
      </w:r>
      <w:r/>
    </w:p>
    <w:p>
      <w:pPr>
        <w:pStyle w:val="926"/>
        <w:spacing w:line="360" w:lineRule="auto"/>
        <w:rPr>
          <w:rFonts w:ascii="宋体" w:hAnsi="宋体" w:eastAsia="宋体" w:cs="宋体"/>
          <w:sz w:val="21"/>
        </w:rPr>
      </w:pPr>
      <w:r>
        <w:rPr>
          <w:rFonts w:hint="eastAsia" w:ascii="宋体" w:hAnsi="宋体" w:eastAsia="宋体" w:cs="宋体"/>
          <w:sz w:val="21"/>
        </w:rPr>
        <w:t xml:space="preserve">9.2  交货后，甲方根据合同约定及相关验收标准，对标的物进行验收。甲方经验收无 误后，</w:t>
      </w:r>
      <w:r>
        <w:rPr>
          <w:rFonts w:hint="eastAsia" w:ascii="宋体" w:hAnsi="宋体" w:eastAsia="宋体" w:cs="宋体"/>
          <w:sz w:val="21"/>
        </w:rPr>
        <w:t xml:space="preserve">向乙方出具验收合格证明。若验收证明不合格，甲方有权根据合同约定向乙方主张权 利。该验收证明作为最终付款所需文件的组成部分。</w:t>
      </w:r>
      <w:r/>
    </w:p>
    <w:p>
      <w:pPr>
        <w:pStyle w:val="926"/>
        <w:spacing w:line="360" w:lineRule="auto"/>
        <w:rPr>
          <w:rFonts w:ascii="宋体" w:hAnsi="宋体" w:eastAsia="宋体" w:cs="宋体"/>
          <w:sz w:val="21"/>
        </w:rPr>
      </w:pPr>
      <w:r>
        <w:rPr>
          <w:rFonts w:hint="eastAsia" w:ascii="宋体" w:hAnsi="宋体" w:eastAsia="宋体" w:cs="宋体"/>
          <w:sz w:val="21"/>
        </w:rPr>
        <w:t xml:space="preserve">9.3  验收期限自标的物交付之日起三十天内。特殊情况需延长的，双方应在合同的特 殊条款中约定。</w:t>
      </w:r>
      <w:r/>
    </w:p>
    <w:p>
      <w:pPr>
        <w:pStyle w:val="926"/>
        <w:spacing w:line="360" w:lineRule="auto"/>
        <w:rPr>
          <w:rFonts w:ascii="宋体" w:hAnsi="宋体" w:eastAsia="宋体" w:cs="宋体"/>
          <w:sz w:val="21"/>
        </w:rPr>
      </w:pPr>
      <w:r>
        <w:rPr>
          <w:rFonts w:hint="eastAsia" w:ascii="宋体" w:hAnsi="宋体" w:eastAsia="宋体" w:cs="宋体"/>
          <w:sz w:val="21"/>
        </w:rPr>
        <w:t xml:space="preserve">9.4  如双方对验收结果有分歧，则以国家权威部门的检验结果为准，检验费用由有过失的一方支付。</w:t>
      </w:r>
      <w:r/>
    </w:p>
    <w:p>
      <w:pPr>
        <w:pStyle w:val="926"/>
        <w:spacing w:line="360" w:lineRule="auto"/>
        <w:rPr>
          <w:rFonts w:ascii="宋体" w:hAnsi="宋体" w:eastAsia="宋体" w:cs="宋体"/>
          <w:sz w:val="21"/>
        </w:rPr>
      </w:pPr>
      <w:r>
        <w:rPr>
          <w:rFonts w:hint="eastAsia" w:ascii="宋体" w:hAnsi="宋体" w:eastAsia="宋体" w:cs="宋体"/>
          <w:sz w:val="21"/>
        </w:rPr>
        <w:t xml:space="preserve">9.5货物交货时，包装须完整无破损，乙方还必须提供以下材料： </w:t>
      </w:r>
      <w:r/>
    </w:p>
    <w:p>
      <w:pPr>
        <w:pStyle w:val="926"/>
        <w:spacing w:line="360" w:lineRule="auto"/>
        <w:rPr>
          <w:rFonts w:ascii="宋体" w:hAnsi="宋体" w:eastAsia="宋体" w:cs="宋体"/>
          <w:sz w:val="21"/>
        </w:rPr>
      </w:pPr>
      <w:r>
        <w:rPr>
          <w:rFonts w:hint="eastAsia" w:ascii="宋体" w:hAnsi="宋体" w:eastAsia="宋体" w:cs="宋体"/>
          <w:sz w:val="21"/>
        </w:rPr>
        <w:t xml:space="preserve">（1）货物装箱清单</w:t>
      </w:r>
      <w:r/>
    </w:p>
    <w:p>
      <w:pPr>
        <w:pStyle w:val="926"/>
        <w:spacing w:line="360" w:lineRule="auto"/>
        <w:rPr>
          <w:rFonts w:ascii="宋体" w:hAnsi="宋体" w:eastAsia="宋体" w:cs="宋体"/>
          <w:sz w:val="21"/>
        </w:rPr>
      </w:pPr>
      <w:r>
        <w:rPr>
          <w:rFonts w:hint="eastAsia" w:ascii="宋体" w:hAnsi="宋体" w:eastAsia="宋体" w:cs="宋体"/>
          <w:sz w:val="21"/>
        </w:rPr>
        <w:t xml:space="preserve">（2）合格证(国产设备必须提供)</w:t>
      </w:r>
      <w:r/>
    </w:p>
    <w:p>
      <w:pPr>
        <w:pStyle w:val="926"/>
        <w:spacing w:line="360" w:lineRule="auto"/>
        <w:rPr>
          <w:rFonts w:ascii="宋体" w:hAnsi="宋体" w:eastAsia="宋体" w:cs="宋体"/>
          <w:sz w:val="21"/>
        </w:rPr>
      </w:pPr>
      <w:r>
        <w:rPr>
          <w:rFonts w:hint="eastAsia" w:ascii="宋体" w:hAnsi="宋体" w:eastAsia="宋体" w:cs="宋体"/>
          <w:sz w:val="21"/>
        </w:rPr>
        <w:t xml:space="preserve">（3）中英文技术资料</w:t>
      </w:r>
      <w:r/>
    </w:p>
    <w:p>
      <w:pPr>
        <w:pStyle w:val="926"/>
        <w:spacing w:line="360" w:lineRule="auto"/>
        <w:rPr>
          <w:rFonts w:ascii="宋体" w:hAnsi="宋体" w:eastAsia="宋体" w:cs="宋体"/>
          <w:sz w:val="21"/>
        </w:rPr>
      </w:pPr>
      <w:r>
        <w:rPr>
          <w:rFonts w:hint="eastAsia" w:ascii="宋体" w:hAnsi="宋体" w:eastAsia="宋体" w:cs="宋体"/>
          <w:sz w:val="21"/>
        </w:rPr>
        <w:t xml:space="preserve">（4）使用维修保养中文说明书  </w:t>
      </w:r>
      <w:r/>
    </w:p>
    <w:p>
      <w:pPr>
        <w:pStyle w:val="926"/>
        <w:spacing w:line="360" w:lineRule="auto"/>
        <w:rPr>
          <w:rFonts w:ascii="宋体" w:hAnsi="宋体" w:eastAsia="宋体" w:cs="宋体"/>
          <w:sz w:val="21"/>
        </w:rPr>
      </w:pPr>
      <w:r>
        <w:rPr>
          <w:rFonts w:hint="eastAsia" w:ascii="宋体" w:hAnsi="宋体" w:eastAsia="宋体" w:cs="宋体"/>
          <w:sz w:val="21"/>
        </w:rPr>
        <w:t xml:space="preserve">（5）其它必备材料和必备工具等 </w:t>
      </w:r>
      <w:r/>
    </w:p>
    <w:p>
      <w:pPr>
        <w:pStyle w:val="926"/>
        <w:spacing w:line="360" w:lineRule="auto"/>
        <w:rPr>
          <w:rFonts w:ascii="宋体" w:hAnsi="宋体" w:eastAsia="宋体" w:cs="宋体"/>
          <w:sz w:val="21"/>
        </w:rPr>
      </w:pPr>
      <w:r>
        <w:rPr>
          <w:rFonts w:hint="eastAsia" w:ascii="宋体" w:hAnsi="宋体" w:eastAsia="宋体" w:cs="宋体"/>
          <w:sz w:val="21"/>
        </w:rPr>
        <w:t xml:space="preserve">（6）保修单等其它必须材料。</w:t>
      </w:r>
      <w:r/>
    </w:p>
    <w:p>
      <w:pPr>
        <w:jc w:val="left"/>
        <w:spacing w:line="360" w:lineRule="auto"/>
        <w:rPr>
          <w:rFonts w:ascii="宋体" w:hAnsi="宋体" w:cs="宋体"/>
          <w:b/>
        </w:rPr>
      </w:pPr>
      <w:r/>
      <w:bookmarkStart w:id="66" w:name="_Toc13543216"/>
      <w:r>
        <w:rPr>
          <w:rFonts w:hint="eastAsia" w:ascii="宋体" w:hAnsi="宋体" w:cs="宋体"/>
          <w:b/>
        </w:rPr>
        <w:t xml:space="preserve">四、对标的物提出异议的时间和办法</w:t>
      </w:r>
      <w:bookmarkEnd w:id="66"/>
      <w:r/>
      <w:r/>
    </w:p>
    <w:p>
      <w:pPr>
        <w:spacing w:line="360" w:lineRule="auto"/>
        <w:rPr>
          <w:rFonts w:ascii="宋体" w:hAnsi="宋体" w:cs="宋体"/>
          <w:b/>
        </w:rPr>
      </w:pPr>
      <w:r>
        <w:rPr>
          <w:rFonts w:hint="eastAsia" w:ascii="宋体" w:hAnsi="宋体" w:cs="宋体"/>
          <w:b/>
        </w:rPr>
        <w:t xml:space="preserve">10.对标的物提出异议的时间和办法 </w:t>
      </w:r>
      <w:r/>
    </w:p>
    <w:p>
      <w:pPr>
        <w:pStyle w:val="926"/>
        <w:spacing w:line="360" w:lineRule="auto"/>
        <w:rPr>
          <w:rFonts w:ascii="宋体" w:hAnsi="宋体" w:eastAsia="宋体" w:cs="宋体"/>
          <w:sz w:val="21"/>
        </w:rPr>
      </w:pPr>
      <w:r>
        <w:rPr>
          <w:rFonts w:hint="eastAsia" w:ascii="宋体" w:hAnsi="宋体" w:eastAsia="宋体" w:cs="宋体"/>
          <w:sz w:val="21"/>
        </w:rPr>
        <w:t xml:space="preserve">10.1 甲方在验收过程中，应当于双方约定的检验期间内将标的物的数量或质量不符合 约定的情形及处理方式以书面形式通知乙方。</w:t>
      </w:r>
      <w:r/>
    </w:p>
    <w:p>
      <w:pPr>
        <w:pStyle w:val="926"/>
        <w:spacing w:line="360" w:lineRule="auto"/>
        <w:rPr>
          <w:rFonts w:ascii="宋体" w:hAnsi="宋体" w:eastAsia="宋体" w:cs="宋体"/>
          <w:sz w:val="21"/>
        </w:rPr>
      </w:pPr>
      <w:r>
        <w:rPr>
          <w:rFonts w:hint="eastAsia" w:ascii="宋体" w:hAnsi="宋体" w:eastAsia="宋体" w:cs="宋体"/>
          <w:sz w:val="21"/>
        </w:rPr>
        <w:t xml:space="preserve">注：甲方有权在中标后的项目实施过程中，对标的设备的参数和功能进行随机的检查和 测试，若所供设备的参数和功能与招标等文件要求及投标文件的承诺存在偏离，甲方仍有权 退回设备，同时乙方须承担合同总金额20%的违约金，对此乙方予以认可。</w:t>
      </w:r>
      <w:r/>
    </w:p>
    <w:p>
      <w:pPr>
        <w:pStyle w:val="926"/>
        <w:spacing w:line="360" w:lineRule="auto"/>
        <w:rPr>
          <w:rFonts w:ascii="宋体" w:hAnsi="宋体" w:eastAsia="宋体" w:cs="宋体"/>
          <w:sz w:val="21"/>
        </w:rPr>
      </w:pPr>
      <w:r>
        <w:rPr>
          <w:rFonts w:hint="eastAsia" w:ascii="宋体" w:hAnsi="宋体" w:eastAsia="宋体" w:cs="宋体"/>
          <w:sz w:val="21"/>
        </w:rPr>
        <w:t xml:space="preserve">10.2 如甲方在验收期满后既不出具验收合格证明又未提出书面异议的视为乙方所交标 的物符合合同规定。</w:t>
      </w:r>
      <w:r/>
    </w:p>
    <w:p>
      <w:pPr>
        <w:pStyle w:val="926"/>
        <w:spacing w:line="360" w:lineRule="auto"/>
        <w:rPr>
          <w:rFonts w:ascii="宋体" w:hAnsi="宋体" w:eastAsia="宋体" w:cs="宋体"/>
          <w:sz w:val="21"/>
        </w:rPr>
      </w:pPr>
      <w:r>
        <w:rPr>
          <w:rFonts w:hint="eastAsia" w:ascii="宋体" w:hAnsi="宋体" w:eastAsia="宋体" w:cs="宋体"/>
          <w:sz w:val="21"/>
        </w:rPr>
        <w:t xml:space="preserve">10.3 乙方应在收到甲方书面异议后七天内负责处理问题，否则将视为默认甲方提出的 异议和处理意见。</w:t>
      </w:r>
      <w:r/>
    </w:p>
    <w:p>
      <w:pPr>
        <w:spacing w:line="360" w:lineRule="auto"/>
        <w:rPr>
          <w:rFonts w:ascii="宋体" w:hAnsi="宋体" w:cs="宋体"/>
          <w:b/>
        </w:rPr>
      </w:pPr>
      <w:r/>
      <w:bookmarkStart w:id="67" w:name="_Toc13543217"/>
      <w:r>
        <w:rPr>
          <w:rFonts w:hint="eastAsia" w:ascii="宋体" w:hAnsi="宋体" w:cs="宋体"/>
          <w:b/>
        </w:rPr>
        <w:t xml:space="preserve">五、合同价款和支付</w:t>
      </w:r>
      <w:bookmarkEnd w:id="67"/>
      <w:r/>
      <w:r/>
    </w:p>
    <w:p>
      <w:pPr>
        <w:spacing w:line="360" w:lineRule="auto"/>
        <w:rPr>
          <w:rFonts w:ascii="宋体" w:hAnsi="宋体" w:cs="宋体"/>
          <w:b/>
        </w:rPr>
      </w:pPr>
      <w:r>
        <w:rPr>
          <w:rFonts w:hint="eastAsia" w:ascii="宋体" w:hAnsi="宋体" w:cs="宋体"/>
          <w:b/>
        </w:rPr>
        <w:t xml:space="preserve">11.合同价款和支付</w:t>
      </w:r>
      <w:r/>
    </w:p>
    <w:p>
      <w:pPr>
        <w:pStyle w:val="926"/>
        <w:spacing w:line="360" w:lineRule="auto"/>
        <w:rPr>
          <w:rFonts w:ascii="宋体" w:hAnsi="宋体" w:eastAsia="宋体" w:cs="宋体"/>
          <w:sz w:val="21"/>
        </w:rPr>
      </w:pPr>
      <w:r>
        <w:rPr>
          <w:rFonts w:hint="eastAsia" w:ascii="宋体" w:hAnsi="宋体" w:eastAsia="宋体" w:cs="宋体"/>
          <w:sz w:val="21"/>
        </w:rPr>
        <w:t xml:space="preserve">11.1 本合同的结算货币为人民币，单位元。</w:t>
      </w:r>
      <w:r/>
    </w:p>
    <w:p>
      <w:pPr>
        <w:pStyle w:val="926"/>
        <w:spacing w:line="360" w:lineRule="auto"/>
        <w:rPr>
          <w:rFonts w:ascii="宋体" w:hAnsi="宋体" w:eastAsia="宋体" w:cs="宋体"/>
          <w:sz w:val="21"/>
        </w:rPr>
      </w:pPr>
      <w:r>
        <w:rPr>
          <w:rFonts w:hint="eastAsia" w:ascii="宋体" w:hAnsi="宋体" w:eastAsia="宋体" w:cs="宋体"/>
          <w:sz w:val="21"/>
        </w:rPr>
        <w:t xml:space="preserve">11.2 乙方应按照双方签订的合同规定交货并在合同特殊条款规定的期限内持下列单据结算货款。</w:t>
      </w:r>
      <w:r/>
    </w:p>
    <w:p>
      <w:pPr>
        <w:pStyle w:val="926"/>
        <w:spacing w:line="360" w:lineRule="auto"/>
        <w:rPr>
          <w:rFonts w:ascii="宋体" w:hAnsi="宋体" w:eastAsia="宋体" w:cs="宋体"/>
          <w:sz w:val="21"/>
        </w:rPr>
      </w:pPr>
      <w:r>
        <w:rPr>
          <w:rFonts w:hint="eastAsia" w:ascii="宋体" w:hAnsi="宋体" w:eastAsia="宋体" w:cs="宋体"/>
          <w:sz w:val="21"/>
        </w:rPr>
        <w:t xml:space="preserve">11.2.1 合格的发票。</w:t>
      </w:r>
      <w:r/>
    </w:p>
    <w:p>
      <w:pPr>
        <w:pStyle w:val="926"/>
        <w:spacing w:line="360" w:lineRule="auto"/>
        <w:rPr>
          <w:rFonts w:ascii="宋体" w:hAnsi="宋体" w:eastAsia="宋体" w:cs="宋体"/>
          <w:sz w:val="21"/>
        </w:rPr>
      </w:pPr>
      <w:r>
        <w:rPr>
          <w:rFonts w:hint="eastAsia" w:ascii="宋体" w:hAnsi="宋体" w:eastAsia="宋体" w:cs="宋体"/>
          <w:sz w:val="21"/>
        </w:rPr>
        <w:t xml:space="preserve">11.2.2 甲方盖章签收后的送货回单和验收合格证明。</w:t>
      </w:r>
      <w:r/>
    </w:p>
    <w:p>
      <w:pPr>
        <w:pStyle w:val="926"/>
        <w:spacing w:line="360" w:lineRule="auto"/>
        <w:rPr>
          <w:rFonts w:ascii="宋体" w:hAnsi="宋体" w:eastAsia="宋体" w:cs="宋体"/>
          <w:sz w:val="21"/>
        </w:rPr>
      </w:pPr>
      <w:r>
        <w:rPr>
          <w:rFonts w:hint="eastAsia" w:ascii="宋体" w:hAnsi="宋体" w:eastAsia="宋体" w:cs="宋体"/>
          <w:sz w:val="21"/>
        </w:rPr>
        <w:t xml:space="preserve">11.3 甲方应按合同特殊条款规定的期限和方式付款。</w:t>
      </w:r>
      <w:r/>
    </w:p>
    <w:p>
      <w:pPr>
        <w:pStyle w:val="926"/>
        <w:spacing w:line="360" w:lineRule="auto"/>
        <w:rPr>
          <w:rFonts w:ascii="宋体" w:hAnsi="宋体" w:eastAsia="宋体" w:cs="宋体"/>
          <w:sz w:val="21"/>
        </w:rPr>
      </w:pPr>
      <w:r>
        <w:rPr>
          <w:rFonts w:hint="eastAsia" w:ascii="宋体" w:hAnsi="宋体" w:eastAsia="宋体" w:cs="宋体"/>
          <w:sz w:val="21"/>
        </w:rPr>
        <w:t xml:space="preserve">11.4 根据现行税法对甲方征收的与本合同有关的一切税费均由甲方承担；根据现行税法对乙方征收的与本合同有关的一切税费均由乙方承担。</w:t>
      </w:r>
      <w:r/>
    </w:p>
    <w:p>
      <w:pPr>
        <w:spacing w:line="360" w:lineRule="auto"/>
        <w:rPr>
          <w:rFonts w:ascii="宋体" w:hAnsi="宋体" w:cs="宋体"/>
          <w:b/>
        </w:rPr>
      </w:pPr>
      <w:r/>
      <w:bookmarkStart w:id="68" w:name="_Toc13543218"/>
      <w:r>
        <w:rPr>
          <w:rFonts w:hint="eastAsia" w:ascii="宋体" w:hAnsi="宋体" w:cs="宋体"/>
          <w:b/>
        </w:rPr>
        <w:t xml:space="preserve">六、违约责任</w:t>
      </w:r>
      <w:bookmarkEnd w:id="68"/>
      <w:r/>
      <w:r/>
    </w:p>
    <w:p>
      <w:pPr>
        <w:spacing w:line="360" w:lineRule="auto"/>
        <w:rPr>
          <w:rFonts w:ascii="宋体" w:hAnsi="宋体" w:cs="宋体"/>
          <w:b/>
        </w:rPr>
      </w:pPr>
      <w:r>
        <w:rPr>
          <w:rFonts w:hint="eastAsia" w:ascii="宋体" w:hAnsi="宋体" w:cs="宋体"/>
          <w:b/>
        </w:rPr>
        <w:t xml:space="preserve">12.违约责任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926"/>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若实际损失超过违约金的应按照实际损失承担赔偿责任，损失赔偿范围包括但不限于守约方的直接损失、间接损失及维权支出的各项费用(诉讼费、律师费、鉴定费、保全费等)。</w:t>
      </w:r>
      <w:r/>
    </w:p>
    <w:p>
      <w:pPr>
        <w:spacing w:line="360" w:lineRule="auto"/>
        <w:rPr>
          <w:rFonts w:ascii="宋体" w:hAnsi="宋体" w:cs="宋体"/>
          <w:b/>
        </w:rPr>
      </w:pPr>
      <w:r>
        <w:rPr>
          <w:rFonts w:hint="eastAsia" w:ascii="宋体" w:hAnsi="宋体" w:cs="宋体"/>
          <w:b/>
        </w:rPr>
        <w:t xml:space="preserve">13.甲方违约责任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13.1 在合同生效后，甲方无正当理由要求退货的，应向乙方偿付合同总价款5%的违约金，违约金不足以补偿损失的，乙方有权要求甲方补足。</w:t>
      </w:r>
      <w:r/>
    </w:p>
    <w:p>
      <w:pPr>
        <w:pStyle w:val="926"/>
        <w:spacing w:line="360" w:lineRule="auto"/>
        <w:rPr>
          <w:rFonts w:ascii="宋体" w:hAnsi="宋体" w:eastAsia="宋体" w:cs="宋体"/>
          <w:sz w:val="21"/>
        </w:rPr>
      </w:pPr>
      <w:r>
        <w:rPr>
          <w:rFonts w:hint="eastAsia" w:ascii="宋体" w:hAnsi="宋体" w:eastAsia="宋体" w:cs="宋体"/>
          <w:sz w:val="21"/>
        </w:rPr>
        <w:t xml:space="preserve">13.2甲方无故逾期付款的应按照逾期付款金额的每天万分之四支付逾期付款违约金。</w:t>
      </w:r>
      <w:r/>
    </w:p>
    <w:p>
      <w:pPr>
        <w:pStyle w:val="926"/>
        <w:spacing w:line="360" w:lineRule="auto"/>
        <w:rPr>
          <w:rFonts w:ascii="宋体" w:hAnsi="宋体" w:eastAsia="宋体" w:cs="宋体"/>
          <w:sz w:val="21"/>
        </w:rPr>
      </w:pPr>
      <w:r>
        <w:rPr>
          <w:rFonts w:hint="eastAsia" w:ascii="宋体" w:hAnsi="宋体" w:eastAsia="宋体" w:cs="宋体"/>
          <w:sz w:val="21"/>
        </w:rPr>
        <w:t xml:space="preserve">13.3甲方违反合同规定，拒绝接收乙方交付的合格标的物，应当承担乙方由此造成的损失。</w:t>
      </w:r>
      <w:r/>
    </w:p>
    <w:p>
      <w:pPr>
        <w:spacing w:line="360" w:lineRule="auto"/>
        <w:rPr>
          <w:rFonts w:ascii="宋体" w:hAnsi="宋体" w:cs="宋体"/>
          <w:b/>
        </w:rPr>
      </w:pPr>
      <w:r>
        <w:rPr>
          <w:rFonts w:hint="eastAsia" w:ascii="宋体" w:hAnsi="宋体" w:cs="宋体"/>
          <w:b/>
        </w:rPr>
        <w:t xml:space="preserve">14.乙方违约责任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14.1  乙方有下列行为之一的，甲方有权解除合同，要求乙方返还甲方所支付的任何款项并支付合同总价款20%的违约金，违约金不足以补偿实际损失的，甲方有权要求乙方补足：</w:t>
      </w:r>
      <w:r/>
    </w:p>
    <w:p>
      <w:pPr>
        <w:pStyle w:val="926"/>
        <w:spacing w:line="360" w:lineRule="auto"/>
        <w:rPr>
          <w:rFonts w:ascii="宋体" w:hAnsi="宋体" w:eastAsia="宋体" w:cs="宋体"/>
          <w:sz w:val="21"/>
        </w:rPr>
      </w:pPr>
      <w:r>
        <w:rPr>
          <w:rFonts w:hint="eastAsia" w:ascii="宋体" w:hAnsi="宋体" w:eastAsia="宋体" w:cs="宋体"/>
          <w:sz w:val="21"/>
        </w:rPr>
        <w:t xml:space="preserve">1)不能交货。乙方交货、安装、检验逾期超过15日(自然日)的，视为不能交货；</w:t>
      </w:r>
      <w:r/>
    </w:p>
    <w:p>
      <w:pPr>
        <w:pStyle w:val="926"/>
        <w:spacing w:line="360" w:lineRule="auto"/>
        <w:rPr>
          <w:rFonts w:ascii="宋体" w:hAnsi="宋体" w:eastAsia="宋体" w:cs="宋体"/>
          <w:sz w:val="21"/>
        </w:rPr>
      </w:pPr>
      <w:r>
        <w:rPr>
          <w:rFonts w:hint="eastAsia" w:ascii="宋体" w:hAnsi="宋体" w:eastAsia="宋体" w:cs="宋体"/>
          <w:sz w:val="21"/>
        </w:rPr>
        <w:t xml:space="preserve">2)交付的标的物不符合投标文件及合同约定；</w:t>
      </w:r>
      <w:r/>
    </w:p>
    <w:p>
      <w:pPr>
        <w:pStyle w:val="926"/>
        <w:spacing w:line="360" w:lineRule="auto"/>
        <w:rPr>
          <w:rFonts w:ascii="宋体" w:hAnsi="宋体" w:eastAsia="宋体" w:cs="宋体"/>
          <w:sz w:val="21"/>
        </w:rPr>
      </w:pPr>
      <w:r>
        <w:rPr>
          <w:rFonts w:hint="eastAsia" w:ascii="宋体" w:hAnsi="宋体" w:eastAsia="宋体" w:cs="宋体"/>
          <w:sz w:val="21"/>
        </w:rPr>
        <w:t xml:space="preserve">3)因可归责于乙方的情形导致标的物不能正常使用，致使甲方合同目的无法实现；</w:t>
      </w:r>
      <w:r/>
    </w:p>
    <w:p>
      <w:pPr>
        <w:pStyle w:val="926"/>
        <w:spacing w:line="360" w:lineRule="auto"/>
        <w:rPr>
          <w:rFonts w:ascii="宋体" w:hAnsi="宋体" w:eastAsia="宋体" w:cs="宋体"/>
          <w:sz w:val="21"/>
        </w:rPr>
      </w:pPr>
      <w:r>
        <w:rPr>
          <w:rFonts w:hint="eastAsia" w:ascii="宋体" w:hAnsi="宋体" w:eastAsia="宋体" w:cs="宋体"/>
          <w:sz w:val="21"/>
        </w:rPr>
        <w:t xml:space="preserve">4)其他合同约定的违约行为，致使甲方合同目的无法实现。</w:t>
      </w:r>
      <w:r/>
    </w:p>
    <w:p>
      <w:pPr>
        <w:pStyle w:val="926"/>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注：乙方提供的货物中有不符合招标文件中的技术要求的，视为该种货物交付不合格。乙方提供的各种规格的货物中有任一种交付不合格的，视同为整个标的物的交付不合格。</w:t>
      </w:r>
      <w:r/>
    </w:p>
    <w:p>
      <w:pPr>
        <w:pStyle w:val="926"/>
        <w:spacing w:line="360" w:lineRule="auto"/>
        <w:rPr>
          <w:rFonts w:ascii="宋体" w:hAnsi="宋体" w:eastAsia="宋体" w:cs="宋体"/>
          <w:sz w:val="21"/>
        </w:rPr>
      </w:pPr>
      <w:r>
        <w:rPr>
          <w:rFonts w:hint="eastAsia" w:ascii="宋体" w:hAnsi="宋体" w:eastAsia="宋体" w:cs="宋体"/>
          <w:sz w:val="21"/>
        </w:rPr>
        <w:t xml:space="preserve">14.2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 差旅费等。</w:t>
      </w:r>
      <w:r/>
    </w:p>
    <w:p>
      <w:pPr>
        <w:spacing w:line="360" w:lineRule="auto"/>
        <w:rPr>
          <w:rFonts w:ascii="宋体" w:hAnsi="宋体" w:cs="宋体"/>
          <w:b/>
        </w:rPr>
      </w:pPr>
      <w:r>
        <w:rPr>
          <w:rFonts w:hint="eastAsia" w:ascii="宋体" w:hAnsi="宋体" w:cs="宋体"/>
          <w:b/>
        </w:rPr>
        <w:t xml:space="preserve">15.不可抗力</w:t>
      </w:r>
      <w:r/>
    </w:p>
    <w:p>
      <w:pPr>
        <w:pStyle w:val="926"/>
        <w:spacing w:line="360" w:lineRule="auto"/>
        <w:rPr>
          <w:rFonts w:ascii="宋体" w:hAnsi="宋体" w:eastAsia="宋体" w:cs="宋体"/>
          <w:sz w:val="21"/>
        </w:rPr>
      </w:pPr>
      <w:r>
        <w:rPr>
          <w:rFonts w:hint="eastAsia" w:ascii="宋体" w:hAnsi="宋体" w:eastAsia="宋体" w:cs="宋体"/>
          <w:sz w:val="21"/>
        </w:rPr>
        <w:t xml:space="preserve">15.1 因不可抗力不能履行合同的，根据不可抗力的影响，部分或者全部免除责任。但合 同一方迟延履行后发生不可抗力的，不能免除责任。</w:t>
      </w:r>
      <w:r/>
    </w:p>
    <w:p>
      <w:pPr>
        <w:pStyle w:val="926"/>
        <w:spacing w:line="360" w:lineRule="auto"/>
        <w:rPr>
          <w:rFonts w:ascii="宋体" w:hAnsi="宋体" w:eastAsia="宋体" w:cs="宋体"/>
          <w:sz w:val="21"/>
        </w:rPr>
      </w:pPr>
      <w:r>
        <w:rPr>
          <w:rFonts w:hint="eastAsia" w:ascii="宋体" w:hAnsi="宋体" w:eastAsia="宋体" w:cs="宋体"/>
          <w:sz w:val="21"/>
        </w:rPr>
        <w:t xml:space="preserve">15.2合同一方因不可抗力不能履行合同的，应当及时通知对方，以减轻可能给对方造成的损失，并应当在合理期限内提供证明。</w:t>
      </w:r>
      <w:r/>
    </w:p>
    <w:p>
      <w:pPr>
        <w:spacing w:line="360" w:lineRule="auto"/>
        <w:rPr>
          <w:rFonts w:ascii="宋体" w:hAnsi="宋体" w:cs="宋体"/>
          <w:b/>
        </w:rPr>
      </w:pPr>
      <w:r/>
      <w:bookmarkStart w:id="69" w:name="_Toc13543219"/>
      <w:r>
        <w:rPr>
          <w:rFonts w:hint="eastAsia" w:ascii="宋体" w:hAnsi="宋体" w:cs="宋体"/>
          <w:b/>
        </w:rPr>
        <w:t xml:space="preserve">七、索赔</w:t>
      </w:r>
      <w:bookmarkEnd w:id="69"/>
      <w:r/>
      <w:r/>
    </w:p>
    <w:p>
      <w:pPr>
        <w:spacing w:line="360" w:lineRule="auto"/>
        <w:rPr>
          <w:rFonts w:ascii="宋体" w:hAnsi="宋体" w:cs="宋体"/>
          <w:b/>
        </w:rPr>
      </w:pPr>
      <w:r>
        <w:rPr>
          <w:rFonts w:hint="eastAsia" w:ascii="宋体" w:hAnsi="宋体" w:cs="宋体"/>
          <w:b/>
        </w:rPr>
        <w:t xml:space="preserve">16.索赔</w:t>
      </w:r>
      <w:r/>
    </w:p>
    <w:p>
      <w:pPr>
        <w:pStyle w:val="926"/>
        <w:spacing w:line="360" w:lineRule="auto"/>
        <w:rPr>
          <w:rFonts w:ascii="宋体" w:hAnsi="宋体" w:eastAsia="宋体" w:cs="宋体"/>
          <w:sz w:val="21"/>
        </w:rPr>
      </w:pPr>
      <w:r>
        <w:rPr>
          <w:rFonts w:hint="eastAsia" w:ascii="宋体" w:hAnsi="宋体" w:eastAsia="宋体" w:cs="宋体"/>
          <w:sz w:val="21"/>
        </w:rPr>
        <w:t xml:space="preserve">16.1 甲方有权根据甲方所出具的验收证明、第三方质量检验机构或其他专业机构、组织、 部门出具的检验证书向乙方提出索赔。</w:t>
      </w:r>
      <w:r/>
    </w:p>
    <w:p>
      <w:pPr>
        <w:pStyle w:val="926"/>
        <w:spacing w:line="360" w:lineRule="auto"/>
        <w:rPr>
          <w:rFonts w:ascii="宋体" w:hAnsi="宋体" w:eastAsia="宋体" w:cs="宋体"/>
          <w:sz w:val="21"/>
        </w:rPr>
      </w:pPr>
      <w:r>
        <w:rPr>
          <w:rFonts w:hint="eastAsia" w:ascii="宋体" w:hAnsi="宋体" w:eastAsia="宋体" w:cs="宋体"/>
          <w:sz w:val="21"/>
        </w:rPr>
        <w:t xml:space="preserve">16.2在本合同规定的检验期和质量保证期内，乙方同意甲方有权按下列一种或多种方式 合并解决索赔事宜：</w:t>
      </w:r>
      <w:r/>
    </w:p>
    <w:p>
      <w:pPr>
        <w:pStyle w:val="926"/>
        <w:spacing w:line="360" w:lineRule="auto"/>
        <w:rPr>
          <w:rFonts w:ascii="宋体" w:hAnsi="宋体" w:eastAsia="宋体" w:cs="宋体"/>
          <w:sz w:val="21"/>
        </w:rPr>
      </w:pPr>
      <w:r>
        <w:rPr>
          <w:rFonts w:hint="eastAsia" w:ascii="宋体" w:hAnsi="宋体" w:eastAsia="宋体" w:cs="宋体"/>
          <w:sz w:val="21"/>
        </w:rPr>
        <w:t xml:space="preserve">16.2.1 乙方负责及时退货，并按合同规定的价款将货款退还给甲方，并承担由此发生的 一切损失和费用，包括但不限于20%违约金、利息、银行手续费、运费、保险费、检验费、 仓储费、装卸费以及为保护退回标的物所需的其它必要费用。</w:t>
      </w:r>
      <w:r/>
    </w:p>
    <w:p>
      <w:pPr>
        <w:pStyle w:val="926"/>
        <w:spacing w:line="360" w:lineRule="auto"/>
        <w:rPr>
          <w:rFonts w:ascii="宋体" w:hAnsi="宋体" w:eastAsia="宋体" w:cs="宋体"/>
          <w:sz w:val="21"/>
        </w:rPr>
      </w:pPr>
      <w:r>
        <w:rPr>
          <w:rFonts w:hint="eastAsia" w:ascii="宋体" w:hAnsi="宋体" w:eastAsia="宋体" w:cs="宋体"/>
          <w:sz w:val="21"/>
        </w:rPr>
        <w:t xml:space="preserve">16.2.2根据标的物的低劣程度、损坏程度以及甲方遭受损失的数额，经双方协商确定降 低标的物的价格。</w:t>
      </w:r>
      <w:r/>
    </w:p>
    <w:p>
      <w:pPr>
        <w:pStyle w:val="926"/>
        <w:spacing w:line="360" w:lineRule="auto"/>
        <w:rPr>
          <w:rFonts w:ascii="宋体" w:hAnsi="宋体" w:eastAsia="宋体" w:cs="宋体"/>
          <w:sz w:val="21"/>
        </w:rPr>
      </w:pPr>
      <w:r>
        <w:rPr>
          <w:rFonts w:hint="eastAsia" w:ascii="宋体" w:hAnsi="宋体" w:eastAsia="宋体" w:cs="宋体"/>
          <w:sz w:val="21"/>
        </w:rPr>
        <w:t xml:space="preserve">16.2.3用符合规格、质量和性能要求的原厂全新零件、部件或标的物来更换有缺陷的部 分或修补缺陷部分，乙方应承担一切费用和风险并负担甲方所发生的一切直接费用。质保期 自发生上述情形之日起，至标的物恢复正常使用之日止，停止计算。</w:t>
      </w:r>
      <w:r/>
    </w:p>
    <w:p>
      <w:pPr>
        <w:pStyle w:val="926"/>
        <w:spacing w:line="360" w:lineRule="auto"/>
        <w:rPr>
          <w:rFonts w:ascii="宋体" w:hAnsi="宋体" w:eastAsia="宋体" w:cs="宋体"/>
          <w:sz w:val="21"/>
        </w:rPr>
      </w:pPr>
      <w:r>
        <w:rPr>
          <w:rFonts w:hint="eastAsia" w:ascii="宋体" w:hAnsi="宋体" w:eastAsia="宋体" w:cs="宋体"/>
          <w:sz w:val="21"/>
        </w:rPr>
        <w:t xml:space="preserve">16.3如果在甲方发出索赔通知后七天内，乙方未能答复，上述索赔应视为已被乙方接受。 若乙方未在甲方提出索赔通知后七天内或甲方同意的更长时间内，按照合同规定的任何一种 方法解决索赔事宜，甲方将从未付款或乙方支付的履约保证金直接扣除索赔金额，如果这些 金额不足以补偿索赔金额，甲方有权向乙方提出对不足部分的补偿。。</w:t>
      </w:r>
      <w:r/>
    </w:p>
    <w:p>
      <w:pPr>
        <w:spacing w:line="360" w:lineRule="auto"/>
        <w:rPr>
          <w:rFonts w:ascii="宋体" w:hAnsi="宋体" w:cs="宋体"/>
          <w:b/>
        </w:rPr>
      </w:pPr>
      <w:r/>
      <w:bookmarkStart w:id="70" w:name="_Toc13543220"/>
      <w:r>
        <w:rPr>
          <w:rFonts w:hint="eastAsia" w:ascii="宋体" w:hAnsi="宋体" w:cs="宋体"/>
          <w:b/>
        </w:rPr>
        <w:t xml:space="preserve">八、履约保证金</w:t>
      </w:r>
      <w:bookmarkEnd w:id="70"/>
      <w:r/>
      <w:r/>
    </w:p>
    <w:p>
      <w:pPr>
        <w:spacing w:line="360" w:lineRule="auto"/>
        <w:rPr>
          <w:rFonts w:ascii="宋体" w:hAnsi="宋体" w:cs="宋体"/>
          <w:b/>
        </w:rPr>
      </w:pPr>
      <w:r/>
      <w:bookmarkStart w:id="71" w:name="_Toc13543221"/>
      <w:r>
        <w:rPr>
          <w:rFonts w:hint="eastAsia" w:ascii="宋体" w:hAnsi="宋体" w:cs="宋体"/>
          <w:b/>
        </w:rPr>
        <w:t xml:space="preserve">17.履约保证金：无</w:t>
      </w:r>
      <w:r/>
    </w:p>
    <w:p>
      <w:pPr>
        <w:spacing w:line="360" w:lineRule="auto"/>
        <w:rPr>
          <w:rFonts w:ascii="宋体" w:hAnsi="宋体" w:cs="宋体"/>
          <w:b/>
        </w:rPr>
      </w:pPr>
      <w:r>
        <w:rPr>
          <w:rFonts w:hint="eastAsia" w:ascii="宋体" w:hAnsi="宋体" w:cs="宋体"/>
          <w:b/>
        </w:rPr>
        <w:t xml:space="preserve">九、合同的解除和转让</w:t>
      </w:r>
      <w:bookmarkEnd w:id="71"/>
      <w:r/>
      <w:r/>
    </w:p>
    <w:p>
      <w:pPr>
        <w:spacing w:line="360" w:lineRule="auto"/>
        <w:rPr>
          <w:rFonts w:ascii="宋体" w:hAnsi="宋体" w:cs="宋体"/>
          <w:b/>
        </w:rPr>
      </w:pPr>
      <w:r>
        <w:rPr>
          <w:rFonts w:hint="eastAsia" w:ascii="宋体" w:hAnsi="宋体" w:cs="宋体"/>
          <w:b/>
        </w:rPr>
        <w:t xml:space="preserve">18.合同的解除</w:t>
      </w:r>
      <w:r/>
    </w:p>
    <w:p>
      <w:pPr>
        <w:pStyle w:val="926"/>
        <w:spacing w:line="360" w:lineRule="auto"/>
        <w:rPr>
          <w:rFonts w:ascii="宋体" w:hAnsi="宋体" w:eastAsia="宋体" w:cs="宋体"/>
          <w:sz w:val="21"/>
        </w:rPr>
      </w:pPr>
      <w:r>
        <w:rPr>
          <w:rFonts w:hint="eastAsia" w:ascii="宋体" w:hAnsi="宋体" w:eastAsia="宋体" w:cs="宋体"/>
          <w:sz w:val="21"/>
        </w:rPr>
        <w:t xml:space="preserve">18.1 有下列情形之一，合同一方可以解除合同：</w:t>
      </w:r>
      <w:r/>
    </w:p>
    <w:p>
      <w:pPr>
        <w:pStyle w:val="926"/>
        <w:spacing w:line="360" w:lineRule="auto"/>
        <w:rPr>
          <w:rFonts w:ascii="宋体" w:hAnsi="宋体" w:eastAsia="宋体" w:cs="宋体"/>
          <w:sz w:val="21"/>
        </w:rPr>
      </w:pPr>
      <w:r>
        <w:rPr>
          <w:rFonts w:hint="eastAsia" w:ascii="宋体" w:hAnsi="宋体" w:eastAsia="宋体" w:cs="宋体"/>
          <w:sz w:val="21"/>
        </w:rPr>
        <w:t xml:space="preserve">18.1.1因不可抗力致使不能实现合同目的，未受不可抗力影响的一方有权解除合同；</w:t>
      </w:r>
      <w:r/>
    </w:p>
    <w:p>
      <w:pPr>
        <w:pStyle w:val="926"/>
        <w:spacing w:line="360" w:lineRule="auto"/>
        <w:rPr>
          <w:rFonts w:ascii="宋体" w:hAnsi="宋体" w:eastAsia="宋体" w:cs="宋体"/>
          <w:sz w:val="21"/>
        </w:rPr>
      </w:pPr>
      <w:r>
        <w:rPr>
          <w:rFonts w:hint="eastAsia" w:ascii="宋体" w:hAnsi="宋体" w:eastAsia="宋体" w:cs="宋体"/>
          <w:sz w:val="21"/>
        </w:rPr>
        <w:t xml:space="preserve">18.1.2合同期间，因合同一方违约并无法获得守约方认可，守约方有权解除合同、违约 方则退回已收款项并需承担本合同总价款30%作为违约金，并按本合同第六条承担各项违约 责任；</w:t>
      </w:r>
      <w:r/>
    </w:p>
    <w:p>
      <w:pPr>
        <w:pStyle w:val="926"/>
        <w:spacing w:line="360" w:lineRule="auto"/>
        <w:rPr>
          <w:rFonts w:ascii="宋体" w:hAnsi="宋体" w:eastAsia="宋体" w:cs="宋体"/>
          <w:sz w:val="21"/>
        </w:rPr>
      </w:pPr>
      <w:r>
        <w:rPr>
          <w:rFonts w:hint="eastAsia" w:ascii="宋体" w:hAnsi="宋体" w:eastAsia="宋体" w:cs="宋体"/>
          <w:sz w:val="21"/>
        </w:rPr>
        <w:t xml:space="preserve">18.2有权解除合同的一方，可在违约事实或不可抗力发生之后三天内书面通知对方以主 张解除合同，合同在书面通知寄往对方时即告解除。</w:t>
      </w:r>
      <w:r/>
    </w:p>
    <w:p>
      <w:pPr>
        <w:pStyle w:val="926"/>
        <w:spacing w:line="360" w:lineRule="auto"/>
        <w:rPr>
          <w:rFonts w:ascii="宋体" w:hAnsi="宋体" w:eastAsia="宋体" w:cs="宋体"/>
          <w:sz w:val="21"/>
        </w:rPr>
      </w:pPr>
      <w:r>
        <w:rPr>
          <w:rFonts w:hint="eastAsia" w:ascii="宋体" w:hAnsi="宋体" w:eastAsia="宋体" w:cs="宋体"/>
          <w:sz w:val="21"/>
        </w:rPr>
        <w:t xml:space="preserve">18.3本合同当事人联系信息以国家企业信用信息公示系统等查询备注地址为准，适用于 双方往来联系、书面文件送达及争议解决时法律文书(含裁判文书)送达。</w:t>
      </w:r>
      <w:r/>
    </w:p>
    <w:p>
      <w:pPr>
        <w:spacing w:line="360" w:lineRule="auto"/>
        <w:rPr>
          <w:rFonts w:ascii="宋体" w:hAnsi="宋体" w:cs="宋体"/>
          <w:b/>
        </w:rPr>
      </w:pPr>
      <w:r>
        <w:rPr>
          <w:rFonts w:hint="eastAsia" w:ascii="宋体" w:hAnsi="宋体" w:cs="宋体"/>
          <w:b/>
        </w:rPr>
        <w:t xml:space="preserve">19.合同的转让</w:t>
      </w:r>
      <w:r/>
    </w:p>
    <w:p>
      <w:pPr>
        <w:spacing w:line="360" w:lineRule="auto"/>
        <w:rPr>
          <w:rFonts w:ascii="宋体" w:hAnsi="宋体" w:cs="宋体"/>
        </w:rPr>
      </w:pPr>
      <w:r>
        <w:rPr>
          <w:rFonts w:hint="eastAsia" w:ascii="宋体" w:hAnsi="宋体" w:cs="宋体"/>
        </w:rPr>
        <w:t xml:space="preserve">     合同的部分和全部都不得转让。</w:t>
      </w:r>
      <w:r/>
    </w:p>
    <w:p>
      <w:pPr>
        <w:spacing w:line="360" w:lineRule="auto"/>
        <w:rPr>
          <w:rFonts w:ascii="宋体" w:hAnsi="宋体" w:cs="宋体"/>
          <w:b/>
        </w:rPr>
      </w:pPr>
      <w:r/>
      <w:bookmarkStart w:id="72" w:name="_Toc13543222"/>
      <w:r>
        <w:rPr>
          <w:rFonts w:hint="eastAsia" w:ascii="宋体" w:hAnsi="宋体" w:cs="宋体"/>
          <w:b/>
        </w:rPr>
        <w:t xml:space="preserve">十、合同的生效</w:t>
      </w:r>
      <w:bookmarkEnd w:id="72"/>
      <w:r/>
      <w:r/>
    </w:p>
    <w:p>
      <w:pPr>
        <w:spacing w:line="360" w:lineRule="auto"/>
        <w:rPr>
          <w:rFonts w:ascii="宋体" w:hAnsi="宋体" w:cs="宋体"/>
          <w:b/>
        </w:rPr>
      </w:pPr>
      <w:r>
        <w:rPr>
          <w:rFonts w:hint="eastAsia" w:ascii="宋体" w:hAnsi="宋体" w:cs="宋体"/>
          <w:b/>
        </w:rPr>
        <w:t xml:space="preserve">20.合同的生效</w:t>
      </w:r>
      <w:r/>
    </w:p>
    <w:p>
      <w:pPr>
        <w:ind w:firstLine="420"/>
        <w:spacing w:line="360" w:lineRule="auto"/>
        <w:rPr>
          <w:rFonts w:ascii="宋体" w:hAnsi="宋体" w:cs="宋体"/>
        </w:rPr>
      </w:pPr>
      <w:r/>
      <w:bookmarkStart w:id="73" w:name="_Toc13543223"/>
      <w:r>
        <w:rPr>
          <w:rFonts w:hint="eastAsia" w:ascii="宋体" w:hAnsi="宋体" w:cs="宋体"/>
          <w:lang w:val="zh-CN"/>
        </w:rPr>
        <w:t xml:space="preserve">本合同经甲乙双方法定代表人或其委托代理人签字并加盖公章（或合同章）后生效</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十一、争议解决</w:t>
      </w:r>
      <w:bookmarkEnd w:id="73"/>
      <w:r/>
      <w:r/>
    </w:p>
    <w:p>
      <w:pPr>
        <w:spacing w:line="360" w:lineRule="auto"/>
        <w:rPr>
          <w:rFonts w:ascii="宋体" w:hAnsi="宋体" w:cs="宋体"/>
          <w:b/>
        </w:rPr>
      </w:pPr>
      <w:r>
        <w:rPr>
          <w:rFonts w:hint="eastAsia" w:ascii="宋体" w:hAnsi="宋体" w:cs="宋体"/>
          <w:b/>
        </w:rPr>
        <w:t xml:space="preserve">21.争议解决</w:t>
      </w:r>
      <w:r/>
    </w:p>
    <w:p>
      <w:pPr>
        <w:pStyle w:val="926"/>
        <w:spacing w:line="360" w:lineRule="auto"/>
        <w:rPr>
          <w:rFonts w:ascii="宋体" w:hAnsi="宋体" w:eastAsia="宋体" w:cs="宋体"/>
          <w:sz w:val="21"/>
        </w:rPr>
      </w:pPr>
      <w:r>
        <w:rPr>
          <w:rFonts w:hint="eastAsia" w:ascii="宋体" w:hAnsi="宋体" w:eastAsia="宋体" w:cs="宋体"/>
          <w:sz w:val="21"/>
        </w:rPr>
        <w:t xml:space="preserve"> 甲乙双方因合同发生争议，应在招标代理机构的主持下进行调解，协商不成，任何一方可以向</w:t>
      </w:r>
      <w:r>
        <w:rPr>
          <w:rFonts w:hint="eastAsia" w:ascii="宋体" w:hAnsi="宋体" w:eastAsia="宋体" w:cs="宋体"/>
          <w:sz w:val="21"/>
        </w:rPr>
        <w:t xml:space="preserve">甲方所在地人民法院起诉。</w:t>
      </w:r>
      <w:r/>
    </w:p>
    <w:p>
      <w:pPr>
        <w:spacing w:line="360" w:lineRule="auto"/>
        <w:rPr>
          <w:rFonts w:ascii="宋体" w:hAnsi="宋体" w:cs="宋体"/>
          <w:b/>
        </w:rPr>
      </w:pPr>
      <w:r/>
      <w:bookmarkStart w:id="74" w:name="_Toc13543224"/>
      <w:r>
        <w:rPr>
          <w:rFonts w:hint="eastAsia" w:ascii="宋体" w:hAnsi="宋体" w:cs="宋体"/>
          <w:b/>
        </w:rPr>
        <w:t xml:space="preserve">十二、附则</w:t>
      </w:r>
      <w:bookmarkEnd w:id="74"/>
      <w:r/>
      <w:r/>
    </w:p>
    <w:p>
      <w:pPr>
        <w:spacing w:line="360" w:lineRule="auto"/>
        <w:rPr>
          <w:rFonts w:ascii="宋体" w:hAnsi="宋体" w:cs="宋体"/>
          <w:b/>
        </w:rPr>
      </w:pPr>
      <w:r>
        <w:rPr>
          <w:rFonts w:hint="eastAsia" w:ascii="宋体" w:hAnsi="宋体" w:cs="宋体"/>
          <w:b/>
        </w:rPr>
        <w:t xml:space="preserve">22.合同份数</w:t>
      </w:r>
      <w:r/>
    </w:p>
    <w:p>
      <w:pPr>
        <w:spacing w:line="360" w:lineRule="auto"/>
        <w:rPr>
          <w:rFonts w:ascii="宋体" w:hAnsi="宋体" w:cs="宋体"/>
          <w:b/>
          <w:sz w:val="44"/>
        </w:rPr>
      </w:pPr>
      <w:r>
        <w:rPr>
          <w:rFonts w:hint="eastAsia" w:ascii="宋体" w:hAnsi="宋体" w:cs="宋体"/>
        </w:rPr>
        <w:tab/>
      </w:r>
      <w:r>
        <w:rPr>
          <w:rFonts w:hint="eastAsia" w:ascii="宋体" w:hAnsi="宋体" w:cs="宋体"/>
          <w:szCs w:val="21"/>
        </w:rPr>
        <w:t xml:space="preserve">本合同一式伍份，甲方叁份、乙方及招标代理机构各执壹份，具备同等法律效力</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23.未尽事宜</w:t>
      </w:r>
      <w:r/>
    </w:p>
    <w:p>
      <w:pPr>
        <w:pStyle w:val="932"/>
        <w:rPr>
          <w:rFonts w:ascii="宋体" w:hAnsi="宋体"/>
          <w:b/>
          <w:bCs/>
          <w:sz w:val="21"/>
          <w:szCs w:val="21"/>
        </w:rPr>
      </w:pPr>
      <w:r>
        <w:rPr>
          <w:rFonts w:hint="eastAsia" w:ascii="宋体" w:hAnsi="宋体" w:cs="宋体"/>
          <w:sz w:val="21"/>
        </w:rPr>
        <w:t xml:space="preserve">本合同未尽事宜应按《中华人民共和国民法典》、《中华人民共和国产品质量法》、《中华人民共和国政府采</w:t>
      </w:r>
      <w:r>
        <w:rPr>
          <w:rFonts w:hint="eastAsia" w:ascii="宋体" w:hAnsi="宋体" w:cs="宋体"/>
          <w:sz w:val="21"/>
          <w:szCs w:val="21"/>
        </w:rPr>
        <w:t xml:space="preserve">购法》及其他有关政府采购的法律法规之规定解释。</w:t>
      </w:r>
      <w:r/>
    </w:p>
    <w:p>
      <w:pPr>
        <w:ind w:firstLine="420"/>
        <w:jc w:val="center"/>
        <w:spacing w:line="360" w:lineRule="auto"/>
        <w:rPr>
          <w:rFonts w:ascii="宋体" w:hAnsi="宋体"/>
          <w:b/>
          <w:szCs w:val="21"/>
        </w:rPr>
      </w:pPr>
      <w:r>
        <w:rPr>
          <w:rFonts w:ascii="宋体" w:hAnsi="宋体"/>
          <w:b/>
          <w:szCs w:val="21"/>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880"/>
        <w:jc w:val="center"/>
        <w:spacing w:line="360" w:lineRule="auto"/>
        <w:rPr>
          <w:rFonts w:ascii="宋体" w:hAnsi="宋体"/>
          <w:b/>
          <w:sz w:val="44"/>
        </w:rPr>
      </w:pPr>
      <w:r>
        <w:rPr>
          <w:rFonts w:ascii="宋体" w:hAnsi="宋体"/>
          <w:b/>
          <w:sz w:val="44"/>
        </w:rPr>
      </w:r>
      <w:r/>
    </w:p>
    <w:p>
      <w:pPr>
        <w:ind w:firstLine="883"/>
        <w:jc w:val="center"/>
        <w:spacing w:line="360" w:lineRule="auto"/>
        <w:rPr>
          <w:rFonts w:ascii="宋体" w:hAnsi="宋体"/>
          <w:sz w:val="44"/>
        </w:rPr>
      </w:pPr>
      <w:r>
        <w:rPr>
          <w:rFonts w:hint="eastAsia" w:ascii="宋体" w:hAnsi="宋体"/>
          <w:b/>
          <w:sz w:val="44"/>
        </w:rPr>
        <w:t xml:space="preserve">第六章合同特殊条款</w:t>
      </w:r>
      <w:bookmarkEnd w:id="62"/>
      <w:r/>
      <w:bookmarkEnd w:id="63"/>
      <w:r/>
      <w:r/>
    </w:p>
    <w:p>
      <w:pPr>
        <w:spacing w:line="360" w:lineRule="auto"/>
        <w:tabs>
          <w:tab w:val="left" w:pos="5175" w:leader="none"/>
        </w:tabs>
        <w:rPr>
          <w:rFonts w:ascii="宋体" w:hAnsi="宋体" w:cs="宋体"/>
          <w:szCs w:val="21"/>
        </w:rPr>
      </w:pPr>
      <w:r>
        <w:rPr>
          <w:rFonts w:hint="eastAsia" w:ascii="宋体" w:hAnsi="宋体" w:cs="宋体"/>
          <w:szCs w:val="21"/>
        </w:rPr>
        <w:t xml:space="preserve">甲  方（采购单位）：</w:t>
      </w:r>
      <w:r>
        <w:rPr>
          <w:rFonts w:hint="eastAsia" w:ascii="宋体" w:hAnsi="宋体" w:cs="宋体"/>
          <w:szCs w:val="21"/>
        </w:rPr>
        <w:tab/>
      </w:r>
      <w:r/>
    </w:p>
    <w:p>
      <w:pPr>
        <w:ind w:firstLine="2310"/>
        <w:spacing w:line="360" w:lineRule="auto"/>
        <w:rPr>
          <w:rFonts w:ascii="宋体" w:hAnsi="宋体" w:cs="宋体"/>
          <w:szCs w:val="21"/>
        </w:rPr>
      </w:pPr>
      <w:r>
        <w:rPr>
          <w:rFonts w:hint="eastAsia" w:ascii="宋体" w:hAnsi="宋体" w:cs="宋体"/>
          <w:szCs w:val="21"/>
        </w:rPr>
        <w:t xml:space="preserve">联系人：              联系电话：</w:t>
      </w:r>
      <w:r/>
    </w:p>
    <w:p>
      <w:pPr>
        <w:spacing w:line="360" w:lineRule="auto"/>
        <w:tabs>
          <w:tab w:val="left" w:pos="5175" w:leader="none"/>
        </w:tabs>
        <w:rPr>
          <w:rFonts w:ascii="宋体" w:hAnsi="宋体" w:cs="宋体"/>
          <w:szCs w:val="21"/>
        </w:rPr>
      </w:pPr>
      <w:r>
        <w:rPr>
          <w:rFonts w:hint="eastAsia" w:ascii="宋体" w:hAnsi="宋体" w:cs="宋体"/>
          <w:szCs w:val="21"/>
        </w:rPr>
        <w:t xml:space="preserve">乙  方（中标单位）： </w:t>
      </w:r>
      <w:r/>
    </w:p>
    <w:p>
      <w:pPr>
        <w:ind w:firstLine="2310"/>
        <w:spacing w:line="360" w:lineRule="auto"/>
        <w:tabs>
          <w:tab w:val="left" w:pos="5175" w:leader="none"/>
        </w:tabs>
        <w:rPr>
          <w:rFonts w:ascii="宋体" w:hAnsi="宋体" w:cs="宋体"/>
          <w:bCs/>
          <w:szCs w:val="21"/>
        </w:rPr>
      </w:pPr>
      <w:r>
        <w:rPr>
          <w:rFonts w:hint="eastAsia" w:ascii="宋体" w:hAnsi="宋体" w:cs="宋体"/>
          <w:szCs w:val="21"/>
        </w:rPr>
        <w:t xml:space="preserve">联系人：              联系电话：</w:t>
      </w:r>
      <w:r/>
    </w:p>
    <w:p>
      <w:pPr>
        <w:ind w:right="31" w:firstLine="420"/>
        <w:jc w:val="left"/>
        <w:spacing w:line="360" w:lineRule="auto"/>
        <w:rPr>
          <w:rFonts w:ascii="宋体" w:hAnsi="宋体" w:cs="宋体"/>
          <w:spacing w:val="-20"/>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根据《中华人民共和国政府采购法》、《中华人民共和国民法典》等相关法律法规的规定、苏州市创杰招投标咨询服务有限公司采购编号号公开招标文件及乙方的投标文件和中标通知书,甲乙双方就此次中标的</w:t>
      </w:r>
      <w:r>
        <w:rPr>
          <w:rFonts w:hint="eastAsia" w:ascii="宋体" w:hAnsi="宋体" w:cs="宋体"/>
          <w:bCs/>
          <w:szCs w:val="21"/>
          <w:u w:val="single"/>
        </w:rPr>
        <w:t xml:space="preserve">    项目</w:t>
      </w:r>
      <w:r>
        <w:rPr>
          <w:rFonts w:hint="eastAsia" w:ascii="宋体" w:hAnsi="宋体" w:cs="宋体"/>
          <w:szCs w:val="21"/>
        </w:rPr>
        <w:t xml:space="preserve">的购销事宜</w:t>
      </w:r>
      <w:r>
        <w:rPr>
          <w:rFonts w:hint="eastAsia" w:ascii="宋体" w:hAnsi="宋体" w:cs="宋体"/>
          <w:spacing w:val="-20"/>
          <w:szCs w:val="21"/>
        </w:rPr>
        <w:t xml:space="preserve">，</w:t>
      </w:r>
      <w:r>
        <w:rPr>
          <w:rFonts w:hint="eastAsia" w:ascii="宋体" w:hAnsi="宋体" w:cs="宋体"/>
          <w:szCs w:val="21"/>
        </w:rPr>
        <w:t xml:space="preserve">签订本合同书</w:t>
      </w:r>
      <w:r>
        <w:rPr>
          <w:rFonts w:hint="eastAsia" w:ascii="宋体" w:hAnsi="宋体" w:cs="宋体"/>
          <w:spacing w:val="-20"/>
          <w:szCs w:val="21"/>
        </w:rPr>
        <w:t xml:space="preserve">。</w:t>
      </w:r>
      <w:r/>
    </w:p>
    <w:p>
      <w:pPr>
        <w:numPr>
          <w:ilvl w:val="0"/>
          <w:numId w:val="6"/>
        </w:numPr>
        <w:spacing w:line="360" w:lineRule="auto"/>
        <w:rPr>
          <w:rFonts w:ascii="宋体" w:hAnsi="宋体" w:cs="宋体"/>
          <w:b/>
          <w:szCs w:val="21"/>
        </w:rPr>
      </w:pPr>
      <w:r>
        <w:rPr>
          <w:rFonts w:hint="eastAsia" w:ascii="宋体" w:hAnsi="宋体" w:cs="宋体"/>
          <w:b/>
          <w:szCs w:val="21"/>
        </w:rPr>
        <w:t xml:space="preserve">合同内容：</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796"/>
        <w:gridCol w:w="142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7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W w:w="14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合计金额（含税）：</w:t>
            </w:r>
            <w:r/>
          </w:p>
        </w:tc>
      </w:tr>
    </w:tbl>
    <w:p>
      <w:pPr>
        <w:pStyle w:val="960"/>
        <w:ind w:firstLine="400"/>
        <w:rPr>
          <w:rFonts w:hAnsi="宋体" w:cs="宋体"/>
        </w:rPr>
      </w:pPr>
      <w:r>
        <w:rPr>
          <w:rFonts w:hAnsi="宋体" w:cs="宋体"/>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935"/>
        <w:ind w:firstLine="502"/>
        <w:spacing w:line="360" w:lineRule="auto"/>
        <w:rPr>
          <w:rFonts w:cs="宋体"/>
          <w:sz w:val="21"/>
        </w:rPr>
      </w:pPr>
      <w:r>
        <w:rPr>
          <w:rFonts w:hint="eastAsia" w:cs="宋体"/>
          <w:sz w:val="21"/>
        </w:rPr>
        <w:t xml:space="preserve">①招投标文件及中标通知书；</w:t>
      </w:r>
      <w:r/>
    </w:p>
    <w:p>
      <w:pPr>
        <w:pStyle w:val="935"/>
        <w:ind w:firstLine="502"/>
        <w:spacing w:line="360" w:lineRule="auto"/>
        <w:rPr>
          <w:rFonts w:cs="宋体"/>
          <w:sz w:val="21"/>
        </w:rPr>
      </w:pPr>
      <w:r>
        <w:rPr>
          <w:rFonts w:hint="eastAsia" w:cs="宋体"/>
          <w:sz w:val="21"/>
        </w:rPr>
        <w:t xml:space="preserve">②产品清单；</w:t>
      </w:r>
      <w:r/>
    </w:p>
    <w:p>
      <w:pPr>
        <w:pStyle w:val="935"/>
        <w:ind w:firstLine="502"/>
        <w:spacing w:line="360" w:lineRule="auto"/>
        <w:rPr>
          <w:rFonts w:cs="宋体"/>
          <w:sz w:val="21"/>
        </w:rPr>
      </w:pPr>
      <w:r>
        <w:rPr>
          <w:rFonts w:hint="eastAsia" w:cs="宋体"/>
          <w:sz w:val="21"/>
        </w:rPr>
        <w:t xml:space="preserve">③合同其他附件。</w:t>
      </w:r>
      <w:r/>
    </w:p>
    <w:p>
      <w:pPr>
        <w:pStyle w:val="935"/>
        <w:spacing w:line="360" w:lineRule="auto"/>
        <w:rPr>
          <w:rFonts w:cs="宋体"/>
          <w:sz w:val="21"/>
        </w:rPr>
      </w:pPr>
      <w:r>
        <w:rPr>
          <w:rFonts w:hint="eastAsia" w:cs="宋体"/>
          <w:sz w:val="21"/>
        </w:rPr>
        <w:t xml:space="preserve">三、合同价格与支付：</w:t>
      </w:r>
      <w:r>
        <w:rPr>
          <w:rFonts w:hint="eastAsia" w:cs="宋体"/>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2.本合同总价为（含税）：</w:t>
      </w:r>
      <w:r>
        <w:rPr>
          <w:rFonts w:hint="eastAsia" w:ascii="宋体" w:hAnsi="宋体" w:cs="宋体"/>
          <w:b/>
          <w:szCs w:val="21"/>
          <w:u w:val="single"/>
        </w:rPr>
        <w:t xml:space="preserve">         （￥    ）</w:t>
      </w:r>
      <w:r>
        <w:rPr>
          <w:rFonts w:hint="eastAsia" w:ascii="宋体" w:hAnsi="宋体" w:cs="宋体"/>
        </w:rPr>
        <w:t xml:space="preserve">，合同总价</w:t>
      </w:r>
      <w:r>
        <w:rPr>
          <w:rFonts w:hint="eastAsia" w:ascii="宋体" w:hAnsi="宋体" w:cs="宋体"/>
          <w:szCs w:val="21"/>
        </w:rPr>
        <w:t xml:space="preserve">包括全部</w:t>
      </w:r>
      <w:r>
        <w:rPr>
          <w:rFonts w:hint="eastAsia" w:ascii="宋体" w:hAnsi="宋体" w:cs="宋体"/>
        </w:rPr>
        <w:t xml:space="preserve">产品供货、辅助材料、备品备件、运输、仓储、发货、送货、安装、</w:t>
      </w:r>
      <w:r>
        <w:rPr>
          <w:rFonts w:hint="eastAsia" w:ascii="宋体" w:hAnsi="宋体" w:cs="宋体"/>
          <w:szCs w:val="21"/>
        </w:rPr>
        <w:t xml:space="preserve">医院平台各系统（如HIS系统、LIS系统等）的接口费用</w:t>
      </w:r>
      <w:r>
        <w:rPr>
          <w:rFonts w:hint="eastAsia" w:ascii="宋体" w:hAnsi="宋体" w:cs="宋体"/>
        </w:rPr>
        <w:t xml:space="preserve">、调试、人工、机械、装卸、培训、保险、运费、采购代理服务费、各种税费、劳保、专利技术及维保等完成本次项目所需的一切费用。 </w:t>
      </w:r>
      <w:r/>
    </w:p>
    <w:p>
      <w:pPr>
        <w:ind w:firstLine="420"/>
        <w:spacing w:line="360" w:lineRule="auto"/>
        <w:rPr>
          <w:rFonts w:ascii="宋体" w:hAnsi="宋体" w:cs="宋体"/>
        </w:rPr>
      </w:pPr>
      <w:r>
        <w:rPr>
          <w:rFonts w:hint="eastAsia" w:ascii="宋体" w:hAnsi="宋体" w:cs="宋体"/>
        </w:rPr>
        <w:t xml:space="preserve">3.付款步骤：</w:t>
      </w:r>
      <w:r/>
    </w:p>
    <w:p>
      <w:pPr>
        <w:ind w:firstLine="420"/>
        <w:spacing w:line="400" w:lineRule="exact"/>
      </w:pPr>
      <w:r>
        <w:rPr>
          <w:rFonts w:hint="eastAsia" w:hAnsi="宋体"/>
          <w:szCs w:val="21"/>
        </w:rPr>
        <w:t xml:space="preserve">在采购合同签订生效后，待全部货物到达甲方指定地点，经验收合格，并向甲方提供下列单据后</w:t>
      </w:r>
      <w:r>
        <w:rPr>
          <w:rFonts w:hint="eastAsia" w:hAnsi="宋体"/>
          <w:szCs w:val="21"/>
        </w:rPr>
        <w:t xml:space="preserve">30</w:t>
      </w:r>
      <w:r>
        <w:rPr>
          <w:rFonts w:hint="eastAsia" w:hAnsi="宋体"/>
          <w:szCs w:val="21"/>
        </w:rPr>
        <w:t xml:space="preserve">个工作日内，由甲方向乙方按合同总价支付</w:t>
      </w:r>
      <w:r>
        <w:rPr>
          <w:rFonts w:hint="eastAsia" w:hAnsi="宋体"/>
          <w:szCs w:val="21"/>
        </w:rPr>
        <w:t xml:space="preserve">90%</w:t>
      </w:r>
      <w:r>
        <w:rPr>
          <w:rFonts w:hint="eastAsia" w:hAnsi="宋体"/>
          <w:szCs w:val="21"/>
        </w:rPr>
        <w:t xml:space="preserve">的货款，余款</w:t>
      </w:r>
      <w:r>
        <w:rPr>
          <w:rFonts w:hint="eastAsia" w:hAnsi="宋体"/>
          <w:szCs w:val="21"/>
        </w:rPr>
        <w:t xml:space="preserve">10%</w:t>
      </w:r>
      <w:r>
        <w:rPr>
          <w:rFonts w:hint="eastAsia" w:hAnsi="宋体"/>
          <w:szCs w:val="21"/>
        </w:rPr>
        <w:t xml:space="preserve">在验收合格满一年，无质量问题，由甲方在</w:t>
      </w:r>
      <w:r>
        <w:rPr>
          <w:rFonts w:hint="eastAsia" w:hAnsi="宋体"/>
          <w:szCs w:val="21"/>
        </w:rPr>
        <w:t xml:space="preserve">30</w:t>
      </w:r>
      <w:r>
        <w:rPr>
          <w:rFonts w:hint="eastAsia" w:hAnsi="宋体"/>
          <w:szCs w:val="21"/>
        </w:rPr>
        <w:t xml:space="preserve">个工作日内向乙方一次性付清。</w:t>
      </w:r>
      <w:r/>
    </w:p>
    <w:p>
      <w:pPr>
        <w:ind w:firstLine="420"/>
        <w:spacing w:line="360" w:lineRule="auto"/>
        <w:rPr>
          <w:rFonts w:ascii="宋体" w:hAnsi="宋体" w:cs="宋体"/>
        </w:rPr>
      </w:pPr>
      <w:r>
        <w:rPr>
          <w:rFonts w:hint="eastAsia" w:ascii="宋体" w:hAnsi="宋体" w:cs="宋体"/>
        </w:rPr>
        <w:t xml:space="preserve">A、合格的发票</w:t>
      </w:r>
      <w:r/>
    </w:p>
    <w:p>
      <w:pPr>
        <w:ind w:firstLine="420"/>
        <w:spacing w:line="360" w:lineRule="auto"/>
        <w:tabs>
          <w:tab w:val="left" w:pos="630" w:leader="none"/>
        </w:tabs>
        <w:rPr>
          <w:rFonts w:ascii="宋体" w:hAnsi="宋体" w:cs="宋体"/>
        </w:rPr>
      </w:pPr>
      <w:r>
        <w:rPr>
          <w:rFonts w:hint="eastAsia" w:ascii="宋体" w:hAnsi="宋体" w:cs="宋体"/>
        </w:rPr>
        <w:t xml:space="preserve">B、甲方签收后的送货回单</w:t>
      </w:r>
      <w:r/>
    </w:p>
    <w:p>
      <w:pPr>
        <w:ind w:firstLine="420"/>
        <w:spacing w:line="360" w:lineRule="auto"/>
        <w:rPr>
          <w:rFonts w:ascii="宋体" w:hAnsi="宋体" w:cs="宋体"/>
        </w:rPr>
      </w:pPr>
      <w:r>
        <w:rPr>
          <w:rFonts w:hint="eastAsia" w:ascii="宋体" w:hAnsi="宋体" w:cs="宋体"/>
        </w:rPr>
        <w:t xml:space="preserve">C、由甲乙双方签章的《政府采购合同履行验收报告》</w:t>
      </w:r>
      <w:r/>
    </w:p>
    <w:p>
      <w:pPr>
        <w:ind w:right="-161" w:firstLine="420"/>
        <w:spacing w:line="360" w:lineRule="auto"/>
        <w:rPr>
          <w:rFonts w:ascii="宋体" w:hAnsi="宋体" w:cs="宋体"/>
        </w:rPr>
      </w:pPr>
      <w:r>
        <w:rPr>
          <w:rFonts w:hint="eastAsia" w:ascii="宋体" w:hAnsi="宋体" w:cs="宋体"/>
        </w:rPr>
        <w:t xml:space="preserve">4.付款方式：银行转账或其他甲方认可的方式。</w:t>
      </w:r>
      <w:r/>
    </w:p>
    <w:p>
      <w:pPr>
        <w:jc w:val="left"/>
        <w:spacing w:line="360" w:lineRule="auto"/>
        <w:rPr>
          <w:rFonts w:ascii="宋体" w:hAnsi="宋体" w:cs="宋体"/>
          <w:b/>
          <w:szCs w:val="21"/>
        </w:rPr>
      </w:pPr>
      <w:r>
        <w:rPr>
          <w:rFonts w:hint="eastAsia" w:ascii="宋体" w:hAnsi="宋体" w:cs="宋体"/>
          <w:b/>
          <w:szCs w:val="21"/>
        </w:rPr>
        <w:t xml:space="preserve">四、交付时间、地点： </w:t>
      </w:r>
      <w:r/>
    </w:p>
    <w:p>
      <w:pPr>
        <w:ind w:left="99" w:firstLine="420"/>
        <w:spacing w:line="360" w:lineRule="auto"/>
        <w:rPr>
          <w:rFonts w:ascii="宋体" w:hAnsi="宋体" w:cs="宋体"/>
        </w:rPr>
      </w:pPr>
      <w:r>
        <w:rPr>
          <w:rFonts w:hint="eastAsia" w:ascii="宋体" w:hAnsi="宋体" w:cs="宋体"/>
        </w:rPr>
        <w:t xml:space="preserve">1.交货时间：合同签订后60日内送货到位并完成安装调试。</w:t>
      </w:r>
      <w:r/>
    </w:p>
    <w:p>
      <w:pPr>
        <w:ind w:left="99" w:firstLine="420"/>
        <w:spacing w:line="360" w:lineRule="auto"/>
        <w:rPr>
          <w:rFonts w:ascii="宋体" w:hAnsi="宋体" w:cs="宋体"/>
        </w:rPr>
      </w:pPr>
      <w:r>
        <w:rPr>
          <w:rFonts w:hint="eastAsia" w:ascii="宋体" w:hAnsi="宋体" w:cs="宋体"/>
        </w:rPr>
        <w:t xml:space="preserve">2.交货地点：甲方指定地点。</w:t>
      </w:r>
      <w:r/>
    </w:p>
    <w:p>
      <w:pPr>
        <w:ind w:left="99" w:firstLine="420"/>
        <w:spacing w:line="360" w:lineRule="auto"/>
        <w:rPr>
          <w:rFonts w:ascii="宋体" w:hAnsi="宋体" w:cs="宋体"/>
        </w:rPr>
      </w:pPr>
      <w:r>
        <w:rPr>
          <w:rFonts w:hint="eastAsia" w:ascii="宋体" w:hAnsi="宋体" w:cs="宋体"/>
        </w:rPr>
        <w:t xml:space="preserve">3.乙方须在交货时向甲方出具满足质保期要求的原厂质保证明文件，否则甲方有权终止合同并由乙方承担因此带来的一切损失。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jc w:val="left"/>
        <w:spacing w:line="360" w:lineRule="auto"/>
        <w:rPr>
          <w:rFonts w:ascii="宋体" w:hAnsi="宋体" w:cs="宋体"/>
          <w:bCs/>
          <w:szCs w:val="21"/>
        </w:rPr>
      </w:pPr>
      <w:r>
        <w:rPr>
          <w:rFonts w:hint="eastAsia" w:ascii="宋体" w:hAnsi="宋体" w:cs="宋体"/>
          <w:bCs/>
          <w:szCs w:val="21"/>
        </w:rPr>
        <w:t xml:space="preserve">1.乙方应按照招标文件的有关规定提供合格标的物；</w:t>
      </w:r>
      <w:r/>
    </w:p>
    <w:p>
      <w:pPr>
        <w:ind w:firstLine="420"/>
        <w:jc w:val="left"/>
        <w:spacing w:line="360" w:lineRule="auto"/>
        <w:rPr>
          <w:rFonts w:ascii="宋体" w:hAnsi="宋体" w:cs="宋体"/>
          <w:bCs/>
          <w:szCs w:val="21"/>
        </w:rPr>
      </w:pPr>
      <w:r>
        <w:rPr>
          <w:rFonts w:hint="eastAsia" w:ascii="宋体" w:hAnsi="宋体" w:cs="宋体"/>
          <w:bCs/>
          <w:szCs w:val="21"/>
        </w:rPr>
        <w:t xml:space="preserve">2.产品质量出现问题或使用过程中出现故障等，乙方负责及时包修、包退、包换或全新替代设备、确保甲方正常运营，费用均由乙方承担；</w:t>
      </w:r>
      <w:r/>
    </w:p>
    <w:p>
      <w:pPr>
        <w:ind w:firstLine="420"/>
        <w:jc w:val="left"/>
        <w:spacing w:line="360" w:lineRule="auto"/>
        <w:rPr>
          <w:rFonts w:ascii="宋体" w:hAnsi="宋体" w:cs="宋体"/>
          <w:bCs/>
          <w:szCs w:val="21"/>
        </w:rPr>
      </w:pPr>
      <w:r>
        <w:rPr>
          <w:rFonts w:hint="eastAsia" w:ascii="宋体" w:hAnsi="宋体" w:cs="宋体"/>
          <w:bCs/>
          <w:szCs w:val="21"/>
        </w:rPr>
        <w:t xml:space="preserve">3.产品的验收包括：数量、外观、质量、性能、质保单、品牌标志、包装和乙方承诺 的其它指标；验收后使用阶段，甲方仍有权按本合同(一)合同一般条款中第二条及第四条等约定主张各项权利；</w:t>
      </w:r>
      <w:r/>
    </w:p>
    <w:p>
      <w:pPr>
        <w:ind w:firstLine="420"/>
        <w:jc w:val="left"/>
        <w:spacing w:line="360" w:lineRule="auto"/>
        <w:rPr>
          <w:rFonts w:ascii="宋体" w:hAnsi="宋体" w:cs="宋体"/>
          <w:bCs/>
          <w:szCs w:val="21"/>
        </w:rPr>
      </w:pPr>
      <w:r>
        <w:rPr>
          <w:rFonts w:hint="eastAsia" w:ascii="宋体" w:hAnsi="宋体" w:cs="宋体"/>
          <w:bCs/>
          <w:szCs w:val="21"/>
        </w:rPr>
        <w:t xml:space="preserve">4.验收标准：</w:t>
      </w:r>
      <w:r>
        <w:rPr>
          <w:rFonts w:hint="eastAsia" w:ascii="宋体" w:hAnsi="宋体" w:cs="宋体"/>
          <w:szCs w:val="21"/>
        </w:rPr>
        <w:t xml:space="preserve">根据政府采购合同要求、招标文件要求、投标文件、承诺及有关行业规定</w:t>
      </w:r>
      <w:r>
        <w:rPr>
          <w:rFonts w:hint="eastAsia" w:ascii="宋体" w:hAnsi="宋体" w:cs="宋体"/>
          <w:bCs/>
          <w:szCs w:val="21"/>
        </w:rPr>
        <w:t xml:space="preserve">并按国家最新行业标准确保甲方验收通过，具体按照《江苏省政府采购履约验收管理办法》执行。</w:t>
      </w:r>
      <w:r/>
    </w:p>
    <w:p>
      <w:pPr>
        <w:ind w:firstLine="420"/>
        <w:spacing w:line="360" w:lineRule="auto"/>
        <w:rPr>
          <w:rFonts w:ascii="宋体" w:hAnsi="宋体" w:cs="宋体"/>
          <w:bCs/>
        </w:rPr>
      </w:pPr>
      <w:r>
        <w:rPr>
          <w:rFonts w:hint="eastAsia" w:ascii="宋体" w:hAnsi="宋体" w:cs="宋体"/>
          <w:bCs/>
          <w:szCs w:val="21"/>
        </w:rPr>
        <w:t xml:space="preserve">5.乙方交付验收时应先用书面方式通告甲方</w:t>
      </w:r>
      <w:r>
        <w:rPr>
          <w:rFonts w:hint="eastAsia" w:ascii="宋体" w:hAnsi="宋体" w:cs="宋体"/>
          <w:bCs/>
        </w:rPr>
        <w:t xml:space="preserve">。</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（二）其他要求按乙方投标文件承诺的条款执行。</w:t>
      </w:r>
      <w:r/>
    </w:p>
    <w:p>
      <w:pPr>
        <w:spacing w:line="360" w:lineRule="auto"/>
        <w:rPr>
          <w:rFonts w:ascii="宋体" w:hAnsi="宋体" w:cs="宋体"/>
          <w:b/>
        </w:rPr>
      </w:pPr>
      <w:r>
        <w:rPr>
          <w:rFonts w:hint="eastAsia" w:ascii="宋体" w:hAnsi="宋体" w:cs="宋体"/>
          <w:b/>
        </w:rPr>
        <w:t xml:space="preserve">七、违约责任：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（一）违约责任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926"/>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若实际损失超过违约金的应按照实际损失承担赔偿责任，损失赔偿范围包括但不限于守约方的直接损失、间接损失及维权支出的各项费用(诉讼费、律师费、鉴定费、保全费等)。</w:t>
      </w:r>
      <w:r/>
    </w:p>
    <w:p>
      <w:pPr>
        <w:pStyle w:val="926"/>
        <w:spacing w:line="360" w:lineRule="auto"/>
        <w:rPr>
          <w:rFonts w:ascii="宋体" w:hAnsi="宋体" w:eastAsia="宋体" w:cs="宋体"/>
          <w:sz w:val="21"/>
        </w:rPr>
      </w:pPr>
      <w:r>
        <w:rPr>
          <w:rFonts w:hint="eastAsia" w:ascii="宋体" w:hAnsi="宋体" w:eastAsia="宋体" w:cs="宋体"/>
          <w:sz w:val="21"/>
        </w:rPr>
        <w:t xml:space="preserve">1.甲方违约责任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1.1 在合同生效后，甲方无正当理由要求退货的，应向乙方偿付合同总价款5%的违约金，违约金不足以补偿损失的，乙方有权要求甲方补足。</w:t>
      </w:r>
      <w:r/>
    </w:p>
    <w:p>
      <w:pPr>
        <w:pStyle w:val="926"/>
        <w:spacing w:line="360" w:lineRule="auto"/>
        <w:rPr>
          <w:rFonts w:ascii="宋体" w:hAnsi="宋体" w:eastAsia="宋体" w:cs="宋体"/>
          <w:sz w:val="21"/>
        </w:rPr>
      </w:pPr>
      <w:r>
        <w:rPr>
          <w:rFonts w:hint="eastAsia" w:ascii="宋体" w:hAnsi="宋体" w:eastAsia="宋体" w:cs="宋体"/>
          <w:sz w:val="21"/>
        </w:rPr>
        <w:t xml:space="preserve">1.2 甲方无故逾期付款的应按照逾期付款金额的每天万分之四支付逾期付款违约金。</w:t>
      </w:r>
      <w:r/>
    </w:p>
    <w:p>
      <w:pPr>
        <w:pStyle w:val="926"/>
        <w:spacing w:line="360" w:lineRule="auto"/>
        <w:rPr>
          <w:rFonts w:ascii="宋体" w:hAnsi="宋体" w:eastAsia="宋体" w:cs="宋体"/>
          <w:sz w:val="21"/>
        </w:rPr>
      </w:pPr>
      <w:r>
        <w:rPr>
          <w:rFonts w:hint="eastAsia" w:ascii="宋体" w:hAnsi="宋体" w:eastAsia="宋体" w:cs="宋体"/>
          <w:sz w:val="21"/>
        </w:rPr>
        <w:t xml:space="preserve">1.3 甲方违反合同规定，拒绝接收乙方交付的合格标的物，应当承担乙方由此造成的损失。</w:t>
      </w:r>
      <w:r/>
    </w:p>
    <w:p>
      <w:pPr>
        <w:ind w:firstLine="420"/>
        <w:jc w:val="left"/>
        <w:spacing w:line="360" w:lineRule="auto"/>
        <w:rPr>
          <w:rFonts w:ascii="宋体" w:hAnsi="宋体" w:cs="宋体"/>
        </w:rPr>
      </w:pPr>
      <w:r>
        <w:rPr>
          <w:rFonts w:hint="eastAsia" w:ascii="宋体" w:hAnsi="宋体" w:cs="宋体"/>
        </w:rPr>
        <w:t xml:space="preserve">（二）乙方违约责任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1.乙方有下列行为之一的，甲方有权解除合同，要求乙方返还甲方所支付的任何款项并支付合同总价款20%的违约金，违约金不足以补偿实际损失的，甲方有权要求乙方补足：</w:t>
      </w:r>
      <w:r/>
    </w:p>
    <w:p>
      <w:pPr>
        <w:pStyle w:val="926"/>
        <w:spacing w:line="360" w:lineRule="auto"/>
        <w:rPr>
          <w:rFonts w:ascii="宋体" w:hAnsi="宋体" w:eastAsia="宋体" w:cs="宋体"/>
          <w:sz w:val="21"/>
        </w:rPr>
      </w:pPr>
      <w:r>
        <w:rPr>
          <w:rFonts w:hint="eastAsia" w:ascii="宋体" w:hAnsi="宋体" w:eastAsia="宋体" w:cs="宋体"/>
          <w:sz w:val="21"/>
        </w:rPr>
        <w:t xml:space="preserve">1)不能交货。乙方交货、安装、检验逾期超过15日(自然日)的，视为不能交货；</w:t>
      </w:r>
      <w:r/>
    </w:p>
    <w:p>
      <w:pPr>
        <w:pStyle w:val="926"/>
        <w:spacing w:line="360" w:lineRule="auto"/>
        <w:rPr>
          <w:rFonts w:ascii="宋体" w:hAnsi="宋体" w:eastAsia="宋体" w:cs="宋体"/>
          <w:sz w:val="21"/>
        </w:rPr>
      </w:pPr>
      <w:r>
        <w:rPr>
          <w:rFonts w:hint="eastAsia" w:ascii="宋体" w:hAnsi="宋体" w:eastAsia="宋体" w:cs="宋体"/>
          <w:sz w:val="21"/>
        </w:rPr>
        <w:t xml:space="preserve">2)交付的标的物不符合投标文件及合同约定；</w:t>
      </w:r>
      <w:r/>
    </w:p>
    <w:p>
      <w:pPr>
        <w:pStyle w:val="926"/>
        <w:spacing w:line="360" w:lineRule="auto"/>
        <w:rPr>
          <w:rFonts w:ascii="宋体" w:hAnsi="宋体" w:eastAsia="宋体" w:cs="宋体"/>
          <w:sz w:val="21"/>
        </w:rPr>
      </w:pPr>
      <w:r>
        <w:rPr>
          <w:rFonts w:hint="eastAsia" w:ascii="宋体" w:hAnsi="宋体" w:eastAsia="宋体" w:cs="宋体"/>
          <w:sz w:val="21"/>
        </w:rPr>
        <w:t xml:space="preserve">3)因可归责于乙方的情形导致标的物不能正常使用，致使甲方合同目的无法实现；</w:t>
      </w:r>
      <w:r/>
    </w:p>
    <w:p>
      <w:pPr>
        <w:pStyle w:val="926"/>
        <w:spacing w:line="360" w:lineRule="auto"/>
        <w:rPr>
          <w:rFonts w:ascii="宋体" w:hAnsi="宋体" w:eastAsia="宋体" w:cs="宋体"/>
          <w:sz w:val="21"/>
        </w:rPr>
      </w:pPr>
      <w:r>
        <w:rPr>
          <w:rFonts w:hint="eastAsia" w:ascii="宋体" w:hAnsi="宋体" w:eastAsia="宋体" w:cs="宋体"/>
          <w:sz w:val="21"/>
        </w:rPr>
        <w:t xml:space="preserve">4)其他合同约定的违约行为，致使甲方合同目的无法实现。</w:t>
      </w:r>
      <w:r/>
    </w:p>
    <w:p>
      <w:pPr>
        <w:pStyle w:val="926"/>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注：乙方提供的货物中有不符合招标文件中的技术要求的，视为该种货物交付不合格。乙方提供的各种规格的货物中有任一种交付不合格的，视同为整个标的物的交付不合格。</w:t>
      </w:r>
      <w:r/>
    </w:p>
    <w:p>
      <w:pPr>
        <w:pStyle w:val="926"/>
        <w:spacing w:line="360" w:lineRule="auto"/>
        <w:rPr>
          <w:rFonts w:ascii="宋体" w:hAnsi="宋体" w:eastAsia="宋体" w:cs="宋体"/>
          <w:sz w:val="21"/>
        </w:rPr>
      </w:pPr>
      <w:r>
        <w:rPr>
          <w:rFonts w:hint="eastAsia" w:ascii="宋体" w:hAnsi="宋体" w:eastAsia="宋体" w:cs="宋体"/>
          <w:sz w:val="21"/>
        </w:rPr>
        <w:t xml:space="preserve">2.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 差旅费等。</w:t>
      </w:r>
      <w:r/>
    </w:p>
    <w:p>
      <w:pPr>
        <w:jc w:val="left"/>
        <w:spacing w:line="360" w:lineRule="auto"/>
        <w:rPr>
          <w:rFonts w:ascii="宋体" w:hAnsi="宋体" w:cs="宋体"/>
          <w:b/>
          <w:bCs/>
        </w:rPr>
      </w:pPr>
      <w:r>
        <w:rPr>
          <w:rFonts w:hint="eastAsia" w:ascii="宋体" w:hAnsi="宋体" w:cs="宋体"/>
          <w:b/>
          <w:bCs/>
        </w:rPr>
        <w:t xml:space="preserve">八、不可抗力</w:t>
      </w:r>
      <w:r/>
    </w:p>
    <w:p>
      <w:pPr>
        <w:ind w:firstLine="420"/>
        <w:jc w:val="left"/>
        <w:spacing w:line="360" w:lineRule="auto"/>
        <w:rPr>
          <w:rFonts w:ascii="宋体" w:hAnsi="宋体" w:cs="宋体"/>
        </w:rPr>
      </w:pPr>
      <w:r>
        <w:rPr>
          <w:rFonts w:hint="eastAsia" w:ascii="宋体" w:hAnsi="宋体" w:cs="宋体"/>
        </w:rPr>
        <w:t xml:space="preserve">1.因不可抗力不能履行合同的，根据不可抗力的影响，部分或者全部免除责任。但合同一方迟延履行后发生不可抗力的，不能免除责任。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rPr>
      </w:pPr>
      <w:r>
        <w:rPr>
          <w:rFonts w:hint="eastAsia" w:ascii="宋体" w:hAnsi="宋体" w:cs="宋体"/>
        </w:rPr>
        <w:t xml:space="preserve">2.合同一方因不可抗力不能履行合同的，应当及时通知对方，以减轻可能给对方造成的损失，并应当在合理期限内提供证明。</w:t>
      </w:r>
      <w:r/>
    </w:p>
    <w:p>
      <w:pPr>
        <w:jc w:val="left"/>
        <w:spacing w:line="360" w:lineRule="auto"/>
        <w:rPr>
          <w:rFonts w:ascii="宋体" w:hAnsi="宋体" w:cs="宋体"/>
          <w:b/>
          <w:bCs/>
        </w:rPr>
      </w:pPr>
      <w:r>
        <w:rPr>
          <w:rFonts w:hint="eastAsia" w:ascii="宋体" w:hAnsi="宋体" w:cs="宋体"/>
          <w:b/>
          <w:bCs/>
        </w:rPr>
        <w:t xml:space="preserve">九、合同的解除和转让</w:t>
      </w:r>
      <w:r/>
    </w:p>
    <w:p>
      <w:pPr>
        <w:pStyle w:val="926"/>
        <w:spacing w:line="360" w:lineRule="auto"/>
        <w:rPr>
          <w:rFonts w:ascii="宋体" w:hAnsi="宋体" w:eastAsia="宋体" w:cs="宋体"/>
          <w:sz w:val="21"/>
        </w:rPr>
      </w:pPr>
      <w:r>
        <w:rPr>
          <w:rFonts w:hint="eastAsia" w:ascii="宋体" w:hAnsi="宋体" w:eastAsia="宋体" w:cs="宋体"/>
          <w:sz w:val="21"/>
        </w:rPr>
        <w:t xml:space="preserve">1.合同的解除</w:t>
      </w:r>
      <w:r/>
    </w:p>
    <w:p>
      <w:pPr>
        <w:pStyle w:val="926"/>
        <w:spacing w:line="360" w:lineRule="auto"/>
        <w:rPr>
          <w:rFonts w:ascii="宋体" w:hAnsi="宋体" w:eastAsia="宋体" w:cs="宋体"/>
          <w:sz w:val="21"/>
        </w:rPr>
      </w:pPr>
      <w:r>
        <w:rPr>
          <w:rFonts w:hint="eastAsia" w:ascii="宋体" w:hAnsi="宋体" w:eastAsia="宋体" w:cs="宋体"/>
          <w:sz w:val="21"/>
        </w:rPr>
        <w:t xml:space="preserve">1.1有下列情形之一，合同一方可以解除合同：</w:t>
      </w:r>
      <w:r/>
    </w:p>
    <w:p>
      <w:pPr>
        <w:pStyle w:val="926"/>
        <w:spacing w:line="360" w:lineRule="auto"/>
        <w:rPr>
          <w:rFonts w:ascii="宋体" w:hAnsi="宋体" w:eastAsia="宋体" w:cs="宋体"/>
          <w:sz w:val="21"/>
        </w:rPr>
      </w:pPr>
      <w:r>
        <w:rPr>
          <w:rFonts w:hint="eastAsia" w:ascii="宋体" w:hAnsi="宋体" w:eastAsia="宋体" w:cs="宋体"/>
          <w:sz w:val="21"/>
        </w:rPr>
        <w:t xml:space="preserve">1.1.1因不可抗力致使不能实现合同目的，未受不可抗力影响的一方有权解除合同；</w:t>
      </w:r>
      <w:r/>
    </w:p>
    <w:p>
      <w:pPr>
        <w:pStyle w:val="926"/>
        <w:spacing w:line="360" w:lineRule="auto"/>
        <w:rPr>
          <w:rFonts w:ascii="宋体" w:hAnsi="宋体" w:eastAsia="宋体" w:cs="宋体"/>
          <w:sz w:val="21"/>
        </w:rPr>
      </w:pPr>
      <w:r>
        <w:rPr>
          <w:rFonts w:hint="eastAsia" w:ascii="宋体" w:hAnsi="宋体" w:eastAsia="宋体" w:cs="宋体"/>
          <w:sz w:val="21"/>
        </w:rPr>
        <w:t xml:space="preserve">1.1.2合同期间，因合同一方违约并无法获得守约方认可，守约方有权解除合同、违约方则退回已收款项并需承担本合同总价款30%作为违约金，并按本合同第六条承担各项违约 责任；</w:t>
      </w:r>
      <w:r/>
    </w:p>
    <w:p>
      <w:pPr>
        <w:pStyle w:val="926"/>
        <w:spacing w:line="360" w:lineRule="auto"/>
        <w:rPr>
          <w:rFonts w:ascii="宋体" w:hAnsi="宋体" w:eastAsia="宋体" w:cs="宋体"/>
          <w:sz w:val="21"/>
        </w:rPr>
      </w:pPr>
      <w:r>
        <w:rPr>
          <w:rFonts w:hint="eastAsia" w:ascii="宋体" w:hAnsi="宋体" w:eastAsia="宋体" w:cs="宋体"/>
          <w:sz w:val="21"/>
        </w:rPr>
        <w:t xml:space="preserve">1.2有权解除合同的一方，可在违约事实或不可抗力发生之后三天内书面通知对方以主张解除合同，合同在书面通知寄往对方时即告解除。</w:t>
      </w:r>
      <w:r/>
    </w:p>
    <w:p>
      <w:pPr>
        <w:pStyle w:val="926"/>
        <w:spacing w:line="360" w:lineRule="auto"/>
        <w:rPr>
          <w:rFonts w:ascii="宋体" w:hAnsi="宋体" w:eastAsia="宋体" w:cs="宋体"/>
          <w:sz w:val="21"/>
        </w:rPr>
      </w:pPr>
      <w:r>
        <w:rPr>
          <w:rFonts w:hint="eastAsia" w:ascii="宋体" w:hAnsi="宋体" w:eastAsia="宋体" w:cs="宋体"/>
          <w:sz w:val="21"/>
        </w:rPr>
        <w:t xml:space="preserve">1.3本合同当事人联系信息以国家企业信用信息公示系统等查询备注地址为准，适用于双方往来联系、书面文件送达及争议解决时法律文书(含裁判文书)送达。</w:t>
      </w:r>
      <w:r/>
    </w:p>
    <w:p>
      <w:pPr>
        <w:pStyle w:val="926"/>
        <w:spacing w:line="360" w:lineRule="auto"/>
        <w:rPr>
          <w:rFonts w:ascii="宋体" w:hAnsi="宋体" w:eastAsia="宋体" w:cs="宋体"/>
          <w:sz w:val="21"/>
        </w:rPr>
      </w:pPr>
      <w:r>
        <w:rPr>
          <w:rFonts w:hint="eastAsia" w:ascii="宋体" w:hAnsi="宋体" w:eastAsia="宋体" w:cs="宋体"/>
          <w:sz w:val="21"/>
        </w:rPr>
        <w:t xml:space="preserve">2.合同的转让</w:t>
      </w:r>
      <w:r/>
    </w:p>
    <w:p>
      <w:pPr>
        <w:pStyle w:val="926"/>
        <w:spacing w:line="360" w:lineRule="auto"/>
        <w:rPr>
          <w:rFonts w:ascii="宋体" w:hAnsi="宋体" w:eastAsia="宋体" w:cs="宋体"/>
          <w:sz w:val="21"/>
        </w:rPr>
      </w:pPr>
      <w:r>
        <w:rPr>
          <w:rFonts w:hint="eastAsia" w:ascii="宋体" w:hAnsi="宋体" w:eastAsia="宋体" w:cs="宋体"/>
          <w:sz w:val="21"/>
        </w:rPr>
        <w:t xml:space="preserve">合同的部分和全部都不得转让。</w:t>
      </w:r>
      <w:r/>
    </w:p>
    <w:p>
      <w:pPr>
        <w:spacing w:line="360" w:lineRule="auto"/>
        <w:rPr>
          <w:rFonts w:ascii="宋体" w:hAnsi="宋体" w:cs="宋体"/>
          <w:b/>
        </w:rPr>
      </w:pPr>
      <w:r>
        <w:rPr>
          <w:rFonts w:hint="eastAsia" w:ascii="宋体" w:hAnsi="宋体" w:cs="宋体"/>
          <w:b/>
        </w:rPr>
        <w:t xml:space="preserve">十、索赔：</w:t>
      </w:r>
      <w:r/>
    </w:p>
    <w:p>
      <w:pPr>
        <w:ind w:firstLine="420"/>
        <w:spacing w:line="360" w:lineRule="auto"/>
        <w:tabs>
          <w:tab w:val="left" w:pos="900" w:leader="none"/>
        </w:tabs>
        <w:rPr>
          <w:rFonts w:ascii="宋体" w:hAnsi="宋体" w:cs="宋体"/>
        </w:rPr>
      </w:pPr>
      <w:r>
        <w:rPr>
          <w:rFonts w:hint="eastAsia" w:ascii="宋体" w:hAnsi="宋体" w:cs="宋体"/>
        </w:rPr>
        <w:t xml:space="preserve">1.甲方有权根据甲方所出具的验收证明、第三方质量检验机构或其他专业机构、组织、部门出具的检验证书向乙方提出索赔。</w:t>
      </w:r>
      <w:r/>
    </w:p>
    <w:p>
      <w:pPr>
        <w:ind w:firstLine="420"/>
        <w:spacing w:line="360" w:lineRule="auto"/>
        <w:tabs>
          <w:tab w:val="left" w:pos="900" w:leader="none"/>
        </w:tabs>
        <w:rPr>
          <w:rFonts w:ascii="宋体" w:hAnsi="宋体" w:cs="宋体"/>
        </w:rPr>
      </w:pPr>
      <w:r>
        <w:rPr>
          <w:rFonts w:hint="eastAsia" w:ascii="宋体" w:hAnsi="宋体" w:cs="宋体"/>
        </w:rPr>
        <w:t xml:space="preserve">2.在本合同规定的检验期和质量保证期内，乙方同意甲方有权按下列一种或多种方式合并解决索赔事宜：</w:t>
      </w:r>
      <w:r/>
    </w:p>
    <w:p>
      <w:pPr>
        <w:ind w:firstLine="420"/>
        <w:spacing w:line="360" w:lineRule="auto"/>
        <w:tabs>
          <w:tab w:val="left" w:pos="900" w:leader="none"/>
        </w:tabs>
        <w:rPr>
          <w:rFonts w:ascii="宋体" w:hAnsi="宋体" w:cs="宋体"/>
        </w:rPr>
      </w:pPr>
      <w:r>
        <w:rPr>
          <w:rFonts w:hint="eastAsia" w:ascii="宋体" w:hAnsi="宋体" w:cs="宋体"/>
        </w:rPr>
        <w:t xml:space="preserve">2.1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ind w:firstLine="420"/>
        <w:spacing w:line="360" w:lineRule="auto"/>
        <w:tabs>
          <w:tab w:val="left" w:pos="900" w:leader="none"/>
        </w:tabs>
        <w:rPr>
          <w:rFonts w:ascii="宋体" w:hAnsi="宋体" w:cs="宋体"/>
        </w:rPr>
      </w:pPr>
      <w:r>
        <w:rPr>
          <w:rFonts w:hint="eastAsia" w:ascii="宋体" w:hAnsi="宋体" w:cs="宋体"/>
        </w:rPr>
        <w:t xml:space="preserve">2.2根据标的物的低劣程度、损坏程度以及甲方遭受损失的数额，经双方协商确定降低标的物的价格。</w:t>
      </w:r>
      <w:r/>
    </w:p>
    <w:p>
      <w:pPr>
        <w:ind w:firstLine="420"/>
        <w:spacing w:line="360" w:lineRule="auto"/>
        <w:tabs>
          <w:tab w:val="left" w:pos="900" w:leader="none"/>
        </w:tabs>
        <w:rPr>
          <w:rFonts w:ascii="宋体" w:hAnsi="宋体" w:cs="宋体"/>
        </w:rPr>
      </w:pPr>
      <w:r>
        <w:rPr>
          <w:rFonts w:hint="eastAsia" w:ascii="宋体" w:hAnsi="宋体" w:cs="宋体"/>
        </w:rPr>
        <w:t xml:space="preserve">2.3用符合规格、质量和性能要求的原厂全新零件、部件或标的物来更换有缺陷的部分或修补缺陷部分，乙方应承担一切费用和风险并负担甲方所发生的一切直接费用。质保期 自发生上述情形之日起，至标的物恢复正常使用之日止，停止计算。</w:t>
      </w:r>
      <w:r/>
    </w:p>
    <w:p>
      <w:pPr>
        <w:ind w:firstLine="420"/>
        <w:spacing w:line="360" w:lineRule="auto"/>
        <w:tabs>
          <w:tab w:val="left" w:pos="900" w:leader="none"/>
        </w:tabs>
        <w:rPr>
          <w:rFonts w:ascii="宋体" w:hAnsi="宋体" w:cs="宋体"/>
        </w:rPr>
      </w:pPr>
      <w:r>
        <w:rPr>
          <w:rFonts w:hint="eastAsia" w:ascii="宋体" w:hAnsi="宋体" w:cs="宋体"/>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支付的履约保证金直接扣除索赔金额，如果这些金额不足以补偿索赔金额，甲方有权向乙方提出对不足部分的补偿。</w:t>
      </w:r>
      <w:r/>
    </w:p>
    <w:p>
      <w:pPr>
        <w:spacing w:line="360" w:lineRule="auto"/>
        <w:rPr>
          <w:rFonts w:ascii="宋体" w:hAnsi="宋体" w:cs="宋体"/>
          <w:bCs/>
        </w:rPr>
      </w:pPr>
      <w:r>
        <w:rPr>
          <w:rFonts w:hint="eastAsia" w:ascii="宋体" w:hAnsi="宋体" w:cs="宋体"/>
          <w:b/>
          <w:bCs/>
          <w:szCs w:val="28"/>
          <w:lang w:val="zh-CN"/>
        </w:rPr>
        <w:t xml:space="preserve">十</w:t>
      </w:r>
      <w:r>
        <w:rPr>
          <w:rFonts w:hint="eastAsia" w:ascii="宋体" w:hAnsi="宋体" w:cs="宋体"/>
          <w:b/>
          <w:bCs/>
          <w:szCs w:val="28"/>
        </w:rPr>
        <w:t xml:space="preserve">一</w:t>
      </w:r>
      <w:r>
        <w:rPr>
          <w:rFonts w:hint="eastAsia" w:ascii="宋体" w:hAnsi="宋体" w:cs="宋体"/>
          <w:b/>
          <w:bCs/>
          <w:szCs w:val="28"/>
          <w:lang w:val="zh-CN"/>
        </w:rPr>
        <w:t xml:space="preserve">、</w:t>
      </w:r>
      <w:r>
        <w:rPr>
          <w:rFonts w:hint="eastAsia" w:ascii="宋体" w:hAnsi="宋体" w:cs="宋体"/>
          <w:b/>
        </w:rPr>
        <w:t xml:space="preserve">合同生效及其它</w:t>
      </w:r>
      <w:r/>
    </w:p>
    <w:p>
      <w:pPr>
        <w:ind w:firstLine="420"/>
        <w:spacing w:line="360" w:lineRule="auto"/>
        <w:rPr>
          <w:rFonts w:ascii="宋体" w:hAnsi="宋体" w:cs="宋体"/>
          <w:lang w:val="zh-CN"/>
        </w:rPr>
      </w:pPr>
      <w:r>
        <w:rPr>
          <w:rFonts w:hint="eastAsia" w:ascii="宋体" w:hAnsi="宋体" w:cs="宋体"/>
        </w:rPr>
        <w:t xml:space="preserve"> 1.</w:t>
      </w:r>
      <w:r>
        <w:rPr>
          <w:rFonts w:hint="eastAsia" w:ascii="宋体" w:hAnsi="宋体" w:cs="宋体"/>
          <w:lang w:val="zh-CN"/>
        </w:rPr>
        <w:t xml:space="preserve">本合同经甲乙双方法定代表人或其委托代理人签字并加盖公章（或合同章）后生效。</w:t>
      </w:r>
      <w:r/>
    </w:p>
    <w:p>
      <w:pPr>
        <w:ind w:firstLine="420"/>
        <w:spacing w:line="360" w:lineRule="auto"/>
        <w:rPr>
          <w:rFonts w:ascii="宋体" w:hAnsi="宋体" w:cs="宋体"/>
        </w:rPr>
      </w:pPr>
      <w:r>
        <w:rPr>
          <w:rFonts w:hint="eastAsia" w:ascii="宋体" w:hAnsi="宋体" w:cs="宋体"/>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spacing w:line="360" w:lineRule="auto"/>
        <w:rPr>
          <w:rFonts w:ascii="宋体" w:hAnsi="宋体" w:cs="宋体"/>
        </w:rPr>
      </w:pPr>
      <w:r>
        <w:rPr>
          <w:rFonts w:hint="eastAsia" w:ascii="宋体" w:hAnsi="宋体" w:cs="宋体"/>
        </w:rPr>
        <w:t xml:space="preserve">3.未尽事宜：本合同未尽事宜应按《中华人民共和国民法典》、《中华人民共和国政府采购法》以及其同相关法律、法规之规定解释。</w:t>
      </w:r>
      <w:r/>
    </w:p>
    <w:p>
      <w:pPr>
        <w:ind w:firstLine="420"/>
        <w:spacing w:line="360" w:lineRule="auto"/>
        <w:rPr>
          <w:rFonts w:ascii="宋体" w:hAnsi="宋体" w:cs="宋体"/>
        </w:rPr>
      </w:pPr>
      <w:r>
        <w:rPr>
          <w:rFonts w:hint="eastAsia" w:ascii="宋体" w:hAnsi="宋体" w:cs="宋体"/>
          <w:szCs w:val="21"/>
        </w:rPr>
        <w:t xml:space="preserve">4.本合同一式伍份，甲方叁份、乙方及招标代理机构各执壹份，具备同等法律效力</w:t>
      </w:r>
      <w:r>
        <w:rPr>
          <w:rFonts w:hint="eastAsia" w:ascii="宋体" w:hAnsi="宋体" w:cs="宋体"/>
        </w:rPr>
        <w:t xml:space="preserve">。</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                                     乙方（签章）：                    </w:t>
      </w:r>
      <w:r/>
    </w:p>
    <w:p>
      <w:pPr>
        <w:spacing w:line="520" w:lineRule="exact"/>
        <w:rPr>
          <w:rFonts w:ascii="宋体" w:hAnsi="宋体" w:cs="宋体"/>
          <w:szCs w:val="21"/>
        </w:rPr>
      </w:pPr>
      <w:r>
        <w:rPr>
          <w:rFonts w:hint="eastAsia" w:ascii="宋体" w:hAnsi="宋体" w:cs="宋体"/>
          <w:szCs w:val="21"/>
        </w:rPr>
        <w:t xml:space="preserve">甲方法定(授权)代表人签字：                          </w:t>
      </w:r>
      <w:r>
        <w:rPr>
          <w:spacing w:val="-7"/>
          <w:szCs w:val="21"/>
        </w:rPr>
        <w:t xml:space="preserve">乙方法定代表人签字</w:t>
      </w:r>
      <w:r>
        <w:rPr>
          <w:rFonts w:hint="eastAsia" w:ascii="宋体" w:hAnsi="宋体" w:cs="宋体"/>
          <w:szCs w:val="21"/>
        </w:rPr>
        <w:t xml:space="preserve">：   </w:t>
      </w:r>
      <w:r/>
    </w:p>
    <w:p>
      <w:pPr>
        <w:ind w:firstLine="5600"/>
        <w:spacing w:line="520" w:lineRule="exact"/>
        <w:rPr>
          <w:rFonts w:ascii="宋体" w:hAnsi="宋体" w:cs="宋体"/>
          <w:szCs w:val="21"/>
        </w:rPr>
      </w:pPr>
      <w:r>
        <w:rPr>
          <w:spacing w:val="-5"/>
          <w:szCs w:val="21"/>
        </w:rPr>
        <w:t xml:space="preserve">乙方授权代表人签字</w:t>
      </w:r>
      <w:r>
        <w:rPr>
          <w:rFonts w:hint="eastAsia"/>
          <w:spacing w:val="-5"/>
          <w:szCs w:val="21"/>
        </w:rPr>
        <w:t xml:space="preserve">：</w:t>
      </w:r>
      <w:r/>
    </w:p>
    <w:p>
      <w:pPr>
        <w:spacing w:line="360" w:lineRule="auto"/>
        <w:rPr>
          <w:rFonts w:ascii="宋体" w:hAnsi="宋体" w:cs="宋体"/>
          <w:szCs w:val="21"/>
        </w:rPr>
      </w:pPr>
      <w:r>
        <w:rPr>
          <w:rFonts w:hint="eastAsia" w:ascii="宋体" w:hAnsi="宋体" w:cs="宋体"/>
          <w:szCs w:val="21"/>
        </w:rPr>
        <w:t xml:space="preserve">签约日期：   年   月    日                             签约日期：   年   月    日</w:t>
      </w:r>
      <w:r/>
    </w:p>
    <w:p>
      <w:pPr>
        <w:pStyle w:val="939"/>
        <w:ind w:firstLine="522"/>
        <w:spacing w:line="360" w:lineRule="auto"/>
      </w:pPr>
      <w:r/>
      <w:r/>
    </w:p>
    <w:p>
      <w:pPr>
        <w:pStyle w:val="941"/>
        <w:ind w:firstLine="640"/>
        <w:jc w:val="center"/>
        <w:pageBreakBefore/>
        <w:spacing w:line="360" w:lineRule="auto"/>
        <w:tabs>
          <w:tab w:val="right" w:pos="8302" w:leader="dot"/>
        </w:tabs>
        <w:rPr>
          <w:rFonts w:ascii="宋体" w:hAnsi="宋体" w:eastAsia="宋体" w:cs="宋体"/>
          <w:b/>
          <w:sz w:val="32"/>
          <w:szCs w:val="32"/>
        </w:rPr>
      </w:pPr>
      <w:r>
        <w:rPr>
          <w:rStyle w:val="951"/>
          <w:rFonts w:hint="eastAsia" w:ascii="宋体" w:hAnsi="宋体" w:cs="宋体"/>
          <w:sz w:val="32"/>
          <w:szCs w:val="32"/>
        </w:rPr>
        <w:t xml:space="preserve">第七章  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hint="eastAsia"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p>
    <w:p>
      <w:pPr>
        <w:ind w:firstLine="422"/>
        <w:spacing w:line="360" w:lineRule="auto"/>
        <w:rPr>
          <w:rFonts w:hint="eastAsia"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2"/>
        <w:spacing w:line="360" w:lineRule="auto"/>
        <w:rPr>
          <w:rFonts w:hint="eastAsia"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w:t>
      </w:r>
      <w:r/>
    </w:p>
    <w:p>
      <w:pPr>
        <w:ind w:firstLine="422"/>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（一）价格分：最高为30分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w:t>
      </w:r>
      <w:r>
        <w:rPr>
          <w:rFonts w:hint="eastAsia" w:ascii="宋体" w:hAnsi="宋体" w:cs="宋体"/>
          <w:szCs w:val="21"/>
        </w:rPr>
        <w:t xml:space="preserve">限价</w:t>
      </w:r>
      <w:r>
        <w:rPr>
          <w:rFonts w:hint="eastAsia" w:ascii="宋体" w:hAnsi="宋体" w:cs="宋体"/>
          <w:szCs w:val="21"/>
          <w:lang w:val="zh-CN"/>
        </w:rPr>
        <w:t xml:space="preserve">价格的，为有效投标报价。超采购</w:t>
      </w:r>
      <w:r>
        <w:rPr>
          <w:rFonts w:hint="eastAsia" w:ascii="宋体" w:hAnsi="宋体" w:cs="宋体"/>
          <w:szCs w:val="21"/>
        </w:rPr>
        <w:t xml:space="preserve">限价</w:t>
      </w:r>
      <w:r>
        <w:rPr>
          <w:rFonts w:hint="eastAsia" w:ascii="宋体" w:hAnsi="宋体" w:cs="宋体"/>
          <w:szCs w:val="21"/>
          <w:lang w:val="zh-CN"/>
        </w:rPr>
        <w:t xml:space="preserve">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投标报价得分=（评标基准价/投标报价）*价格权值*100，小数点后保留两位（价格权值为30%）</w:t>
      </w:r>
      <w:r/>
    </w:p>
    <w:p>
      <w:pPr>
        <w:ind w:firstLine="422"/>
        <w:jc w:val="left"/>
        <w:spacing w:line="360" w:lineRule="auto"/>
        <w:rPr>
          <w:rFonts w:ascii="宋体" w:hAnsi="宋体" w:cs="宋体"/>
          <w:bCs/>
          <w:szCs w:val="21"/>
          <w:lang w:val="zh-CN"/>
        </w:rPr>
      </w:pPr>
      <w:r>
        <w:rPr>
          <w:rFonts w:hint="eastAsia" w:ascii="宋体" w:hAnsi="宋体" w:cs="宋体"/>
          <w:b/>
          <w:bCs/>
          <w:szCs w:val="21"/>
          <w:lang w:val="zh-CN"/>
        </w:rPr>
        <w:t xml:space="preserve">（二）</w:t>
      </w:r>
      <w:r>
        <w:rPr>
          <w:rFonts w:hint="eastAsia" w:ascii="宋体" w:hAnsi="宋体" w:cs="宋体"/>
          <w:b/>
          <w:szCs w:val="21"/>
          <w:lang w:val="zh-CN"/>
        </w:rPr>
        <w:t xml:space="preserve">投标</w:t>
      </w:r>
      <w:r>
        <w:rPr>
          <w:rFonts w:hint="eastAsia" w:ascii="宋体" w:hAnsi="宋体" w:cs="宋体"/>
          <w:b/>
          <w:szCs w:val="21"/>
        </w:rPr>
        <w:t xml:space="preserve">产品</w:t>
      </w:r>
      <w:r>
        <w:rPr>
          <w:rFonts w:hint="eastAsia" w:ascii="宋体" w:hAnsi="宋体" w:cs="宋体"/>
          <w:b/>
          <w:szCs w:val="21"/>
          <w:lang w:val="zh-CN"/>
        </w:rPr>
        <w:t xml:space="preserve">的技术</w:t>
      </w:r>
      <w:r>
        <w:rPr>
          <w:rFonts w:hint="eastAsia" w:ascii="宋体" w:hAnsi="宋体" w:cs="宋体"/>
          <w:b/>
          <w:szCs w:val="21"/>
        </w:rPr>
        <w:t xml:space="preserve">响应情况</w:t>
      </w:r>
      <w:r>
        <w:rPr>
          <w:rFonts w:hint="eastAsia" w:ascii="宋体" w:hAnsi="宋体" w:cs="宋体"/>
          <w:b/>
          <w:szCs w:val="21"/>
          <w:lang w:val="zh-CN"/>
        </w:rPr>
        <w:t xml:space="preserve">（最高为</w:t>
      </w:r>
      <w:r>
        <w:rPr>
          <w:rFonts w:hint="eastAsia" w:ascii="宋体" w:hAnsi="宋体" w:cs="宋体"/>
          <w:b/>
          <w:szCs w:val="21"/>
        </w:rPr>
        <w:t xml:space="preserve">38</w:t>
      </w:r>
      <w:r>
        <w:rPr>
          <w:rFonts w:hint="eastAsia" w:ascii="宋体" w:hAnsi="宋体" w:cs="宋体"/>
          <w:b/>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所投产品的技术参数满足或高于招标文件要求的得3</w:t>
      </w:r>
      <w:r>
        <w:rPr>
          <w:rFonts w:hint="eastAsia" w:ascii="宋体" w:hAnsi="宋体" w:cs="宋体"/>
          <w:szCs w:val="21"/>
        </w:rPr>
        <w:t xml:space="preserve">8</w:t>
      </w:r>
      <w:r>
        <w:rPr>
          <w:rFonts w:hint="eastAsia" w:ascii="宋体" w:hAnsi="宋体" w:cs="宋体"/>
          <w:szCs w:val="21"/>
          <w:lang w:val="zh-CN"/>
        </w:rPr>
        <w:t xml:space="preserve">分；标“★”</w:t>
      </w:r>
      <w:r>
        <w:rPr>
          <w:rFonts w:hint="eastAsia" w:ascii="宋体" w:hAnsi="宋体" w:cs="宋体"/>
          <w:szCs w:val="21"/>
        </w:rPr>
        <w:t xml:space="preserve">技术</w:t>
      </w:r>
      <w:r>
        <w:rPr>
          <w:rFonts w:hint="eastAsia" w:ascii="宋体" w:hAnsi="宋体" w:cs="宋体"/>
          <w:szCs w:val="21"/>
          <w:lang w:val="zh-CN"/>
        </w:rPr>
        <w:t xml:space="preserve">条款出现一个负偏离扣</w:t>
      </w:r>
      <w:r>
        <w:rPr>
          <w:rFonts w:hint="eastAsia" w:ascii="宋体" w:hAnsi="宋体" w:cs="宋体"/>
          <w:szCs w:val="21"/>
        </w:rPr>
        <w:t xml:space="preserve">3</w:t>
      </w:r>
      <w:r>
        <w:rPr>
          <w:rFonts w:hint="eastAsia" w:ascii="宋体" w:hAnsi="宋体" w:cs="宋体"/>
          <w:szCs w:val="21"/>
          <w:lang w:val="zh-CN"/>
        </w:rPr>
        <w:t xml:space="preserve">分；其余</w:t>
      </w:r>
      <w:r>
        <w:rPr>
          <w:rFonts w:hint="eastAsia" w:ascii="宋体" w:hAnsi="宋体" w:cs="宋体"/>
          <w:szCs w:val="21"/>
        </w:rPr>
        <w:t xml:space="preserve">技术</w:t>
      </w:r>
      <w:r>
        <w:rPr>
          <w:rFonts w:hint="eastAsia" w:ascii="宋体" w:hAnsi="宋体" w:cs="宋体"/>
          <w:szCs w:val="21"/>
          <w:lang w:val="zh-CN"/>
        </w:rPr>
        <w:t xml:space="preserve">条款出现一个负偏离扣0.5分，扣完为止。标“★”项</w:t>
      </w:r>
      <w:r>
        <w:rPr>
          <w:rFonts w:hint="eastAsia" w:ascii="宋体" w:hAnsi="宋体" w:cs="宋体"/>
          <w:szCs w:val="21"/>
        </w:rPr>
        <w:t xml:space="preserve">技术条款</w:t>
      </w:r>
      <w:r>
        <w:rPr>
          <w:rFonts w:hint="eastAsia" w:ascii="宋体" w:hAnsi="宋体" w:cs="宋体"/>
          <w:szCs w:val="21"/>
          <w:lang w:val="zh-CN"/>
        </w:rPr>
        <w:t xml:space="preserve">需按招标文件要求提供对应佐证资料，招标文件未作要求的，各投标人可提供包括但不限于公开发行的产品彩页、产品说明书或第三方检测机构出具的检测报告等，否则评委可视为负偏离。</w:t>
      </w:r>
      <w:r/>
    </w:p>
    <w:p>
      <w:pPr>
        <w:ind w:firstLine="422"/>
        <w:spacing w:line="360" w:lineRule="auto"/>
        <w:rPr>
          <w:rFonts w:ascii="宋体" w:hAnsi="宋体"/>
          <w:b/>
          <w:bCs/>
          <w:szCs w:val="21"/>
        </w:rPr>
      </w:pPr>
      <w:r>
        <w:rPr>
          <w:rFonts w:hint="eastAsia"/>
          <w:b/>
          <w:bCs/>
          <w:szCs w:val="21"/>
        </w:rPr>
        <w:t xml:space="preserve">（三）</w:t>
      </w:r>
      <w:r>
        <w:rPr>
          <w:rFonts w:hint="eastAsia" w:ascii="宋体" w:hAnsi="宋体"/>
          <w:b/>
          <w:bCs/>
          <w:szCs w:val="21"/>
        </w:rPr>
        <w:t xml:space="preserve">技术服务及售后服务方案（</w:t>
      </w:r>
      <w:r>
        <w:rPr>
          <w:rFonts w:hint="eastAsia" w:hAnsi="宋体" w:cs="宋体"/>
          <w:b/>
          <w:szCs w:val="21"/>
        </w:rPr>
        <w:t xml:space="preserve">最高为</w:t>
      </w:r>
      <w:r>
        <w:rPr>
          <w:rFonts w:hint="eastAsia" w:ascii="宋体" w:hAnsi="宋体"/>
          <w:b/>
          <w:bCs/>
          <w:szCs w:val="21"/>
        </w:rPr>
        <w:t xml:space="preserve">28分）</w:t>
      </w:r>
      <w:r/>
    </w:p>
    <w:p>
      <w:pPr>
        <w:ind w:firstLine="420"/>
        <w:spacing w:line="360" w:lineRule="auto"/>
        <w:rPr>
          <w:rFonts w:ascii="宋体" w:hAnsi="宋体"/>
          <w:szCs w:val="21"/>
        </w:rPr>
      </w:pPr>
      <w:r>
        <w:rPr>
          <w:rFonts w:hint="eastAsia" w:ascii="宋体" w:hAnsi="宋体"/>
          <w:szCs w:val="21"/>
        </w:rPr>
        <w:t xml:space="preserve">1、</w:t>
      </w:r>
      <w:bookmarkStart w:id="75" w:name="OLE_LINK8"/>
      <w:r/>
      <w:bookmarkStart w:id="76" w:name="OLE_LINK9"/>
      <w:r>
        <w:rPr>
          <w:rFonts w:hint="eastAsia" w:ascii="宋体" w:hAnsi="宋体"/>
          <w:szCs w:val="21"/>
        </w:rPr>
        <w:t xml:space="preserve">针对本项目的项目实施方案（包括项目团队情况及岗位分工职责、货源组织、交货期工序安排、产品质量控制等）（最高为4分）</w:t>
      </w:r>
      <w:bookmarkEnd w:id="75"/>
      <w:r/>
      <w:bookmarkEnd w:id="76"/>
      <w:r>
        <w:rPr>
          <w:rFonts w:hint="eastAsia" w:ascii="宋体" w:hAnsi="宋体"/>
          <w:szCs w:val="21"/>
        </w:rPr>
        <w:t xml:space="preserve">：项目实施方案内容完整不漏项、有针对性说明、切实可行、能保证项目质量的得4分；方案各项内容阐述片面有缺漏项、针对性说明简单、可行性一般、基本能保证项目质量的得2分；方案各项内容粗略缺漏、缺针对性说明、不能保证项目质量的得1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2、</w:t>
      </w:r>
      <w:bookmarkStart w:id="77" w:name="OLE_LINK6"/>
      <w:r/>
      <w:bookmarkStart w:id="78" w:name="OLE_LINK7"/>
      <w:r>
        <w:rPr>
          <w:rFonts w:hint="eastAsia" w:ascii="宋体" w:hAnsi="宋体"/>
          <w:szCs w:val="21"/>
        </w:rPr>
        <w:t xml:space="preserve">针对本项目的售后服务内容（包括</w:t>
      </w:r>
      <w:r>
        <w:rPr>
          <w:rFonts w:hint="eastAsia"/>
          <w:szCs w:val="21"/>
        </w:rPr>
        <w:t xml:space="preserve">售后服务范围、售后服务点设置、售后服务人员配备、响应时间、售后服务承诺与保证书等情况）</w:t>
      </w:r>
      <w:r>
        <w:rPr>
          <w:rFonts w:hint="eastAsia" w:ascii="宋体" w:hAnsi="宋体"/>
          <w:szCs w:val="21"/>
        </w:rPr>
        <w:t xml:space="preserve">（最高为5分）</w:t>
      </w:r>
      <w:bookmarkEnd w:id="77"/>
      <w:r/>
      <w:bookmarkEnd w:id="78"/>
      <w:r>
        <w:rPr>
          <w:rFonts w:hint="eastAsia" w:ascii="宋体" w:hAnsi="宋体"/>
          <w:szCs w:val="21"/>
        </w:rPr>
        <w:t xml:space="preserve">：售后服务内容详实具体科学可行合理性高的得5分；售后服务内容不够详细合理性可行性一般的得3分；售后服务内容不够详细合理性可行性较差的得1分；未提供相关说明或存在逻辑错误、前后矛盾的不得分。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3、投标单位质保期满后维保收费及内容情况（最高为4分）</w:t>
      </w:r>
      <w:r/>
    </w:p>
    <w:p>
      <w:pPr>
        <w:ind w:firstLine="420"/>
        <w:spacing w:line="360" w:lineRule="auto"/>
        <w:rPr>
          <w:rFonts w:ascii="宋体" w:hAnsi="宋体"/>
          <w:szCs w:val="21"/>
        </w:rPr>
      </w:pPr>
      <w:r>
        <w:rPr>
          <w:rFonts w:hint="eastAsia" w:ascii="宋体" w:hAnsi="宋体" w:cs="宋体"/>
        </w:rPr>
        <w:t xml:space="preserve">维保收费及维保方案应包括不限于：维保收费（包括零配件、备品、备件价格）清单及价格、整个维保工作具体维保内容、维保流程、维保规范标准、维保档案等情况，维保收费清单涵盖全面，价格优惠力度大，维保内容涵盖全面优于上述要求，维保流程及规范科学合理，可实施性强，维保档案建立标准规范，完全优于采购需求的得4分；维保收费清单涵盖较为全面，价格优惠力度相对较大，维保内容涵盖满足上述要求，维保流程及规范较为科学合理，可实施性较强，维保档案建立标准规范，基本采购需求的得2分；维保收费清单涵盖简单，基本满足采购需求的得1分；</w:t>
      </w:r>
      <w:r>
        <w:rPr>
          <w:rFonts w:hint="eastAsia" w:ascii="宋体" w:hAnsi="宋体"/>
          <w:szCs w:val="21"/>
        </w:rPr>
        <w:t xml:space="preserve">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4、</w:t>
      </w:r>
      <w:bookmarkStart w:id="79" w:name="OLE_LINK10"/>
      <w:r/>
      <w:bookmarkStart w:id="80" w:name="OLE_LINK11"/>
      <w:r>
        <w:rPr>
          <w:rFonts w:hint="eastAsia" w:ascii="宋体" w:hAnsi="宋体"/>
          <w:szCs w:val="21"/>
        </w:rPr>
        <w:t xml:space="preserve">针对本项目的应急和重大故障解决方案（包括应急和重大故障预防措施，以及出现问题的响应时间、补救措施等）（最高为6分）</w:t>
      </w:r>
      <w:bookmarkEnd w:id="79"/>
      <w:r/>
      <w:bookmarkEnd w:id="80"/>
      <w:r>
        <w:rPr>
          <w:rFonts w:hint="eastAsia" w:ascii="宋体" w:hAnsi="宋体"/>
          <w:szCs w:val="21"/>
        </w:rPr>
        <w:t xml:space="preserve">：方案考虑详实具体全面周到、应对措施科学合理可行的得6分；方案考虑不够详细合理性可行性一般的得3分；方案考虑不够全面合理性可行性较差的得1分；未提供相关说明或存在逻辑错误、前后矛盾的不得分。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5、针对本项目使用方人员的技术培训方案（最高为4分）</w:t>
      </w:r>
      <w:r/>
    </w:p>
    <w:p>
      <w:pPr>
        <w:ind w:firstLine="420"/>
        <w:spacing w:line="360" w:lineRule="auto"/>
        <w:rPr>
          <w:rFonts w:ascii="宋体" w:hAnsi="宋体"/>
          <w:szCs w:val="21"/>
        </w:rPr>
      </w:pPr>
      <w:r>
        <w:rPr>
          <w:rFonts w:hint="eastAsia" w:ascii="宋体" w:hAnsi="宋体"/>
          <w:szCs w:val="21"/>
        </w:rPr>
        <w:t xml:space="preserve">评委根据投标单位提供的针对本项目使用方人员的技术培训方案（包括但不限于使用操作、常规检查、保养内容、日常使用注意事项等方面）进行综合评分：培训服务方案详实具体、针对性、可实施性强的得4分；培训服务方案不够详细，针对性、可实施性一般的得2分；培训服务方案不够详细，针对性、可实施性较差的得1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6、针对本项目交货进度计划及安装调试验收方案（最高为5分）：投标单位提供针对本项目的交货进度计划及安装调试验收方案：交货进度计划及安装调试验收方案详实具体，有相关保障措施，科学合理可行性高为5分；交货进度计划及安装调试验收方案不够详细，合理性和可行性一般为3分；交货进度计划及安装调试验收方案内容简单，合理性可行性较差为1分；未提供相关说明或存在逻辑错误、前后矛盾的不得分。</w:t>
      </w:r>
      <w:r/>
    </w:p>
    <w:p>
      <w:pPr>
        <w:ind w:firstLine="422"/>
        <w:spacing w:line="360" w:lineRule="auto"/>
        <w:rPr>
          <w:b/>
          <w:bCs/>
          <w:szCs w:val="21"/>
        </w:rPr>
      </w:pPr>
      <w:r>
        <w:rPr>
          <w:rFonts w:hint="eastAsia"/>
          <w:b/>
          <w:bCs/>
          <w:szCs w:val="21"/>
        </w:rPr>
        <w:t xml:space="preserve">（四）产品业绩情况（最高为</w:t>
      </w:r>
      <w:r>
        <w:rPr>
          <w:rFonts w:hint="eastAsia"/>
          <w:b/>
          <w:bCs/>
          <w:szCs w:val="21"/>
        </w:rPr>
        <w:t xml:space="preserve">4</w:t>
      </w:r>
      <w:r>
        <w:rPr>
          <w:rFonts w:hint="eastAsia"/>
          <w:b/>
          <w:bCs/>
          <w:szCs w:val="21"/>
        </w:rPr>
        <w:t xml:space="preserve">分）</w:t>
      </w:r>
      <w:r/>
    </w:p>
    <w:p>
      <w:pPr>
        <w:ind w:firstLine="420"/>
        <w:spacing w:line="360" w:lineRule="auto"/>
        <w:rPr>
          <w:szCs w:val="21"/>
        </w:rPr>
      </w:pPr>
      <w:r>
        <w:rPr>
          <w:rFonts w:hint="eastAsia"/>
          <w:szCs w:val="21"/>
        </w:rPr>
        <w:t xml:space="preserve">1</w:t>
      </w:r>
      <w:r>
        <w:rPr>
          <w:rFonts w:hint="eastAsia"/>
          <w:szCs w:val="21"/>
        </w:rPr>
        <w:t xml:space="preserve">、</w:t>
      </w:r>
      <w:r>
        <w:rPr>
          <w:rFonts w:ascii="宋体" w:hAnsi="宋体"/>
        </w:rPr>
        <w:t xml:space="preserve">202</w:t>
      </w:r>
      <w:r>
        <w:rPr>
          <w:rFonts w:hint="eastAsia" w:ascii="宋体" w:hAnsi="宋体"/>
        </w:rPr>
        <w:t xml:space="preserve">3年1月1日（以合同签订日期为准）至今，所投产品销售业绩情况，每提供一份业绩合同得2分,最高4分。</w:t>
      </w:r>
      <w:r>
        <w:rPr>
          <w:rFonts w:hint="eastAsia" w:ascii="宋体" w:hAnsi="宋体"/>
          <w:b/>
        </w:rPr>
        <w:t xml:space="preserve">（注：每份业绩需提供完整合同文件复印件等材料作为佐证材料；如买方名称、供货品牌/型号、合同金额、数量、签订时间等信息缺失，则视作无效业绩。）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3.要求加盖公章的，电子投标文件中可用电子签章（除特别说明外）。</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26"/>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26"/>
        <w:ind w:firstLine="422"/>
        <w:jc w:val="right"/>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38"/>
                          </w:pPr>
                          <w:fldSimple w:instr="PAGE \* MERGEFORMAT">
                            <w:r>
                              <w:t xml:space="preserve">1</w:t>
                            </w:r>
                          </w:fldSimple>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38"/>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38"/>
                          </w:pPr>
                          <w:fldSimple w:instr="PAGE \* MERGEFORMAT">
                            <w:r>
                              <w:t xml:space="preserve">1</w:t>
                            </w:r>
                          </w:fldSimple>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38"/>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标号：JSZC-320000-CJZB-G2026-0051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标号：JSZC-320000-CJZB-G2026-0051号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19"/>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22"/>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923"/>
    <w:link w:val="918"/>
    <w:uiPriority w:val="9"/>
    <w:rPr>
      <w:rFonts w:ascii="Arial" w:hAnsi="Arial" w:eastAsia="Arial" w:cs="Arial"/>
      <w:sz w:val="40"/>
      <w:szCs w:val="40"/>
    </w:rPr>
  </w:style>
  <w:style w:type="character" w:styleId="755">
    <w:name w:val="Heading 2 Char"/>
    <w:basedOn w:val="923"/>
    <w:link w:val="919"/>
    <w:uiPriority w:val="9"/>
    <w:rPr>
      <w:rFonts w:ascii="Arial" w:hAnsi="Arial" w:eastAsia="Arial" w:cs="Arial"/>
      <w:sz w:val="34"/>
    </w:rPr>
  </w:style>
  <w:style w:type="character" w:styleId="756">
    <w:name w:val="Heading 3 Char"/>
    <w:basedOn w:val="923"/>
    <w:link w:val="920"/>
    <w:uiPriority w:val="9"/>
    <w:rPr>
      <w:rFonts w:ascii="Arial" w:hAnsi="Arial" w:eastAsia="Arial" w:cs="Arial"/>
      <w:sz w:val="30"/>
      <w:szCs w:val="30"/>
    </w:rPr>
  </w:style>
  <w:style w:type="paragraph" w:styleId="757">
    <w:name w:val="Heading 4"/>
    <w:basedOn w:val="917"/>
    <w:next w:val="917"/>
    <w:link w:val="758"/>
    <w:uiPriority w:val="9"/>
    <w:unhideWhenUsed/>
    <w:qFormat/>
    <w:pPr>
      <w:keepLines/>
      <w:keepNext/>
      <w:spacing w:before="320" w:after="200"/>
      <w:outlineLvl w:val="3"/>
    </w:pPr>
    <w:rPr>
      <w:rFonts w:ascii="Arial" w:hAnsi="Arial" w:eastAsia="Arial" w:cs="Arial"/>
      <w:b/>
      <w:bCs/>
      <w:sz w:val="26"/>
      <w:szCs w:val="26"/>
    </w:rPr>
  </w:style>
  <w:style w:type="character" w:styleId="758">
    <w:name w:val="Heading 4 Char"/>
    <w:basedOn w:val="923"/>
    <w:link w:val="757"/>
    <w:uiPriority w:val="9"/>
    <w:rPr>
      <w:rFonts w:ascii="Arial" w:hAnsi="Arial" w:eastAsia="Arial" w:cs="Arial"/>
      <w:b/>
      <w:bCs/>
      <w:sz w:val="26"/>
      <w:szCs w:val="26"/>
    </w:rPr>
  </w:style>
  <w:style w:type="character" w:styleId="759">
    <w:name w:val="Heading 5 Char"/>
    <w:basedOn w:val="923"/>
    <w:link w:val="921"/>
    <w:uiPriority w:val="9"/>
    <w:rPr>
      <w:rFonts w:ascii="Arial" w:hAnsi="Arial" w:eastAsia="Arial" w:cs="Arial"/>
      <w:b/>
      <w:bCs/>
      <w:sz w:val="24"/>
      <w:szCs w:val="24"/>
    </w:rPr>
  </w:style>
  <w:style w:type="character" w:styleId="760">
    <w:name w:val="Heading 6 Char"/>
    <w:basedOn w:val="923"/>
    <w:link w:val="922"/>
    <w:uiPriority w:val="9"/>
    <w:rPr>
      <w:rFonts w:ascii="Arial" w:hAnsi="Arial" w:eastAsia="Arial" w:cs="Arial"/>
      <w:b/>
      <w:bCs/>
      <w:sz w:val="22"/>
      <w:szCs w:val="22"/>
    </w:rPr>
  </w:style>
  <w:style w:type="paragraph" w:styleId="761">
    <w:name w:val="Heading 7"/>
    <w:basedOn w:val="917"/>
    <w:next w:val="917"/>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basedOn w:val="923"/>
    <w:link w:val="761"/>
    <w:uiPriority w:val="9"/>
    <w:rPr>
      <w:rFonts w:ascii="Arial" w:hAnsi="Arial" w:eastAsia="Arial" w:cs="Arial"/>
      <w:b/>
      <w:bCs/>
      <w:i/>
      <w:iCs/>
      <w:sz w:val="22"/>
      <w:szCs w:val="22"/>
    </w:rPr>
  </w:style>
  <w:style w:type="paragraph" w:styleId="763">
    <w:name w:val="Heading 8"/>
    <w:basedOn w:val="917"/>
    <w:next w:val="917"/>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basedOn w:val="923"/>
    <w:link w:val="763"/>
    <w:uiPriority w:val="9"/>
    <w:rPr>
      <w:rFonts w:ascii="Arial" w:hAnsi="Arial" w:eastAsia="Arial" w:cs="Arial"/>
      <w:i/>
      <w:iCs/>
      <w:sz w:val="22"/>
      <w:szCs w:val="22"/>
    </w:rPr>
  </w:style>
  <w:style w:type="paragraph" w:styleId="765">
    <w:name w:val="Heading 9"/>
    <w:basedOn w:val="917"/>
    <w:next w:val="917"/>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basedOn w:val="923"/>
    <w:link w:val="765"/>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paragraph" w:styleId="768">
    <w:name w:val="Title"/>
    <w:basedOn w:val="917"/>
    <w:next w:val="917"/>
    <w:link w:val="769"/>
    <w:uiPriority w:val="10"/>
    <w:qFormat/>
    <w:pPr>
      <w:contextualSpacing/>
      <w:spacing w:before="300" w:after="200"/>
    </w:pPr>
    <w:rPr>
      <w:sz w:val="48"/>
      <w:szCs w:val="48"/>
    </w:rPr>
  </w:style>
  <w:style w:type="character" w:styleId="769">
    <w:name w:val="Title Char"/>
    <w:basedOn w:val="923"/>
    <w:link w:val="768"/>
    <w:uiPriority w:val="10"/>
    <w:rPr>
      <w:sz w:val="48"/>
      <w:szCs w:val="48"/>
    </w:rPr>
  </w:style>
  <w:style w:type="character" w:styleId="770">
    <w:name w:val="Subtitle Char"/>
    <w:basedOn w:val="923"/>
    <w:link w:val="943"/>
    <w:uiPriority w:val="11"/>
    <w:rPr>
      <w:sz w:val="24"/>
      <w:szCs w:val="24"/>
    </w:rPr>
  </w:style>
  <w:style w:type="paragraph" w:styleId="771">
    <w:name w:val="Quote"/>
    <w:basedOn w:val="917"/>
    <w:next w:val="917"/>
    <w:link w:val="772"/>
    <w:uiPriority w:val="29"/>
    <w:qFormat/>
    <w:pPr>
      <w:ind w:left="720" w:right="720"/>
    </w:pPr>
    <w:rPr>
      <w:i/>
    </w:rPr>
  </w:style>
  <w:style w:type="character" w:styleId="772">
    <w:name w:val="Quote Char"/>
    <w:link w:val="771"/>
    <w:uiPriority w:val="29"/>
    <w:rPr>
      <w:i/>
    </w:rPr>
  </w:style>
  <w:style w:type="paragraph" w:styleId="773">
    <w:name w:val="Intense Quote"/>
    <w:basedOn w:val="917"/>
    <w:next w:val="917"/>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23"/>
    <w:link w:val="940"/>
    <w:uiPriority w:val="99"/>
  </w:style>
  <w:style w:type="character" w:styleId="776">
    <w:name w:val="Footer Char"/>
    <w:basedOn w:val="923"/>
    <w:link w:val="938"/>
    <w:uiPriority w:val="99"/>
  </w:style>
  <w:style w:type="paragraph" w:styleId="777">
    <w:name w:val="Caption"/>
    <w:basedOn w:val="917"/>
    <w:next w:val="917"/>
    <w:uiPriority w:val="35"/>
    <w:semiHidden/>
    <w:unhideWhenUsed/>
    <w:qFormat/>
    <w:pPr>
      <w:spacing w:line="276" w:lineRule="auto"/>
    </w:pPr>
    <w:rPr>
      <w:b/>
      <w:bCs/>
      <w:color w:val="4f81bd" w:themeColor="accent1"/>
      <w:sz w:val="18"/>
      <w:szCs w:val="18"/>
    </w:rPr>
  </w:style>
  <w:style w:type="character" w:styleId="778">
    <w:name w:val="Caption Char"/>
    <w:basedOn w:val="777"/>
    <w:link w:val="938"/>
    <w:uiPriority w:val="99"/>
  </w:style>
  <w:style w:type="table" w:styleId="779">
    <w:name w:val="Table Grid Light"/>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5">
    <w:name w:val="Grid Table 5 Dark - Accent 2"/>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6">
    <w:name w:val="Grid Table 5 Dark - Accent 3"/>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7">
    <w:name w:val="Grid Table 5 Dark- Accent 4"/>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8">
    <w:name w:val="Grid Table 5 Dark - Accent 5"/>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9">
    <w:name w:val="Grid Table 5 Dark - Accent 6"/>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0">
    <w:name w:val="Grid Table 6 Colorful"/>
    <w:basedOn w:val="9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7">
    <w:name w:val="Grid Table 7 Colorful"/>
    <w:basedOn w:val="9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0">
    <w:name w:val="List Table 3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1">
    <w:name w:val="List Table 3 - Accent 3"/>
    <w:basedOn w:val="9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2">
    <w:name w:val="List Table 3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3">
    <w:name w:val="List Table 3 - Accent 5"/>
    <w:basedOn w:val="9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4">
    <w:name w:val="List Table 3 - Accent 6"/>
    <w:basedOn w:val="9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5">
    <w:name w:val="List Table 4"/>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7">
    <w:name w:val="List Table 4 - Accent 2"/>
    <w:basedOn w:val="9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8">
    <w:name w:val="List Table 4 - Accent 3"/>
    <w:basedOn w:val="9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9">
    <w:name w:val="List Table 4 - Accent 4"/>
    <w:basedOn w:val="9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0">
    <w:name w:val="List Table 4 - Accent 5"/>
    <w:basedOn w:val="9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1">
    <w:name w:val="List Table 4 - Accent 6"/>
    <w:basedOn w:val="9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2">
    <w:name w:val="List Table 5 Dark"/>
    <w:basedOn w:val="9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1">
    <w:name w:val="List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2">
    <w:name w:val="List Table 6 Colorful - Accent 3"/>
    <w:basedOn w:val="9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3">
    <w:name w:val="List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4">
    <w:name w:val="List Table 6 Colorful - Accent 5"/>
    <w:basedOn w:val="9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5">
    <w:name w:val="List Table 6 Colorful - Accent 6"/>
    <w:basedOn w:val="9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6">
    <w:name w:val="List Table 7 Colorful"/>
    <w:basedOn w:val="9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8">
    <w:name w:val="List Table 7 Colorful - Accent 2"/>
    <w:basedOn w:val="9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9">
    <w:name w:val="List Table 7 Colorful - Accent 3"/>
    <w:basedOn w:val="9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0">
    <w:name w:val="List Table 7 Colorful - Accent 4"/>
    <w:basedOn w:val="9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1">
    <w:name w:val="List Table 7 Colorful - Accent 5"/>
    <w:basedOn w:val="9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2">
    <w:name w:val="List Table 7 Colorful - Accent 6"/>
    <w:basedOn w:val="9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3">
    <w:name w:val="Lined - Accent"/>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5">
    <w:name w:val="Lined - Accent 2"/>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6">
    <w:name w:val="Lined - Accent 3"/>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7">
    <w:name w:val="Lined - Accent 4"/>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8">
    <w:name w:val="Lined - Accent 5"/>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9">
    <w:name w:val="Lined - Accent 6"/>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0">
    <w:name w:val="Bordered &amp; Lined - Accent"/>
    <w:basedOn w:val="9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2">
    <w:name w:val="Bordered &amp; Lined - Accent 2"/>
    <w:basedOn w:val="9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3">
    <w:name w:val="Bordered &amp; Lined - Accent 3"/>
    <w:basedOn w:val="9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4">
    <w:name w:val="Bordered &amp; Lined - Accent 4"/>
    <w:basedOn w:val="9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5">
    <w:name w:val="Bordered &amp; Lined - Accent 5"/>
    <w:basedOn w:val="9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6">
    <w:name w:val="Bordered &amp; Lined - Accent 6"/>
    <w:basedOn w:val="9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7">
    <w:name w:val="Bordered"/>
    <w:basedOn w:val="9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Footnote Text Char"/>
    <w:link w:val="944"/>
    <w:uiPriority w:val="99"/>
    <w:rPr>
      <w:sz w:val="18"/>
    </w:rPr>
  </w:style>
  <w:style w:type="character" w:styleId="905">
    <w:name w:val="footnote reference"/>
    <w:basedOn w:val="923"/>
    <w:uiPriority w:val="99"/>
    <w:unhideWhenUsed/>
    <w:rPr>
      <w:vertAlign w:val="superscript"/>
    </w:rPr>
  </w:style>
  <w:style w:type="paragraph" w:styleId="906">
    <w:name w:val="endnote text"/>
    <w:basedOn w:val="917"/>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basedOn w:val="923"/>
    <w:uiPriority w:val="99"/>
    <w:semiHidden/>
    <w:unhideWhenUsed/>
    <w:rPr>
      <w:vertAlign w:val="superscript"/>
    </w:rPr>
  </w:style>
  <w:style w:type="paragraph" w:styleId="909">
    <w:name w:val="toc 3"/>
    <w:basedOn w:val="917"/>
    <w:next w:val="917"/>
    <w:uiPriority w:val="39"/>
    <w:unhideWhenUsed/>
    <w:pPr>
      <w:ind w:left="567"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qFormat/>
    <w:pPr>
      <w:jc w:val="both"/>
      <w:widowControl w:val="off"/>
    </w:pPr>
    <w:rPr>
      <w:sz w:val="21"/>
      <w:szCs w:val="24"/>
    </w:rPr>
  </w:style>
  <w:style w:type="paragraph" w:styleId="918">
    <w:name w:val="Heading 1"/>
    <w:basedOn w:val="917"/>
    <w:next w:val="917"/>
    <w:link w:val="963"/>
    <w:qFormat/>
    <w:pPr>
      <w:keepLines/>
      <w:keepNext/>
      <w:spacing w:before="340" w:after="330" w:line="578" w:lineRule="auto"/>
      <w:outlineLvl w:val="0"/>
    </w:pPr>
    <w:rPr>
      <w:b/>
      <w:bCs/>
      <w:sz w:val="44"/>
      <w:szCs w:val="44"/>
    </w:rPr>
  </w:style>
  <w:style w:type="paragraph" w:styleId="919">
    <w:name w:val="Heading 2"/>
    <w:basedOn w:val="917"/>
    <w:next w:val="917"/>
    <w:link w:val="964"/>
    <w:qFormat/>
    <w:pPr>
      <w:numPr>
        <w:ilvl w:val="1"/>
        <w:numId w:val="1"/>
      </w:numPr>
      <w:spacing w:before="156" w:after="156" w:line="360" w:lineRule="auto"/>
      <w:outlineLvl w:val="1"/>
    </w:pPr>
    <w:rPr>
      <w:rFonts w:ascii="Cambria" w:hAnsi="Cambria"/>
      <w:b/>
      <w:bCs/>
      <w:sz w:val="32"/>
      <w:szCs w:val="32"/>
    </w:rPr>
  </w:style>
  <w:style w:type="paragraph" w:styleId="920">
    <w:name w:val="Heading 3"/>
    <w:basedOn w:val="917"/>
    <w:next w:val="926"/>
    <w:link w:val="966"/>
    <w:qFormat/>
    <w:pPr>
      <w:keepLines/>
      <w:keepNext/>
      <w:spacing w:before="260" w:after="260" w:line="416" w:lineRule="auto"/>
      <w:outlineLvl w:val="2"/>
    </w:pPr>
    <w:rPr>
      <w:b/>
      <w:sz w:val="32"/>
      <w:szCs w:val="20"/>
    </w:rPr>
  </w:style>
  <w:style w:type="paragraph" w:styleId="921">
    <w:name w:val="Heading 5"/>
    <w:basedOn w:val="917"/>
    <w:next w:val="917"/>
    <w:link w:val="967"/>
    <w:qFormat/>
    <w:pPr>
      <w:jc w:val="left"/>
      <w:keepLines/>
      <w:keepNext/>
      <w:spacing w:before="280" w:after="290" w:line="376" w:lineRule="auto"/>
      <w:widowControl/>
      <w:outlineLvl w:val="4"/>
    </w:pPr>
    <w:rPr>
      <w:b/>
      <w:bCs/>
      <w:sz w:val="28"/>
      <w:szCs w:val="28"/>
    </w:rPr>
  </w:style>
  <w:style w:type="paragraph" w:styleId="922">
    <w:name w:val="Heading 6"/>
    <w:basedOn w:val="917"/>
    <w:next w:val="917"/>
    <w:link w:val="968"/>
    <w:uiPriority w:val="9"/>
    <w:qFormat/>
    <w:pPr>
      <w:numPr>
        <w:ilvl w:val="5"/>
        <w:numId w:val="1"/>
      </w:numPr>
      <w:keepLines/>
      <w:keepNext/>
      <w:spacing w:before="120" w:after="64" w:line="300" w:lineRule="auto"/>
      <w:outlineLvl w:val="5"/>
    </w:pPr>
    <w:rPr>
      <w:rFonts w:ascii="Arial" w:hAnsi="Arial"/>
      <w:bCs/>
      <w:sz w:val="24"/>
    </w:rPr>
  </w:style>
  <w:style w:type="character" w:styleId="923" w:default="1">
    <w:name w:val="Default Paragraph Font"/>
    <w:uiPriority w:val="1"/>
    <w:semiHidden/>
    <w:unhideWhenUsed/>
  </w:style>
  <w:style w:type="table" w:styleId="924" w:default="1">
    <w:name w:val="Normal Table"/>
    <w:uiPriority w:val="99"/>
    <w:semiHidden/>
    <w:unhideWhenUsed/>
    <w:qFormat/>
    <w:tblPr>
      <w:tblInd w:w="0" w:type="dxa"/>
      <w:tblCellMar>
        <w:left w:w="108" w:type="dxa"/>
        <w:top w:w="0" w:type="dxa"/>
        <w:right w:w="108" w:type="dxa"/>
        <w:bottom w:w="0" w:type="dxa"/>
      </w:tblCellMar>
    </w:tblPr>
  </w:style>
  <w:style w:type="numbering" w:styleId="925" w:default="1">
    <w:name w:val="No List"/>
    <w:uiPriority w:val="99"/>
    <w:semiHidden/>
    <w:unhideWhenUsed/>
  </w:style>
  <w:style w:type="paragraph" w:styleId="926">
    <w:name w:val="Normal Indent"/>
    <w:basedOn w:val="917"/>
    <w:link w:val="965"/>
    <w:qFormat/>
    <w:pPr>
      <w:ind w:firstLine="420"/>
    </w:pPr>
    <w:rPr>
      <w:rFonts w:eastAsia="楷体_GB2312"/>
      <w:sz w:val="24"/>
      <w:szCs w:val="20"/>
    </w:rPr>
  </w:style>
  <w:style w:type="paragraph" w:styleId="927">
    <w:name w:val="table of authorities"/>
    <w:basedOn w:val="917"/>
    <w:next w:val="917"/>
    <w:uiPriority w:val="99"/>
    <w:unhideWhenUsed/>
    <w:qFormat/>
    <w:pPr>
      <w:ind w:left="420"/>
    </w:pPr>
  </w:style>
  <w:style w:type="paragraph" w:styleId="928">
    <w:name w:val="Document Map"/>
    <w:basedOn w:val="917"/>
    <w:next w:val="929"/>
    <w:qFormat/>
    <w:rPr>
      <w:rFonts w:ascii="宋体"/>
      <w:sz w:val="18"/>
      <w:szCs w:val="18"/>
    </w:rPr>
  </w:style>
  <w:style w:type="paragraph" w:styleId="929">
    <w:name w:val="annotation subject"/>
    <w:basedOn w:val="930"/>
    <w:next w:val="917"/>
    <w:link w:val="978"/>
    <w:qFormat/>
  </w:style>
  <w:style w:type="paragraph" w:styleId="930">
    <w:name w:val="annotation text"/>
    <w:basedOn w:val="917"/>
    <w:link w:val="969"/>
    <w:qFormat/>
    <w:pPr>
      <w:jc w:val="left"/>
    </w:pPr>
  </w:style>
  <w:style w:type="paragraph" w:styleId="931">
    <w:name w:val="Body Text"/>
    <w:basedOn w:val="917"/>
    <w:next w:val="917"/>
    <w:link w:val="970"/>
    <w:uiPriority w:val="99"/>
    <w:unhideWhenUsed/>
    <w:qFormat/>
    <w:pPr>
      <w:spacing w:after="120"/>
    </w:pPr>
    <w:rPr>
      <w:sz w:val="20"/>
    </w:rPr>
  </w:style>
  <w:style w:type="paragraph" w:styleId="932">
    <w:name w:val="Body Text Indent"/>
    <w:basedOn w:val="917"/>
    <w:link w:val="962"/>
    <w:qFormat/>
    <w:pPr>
      <w:ind w:firstLine="425"/>
      <w:spacing w:line="360" w:lineRule="auto"/>
    </w:pPr>
    <w:rPr>
      <w:sz w:val="24"/>
    </w:rPr>
  </w:style>
  <w:style w:type="paragraph" w:styleId="933">
    <w:name w:val="Block Text"/>
    <w:basedOn w:val="918"/>
    <w:next w:val="917"/>
    <w:qFormat/>
    <w:pPr>
      <w:ind w:left="630" w:right="-609" w:firstLine="420"/>
      <w:spacing w:line="360" w:lineRule="auto"/>
    </w:pPr>
    <w:rPr>
      <w:rFonts w:hint="eastAsia" w:ascii="仿宋_GB2312" w:eastAsia="仿宋_GB2312"/>
      <w:szCs w:val="20"/>
    </w:rPr>
  </w:style>
  <w:style w:type="paragraph" w:styleId="934">
    <w:name w:val="Plain Text"/>
    <w:basedOn w:val="917"/>
    <w:link w:val="971"/>
    <w:qFormat/>
    <w:rPr>
      <w:rFonts w:ascii="宋体" w:hAnsi="Courier New" w:eastAsia="楷体_GB2312"/>
      <w:sz w:val="26"/>
    </w:rPr>
  </w:style>
  <w:style w:type="paragraph" w:styleId="935">
    <w:name w:val="Date"/>
    <w:basedOn w:val="917"/>
    <w:next w:val="917"/>
    <w:link w:val="972"/>
    <w:qFormat/>
    <w:rPr>
      <w:b/>
      <w:bCs/>
      <w:spacing w:val="20"/>
      <w:sz w:val="20"/>
    </w:rPr>
  </w:style>
  <w:style w:type="paragraph" w:styleId="936">
    <w:name w:val="Body Text Indent 2"/>
    <w:basedOn w:val="917"/>
    <w:qFormat/>
    <w:pPr>
      <w:ind w:firstLine="540"/>
      <w:spacing w:line="360" w:lineRule="auto"/>
    </w:pPr>
    <w:rPr>
      <w:rFonts w:ascii="宋体" w:hAnsi="宋体"/>
      <w:sz w:val="24"/>
    </w:rPr>
  </w:style>
  <w:style w:type="paragraph" w:styleId="937">
    <w:name w:val="Balloon Text"/>
    <w:basedOn w:val="917"/>
    <w:link w:val="973"/>
    <w:qFormat/>
    <w:rPr>
      <w:sz w:val="18"/>
      <w:szCs w:val="18"/>
    </w:rPr>
  </w:style>
  <w:style w:type="paragraph" w:styleId="938">
    <w:name w:val="Footer"/>
    <w:basedOn w:val="917"/>
    <w:link w:val="974"/>
    <w:uiPriority w:val="99"/>
    <w:qFormat/>
    <w:pPr>
      <w:jc w:val="left"/>
      <w:tabs>
        <w:tab w:val="center" w:pos="4153" w:leader="none"/>
        <w:tab w:val="right" w:pos="8306" w:leader="none"/>
      </w:tabs>
    </w:pPr>
    <w:rPr>
      <w:sz w:val="18"/>
      <w:szCs w:val="18"/>
    </w:rPr>
  </w:style>
  <w:style w:type="paragraph" w:styleId="939">
    <w:name w:val="envelope return"/>
    <w:basedOn w:val="917"/>
    <w:qFormat/>
    <w:rPr>
      <w:rFonts w:ascii="Arial" w:hAnsi="Arial" w:eastAsia="楷体_GB2312"/>
      <w:sz w:val="26"/>
    </w:rPr>
  </w:style>
  <w:style w:type="paragraph" w:styleId="940">
    <w:name w:val="Header"/>
    <w:basedOn w:val="917"/>
    <w:link w:val="975"/>
    <w:qFormat/>
    <w:pPr>
      <w:jc w:val="center"/>
      <w:tabs>
        <w:tab w:val="center" w:pos="4153" w:leader="none"/>
        <w:tab w:val="right" w:pos="8306" w:leader="none"/>
      </w:tabs>
      <w:pBdr>
        <w:bottom w:val="single" w:color="auto" w:sz="6" w:space="1"/>
      </w:pBdr>
    </w:pPr>
    <w:rPr>
      <w:sz w:val="18"/>
      <w:szCs w:val="18"/>
    </w:rPr>
  </w:style>
  <w:style w:type="paragraph" w:styleId="941">
    <w:name w:val="toc 1"/>
    <w:basedOn w:val="917"/>
    <w:next w:val="917"/>
    <w:qFormat/>
    <w:pPr>
      <w:jc w:val="left"/>
    </w:pPr>
    <w:rPr>
      <w:rFonts w:eastAsia="楷体_GB2312"/>
      <w:sz w:val="24"/>
      <w:szCs w:val="20"/>
    </w:rPr>
  </w:style>
  <w:style w:type="paragraph" w:styleId="942">
    <w:name w:val="toc 4"/>
    <w:basedOn w:val="917"/>
    <w:next w:val="917"/>
    <w:qFormat/>
    <w:pPr>
      <w:ind w:left="1260"/>
    </w:pPr>
  </w:style>
  <w:style w:type="paragraph" w:styleId="943">
    <w:name w:val="Subtitle"/>
    <w:basedOn w:val="917"/>
    <w:next w:val="917"/>
    <w:link w:val="976"/>
    <w:qFormat/>
    <w:pPr>
      <w:jc w:val="center"/>
      <w:spacing w:before="240" w:after="60" w:line="312" w:lineRule="auto"/>
      <w:outlineLvl w:val="1"/>
    </w:pPr>
    <w:rPr>
      <w:rFonts w:ascii="宋体" w:hAnsi="Courier New" w:eastAsia="楷体_GB2312"/>
      <w:sz w:val="26"/>
      <w:szCs w:val="20"/>
    </w:rPr>
  </w:style>
  <w:style w:type="paragraph" w:styleId="944">
    <w:name w:val="footnote text"/>
    <w:basedOn w:val="918"/>
    <w:next w:val="933"/>
    <w:qFormat/>
    <w:pPr>
      <w:ind w:firstLine="3584"/>
      <w:spacing w:before="0" w:after="0" w:line="360" w:lineRule="auto"/>
    </w:pPr>
  </w:style>
  <w:style w:type="paragraph" w:styleId="945">
    <w:name w:val="Body Text Indent 3"/>
    <w:basedOn w:val="917"/>
    <w:link w:val="977"/>
    <w:qFormat/>
    <w:pPr>
      <w:ind w:firstLine="480"/>
      <w:jc w:val="left"/>
      <w:spacing w:line="440" w:lineRule="atLeast"/>
    </w:pPr>
    <w:rPr>
      <w:sz w:val="24"/>
    </w:rPr>
  </w:style>
  <w:style w:type="paragraph" w:styleId="946">
    <w:name w:val="toc 2"/>
    <w:basedOn w:val="917"/>
    <w:next w:val="917"/>
    <w:uiPriority w:val="39"/>
    <w:unhideWhenUsed/>
    <w:qFormat/>
    <w:pPr>
      <w:ind w:left="420"/>
    </w:pPr>
    <w:rPr>
      <w:sz w:val="28"/>
    </w:rPr>
  </w:style>
  <w:style w:type="paragraph" w:styleId="947">
    <w:name w:val="Normal (Web)"/>
    <w:basedOn w:val="917"/>
    <w:uiPriority w:val="99"/>
    <w:qFormat/>
    <w:pPr>
      <w:jc w:val="left"/>
      <w:spacing w:beforeAutospacing="1" w:afterAutospacing="1"/>
    </w:pPr>
    <w:rPr>
      <w:sz w:val="24"/>
    </w:rPr>
  </w:style>
  <w:style w:type="paragraph" w:styleId="948">
    <w:name w:val="Body Text First Indent"/>
    <w:basedOn w:val="931"/>
    <w:next w:val="917"/>
    <w:qFormat/>
    <w:pPr>
      <w:ind w:firstLine="420"/>
    </w:pPr>
  </w:style>
  <w:style w:type="paragraph" w:styleId="949">
    <w:name w:val="Body Text First Indent 2"/>
    <w:basedOn w:val="932"/>
    <w:qFormat/>
    <w:pPr>
      <w:ind w:left="420" w:firstLine="210"/>
      <w:spacing w:after="120" w:line="240" w:lineRule="auto"/>
    </w:pPr>
    <w:rPr>
      <w:rFonts w:eastAsia="仿宋_GB2312"/>
      <w:sz w:val="30"/>
    </w:rPr>
  </w:style>
  <w:style w:type="table" w:styleId="950">
    <w:name w:val="Table Grid"/>
    <w:basedOn w:val="92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1">
    <w:name w:val="Strong"/>
    <w:qFormat/>
    <w:rPr>
      <w:rFonts w:ascii="Calibri" w:hAnsi="Calibri" w:eastAsia="宋体" w:cs="Times New Roman"/>
      <w:b/>
    </w:rPr>
  </w:style>
  <w:style w:type="character" w:styleId="952">
    <w:name w:val="FollowedHyperlink"/>
    <w:qFormat/>
    <w:rPr>
      <w:color w:val="337ab7"/>
      <w:u w:val="none"/>
    </w:rPr>
  </w:style>
  <w:style w:type="character" w:styleId="953">
    <w:name w:val="Emphasis"/>
    <w:qFormat/>
    <w:rPr>
      <w:i/>
    </w:rPr>
  </w:style>
  <w:style w:type="character" w:styleId="954">
    <w:name w:val="HTML Definition"/>
    <w:qFormat/>
    <w:rPr>
      <w:i/>
    </w:rPr>
  </w:style>
  <w:style w:type="character" w:styleId="955">
    <w:name w:val="Hyperlink"/>
    <w:qFormat/>
    <w:rPr>
      <w:color w:val="337ab7"/>
      <w:u w:val="none"/>
    </w:rPr>
  </w:style>
  <w:style w:type="character" w:styleId="956">
    <w:name w:val="HTML Code"/>
    <w:qFormat/>
    <w:rPr>
      <w:rFonts w:hint="default" w:ascii="Consolas" w:hAnsi="Consolas" w:eastAsia="Consolas" w:cs="Consolas"/>
      <w:color w:val="c7254e"/>
      <w:sz w:val="21"/>
      <w:szCs w:val="21"/>
      <w:shd w:val="clear" w:color="auto" w:fill="f9f2f4"/>
    </w:rPr>
  </w:style>
  <w:style w:type="character" w:styleId="957">
    <w:name w:val="annotation reference"/>
    <w:qFormat/>
    <w:rPr>
      <w:rFonts w:ascii="Calibri" w:hAnsi="Calibri" w:eastAsia="宋体" w:cs="Times New Roman"/>
      <w:sz w:val="21"/>
      <w:szCs w:val="21"/>
    </w:rPr>
  </w:style>
  <w:style w:type="character" w:styleId="958">
    <w:name w:val="HTML Keyboard"/>
    <w:qFormat/>
    <w:rPr>
      <w:rFonts w:ascii="Consolas" w:hAnsi="Consolas" w:eastAsia="Consolas" w:cs="Consolas"/>
      <w:color w:val="ffffff"/>
      <w:sz w:val="21"/>
      <w:szCs w:val="21"/>
      <w:shd w:val="clear" w:color="auto" w:fill="333333"/>
    </w:rPr>
  </w:style>
  <w:style w:type="character" w:styleId="959">
    <w:name w:val="HTML Sample"/>
    <w:qFormat/>
    <w:rPr>
      <w:rFonts w:hint="default" w:ascii="Consolas" w:hAnsi="Consolas" w:eastAsia="Consolas" w:cs="Consolas"/>
      <w:sz w:val="21"/>
      <w:szCs w:val="21"/>
    </w:rPr>
  </w:style>
  <w:style w:type="paragraph" w:styleId="960" w:customStyle="1">
    <w:name w:val="段"/>
    <w:next w:val="917"/>
    <w:qFormat/>
    <w:pPr>
      <w:ind w:firstLine="420"/>
      <w:jc w:val="both"/>
      <w:tabs>
        <w:tab w:val="center" w:pos="4201" w:leader="none"/>
        <w:tab w:val="right" w:pos="9298" w:leader="dot"/>
      </w:tabs>
    </w:pPr>
    <w:rPr>
      <w:rFonts w:ascii="宋体" w:eastAsia="Times New Roman"/>
    </w:rPr>
  </w:style>
  <w:style w:type="paragraph" w:styleId="961" w:customStyle="1">
    <w:name w:val="首行缩进"/>
    <w:basedOn w:val="917"/>
    <w:uiPriority w:val="99"/>
    <w:qFormat/>
    <w:pPr>
      <w:ind w:firstLine="480"/>
    </w:pPr>
    <w:rPr>
      <w:szCs w:val="20"/>
      <w:lang w:val="zh-CN"/>
    </w:rPr>
  </w:style>
  <w:style w:type="character" w:styleId="962" w:customStyle="1">
    <w:name w:val="正文文本缩进 Char"/>
    <w:basedOn w:val="923"/>
    <w:link w:val="932"/>
    <w:qFormat/>
    <w:rPr>
      <w:rFonts w:ascii="Times New Roman" w:hAnsi="Times New Roman" w:eastAsia="宋体" w:cs="Times New Roman"/>
      <w:sz w:val="24"/>
      <w:szCs w:val="24"/>
    </w:rPr>
  </w:style>
  <w:style w:type="character" w:styleId="963" w:customStyle="1">
    <w:name w:val="标题 1 Char"/>
    <w:basedOn w:val="923"/>
    <w:link w:val="918"/>
    <w:qFormat/>
    <w:rPr>
      <w:rFonts w:ascii="Times New Roman" w:hAnsi="Times New Roman" w:eastAsia="宋体" w:cs="Times New Roman"/>
      <w:b/>
      <w:bCs/>
      <w:sz w:val="44"/>
      <w:szCs w:val="44"/>
    </w:rPr>
  </w:style>
  <w:style w:type="character" w:styleId="964" w:customStyle="1">
    <w:name w:val="标题 2 Char"/>
    <w:basedOn w:val="923"/>
    <w:link w:val="919"/>
    <w:qFormat/>
    <w:rPr>
      <w:rFonts w:ascii="Cambria" w:hAnsi="Cambria" w:eastAsia="宋体" w:cs="Times New Roman"/>
      <w:b/>
      <w:bCs/>
      <w:sz w:val="32"/>
      <w:szCs w:val="32"/>
    </w:rPr>
  </w:style>
  <w:style w:type="character" w:styleId="965" w:customStyle="1">
    <w:name w:val="正文缩进 Char"/>
    <w:link w:val="926"/>
    <w:qFormat/>
    <w:rPr>
      <w:rFonts w:ascii="Times New Roman" w:hAnsi="Times New Roman" w:eastAsia="楷体_GB2312" w:cs="Times New Roman"/>
      <w:sz w:val="24"/>
      <w:szCs w:val="20"/>
    </w:rPr>
  </w:style>
  <w:style w:type="character" w:styleId="966" w:customStyle="1">
    <w:name w:val="标题 3 Char"/>
    <w:basedOn w:val="923"/>
    <w:link w:val="920"/>
    <w:qFormat/>
    <w:rPr>
      <w:rFonts w:ascii="Times New Roman" w:hAnsi="Times New Roman" w:eastAsia="宋体" w:cs="Times New Roman"/>
      <w:b/>
      <w:sz w:val="32"/>
      <w:szCs w:val="20"/>
    </w:rPr>
  </w:style>
  <w:style w:type="character" w:styleId="967" w:customStyle="1">
    <w:name w:val="标题 5 Char"/>
    <w:basedOn w:val="923"/>
    <w:link w:val="921"/>
    <w:qFormat/>
    <w:rPr>
      <w:rFonts w:ascii="Times New Roman" w:hAnsi="Times New Roman" w:eastAsia="宋体" w:cs="Times New Roman"/>
      <w:b/>
      <w:bCs/>
      <w:sz w:val="28"/>
      <w:szCs w:val="28"/>
    </w:rPr>
  </w:style>
  <w:style w:type="character" w:styleId="968" w:customStyle="1">
    <w:name w:val="标题 6 Char"/>
    <w:basedOn w:val="923"/>
    <w:link w:val="922"/>
    <w:uiPriority w:val="9"/>
    <w:qFormat/>
    <w:rPr>
      <w:rFonts w:ascii="Arial" w:hAnsi="Arial" w:eastAsia="宋体" w:cs="Times New Roman"/>
      <w:bCs/>
      <w:sz w:val="24"/>
      <w:szCs w:val="24"/>
    </w:rPr>
  </w:style>
  <w:style w:type="character" w:styleId="969" w:customStyle="1">
    <w:name w:val="批注文字 Char"/>
    <w:basedOn w:val="923"/>
    <w:link w:val="930"/>
    <w:qFormat/>
    <w:rPr>
      <w:rFonts w:ascii="Times New Roman" w:hAnsi="Times New Roman" w:eastAsia="宋体" w:cs="Times New Roman"/>
      <w:szCs w:val="24"/>
    </w:rPr>
  </w:style>
  <w:style w:type="character" w:styleId="970" w:customStyle="1">
    <w:name w:val="正文文本 Char1"/>
    <w:basedOn w:val="923"/>
    <w:link w:val="931"/>
    <w:uiPriority w:val="99"/>
    <w:qFormat/>
    <w:rPr>
      <w:rFonts w:ascii="Times New Roman" w:hAnsi="Times New Roman" w:eastAsia="宋体" w:cs="Times New Roman"/>
      <w:sz w:val="20"/>
      <w:szCs w:val="24"/>
    </w:rPr>
  </w:style>
  <w:style w:type="character" w:styleId="971" w:customStyle="1">
    <w:name w:val="纯文本 Char1"/>
    <w:basedOn w:val="923"/>
    <w:link w:val="934"/>
    <w:qFormat/>
    <w:rPr>
      <w:rFonts w:ascii="宋体" w:hAnsi="Courier New" w:eastAsia="楷体_GB2312" w:cs="Times New Roman"/>
      <w:sz w:val="26"/>
      <w:szCs w:val="24"/>
    </w:rPr>
  </w:style>
  <w:style w:type="character" w:styleId="972" w:customStyle="1">
    <w:name w:val="日期 Char"/>
    <w:basedOn w:val="923"/>
    <w:link w:val="935"/>
    <w:qFormat/>
    <w:rPr>
      <w:rFonts w:ascii="Times New Roman" w:hAnsi="Times New Roman" w:eastAsia="宋体" w:cs="Times New Roman"/>
      <w:b/>
      <w:bCs/>
      <w:spacing w:val="20"/>
      <w:sz w:val="20"/>
      <w:szCs w:val="24"/>
    </w:rPr>
  </w:style>
  <w:style w:type="character" w:styleId="973" w:customStyle="1">
    <w:name w:val="批注框文本 Char"/>
    <w:basedOn w:val="923"/>
    <w:link w:val="937"/>
    <w:qFormat/>
    <w:rPr>
      <w:rFonts w:ascii="Times New Roman" w:hAnsi="Times New Roman" w:eastAsia="宋体" w:cs="Times New Roman"/>
      <w:sz w:val="18"/>
      <w:szCs w:val="18"/>
    </w:rPr>
  </w:style>
  <w:style w:type="character" w:styleId="974" w:customStyle="1">
    <w:name w:val="页脚 Char"/>
    <w:basedOn w:val="923"/>
    <w:link w:val="938"/>
    <w:uiPriority w:val="99"/>
    <w:qFormat/>
    <w:rPr>
      <w:rFonts w:ascii="Times New Roman" w:hAnsi="Times New Roman" w:eastAsia="宋体" w:cs="Times New Roman"/>
      <w:sz w:val="18"/>
      <w:szCs w:val="18"/>
    </w:rPr>
  </w:style>
  <w:style w:type="character" w:styleId="975" w:customStyle="1">
    <w:name w:val="页眉 Char"/>
    <w:basedOn w:val="923"/>
    <w:link w:val="940"/>
    <w:qFormat/>
    <w:rPr>
      <w:rFonts w:ascii="Times New Roman" w:hAnsi="Times New Roman" w:eastAsia="宋体" w:cs="Times New Roman"/>
      <w:sz w:val="18"/>
      <w:szCs w:val="18"/>
    </w:rPr>
  </w:style>
  <w:style w:type="character" w:styleId="976" w:customStyle="1">
    <w:name w:val="副标题 Char"/>
    <w:basedOn w:val="923"/>
    <w:link w:val="943"/>
    <w:qFormat/>
    <w:rPr>
      <w:rFonts w:ascii="宋体" w:hAnsi="Courier New" w:eastAsia="楷体_GB2312" w:cs="Times New Roman"/>
      <w:sz w:val="26"/>
      <w:szCs w:val="20"/>
    </w:rPr>
  </w:style>
  <w:style w:type="character" w:styleId="977" w:customStyle="1">
    <w:name w:val="正文文本缩进 3 Char"/>
    <w:basedOn w:val="923"/>
    <w:link w:val="945"/>
    <w:qFormat/>
    <w:rPr>
      <w:rFonts w:ascii="Times New Roman" w:hAnsi="Times New Roman" w:eastAsia="宋体" w:cs="Times New Roman"/>
      <w:sz w:val="24"/>
      <w:szCs w:val="24"/>
    </w:rPr>
  </w:style>
  <w:style w:type="character" w:styleId="978" w:customStyle="1">
    <w:name w:val="批注主题 Char"/>
    <w:basedOn w:val="969"/>
    <w:link w:val="929"/>
    <w:qFormat/>
    <w:rPr>
      <w:rFonts w:ascii="Times New Roman" w:hAnsi="Times New Roman" w:eastAsia="宋体" w:cs="Times New Roman"/>
      <w:b/>
      <w:bCs/>
      <w:szCs w:val="24"/>
    </w:rPr>
  </w:style>
  <w:style w:type="character" w:styleId="979" w:customStyle="1">
    <w:name w:val="hover14"/>
    <w:qFormat/>
    <w:rPr>
      <w:shd w:val="clear" w:color="auto" w:fill="eeeeee"/>
    </w:rPr>
  </w:style>
  <w:style w:type="character" w:styleId="980" w:customStyle="1">
    <w:name w:val="hour_pm"/>
    <w:qFormat/>
  </w:style>
  <w:style w:type="character" w:styleId="981" w:customStyle="1">
    <w:name w:val="first-child"/>
    <w:qFormat/>
  </w:style>
  <w:style w:type="character" w:styleId="982" w:customStyle="1">
    <w:name w:val="正文文本 Char"/>
    <w:uiPriority w:val="99"/>
    <w:qFormat/>
    <w:rPr>
      <w:rFonts w:ascii="Calibri" w:hAnsi="Calibri" w:eastAsia="宋体" w:cs="Times New Roman"/>
      <w:szCs w:val="24"/>
    </w:rPr>
  </w:style>
  <w:style w:type="character" w:styleId="983" w:customStyle="1">
    <w:name w:val="font81"/>
    <w:qFormat/>
    <w:rPr>
      <w:rFonts w:hint="eastAsia" w:ascii="宋体" w:hAnsi="宋体" w:eastAsia="宋体" w:cs="宋体"/>
      <w:b/>
      <w:color w:val="000000"/>
      <w:sz w:val="22"/>
      <w:szCs w:val="22"/>
      <w:u w:val="none"/>
    </w:rPr>
  </w:style>
  <w:style w:type="character" w:styleId="984" w:customStyle="1">
    <w:name w:val="日期 Char1"/>
    <w:qFormat/>
    <w:rPr>
      <w:rFonts w:ascii="Calibri" w:hAnsi="Calibri" w:eastAsia="宋体" w:cs="Times New Roman"/>
      <w:szCs w:val="24"/>
    </w:rPr>
  </w:style>
  <w:style w:type="character" w:styleId="985" w:customStyle="1">
    <w:name w:val="hover13"/>
    <w:qFormat/>
    <w:rPr>
      <w:shd w:val="clear" w:color="auto" w:fill="eeeeee"/>
    </w:rPr>
  </w:style>
  <w:style w:type="character" w:styleId="986" w:customStyle="1">
    <w:name w:val="font71"/>
    <w:qFormat/>
    <w:rPr>
      <w:rFonts w:hint="eastAsia" w:ascii="宋体" w:hAnsi="宋体" w:eastAsia="宋体" w:cs="宋体"/>
      <w:b/>
      <w:color w:val="000000"/>
      <w:sz w:val="22"/>
      <w:szCs w:val="22"/>
      <w:u w:val="none"/>
      <w:vertAlign w:val="superscript"/>
    </w:rPr>
  </w:style>
  <w:style w:type="character" w:styleId="987" w:customStyle="1">
    <w:name w:val="纯文本 Char"/>
    <w:qFormat/>
    <w:rPr>
      <w:rFonts w:ascii="宋体" w:hAnsi="Courier New" w:eastAsia="宋体" w:cs="Courier New"/>
      <w:szCs w:val="21"/>
    </w:rPr>
  </w:style>
  <w:style w:type="character" w:styleId="988" w:customStyle="1">
    <w:name w:val="select2-selection__rendered"/>
    <w:qFormat/>
    <w:rPr>
      <w:sz w:val="18"/>
      <w:szCs w:val="18"/>
    </w:rPr>
  </w:style>
  <w:style w:type="character" w:styleId="989" w:customStyle="1">
    <w:name w:val="first-child1"/>
    <w:qFormat/>
  </w:style>
  <w:style w:type="character" w:styleId="990" w:customStyle="1">
    <w:name w:val="old"/>
    <w:qFormat/>
    <w:rPr>
      <w:color w:val="999999"/>
    </w:rPr>
  </w:style>
  <w:style w:type="character" w:styleId="991" w:customStyle="1">
    <w:name w:val="time"/>
    <w:qFormat/>
    <w:rPr>
      <w:rFonts w:ascii="Arial" w:hAnsi="Arial" w:cs="Arial"/>
    </w:rPr>
  </w:style>
  <w:style w:type="character" w:styleId="992" w:customStyle="1">
    <w:name w:val="Plain Text Char"/>
    <w:link w:val="993"/>
    <w:qFormat/>
    <w:rPr>
      <w:rFonts w:ascii="宋体" w:hAnsi="Courier New" w:eastAsia="楷体_GB2312" w:cs="Times New Roman"/>
      <w:sz w:val="26"/>
    </w:rPr>
  </w:style>
  <w:style w:type="paragraph" w:styleId="993" w:customStyle="1">
    <w:name w:val="纯文本3"/>
    <w:basedOn w:val="917"/>
    <w:link w:val="992"/>
    <w:qFormat/>
    <w:rPr>
      <w:rFonts w:ascii="宋体" w:hAnsi="Courier New" w:eastAsia="楷体_GB2312"/>
      <w:sz w:val="26"/>
      <w:szCs w:val="22"/>
    </w:rPr>
  </w:style>
  <w:style w:type="character" w:styleId="994" w:customStyle="1">
    <w:name w:val="hour_am"/>
    <w:qFormat/>
  </w:style>
  <w:style w:type="character" w:styleId="995" w:customStyle="1">
    <w:name w:val="NormalCharacter"/>
    <w:semiHidden/>
    <w:qFormat/>
    <w:rPr>
      <w:rFonts w:ascii="Times New Roman" w:hAnsi="Times New Roman" w:eastAsia="宋体" w:cs="Times New Roman"/>
    </w:rPr>
  </w:style>
  <w:style w:type="paragraph" w:styleId="996" w:customStyle="1">
    <w:name w:val="纯文本2"/>
    <w:basedOn w:val="917"/>
    <w:qFormat/>
    <w:rPr>
      <w:rFonts w:ascii="宋体" w:hAnsi="Courier New"/>
    </w:rPr>
  </w:style>
  <w:style w:type="paragraph" w:styleId="997" w:customStyle="1">
    <w:name w:val="文本正文"/>
    <w:basedOn w:val="917"/>
    <w:qFormat/>
    <w:pPr>
      <w:ind w:firstLine="560"/>
      <w:jc w:val="left"/>
      <w:spacing w:line="360" w:lineRule="auto"/>
    </w:pPr>
    <w:rPr>
      <w:sz w:val="28"/>
      <w:szCs w:val="28"/>
    </w:rPr>
  </w:style>
  <w:style w:type="paragraph" w:styleId="998" w:customStyle="1">
    <w:name w:val="Plain Text1"/>
    <w:basedOn w:val="917"/>
    <w:qFormat/>
    <w:pPr>
      <w:jc w:val="left"/>
      <w:widowControl/>
    </w:pPr>
    <w:rPr>
      <w:rFonts w:ascii="宋体" w:hAnsi="Courier New" w:eastAsia="楷体_GB2312"/>
      <w:sz w:val="26"/>
      <w:szCs w:val="20"/>
    </w:rPr>
  </w:style>
  <w:style w:type="paragraph" w:styleId="999" w:customStyle="1">
    <w:name w:val="纯文本4"/>
    <w:basedOn w:val="917"/>
    <w:qFormat/>
    <w:rPr>
      <w:rFonts w:ascii="宋体" w:hAnsi="Courier New" w:eastAsia="楷体_GB2312"/>
      <w:sz w:val="26"/>
      <w:szCs w:val="20"/>
    </w:rPr>
  </w:style>
  <w:style w:type="paragraph" w:styleId="1000" w:customStyle="1">
    <w:name w:val="Default"/>
    <w:qFormat/>
    <w:pPr>
      <w:widowControl w:val="off"/>
    </w:pPr>
    <w:rPr>
      <w:rFonts w:ascii="宋体"/>
      <w:color w:val="000000"/>
      <w:sz w:val="24"/>
      <w:szCs w:val="24"/>
    </w:rPr>
  </w:style>
  <w:style w:type="paragraph" w:styleId="1001">
    <w:name w:val="List Paragraph"/>
    <w:basedOn w:val="917"/>
    <w:uiPriority w:val="99"/>
    <w:qFormat/>
    <w:pPr>
      <w:ind w:firstLine="420"/>
    </w:pPr>
  </w:style>
  <w:style w:type="paragraph" w:styleId="1002" w:customStyle="1">
    <w:name w:val="纯文本1"/>
    <w:basedOn w:val="917"/>
    <w:qFormat/>
    <w:rPr>
      <w:rFonts w:ascii="宋体" w:hAnsi="Courier New" w:eastAsia="楷体_GB2312"/>
      <w:sz w:val="28"/>
      <w:szCs w:val="20"/>
    </w:rPr>
  </w:style>
  <w:style w:type="paragraph" w:styleId="1003" w:customStyle="1">
    <w:name w:val="修订1"/>
    <w:uiPriority w:val="99"/>
    <w:unhideWhenUsed/>
    <w:qFormat/>
    <w:rPr>
      <w:sz w:val="21"/>
      <w:szCs w:val="24"/>
    </w:rPr>
  </w:style>
  <w:style w:type="paragraph" w:styleId="1004" w:customStyle="1">
    <w:name w:val="纯文本5"/>
    <w:basedOn w:val="917"/>
    <w:qFormat/>
    <w:rPr>
      <w:rFonts w:ascii="宋体" w:hAnsi="Courier New" w:eastAsia="楷体_GB2312"/>
      <w:sz w:val="26"/>
      <w:szCs w:val="20"/>
    </w:rPr>
  </w:style>
  <w:style w:type="paragraph" w:styleId="1005" w:customStyle="1">
    <w:name w:val="纯文本6"/>
    <w:basedOn w:val="917"/>
    <w:qFormat/>
    <w:rPr>
      <w:rFonts w:ascii="宋体" w:hAnsi="Courier New" w:eastAsia="楷体_GB2312"/>
      <w:sz w:val="26"/>
      <w:szCs w:val="20"/>
    </w:rPr>
  </w:style>
  <w:style w:type="character" w:styleId="1006" w:customStyle="1">
    <w:name w:val="font21"/>
    <w:basedOn w:val="923"/>
    <w:qFormat/>
    <w:rPr>
      <w:rFonts w:hint="eastAsia" w:ascii="宋体" w:hAnsi="宋体" w:eastAsia="宋体" w:cs="宋体"/>
      <w:color w:val="000000"/>
      <w:sz w:val="22"/>
      <w:szCs w:val="22"/>
      <w:u w:val="none"/>
    </w:rPr>
  </w:style>
  <w:style w:type="paragraph" w:styleId="1007" w:customStyle="1">
    <w:name w:val="正文1"/>
    <w:basedOn w:val="917"/>
    <w:qFormat/>
    <w:rPr>
      <w:rFonts w:ascii="宋体" w:hAnsi="宋体" w:cs="宋体"/>
      <w:sz w:val="24"/>
      <w:szCs w:val="20"/>
      <w:lang w:eastAsia="en-US"/>
    </w:rPr>
  </w:style>
  <w:style w:type="paragraph" w:styleId="1008" w:customStyle="1">
    <w:name w:val="Table Paragraph"/>
    <w:basedOn w:val="917"/>
    <w:uiPriority w:val="1"/>
    <w:qFormat/>
    <w:rPr>
      <w:rFonts w:ascii="宋体" w:hAnsi="宋体" w:cs="宋体"/>
      <w:lang w:val="zh-CN" w:bidi="zh-CN"/>
    </w:rPr>
  </w:style>
  <w:style w:type="paragraph" w:styleId="1009" w:customStyle="1">
    <w:name w:val="Andy_3级"/>
    <w:basedOn w:val="917"/>
    <w:qFormat/>
    <w:pPr>
      <w:ind w:firstLine="510"/>
      <w:spacing w:line="360" w:lineRule="auto"/>
    </w:pPr>
    <w:rPr>
      <w:rFonts w:ascii="Calibri" w:hAnsi="Calibri"/>
      <w:sz w:val="24"/>
    </w:rPr>
  </w:style>
  <w:style w:type="character" w:styleId="1010" w:customStyle="1">
    <w:name w:val="font51"/>
    <w:basedOn w:val="923"/>
    <w:qFormat/>
    <w:rPr>
      <w:rFonts w:hint="eastAsia" w:ascii="宋体" w:hAnsi="宋体" w:eastAsia="宋体" w:cs="宋体"/>
      <w:color w:val="000000"/>
      <w:sz w:val="22"/>
      <w:szCs w:val="22"/>
      <w:u w:val="none"/>
    </w:rPr>
  </w:style>
  <w:style w:type="character" w:styleId="1011" w:customStyle="1">
    <w:name w:val="font31"/>
    <w:basedOn w:val="923"/>
    <w:qFormat/>
    <w:rPr>
      <w:rFonts w:hint="default" w:ascii="Times New Roman" w:hAnsi="Times New Roman" w:cs="Times New Roman"/>
      <w:color w:val="000000"/>
      <w:sz w:val="22"/>
      <w:szCs w:val="22"/>
      <w:u w:val="none"/>
    </w:rPr>
  </w:style>
  <w:style w:type="character" w:styleId="1012" w:customStyle="1">
    <w:name w:val="font11"/>
    <w:basedOn w:val="923"/>
    <w:qFormat/>
    <w:rPr>
      <w:rFonts w:hint="eastAsia" w:ascii="宋体" w:hAnsi="宋体" w:eastAsia="宋体" w:cs="宋体"/>
      <w:color w:val="000000"/>
      <w:sz w:val="22"/>
      <w:szCs w:val="22"/>
      <w:u w:val="none"/>
    </w:rPr>
  </w:style>
  <w:style w:type="paragraph" w:styleId="1013" w:customStyle="1">
    <w:name w:val="文档结构图1"/>
    <w:basedOn w:val="917"/>
    <w:uiPriority w:val="99"/>
    <w:qFormat/>
    <w:pPr>
      <w:shd w:val="clear" w:color="auto" w:fill="000080"/>
    </w:pPr>
  </w:style>
  <w:style w:type="paragraph" w:styleId="1014" w:customStyle="1">
    <w:name w:val="纯文本7"/>
    <w:basedOn w:val="917"/>
    <w:qFormat/>
    <w:rPr>
      <w:rFonts w:ascii="宋体" w:hAnsi="Courier New" w:eastAsia="楷体_GB2312"/>
      <w:sz w:val="26"/>
      <w:szCs w:val="20"/>
    </w:rPr>
  </w:style>
  <w:style w:type="paragraph" w:styleId="1015" w:customStyle="1">
    <w:name w:val="表"/>
    <w:basedOn w:val="917"/>
    <w:qFormat/>
    <w:pPr>
      <w:jc w:val="center"/>
    </w:pPr>
    <w:rPr>
      <w:rFonts w:ascii="Calibri" w:hAnsi="Calibri"/>
      <w:sz w:val="22"/>
    </w:rPr>
  </w:style>
  <w:style w:type="paragraph" w:styleId="1016" w:customStyle="1">
    <w:name w:val="列表段落1"/>
    <w:basedOn w:val="917"/>
    <w:uiPriority w:val="34"/>
    <w:qFormat/>
    <w:pPr>
      <w:ind w:firstLine="420"/>
    </w:pPr>
    <w:rPr>
      <w:rFonts w:ascii="等线" w:hAnsi="等线" w:eastAsia="等线"/>
    </w:rPr>
  </w:style>
  <w:style w:type="paragraph" w:styleId="1017" w:customStyle="1">
    <w:name w:val="List Paragraph1"/>
    <w:basedOn w:val="917"/>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庄天扬</cp:lastModifiedBy>
  <cp:revision>36</cp:revision>
  <dcterms:created xsi:type="dcterms:W3CDTF">2024-05-06T08:40:00Z</dcterms:created>
  <dcterms:modified xsi:type="dcterms:W3CDTF">2026-05-08T09:21:25Z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0E8B868BDFE74A1CBC7BEB025D1BF1FB_13</vt:lpwstr>
  </property>
  <property fmtid="{D5CDD505-2E9C-101B-9397-08002B2CF9AE}" pid="4" name="KSOTemplateDocerSaveRecord">
    <vt:lpwstr>eyJoZGlkIjoiZGRlNGE1OWE1NDIxZDAwMTQwZTBiZjRjOWQyYjZkMDIiLCJ1c2VySWQiOiIxMDQzMzQ5ODU4In0=</vt:lpwstr>
  </property>
</Properties>
</file>