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r>
      <w:r/>
    </w:p>
    <w:p>
      <w:pPr>
        <w:jc w:val="center"/>
        <w:rPr>
          <w:rFonts w:hint="eastAsia" w:ascii="宋体" w:hAnsi="宋体" w:eastAsia="宋体" w:cs="宋体"/>
          <w:bCs/>
          <w:color w:val="000000"/>
          <w:sz w:val="30"/>
          <w:highlight w:val="none"/>
        </w:rPr>
      </w:pPr>
      <w:r>
        <w:rPr>
          <w:rFonts w:hint="eastAsia" w:ascii="宋体" w:hAnsi="宋体" w:eastAsia="宋体" w:cs="宋体"/>
          <w:color w:val="000000"/>
          <w:sz w:val="72"/>
          <w:szCs w:val="72"/>
          <w:highlight w:val="none"/>
        </w:rPr>
        <w:t xml:space="preserve">无锡市惠山区政府采购</w:t>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t xml:space="preserve">公   开</w:t>
      </w:r>
      <w:r/>
    </w:p>
    <w:p>
      <w:pPr>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Cs/>
          <w:color w:val="000000"/>
          <w:spacing w:val="20"/>
          <w:sz w:val="52"/>
          <w:szCs w:val="52"/>
          <w:highlight w:val="none"/>
        </w:rPr>
        <w:t xml:space="preserve">招  标  文  件</w:t>
      </w:r>
      <w:r/>
    </w:p>
    <w:p>
      <w:pPr>
        <w:jc w:val="center"/>
        <w:tabs>
          <w:tab w:val="left" w:pos="9921" w:leader="none"/>
        </w:tabs>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（全流程电子化）</w:t>
      </w:r>
      <w:r/>
    </w:p>
    <w:p>
      <w:pPr>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ind w:left="630"/>
        <w:spacing w:line="840" w:lineRule="exact"/>
        <w:rPr>
          <w:rFonts w:hint="eastAsia" w:ascii="宋体" w:hAnsi="宋体" w:eastAsia="宋体" w:cs="宋体"/>
          <w:bCs/>
          <w:color w:val="000000"/>
          <w:sz w:val="30"/>
          <w:szCs w:val="30"/>
          <w:highlight w:val="none"/>
          <w:lang w:val="en-US" w:eastAsia="zh-CN"/>
        </w:rPr>
      </w:pPr>
      <w:r>
        <w:rPr>
          <w:rFonts w:hint="eastAsia" w:ascii="宋体" w:hAnsi="宋体" w:eastAsia="宋体" w:cs="宋体"/>
          <w:bCs/>
          <w:color w:val="000000"/>
          <w:sz w:val="30"/>
          <w:szCs w:val="30"/>
          <w:highlight w:val="none"/>
        </w:rPr>
        <w:t xml:space="preserve">政府采购编号：</w:t>
      </w:r>
      <w:r>
        <w:rPr>
          <w:rFonts w:hint="eastAsia" w:ascii="宋体" w:hAnsi="宋体" w:cs="宋体"/>
          <w:bCs/>
          <w:color w:val="000000"/>
          <w:sz w:val="30"/>
          <w:szCs w:val="30"/>
          <w:highlight w:val="none"/>
          <w:lang w:eastAsia="zh-CN"/>
        </w:rPr>
        <w:t xml:space="preserve">JSZC-320206-JSJW-G2026-0025</w:t>
      </w:r>
      <w:r>
        <w:rPr>
          <w:rFonts w:hint="eastAsia" w:ascii="宋体" w:hAnsi="宋体" w:eastAsia="宋体" w:cs="宋体"/>
          <w:bCs/>
          <w:color w:val="000000"/>
          <w:sz w:val="30"/>
          <w:szCs w:val="30"/>
          <w:highlight w:val="none"/>
          <w:lang w:val="en-US" w:eastAsia="zh-CN"/>
        </w:rPr>
        <w:t xml:space="preserve"> </w:t>
      </w:r>
      <w:r/>
    </w:p>
    <w:p>
      <w:pPr>
        <w:ind w:left="2646" w:hanging="2016"/>
        <w:spacing w:line="840" w:lineRule="exact"/>
        <w:rPr>
          <w:rFonts w:hint="eastAsia" w:ascii="宋体" w:hAnsi="宋体" w:eastAsia="宋体" w:cs="宋体"/>
          <w:bCs/>
          <w:color w:val="000000"/>
          <w:spacing w:val="-6"/>
          <w:sz w:val="28"/>
          <w:szCs w:val="28"/>
          <w:highlight w:val="none"/>
          <w:lang w:eastAsia="zh-CN"/>
        </w:rPr>
      </w:pPr>
      <w:r>
        <w:rPr>
          <w:rFonts w:hint="eastAsia" w:ascii="宋体" w:hAnsi="宋体" w:eastAsia="宋体" w:cs="宋体"/>
          <w:bCs/>
          <w:color w:val="000000"/>
          <w:spacing w:val="-6"/>
          <w:sz w:val="30"/>
          <w:szCs w:val="30"/>
          <w:highlight w:val="none"/>
        </w:rPr>
        <w:t xml:space="preserve">采购项目名称：</w:t>
      </w:r>
      <w:r>
        <w:rPr>
          <w:rFonts w:hint="eastAsia" w:ascii="宋体" w:hAnsi="宋体" w:cs="宋体"/>
          <w:bCs/>
          <w:color w:val="000000"/>
          <w:spacing w:val="-6"/>
          <w:sz w:val="30"/>
          <w:szCs w:val="30"/>
          <w:highlight w:val="none"/>
          <w:lang w:eastAsia="zh-CN"/>
        </w:rPr>
        <w:t xml:space="preserve">洛社镇2026年道路清障及停车管理服务项目</w:t>
      </w:r>
      <w:r/>
    </w:p>
    <w:p>
      <w:pPr>
        <w:ind w:left="2580" w:hanging="1950"/>
        <w:jc w:val="left"/>
        <w:spacing w:line="840" w:lineRule="exact"/>
        <w:widowControl/>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无锡市惠山区洛社镇人民政府</w:t>
      </w:r>
      <w:r/>
    </w:p>
    <w:p>
      <w:pPr>
        <w:ind w:left="630"/>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采购代理机构：江苏建威建设管理有限公司 </w:t>
      </w:r>
      <w:r/>
    </w:p>
    <w:p>
      <w:pPr>
        <w:ind w:left="420"/>
        <w:jc w:val="cente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135"/>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630"/>
        <w:jc w:val="center"/>
        <w:spacing w:line="840" w:lineRule="exact"/>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202</w:t>
      </w:r>
      <w:r>
        <w:rPr>
          <w:rFonts w:hint="eastAsia" w:ascii="宋体" w:hAnsi="宋体" w:eastAsia="宋体" w:cs="宋体"/>
          <w:bCs/>
          <w:color w:val="000000"/>
          <w:sz w:val="44"/>
          <w:szCs w:val="44"/>
          <w:highlight w:val="none"/>
          <w:lang w:val="en-US" w:eastAsia="zh-CN"/>
        </w:rPr>
        <w:t xml:space="preserve">6</w:t>
      </w:r>
      <w:r>
        <w:rPr>
          <w:rFonts w:hint="eastAsia" w:ascii="宋体" w:hAnsi="宋体" w:eastAsia="宋体" w:cs="宋体"/>
          <w:bCs/>
          <w:color w:val="000000"/>
          <w:sz w:val="44"/>
          <w:szCs w:val="44"/>
          <w:highlight w:val="none"/>
        </w:rPr>
        <w:t xml:space="preserve">年</w:t>
      </w:r>
      <w:r>
        <w:rPr>
          <w:rFonts w:hint="eastAsia" w:ascii="宋体" w:hAnsi="宋体" w:cs="宋体"/>
          <w:bCs/>
          <w:color w:val="000000"/>
          <w:sz w:val="44"/>
          <w:szCs w:val="44"/>
          <w:highlight w:val="none"/>
          <w:lang w:val="en-US" w:eastAsia="zh-CN"/>
        </w:rPr>
        <w:t xml:space="preserve">6</w:t>
      </w:r>
      <w:r>
        <w:rPr>
          <w:rFonts w:hint="eastAsia" w:ascii="宋体" w:hAnsi="宋体" w:eastAsia="宋体" w:cs="宋体"/>
          <w:bCs/>
          <w:color w:val="000000"/>
          <w:sz w:val="44"/>
          <w:szCs w:val="44"/>
          <w:highlight w:val="none"/>
        </w:rPr>
        <w:t xml:space="preserve">月</w:t>
      </w:r>
      <w:r/>
    </w:p>
    <w:p>
      <w:pPr>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r>
      <w:r/>
    </w:p>
    <w:p>
      <w:pPr>
        <w:jc w:val="center"/>
        <w:rPr>
          <w:rStyle w:val="1175"/>
          <w:rFonts w:hint="eastAsia" w:ascii="宋体" w:hAnsi="宋体" w:eastAsia="宋体" w:cs="宋体"/>
          <w:bCs/>
          <w:color w:val="000000"/>
          <w:sz w:val="48"/>
          <w:highlight w:val="none"/>
        </w:rPr>
        <w:sectPr>
          <w:headerReference w:type="default" r:id="rId9"/>
          <w:headerReference w:type="even" r:id="rId10"/>
          <w:headerReference w:type="first" r:id="rId11"/>
          <w:footerReference w:type="even" r:id="rId14"/>
          <w:footnotePr/>
          <w:endnotePr/>
          <w:type w:val="nextPage"/>
          <w:pgSz w:w="11906" w:h="16838" w:orient="portrait"/>
          <w:pgMar w:top="1417" w:right="1049" w:bottom="1417" w:left="1049" w:header="1077" w:footer="907" w:gutter="0"/>
          <w:cols w:num="1" w:sep="0" w:space="1701" w:equalWidth="1"/>
          <w:docGrid w:linePitch="360"/>
          <w:titlePg/>
        </w:sectPr>
      </w:pPr>
      <w:r>
        <w:rPr>
          <w:rFonts w:hint="eastAsia" w:ascii="宋体" w:hAnsi="宋体" w:eastAsia="宋体" w:cs="宋体"/>
          <w:bCs/>
          <w:color w:val="000000"/>
          <w:sz w:val="48"/>
          <w:highlight w:val="none"/>
        </w:rPr>
      </w:r>
      <w:r/>
    </w:p>
    <w:p>
      <w:pPr>
        <w:pStyle w:val="1135"/>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Style w:val="1175"/>
          <w:rFonts w:hint="eastAsia" w:ascii="宋体" w:hAnsi="宋体" w:eastAsia="宋体" w:cs="宋体"/>
          <w:bCs/>
          <w:color w:val="000000"/>
          <w:sz w:val="48"/>
          <w:highlight w:val="none"/>
        </w:rPr>
      </w:pPr>
      <w:r>
        <w:rPr>
          <w:rStyle w:val="1175"/>
          <w:rFonts w:hint="eastAsia" w:ascii="宋体" w:hAnsi="宋体" w:eastAsia="宋体" w:cs="宋体"/>
          <w:bCs/>
          <w:color w:val="000000"/>
          <w:sz w:val="48"/>
          <w:highlight w:val="none"/>
        </w:rPr>
        <w:t xml:space="preserve">目   录</w:t>
      </w:r>
      <w:r/>
    </w:p>
    <w:p>
      <w:pPr>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一．投标邀请</w:t>
      </w:r>
      <w:r/>
    </w:p>
    <w:p>
      <w:pPr>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二．投标供应商须知</w:t>
      </w:r>
      <w:r/>
    </w:p>
    <w:p>
      <w:pPr>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三．采购需求</w:t>
      </w:r>
      <w:r/>
    </w:p>
    <w:p>
      <w:pPr>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四. 合同书（格式文本）</w:t>
      </w:r>
      <w:r/>
    </w:p>
    <w:p>
      <w:pPr>
        <w:ind w:firstLine="630"/>
        <w:spacing w:line="72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30"/>
          <w:szCs w:val="30"/>
          <w:highlight w:val="none"/>
        </w:rPr>
        <w:t xml:space="preserve">五. 附件（投标文件格式）</w:t>
      </w:r>
      <w:r/>
    </w:p>
    <w:p>
      <w:pPr>
        <w:jc w:val="center"/>
        <w:spacing w:line="440" w:lineRule="exact"/>
        <w:rPr>
          <w:rFonts w:hint="eastAsia" w:ascii="宋体" w:hAnsi="宋体" w:eastAsia="宋体" w:cs="宋体"/>
          <w:color w:val="000000"/>
          <w:sz w:val="32"/>
          <w:szCs w:val="32"/>
          <w:highlight w:val="none"/>
        </w:rPr>
        <w:sectPr>
          <w:footerReference w:type="default" r:id="rId15"/>
          <w:footerReference w:type="first" r:id="rId16"/>
          <w:footnotePr/>
          <w:endnotePr/>
          <w:type w:val="nextPage"/>
          <w:pgSz w:w="11906" w:h="16838" w:orient="portrait"/>
          <w:pgMar w:top="1417" w:right="1049" w:bottom="1417" w:left="1049" w:header="1077" w:footer="907" w:gutter="0"/>
          <w:pgNumType w:start="1"/>
          <w:cols w:num="1" w:sep="0" w:space="1701" w:equalWidth="1"/>
          <w:docGrid w:linePitch="360"/>
          <w:titlePg/>
        </w:sectPr>
      </w:pPr>
      <w:r/>
      <w:bookmarkStart w:id="0" w:name="报价方须知前附表"/>
      <w:r/>
      <w:bookmarkEnd w:id="0"/>
      <w:r/>
      <w:r/>
    </w:p>
    <w:p>
      <w:pPr>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一、 投标邀请</w:t>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江苏建威建设管理有限公司受</w:t>
      </w:r>
      <w:r>
        <w:rPr>
          <w:rFonts w:hint="eastAsia" w:ascii="宋体" w:hAnsi="宋体" w:eastAsia="宋体" w:cs="宋体"/>
          <w:bCs/>
          <w:color w:val="000000"/>
          <w:sz w:val="24"/>
          <w:highlight w:val="none"/>
          <w:lang w:eastAsia="zh-CN"/>
        </w:rPr>
        <w:t xml:space="preserve">无锡市惠山区洛社镇人民政府</w:t>
      </w:r>
      <w:r>
        <w:rPr>
          <w:rFonts w:hint="eastAsia" w:ascii="宋体" w:hAnsi="宋体" w:eastAsia="宋体" w:cs="宋体"/>
          <w:bCs/>
          <w:color w:val="000000"/>
          <w:sz w:val="24"/>
          <w:highlight w:val="none"/>
        </w:rPr>
        <w:t xml:space="preserve">委托就</w:t>
      </w:r>
      <w:r>
        <w:rPr>
          <w:rFonts w:hint="eastAsia" w:ascii="宋体" w:hAnsi="宋体" w:cs="宋体"/>
          <w:bCs/>
          <w:color w:val="000000"/>
          <w:sz w:val="24"/>
          <w:highlight w:val="none"/>
          <w:lang w:eastAsia="zh-CN"/>
        </w:rPr>
        <w:t xml:space="preserve">洛社镇2026年道路清障及停车管理服务项目</w:t>
      </w:r>
      <w:r>
        <w:rPr>
          <w:rFonts w:hint="eastAsia" w:ascii="宋体" w:hAnsi="宋体" w:eastAsia="宋体" w:cs="宋体"/>
          <w:bCs/>
          <w:color w:val="000000"/>
          <w:sz w:val="24"/>
          <w:highlight w:val="none"/>
        </w:rPr>
        <w:t xml:space="preserve">进行公开招标，欢迎你单位参加投标并提请注意下列附表中的相关事项：</w:t>
      </w:r>
      <w:r/>
    </w:p>
    <w:tbl>
      <w:tblPr>
        <w:tblStyle w:val="903"/>
        <w:tblW w:w="0" w:type="auto"/>
        <w:tblInd w:w="-2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9255"/>
      </w:tblGrid>
      <w:tr>
        <w:trPr>
          <w:trHeight w:val="70"/>
        </w:trPr>
        <w:tc>
          <w:tcPr>
            <w:tcW w:w="765" w:type="dxa"/>
            <w:vAlign w:val="top"/>
            <w:textDirection w:val="lrTb"/>
            <w:noWrap w:val="false"/>
          </w:tcPr>
          <w:p>
            <w:pPr>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p>
        </w:tc>
        <w:tc>
          <w:tcPr>
            <w:tcW w:w="9255" w:type="dxa"/>
            <w:vAlign w:val="top"/>
            <w:textDirection w:val="lrTb"/>
            <w:noWrap w:val="false"/>
          </w:tcPr>
          <w:p>
            <w:pPr>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    容</w:t>
            </w:r>
            <w:r/>
          </w:p>
        </w:tc>
      </w:tr>
      <w:tr>
        <w:trPr>
          <w:trHeight w:val="1200"/>
        </w:trPr>
        <w:tc>
          <w:tcPr>
            <w:tcW w:w="765" w:type="dxa"/>
            <w:vAlign w:val="center"/>
            <w:textDirection w:val="lrTb"/>
            <w:noWrap w:val="false"/>
          </w:tcPr>
          <w:p>
            <w:pPr>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p>
        </w:tc>
        <w:tc>
          <w:tcPr>
            <w:tcW w:w="9255" w:type="dxa"/>
            <w:vAlign w:val="top"/>
            <w:textDirection w:val="lrTb"/>
            <w:noWrap w:val="false"/>
          </w:tcPr>
          <w:p>
            <w:pPr>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采购项目名称：</w:t>
            </w:r>
            <w:r>
              <w:rPr>
                <w:rFonts w:hint="eastAsia" w:ascii="宋体" w:hAnsi="宋体" w:cs="宋体"/>
                <w:bCs/>
                <w:color w:val="000000"/>
                <w:sz w:val="24"/>
                <w:highlight w:val="none"/>
                <w:lang w:eastAsia="zh-CN"/>
              </w:rPr>
              <w:t xml:space="preserve">洛社镇2026年道路清障及停车管理服务项目</w:t>
            </w:r>
            <w:r/>
          </w:p>
          <w:p>
            <w:pPr>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采购项目编号</w:t>
            </w:r>
            <w:r>
              <w:rPr>
                <w:rFonts w:hint="eastAsia" w:ascii="宋体" w:hAnsi="宋体" w:eastAsia="宋体" w:cs="宋体"/>
                <w:bCs/>
                <w:color w:val="000000"/>
                <w:sz w:val="24"/>
                <w:highlight w:val="none"/>
                <w:lang w:eastAsia="zh-CN"/>
              </w:rPr>
              <w:t xml:space="preserve">：</w:t>
            </w:r>
            <w:r>
              <w:rPr>
                <w:rFonts w:hint="eastAsia" w:ascii="宋体" w:hAnsi="宋体" w:cs="宋体"/>
                <w:bCs/>
                <w:color w:val="000000"/>
                <w:sz w:val="24"/>
                <w:highlight w:val="none"/>
                <w:lang w:eastAsia="zh-CN"/>
              </w:rPr>
              <w:t xml:space="preserve">JSZC-320206-JSJW-G2026-0025</w:t>
            </w:r>
            <w:r/>
          </w:p>
          <w:p>
            <w:pPr>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采购方式：公开招标</w:t>
            </w:r>
            <w:r/>
          </w:p>
        </w:tc>
      </w:tr>
      <w:tr>
        <w:trPr>
          <w:trHeight w:val="1540"/>
        </w:trPr>
        <w:tc>
          <w:tcPr>
            <w:tcW w:w="765" w:type="dxa"/>
            <w:vAlign w:val="center"/>
            <w:textDirection w:val="lrTb"/>
            <w:noWrap w:val="false"/>
          </w:tcPr>
          <w:p>
            <w:pPr>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p>
        </w:tc>
        <w:tc>
          <w:tcPr>
            <w:tcW w:w="9255" w:type="dxa"/>
            <w:vAlign w:val="top"/>
            <w:textDirection w:val="lrTb"/>
            <w:noWrap w:val="false"/>
          </w:tcPr>
          <w:p>
            <w:pPr>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 购 人：</w:t>
            </w:r>
            <w:r>
              <w:rPr>
                <w:rFonts w:hint="eastAsia" w:ascii="宋体" w:hAnsi="宋体" w:eastAsia="宋体" w:cs="宋体"/>
                <w:bCs/>
                <w:color w:val="000000"/>
                <w:sz w:val="24"/>
                <w:highlight w:val="none"/>
                <w:lang w:eastAsia="zh-CN"/>
              </w:rPr>
              <w:t xml:space="preserve">无锡市惠山区洛社镇人民政府</w:t>
            </w:r>
            <w:r/>
          </w:p>
          <w:p>
            <w:pPr>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采购人地址：</w:t>
            </w:r>
            <w:r>
              <w:rPr>
                <w:rFonts w:hint="eastAsia" w:ascii="宋体" w:hAnsi="宋体" w:eastAsia="宋体" w:cs="宋体"/>
                <w:bCs/>
                <w:color w:val="000000"/>
                <w:sz w:val="24"/>
                <w:highlight w:val="none"/>
                <w:lang w:eastAsia="zh-CN"/>
              </w:rPr>
              <w:t xml:space="preserve">无锡市惠山区洛社镇新兴西路5号</w:t>
            </w:r>
            <w:r>
              <w:rPr>
                <w:rFonts w:hint="eastAsia" w:ascii="宋体" w:hAnsi="宋体" w:eastAsia="宋体" w:cs="宋体"/>
                <w:bCs/>
                <w:color w:val="000000"/>
                <w:sz w:val="24"/>
                <w:highlight w:val="none"/>
              </w:rPr>
              <w:t xml:space="preserve"> </w:t>
            </w:r>
            <w:r/>
          </w:p>
          <w:p>
            <w:pPr>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采购代理机构：江苏建威建设管理有限公司</w:t>
            </w:r>
            <w:r/>
          </w:p>
          <w:p>
            <w:pPr>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采购代理机构地址：无锡市江海西路990号智慧568大厦十楼1008室</w:t>
            </w:r>
            <w:r/>
          </w:p>
        </w:tc>
      </w:tr>
      <w:tr>
        <w:trPr>
          <w:trHeight w:val="3726"/>
        </w:trPr>
        <w:tc>
          <w:tcPr>
            <w:tcW w:w="765" w:type="dxa"/>
            <w:vAlign w:val="center"/>
            <w:textDirection w:val="lrTb"/>
            <w:noWrap w:val="false"/>
          </w:tcPr>
          <w:p>
            <w:pPr>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p>
        </w:tc>
        <w:tc>
          <w:tcPr>
            <w:tcW w:w="9255" w:type="dxa"/>
            <w:vAlign w:val="top"/>
            <w:textDirection w:val="lrTb"/>
            <w:noWrap w:val="false"/>
          </w:tcPr>
          <w:p>
            <w:pP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项目概况、要求：</w:t>
            </w:r>
            <w:r/>
          </w:p>
          <w:p>
            <w:pPr>
              <w:spacing w:line="38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rPr>
              <w:t xml:space="preserve">（1）采购内容：本项目为</w:t>
            </w:r>
            <w:r>
              <w:rPr>
                <w:rFonts w:hint="eastAsia" w:ascii="宋体" w:hAnsi="宋体" w:cs="宋体"/>
                <w:color w:val="000000"/>
                <w:sz w:val="24"/>
                <w:highlight w:val="none"/>
                <w:lang w:eastAsia="zh-CN"/>
              </w:rPr>
              <w:t xml:space="preserve">洛社镇2026年道路清障及停车管理服务项目</w:t>
            </w:r>
            <w:r>
              <w:rPr>
                <w:rFonts w:hint="eastAsia" w:ascii="宋体" w:hAnsi="宋体" w:eastAsia="宋体" w:cs="宋体"/>
                <w:color w:val="000000"/>
                <w:sz w:val="24"/>
                <w:highlight w:val="none"/>
              </w:rPr>
              <w:t xml:space="preserve">，为了进一步规范洛社地区道路停车秩序，确保辖区道路交通畅通，营造良好的出行环境，现开展了“城警联动”和“两车一拖”的工作机制综合治理停车问题，根据相关法律法规和公安部门规章要求，主要负责洛社镇区域范围内的道路上违法停放的车辆清障拖移违法车辆停放管理等工作；具体内容及要求详见招标文件“三、采购需求”；</w:t>
            </w:r>
            <w:r/>
          </w:p>
          <w:p>
            <w:pPr>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（2）服务期：</w:t>
            </w:r>
            <w:r>
              <w:rPr>
                <w:rFonts w:hint="eastAsia" w:ascii="宋体" w:hAnsi="宋体" w:eastAsia="宋体" w:cs="宋体"/>
                <w:color w:val="000000"/>
                <w:sz w:val="24"/>
                <w:szCs w:val="24"/>
                <w:highlight w:val="none"/>
                <w:lang w:val="en-US" w:eastAsia="zh-CN"/>
              </w:rPr>
              <w:t xml:space="preserve">一年（具体起始日期以合同签订日期为准），</w:t>
            </w:r>
            <w:r>
              <w:rPr>
                <w:rFonts w:hint="eastAsia" w:ascii="宋体" w:hAnsi="宋体" w:eastAsia="宋体" w:cs="宋体"/>
                <w:sz w:val="24"/>
                <w:szCs w:val="24"/>
                <w:highlight w:val="none"/>
              </w:rPr>
              <w:t xml:space="preserve">若</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质量未达到采购人要求及考核的，采购人有权单方面解除合同</w:t>
            </w:r>
            <w:r>
              <w:rPr>
                <w:rFonts w:hint="eastAsia" w:ascii="宋体" w:hAnsi="宋体" w:eastAsia="宋体" w:cs="宋体"/>
                <w:color w:val="000000"/>
                <w:sz w:val="24"/>
                <w:szCs w:val="24"/>
                <w:highlight w:val="none"/>
              </w:rPr>
              <w:t xml:space="preserve">；</w:t>
            </w:r>
            <w:r/>
          </w:p>
          <w:p>
            <w:pPr>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（3）服务质量标准：</w:t>
            </w:r>
            <w:r>
              <w:rPr>
                <w:rFonts w:hint="eastAsia" w:ascii="宋体" w:hAnsi="宋体" w:eastAsia="宋体" w:cs="宋体"/>
                <w:color w:val="000000"/>
                <w:sz w:val="24"/>
                <w:szCs w:val="24"/>
                <w:highlight w:val="none"/>
              </w:rPr>
              <w:t xml:space="preserve">满足《中华人民共和国道路交通安全法</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中华人民共和国行政强制法</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江苏省车辆救援服务收费管理办法》、省公安厅《关于严禁违规收取扣押车辆停放保管费的通知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无锡市公安局交通警察支队惠山大队涉案财物管理工作规范》等法律法规及采购人要求</w:t>
            </w:r>
            <w:r>
              <w:rPr>
                <w:rFonts w:hint="eastAsia" w:ascii="宋体" w:hAnsi="宋体" w:eastAsia="宋体" w:cs="宋体"/>
                <w:color w:val="000000"/>
                <w:sz w:val="24"/>
                <w:highlight w:val="none"/>
              </w:rPr>
              <w:t xml:space="preserve">；</w:t>
            </w:r>
            <w:r/>
          </w:p>
          <w:p>
            <w:pPr>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（4）预算价：</w:t>
            </w:r>
            <w:r>
              <w:rPr>
                <w:rFonts w:hint="eastAsia" w:ascii="宋体" w:hAnsi="宋体" w:cs="宋体"/>
                <w:color w:val="000000"/>
                <w:sz w:val="24"/>
                <w:highlight w:val="none"/>
                <w:lang w:val="en-US" w:eastAsia="zh-CN"/>
              </w:rPr>
              <w:t xml:space="preserve">150</w:t>
            </w:r>
            <w:r>
              <w:rPr>
                <w:rFonts w:hint="eastAsia" w:ascii="宋体" w:hAnsi="宋体" w:eastAsia="宋体" w:cs="宋体"/>
                <w:color w:val="000000"/>
                <w:sz w:val="24"/>
                <w:highlight w:val="none"/>
                <w:lang w:val="en-US" w:eastAsia="zh-CN"/>
              </w:rPr>
              <w:t xml:space="preserve">万</w:t>
            </w:r>
            <w:r>
              <w:rPr>
                <w:rFonts w:hint="eastAsia" w:ascii="宋体" w:hAnsi="宋体" w:eastAsia="宋体" w:cs="宋体"/>
                <w:color w:val="000000"/>
                <w:sz w:val="24"/>
                <w:highlight w:val="none"/>
              </w:rPr>
              <w:t xml:space="preserve">元；</w:t>
            </w:r>
            <w:r/>
          </w:p>
          <w:p>
            <w:pPr>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（5）最高限价：</w:t>
            </w:r>
            <w:r>
              <w:rPr>
                <w:rFonts w:hint="eastAsia" w:ascii="宋体" w:hAnsi="宋体" w:cs="宋体"/>
                <w:color w:val="000000"/>
                <w:sz w:val="24"/>
                <w:highlight w:val="none"/>
                <w:lang w:val="en-US" w:eastAsia="zh-CN"/>
              </w:rPr>
              <w:t xml:space="preserve">149.995</w:t>
            </w:r>
            <w:r>
              <w:rPr>
                <w:rFonts w:hint="eastAsia" w:ascii="宋体" w:hAnsi="宋体" w:eastAsia="宋体" w:cs="Times New Roman"/>
                <w:color w:val="000000"/>
                <w:sz w:val="24"/>
                <w:szCs w:val="24"/>
                <w:highlight w:val="none"/>
                <w:lang w:val="en-US" w:eastAsia="zh-CN"/>
              </w:rPr>
              <w:t xml:space="preserve">万元</w:t>
            </w:r>
            <w:r>
              <w:rPr>
                <w:rFonts w:hint="eastAsia" w:ascii="宋体" w:hAnsi="宋体" w:eastAsia="宋体" w:cs="宋体"/>
                <w:color w:val="000000"/>
                <w:sz w:val="24"/>
                <w:highlight w:val="none"/>
              </w:rPr>
              <w:t xml:space="preserve">；</w:t>
            </w:r>
            <w:r/>
          </w:p>
          <w:p>
            <w:pPr>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（6）采购方式：公开招标；</w:t>
            </w:r>
            <w:r/>
          </w:p>
          <w:p>
            <w:pPr>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（7）本项目是否专门面向中小</w:t>
            </w:r>
            <w:r>
              <w:rPr>
                <w:rFonts w:hint="eastAsia" w:ascii="宋体" w:hAnsi="宋体" w:eastAsia="宋体" w:cs="宋体"/>
                <w:color w:val="000000"/>
                <w:sz w:val="24"/>
                <w:highlight w:val="none"/>
                <w:lang w:eastAsia="zh-CN"/>
              </w:rPr>
              <w:t xml:space="preserve">（微）</w:t>
            </w:r>
            <w:r>
              <w:rPr>
                <w:rFonts w:hint="eastAsia" w:ascii="宋体" w:hAnsi="宋体" w:eastAsia="宋体" w:cs="宋体"/>
                <w:color w:val="000000"/>
                <w:sz w:val="24"/>
                <w:highlight w:val="none"/>
              </w:rPr>
              <w:t xml:space="preserve">企业（含监狱企业、残疾人福利性单位）：是；</w:t>
            </w:r>
            <w:r/>
          </w:p>
          <w:p>
            <w:pPr>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（8）本项目标的所属行业：根据中小企业划型标准规定（工信部联企业</w:t>
            </w:r>
            <w:r>
              <w:rPr>
                <w:rFonts w:hint="eastAsia" w:ascii="宋体" w:hAnsi="宋体" w:cs="宋体"/>
                <w:color w:val="000000"/>
                <w:sz w:val="24"/>
                <w:highlight w:val="none"/>
                <w:lang w:eastAsia="zh-CN"/>
              </w:rPr>
              <w:t xml:space="preserve">〔2011〕300号</w:t>
            </w:r>
            <w:r>
              <w:rPr>
                <w:rFonts w:hint="eastAsia" w:ascii="宋体" w:hAnsi="宋体" w:eastAsia="宋体" w:cs="宋体"/>
                <w:color w:val="000000"/>
                <w:sz w:val="24"/>
                <w:highlight w:val="none"/>
              </w:rPr>
              <w:t xml:space="preserve">）中的“其他未列明行业”。其他未列明行业。从业人员300人以下的为中小微型企业。其中，从业人员100人及以上的为中型企业；从业人员10人及以上的为小型企业；从业人员10人以下的为微型企业。</w:t>
            </w:r>
            <w:r/>
          </w:p>
        </w:tc>
      </w:tr>
      <w:tr>
        <w:trPr>
          <w:trHeight w:val="416"/>
        </w:trPr>
        <w:tc>
          <w:tcPr>
            <w:tcW w:w="765" w:type="dxa"/>
            <w:vAlign w:val="center"/>
            <w:textDirection w:val="lrTb"/>
            <w:noWrap w:val="false"/>
          </w:tcPr>
          <w:p>
            <w:pPr>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p>
        </w:tc>
        <w:tc>
          <w:tcPr>
            <w:tcW w:w="9255" w:type="dxa"/>
            <w:vAlign w:val="top"/>
            <w:textDirection w:val="lrTb"/>
            <w:noWrap w:val="false"/>
          </w:tcPr>
          <w:p>
            <w:pPr>
              <w:spacing w:line="38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（一）供应商的资格要求：</w:t>
            </w:r>
            <w:r/>
          </w:p>
          <w:p>
            <w:pPr>
              <w:jc w:val="left"/>
              <w:spacing w:line="380" w:lineRule="exact"/>
              <w:widowControl/>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满足《中华人民共和国政府采购法》第二十二条规定；</w:t>
            </w:r>
            <w:r/>
          </w:p>
          <w:p>
            <w:pPr>
              <w:jc w:val="both"/>
              <w:spacing w:line="380" w:lineRule="exact"/>
              <w:widowControl/>
              <w:rPr>
                <w:rFonts w:hint="eastAsia" w:ascii="宋体" w:hAnsi="宋体" w:eastAsia="宋体" w:cs="宋体"/>
                <w:bCs/>
                <w:color w:val="000000"/>
                <w:sz w:val="24"/>
                <w:highlight w:val="none"/>
                <w:u w:val="none"/>
              </w:rPr>
            </w:pPr>
            <w:r>
              <w:rPr>
                <w:rFonts w:hint="eastAsia" w:ascii="宋体" w:hAnsi="宋体" w:cs="宋体"/>
                <w:bCs/>
                <w:color w:val="000000"/>
                <w:sz w:val="24"/>
                <w:highlight w:val="none"/>
                <w:lang w:eastAsia="zh-CN"/>
              </w:rPr>
              <w:t xml:space="preserve">2.</w:t>
            </w:r>
            <w:r>
              <w:rPr>
                <w:rFonts w:hint="eastAsia" w:ascii="宋体" w:hAnsi="宋体" w:eastAsia="宋体" w:cs="宋体"/>
                <w:bCs/>
                <w:color w:val="000000"/>
                <w:sz w:val="24"/>
                <w:highlight w:val="none"/>
              </w:rPr>
              <w:t xml:space="preserve">落实政府采购政策需满足的资格要求：</w:t>
            </w:r>
            <w:r>
              <w:rPr>
                <w:rFonts w:hint="eastAsia" w:ascii="宋体" w:hAnsi="宋体" w:eastAsia="宋体" w:cs="宋体"/>
                <w:bCs/>
                <w:color w:val="000000"/>
                <w:sz w:val="24"/>
                <w:highlight w:val="none"/>
                <w:u w:val="non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numPr>
                <w:ilvl w:val="0"/>
                <w:numId w:val="0"/>
              </w:numPr>
              <w:jc w:val="left"/>
              <w:spacing w:line="380" w:lineRule="exact"/>
              <w:widowControl/>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本项目的特定资格要求：</w:t>
            </w:r>
            <w:r/>
          </w:p>
          <w:p>
            <w:pPr>
              <w:ind w:firstLine="24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eastAsia="zh-CN"/>
              </w:rPr>
              <w:t xml:space="preserve">被授权代表</w:t>
            </w:r>
            <w:r>
              <w:rPr>
                <w:rFonts w:hint="eastAsia" w:ascii="宋体" w:hAnsi="宋体" w:eastAsia="宋体" w:cs="宋体"/>
                <w:color w:val="000000"/>
                <w:sz w:val="24"/>
                <w:highlight w:val="none"/>
              </w:rPr>
              <w:t xml:space="preserve">及项目负责人应为</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供应商的在职职工；</w:t>
            </w:r>
            <w:r/>
          </w:p>
          <w:p>
            <w:pPr>
              <w:ind w:firstLine="24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（2）未被“信用中国”网站（www.creditchina.gov.cn）列入失信被执行人、重大税收违法案件当事人名单、政府采购严重失信行为记录名单；</w:t>
            </w:r>
            <w:r/>
          </w:p>
          <w:p>
            <w:pPr>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（3）</w:t>
            </w:r>
            <w:bookmarkStart w:id="1" w:name="_Toc28359081"/>
            <w:r>
              <w:rPr>
                <w:rFonts w:hint="eastAsia" w:ascii="宋体" w:hAnsi="宋体" w:eastAsia="宋体" w:cs="宋体"/>
                <w:bCs/>
                <w:color w:val="000000"/>
                <w:sz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r/>
            <w:r/>
          </w:p>
          <w:p>
            <w:pPr>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②重大违法记录是指投标供应商因违法经营受到刑事处罚或者责令停产停业、吊销许可证或者执照、较大数额罚款等行政处罚。根据财库</w:t>
            </w:r>
            <w:r>
              <w:rPr>
                <w:rFonts w:hint="eastAsia" w:ascii="宋体" w:hAnsi="宋体" w:cs="宋体"/>
                <w:bCs/>
                <w:color w:val="000000"/>
                <w:sz w:val="24"/>
                <w:highlight w:val="none"/>
                <w:lang w:val="en-US" w:eastAsia="zh-CN"/>
              </w:rPr>
              <w:t xml:space="preserve">〔2022〕3号</w:t>
            </w:r>
            <w:r>
              <w:rPr>
                <w:rFonts w:hint="eastAsia" w:ascii="宋体" w:hAnsi="宋体" w:eastAsia="宋体" w:cs="宋体"/>
                <w:bCs/>
                <w:color w:val="000000"/>
                <w:sz w:val="24"/>
                <w:highlight w:val="none"/>
                <w:lang w:val="en-US" w:eastAsia="zh-CN"/>
              </w:rPr>
              <w:t xml:space="preserve">文，较大数额罚款认定为200万元以上的罚款，法律、行政法规以及国务院有关部门明确规定相关领域“较大数额罚款”标准高于200万元的，从其规定。</w:t>
            </w:r>
            <w:r/>
          </w:p>
          <w:p>
            <w:pPr>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（二）本项目</w:t>
            </w:r>
            <w:r>
              <w:rPr>
                <w:rFonts w:hint="eastAsia" w:ascii="宋体" w:hAnsi="宋体" w:eastAsia="宋体" w:cs="宋体"/>
                <w:bCs/>
                <w:color w:val="000000"/>
                <w:sz w:val="24"/>
                <w:highlight w:val="none"/>
                <w:u w:val="single"/>
              </w:rPr>
              <w:t xml:space="preserve">不接受</w:t>
            </w:r>
            <w:r>
              <w:rPr>
                <w:rFonts w:hint="eastAsia" w:ascii="宋体" w:hAnsi="宋体" w:eastAsia="宋体" w:cs="宋体"/>
                <w:bCs/>
                <w:color w:val="000000"/>
                <w:sz w:val="24"/>
                <w:highlight w:val="none"/>
              </w:rPr>
              <w:t xml:space="preserve">联合体参与投标。</w:t>
            </w:r>
            <w:r/>
          </w:p>
          <w:p>
            <w:pP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注：采购人及采购代理机构有权对以上资格条件进行核查，如供应商有弄虚作假行为或不具备以上条件的将取消投标资格。</w:t>
            </w:r>
            <w:r/>
          </w:p>
        </w:tc>
      </w:tr>
      <w:tr>
        <w:trPr>
          <w:trHeight w:val="70"/>
        </w:trPr>
        <w:tc>
          <w:tcPr>
            <w:tcW w:w="765" w:type="dxa"/>
            <w:vAlign w:val="center"/>
            <w:textDirection w:val="lrTb"/>
            <w:noWrap w:val="false"/>
          </w:tcPr>
          <w:p>
            <w:pPr>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p>
        </w:tc>
        <w:tc>
          <w:tcPr>
            <w:tcW w:w="9255" w:type="dxa"/>
            <w:vAlign w:val="top"/>
            <w:textDirection w:val="lrTb"/>
            <w:noWrap w:val="false"/>
          </w:tcPr>
          <w:p>
            <w:pPr>
              <w:spacing w:line="360" w:lineRule="exact"/>
              <w:widowControl/>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获取招标文件的方式：</w:t>
            </w:r>
            <w:r>
              <w:rPr>
                <w:rFonts w:hint="eastAsia" w:ascii="宋体" w:hAnsi="宋体" w:eastAsia="宋体" w:cs="宋体"/>
                <w:b/>
                <w:bCs/>
                <w:color w:val="000000"/>
                <w:sz w:val="24"/>
                <w:highlight w:val="none"/>
              </w:rPr>
              <w:t xml:space="preserve">供应商登录苏采云http://jszfcg.jsczt.cn/，招标文件（后缀名为“.kedt”）、供应商操作手册及政府采购客户端工具也可通过“苏采云”系统--已报名项目--报名详情页面内相应链接进行下载。</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获取招标文件的时间：</w:t>
            </w:r>
            <w:r>
              <w:rPr>
                <w:rFonts w:hint="eastAsia" w:ascii="宋体" w:hAnsi="宋体" w:eastAsia="宋体" w:cs="宋体"/>
                <w:b/>
                <w:bCs/>
                <w:color w:val="000000"/>
                <w:sz w:val="24"/>
                <w:highlight w:val="none"/>
              </w:rPr>
              <w:t xml:space="preserve">本项目采购公告发布之日起五个工作日。</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获取招标文件地点：</w:t>
            </w:r>
            <w:r>
              <w:rPr>
                <w:rFonts w:hint="eastAsia" w:ascii="宋体" w:hAnsi="宋体" w:eastAsia="宋体" w:cs="宋体"/>
                <w:b/>
                <w:bCs/>
                <w:color w:val="000000"/>
                <w:sz w:val="24"/>
                <w:highlight w:val="none"/>
              </w:rPr>
              <w:t xml:space="preserve">供应商登录苏采云http://jszfcg.jsczt.cn/进行获取。</w:t>
            </w:r>
            <w:r/>
          </w:p>
        </w:tc>
      </w:tr>
      <w:tr>
        <w:trPr>
          <w:trHeight w:val="1127"/>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W w:w="9255" w:type="dxa"/>
            <w:vAlign w:val="top"/>
            <w:textDirection w:val="lrTb"/>
            <w:noWrap w:val="false"/>
          </w:tcPr>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提疑截止时间：202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00时前，以书面传真形式和电子邮件形式发送至采购代理机构。</w:t>
            </w:r>
            <w:r/>
          </w:p>
          <w:p>
            <w:pPr>
              <w:jc w:val="left"/>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答疑时间：202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日1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00时前</w:t>
            </w:r>
            <w:r>
              <w:rPr>
                <w:rFonts w:hint="eastAsia" w:ascii="宋体" w:hAnsi="宋体" w:eastAsia="宋体" w:cs="宋体"/>
                <w:color w:val="000000"/>
                <w:sz w:val="24"/>
                <w:szCs w:val="24"/>
                <w:highlight w:val="none"/>
              </w:rPr>
              <w:t xml:space="preserve">。</w:t>
            </w:r>
            <w:r/>
          </w:p>
        </w:tc>
      </w:tr>
      <w:tr>
        <w:trPr>
          <w:trHeight w:val="430"/>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p>
        </w:tc>
        <w:tc>
          <w:tcPr>
            <w:tcW w:w="9255" w:type="dxa"/>
            <w:vAlign w:val="center"/>
            <w:textDirection w:val="lrTb"/>
            <w:noWrap w:val="false"/>
          </w:tcPr>
          <w:p>
            <w:pPr>
              <w:spacing w:line="38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投标保证金：</w:t>
            </w:r>
            <w:r>
              <w:rPr>
                <w:rFonts w:hint="eastAsia" w:ascii="宋体" w:hAnsi="宋体" w:eastAsia="宋体" w:cs="宋体"/>
                <w:b/>
                <w:bCs/>
                <w:color w:val="000000"/>
                <w:sz w:val="24"/>
                <w:highlight w:val="none"/>
              </w:rPr>
              <w:t xml:space="preserve">响应苏财购</w:t>
            </w:r>
            <w:r>
              <w:rPr>
                <w:rFonts w:hint="eastAsia" w:ascii="宋体" w:hAnsi="宋体" w:cs="宋体"/>
                <w:b/>
                <w:bCs/>
                <w:color w:val="000000"/>
                <w:sz w:val="24"/>
                <w:highlight w:val="none"/>
                <w:lang w:eastAsia="zh-CN"/>
              </w:rPr>
              <w:t xml:space="preserve">〔2020〕52号</w:t>
            </w:r>
            <w:r>
              <w:rPr>
                <w:rFonts w:hint="eastAsia" w:ascii="宋体" w:hAnsi="宋体" w:eastAsia="宋体" w:cs="宋体"/>
                <w:b/>
                <w:bCs/>
                <w:color w:val="000000"/>
                <w:sz w:val="24"/>
                <w:highlight w:val="none"/>
              </w:rPr>
              <w:t xml:space="preserve">文要求，本项目不要求递交投标保证金。</w:t>
            </w:r>
            <w:r/>
          </w:p>
        </w:tc>
      </w:tr>
      <w:tr>
        <w:trPr>
          <w:trHeight w:val="410"/>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c>
          <w:tcPr>
            <w:tcW w:w="9255" w:type="dxa"/>
            <w:vAlign w:val="center"/>
            <w:textDirection w:val="lrTb"/>
            <w:noWrap w:val="false"/>
          </w:tcPr>
          <w:p>
            <w:pPr>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投标有效期：投标截止日期之日起90天</w:t>
            </w:r>
            <w:r/>
          </w:p>
        </w:tc>
      </w:tr>
      <w:tr>
        <w:trPr>
          <w:trHeight w:val="409"/>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p>
        </w:tc>
        <w:tc>
          <w:tcPr>
            <w:tcW w:w="9255" w:type="dxa"/>
            <w:vAlign w:val="center"/>
            <w:textDirection w:val="lrTb"/>
            <w:noWrap w:val="false"/>
          </w:tcPr>
          <w:p>
            <w:pPr>
              <w:spacing w:line="36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投标文件接收信息：</w:t>
            </w:r>
            <w:r/>
          </w:p>
          <w:p>
            <w:pPr>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投标截止时间：</w:t>
            </w:r>
            <w:r>
              <w:rPr>
                <w:rFonts w:hint="eastAsia" w:ascii="宋体" w:hAnsi="宋体" w:eastAsia="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日</w:t>
            </w:r>
            <w:r>
              <w:rPr>
                <w:rFonts w:hint="eastAsia" w:ascii="宋体" w:hAnsi="宋体" w:cs="宋体"/>
                <w:color w:val="000000"/>
                <w:sz w:val="24"/>
                <w:highlight w:val="none"/>
                <w:lang w:val="en-US" w:eastAsia="zh-CN"/>
              </w:rPr>
              <w:t xml:space="preserve">13</w:t>
            </w:r>
            <w:r>
              <w:rPr>
                <w:rFonts w:hint="eastAsia" w:ascii="宋体" w:hAnsi="宋体" w:eastAsia="宋体" w:cs="宋体"/>
                <w:color w:val="000000"/>
                <w:sz w:val="24"/>
                <w:highlight w:val="none"/>
                <w:lang w:val="en-US" w:eastAsia="zh-CN"/>
              </w:rPr>
              <w:t xml:space="preserve">:30时</w:t>
            </w:r>
            <w:r>
              <w:rPr>
                <w:rFonts w:hint="eastAsia" w:ascii="宋体" w:hAnsi="宋体" w:eastAsia="宋体" w:cs="宋体"/>
                <w:color w:val="000000"/>
                <w:sz w:val="24"/>
                <w:highlight w:val="none"/>
                <w:lang w:val="zh-CN"/>
              </w:rPr>
              <w:t xml:space="preserve">，投标截止时间后的投标文件恕不接受。</w:t>
            </w:r>
            <w:r/>
          </w:p>
          <w:p>
            <w:pPr>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本项目采购文件规定的供应商按时在线解密方式：开启时间后30分钟内，通过“苏采云”系统（使用“CA数字证书”）解密。</w:t>
            </w:r>
            <w:r/>
          </w:p>
          <w:p>
            <w:pPr>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递交地点：</w:t>
            </w:r>
            <w:r>
              <w:rPr>
                <w:rFonts w:hint="eastAsia" w:ascii="宋体" w:hAnsi="宋体" w:eastAsia="宋体" w:cs="宋体"/>
                <w:b/>
                <w:color w:val="000000"/>
                <w:sz w:val="24"/>
                <w:szCs w:val="24"/>
                <w:highlight w:val="none"/>
              </w:rPr>
              <w:t xml:space="preserve">“苏采云”系统（网址：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b/>
                <w:color w:val="000000"/>
                <w:sz w:val="24"/>
                <w:szCs w:val="24"/>
                <w:highlight w:val="none"/>
              </w:rPr>
              <w:t xml:space="preserve">http://jszfcg.jsczt.cn/）“报名详情”</w:t>
            </w:r>
            <w:r>
              <w:rPr>
                <w:rFonts w:hint="eastAsia" w:ascii="宋体" w:hAnsi="宋体" w:eastAsia="宋体" w:cs="宋体"/>
                <w:b/>
                <w:color w:val="000000"/>
                <w:sz w:val="24"/>
                <w:szCs w:val="24"/>
                <w:highlight w:val="none"/>
              </w:rPr>
              <w:fldChar w:fldCharType="end"/>
            </w:r>
            <w:r/>
          </w:p>
          <w:p>
            <w:pPr>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开标地点：</w:t>
            </w:r>
            <w:r>
              <w:rPr>
                <w:rFonts w:hint="eastAsia" w:ascii="宋体" w:hAnsi="宋体" w:eastAsia="宋体" w:cs="宋体"/>
                <w:b/>
                <w:bCs/>
                <w:color w:val="000000"/>
                <w:sz w:val="24"/>
                <w:szCs w:val="24"/>
                <w:highlight w:val="none"/>
              </w:rPr>
              <w:t xml:space="preserve">“苏采云”系统（网址：http://jszfcg.jsczt.cn/）“开标大厅”</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rPr>
              <w:t xml:space="preserve">本项目为线上不见面采购，投标单位无需到开标现场无需递交纸质文件</w:t>
            </w:r>
            <w:r>
              <w:rPr>
                <w:rFonts w:hint="eastAsia" w:ascii="宋体" w:hAnsi="宋体" w:eastAsia="宋体" w:cs="宋体"/>
                <w:b/>
                <w:bCs/>
                <w:color w:val="000000"/>
                <w:sz w:val="24"/>
                <w:highlight w:val="none"/>
                <w:lang w:val="zh-CN"/>
              </w:rPr>
              <w:t xml:space="preserve">）。</w:t>
            </w:r>
            <w:r/>
          </w:p>
        </w:tc>
      </w:tr>
      <w:tr>
        <w:trPr>
          <w:trHeight w:val="70"/>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9255" w:type="dxa"/>
            <w:vAlign w:val="center"/>
            <w:textDirection w:val="lrTb"/>
            <w:noWrap w:val="false"/>
          </w:tcPr>
          <w:p>
            <w:pPr>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开标时间：202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日</w:t>
            </w:r>
            <w:r>
              <w:rPr>
                <w:rFonts w:hint="eastAsia" w:ascii="宋体" w:hAnsi="宋体" w:cs="宋体"/>
                <w:color w:val="000000"/>
                <w:sz w:val="24"/>
                <w:highlight w:val="none"/>
                <w:lang w:val="en-US" w:eastAsia="zh-CN"/>
              </w:rPr>
              <w:t xml:space="preserve">13</w:t>
            </w:r>
            <w:r>
              <w:rPr>
                <w:rFonts w:hint="eastAsia" w:ascii="宋体" w:hAnsi="宋体" w:eastAsia="宋体" w:cs="宋体"/>
                <w:color w:val="000000"/>
                <w:sz w:val="24"/>
                <w:highlight w:val="none"/>
                <w:lang w:val="en-US" w:eastAsia="zh-CN"/>
              </w:rPr>
              <w:t xml:space="preserve">:30时</w:t>
            </w:r>
            <w:r>
              <w:rPr>
                <w:rFonts w:hint="eastAsia" w:ascii="宋体" w:hAnsi="宋体" w:eastAsia="宋体" w:cs="宋体"/>
                <w:color w:val="000000"/>
                <w:sz w:val="24"/>
                <w:highlight w:val="none"/>
                <w:lang w:val="zh-CN"/>
              </w:rPr>
              <w:t xml:space="preserve"> </w:t>
            </w:r>
            <w:r/>
          </w:p>
          <w:p>
            <w:pPr>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开标地点：无锡市惠山区政和大道209号住建局大楼</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楼</w:t>
            </w:r>
            <w:r>
              <w:rPr>
                <w:rFonts w:hint="eastAsia" w:ascii="宋体" w:hAnsi="宋体" w:eastAsia="宋体" w:cs="宋体"/>
                <w:color w:val="000000"/>
                <w:sz w:val="24"/>
                <w:highlight w:val="none"/>
                <w:lang w:val="zh-CN"/>
              </w:rPr>
              <w:t xml:space="preserve">开标</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zh-CN"/>
              </w:rPr>
              <w:t xml:space="preserve">室</w:t>
            </w:r>
            <w:r/>
          </w:p>
        </w:tc>
      </w:tr>
      <w:tr>
        <w:trPr>
          <w:trHeight w:val="783"/>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c>
          <w:tcPr>
            <w:tcW w:w="9255" w:type="dxa"/>
            <w:vAlign w:val="center"/>
            <w:textDirection w:val="lrTb"/>
            <w:noWrap w:val="false"/>
          </w:tcPr>
          <w:p>
            <w:pPr>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确定中标单位时间：202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日</w:t>
            </w:r>
            <w:r/>
          </w:p>
          <w:p>
            <w:pPr>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确定中标单位地点：无锡市惠山区政和大道209号住建局大楼</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楼评标</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室</w:t>
            </w:r>
            <w:r/>
          </w:p>
        </w:tc>
      </w:tr>
      <w:tr>
        <w:trPr>
          <w:trHeight w:val="544"/>
        </w:trPr>
        <w:tc>
          <w:tcPr>
            <w:tcW w:w="765" w:type="dxa"/>
            <w:vAlign w:val="center"/>
            <w:textDirection w:val="lrTb"/>
            <w:noWrap w:val="false"/>
          </w:tcPr>
          <w:p>
            <w:pPr>
              <w:jc w:val="center"/>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w:t>
            </w:r>
            <w:r/>
          </w:p>
        </w:tc>
        <w:tc>
          <w:tcPr>
            <w:tcW w:w="9255" w:type="dxa"/>
            <w:vAlign w:val="center"/>
            <w:textDirection w:val="lrTb"/>
            <w:noWrap w:val="false"/>
          </w:tcPr>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投标文件制作：</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1.本次采购采用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苏采云</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进行采购活动，采购文件发布、报价、评审和成交结果发布全程电子化。</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2.供应商请仔细阅读供应商注册流程和招标文件中关于电子开评标等相关事项，如有问题可发送邮件或移动电话咨询。</w:t>
            </w:r>
            <w:r/>
          </w:p>
          <w:p>
            <w:pPr>
              <w:spacing w:line="380" w:lineRule="exact"/>
              <w:widowControl/>
              <w:rPr>
                <w:rFonts w:hint="eastAsia" w:ascii="宋体" w:hAnsi="宋体" w:eastAsia="宋体" w:cs="宋体"/>
                <w:color w:val="000000"/>
                <w:sz w:val="24"/>
                <w:szCs w:val="22"/>
                <w:highlight w:val="none"/>
              </w:rPr>
            </w:pPr>
            <w:r>
              <w:rPr>
                <w:rFonts w:hint="eastAsia" w:ascii="宋体" w:hAnsi="宋体" w:eastAsia="宋体" w:cs="宋体"/>
                <w:b/>
                <w:bCs/>
                <w:color w:val="auto"/>
                <w:sz w:val="24"/>
                <w:highlight w:val="none"/>
              </w:rPr>
              <w:t xml:space="preserve">3.本项目为线上不见面采购，投标单位无需到开标现场无需递交纸质文件。中标供应商在收到中标通知书后与采购人签订合同前，必须提供与系统中电子投标文件一致的纸质投标文件一式三份。</w:t>
            </w:r>
            <w:r/>
          </w:p>
        </w:tc>
      </w:tr>
      <w:tr>
        <w:trPr>
          <w:trHeight w:val="384"/>
        </w:trPr>
        <w:tc>
          <w:tcPr>
            <w:tcW w:w="765" w:type="dxa"/>
            <w:vAlign w:val="center"/>
            <w:textDirection w:val="lrTb"/>
            <w:noWrap w:val="false"/>
          </w:tcPr>
          <w:p>
            <w:pPr>
              <w:jc w:val="center"/>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w:t>
            </w:r>
            <w:r/>
          </w:p>
        </w:tc>
        <w:tc>
          <w:tcPr>
            <w:tcW w:w="9255" w:type="dxa"/>
            <w:vAlign w:val="center"/>
            <w:textDirection w:val="lrTb"/>
            <w:noWrap w:val="false"/>
          </w:tcPr>
          <w:p>
            <w:pPr>
              <w:spacing w:line="42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潜在投标供应商访问江苏省政府采购（苏采云）平台的网络地址和方法：</w:t>
            </w:r>
            <w:r/>
          </w:p>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1.请有意参加本项目投标的供应商按以下流程进行操作：</w:t>
            </w:r>
            <w:r/>
          </w:p>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（3）咨询电话：供应商注册：0519-86722801、0519-86722806，CA及电子加盖公章或签电子公章：0510-81827781，其他事项：0510-81827730。</w:t>
            </w:r>
            <w:r/>
          </w:p>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（4）潜在供应商访问“苏采云”系统的网络地址和方法：“苏采云”系统的网址：http://jszfcg.jsczt.cn/。</w:t>
            </w:r>
            <w:r/>
          </w:p>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（5）采购文件（后缀名为“.kedt”）、供应商操作手册及政府采购客户端工具也可通过“苏采云”系统--已报名项目--报名详情页面内相应链接进行下载。</w:t>
            </w:r>
            <w:r/>
          </w:p>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（6）招标代理机构（采购代理机构）将数据电文形式的采购文件加载至“苏采云”系统，供潜在供应商下载或者查阅。     </w:t>
            </w:r>
            <w:r/>
          </w:p>
          <w:p>
            <w:pPr>
              <w:spacing w:line="380" w:lineRule="exact"/>
              <w:widowControl/>
              <w:rPr>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rPr>
              <w:t xml:space="preserve">（7）苏采云系统使用谷歌浏览器参与不见面开标。</w:t>
            </w:r>
            <w:r/>
          </w:p>
        </w:tc>
      </w:tr>
      <w:tr>
        <w:trPr>
          <w:cantSplit/>
          <w:trHeight w:val="5292"/>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p>
        </w:tc>
        <w:tc>
          <w:tcPr>
            <w:tcW w:w="9255" w:type="dxa"/>
            <w:vAlign w:val="center"/>
            <w:textDirection w:val="lrTb"/>
            <w:noWrap w:val="false"/>
          </w:tcPr>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有关本次采购活动程序方面的问题，可来人、来函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传真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或电话联系。</w:t>
            </w:r>
            <w:r/>
          </w:p>
          <w:p>
            <w:pPr>
              <w:spacing w:line="360" w:lineRule="exact"/>
              <w:widowControl/>
              <w:rPr>
                <w:rFonts w:hint="eastAsia" w:ascii="宋体" w:hAnsi="宋体" w:eastAsia="宋体" w:cs="宋体"/>
                <w:bCs/>
                <w:color w:val="000000"/>
                <w:sz w:val="24"/>
                <w:highlight w:val="none"/>
                <w:lang w:eastAsia="zh-CN"/>
              </w:rPr>
            </w:pPr>
            <w:r>
              <w:rPr>
                <w:rFonts w:hint="eastAsia" w:ascii="宋体" w:hAnsi="宋体" w:eastAsia="宋体" w:cs="宋体"/>
                <w:color w:val="000000"/>
                <w:sz w:val="24"/>
                <w:highlight w:val="none"/>
              </w:rPr>
              <w:t xml:space="preserve">采购人：</w:t>
            </w:r>
            <w:r>
              <w:rPr>
                <w:rFonts w:hint="eastAsia" w:ascii="宋体" w:hAnsi="宋体" w:eastAsia="宋体" w:cs="宋体"/>
                <w:bCs/>
                <w:color w:val="000000"/>
                <w:sz w:val="24"/>
                <w:highlight w:val="none"/>
                <w:lang w:eastAsia="zh-CN"/>
              </w:rPr>
              <w:t xml:space="preserve">无锡市惠山区洛社镇人民政府</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统一社会信用代码：11320206014035466Y</w:t>
            </w:r>
            <w:r/>
          </w:p>
          <w:p>
            <w:pPr>
              <w:spacing w:line="3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无锡市惠山区洛社镇新兴西路5号</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w:t>
            </w:r>
            <w:r>
              <w:rPr>
                <w:rStyle w:val="1457"/>
                <w:rFonts w:hint="eastAsia" w:ascii="宋体" w:hAnsi="宋体" w:eastAsia="宋体" w:cs="宋体"/>
                <w:sz w:val="24"/>
                <w:szCs w:val="24"/>
                <w:highlight w:val="none"/>
                <w:lang w:val="en-US" w:eastAsia="zh-CN"/>
              </w:rPr>
              <w:t xml:space="preserve">唐</w:t>
            </w:r>
            <w:r>
              <w:rPr>
                <w:rStyle w:val="1457"/>
                <w:rFonts w:hint="eastAsia" w:ascii="宋体" w:hAnsi="宋体" w:cs="宋体"/>
                <w:sz w:val="24"/>
                <w:szCs w:val="24"/>
                <w:highlight w:val="none"/>
                <w:lang w:eastAsia="zh-CN"/>
              </w:rPr>
              <w:t xml:space="preserve">志洪</w:t>
            </w:r>
            <w:r>
              <w:rPr>
                <w:rFonts w:hint="eastAsia" w:ascii="宋体" w:hAnsi="宋体" w:eastAsia="宋体" w:cs="宋体"/>
                <w:color w:val="000000"/>
                <w:sz w:val="24"/>
                <w:highlight w:val="none"/>
              </w:rPr>
              <w:t xml:space="preserve">  </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联系电话：0510-83302978</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采购代理机构：</w:t>
            </w:r>
            <w:r>
              <w:rPr>
                <w:rFonts w:hint="eastAsia" w:ascii="宋体" w:hAnsi="宋体" w:eastAsia="宋体" w:cs="宋体"/>
                <w:color w:val="000000"/>
                <w:sz w:val="24"/>
                <w:highlight w:val="none"/>
                <w:lang w:val="zh-CN"/>
              </w:rPr>
              <w:t xml:space="preserve">江苏建威建设管理有限公司</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统一社会信用代码：91320000466009736D</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联系地址：无锡市江海西路990号智慧568大厦十楼1008室</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联系人：吴莹、</w:t>
            </w:r>
            <w:r>
              <w:rPr>
                <w:rFonts w:hint="eastAsia" w:ascii="宋体" w:hAnsi="宋体" w:eastAsia="宋体" w:cs="宋体"/>
                <w:color w:val="000000"/>
                <w:sz w:val="24"/>
                <w:szCs w:val="24"/>
                <w:highlight w:val="none"/>
                <w:lang w:val="en-US" w:eastAsia="zh-CN"/>
              </w:rPr>
              <w:t xml:space="preserve">殷成惠</w:t>
            </w:r>
            <w:r>
              <w:rPr>
                <w:rFonts w:hint="eastAsia" w:ascii="宋体" w:hAnsi="宋体" w:eastAsia="宋体" w:cs="宋体"/>
                <w:color w:val="000000"/>
                <w:sz w:val="24"/>
                <w:szCs w:val="24"/>
                <w:highlight w:val="none"/>
              </w:rPr>
              <w:t xml:space="preserve">、孙毓含</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联系电话：0510-68107190、13812296852</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邮箱：303858724@qq.com</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邮政编码：214000</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有关本次采购活动方面的问题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可来人、来函或电话联系。</w:t>
            </w:r>
            <w:r/>
          </w:p>
        </w:tc>
      </w:tr>
      <w:tr>
        <w:trPr>
          <w:cantSplit/>
          <w:trHeight w:val="849"/>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9255" w:type="dxa"/>
            <w:vAlign w:val="center"/>
            <w:textDirection w:val="lrTb"/>
            <w:noWrap w:val="false"/>
          </w:tcPr>
          <w:p>
            <w:pPr>
              <w:jc w:val="left"/>
              <w:spacing w:line="360" w:lineRule="exact"/>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val="zh-CN"/>
              </w:rPr>
              <w:t xml:space="preserve">采购项目需要落实的政府采购政策情况：</w:t>
            </w:r>
            <w:r>
              <w:rPr>
                <w:rFonts w:hint="eastAsia" w:ascii="宋体" w:hAnsi="宋体" w:eastAsia="宋体" w:cs="宋体"/>
                <w:b/>
                <w:bCs/>
                <w:color w:val="000000"/>
                <w:sz w:val="24"/>
                <w:highlight w:val="none"/>
                <w:u w:val="single"/>
                <w:lang w:bidi="ar"/>
              </w:rPr>
              <w:t xml:space="preserve">本项目专门面向中小</w:t>
            </w:r>
            <w:r>
              <w:rPr>
                <w:rFonts w:hint="eastAsia" w:ascii="宋体" w:hAnsi="宋体" w:eastAsia="宋体" w:cs="宋体"/>
                <w:b/>
                <w:bCs/>
                <w:color w:val="000000"/>
                <w:sz w:val="24"/>
                <w:highlight w:val="none"/>
                <w:u w:val="single"/>
                <w:lang w:eastAsia="zh-CN" w:bidi="ar"/>
              </w:rPr>
              <w:t xml:space="preserve">（微）</w:t>
            </w:r>
            <w:r>
              <w:rPr>
                <w:rFonts w:hint="eastAsia" w:ascii="宋体" w:hAnsi="宋体" w:eastAsia="宋体" w:cs="宋体"/>
                <w:b/>
                <w:bCs/>
                <w:color w:val="000000"/>
                <w:sz w:val="24"/>
                <w:highlight w:val="none"/>
                <w:u w:val="single"/>
                <w:lang w:bidi="ar"/>
              </w:rPr>
              <w:t xml:space="preserve">企业（含监狱企业、残疾人福利性单位）采购。</w:t>
            </w:r>
            <w:r/>
          </w:p>
        </w:tc>
      </w:tr>
      <w:tr>
        <w:trPr>
          <w:cantSplit/>
          <w:trHeight w:val="849"/>
        </w:trPr>
        <w:tc>
          <w:tcPr>
            <w:shd w:val="clear" w:color="auto" w:fill="auto"/>
            <w:tcW w:w="765" w:type="dxa"/>
            <w:vAlign w:val="center"/>
            <w:textDirection w:val="lrTb"/>
            <w:noWrap w:val="false"/>
          </w:tcPr>
          <w:p>
            <w:pPr>
              <w:jc w:val="left"/>
              <w:widowControl/>
              <w:tabs>
                <w:tab w:val="center" w:pos="334" w:leader="none"/>
                <w:tab w:val="left" w:pos="530" w:leader="none"/>
              </w:tabs>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ab/>
            </w:r>
            <w:r>
              <w:rPr>
                <w:rFonts w:hint="eastAsia" w:ascii="宋体" w:hAnsi="宋体" w:cs="宋体"/>
                <w:color w:val="000000"/>
                <w:sz w:val="24"/>
                <w:highlight w:val="none"/>
                <w:lang w:val="en-US" w:eastAsia="zh-CN"/>
              </w:rPr>
              <w:t xml:space="preserve">16</w:t>
            </w:r>
            <w:r/>
          </w:p>
        </w:tc>
        <w:tc>
          <w:tcPr>
            <w:shd w:val="clear" w:color="auto" w:fill="auto"/>
            <w:tcW w:w="9255" w:type="dxa"/>
            <w:vAlign w:val="center"/>
            <w:textDirection w:val="lrTb"/>
            <w:noWrap w:val="false"/>
          </w:tcPr>
          <w:p>
            <w:pPr>
              <w:jc w:val="left"/>
              <w:spacing w:line="360" w:lineRule="exact"/>
              <w:widowControl/>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履约保证金：</w:t>
            </w:r>
            <w:r/>
          </w:p>
          <w:p>
            <w:pPr>
              <w:jc w:val="left"/>
              <w:spacing w:line="360" w:lineRule="exact"/>
              <w:widowControl/>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收到中标通知书后，合同签订前，</w:t>
            </w:r>
            <w:r>
              <w:rPr>
                <w:rFonts w:hint="eastAsia" w:ascii="宋体" w:hAnsi="宋体" w:cs="宋体"/>
                <w:b/>
                <w:bCs/>
                <w:color w:val="000000"/>
                <w:sz w:val="24"/>
                <w:highlight w:val="none"/>
                <w:lang w:val="zh-CN"/>
              </w:rPr>
              <w:t xml:space="preserve">中标供应商</w:t>
            </w:r>
            <w:r>
              <w:rPr>
                <w:rFonts w:hint="eastAsia" w:ascii="宋体" w:hAnsi="宋体" w:eastAsia="宋体" w:cs="宋体"/>
                <w:b/>
                <w:bCs/>
                <w:color w:val="000000"/>
                <w:sz w:val="24"/>
                <w:highlight w:val="none"/>
                <w:lang w:val="zh-CN"/>
              </w:rPr>
              <w:t xml:space="preserve">需一次性缴纳履约保证金，履约保证金金额为合同价的10%。</w:t>
            </w:r>
            <w:r/>
          </w:p>
          <w:p>
            <w:pPr>
              <w:jc w:val="left"/>
              <w:spacing w:line="360" w:lineRule="exact"/>
              <w:widowControl/>
              <w:rPr>
                <w:rFonts w:hint="eastAsia" w:ascii="宋体" w:hAnsi="宋体" w:eastAsia="宋体" w:cs="宋体"/>
                <w:b/>
                <w:bCs/>
                <w:color w:val="000000"/>
                <w:sz w:val="24"/>
                <w:highlight w:val="none"/>
                <w:lang w:val="zh-CN"/>
              </w:rPr>
            </w:pPr>
            <w:r>
              <w:rPr>
                <w:rFonts w:hint="eastAsia" w:ascii="宋体" w:hAnsi="宋体" w:cs="宋体"/>
                <w:b/>
                <w:bCs/>
                <w:color w:val="000000"/>
                <w:sz w:val="24"/>
                <w:highlight w:val="none"/>
                <w:lang w:val="zh-CN"/>
              </w:rPr>
              <w:t xml:space="preserve">中标供应商</w:t>
            </w:r>
            <w:r>
              <w:rPr>
                <w:rFonts w:hint="eastAsia" w:ascii="宋体" w:hAnsi="宋体" w:eastAsia="宋体" w:cs="宋体"/>
                <w:b/>
                <w:bCs/>
                <w:color w:val="000000"/>
                <w:sz w:val="24"/>
                <w:highlight w:val="none"/>
                <w:lang w:val="zh-CN"/>
              </w:rPr>
              <w:t xml:space="preserve">提供履约担保的形式及期限： </w:t>
            </w:r>
            <w:r/>
          </w:p>
          <w:p>
            <w:pPr>
              <w:jc w:val="left"/>
              <w:spacing w:line="360" w:lineRule="exact"/>
              <w:widowControl/>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1）履约保证金缴纳形式：支票、汇票、本票、保函、电汇等非现金方式缴纳。</w:t>
            </w:r>
            <w:r/>
          </w:p>
          <w:p>
            <w:pPr>
              <w:jc w:val="left"/>
              <w:spacing w:line="360" w:lineRule="exact"/>
              <w:widowControl/>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2）如果</w:t>
            </w:r>
            <w:r>
              <w:rPr>
                <w:rFonts w:hint="eastAsia" w:ascii="宋体" w:hAnsi="宋体" w:cs="宋体"/>
                <w:b/>
                <w:bCs/>
                <w:color w:val="000000"/>
                <w:sz w:val="24"/>
                <w:highlight w:val="none"/>
                <w:lang w:val="zh-CN"/>
              </w:rPr>
              <w:t xml:space="preserve">中标供应商</w:t>
            </w:r>
            <w:r>
              <w:rPr>
                <w:rFonts w:hint="eastAsia" w:ascii="宋体" w:hAnsi="宋体" w:eastAsia="宋体" w:cs="宋体"/>
                <w:b/>
                <w:bCs/>
                <w:color w:val="000000"/>
                <w:sz w:val="24"/>
                <w:highlight w:val="none"/>
                <w:lang w:val="zh-CN"/>
              </w:rPr>
              <w:t xml:space="preserve">未能履行合同规定的任何义务，</w:t>
            </w:r>
            <w:r>
              <w:rPr>
                <w:rFonts w:hint="eastAsia" w:ascii="宋体" w:hAnsi="宋体" w:cs="宋体"/>
                <w:b/>
                <w:bCs/>
                <w:color w:val="000000"/>
                <w:sz w:val="24"/>
                <w:highlight w:val="none"/>
                <w:lang w:val="zh-CN"/>
              </w:rPr>
              <w:t xml:space="preserve">采购人</w:t>
            </w:r>
            <w:r>
              <w:rPr>
                <w:rFonts w:hint="eastAsia" w:ascii="宋体" w:hAnsi="宋体" w:eastAsia="宋体" w:cs="宋体"/>
                <w:b/>
                <w:bCs/>
                <w:color w:val="000000"/>
                <w:sz w:val="24"/>
                <w:highlight w:val="none"/>
                <w:lang w:val="zh-CN"/>
              </w:rPr>
              <w:t xml:space="preserve">有权从履约保证金中取得补偿。</w:t>
            </w:r>
            <w:r/>
          </w:p>
          <w:p>
            <w:pPr>
              <w:jc w:val="left"/>
              <w:spacing w:line="360" w:lineRule="exact"/>
              <w:widowControl/>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3）履约保证金退还时间、方式：履约保证金（无息）将在服务期满并验收合格后无息退回。</w:t>
            </w:r>
            <w:r/>
          </w:p>
          <w:p>
            <w:pPr>
              <w:jc w:val="left"/>
              <w:spacing w:line="360" w:lineRule="exact"/>
              <w:widowControl/>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highlight w:val="none"/>
                <w:lang w:val="zh-CN"/>
              </w:rPr>
              <w:t xml:space="preserve">4）履约过程中</w:t>
            </w:r>
            <w:r>
              <w:rPr>
                <w:rFonts w:hint="eastAsia" w:ascii="宋体" w:hAnsi="宋体" w:cs="宋体"/>
                <w:b/>
                <w:bCs/>
                <w:color w:val="000000"/>
                <w:sz w:val="24"/>
                <w:highlight w:val="none"/>
                <w:lang w:val="zh-CN"/>
              </w:rPr>
              <w:t xml:space="preserve">中标供应商</w:t>
            </w:r>
            <w:r>
              <w:rPr>
                <w:rFonts w:hint="eastAsia" w:ascii="宋体" w:hAnsi="宋体" w:eastAsia="宋体" w:cs="宋体"/>
                <w:b/>
                <w:bCs/>
                <w:color w:val="000000"/>
                <w:sz w:val="24"/>
                <w:highlight w:val="none"/>
                <w:lang w:val="zh-CN"/>
              </w:rPr>
              <w:t xml:space="preserve">在服务期限、服务质量、安全作业、现场管理及服务人员配备、将中标项目转包或分包给他人的、拒绝履行合同义务等方面发生的不履约或违背合同规定的责任和义务的行为，都可能导致</w:t>
            </w:r>
            <w:r>
              <w:rPr>
                <w:rFonts w:hint="eastAsia" w:ascii="宋体" w:hAnsi="宋体" w:cs="宋体"/>
                <w:b/>
                <w:bCs/>
                <w:color w:val="000000"/>
                <w:sz w:val="24"/>
                <w:highlight w:val="none"/>
                <w:lang w:val="zh-CN"/>
              </w:rPr>
              <w:t xml:space="preserve">采购人</w:t>
            </w:r>
            <w:r>
              <w:rPr>
                <w:rFonts w:hint="eastAsia" w:ascii="宋体" w:hAnsi="宋体" w:eastAsia="宋体" w:cs="宋体"/>
                <w:b/>
                <w:bCs/>
                <w:color w:val="000000"/>
                <w:sz w:val="24"/>
                <w:highlight w:val="none"/>
                <w:lang w:val="zh-CN"/>
              </w:rPr>
              <w:t xml:space="preserve">扣缴其部分乃至全部履约保证金。</w:t>
            </w:r>
            <w:r/>
          </w:p>
        </w:tc>
      </w:tr>
    </w:tbl>
    <w:p>
      <w:pPr>
        <w:pStyle w:val="1424"/>
        <w:ind w:left="0" w:firstLine="0"/>
        <w:rPr>
          <w:rFonts w:hint="eastAsia" w:ascii="宋体" w:hAnsi="宋体" w:eastAsia="宋体" w:cs="宋体"/>
          <w:color w:val="000000"/>
          <w:sz w:val="32"/>
          <w:szCs w:val="32"/>
          <w:highlight w:val="none"/>
        </w:rPr>
      </w:pPr>
      <w:r/>
      <w:bookmarkStart w:id="2" w:name="二．报价方须知"/>
      <w:r/>
      <w:bookmarkEnd w:id="2"/>
      <w:r/>
      <w:r/>
    </w:p>
    <w:p>
      <w:pPr>
        <w:pStyle w:val="1424"/>
        <w:ind w:left="0" w:firstLine="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424"/>
        <w:ind w:left="0" w:firstLine="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424"/>
        <w:ind w:left="0" w:firstLine="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二、投标供应商须知</w:t>
      </w:r>
      <w:r/>
    </w:p>
    <w:p>
      <w:pPr>
        <w:ind w:firstLine="240"/>
        <w:keepLines w:val="0"/>
        <w:keepNext w:val="0"/>
        <w:pageBreakBefore w:val="0"/>
        <w:spacing w:line="45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（一）遵循原则：</w:t>
      </w:r>
      <w:r/>
    </w:p>
    <w:p>
      <w:pPr>
        <w:ind w:firstLine="240"/>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公开透明原则、公平竞争原则、公正原则和诚实信用原则。</w:t>
      </w:r>
      <w:r/>
    </w:p>
    <w:p>
      <w:pPr>
        <w:ind w:firstLine="240"/>
        <w:keepLines w:val="0"/>
        <w:keepNext w:val="0"/>
        <w:pageBreakBefore w:val="0"/>
        <w:spacing w:line="45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（二）招标文件：</w:t>
      </w:r>
      <w:r/>
    </w:p>
    <w:p>
      <w:pPr>
        <w:ind w:firstLine="360"/>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招标文件包括文件目录所列全部内容，投标供应商应仔细阅读，并在投标文件中充分反映招标文件的所有要求。</w:t>
      </w:r>
      <w:r/>
    </w:p>
    <w:p>
      <w:pPr>
        <w:ind w:firstLine="360"/>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招标文件中的“法定代表人”是指</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的营业执照或相关部门的登记证明文件中的“法定代表人”或“负责人”。</w:t>
      </w:r>
      <w:r/>
    </w:p>
    <w:p>
      <w:pPr>
        <w:ind w:firstLine="360"/>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投标供应商应在系统内获取文件及有关资料，按招标文件要求提交全部资料并对招标文件各项内容做出实质性响应，否则该投标供应商的投标无效。</w:t>
      </w:r>
      <w:r/>
    </w:p>
    <w:p>
      <w:pPr>
        <w:ind w:firstLine="360"/>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4.投标供应商一旦参加本项目投标，即表明承诺接受了本招标文件中所有条件和规定。</w:t>
      </w:r>
      <w:r/>
    </w:p>
    <w:p>
      <w:pPr>
        <w:ind w:firstLine="360"/>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本招标文件且仅作为本次采购招标使用。</w:t>
      </w:r>
      <w:r/>
    </w:p>
    <w:p>
      <w:pPr>
        <w:ind w:firstLine="240"/>
        <w:keepLines w:val="0"/>
        <w:keepNext w:val="0"/>
        <w:pageBreakBefore w:val="0"/>
        <w:spacing w:line="45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（三）招标文件的解释：</w:t>
      </w:r>
      <w:r/>
    </w:p>
    <w:p>
      <w:pPr>
        <w:ind w:firstLine="240"/>
        <w:keepLines w:val="0"/>
        <w:keepNext w:val="0"/>
        <w:pageBreakBefore w:val="0"/>
        <w:spacing w:line="45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投标供应商如有需要对招标文件要求澄清的问题，请以书面方式提出，并按“投标邀请”第6项规定的时间将电子邮件及书面传真（两种形式均须发送）至江苏建威建设管理有限公司，联系方式详见投标邀请第14项。</w:t>
      </w:r>
      <w:r/>
    </w:p>
    <w:p>
      <w:pPr>
        <w:ind w:firstLine="240"/>
        <w:keepLines w:val="0"/>
        <w:keepNext w:val="0"/>
        <w:pageBreakBefore w:val="0"/>
        <w:spacing w:line="45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采购人、江苏建威建设管理有限公司将按“投标邀请”第6项规定的时间对投标供应商针对招标文件书面提出的要求澄清的问题进行书面答疑。</w:t>
      </w:r>
      <w:r/>
    </w:p>
    <w:p>
      <w:pPr>
        <w:ind w:firstLine="240"/>
        <w:keepLines w:val="0"/>
        <w:keepNext w:val="0"/>
        <w:pageBreakBefore w:val="0"/>
        <w:spacing w:line="45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本文件的最终解释权归采购人。</w:t>
      </w:r>
      <w:r/>
    </w:p>
    <w:p>
      <w:pPr>
        <w:ind w:firstLine="240"/>
        <w:keepLines w:val="0"/>
        <w:keepNext w:val="0"/>
        <w:pageBreakBefore w:val="0"/>
        <w:spacing w:line="45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（四）招标文件的补充或修正：</w:t>
      </w:r>
      <w:r/>
    </w:p>
    <w:p>
      <w:pPr>
        <w:ind w:firstLine="240"/>
        <w:keepLines w:val="0"/>
        <w:keepNext w:val="0"/>
        <w:pageBreakBefore w:val="0"/>
        <w:spacing w:line="45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投标截止时间15日前江苏建威建设管理有限公司可对招标文件进行必要的澄清或者修改，并视具体情况，延长投标截止时间。</w:t>
      </w:r>
      <w:r/>
    </w:p>
    <w:p>
      <w:pPr>
        <w:ind w:firstLine="240"/>
        <w:keepLines w:val="0"/>
        <w:keepNext w:val="0"/>
        <w:pageBreakBefore w:val="0"/>
        <w:spacing w:line="450" w:lineRule="exact"/>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如需对招标文件进行补充或修正，江苏建威建设管理有限公司将在</w:t>
      </w:r>
      <w:r>
        <w:rPr>
          <w:rFonts w:hint="eastAsia" w:ascii="宋体" w:hAnsi="宋体" w:eastAsia="宋体" w:cs="宋体"/>
          <w:b/>
          <w:color w:val="000000"/>
          <w:sz w:val="24"/>
          <w:highlight w:val="none"/>
        </w:rPr>
        <w:t xml:space="preserve">江苏省政府采购网</w:t>
      </w:r>
      <w:r>
        <w:rPr>
          <w:rFonts w:hint="eastAsia" w:ascii="宋体" w:hAnsi="宋体" w:eastAsia="宋体" w:cs="宋体"/>
          <w:color w:val="000000"/>
          <w:sz w:val="24"/>
          <w:highlight w:val="none"/>
        </w:rPr>
        <w:t xml:space="preserve">上发布更正公告，其作为招标文件的一部分，与招标文件具有同等约束力。</w:t>
      </w:r>
      <w:r>
        <w:rPr>
          <w:rFonts w:hint="eastAsia" w:ascii="宋体" w:hAnsi="宋体" w:eastAsia="宋体" w:cs="宋体"/>
          <w:bCs/>
          <w:color w:val="000000"/>
          <w:sz w:val="24"/>
          <w:highlight w:val="none"/>
        </w:rPr>
        <w:t xml:space="preserve">因供应商未尽注意义务，未及时全面地关注更正公告导致其提交的投标文件不符合采购要求而造成的损失及风险（包括但不限于未中标）由供应商自行承担。</w:t>
      </w:r>
      <w:r/>
    </w:p>
    <w:p>
      <w:pPr>
        <w:ind w:firstLine="24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（五）</w:t>
      </w:r>
      <w:r>
        <w:rPr>
          <w:rFonts w:hint="eastAsia" w:ascii="宋体" w:hAnsi="宋体" w:eastAsia="宋体" w:cs="宋体"/>
          <w:bCs/>
          <w:color w:val="000000"/>
          <w:sz w:val="24"/>
          <w:highlight w:val="none"/>
        </w:rPr>
        <w:t xml:space="preserve">投标文件的组成</w:t>
      </w: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Cs/>
          <w:color w:val="000000"/>
          <w:sz w:val="24"/>
          <w:highlight w:val="none"/>
        </w:rPr>
        <w:t xml:space="preserve">：</w:t>
      </w:r>
      <w:r/>
    </w:p>
    <w:p>
      <w:pPr>
        <w:ind w:firstLine="477"/>
        <w:keepLines w:val="0"/>
        <w:keepNext w:val="0"/>
        <w:pageBreakBefore w:val="0"/>
        <w:spacing w:line="45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投标文件由证明文件、商务文件、报价文件、技术文件四部分组成</w:t>
      </w:r>
      <w:r>
        <w:rPr>
          <w:rFonts w:hint="eastAsia" w:ascii="宋体" w:hAnsi="宋体" w:eastAsia="宋体" w:cs="宋体"/>
          <w:b/>
          <w:bCs/>
          <w:color w:val="000000"/>
          <w:sz w:val="24"/>
          <w:highlight w:val="none"/>
        </w:rPr>
        <w:t xml:space="preserve">。</w:t>
      </w:r>
      <w:r/>
    </w:p>
    <w:p>
      <w:pPr>
        <w:ind w:firstLine="241"/>
        <w:keepLines w:val="0"/>
        <w:keepNext w:val="0"/>
        <w:pageBreakBefore w:val="0"/>
        <w:spacing w:line="45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1.证明文件：</w:t>
      </w:r>
      <w:r/>
    </w:p>
    <w:p>
      <w:pPr>
        <w:ind w:left="372"/>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1.1资格、资信证明文件</w:t>
      </w:r>
      <w:r>
        <w:rPr>
          <w:rFonts w:hint="eastAsia" w:ascii="宋体" w:hAnsi="宋体" w:eastAsia="宋体" w:cs="宋体"/>
          <w:b/>
          <w:color w:val="000000"/>
          <w:sz w:val="24"/>
          <w:highlight w:val="none"/>
        </w:rPr>
        <w:t xml:space="preserve">（相关证明材料原件扫描后上传）</w:t>
      </w:r>
      <w:r>
        <w:rPr>
          <w:rFonts w:hint="eastAsia" w:ascii="宋体" w:hAnsi="宋体" w:eastAsia="宋体" w:cs="宋体"/>
          <w:bCs/>
          <w:color w:val="000000"/>
          <w:sz w:val="24"/>
          <w:highlight w:val="none"/>
        </w:rPr>
        <w:t xml:space="preserve">；</w:t>
      </w:r>
      <w:r/>
    </w:p>
    <w:p>
      <w:pPr>
        <w:ind w:left="21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color w:val="000000"/>
          <w:sz w:val="24"/>
          <w:highlight w:val="none"/>
        </w:rPr>
        <w:t xml:space="preserve">（格式见附件）</w:t>
      </w:r>
      <w:r>
        <w:rPr>
          <w:rFonts w:hint="eastAsia" w:ascii="宋体" w:hAnsi="宋体" w:eastAsia="宋体" w:cs="宋体"/>
          <w:bCs/>
          <w:color w:val="000000"/>
          <w:sz w:val="24"/>
          <w:highlight w:val="none"/>
        </w:rPr>
        <w:t xml:space="preserve">；</w:t>
      </w:r>
      <w:r/>
    </w:p>
    <w:p>
      <w:pPr>
        <w:ind w:left="21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（2）供应商有效的营业执照或相关部门的登记证明文件</w:t>
      </w:r>
      <w:r>
        <w:rPr>
          <w:rFonts w:hint="eastAsia" w:ascii="宋体" w:hAnsi="宋体" w:eastAsia="宋体" w:cs="宋体"/>
          <w:b/>
          <w:color w:val="000000"/>
          <w:sz w:val="24"/>
          <w:highlight w:val="none"/>
          <w:lang w:val="zh-CN"/>
        </w:rPr>
        <w:t xml:space="preserve">（原件扫描件）</w:t>
      </w:r>
      <w:r>
        <w:rPr>
          <w:rFonts w:hint="eastAsia" w:ascii="宋体" w:hAnsi="宋体" w:eastAsia="宋体" w:cs="宋体"/>
          <w:bCs/>
          <w:color w:val="000000"/>
          <w:sz w:val="24"/>
          <w:highlight w:val="none"/>
        </w:rPr>
        <w:t xml:space="preserve">；</w:t>
      </w:r>
      <w:r/>
    </w:p>
    <w:p>
      <w:pPr>
        <w:ind w:left="210"/>
        <w:keepLines w:val="0"/>
        <w:keepNext w:val="0"/>
        <w:pageBreakBefore w:val="0"/>
        <w:spacing w:line="45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供应商法定代表人授权委托书</w:t>
      </w:r>
      <w:r>
        <w:rPr>
          <w:rFonts w:hint="eastAsia" w:ascii="宋体" w:hAnsi="宋体" w:eastAsia="宋体" w:cs="宋体"/>
          <w:b/>
          <w:bCs/>
          <w:color w:val="000000"/>
          <w:sz w:val="24"/>
          <w:highlight w:val="none"/>
        </w:rPr>
        <w:t xml:space="preserve">（格式见附件，法定代表人亲自参与的除外）</w:t>
      </w:r>
      <w:r>
        <w:rPr>
          <w:rFonts w:hint="eastAsia" w:ascii="宋体" w:hAnsi="宋体" w:eastAsia="宋体" w:cs="宋体"/>
          <w:b/>
          <w:color w:val="000000"/>
          <w:sz w:val="24"/>
          <w:highlight w:val="none"/>
        </w:rPr>
        <w:t xml:space="preserve">；</w:t>
      </w:r>
      <w:r/>
    </w:p>
    <w:p>
      <w:pPr>
        <w:ind w:firstLine="240"/>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供应商法定代表人身份证及法定代表人授权代表身份证</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正、反双面扫描</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w:t>
      </w:r>
      <w:r/>
    </w:p>
    <w:p>
      <w:pPr>
        <w:ind w:firstLine="240"/>
        <w:keepLines w:val="0"/>
        <w:keepNext w:val="0"/>
        <w:pageBreakBefore w:val="0"/>
        <w:spacing w:line="450" w:lineRule="exact"/>
        <w:tabs>
          <w:tab w:val="left" w:pos="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lang w:val="zh-CN"/>
        </w:rPr>
        <w:t xml:space="preserve">）</w:t>
      </w:r>
      <w:r>
        <w:rPr>
          <w:rFonts w:hint="eastAsia" w:ascii="宋体" w:hAnsi="宋体" w:cs="宋体"/>
          <w:color w:val="000000"/>
          <w:sz w:val="24"/>
          <w:highlight w:val="none"/>
          <w:lang w:eastAsia="zh-CN"/>
        </w:rPr>
        <w:t xml:space="preserve">被授权代表</w:t>
      </w:r>
      <w:r>
        <w:rPr>
          <w:rFonts w:hint="eastAsia" w:ascii="宋体" w:hAnsi="宋体" w:eastAsia="宋体" w:cs="宋体"/>
          <w:color w:val="000000"/>
          <w:sz w:val="24"/>
          <w:highlight w:val="none"/>
        </w:rPr>
        <w:t xml:space="preserve">和项目负责人与企业签订的劳动合同</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w:t>
      </w:r>
      <w:r/>
    </w:p>
    <w:p>
      <w:pPr>
        <w:ind w:firstLine="240"/>
        <w:keepLines w:val="0"/>
        <w:keepNext w:val="0"/>
        <w:pageBreakBefore w:val="0"/>
        <w:spacing w:line="450" w:lineRule="exact"/>
        <w:tabs>
          <w:tab w:val="left" w:pos="0" w:leader="none"/>
          <w:tab w:val="left" w:pos="945" w:leader="none"/>
        </w:tabs>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zh-CN"/>
        </w:rPr>
        <w:t xml:space="preserve">）</w:t>
      </w:r>
      <w:r>
        <w:rPr>
          <w:rFonts w:hint="eastAsia" w:ascii="宋体" w:hAnsi="宋体" w:cs="宋体"/>
          <w:color w:val="000000"/>
          <w:sz w:val="24"/>
          <w:highlight w:val="none"/>
          <w:lang w:eastAsia="zh-CN"/>
        </w:rPr>
        <w:t xml:space="preserve">被授权代表</w:t>
      </w:r>
      <w:r>
        <w:rPr>
          <w:rFonts w:hint="eastAsia" w:ascii="宋体" w:hAnsi="宋体" w:eastAsia="宋体" w:cs="宋体"/>
          <w:color w:val="000000"/>
          <w:sz w:val="24"/>
          <w:highlight w:val="none"/>
        </w:rPr>
        <w:t xml:space="preserve">和项目负责人的由社保机构出具的供应商为其缴纳的近三个月任意一个月份（不含投标当月）的社保证明或相关证明材料</w:t>
      </w:r>
      <w:r>
        <w:rPr>
          <w:rFonts w:hint="eastAsia" w:ascii="宋体" w:hAnsi="宋体" w:cs="宋体"/>
          <w:color w:val="000000"/>
          <w:sz w:val="24"/>
          <w:highlight w:val="none"/>
          <w:lang w:eastAsia="zh-CN"/>
        </w:rPr>
        <w:t xml:space="preserve">（法定代表人担任本项目的项目负责人的可不提供）（如供应商成立时间为2026年</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月以后的，则可不提供社保证明材料）（原件扫描件）；</w:t>
      </w:r>
      <w:r/>
    </w:p>
    <w:p>
      <w:pPr>
        <w:ind w:firstLine="240"/>
        <w:keepLines w:val="0"/>
        <w:keepNext w:val="0"/>
        <w:pageBreakBefore w:val="0"/>
        <w:spacing w:line="450" w:lineRule="exact"/>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供应商的财务审计报告</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202</w:t>
      </w:r>
      <w:r>
        <w:rPr>
          <w:rFonts w:hint="eastAsia" w:ascii="宋体" w:hAnsi="宋体" w:cs="宋体"/>
          <w:color w:val="000000"/>
          <w:sz w:val="24"/>
          <w:highlight w:val="none"/>
          <w:lang w:val="en-US" w:eastAsia="zh-CN"/>
        </w:rPr>
        <w:t xml:space="preserve">4年度或2025年度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或者近三个月任意一个月份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财务报表</w:t>
      </w:r>
      <w:r>
        <w:rPr>
          <w:rFonts w:hint="eastAsia" w:ascii="宋体" w:hAnsi="宋体" w:eastAsia="宋体" w:cs="宋体"/>
          <w:b/>
          <w:color w:val="000000"/>
          <w:sz w:val="24"/>
          <w:highlight w:val="none"/>
        </w:rPr>
        <w:t xml:space="preserve">（原件扫描件）；</w:t>
      </w:r>
      <w:r/>
    </w:p>
    <w:p>
      <w:pPr>
        <w:ind w:firstLine="240"/>
        <w:keepLines w:val="0"/>
        <w:keepNext w:val="0"/>
        <w:pageBreakBefore w:val="0"/>
        <w:spacing w:line="45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的依法缴纳税收的相关材料（提供相关主管部门证明或银行代扣证明）</w:t>
      </w:r>
      <w:r>
        <w:rPr>
          <w:rFonts w:hint="eastAsia" w:ascii="宋体" w:hAnsi="宋体" w:eastAsia="宋体" w:cs="宋体"/>
          <w:b/>
          <w:color w:val="000000"/>
          <w:sz w:val="24"/>
          <w:highlight w:val="none"/>
        </w:rPr>
        <w:t xml:space="preserve">（原件扫描件）；</w:t>
      </w:r>
      <w:r/>
    </w:p>
    <w:p>
      <w:pPr>
        <w:ind w:firstLine="240"/>
        <w:keepLines w:val="0"/>
        <w:keepNext w:val="0"/>
        <w:pageBreakBefore w:val="0"/>
        <w:spacing w:line="45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9</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的依法缴纳社会保障资金的相关材料（提供相关主管部门证明或银行代扣证明）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color w:val="000000"/>
          <w:sz w:val="24"/>
          <w:highlight w:val="none"/>
        </w:rPr>
        <w:t xml:space="preserve">；</w:t>
      </w:r>
      <w:r/>
    </w:p>
    <w:p>
      <w:pPr>
        <w:ind w:left="210"/>
        <w:keepLines w:val="0"/>
        <w:keepNext w:val="0"/>
        <w:pageBreakBefore w:val="0"/>
        <w:spacing w:line="45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10</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承诺书</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p>
    <w:p>
      <w:pPr>
        <w:ind w:firstLine="240"/>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11</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供应商必须是中小微企业或监狱企业或残疾人福</w:t>
      </w:r>
      <w:r>
        <w:rPr>
          <w:rFonts w:hint="eastAsia" w:ascii="宋体" w:hAnsi="宋体" w:eastAsia="宋体" w:cs="宋体"/>
          <w:color w:val="000000"/>
          <w:sz w:val="24"/>
          <w:highlight w:val="none"/>
        </w:rPr>
        <w:t xml:space="preserve">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p>
    <w:p>
      <w:pPr>
        <w:ind w:firstLine="523"/>
        <w:keepLines w:val="0"/>
        <w:keepNext w:val="0"/>
        <w:pageBreakBefore w:val="0"/>
        <w:spacing w:line="450" w:lineRule="exact"/>
        <w:tabs>
          <w:tab w:val="left" w:pos="42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w:t>
      </w:r>
      <w:r>
        <w:rPr>
          <w:rFonts w:hint="eastAsia" w:ascii="宋体" w:hAnsi="宋体" w:eastAsia="宋体" w:cs="宋体"/>
          <w:b/>
          <w:bCs/>
          <w:color w:val="000000"/>
          <w:sz w:val="24"/>
          <w:highlight w:val="none"/>
          <w:lang w:eastAsia="zh-CN"/>
        </w:rPr>
        <w:t xml:space="preserve">或其他</w:t>
      </w:r>
      <w:r>
        <w:rPr>
          <w:rFonts w:hint="eastAsia" w:ascii="宋体" w:hAnsi="宋体" w:eastAsia="宋体" w:cs="宋体"/>
          <w:b/>
          <w:bCs/>
          <w:color w:val="000000"/>
          <w:sz w:val="24"/>
          <w:highlight w:val="none"/>
        </w:rPr>
        <w:t xml:space="preserve">可在中国大陆有效居留的许可证明</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其中</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项如遇有国家相关政策规定可不具备的（如依法享受缓缴、免缴税收、社会保障资金等），必须提供相关政策规定或相关单位出具的有效证明扫描件；</w:t>
      </w:r>
      <w:r>
        <w:rPr>
          <w:rFonts w:hint="eastAsia" w:ascii="宋体" w:hAnsi="宋体" w:cs="宋体"/>
          <w:b/>
          <w:bCs/>
          <w:color w:val="000000"/>
          <w:sz w:val="24"/>
          <w:highlight w:val="none"/>
          <w:lang w:eastAsia="zh-CN"/>
        </w:rPr>
        <w:t xml:space="preserve">如供应商成立时间为202</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lang w:eastAsia="zh-CN"/>
        </w:rPr>
        <w:t xml:space="preserve">年</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eastAsia="zh-CN"/>
        </w:rPr>
        <w:t xml:space="preserve">月以后</w:t>
      </w:r>
      <w:r>
        <w:rPr>
          <w:rFonts w:hint="eastAsia" w:ascii="宋体" w:hAnsi="宋体" w:eastAsia="宋体" w:cs="宋体"/>
          <w:b/>
          <w:bCs/>
          <w:color w:val="000000"/>
          <w:sz w:val="24"/>
          <w:highlight w:val="none"/>
        </w:rPr>
        <w:t xml:space="preserve">确实无法提供的，可以不提供。投标供应商所提交的证明文件的完整与否，将直接影响其投标文件的审核和评分结果。</w:t>
      </w:r>
      <w:r/>
    </w:p>
    <w:p>
      <w:pPr>
        <w:ind w:firstLine="426"/>
        <w:keepLines w:val="0"/>
        <w:keepNext w:val="0"/>
        <w:pageBreakBefore w:val="0"/>
        <w:spacing w:line="45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45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2.商务文件：</w:t>
      </w:r>
      <w:r/>
    </w:p>
    <w:p>
      <w:pPr>
        <w:ind w:firstLine="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w:t>
      </w:r>
      <w:r>
        <w:rPr>
          <w:rFonts w:hint="eastAsia" w:ascii="宋体" w:hAnsi="宋体" w:eastAsia="宋体" w:cs="宋体"/>
          <w:color w:val="000000"/>
          <w:sz w:val="24"/>
          <w:highlight w:val="none"/>
        </w:rPr>
        <w:t xml:space="preserve">（格式见附件）</w:t>
      </w:r>
      <w:r>
        <w:rPr>
          <w:rFonts w:hint="eastAsia" w:ascii="宋体" w:hAnsi="宋体" w:eastAsia="宋体" w:cs="宋体"/>
          <w:bCs/>
          <w:color w:val="000000"/>
          <w:sz w:val="24"/>
          <w:highlight w:val="none"/>
        </w:rPr>
        <w:t xml:space="preserve">；</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（2）开标一览表（格式见附件）；</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（3）投标供应商情况表（格式见附件）；</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（4）项目管理机构配备情况表、项目负责人简历表（格式见附件）；</w:t>
      </w:r>
      <w:r/>
    </w:p>
    <w:p>
      <w:pPr>
        <w:ind w:firstLine="480"/>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拟投入本项目车辆设备配备表（格式见附件）；</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商务条款偏离表、技术要求条款偏离表（格式见附件）；</w:t>
      </w:r>
      <w:r/>
    </w:p>
    <w:p>
      <w:pPr>
        <w:ind w:firstLine="480"/>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）供应商类似业绩一览表</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格式见附件</w:t>
      </w:r>
      <w:r>
        <w:rPr>
          <w:rFonts w:hint="eastAsia" w:ascii="宋体" w:hAnsi="宋体" w:cs="宋体"/>
          <w:color w:val="000000"/>
          <w:sz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投标供应商简介和经营情况说明；</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）服务承诺（格式见附件）；</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）投标供应商认为有必要提供的承诺、声明和证明材料（根据招标文件及评标标准要求）。</w:t>
      </w:r>
      <w:r/>
    </w:p>
    <w:p>
      <w:pPr>
        <w:ind w:left="480"/>
        <w:keepLines w:val="0"/>
        <w:keepNext w:val="0"/>
        <w:pageBreakBefore w:val="0"/>
        <w:spacing w:line="45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3.报价文件：</w:t>
      </w:r>
      <w:r/>
    </w:p>
    <w:p>
      <w:pPr>
        <w:ind w:firstLine="480"/>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（1）报价明细表（格式见附件）。</w:t>
      </w:r>
      <w:r/>
    </w:p>
    <w:p>
      <w:pPr>
        <w:ind w:firstLine="482"/>
        <w:keepLines w:val="0"/>
        <w:keepNext w:val="0"/>
        <w:pageBreakBefore w:val="0"/>
        <w:spacing w:line="45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4. 技术文件</w:t>
      </w: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p>
    <w:p>
      <w:pPr>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（六）投标报价说明：</w:t>
      </w:r>
      <w:r/>
    </w:p>
    <w:p>
      <w:pPr>
        <w:ind w:firstLine="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1.投标供应商的投标报价应是投标供应商在报价文件中提出的各项支付金额的总和，也应是完成招标文件所列采购需求的全部费用。</w:t>
      </w:r>
      <w:r/>
    </w:p>
    <w:p>
      <w:pPr>
        <w:ind w:firstLine="480"/>
        <w:keepLines w:val="0"/>
        <w:keepNext w:val="0"/>
        <w:pageBreakBefore w:val="0"/>
        <w:spacing w:line="460" w:lineRule="exact"/>
        <w:widowControl/>
        <w:tabs>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投标供应商的投标报价应包括但不限于完成本项目的人员费用（包括工资、奖金、社保、餐费、正常节假日的加班费、培训、交通、通讯、福利等费用）、场地费用、办公用房及水电费用、拖车停车设施设备投入费用、保险、管理费用、利润、税金、政策性文件规定及合同包含的所有风险（包括但不限于遇最低工资调整、物价上涨、重大活动、检查、突发情况、税费调整等）以及合同责任范围内的所有一般风险责任和义务等的一切费用。</w:t>
      </w:r>
      <w:r>
        <w:rPr>
          <w:rFonts w:hint="eastAsia" w:ascii="宋体" w:hAnsi="宋体" w:eastAsia="宋体" w:cs="宋体"/>
          <w:b/>
          <w:bCs w:val="0"/>
          <w:color w:val="auto"/>
          <w:sz w:val="24"/>
          <w:highlight w:val="none"/>
          <w:lang w:eastAsia="zh-CN"/>
        </w:rPr>
        <w:t xml:space="preserve">本项目为固定单价合同，最终结算金额按实结算，单价按明细报价表的中标单价执行，数量按实际数量结算，最终结算价款不得超过签约合同价款</w:t>
      </w:r>
      <w:r>
        <w:rPr>
          <w:rFonts w:hint="eastAsia" w:ascii="宋体" w:hAnsi="宋体" w:eastAsia="宋体" w:cs="宋体"/>
          <w:b/>
          <w:bCs w:val="0"/>
          <w:color w:val="auto"/>
          <w:sz w:val="24"/>
          <w:highlight w:val="none"/>
          <w:lang w:val="en-US" w:eastAsia="zh-CN"/>
        </w:rPr>
        <w:t xml:space="preserve">。</w:t>
      </w:r>
      <w:r/>
    </w:p>
    <w:p>
      <w:pPr>
        <w:ind w:firstLine="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3.投标供应商应自行踏勘现场，充分了解项目位置、情况、道路及任何其他足以影响承包价的情况，认真测算成本，同时自行承担投标费用，凡未列费用，视为已包含在投标报价中。</w:t>
      </w:r>
      <w:r/>
    </w:p>
    <w:p>
      <w:pPr>
        <w:ind w:firstLine="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4.一项投标内容只允许一个报价，采购人不接受任何有选择性的投标报价。</w:t>
      </w:r>
      <w:r/>
    </w:p>
    <w:p>
      <w:pPr>
        <w:ind w:firstLine="480"/>
        <w:keepLines w:val="0"/>
        <w:keepNext w:val="0"/>
        <w:pageBreakBefore w:val="0"/>
        <w:spacing w:line="450" w:lineRule="exact"/>
        <w:tabs>
          <w:tab w:val="left" w:pos="3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报价一律以人民币为投标结算货币，结算单位为“元”。</w:t>
      </w:r>
      <w:r/>
    </w:p>
    <w:p>
      <w:pPr>
        <w:ind w:firstLine="482"/>
        <w:keepLines w:val="0"/>
        <w:keepNext w:val="0"/>
        <w:pageBreakBefore w:val="0"/>
        <w:spacing w:line="450" w:lineRule="exact"/>
        <w:tabs>
          <w:tab w:val="left" w:pos="3600" w:leader="none"/>
        </w:tabs>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t xml:space="preserve">6.</w:t>
      </w:r>
      <w:r>
        <w:rPr>
          <w:rFonts w:hint="eastAsia" w:ascii="宋体" w:hAnsi="宋体" w:cs="宋体"/>
          <w:b/>
          <w:color w:val="auto"/>
          <w:sz w:val="24"/>
          <w:szCs w:val="20"/>
          <w:highlight w:val="none"/>
          <w:lang w:val="en-US" w:eastAsia="zh-CN"/>
        </w:rPr>
        <w:t xml:space="preserve">经评标委员会评审，在评标过程中启动异常低价投标（响应）审查程序的投标（响应）供应商须在30分钟内提供书面说明、证明材料证明其报价合理性的</w:t>
      </w:r>
      <w:r>
        <w:rPr>
          <w:rFonts w:hint="eastAsia" w:ascii="宋体" w:hAnsi="宋体" w:cs="宋体"/>
          <w:b/>
          <w:color w:val="auto"/>
          <w:sz w:val="24"/>
          <w:szCs w:val="20"/>
          <w:highlight w:val="none"/>
          <w:lang w:eastAsia="zh-CN"/>
        </w:rPr>
        <w:t xml:space="preserve">，否则将作为无效投标文件</w:t>
      </w:r>
      <w:r>
        <w:rPr>
          <w:rFonts w:hint="eastAsia" w:ascii="宋体" w:hAnsi="宋体" w:eastAsia="宋体" w:cs="宋体"/>
          <w:b/>
          <w:color w:val="000000"/>
          <w:sz w:val="24"/>
          <w:szCs w:val="20"/>
          <w:highlight w:val="none"/>
        </w:rPr>
        <w:t xml:space="preserve">。</w:t>
      </w:r>
      <w:r/>
    </w:p>
    <w:p>
      <w:pPr>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（七）投标文件的要求：</w:t>
      </w:r>
      <w:r/>
    </w:p>
    <w:p>
      <w:pPr>
        <w:numPr>
          <w:ilvl w:val="1"/>
          <w:numId w:val="11"/>
        </w:numPr>
        <w:ind w:left="0" w:firstLine="360"/>
        <w:keepLines w:val="0"/>
        <w:keepNext w:val="0"/>
        <w:pageBreakBefore w:val="0"/>
        <w:spacing w:line="45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所有文件、往来函件均应使用简体中文（规格、型号辅助符号除外）。</w:t>
      </w:r>
      <w:r/>
    </w:p>
    <w:p>
      <w:pPr>
        <w:numPr>
          <w:ilvl w:val="1"/>
          <w:numId w:val="11"/>
        </w:numPr>
        <w:ind w:left="0" w:firstLine="360"/>
        <w:keepLines w:val="0"/>
        <w:keepNext w:val="0"/>
        <w:pageBreakBefore w:val="0"/>
        <w:spacing w:line="45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投标文件由投标供应商按给定格式如实填写（编写），须有法人（盖章）、法定代表人或法定代表人授权代表签字或盖章，方为有效，未尽事宜可自行补充。</w:t>
      </w:r>
      <w:r/>
    </w:p>
    <w:p>
      <w:pPr>
        <w:numPr>
          <w:ilvl w:val="1"/>
          <w:numId w:val="11"/>
        </w:numPr>
        <w:ind w:left="0" w:firstLine="360"/>
        <w:keepLines w:val="0"/>
        <w:keepNext w:val="0"/>
        <w:pageBreakBefore w:val="0"/>
        <w:spacing w:line="45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投标供应商报价一律以人民币为报价结算货币，结算单位为“元”。</w:t>
      </w:r>
      <w:r/>
    </w:p>
    <w:p>
      <w:pPr>
        <w:numPr>
          <w:ilvl w:val="1"/>
          <w:numId w:val="11"/>
        </w:numPr>
        <w:ind w:left="0" w:firstLine="360"/>
        <w:keepLines w:val="0"/>
        <w:keepNext w:val="0"/>
        <w:pageBreakBefore w:val="0"/>
        <w:spacing w:line="45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投标文件格式部分，应由投标供应商按给定格式提供，不得更改。</w:t>
      </w:r>
      <w:r/>
    </w:p>
    <w:p>
      <w:pPr>
        <w:numPr>
          <w:ilvl w:val="1"/>
          <w:numId w:val="11"/>
        </w:numPr>
        <w:ind w:left="0" w:firstLine="360"/>
        <w:keepLines w:val="0"/>
        <w:keepNext w:val="0"/>
        <w:pageBreakBefore w:val="0"/>
        <w:spacing w:line="45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投标费用自理。</w:t>
      </w:r>
      <w:r/>
    </w:p>
    <w:p>
      <w:pPr>
        <w:numPr>
          <w:ilvl w:val="1"/>
          <w:numId w:val="0"/>
        </w:numPr>
        <w:ind w:left="0" w:firstLine="361"/>
        <w:keepLines w:val="0"/>
        <w:keepNext w:val="0"/>
        <w:pageBreakBefore w:val="0"/>
        <w:spacing w:line="450" w:lineRule="exact"/>
        <w:tabs>
          <w:tab w:val="left" w:pos="0" w:leader="none"/>
        </w:tabs>
        <w:rPr>
          <w:rFonts w:hint="eastAsia" w:ascii="宋体" w:hAnsi="宋体" w:eastAsia="宋体" w:cs="宋体"/>
          <w:color w:val="000000"/>
          <w:sz w:val="24"/>
          <w:highlight w:val="none"/>
          <w:lang w:eastAsia="zh-CN"/>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highlight w:val="none"/>
        </w:rPr>
        <w:t xml:space="preserve">投标文件包括</w:t>
      </w:r>
      <w:r>
        <w:rPr>
          <w:rFonts w:hint="eastAsia" w:ascii="宋体" w:hAnsi="宋体" w:eastAsia="宋体" w:cs="宋体"/>
          <w:b/>
          <w:color w:val="000000"/>
          <w:sz w:val="24"/>
          <w:highlight w:val="none"/>
        </w:rPr>
        <w:t xml:space="preserve">证明</w:t>
      </w:r>
      <w:r>
        <w:rPr>
          <w:rFonts w:hint="eastAsia" w:ascii="宋体" w:hAnsi="宋体" w:eastAsia="宋体" w:cs="宋体"/>
          <w:b/>
          <w:bCs/>
          <w:color w:val="auto"/>
          <w:sz w:val="24"/>
          <w:highlight w:val="none"/>
        </w:rPr>
        <w:t xml:space="preserve">文件、商务文件、报价文件、技术文件</w:t>
      </w:r>
      <w:r>
        <w:rPr>
          <w:rFonts w:hint="eastAsia" w:ascii="宋体" w:hAnsi="宋体" w:cs="宋体"/>
          <w:b/>
          <w:bCs/>
          <w:color w:val="auto"/>
          <w:sz w:val="24"/>
          <w:highlight w:val="none"/>
          <w:lang w:eastAsia="zh-CN"/>
        </w:rPr>
        <w:t xml:space="preserve">。</w:t>
      </w:r>
      <w:r/>
    </w:p>
    <w:p>
      <w:pPr>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（八）网上投标：</w:t>
      </w:r>
      <w:r/>
    </w:p>
    <w:p>
      <w:pPr>
        <w:numPr>
          <w:ilvl w:val="1"/>
          <w:numId w:val="12"/>
        </w:numPr>
        <w:ind w:left="0" w:firstLine="360"/>
        <w:keepLines w:val="0"/>
        <w:keepNext w:val="0"/>
        <w:pageBreakBefore w:val="0"/>
        <w:spacing w:line="450" w:lineRule="exact"/>
        <w:tabs>
          <w:tab w:val="left" w:pos="0" w:leader="none"/>
        </w:tabs>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应由其法定代表人或法定代表人授权代表在规定的时间内，凭CA数字证书</w:t>
      </w:r>
      <w:r>
        <w:rPr>
          <w:rFonts w:hint="eastAsia" w:ascii="宋体" w:hAnsi="宋体" w:eastAsia="宋体" w:cs="宋体"/>
          <w:color w:val="000000"/>
          <w:sz w:val="24"/>
          <w:highlight w:val="none"/>
          <w:lang w:eastAsia="zh-CN"/>
        </w:rPr>
        <w:t xml:space="preserve">登录</w:t>
      </w:r>
      <w:r>
        <w:rPr>
          <w:rFonts w:hint="eastAsia" w:ascii="宋体" w:hAnsi="宋体" w:eastAsia="宋体" w:cs="宋体"/>
          <w:color w:val="000000"/>
          <w:sz w:val="24"/>
          <w:highlight w:val="none"/>
        </w:rPr>
        <w:t xml:space="preserve">“江苏省政府采购（苏采云）平台”获取招标文件，在投标客户端制作投标文件（电子数据），并在投标截止时间之前上传投标文件。</w:t>
      </w:r>
      <w:r/>
    </w:p>
    <w:p>
      <w:pPr>
        <w:numPr>
          <w:ilvl w:val="1"/>
          <w:numId w:val="12"/>
        </w:numPr>
        <w:ind w:left="0" w:firstLine="360"/>
        <w:keepLines w:val="0"/>
        <w:keepNext w:val="0"/>
        <w:pageBreakBefore w:val="0"/>
        <w:spacing w:line="450" w:lineRule="exact"/>
        <w:tabs>
          <w:tab w:val="left" w:pos="0" w:leader="none"/>
        </w:tabs>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应对CA数字证书妥善保管，如被他人盗用投标，后果自负。</w:t>
      </w:r>
      <w:r/>
    </w:p>
    <w:p>
      <w:pPr>
        <w:numPr>
          <w:ilvl w:val="1"/>
          <w:numId w:val="12"/>
        </w:numPr>
        <w:ind w:left="0" w:firstLine="360"/>
        <w:keepLines w:val="0"/>
        <w:keepNext w:val="0"/>
        <w:pageBreakBefore w:val="0"/>
        <w:spacing w:line="450" w:lineRule="exact"/>
        <w:tabs>
          <w:tab w:val="left" w:pos="0" w:leader="none"/>
        </w:tabs>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按招标文件规定的网上解密时间进行解密，如未按时解密后果自负。</w:t>
      </w:r>
      <w:r/>
    </w:p>
    <w:p>
      <w:pPr>
        <w:numPr>
          <w:ilvl w:val="1"/>
          <w:numId w:val="12"/>
        </w:numPr>
        <w:ind w:left="0" w:firstLine="360"/>
        <w:keepLines w:val="0"/>
        <w:keepNext w:val="0"/>
        <w:pageBreakBefore w:val="0"/>
        <w:spacing w:line="450" w:lineRule="exact"/>
        <w:tabs>
          <w:tab w:val="left" w:pos="0" w:leader="none"/>
        </w:tabs>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应当对招标文件提出的要求和条件作出实质性响应，并在电子投标系统逐条应答。</w:t>
      </w:r>
      <w:r/>
    </w:p>
    <w:p>
      <w:pPr>
        <w:numPr>
          <w:ilvl w:val="1"/>
          <w:numId w:val="12"/>
        </w:numPr>
        <w:ind w:left="0" w:firstLine="360"/>
        <w:keepLines w:val="0"/>
        <w:keepNext w:val="0"/>
        <w:pageBreakBefore w:val="0"/>
        <w:spacing w:line="450" w:lineRule="exact"/>
        <w:tabs>
          <w:tab w:val="left" w:pos="0" w:leader="none"/>
        </w:tabs>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应对要求提供的资格证明文件（如资质证书、资格证书）、技术资料（如白皮书、彩页、手册、检测报告等）扫描上传至投标系统。</w:t>
      </w:r>
      <w:r/>
    </w:p>
    <w:p>
      <w:pPr>
        <w:numPr>
          <w:ilvl w:val="1"/>
          <w:numId w:val="12"/>
        </w:numPr>
        <w:ind w:left="0" w:firstLine="360"/>
        <w:jc w:val="left"/>
        <w:keepLines w:val="0"/>
        <w:keepNext w:val="0"/>
        <w:pageBreakBefore w:val="0"/>
        <w:spacing w:line="450" w:lineRule="exact"/>
        <w:tabs>
          <w:tab w:val="left" w:pos="0" w:leader="none"/>
        </w:tabs>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进行网上投标请参照《江苏省政府采购管理交易系统（苏采云）供应商操作指南》（网址：http://www.ccgp-jiangsu.gov.cn/jiangsu/zlxz/ee/ee3a4bc5a3454aa2b0d9312230633ce9.html）</w:t>
      </w:r>
      <w:r>
        <w:rPr>
          <w:rFonts w:hint="eastAsia" w:ascii="宋体" w:hAnsi="宋体" w:eastAsia="宋体" w:cs="宋体"/>
          <w:color w:val="000000"/>
          <w:sz w:val="24"/>
          <w:highlight w:val="none"/>
          <w:lang w:eastAsia="zh-CN"/>
        </w:rPr>
        <w:t xml:space="preserve">。</w:t>
      </w:r>
      <w:r/>
    </w:p>
    <w:p>
      <w:pPr>
        <w:keepLines w:val="0"/>
        <w:keepNext w:val="0"/>
        <w:pageBreakBefore w:val="0"/>
        <w:spacing w:line="45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（九）无效投标文件的确认：</w:t>
      </w:r>
      <w:r/>
    </w:p>
    <w:p>
      <w:pPr>
        <w:ind w:firstLine="480"/>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投标供应商有下列情况之一者，其投标文件无效：</w:t>
      </w:r>
      <w:r/>
    </w:p>
    <w:p>
      <w:pPr>
        <w:numPr>
          <w:ilvl w:val="0"/>
          <w:numId w:val="0"/>
        </w:numPr>
        <w:ind w:left="900" w:hanging="420"/>
        <w:keepLines w:val="0"/>
        <w:keepNext w:val="0"/>
        <w:pageBreakBefore w:val="0"/>
        <w:spacing w:line="450" w:lineRule="exact"/>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电子投标文件未在规定期限内提交的；</w:t>
      </w:r>
      <w:r/>
    </w:p>
    <w:p>
      <w:pPr>
        <w:numPr>
          <w:ilvl w:val="0"/>
          <w:numId w:val="0"/>
        </w:numPr>
        <w:ind w:left="900" w:hanging="420"/>
        <w:keepLines w:val="0"/>
        <w:keepNext w:val="0"/>
        <w:pageBreakBefore w:val="0"/>
        <w:spacing w:line="450" w:lineRule="exact"/>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电子投标文件未按招标文件要求签章的；</w:t>
      </w:r>
      <w:r/>
    </w:p>
    <w:p>
      <w:pPr>
        <w:numPr>
          <w:ilvl w:val="0"/>
          <w:numId w:val="0"/>
        </w:numPr>
        <w:ind w:left="900" w:hanging="420"/>
        <w:keepLines w:val="0"/>
        <w:keepNext w:val="0"/>
        <w:pageBreakBefore w:val="0"/>
        <w:spacing w:line="450" w:lineRule="exact"/>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投标供应商未按采购文件要求解密投标文件的；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4</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投标供应商</w:t>
      </w:r>
      <w:r>
        <w:rPr>
          <w:rFonts w:hint="eastAsia" w:ascii="宋体" w:hAnsi="宋体" w:eastAsia="宋体" w:cs="宋体"/>
          <w:b/>
          <w:bCs/>
          <w:color w:val="auto"/>
          <w:sz w:val="24"/>
          <w:szCs w:val="20"/>
          <w:highlight w:val="none"/>
        </w:rPr>
        <w:t xml:space="preserve">的法定代表人授权代表无法定代表人授权委托书的</w:t>
      </w:r>
      <w:r>
        <w:rPr>
          <w:rFonts w:hint="eastAsia" w:ascii="宋体" w:hAnsi="宋体" w:eastAsia="宋体" w:cs="宋体"/>
          <w:b/>
          <w:bCs/>
          <w:color w:val="auto"/>
          <w:sz w:val="24"/>
          <w:highlight w:val="none"/>
        </w:rPr>
        <w:t xml:space="preserve">；</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5</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不具备招标文件中规定的资格要求的；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6</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电子投标文件图片、字迹模糊不清、无法辨认的；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7</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投标文件中有招标文件未允许提供的选择性内容的；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8</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恶意串通其他投标供应商，故意哄抬价格或压价的；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9</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提供虚假材料的（包括工商营业执照、财务报表、资格、资信证明文件等）；</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0</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投标文件中同一方案有选择性报价且未声明以哪一个为准的；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11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投标文件未按招标文件规定的内容和要求填写的；没有在投标系统指定位置上传对应文件、材料的；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报价超过招标文件中规定的预算金额或者最高限价的；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投标报价畸高或畸低，但投标总报价与各分项报价不能相互对应，在询标时没有合理的解释或者不能提供计算依据和报价依据的；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4</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评标过程中启动异常低价投标（响应）审查程序的投标（响应）供应商，不能在30分钟内提供书面说明、证明材料，或者提供的书面说明、证明材料不能证明其报价合理性的；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5</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未通过初步资格性审查、投标文件资格性检查、投标文件符合性检查的；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val="en-US" w:eastAsia="zh-CN"/>
        </w:rPr>
        <w:t xml:space="preserve">6</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7</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不同投标供应商投标文件中错误（或异常）一致或雷同、电子文档信息一致或雷同的；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8</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不同投标供应商的委托代理人、项目负责人以及其他相关人员有在同一个单位缴纳社会保险的；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eastAsia" w:ascii="Times New Roman" w:hAnsi="宋体" w:eastAsia="宋体" w:cs="宋体"/>
          <w:b/>
          <w:bCs/>
          <w:color w:val="auto"/>
          <w:sz w:val="24"/>
          <w:szCs w:val="24"/>
          <w:highlight w:val="none"/>
          <w:u w:val="none"/>
          <w:lang w:val="en-US" w:eastAsia="zh-CN" w:bidi="ar-SA"/>
        </w:rPr>
        <w:t xml:space="preserve">19</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投标供应商未遵循公平竞争的原则，恶意串通，妨碍其他供应商的竞争行为，损害采购人或者其他投标供应商的合法权益的；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0</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不同投标供应商的投标文件载明的项目管理成员或者联系人员为同一人的；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不同投标供应商聘请同一人为其投标提供技术或经济咨询服务的；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不同投标供应商的单位负责人为同一人或者存在直接控股、管理关系的；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不同投标供应商委托同一单位或者个人办理投标事宜的；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4</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不同投标供应商的投标文件异常一致或者投标报价呈规律性差异的；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5</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不同投标供应商的投标文件相互混装的；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6</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投标文件中含有采购人不能接受的附加条件的；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7</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同一投标文件中单位名称落款与公章不是同一单位的；</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8</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不同投标供应商的投标文件由同一台电脑编制或者同一把数字证书加密锁加密或者同一台附属设备打印的；</w:t>
      </w:r>
      <w:r/>
    </w:p>
    <w:p>
      <w:pPr>
        <w:numPr>
          <w:ilvl w:val="0"/>
          <w:numId w:val="0"/>
        </w:numPr>
        <w:ind w:left="0" w:firstLine="480"/>
        <w:keepLines w:val="0"/>
        <w:keepNext w:val="0"/>
        <w:pageBreakBefore w:val="0"/>
        <w:spacing w:line="450" w:lineRule="exact"/>
        <w:tabs>
          <w:tab w:val="left" w:pos="0" w:leader="none"/>
        </w:tabs>
        <w:rPr>
          <w:rFonts w:hint="eastAsia" w:ascii="宋体" w:hAnsi="宋体" w:cs="宋体"/>
          <w:b/>
          <w:bCs/>
          <w:color w:val="auto"/>
          <w:sz w:val="24"/>
          <w:highlight w:val="none"/>
          <w:lang w:eastAsia="zh-CN"/>
        </w:rPr>
      </w:pPr>
      <w:r>
        <w:rPr>
          <w:rFonts w:hint="eastAsia" w:ascii="Times New Roman" w:hAnsi="宋体" w:eastAsia="宋体" w:cs="宋体"/>
          <w:b/>
          <w:bCs/>
          <w:color w:val="auto"/>
          <w:sz w:val="24"/>
          <w:szCs w:val="24"/>
          <w:highlight w:val="none"/>
          <w:u w:val="none"/>
          <w:lang w:val="en-US" w:eastAsia="zh-CN" w:bidi="ar-SA"/>
        </w:rPr>
        <w:t xml:space="preserve">29</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投标系统中不同投标人的MAC地址或标书制作工具客户端标识码一致的，其投标无效</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IP地址一致的（评标委员会应要求投标供应商进行澄清说明，经评标委员会一致认为不构成“视为投标人相互串通投标情形”的除外），其投标无效</w:t>
      </w:r>
      <w:r>
        <w:rPr>
          <w:rFonts w:hint="eastAsia" w:ascii="宋体" w:hAnsi="宋体" w:cs="宋体"/>
          <w:b/>
          <w:bCs/>
          <w:color w:val="auto"/>
          <w:sz w:val="24"/>
          <w:highlight w:val="none"/>
          <w:lang w:eastAsia="zh-CN"/>
        </w:rPr>
        <w:t xml:space="preserve">；</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0</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电子投标文件与招标文件要求格式不一致而无法导入计算机评标系统；</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启用投标文件电子文本的项目，投标供应商因自身原因造成投标文件电子文本无法导入应急开评标系统的，视为放弃其投标；</w:t>
      </w:r>
      <w:r/>
    </w:p>
    <w:p>
      <w:pPr>
        <w:numPr>
          <w:ilvl w:val="0"/>
          <w:numId w:val="0"/>
        </w:numPr>
        <w:ind w:left="0" w:firstLine="480"/>
        <w:keepLines w:val="0"/>
        <w:keepNext w:val="0"/>
        <w:pageBreakBefore w:val="0"/>
        <w:spacing w:line="450" w:lineRule="exact"/>
        <w:tabs>
          <w:tab w:val="left" w:pos="0" w:leader="none"/>
        </w:tabs>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投标文件内容不全</w:t>
      </w:r>
      <w:r>
        <w:rPr>
          <w:rFonts w:hint="eastAsia" w:ascii="宋体" w:hAnsi="宋体" w:eastAsia="宋体" w:cs="宋体"/>
          <w:b/>
          <w:bCs/>
          <w:color w:val="auto"/>
          <w:sz w:val="24"/>
          <w:highlight w:val="none"/>
          <w:lang w:eastAsia="zh-CN"/>
        </w:rPr>
        <w:t xml:space="preserve">、未响应采购需求相关要求</w:t>
      </w:r>
      <w:r>
        <w:rPr>
          <w:rFonts w:hint="eastAsia" w:ascii="宋体" w:hAnsi="宋体" w:eastAsia="宋体" w:cs="宋体"/>
          <w:b/>
          <w:bCs/>
          <w:color w:val="auto"/>
          <w:sz w:val="24"/>
          <w:highlight w:val="none"/>
        </w:rPr>
        <w:t xml:space="preserve">或不符合法律、法规和招标文件中规定的其他无效情形的；</w:t>
      </w:r>
      <w:r/>
    </w:p>
    <w:p>
      <w:pPr>
        <w:ind w:firstLine="482"/>
        <w:keepLines w:val="0"/>
        <w:keepNext w:val="0"/>
        <w:pageBreakBefore w:val="0"/>
        <w:spacing w:line="450" w:lineRule="exact"/>
        <w:rPr>
          <w:rFonts w:hint="eastAsia" w:ascii="宋体" w:hAnsi="宋体" w:eastAsia="宋体" w:cs="宋体"/>
          <w:b/>
          <w:bCs/>
          <w:color w:val="auto"/>
          <w:sz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highlight w:val="none"/>
        </w:rPr>
        <w:t xml:space="preserve">法律、法规和招标文件规定的其他无效情形。</w:t>
      </w:r>
      <w:r/>
    </w:p>
    <w:p>
      <w:pPr>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（十）开标、评标：</w:t>
      </w:r>
      <w:r/>
    </w:p>
    <w:p>
      <w:pPr>
        <w:ind w:firstLine="480"/>
        <w:keepLines w:val="0"/>
        <w:keepNext w:val="0"/>
        <w:pageBreakBefore w:val="0"/>
        <w:spacing w:line="45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1.开标工作程序</w:t>
      </w:r>
      <w:r/>
    </w:p>
    <w:p>
      <w:pPr>
        <w:ind w:firstLine="600"/>
        <w:keepLines w:val="0"/>
        <w:keepNext w:val="0"/>
        <w:pageBreakBefore w:val="0"/>
        <w:spacing w:line="45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1.1所有投标单位在招标文件规定的时间内解密各自投标文件。</w:t>
      </w:r>
      <w:r/>
    </w:p>
    <w:p>
      <w:pPr>
        <w:ind w:firstLine="600"/>
        <w:keepLines w:val="0"/>
        <w:keepNext w:val="0"/>
        <w:pageBreakBefore w:val="0"/>
        <w:spacing w:line="45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1.2投标截止时间后参加投标的供应商或解密投标文件的供应商不足三家的，不开标；开标后，所有投标供应商可在线上开标大厅中看到所有投标供应商的投标报价。</w:t>
      </w:r>
      <w:r/>
    </w:p>
    <w:p>
      <w:pPr>
        <w:ind w:firstLine="480"/>
        <w:keepLines w:val="0"/>
        <w:keepNext w:val="0"/>
        <w:pageBreakBefore w:val="0"/>
        <w:spacing w:line="450" w:lineRule="exact"/>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2.资格性审查：</w:t>
      </w:r>
      <w:r/>
    </w:p>
    <w:p>
      <w:pPr>
        <w:ind w:firstLine="600"/>
        <w:keepLines w:val="0"/>
        <w:keepNext w:val="0"/>
        <w:pageBreakBefore w:val="0"/>
        <w:spacing w:line="45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2.1投标文件资格性检查由采购人和采购代理机构组建的资格审查小组负责。</w:t>
      </w:r>
      <w:r/>
    </w:p>
    <w:p>
      <w:pPr>
        <w:ind w:firstLine="600"/>
        <w:keepLines w:val="0"/>
        <w:keepNext w:val="0"/>
        <w:pageBreakBefore w:val="0"/>
        <w:spacing w:line="45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600"/>
        <w:keepLines w:val="0"/>
        <w:keepNext w:val="0"/>
        <w:pageBreakBefore w:val="0"/>
        <w:spacing w:line="45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2.3信用信息查询</w:t>
      </w:r>
      <w:r/>
    </w:p>
    <w:p>
      <w:pPr>
        <w:ind w:firstLine="600"/>
        <w:keepLines w:val="0"/>
        <w:keepNext w:val="0"/>
        <w:pageBreakBefore w:val="0"/>
        <w:spacing w:line="45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bCs/>
          <w:color w:val="000000"/>
          <w:sz w:val="24"/>
          <w:highlight w:val="none"/>
        </w:rPr>
        <w:t xml:space="preserve">采购人或采购代理机构于开标当日</w:t>
      </w:r>
      <w:r>
        <w:rPr>
          <w:rFonts w:hint="eastAsia" w:ascii="宋体" w:hAnsi="宋体" w:eastAsia="宋体" w:cs="宋体"/>
          <w:bCs/>
          <w:color w:val="000000"/>
          <w:sz w:val="24"/>
          <w:highlight w:val="none"/>
          <w:lang w:eastAsia="zh-CN"/>
        </w:rPr>
        <w:t xml:space="preserve">资格审查阶段</w:t>
      </w:r>
      <w:r>
        <w:rPr>
          <w:rFonts w:hint="eastAsia" w:ascii="宋体" w:hAnsi="宋体" w:eastAsia="宋体" w:cs="宋体"/>
          <w:bCs/>
          <w:color w:val="000000"/>
          <w:sz w:val="24"/>
          <w:highlight w:val="none"/>
        </w:rPr>
        <w:t xml:space="preserve">通过</w:t>
      </w:r>
      <w:r>
        <w:rPr>
          <w:rFonts w:hint="eastAsia" w:ascii="宋体" w:hAnsi="宋体" w:eastAsia="宋体" w:cs="宋体"/>
          <w:color w:val="000000"/>
          <w:sz w:val="24"/>
          <w:szCs w:val="28"/>
          <w:highlight w:val="none"/>
        </w:rPr>
        <w:t xml:space="preserve">“信用中国”网站（www.creditchina.gov.cn）、中国政府采购网（www.ccgp.gov.cn）</w:t>
      </w:r>
      <w:r>
        <w:rPr>
          <w:rFonts w:hint="eastAsia" w:ascii="宋体" w:hAnsi="宋体" w:eastAsia="宋体" w:cs="宋体"/>
          <w:bCs/>
          <w:color w:val="000000"/>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80"/>
        <w:keepLines w:val="0"/>
        <w:keepNext w:val="0"/>
        <w:pageBreakBefore w:val="0"/>
        <w:spacing w:line="45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3.评标工作程序：</w:t>
      </w:r>
      <w:r/>
    </w:p>
    <w:p>
      <w:pPr>
        <w:ind w:firstLine="630"/>
        <w:keepLines w:val="0"/>
        <w:keepNext w:val="0"/>
        <w:pageBreakBefore w:val="0"/>
        <w:spacing w:line="45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3.1</w:t>
      </w:r>
      <w:r>
        <w:rPr>
          <w:rFonts w:hint="eastAsia" w:ascii="宋体" w:hAnsi="宋体" w:eastAsia="宋体" w:cs="宋体"/>
          <w:bCs/>
          <w:color w:val="000000"/>
          <w:sz w:val="24"/>
          <w:highlight w:val="none"/>
        </w:rPr>
        <w:t xml:space="preserve">依法组建评标委员会，并实行回避制度</w:t>
      </w:r>
      <w:r>
        <w:rPr>
          <w:rFonts w:hint="eastAsia" w:ascii="宋体" w:hAnsi="宋体" w:eastAsia="宋体" w:cs="宋体"/>
          <w:bCs/>
          <w:color w:val="000000"/>
          <w:sz w:val="24"/>
          <w:szCs w:val="20"/>
          <w:highlight w:val="none"/>
        </w:rPr>
        <w:t xml:space="preserve">。</w:t>
      </w:r>
      <w:r/>
    </w:p>
    <w:p>
      <w:pPr>
        <w:ind w:firstLine="630"/>
        <w:keepLines w:val="0"/>
        <w:keepNext w:val="0"/>
        <w:pageBreakBefore w:val="0"/>
        <w:spacing w:line="45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3.2评审时，投标文件出现不一致情形的，按下列规定执行：</w:t>
      </w:r>
      <w:r/>
    </w:p>
    <w:p>
      <w:pPr>
        <w:ind w:firstLine="630"/>
        <w:keepLines w:val="0"/>
        <w:keepNext w:val="0"/>
        <w:pageBreakBefore w:val="0"/>
        <w:spacing w:line="45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（1）投标文件中开标一览表（报价表）内容与投标文件中相应内容不一致的，以开标一览表（报价表）为准；</w:t>
      </w:r>
      <w:r/>
    </w:p>
    <w:p>
      <w:pPr>
        <w:ind w:firstLine="630"/>
        <w:keepLines w:val="0"/>
        <w:keepNext w:val="0"/>
        <w:pageBreakBefore w:val="0"/>
        <w:spacing w:line="45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（2）大写金额和小写金额不一致的，以大写金额为准；</w:t>
      </w:r>
      <w:r/>
    </w:p>
    <w:p>
      <w:pPr>
        <w:ind w:firstLine="630"/>
        <w:keepLines w:val="0"/>
        <w:keepNext w:val="0"/>
        <w:pageBreakBefore w:val="0"/>
        <w:spacing w:line="45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（3）单价金额小数点或者百分比有明显错位的，以开标一览表的总价为准，并修改单价；</w:t>
      </w:r>
      <w:r/>
    </w:p>
    <w:p>
      <w:pPr>
        <w:ind w:firstLine="630"/>
        <w:keepLines w:val="0"/>
        <w:keepNext w:val="0"/>
        <w:pageBreakBefore w:val="0"/>
        <w:spacing w:line="45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（4）总价金额与按单价汇总金额不一致的，以单价金额计算结果为准。</w:t>
      </w:r>
      <w:r/>
    </w:p>
    <w:p>
      <w:pPr>
        <w:ind w:firstLine="630"/>
        <w:keepLines w:val="0"/>
        <w:keepNext w:val="0"/>
        <w:pageBreakBefore w:val="0"/>
        <w:spacing w:line="45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（5）同时出现两种以上不一致的，按照上述（1）-（4）款规定的顺序修正。修正后的报价经投标供应商通过</w:t>
      </w:r>
      <w:r>
        <w:rPr>
          <w:rFonts w:hint="eastAsia" w:ascii="宋体" w:hAnsi="宋体" w:eastAsia="宋体" w:cs="宋体"/>
          <w:bCs/>
          <w:color w:val="000000"/>
          <w:sz w:val="24"/>
          <w:highlight w:val="none"/>
        </w:rPr>
        <w:t xml:space="preserve">政府采购交易管理一体化系统进行</w:t>
      </w:r>
      <w:r>
        <w:rPr>
          <w:rFonts w:hint="eastAsia" w:ascii="宋体" w:hAnsi="宋体" w:eastAsia="宋体" w:cs="宋体"/>
          <w:bCs/>
          <w:color w:val="000000"/>
          <w:sz w:val="24"/>
          <w:szCs w:val="20"/>
          <w:highlight w:val="none"/>
        </w:rPr>
        <w:t xml:space="preserve">澄清、说明或者补正，</w:t>
      </w:r>
      <w:r>
        <w:rPr>
          <w:rFonts w:hint="eastAsia" w:ascii="宋体" w:hAnsi="宋体" w:eastAsia="宋体" w:cs="宋体"/>
          <w:bCs/>
          <w:color w:val="000000"/>
          <w:sz w:val="24"/>
          <w:highlight w:val="none"/>
        </w:rPr>
        <w:t xml:space="preserve">由其授权的代表应答并加盖电子公章</w:t>
      </w:r>
      <w:r>
        <w:rPr>
          <w:rFonts w:hint="eastAsia" w:ascii="宋体" w:hAnsi="宋体" w:eastAsia="宋体" w:cs="宋体"/>
          <w:bCs/>
          <w:color w:val="000000"/>
          <w:sz w:val="24"/>
          <w:szCs w:val="20"/>
          <w:highlight w:val="none"/>
        </w:rPr>
        <w:t xml:space="preserve">后产生约束力，</w:t>
      </w:r>
      <w:r>
        <w:rPr>
          <w:rFonts w:hint="eastAsia" w:ascii="宋体" w:hAnsi="宋体" w:cs="宋体"/>
          <w:bCs/>
          <w:color w:val="000000"/>
          <w:sz w:val="24"/>
          <w:szCs w:val="20"/>
          <w:highlight w:val="none"/>
          <w:lang w:eastAsia="zh-CN"/>
        </w:rPr>
        <w:t xml:space="preserve">投标供应商</w:t>
      </w:r>
      <w:r>
        <w:rPr>
          <w:rFonts w:hint="eastAsia" w:ascii="宋体" w:hAnsi="宋体" w:eastAsia="宋体" w:cs="宋体"/>
          <w:bCs/>
          <w:color w:val="000000"/>
          <w:sz w:val="24"/>
          <w:szCs w:val="20"/>
          <w:highlight w:val="none"/>
        </w:rPr>
        <w:t xml:space="preserve">不确认的，其投标无效。</w:t>
      </w:r>
      <w:r/>
    </w:p>
    <w:p>
      <w:pPr>
        <w:ind w:firstLine="600"/>
        <w:keepLines w:val="0"/>
        <w:keepNext w:val="0"/>
        <w:pageBreakBefore w:val="0"/>
        <w:spacing w:line="450" w:lineRule="exact"/>
        <w:tabs>
          <w:tab w:val="left" w:pos="1365"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3.3 投标文件符合性检查。</w:t>
      </w:r>
      <w:r/>
    </w:p>
    <w:p>
      <w:pPr>
        <w:ind w:firstLine="600"/>
        <w:keepLines w:val="0"/>
        <w:keepNext w:val="0"/>
        <w:pageBreakBefore w:val="0"/>
        <w:spacing w:line="450" w:lineRule="exact"/>
        <w:tabs>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3.3.1投标文件的符合性检查由评标委员会负责。评审小组对投标文件的有效性、完整性和对招标文件要求的符合性进行审查，以确定是否对招标文件的实质性要求做出响应。</w:t>
      </w:r>
      <w:r/>
    </w:p>
    <w:p>
      <w:pPr>
        <w:ind w:firstLine="600"/>
        <w:keepLines w:val="0"/>
        <w:keepNext w:val="0"/>
        <w:pageBreakBefore w:val="0"/>
        <w:spacing w:line="450" w:lineRule="exact"/>
        <w:tabs>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投标</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作出必要的澄清、说明或者纠正。</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的澄清、说明或者补正应当通过政府采购交易管理一体化系统，由其授权的代表应答并加盖电子公章，且不得超出投标文件的范围或者改变投标文件的实质性内容。</w:t>
      </w:r>
      <w:r/>
    </w:p>
    <w:p>
      <w:pPr>
        <w:ind w:firstLine="600"/>
        <w:keepLines w:val="0"/>
        <w:keepNext w:val="0"/>
        <w:pageBreakBefore w:val="0"/>
        <w:spacing w:line="450" w:lineRule="exact"/>
        <w:tabs>
          <w:tab w:val="left" w:pos="136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3.4比较与评价</w:t>
      </w:r>
      <w:r/>
    </w:p>
    <w:p>
      <w:pPr>
        <w:ind w:firstLine="600"/>
        <w:keepLines w:val="0"/>
        <w:keepNext w:val="0"/>
        <w:pageBreakBefore w:val="0"/>
        <w:spacing w:line="450" w:lineRule="exact"/>
        <w:tabs>
          <w:tab w:val="left" w:pos="1365"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.1投标文件资格性检查和符合性检查结束后，凡属于“（九）无效投标文件的确认”的投标文件不进入比较与评价程序。</w:t>
      </w:r>
      <w:r/>
    </w:p>
    <w:p>
      <w:pPr>
        <w:ind w:firstLine="600"/>
        <w:keepLines w:val="0"/>
        <w:keepNext w:val="0"/>
        <w:pageBreakBefore w:val="0"/>
        <w:spacing w:line="450" w:lineRule="exact"/>
        <w:tabs>
          <w:tab w:val="left" w:pos="1365"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.2经评审有效的投标文件按招标文件中规定的评标方法和标准，由评标委员会进行比较与评价。</w:t>
      </w:r>
      <w:r/>
    </w:p>
    <w:p>
      <w:pPr>
        <w:ind w:firstLine="600"/>
        <w:keepLines w:val="0"/>
        <w:keepNext w:val="0"/>
        <w:pageBreakBefore w:val="0"/>
        <w:spacing w:line="450" w:lineRule="exact"/>
        <w:tabs>
          <w:tab w:val="left" w:pos="1365" w:leader="none"/>
        </w:tabs>
        <w:rPr>
          <w:rFonts w:hint="eastAsia" w:ascii="宋体" w:hAnsi="宋体" w:eastAsia="宋体" w:cs="宋体"/>
          <w:bCs/>
          <w:color w:val="000000"/>
          <w:sz w:val="24"/>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highlight w:val="none"/>
        </w:rPr>
        <w:t xml:space="preserve">3评审全部结束后，由工作人员在公证或监督下，在评标室当场核对、汇总各投标供应商得分，确定各投标供应商总分和最终排序</w:t>
      </w:r>
      <w:r>
        <w:rPr>
          <w:rFonts w:hint="eastAsia" w:ascii="宋体" w:hAnsi="宋体" w:eastAsia="宋体" w:cs="宋体"/>
          <w:bCs/>
          <w:color w:val="000000"/>
          <w:sz w:val="24"/>
          <w:highlight w:val="none"/>
        </w:rPr>
        <w:t xml:space="preserve">。</w:t>
      </w:r>
      <w:r/>
    </w:p>
    <w:p>
      <w:pPr>
        <w:ind w:firstLine="480"/>
        <w:keepLines w:val="0"/>
        <w:keepNext w:val="0"/>
        <w:pageBreakBefore w:val="0"/>
        <w:spacing w:line="45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4.评标方法</w:t>
      </w:r>
      <w:r/>
    </w:p>
    <w:p>
      <w:pPr>
        <w:ind w:firstLine="480"/>
        <w:keepLines w:val="0"/>
        <w:keepNext w:val="0"/>
        <w:pageBreakBefore w:val="0"/>
        <w:spacing w:line="450" w:lineRule="exact"/>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投标供应商通过资格性与符合性审查的，方可进入比较与评价程序。</w:t>
      </w:r>
      <w:r/>
    </w:p>
    <w:p>
      <w:pPr>
        <w:ind w:firstLine="482"/>
        <w:keepLines w:val="0"/>
        <w:keepNext w:val="0"/>
        <w:pageBreakBefore w:val="0"/>
        <w:spacing w:line="45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比较与评价采用综合评分法（计分均保留2位小数），评审委员会遵循公平、公正、择优原则，独立按照评分标准分别评定投标供应商的分值；评标结果按评审后得分由高到低顺序排列</w:t>
      </w:r>
      <w:r>
        <w:rPr>
          <w:rFonts w:hint="eastAsia" w:ascii="宋体" w:hAnsi="宋体" w:cs="宋体"/>
          <w:b/>
          <w:bCs/>
          <w:color w:val="000000"/>
          <w:sz w:val="24"/>
          <w:highlight w:val="none"/>
          <w:lang w:eastAsia="zh-CN"/>
        </w:rPr>
        <w:t xml:space="preserve">，推荐3家中标候选人</w:t>
      </w:r>
      <w:r>
        <w:rPr>
          <w:rFonts w:hint="eastAsia" w:ascii="宋体" w:hAnsi="宋体" w:eastAsia="宋体" w:cs="宋体"/>
          <w:b/>
          <w:bCs/>
          <w:color w:val="000000"/>
          <w:sz w:val="24"/>
          <w:highlight w:val="none"/>
        </w:rPr>
        <w:t xml:space="preserve">。得分相同的，按投标报价由低到高顺序排列。得分且投标报价相同的并列。投标文件满足招标文件全部实质性要求，且按照评审因素的量化指标</w:t>
      </w:r>
      <w:r>
        <w:rPr>
          <w:rFonts w:hint="eastAsia" w:ascii="宋体" w:hAnsi="宋体" w:eastAsia="宋体" w:cs="宋体"/>
          <w:b/>
          <w:bCs/>
          <w:color w:val="000000"/>
          <w:sz w:val="24"/>
          <w:highlight w:val="none"/>
          <w:lang w:eastAsia="zh-CN"/>
        </w:rPr>
        <w:t xml:space="preserve">综合</w:t>
      </w:r>
      <w:r>
        <w:rPr>
          <w:rFonts w:hint="eastAsia" w:ascii="宋体" w:hAnsi="宋体" w:eastAsia="宋体" w:cs="宋体"/>
          <w:b/>
          <w:bCs/>
          <w:color w:val="000000"/>
          <w:sz w:val="24"/>
          <w:highlight w:val="none"/>
        </w:rPr>
        <w:t xml:space="preserve">评审得分最高的</w:t>
      </w:r>
      <w:r>
        <w:rPr>
          <w:rFonts w:hint="eastAsia" w:ascii="宋体" w:hAnsi="宋体" w:cs="宋体"/>
          <w:b/>
          <w:bCs/>
          <w:color w:val="000000"/>
          <w:sz w:val="24"/>
          <w:highlight w:val="none"/>
          <w:lang w:eastAsia="zh-CN"/>
        </w:rPr>
        <w:t xml:space="preserve">投标供应商</w:t>
      </w:r>
      <w:r>
        <w:rPr>
          <w:rFonts w:hint="eastAsia" w:ascii="宋体" w:hAnsi="宋体" w:eastAsia="宋体" w:cs="宋体"/>
          <w:b/>
          <w:bCs/>
          <w:color w:val="000000"/>
          <w:sz w:val="24"/>
          <w:highlight w:val="none"/>
        </w:rPr>
        <w:t xml:space="preserve">为排名第一的中标候选人。未列入本评分标准的其他条件不作为评分内容。</w:t>
      </w:r>
      <w:r/>
    </w:p>
    <w:p>
      <w:pPr>
        <w:ind w:firstLine="482"/>
        <w:keepLines w:val="0"/>
        <w:keepNext w:val="0"/>
        <w:pageBreakBefore w:val="0"/>
        <w:spacing w:line="450" w:lineRule="exact"/>
        <w:tabs>
          <w:tab w:val="left" w:pos="1365" w:leader="none"/>
        </w:tabs>
        <w:rPr>
          <w:rFonts w:hint="eastAsia" w:ascii="宋体" w:hAnsi="宋体" w:eastAsia="宋体" w:cs="宋体"/>
          <w:b/>
          <w:bCs/>
          <w:color w:val="000000"/>
          <w:sz w:val="24"/>
          <w:highlight w:val="none"/>
        </w:rPr>
      </w:pPr>
      <w:r/>
      <w:bookmarkStart w:id="3" w:name="_Toc38197181"/>
      <w:r>
        <w:rPr>
          <w:rFonts w:hint="eastAsia" w:ascii="宋体" w:hAnsi="宋体" w:eastAsia="宋体" w:cs="宋体"/>
          <w:b/>
          <w:bCs/>
          <w:color w:val="000000"/>
          <w:sz w:val="24"/>
          <w:highlight w:val="none"/>
        </w:rPr>
        <w:t xml:space="preserve">5.评分标准</w:t>
      </w:r>
      <w:bookmarkEnd w:id="3"/>
      <w:r/>
      <w:r/>
    </w:p>
    <w:p>
      <w:pPr>
        <w:ind w:firstLine="482"/>
        <w:keepLines w:val="0"/>
        <w:keepNext w:val="0"/>
        <w:pageBreakBefore w:val="0"/>
        <w:spacing w:line="45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5.1综合评分法满分为100分，计分均保留2位小数。</w:t>
      </w:r>
      <w:r/>
    </w:p>
    <w:p>
      <w:pPr>
        <w:ind w:firstLine="482"/>
        <w:keepLines w:val="0"/>
        <w:keepNext w:val="0"/>
        <w:pageBreakBefore w:val="0"/>
        <w:spacing w:line="45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5.2评分项目及分值：</w:t>
      </w:r>
      <w:r/>
    </w:p>
    <w:p>
      <w:pPr>
        <w:ind w:firstLine="482"/>
        <w:keepLines w:val="0"/>
        <w:keepNext w:val="0"/>
        <w:pageBreakBefore w:val="0"/>
        <w:spacing w:line="45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（一）价格分           </w:t>
      </w:r>
      <w:r>
        <w:rPr>
          <w:rFonts w:hint="eastAsia" w:ascii="宋体" w:hAnsi="宋体" w:eastAsia="宋体" w:cs="宋体"/>
          <w:b/>
          <w:bCs/>
          <w:color w:val="000000"/>
          <w:sz w:val="24"/>
          <w:szCs w:val="22"/>
          <w:highlight w:val="none"/>
          <w:lang w:val="en-US" w:eastAsia="zh-CN"/>
        </w:rPr>
        <w:t xml:space="preserve">2</w:t>
      </w:r>
      <w:r>
        <w:rPr>
          <w:rFonts w:hint="eastAsia" w:ascii="宋体" w:hAnsi="宋体" w:eastAsia="宋体" w:cs="宋体"/>
          <w:b/>
          <w:bCs/>
          <w:color w:val="000000"/>
          <w:sz w:val="24"/>
          <w:szCs w:val="22"/>
          <w:highlight w:val="none"/>
        </w:rPr>
        <w:t xml:space="preserve">5分</w:t>
      </w:r>
      <w:r/>
    </w:p>
    <w:p>
      <w:pPr>
        <w:ind w:firstLine="482"/>
        <w:keepLines w:val="0"/>
        <w:keepNext w:val="0"/>
        <w:pageBreakBefore w:val="0"/>
        <w:spacing w:line="45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（二）商务资信分       </w:t>
      </w:r>
      <w:r>
        <w:rPr>
          <w:rFonts w:hint="eastAsia" w:ascii="宋体" w:hAnsi="宋体" w:cs="宋体"/>
          <w:b/>
          <w:bCs/>
          <w:color w:val="000000"/>
          <w:sz w:val="24"/>
          <w:szCs w:val="22"/>
          <w:highlight w:val="none"/>
          <w:lang w:val="en-US" w:eastAsia="zh-CN"/>
        </w:rPr>
        <w:t xml:space="preserve">18</w:t>
      </w:r>
      <w:r>
        <w:rPr>
          <w:rFonts w:hint="eastAsia" w:ascii="宋体" w:hAnsi="宋体" w:eastAsia="宋体" w:cs="宋体"/>
          <w:b/>
          <w:bCs/>
          <w:color w:val="000000"/>
          <w:sz w:val="24"/>
          <w:szCs w:val="22"/>
          <w:highlight w:val="none"/>
        </w:rPr>
        <w:t xml:space="preserve">分</w:t>
      </w:r>
      <w:r/>
    </w:p>
    <w:p>
      <w:pPr>
        <w:ind w:firstLine="482"/>
        <w:keepLines w:val="0"/>
        <w:keepNext w:val="0"/>
        <w:pageBreakBefore w:val="0"/>
        <w:spacing w:line="45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（三）技术分（暗标）   </w:t>
      </w:r>
      <w:r>
        <w:rPr>
          <w:rFonts w:hint="eastAsia" w:ascii="宋体" w:hAnsi="宋体" w:cs="宋体"/>
          <w:b/>
          <w:bCs/>
          <w:color w:val="000000"/>
          <w:sz w:val="24"/>
          <w:szCs w:val="22"/>
          <w:highlight w:val="none"/>
          <w:lang w:val="en-US" w:eastAsia="zh-CN"/>
        </w:rPr>
        <w:t xml:space="preserve">57</w:t>
      </w:r>
      <w:r>
        <w:rPr>
          <w:rFonts w:hint="eastAsia" w:ascii="宋体" w:hAnsi="宋体" w:eastAsia="宋体" w:cs="宋体"/>
          <w:b/>
          <w:bCs/>
          <w:color w:val="000000"/>
          <w:sz w:val="24"/>
          <w:szCs w:val="22"/>
          <w:highlight w:val="none"/>
        </w:rPr>
        <w:t xml:space="preserve">分</w:t>
      </w:r>
      <w:r/>
    </w:p>
    <w:p>
      <w:pPr>
        <w:ind w:firstLine="482"/>
        <w:keepLines w:val="0"/>
        <w:keepNext w:val="0"/>
        <w:pageBreakBefore w:val="0"/>
        <w:spacing w:line="45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5.3各项评分标准：</w:t>
      </w:r>
      <w:r/>
    </w:p>
    <w:tbl>
      <w:tblPr>
        <w:tblStyle w:val="903"/>
        <w:tblW w:w="112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155"/>
        <w:gridCol w:w="750"/>
        <w:gridCol w:w="8670"/>
      </w:tblGrid>
      <w:tr>
        <w:trPr>
          <w:jc w:val="center"/>
          <w:trHeight w:val="354"/>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2"/>
                <w:szCs w:val="22"/>
                <w:highlight w:val="none"/>
                <w:lang w:eastAsia="en-US"/>
              </w:rPr>
            </w:pPr>
            <w:r/>
            <w:bookmarkStart w:id="4" w:name="_Toc37956127"/>
            <w:r/>
            <w:bookmarkStart w:id="5" w:name="_Toc37956245"/>
            <w:r>
              <w:rPr>
                <w:rFonts w:hint="eastAsia" w:ascii="宋体" w:hAnsi="宋体" w:eastAsia="宋体" w:cs="宋体"/>
                <w:b/>
                <w:bCs/>
                <w:color w:val="auto"/>
                <w:sz w:val="22"/>
                <w:szCs w:val="22"/>
                <w:highlight w:val="none"/>
                <w:lang w:eastAsia="en-US"/>
              </w:rPr>
              <w:t xml:space="preserve">序号</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评审项目</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分值</w:t>
            </w:r>
            <w:r/>
          </w:p>
        </w:tc>
        <w:tc>
          <w:tcPr>
            <w:tcW w:w="867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评审细则</w:t>
            </w:r>
            <w:r/>
          </w:p>
        </w:tc>
      </w:tr>
      <w:tr>
        <w:trPr>
          <w:jc w:val="center"/>
          <w:trHeight w:val="90"/>
        </w:trPr>
        <w:tc>
          <w:tcPr>
            <w:gridSpan w:val="4"/>
            <w:tcW w:w="11247" w:type="dxa"/>
            <w:vAlign w:val="center"/>
            <w:textDirection w:val="lrTb"/>
            <w:noWrap w:val="false"/>
          </w:tcPr>
          <w:p>
            <w:pPr>
              <w:ind w:right="129"/>
              <w:jc w:val="left"/>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4"/>
                <w:szCs w:val="22"/>
                <w:highlight w:val="none"/>
              </w:rPr>
              <w:t xml:space="preserve">（一）价格分（</w:t>
            </w:r>
            <w:r>
              <w:rPr>
                <w:rFonts w:hint="eastAsia" w:ascii="宋体" w:hAnsi="宋体" w:eastAsia="宋体" w:cs="宋体"/>
                <w:b/>
                <w:bCs/>
                <w:color w:val="auto"/>
                <w:sz w:val="24"/>
                <w:szCs w:val="22"/>
                <w:highlight w:val="none"/>
                <w:lang w:val="en-US" w:eastAsia="zh-CN"/>
              </w:rPr>
              <w:t xml:space="preserve">2</w:t>
            </w:r>
            <w:r>
              <w:rPr>
                <w:rFonts w:hint="eastAsia" w:ascii="宋体" w:hAnsi="宋体" w:eastAsia="宋体" w:cs="宋体"/>
                <w:b/>
                <w:bCs/>
                <w:color w:val="auto"/>
                <w:sz w:val="24"/>
                <w:szCs w:val="22"/>
                <w:highlight w:val="none"/>
              </w:rPr>
              <w:t xml:space="preserve">5分）</w:t>
            </w:r>
            <w:r/>
          </w:p>
        </w:tc>
      </w:tr>
      <w:tr>
        <w:trPr>
          <w:jc w:val="center"/>
          <w:trHeight w:val="90"/>
        </w:trPr>
        <w:tc>
          <w:tcPr>
            <w:tcW w:w="672"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155" w:type="dxa"/>
            <w:vAlign w:val="center"/>
            <w:textDirection w:val="lrTb"/>
            <w:noWrap w:val="false"/>
          </w:tcPr>
          <w:p>
            <w:pPr>
              <w:jc w:val="center"/>
              <w:keepLines w:val="0"/>
              <w:keepNext w:val="0"/>
              <w:pageBreakBefore w:val="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价格分</w:t>
            </w:r>
            <w:r/>
          </w:p>
        </w:tc>
        <w:tc>
          <w:tcPr>
            <w:tcW w:w="750" w:type="dxa"/>
            <w:vAlign w:val="center"/>
            <w:textDirection w:val="lrTb"/>
            <w:noWrap w:val="false"/>
          </w:tcPr>
          <w:p>
            <w:pPr>
              <w:jc w:val="center"/>
              <w:keepLines w:val="0"/>
              <w:keepNext w:val="0"/>
              <w:pageBreakBefore w:val="0"/>
              <w:spacing w:line="450" w:lineRule="exact"/>
              <w:rPr>
                <w:rFonts w:hint="eastAsia" w:ascii="宋体" w:hAnsi="宋体" w:eastAsia="宋体" w:cs="宋体"/>
                <w:b/>
                <w:bCs/>
                <w:color w:val="auto"/>
                <w:highlight w:val="none"/>
              </w:rPr>
            </w:pPr>
            <w:r>
              <w:rPr>
                <w:rFonts w:hint="eastAsia" w:ascii="宋体" w:hAnsi="宋体" w:eastAsia="宋体" w:cs="宋体"/>
                <w:b/>
                <w:bCs/>
                <w:color w:val="auto"/>
                <w:sz w:val="22"/>
                <w:szCs w:val="22"/>
                <w:highlight w:val="none"/>
                <w:lang w:val="en-US" w:eastAsia="zh-CN"/>
              </w:rPr>
              <w:t xml:space="preserve">25</w:t>
            </w:r>
            <w:r>
              <w:rPr>
                <w:rFonts w:hint="eastAsia" w:ascii="宋体" w:hAnsi="宋体" w:eastAsia="宋体" w:cs="宋体"/>
                <w:b/>
                <w:bCs/>
                <w:color w:val="auto"/>
                <w:sz w:val="22"/>
                <w:szCs w:val="22"/>
                <w:highlight w:val="none"/>
              </w:rPr>
              <w:t xml:space="preserve">分</w:t>
            </w:r>
            <w:r/>
          </w:p>
        </w:tc>
        <w:tc>
          <w:tcPr>
            <w:tcW w:w="8670" w:type="dxa"/>
            <w:vAlign w:val="center"/>
            <w:textDirection w:val="lrTb"/>
            <w:noWrap w:val="false"/>
          </w:tcPr>
          <w:p>
            <w:pPr>
              <w:ind w:right="130"/>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1、投标总报价低于或等于采购最高限价的，为有效投标报价。超过采购最高限价的投标报价为无效投标报价。无效投标报价的投标文件不进行评审，也不得中标。</w:t>
            </w:r>
            <w:r/>
          </w:p>
          <w:p>
            <w:pPr>
              <w:ind w:right="130"/>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2、价格得分计算方法：采用低价优先法计算，即满足招标文件要求且投标价格最低的投标报价为评标基准价，其价格分为满分。其他投标供应商的价格分统一按照下列公式计算：</w:t>
            </w:r>
            <w:r/>
          </w:p>
          <w:p>
            <w:pPr>
              <w:ind w:right="130"/>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投标报价得分=（评标基准价／投标报价）×</w:t>
            </w:r>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rPr>
              <w:t xml:space="preserve">。</w:t>
            </w:r>
            <w:r/>
          </w:p>
          <w:p>
            <w:pPr>
              <w:ind w:right="130"/>
              <w:jc w:val="left"/>
              <w:keepLines w:val="0"/>
              <w:keepNext w:val="0"/>
              <w:pageBreakBefore w:val="0"/>
              <w:spacing w:line="36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注：（一）评审过程中出现下列情形之一的，评审委员会应当启动异常低价投标（响应）审查程序：</w:t>
            </w:r>
            <w:r/>
          </w:p>
          <w:p>
            <w:pPr>
              <w:ind w:right="130"/>
              <w:jc w:val="left"/>
              <w:keepLines w:val="0"/>
              <w:keepNext w:val="0"/>
              <w:pageBreakBefore w:val="0"/>
              <w:spacing w:line="36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1）投标（响应）报价低于</w:t>
            </w:r>
            <w:r>
              <w:rPr>
                <w:rFonts w:hint="eastAsia" w:ascii="宋体" w:hAnsi="宋体" w:cs="宋体"/>
                <w:b/>
                <w:bCs/>
                <w:color w:val="auto"/>
                <w:highlight w:val="none"/>
                <w:lang w:eastAsia="zh-CN"/>
              </w:rPr>
              <w:t xml:space="preserve">全部通过符合性审查供应商投标（响应）报价平均值</w:t>
            </w:r>
            <w:r>
              <w:rPr>
                <w:rFonts w:hint="eastAsia" w:ascii="宋体" w:hAnsi="宋体" w:eastAsia="宋体" w:cs="宋体"/>
                <w:b/>
                <w:bCs/>
                <w:color w:val="auto"/>
                <w:highlight w:val="none"/>
              </w:rPr>
              <w:t xml:space="preserve">50%的，即投标（响应）报价＜</w:t>
            </w:r>
            <w:r>
              <w:rPr>
                <w:rFonts w:hint="eastAsia" w:ascii="宋体" w:hAnsi="宋体" w:cs="宋体"/>
                <w:b/>
                <w:bCs/>
                <w:color w:val="auto"/>
                <w:highlight w:val="none"/>
                <w:lang w:eastAsia="zh-CN"/>
              </w:rPr>
              <w:t xml:space="preserve">全部通过符合性审查供应商投标（响应）报价平均值</w:t>
            </w:r>
            <w:r>
              <w:rPr>
                <w:rFonts w:hint="eastAsia" w:ascii="宋体" w:hAnsi="宋体" w:eastAsia="宋体" w:cs="宋体"/>
                <w:b/>
                <w:bCs/>
                <w:color w:val="auto"/>
                <w:highlight w:val="none"/>
              </w:rPr>
              <w:t xml:space="preserve">×50%；</w:t>
            </w:r>
            <w:r/>
          </w:p>
          <w:p>
            <w:pPr>
              <w:ind w:right="130"/>
              <w:jc w:val="left"/>
              <w:keepLines w:val="0"/>
              <w:keepNext w:val="0"/>
              <w:pageBreakBefore w:val="0"/>
              <w:spacing w:line="36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2）投标（响应）报价低于</w:t>
            </w:r>
            <w:r>
              <w:rPr>
                <w:rFonts w:hint="eastAsia" w:ascii="宋体" w:hAnsi="宋体" w:cs="宋体"/>
                <w:b/>
                <w:bCs/>
                <w:color w:val="auto"/>
                <w:highlight w:val="none"/>
                <w:lang w:eastAsia="zh-CN"/>
              </w:rPr>
              <w:t xml:space="preserve">通过符合性审查的次低报价供应商投标（响应）报价</w:t>
            </w:r>
            <w:r>
              <w:rPr>
                <w:rFonts w:hint="eastAsia" w:ascii="宋体" w:hAnsi="宋体" w:cs="宋体"/>
                <w:b/>
                <w:bCs/>
                <w:color w:val="auto"/>
                <w:highlight w:val="none"/>
                <w:lang w:val="en-US" w:eastAsia="zh-CN"/>
              </w:rPr>
              <w:t xml:space="preserve">50</w:t>
            </w:r>
            <w:r>
              <w:rPr>
                <w:rFonts w:hint="eastAsia" w:ascii="宋体" w:hAnsi="宋体" w:eastAsia="宋体" w:cs="宋体"/>
                <w:b/>
                <w:bCs/>
                <w:color w:val="auto"/>
                <w:highlight w:val="none"/>
              </w:rPr>
              <w:t xml:space="preserve">%的，即投标（响应）报价＜</w:t>
            </w:r>
            <w:r>
              <w:rPr>
                <w:rFonts w:hint="eastAsia" w:ascii="宋体" w:hAnsi="宋体" w:cs="宋体"/>
                <w:b/>
                <w:bCs/>
                <w:color w:val="auto"/>
                <w:highlight w:val="none"/>
                <w:lang w:eastAsia="zh-CN"/>
              </w:rPr>
              <w:t xml:space="preserve">通过符合性审查的次低报价供应商投标（响应）报价</w:t>
            </w: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50</w:t>
            </w:r>
            <w:r>
              <w:rPr>
                <w:rFonts w:hint="eastAsia" w:ascii="宋体" w:hAnsi="宋体" w:eastAsia="宋体" w:cs="宋体"/>
                <w:b/>
                <w:bCs/>
                <w:color w:val="auto"/>
                <w:highlight w:val="none"/>
              </w:rPr>
              <w:t xml:space="preserve">%；</w:t>
            </w:r>
            <w:r/>
          </w:p>
          <w:p>
            <w:pPr>
              <w:ind w:right="130"/>
              <w:jc w:val="left"/>
              <w:keepLines w:val="0"/>
              <w:keepNext w:val="0"/>
              <w:pageBreakBefore w:val="0"/>
              <w:spacing w:line="36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3）投标（响应）报价低于</w:t>
            </w:r>
            <w:r>
              <w:rPr>
                <w:rFonts w:hint="eastAsia" w:ascii="宋体" w:hAnsi="宋体" w:cs="宋体"/>
                <w:b/>
                <w:bCs/>
                <w:color w:val="auto"/>
                <w:highlight w:val="none"/>
                <w:lang w:eastAsia="zh-CN"/>
              </w:rPr>
              <w:t xml:space="preserve">采购项目最高限价</w:t>
            </w:r>
            <w:r>
              <w:rPr>
                <w:rFonts w:hint="eastAsia" w:ascii="宋体" w:hAnsi="宋体" w:cs="宋体"/>
                <w:b/>
                <w:bCs/>
                <w:color w:val="auto"/>
                <w:highlight w:val="none"/>
                <w:lang w:val="en-US" w:eastAsia="zh-CN"/>
              </w:rPr>
              <w:t xml:space="preserve">45%的，即</w:t>
            </w:r>
            <w:r>
              <w:rPr>
                <w:rFonts w:hint="eastAsia" w:ascii="宋体" w:hAnsi="宋体" w:cs="宋体"/>
                <w:b/>
                <w:bCs/>
                <w:color w:val="auto"/>
                <w:highlight w:val="none"/>
                <w:lang w:eastAsia="zh-CN"/>
              </w:rPr>
              <w:t xml:space="preserve">投标（响应）报价＜采购项目最高限价</w:t>
            </w: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45</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p>
          <w:p>
            <w:pPr>
              <w:ind w:right="130"/>
              <w:jc w:val="left"/>
              <w:keepLines w:val="0"/>
              <w:keepNext w:val="0"/>
              <w:pageBreakBefore w:val="0"/>
              <w:spacing w:line="360" w:lineRule="exact"/>
              <w:widowControl w:val="off"/>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lang w:eastAsia="zh-CN"/>
              </w:rPr>
              <w:t xml:space="preserve">）</w:t>
            </w:r>
            <w:r>
              <w:rPr>
                <w:rFonts w:hint="eastAsia" w:ascii="宋体" w:hAnsi="宋体" w:eastAsia="宋体" w:cs="宋体"/>
                <w:b/>
                <w:bCs/>
                <w:color w:val="auto"/>
                <w:highlight w:val="none"/>
              </w:rPr>
              <w:t xml:space="preserve">评审委员会</w:t>
            </w:r>
            <w:r>
              <w:rPr>
                <w:rFonts w:hint="eastAsia" w:ascii="宋体" w:hAnsi="宋体" w:cs="宋体"/>
                <w:b/>
                <w:bCs/>
                <w:color w:val="auto"/>
                <w:highlight w:val="none"/>
                <w:lang w:eastAsia="zh-CN"/>
              </w:rPr>
              <w:t xml:space="preserve">基于专业判断，</w:t>
            </w:r>
            <w:r>
              <w:rPr>
                <w:rFonts w:hint="eastAsia" w:ascii="宋体" w:hAnsi="宋体" w:eastAsia="宋体" w:cs="宋体"/>
                <w:b/>
                <w:bCs/>
                <w:color w:val="auto"/>
                <w:highlight w:val="none"/>
              </w:rPr>
              <w:t xml:space="preserve">认</w:t>
            </w:r>
            <w:r>
              <w:rPr>
                <w:rFonts w:hint="eastAsia" w:ascii="宋体" w:hAnsi="宋体" w:cs="宋体"/>
                <w:b/>
                <w:bCs/>
                <w:color w:val="auto"/>
                <w:highlight w:val="none"/>
                <w:lang w:eastAsia="zh-CN"/>
              </w:rPr>
              <w:t xml:space="preserve">为</w:t>
            </w:r>
            <w:r>
              <w:rPr>
                <w:rFonts w:hint="eastAsia" w:ascii="宋体" w:hAnsi="宋体" w:eastAsia="宋体" w:cs="宋体"/>
                <w:b/>
                <w:bCs/>
                <w:color w:val="auto"/>
                <w:highlight w:val="none"/>
              </w:rPr>
              <w:t xml:space="preserve">供应商报价过低、有可能影响产品质量或者不能诚信履约的其他情形。</w:t>
            </w:r>
            <w:r/>
          </w:p>
          <w:p>
            <w:pPr>
              <w:numPr>
                <w:ilvl w:val="0"/>
                <w:numId w:val="0"/>
              </w:numPr>
              <w:ind w:right="130"/>
              <w:jc w:val="left"/>
              <w:keepLines w:val="0"/>
              <w:keepNext w:val="0"/>
              <w:pageBreakBefore w:val="0"/>
              <w:spacing w:line="360" w:lineRule="exact"/>
              <w:widowControl w:val="off"/>
              <w:rPr>
                <w:rFonts w:hint="eastAsia" w:ascii="宋体" w:hAnsi="宋体" w:cs="宋体"/>
                <w:b/>
                <w:bCs/>
                <w:color w:val="auto"/>
                <w:highlight w:val="none"/>
                <w:lang w:val="en-US" w:eastAsia="zh-CN"/>
              </w:rPr>
            </w:pPr>
            <w:r>
              <w:rPr>
                <w:rFonts w:hint="eastAsia" w:ascii="宋体" w:hAnsi="宋体" w:eastAsia="宋体" w:cs="宋体"/>
                <w:b/>
                <w:bCs/>
                <w:color w:val="auto"/>
                <w:sz w:val="21"/>
                <w:szCs w:val="24"/>
                <w:highlight w:val="none"/>
                <w:lang w:val="en-US" w:eastAsia="zh-CN" w:bidi="ar-SA"/>
              </w:rPr>
              <w:t xml:space="preserve">（二）</w:t>
            </w:r>
            <w:r>
              <w:rPr>
                <w:rFonts w:hint="eastAsia" w:ascii="宋体" w:hAnsi="宋体" w:cs="宋体"/>
                <w:b/>
                <w:bCs/>
                <w:color w:val="auto"/>
                <w:highlight w:val="none"/>
                <w:lang w:eastAsia="zh-CN"/>
              </w:rPr>
              <w:t xml:space="preserve">评审委员会</w:t>
            </w:r>
            <w:r>
              <w:rPr>
                <w:rFonts w:hint="eastAsia" w:ascii="宋体" w:hAnsi="宋体" w:eastAsia="宋体" w:cs="宋体"/>
                <w:b/>
                <w:bCs/>
                <w:color w:val="auto"/>
                <w:highlight w:val="none"/>
              </w:rPr>
              <w:t xml:space="preserve">启动异常低价投标（响应）审查后，</w:t>
            </w:r>
            <w:r>
              <w:rPr>
                <w:rFonts w:hint="eastAsia" w:ascii="宋体" w:hAnsi="宋体" w:cs="宋体"/>
                <w:b/>
                <w:bCs/>
                <w:color w:val="auto"/>
                <w:highlight w:val="none"/>
                <w:lang w:eastAsia="zh-CN"/>
              </w:rPr>
              <w:t xml:space="preserve">属于前述第</w:t>
            </w:r>
            <w:r>
              <w:rPr>
                <w:rFonts w:hint="eastAsia" w:ascii="宋体" w:hAnsi="宋体" w:cs="宋体"/>
                <w:b/>
                <w:bCs/>
                <w:color w:val="auto"/>
                <w:highlight w:val="none"/>
                <w:lang w:val="en-US" w:eastAsia="zh-CN"/>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130" w:firstLine="422"/>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cs="宋体"/>
                <w:b/>
                <w:bCs/>
                <w:color w:val="auto"/>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274"/>
        </w:trPr>
        <w:tc>
          <w:tcPr>
            <w:gridSpan w:val="4"/>
            <w:tcW w:w="11247" w:type="dxa"/>
            <w:vAlign w:val="center"/>
            <w:textDirection w:val="lrTb"/>
            <w:noWrap w:val="false"/>
          </w:tcPr>
          <w:p>
            <w:pPr>
              <w:ind w:right="129"/>
              <w:jc w:val="left"/>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4"/>
                <w:szCs w:val="22"/>
                <w:highlight w:val="none"/>
              </w:rPr>
              <w:t xml:space="preserve">（二）商务资信分（</w:t>
            </w:r>
            <w:r>
              <w:rPr>
                <w:rFonts w:hint="eastAsia" w:ascii="宋体" w:hAnsi="宋体" w:cs="宋体"/>
                <w:b/>
                <w:bCs/>
                <w:color w:val="auto"/>
                <w:sz w:val="24"/>
                <w:szCs w:val="22"/>
                <w:highlight w:val="none"/>
                <w:lang w:val="en-US" w:eastAsia="zh-CN"/>
              </w:rPr>
              <w:t xml:space="preserve">18</w:t>
            </w:r>
            <w:r>
              <w:rPr>
                <w:rFonts w:hint="eastAsia" w:ascii="宋体" w:hAnsi="宋体" w:eastAsia="宋体" w:cs="宋体"/>
                <w:b/>
                <w:bCs/>
                <w:color w:val="auto"/>
                <w:sz w:val="24"/>
                <w:szCs w:val="22"/>
                <w:highlight w:val="none"/>
              </w:rPr>
              <w:t xml:space="preserve">分）</w:t>
            </w:r>
            <w:r/>
          </w:p>
        </w:tc>
      </w:tr>
      <w:tr>
        <w:trPr>
          <w:jc w:val="center"/>
          <w:trHeight w:val="1280"/>
        </w:trPr>
        <w:tc>
          <w:tcPr>
            <w:tcW w:w="6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1"/>
                <w:szCs w:val="21"/>
                <w:highlight w:val="none"/>
              </w:rPr>
              <w:t xml:space="preserve">1</w:t>
            </w:r>
            <w:r/>
          </w:p>
        </w:tc>
        <w:tc>
          <w:tcPr>
            <w:tcW w:w="115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000000"/>
                <w:sz w:val="21"/>
                <w:szCs w:val="21"/>
                <w:highlight w:val="none"/>
                <w:lang w:val="en-US" w:eastAsia="zh-CN"/>
              </w:rPr>
              <w:t xml:space="preserve">项目车辆配备情况</w:t>
            </w:r>
            <w:r/>
          </w:p>
        </w:tc>
        <w:tc>
          <w:tcPr>
            <w:tcW w:w="75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lang w:val="en-US" w:eastAsia="zh-CN"/>
              </w:rPr>
            </w:pPr>
            <w:r>
              <w:rPr>
                <w:rFonts w:hint="eastAsia" w:ascii="宋体" w:hAnsi="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w:t>
            </w:r>
            <w:r/>
          </w:p>
        </w:tc>
        <w:tc>
          <w:tcPr>
            <w:tcW w:w="8670" w:type="dxa"/>
            <w:vAlign w:val="center"/>
            <w:textDirection w:val="lrTb"/>
            <w:noWrap w:val="false"/>
          </w:tcPr>
          <w:p>
            <w:pPr>
              <w:ind w:right="129"/>
              <w:jc w:val="both"/>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投标供应商</w:t>
            </w:r>
            <w:r>
              <w:rPr>
                <w:rFonts w:hint="eastAsia" w:ascii="宋体" w:hAnsi="宋体" w:eastAsia="宋体" w:cs="宋体"/>
                <w:color w:val="000000"/>
                <w:sz w:val="21"/>
                <w:szCs w:val="21"/>
                <w:highlight w:val="none"/>
                <w:lang w:val="en-US" w:eastAsia="zh-CN"/>
              </w:rPr>
              <w:t xml:space="preserve">提供的清障车辆必须具有合法、完备的证件，不得提供报废、非法车辆参与本项目作业：</w:t>
            </w:r>
            <w:r/>
          </w:p>
          <w:p>
            <w:pPr>
              <w:ind w:right="129"/>
              <w:jc w:val="both"/>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000000"/>
                <w:sz w:val="21"/>
                <w:szCs w:val="21"/>
                <w:highlight w:val="none"/>
              </w:rPr>
              <w:t xml:space="preserve">平板式清障车</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在满足采购需求的基础上（配备</w:t>
            </w:r>
            <w:r>
              <w:rPr>
                <w:rFonts w:hint="eastAsia" w:ascii="宋体" w:hAnsi="宋体" w:cs="宋体"/>
                <w:color w:val="000000"/>
                <w:sz w:val="21"/>
                <w:szCs w:val="21"/>
                <w:highlight w:val="none"/>
                <w:lang w:val="en-US" w:eastAsia="zh-CN"/>
              </w:rPr>
              <w:t xml:space="preserve">2辆</w:t>
            </w:r>
            <w:r>
              <w:rPr>
                <w:rFonts w:hint="eastAsia" w:ascii="宋体" w:hAnsi="宋体" w:eastAsia="宋体" w:cs="宋体"/>
                <w:color w:val="000000"/>
                <w:sz w:val="21"/>
                <w:szCs w:val="21"/>
                <w:highlight w:val="none"/>
              </w:rPr>
              <w:t xml:space="preserve">平板式清障车</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，每增加</w:t>
            </w:r>
            <w:r>
              <w:rPr>
                <w:rFonts w:hint="eastAsia" w:ascii="宋体" w:hAnsi="宋体" w:eastAsia="宋体" w:cs="宋体"/>
                <w:color w:val="000000"/>
                <w:sz w:val="21"/>
                <w:szCs w:val="21"/>
                <w:highlight w:val="none"/>
              </w:rPr>
              <w:t xml:space="preserve">1辆得1分</w:t>
            </w:r>
            <w:r>
              <w:rPr>
                <w:rFonts w:hint="eastAsia" w:ascii="宋体" w:hAnsi="宋体" w:cs="宋体"/>
                <w:color w:val="000000"/>
                <w:sz w:val="21"/>
                <w:szCs w:val="21"/>
                <w:highlight w:val="none"/>
                <w:lang w:val="en-US" w:eastAsia="zh-CN"/>
              </w:rPr>
              <w:t xml:space="preserve">/辆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最多得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ind w:right="129"/>
              <w:jc w:val="both"/>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（2）准牵引总质量达25</w:t>
            </w:r>
            <w:r>
              <w:rPr>
                <w:rFonts w:hint="eastAsia" w:ascii="宋体" w:hAnsi="宋体" w:eastAsia="宋体" w:cs="宋体"/>
                <w:color w:val="000000"/>
                <w:sz w:val="21"/>
                <w:szCs w:val="21"/>
                <w:highlight w:val="none"/>
              </w:rPr>
              <w:t xml:space="preserve">吨及以上大型清障车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有1辆得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分，最多得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ind w:right="129"/>
              <w:jc w:val="both"/>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（3）准牵引总质量达40</w:t>
            </w:r>
            <w:r>
              <w:rPr>
                <w:rFonts w:hint="eastAsia" w:ascii="宋体" w:hAnsi="宋体" w:eastAsia="宋体" w:cs="宋体"/>
                <w:color w:val="000000"/>
                <w:sz w:val="21"/>
                <w:szCs w:val="21"/>
                <w:highlight w:val="none"/>
              </w:rPr>
              <w:t xml:space="preserve">吨及以上大型清障车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有1辆得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分，最多得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ind w:right="129"/>
              <w:jc w:val="both"/>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上述车辆购买</w:t>
            </w:r>
            <w:r>
              <w:rPr>
                <w:rFonts w:hint="eastAsia" w:ascii="宋体" w:hAnsi="宋体" w:eastAsia="宋体" w:cs="宋体"/>
                <w:color w:val="000000"/>
                <w:sz w:val="21"/>
                <w:szCs w:val="21"/>
                <w:highlight w:val="none"/>
                <w:lang w:val="en-US" w:eastAsia="zh-CN"/>
              </w:rPr>
              <w:t xml:space="preserve">商业</w:t>
            </w:r>
            <w:r>
              <w:rPr>
                <w:rFonts w:hint="eastAsia" w:ascii="宋体" w:hAnsi="宋体" w:eastAsia="宋体" w:cs="宋体"/>
                <w:color w:val="000000"/>
                <w:sz w:val="21"/>
                <w:szCs w:val="21"/>
                <w:highlight w:val="none"/>
              </w:rPr>
              <w:t xml:space="preserve">保险理赔金额不少于100万元的第三者责任险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有一辆</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分，最多得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ind w:right="129"/>
              <w:jc w:val="both"/>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rPr>
            </w:pPr>
            <w:r>
              <w:rPr>
                <w:rFonts w:hint="eastAsia" w:ascii="宋体" w:hAnsi="宋体" w:cs="宋体"/>
                <w:b/>
                <w:bCs w:val="0"/>
                <w:color w:val="auto"/>
                <w:sz w:val="21"/>
                <w:szCs w:val="21"/>
                <w:highlight w:val="none"/>
                <w:lang w:val="en-US" w:eastAsia="zh-CN"/>
              </w:rPr>
              <w:t xml:space="preserve">注:</w:t>
            </w:r>
            <w:r>
              <w:rPr>
                <w:rFonts w:hint="eastAsia" w:ascii="宋体" w:hAnsi="宋体" w:eastAsia="宋体" w:cs="宋体"/>
                <w:b/>
                <w:bCs w:val="0"/>
                <w:color w:val="auto"/>
                <w:sz w:val="21"/>
                <w:szCs w:val="21"/>
                <w:highlight w:val="none"/>
              </w:rPr>
              <w:t xml:space="preserve">投标文件中须提供</w:t>
            </w:r>
            <w:r>
              <w:rPr>
                <w:rFonts w:hint="eastAsia" w:ascii="宋体" w:hAnsi="宋体" w:eastAsia="宋体" w:cs="宋体"/>
                <w:b/>
                <w:bCs w:val="0"/>
                <w:color w:val="auto"/>
                <w:sz w:val="21"/>
                <w:szCs w:val="21"/>
                <w:highlight w:val="none"/>
                <w:lang w:val="en-US" w:eastAsia="zh-CN"/>
              </w:rPr>
              <w:t xml:space="preserve">车辆有</w:t>
            </w:r>
            <w:r>
              <w:rPr>
                <w:rFonts w:hint="eastAsia" w:ascii="宋体" w:hAnsi="宋体" w:eastAsia="宋体" w:cs="宋体"/>
                <w:b/>
                <w:bCs w:val="0"/>
                <w:color w:val="auto"/>
                <w:sz w:val="21"/>
                <w:szCs w:val="21"/>
                <w:highlight w:val="none"/>
                <w:lang w:val="en-US" w:eastAsia="zh-CN"/>
              </w:rPr>
              <w:t xml:space="preserve">效期内的行驶证、有效期内的商业保险保单原件扫描件</w:t>
            </w:r>
            <w:r>
              <w:rPr>
                <w:rFonts w:hint="eastAsia" w:ascii="宋体" w:hAnsi="宋体" w:eastAsia="宋体" w:cs="宋体"/>
                <w:b/>
                <w:bCs w:val="0"/>
                <w:color w:val="auto"/>
                <w:sz w:val="21"/>
                <w:szCs w:val="21"/>
                <w:highlight w:val="none"/>
                <w:lang w:val="en-US" w:eastAsia="zh-CN"/>
              </w:rPr>
              <w:t xml:space="preserve">，设备如为租赁的另须提供开标时尚在有效期内的租赁协议原件扫描件</w:t>
            </w:r>
            <w:r>
              <w:rPr>
                <w:rFonts w:hint="eastAsia" w:ascii="宋体" w:hAnsi="宋体" w:eastAsia="宋体" w:cs="宋体"/>
                <w:b/>
                <w:bCs w:val="0"/>
                <w:color w:val="auto"/>
                <w:sz w:val="21"/>
                <w:szCs w:val="21"/>
                <w:highlight w:val="none"/>
              </w:rPr>
              <w:t xml:space="preserve">，未提供相关资料或者提供资料不全者</w:t>
            </w:r>
            <w:r>
              <w:rPr>
                <w:rFonts w:hint="eastAsia" w:ascii="宋体" w:hAnsi="宋体" w:cs="宋体"/>
                <w:b/>
                <w:bCs w:val="0"/>
                <w:color w:val="auto"/>
                <w:sz w:val="21"/>
                <w:szCs w:val="21"/>
                <w:highlight w:val="none"/>
                <w:lang w:eastAsia="zh-CN"/>
              </w:rPr>
              <w:t xml:space="preserve">对应项</w:t>
            </w:r>
            <w:r>
              <w:rPr>
                <w:rFonts w:hint="eastAsia" w:ascii="宋体" w:hAnsi="宋体" w:eastAsia="宋体" w:cs="宋体"/>
                <w:b/>
                <w:bCs w:val="0"/>
                <w:color w:val="auto"/>
                <w:sz w:val="21"/>
                <w:szCs w:val="21"/>
                <w:highlight w:val="none"/>
              </w:rPr>
              <w:t xml:space="preserve">不得分</w:t>
            </w:r>
            <w:r>
              <w:rPr>
                <w:rFonts w:hint="eastAsia" w:ascii="宋体" w:hAnsi="宋体" w:eastAsia="宋体" w:cs="宋体"/>
                <w:b/>
                <w:bCs/>
                <w:color w:val="auto"/>
                <w:sz w:val="21"/>
                <w:szCs w:val="21"/>
                <w:highlight w:val="none"/>
              </w:rPr>
              <w:t xml:space="preserve">。</w:t>
            </w:r>
            <w:r/>
          </w:p>
        </w:tc>
      </w:tr>
      <w:tr>
        <w:trPr>
          <w:jc w:val="center"/>
          <w:trHeight w:val="1115"/>
        </w:trPr>
        <w:tc>
          <w:tcPr>
            <w:tcW w:w="6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1"/>
                <w:szCs w:val="21"/>
                <w:highlight w:val="none"/>
                <w:lang w:val="en-US" w:eastAsia="zh-CN"/>
              </w:rPr>
              <w:t xml:space="preserve">2</w:t>
            </w:r>
            <w:r/>
          </w:p>
        </w:tc>
        <w:tc>
          <w:tcPr>
            <w:tcW w:w="115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1"/>
                <w:szCs w:val="21"/>
                <w:highlight w:val="none"/>
              </w:rPr>
              <w:t xml:space="preserve">项目团队人员配备</w:t>
            </w:r>
            <w:r/>
          </w:p>
        </w:tc>
        <w:tc>
          <w:tcPr>
            <w:tcW w:w="75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highlight w:val="none"/>
                <w:lang w:val="en-US" w:eastAsia="zh-CN"/>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p>
        </w:tc>
        <w:tc>
          <w:tcPr>
            <w:tcW w:w="8670" w:type="dxa"/>
            <w:vAlign w:val="center"/>
            <w:textDirection w:val="lrTb"/>
            <w:noWrap w:val="false"/>
          </w:tcPr>
          <w:p>
            <w:pPr>
              <w:keepLines w:val="0"/>
              <w:keepNext w:val="0"/>
              <w:pageBreakBefore w:val="0"/>
              <w:spacing w:line="360" w:lineRule="exact"/>
              <w:widowControl w:val="off"/>
              <w:rPr>
                <w:rFonts w:hint="eastAsia" w:ascii="宋体" w:hAnsi="宋体" w:eastAsia="宋体" w:cs="宋体"/>
                <w:highlight w:val="none"/>
                <w:lang w:eastAsia="zh-CN"/>
              </w:rPr>
            </w:pPr>
            <w:r>
              <w:rPr>
                <w:rFonts w:hint="eastAsia" w:ascii="宋体" w:hAnsi="宋体" w:cs="宋体"/>
                <w:highlight w:val="none"/>
                <w:lang w:eastAsia="zh-CN"/>
              </w:rPr>
              <w:t xml:space="preserve">在满足采购需求的基础上（配备</w:t>
            </w:r>
            <w:r>
              <w:rPr>
                <w:rFonts w:hint="eastAsia" w:ascii="宋体" w:hAnsi="宋体" w:cs="宋体"/>
                <w:highlight w:val="none"/>
                <w:lang w:val="en-US" w:eastAsia="zh-CN"/>
              </w:rPr>
              <w:t xml:space="preserve">2名</w:t>
            </w:r>
            <w:r>
              <w:rPr>
                <w:rFonts w:hint="eastAsia" w:ascii="宋体" w:hAnsi="宋体" w:cs="宋体"/>
                <w:highlight w:val="none"/>
                <w:lang w:eastAsia="zh-CN"/>
              </w:rPr>
              <w:t xml:space="preserve">平板式清障车驾驶员），投标供应商配备</w:t>
            </w:r>
            <w:r>
              <w:rPr>
                <w:rFonts w:hint="eastAsia" w:ascii="宋体" w:hAnsi="宋体" w:eastAsia="宋体" w:cs="宋体"/>
                <w:highlight w:val="none"/>
                <w:lang w:eastAsia="zh-CN"/>
              </w:rPr>
              <w:t xml:space="preserve">项目团队</w:t>
            </w:r>
            <w:r>
              <w:rPr>
                <w:rFonts w:hint="eastAsia" w:ascii="宋体" w:hAnsi="宋体" w:cs="宋体"/>
                <w:highlight w:val="none"/>
                <w:lang w:eastAsia="zh-CN"/>
              </w:rPr>
              <w:t xml:space="preserve">每增加</w:t>
            </w:r>
            <w:r>
              <w:rPr>
                <w:rFonts w:hint="eastAsia" w:ascii="宋体" w:hAnsi="宋体" w:cs="宋体"/>
                <w:highlight w:val="none"/>
                <w:lang w:val="en-US" w:eastAsia="zh-CN"/>
              </w:rPr>
              <w:t xml:space="preserve">1名</w:t>
            </w:r>
            <w:r>
              <w:rPr>
                <w:rFonts w:hint="eastAsia" w:ascii="宋体" w:hAnsi="宋体" w:eastAsia="宋体" w:cs="宋体"/>
                <w:highlight w:val="none"/>
                <w:lang w:eastAsia="zh-CN"/>
              </w:rPr>
              <w:t xml:space="preserve">清障人员具备</w:t>
            </w:r>
            <w:r>
              <w:rPr>
                <w:rFonts w:hint="eastAsia" w:ascii="宋体" w:hAnsi="宋体" w:cs="宋体"/>
                <w:highlight w:val="none"/>
                <w:lang w:eastAsia="zh-CN"/>
              </w:rPr>
              <w:t xml:space="preserve">与配备</w:t>
            </w:r>
            <w:r>
              <w:rPr>
                <w:rFonts w:hint="eastAsia" w:ascii="宋体" w:hAnsi="宋体" w:eastAsia="宋体" w:cs="宋体"/>
                <w:highlight w:val="none"/>
                <w:lang w:eastAsia="zh-CN"/>
              </w:rPr>
              <w:t xml:space="preserve">清障车准驾车型相符</w:t>
            </w:r>
            <w:r>
              <w:rPr>
                <w:rFonts w:hint="eastAsia" w:ascii="宋体" w:hAnsi="宋体" w:cs="宋体"/>
                <w:highlight w:val="none"/>
                <w:lang w:eastAsia="zh-CN"/>
              </w:rPr>
              <w:t xml:space="preserve">（平板式清障车须为</w:t>
            </w:r>
            <w:r>
              <w:rPr>
                <w:rFonts w:hint="eastAsia" w:ascii="宋体" w:hAnsi="宋体" w:cs="宋体"/>
                <w:highlight w:val="none"/>
                <w:lang w:val="en-US" w:eastAsia="zh-CN"/>
              </w:rPr>
              <w:t xml:space="preserve">C1及以上</w:t>
            </w:r>
            <w:r>
              <w:rPr>
                <w:rFonts w:hint="eastAsia" w:ascii="宋体" w:hAnsi="宋体" w:cs="宋体"/>
                <w:highlight w:val="none"/>
                <w:lang w:eastAsia="zh-CN"/>
              </w:rPr>
              <w:t xml:space="preserve">驾驶员，</w:t>
            </w:r>
            <w:r>
              <w:rPr>
                <w:rFonts w:hint="eastAsia" w:ascii="宋体" w:hAnsi="宋体" w:eastAsia="宋体" w:cs="宋体"/>
                <w:color w:val="000000"/>
                <w:sz w:val="21"/>
                <w:szCs w:val="21"/>
                <w:highlight w:val="none"/>
              </w:rPr>
              <w:t xml:space="preserve">大型清障车</w:t>
            </w:r>
            <w:r>
              <w:rPr>
                <w:rFonts w:hint="eastAsia" w:ascii="宋体" w:hAnsi="宋体" w:cs="宋体"/>
                <w:highlight w:val="none"/>
                <w:lang w:eastAsia="zh-CN"/>
              </w:rPr>
              <w:t xml:space="preserve">须为</w:t>
            </w:r>
            <w:r>
              <w:rPr>
                <w:rFonts w:hint="eastAsia" w:ascii="宋体" w:hAnsi="宋体" w:cs="宋体"/>
                <w:highlight w:val="none"/>
                <w:lang w:val="en-US" w:eastAsia="zh-CN"/>
              </w:rPr>
              <w:t xml:space="preserve">B2及以上</w:t>
            </w:r>
            <w:r>
              <w:rPr>
                <w:rFonts w:hint="eastAsia" w:ascii="宋体" w:hAnsi="宋体" w:cs="宋体"/>
                <w:highlight w:val="none"/>
                <w:lang w:eastAsia="zh-CN"/>
              </w:rPr>
              <w:t xml:space="preserve">驾驶员）</w:t>
            </w:r>
            <w:r>
              <w:rPr>
                <w:rFonts w:hint="eastAsia" w:ascii="宋体" w:hAnsi="宋体" w:eastAsia="宋体" w:cs="宋体"/>
                <w:highlight w:val="none"/>
                <w:lang w:eastAsia="zh-CN"/>
              </w:rPr>
              <w:t xml:space="preserve">的驾驶证</w:t>
            </w:r>
            <w:r>
              <w:rPr>
                <w:rFonts w:hint="eastAsia" w:ascii="宋体" w:hAnsi="宋体" w:cs="宋体"/>
                <w:highlight w:val="none"/>
                <w:lang w:eastAsia="zh-CN"/>
              </w:rPr>
              <w:t xml:space="preserve">的得</w:t>
            </w:r>
            <w:r>
              <w:rPr>
                <w:rFonts w:hint="eastAsia" w:ascii="宋体" w:hAnsi="宋体" w:cs="宋体"/>
                <w:highlight w:val="none"/>
                <w:lang w:val="en-US" w:eastAsia="zh-CN"/>
              </w:rPr>
              <w:t xml:space="preserve">0.5分/人，最高得3分</w:t>
            </w:r>
            <w:r>
              <w:rPr>
                <w:rFonts w:hint="eastAsia" w:ascii="宋体" w:hAnsi="宋体" w:eastAsia="宋体" w:cs="宋体"/>
                <w:highlight w:val="none"/>
                <w:lang w:eastAsia="zh-CN"/>
              </w:rPr>
              <w:t xml:space="preserve">。</w:t>
            </w:r>
            <w:r/>
          </w:p>
          <w:p>
            <w:pP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rPr>
            </w:pPr>
            <w:r>
              <w:rPr>
                <w:rFonts w:hint="eastAsia" w:ascii="宋体" w:hAnsi="宋体" w:cs="宋体"/>
                <w:b/>
                <w:bCs w:val="0"/>
                <w:color w:val="auto"/>
                <w:sz w:val="21"/>
                <w:szCs w:val="21"/>
                <w:highlight w:val="none"/>
                <w:lang w:val="en-US" w:eastAsia="zh-CN"/>
              </w:rPr>
              <w:t xml:space="preserve">注:</w:t>
            </w:r>
            <w:r>
              <w:rPr>
                <w:rFonts w:hint="eastAsia" w:ascii="宋体" w:hAnsi="宋体" w:eastAsia="宋体" w:cs="宋体"/>
                <w:b/>
                <w:bCs/>
                <w:highlight w:val="none"/>
                <w:lang w:val="en-US" w:eastAsia="zh-CN"/>
              </w:rPr>
              <w:t xml:space="preserve">投标文件中须提供人员①驾驶证原件扫描件，②与本企业签订的劳动合同原件扫描件；③提供项目人员由社保机构出具的供应商为其缴纳的近三个月任意一个月份（不含投标当月）的社保证明材料（如供应商成立时间为202</w:t>
            </w:r>
            <w:r>
              <w:rPr>
                <w:rFonts w:hint="eastAsia" w:ascii="宋体" w:hAnsi="宋体" w:cs="宋体"/>
                <w:b/>
                <w:bCs/>
                <w:highlight w:val="none"/>
                <w:lang w:val="en-US" w:eastAsia="zh-CN"/>
              </w:rPr>
              <w:t xml:space="preserve">6</w:t>
            </w:r>
            <w:r>
              <w:rPr>
                <w:rFonts w:hint="eastAsia" w:ascii="宋体" w:hAnsi="宋体" w:eastAsia="宋体" w:cs="宋体"/>
                <w:b/>
                <w:bCs/>
                <w:highlight w:val="none"/>
                <w:lang w:val="en-US" w:eastAsia="zh-CN"/>
              </w:rPr>
              <w:t xml:space="preserve">年</w:t>
            </w:r>
            <w:r>
              <w:rPr>
                <w:rFonts w:hint="eastAsia" w:ascii="宋体" w:hAnsi="宋体" w:cs="宋体"/>
                <w:b/>
                <w:bCs/>
                <w:highlight w:val="none"/>
                <w:lang w:val="en-US" w:eastAsia="zh-CN"/>
              </w:rPr>
              <w:t xml:space="preserve">3</w:t>
            </w:r>
            <w:r>
              <w:rPr>
                <w:rFonts w:hint="eastAsia" w:ascii="宋体" w:hAnsi="宋体" w:eastAsia="宋体" w:cs="宋体"/>
                <w:b/>
                <w:bCs/>
                <w:highlight w:val="none"/>
                <w:lang w:val="en-US" w:eastAsia="zh-CN"/>
              </w:rPr>
              <w:t xml:space="preserve">月以后的，则可不提供社保证明材料），未提供相关资料或者提供资料不全者不得分。</w:t>
            </w:r>
            <w:r/>
          </w:p>
        </w:tc>
      </w:tr>
      <w:tr>
        <w:trPr>
          <w:jc w:val="center"/>
          <w:trHeight w:val="263"/>
        </w:trPr>
        <w:tc>
          <w:tcPr>
            <w:tcW w:w="6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rPr>
            </w:pPr>
            <w:r>
              <w:rPr>
                <w:rFonts w:hint="eastAsia" w:ascii="宋体" w:hAnsi="宋体" w:cs="宋体"/>
                <w:color w:val="auto"/>
                <w:sz w:val="21"/>
                <w:szCs w:val="21"/>
                <w:highlight w:val="none"/>
                <w:lang w:val="en-US" w:eastAsia="zh-CN"/>
              </w:rPr>
              <w:t xml:space="preserve">3</w:t>
            </w:r>
            <w:r/>
          </w:p>
        </w:tc>
        <w:tc>
          <w:tcPr>
            <w:tcW w:w="115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1"/>
                <w:szCs w:val="21"/>
                <w:highlight w:val="none"/>
                <w:lang w:val="en-US" w:eastAsia="zh-CN"/>
              </w:rPr>
              <w:t xml:space="preserve">类似业绩</w:t>
            </w:r>
            <w:r/>
          </w:p>
        </w:tc>
        <w:tc>
          <w:tcPr>
            <w:tcW w:w="75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分</w:t>
            </w:r>
            <w:r/>
          </w:p>
        </w:tc>
        <w:tc>
          <w:tcPr>
            <w:tcW w:w="8670"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近三年内（202</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年以来）具有类似清障拖车项目业绩的，有1个得1分，最多得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cs="宋体"/>
                <w:b/>
                <w:bCs w:val="0"/>
                <w:color w:val="auto"/>
                <w:sz w:val="21"/>
                <w:szCs w:val="21"/>
                <w:highlight w:val="none"/>
                <w:lang w:val="en-US" w:eastAsia="zh-CN"/>
              </w:rPr>
              <w:t xml:space="preserve">注:</w:t>
            </w:r>
            <w:r>
              <w:rPr>
                <w:rFonts w:hint="eastAsia" w:ascii="宋体" w:hAnsi="宋体" w:eastAsia="宋体" w:cs="宋体"/>
                <w:b/>
                <w:bCs/>
                <w:highlight w:val="none"/>
                <w:lang w:val="en-US" w:eastAsia="zh-CN"/>
              </w:rPr>
              <w:t xml:space="preserve">投标文件中须提供合同或中标通知书扫描件，时间以签订合同为准，未提供相关资料或者提供资料不全者不得分。</w:t>
            </w:r>
            <w:r/>
          </w:p>
        </w:tc>
      </w:tr>
      <w:tr>
        <w:trPr>
          <w:jc w:val="center"/>
          <w:trHeight w:val="274"/>
        </w:trPr>
        <w:tc>
          <w:tcPr>
            <w:gridSpan w:val="4"/>
            <w:tcW w:w="11247" w:type="dxa"/>
            <w:vAlign w:val="center"/>
            <w:textDirection w:val="lrTb"/>
            <w:noWrap w:val="false"/>
          </w:tcPr>
          <w:p>
            <w:pPr>
              <w:ind w:right="129"/>
              <w:jc w:val="left"/>
              <w:keepLines w:val="0"/>
              <w:keepNext w:val="0"/>
              <w:pageBreakBefore w:val="0"/>
              <w:spacing w:line="360" w:lineRule="exact"/>
              <w:widowControl w:val="off"/>
              <w:rPr>
                <w:rFonts w:hint="eastAsia" w:ascii="宋体" w:hAnsi="宋体" w:eastAsia="宋体" w:cs="宋体"/>
                <w:color w:val="auto"/>
                <w:szCs w:val="21"/>
                <w:highlight w:val="none"/>
                <w:lang w:val="zh-TW"/>
              </w:rPr>
            </w:pPr>
            <w:r>
              <w:rPr>
                <w:rFonts w:hint="eastAsia" w:ascii="宋体" w:hAnsi="宋体" w:eastAsia="宋体" w:cs="宋体"/>
                <w:b/>
                <w:bCs/>
                <w:color w:val="auto"/>
                <w:sz w:val="24"/>
                <w:szCs w:val="22"/>
                <w:highlight w:val="none"/>
              </w:rPr>
              <w:t xml:space="preserve">（三）技术分</w:t>
            </w:r>
            <w:r>
              <w:rPr>
                <w:rFonts w:hint="eastAsia" w:ascii="宋体" w:hAnsi="宋体" w:eastAsia="宋体" w:cs="宋体"/>
                <w:b/>
                <w:bCs/>
                <w:color w:val="auto"/>
                <w:sz w:val="24"/>
                <w:szCs w:val="22"/>
                <w:highlight w:val="none"/>
              </w:rPr>
              <w:t xml:space="preserve">（</w:t>
            </w:r>
            <w:r>
              <w:rPr>
                <w:rFonts w:hint="eastAsia" w:ascii="宋体" w:hAnsi="宋体" w:cs="宋体"/>
                <w:b/>
                <w:bCs/>
                <w:color w:val="auto"/>
                <w:sz w:val="24"/>
                <w:szCs w:val="22"/>
                <w:highlight w:val="none"/>
                <w:lang w:val="en-US" w:eastAsia="zh-CN"/>
              </w:rPr>
              <w:t xml:space="preserve">57</w:t>
            </w:r>
            <w:r>
              <w:rPr>
                <w:rFonts w:hint="eastAsia" w:ascii="宋体" w:hAnsi="宋体" w:eastAsia="宋体" w:cs="宋体"/>
                <w:b/>
                <w:bCs/>
                <w:color w:val="auto"/>
                <w:sz w:val="24"/>
                <w:szCs w:val="22"/>
                <w:highlight w:val="none"/>
              </w:rPr>
              <w:t xml:space="preserve">分）</w:t>
            </w:r>
            <w:r/>
          </w:p>
        </w:tc>
      </w:tr>
      <w:tr>
        <w:trPr>
          <w:jc w:val="center"/>
          <w:trHeight w:val="274"/>
        </w:trPr>
        <w:tc>
          <w:tcPr>
            <w:tcW w:w="6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155" w:type="dxa"/>
            <w:vAlign w:val="center"/>
            <w:textDirection w:val="lrTb"/>
            <w:noWrap w:val="false"/>
          </w:tcPr>
          <w:p>
            <w:pPr>
              <w:ind w:right="129"/>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违法</w:t>
            </w:r>
            <w:r>
              <w:rPr>
                <w:rFonts w:hint="eastAsia" w:ascii="宋体" w:hAnsi="宋体" w:eastAsia="宋体" w:cs="宋体"/>
                <w:b w:val="0"/>
                <w:bCs w:val="0"/>
                <w:sz w:val="21"/>
                <w:szCs w:val="21"/>
                <w:highlight w:val="none"/>
              </w:rPr>
              <w:t xml:space="preserve">车辆停车场服务方案</w:t>
            </w:r>
            <w:r/>
          </w:p>
        </w:tc>
        <w:tc>
          <w:tcPr>
            <w:tcW w:w="75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lang w:val="en-US" w:eastAsia="zh-CN"/>
              </w:rPr>
              <w:t xml:space="preserve">分</w:t>
            </w:r>
            <w:r/>
          </w:p>
        </w:tc>
        <w:tc>
          <w:tcPr>
            <w:tcW w:w="8670" w:type="dxa"/>
            <w:vAlign w:val="top"/>
            <w:textDirection w:val="lrTb"/>
            <w:noWrap w:val="false"/>
          </w:tcPr>
          <w:p>
            <w:pPr>
              <w:contextualSpacing/>
              <w:jc w:val="both"/>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（1）人员管理（</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sz w:val="21"/>
                <w:szCs w:val="21"/>
                <w:highlight w:val="none"/>
                <w:lang w:eastAsia="zh-CN"/>
              </w:rPr>
              <w:t xml:space="preserve">内容</w:t>
            </w:r>
            <w:r>
              <w:rPr>
                <w:rFonts w:hint="eastAsia" w:ascii="宋体" w:hAnsi="宋体"/>
                <w:sz w:val="21"/>
                <w:szCs w:val="21"/>
                <w:highlight w:val="none"/>
              </w:rPr>
              <w:t xml:space="preserve">包括</w:t>
            </w:r>
            <w:r>
              <w:rPr>
                <w:rFonts w:hint="eastAsia" w:ascii="宋体" w:hAnsi="宋体"/>
                <w:sz w:val="21"/>
                <w:szCs w:val="21"/>
                <w:highlight w:val="none"/>
                <w:lang w:val="en-US" w:eastAsia="zh-CN"/>
              </w:rPr>
              <w:t xml:space="preserve">但不限于</w:t>
            </w:r>
            <w:r>
              <w:rPr>
                <w:rFonts w:hint="eastAsia" w:ascii="宋体" w:hAnsi="宋体"/>
                <w:sz w:val="21"/>
                <w:szCs w:val="21"/>
                <w:highlight w:val="none"/>
              </w:rPr>
              <w:t xml:space="preserve">：</w:t>
            </w:r>
            <w:r>
              <w:rPr>
                <w:rFonts w:hint="eastAsia" w:ascii="宋体" w:hAnsi="宋体" w:eastAsia="宋体" w:cs="宋体"/>
                <w:sz w:val="21"/>
                <w:szCs w:val="21"/>
                <w:highlight w:val="none"/>
                <w:lang w:val="en-US" w:eastAsia="zh-CN"/>
              </w:rPr>
              <w:t xml:space="preserve">①涉案车辆入场人员服务安排；②与主管人员对接服务安排；③涉案车辆场地区域人员安排；④涉案停车场人员队伍的管理和制度约束</w:t>
            </w:r>
            <w:r>
              <w:rPr>
                <w:rFonts w:hint="eastAsia" w:ascii="宋体" w:hAnsi="宋体" w:cs="宋体"/>
                <w:sz w:val="21"/>
                <w:szCs w:val="21"/>
                <w:highlight w:val="none"/>
                <w:lang w:val="en-US" w:eastAsia="zh-CN"/>
              </w:rPr>
              <w:t xml:space="preserve">等内容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lang w:eastAsia="zh-CN"/>
              </w:rPr>
              <w:t xml:space="preserve">。</w:t>
            </w:r>
            <w:r/>
          </w:p>
          <w:p>
            <w:pPr>
              <w:contextualSpacing/>
              <w:jc w:val="both"/>
              <w:keepLines w:val="0"/>
              <w:keepNext w:val="0"/>
              <w:pageBreakBefore w:val="0"/>
              <w:spacing w:line="360" w:lineRule="exact"/>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以上内容不存在瑕疵：6分；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以上内容存在1处瑕疵：4</w:t>
            </w:r>
            <w:r>
              <w:rPr>
                <w:rFonts w:hint="eastAsia" w:ascii="宋体" w:hAnsi="宋体" w:eastAsia="宋体" w:cs="宋体"/>
                <w:b/>
                <w:bCs/>
                <w:sz w:val="21"/>
                <w:szCs w:val="21"/>
                <w:highlight w:val="none"/>
                <w:lang w:val="en-US" w:eastAsia="zh-CN"/>
              </w:rPr>
              <w:t xml:space="preserve">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以上内容存在2处</w:t>
            </w:r>
            <w:r>
              <w:rPr>
                <w:rFonts w:hint="eastAsia" w:ascii="宋体" w:hAnsi="宋体" w:cs="宋体"/>
                <w:b/>
                <w:bCs/>
                <w:sz w:val="21"/>
                <w:szCs w:val="21"/>
                <w:highlight w:val="none"/>
                <w:lang w:val="en-US" w:eastAsia="zh-CN"/>
              </w:rPr>
              <w:t xml:space="preserve">或3处</w:t>
            </w:r>
            <w:r>
              <w:rPr>
                <w:rFonts w:hint="eastAsia" w:ascii="宋体" w:hAnsi="宋体" w:eastAsia="宋体" w:cs="宋体"/>
                <w:b/>
                <w:bCs/>
                <w:sz w:val="21"/>
                <w:szCs w:val="21"/>
                <w:highlight w:val="none"/>
                <w:lang w:val="en-US" w:eastAsia="zh-CN"/>
              </w:rPr>
              <w:t xml:space="preserve">瑕疵：</w:t>
            </w: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lang w:val="en-US" w:eastAsia="zh-CN"/>
              </w:rPr>
              <w:t xml:space="preserve">分；</w:t>
            </w:r>
            <w:r/>
          </w:p>
          <w:p>
            <w:pPr>
              <w:contextualSpacing/>
              <w:jc w:val="both"/>
              <w:keepLines w:val="0"/>
              <w:keepNext w:val="0"/>
              <w:pageBreakBefore w:val="0"/>
              <w:spacing w:line="360" w:lineRule="exact"/>
              <w:widowControl w:val="off"/>
              <w:rPr>
                <w:rFonts w:hint="eastAsia"/>
                <w:highlight w:val="none"/>
                <w:lang w:val="en-US" w:eastAsia="zh-CN"/>
              </w:rPr>
            </w:pPr>
            <w:r>
              <w:rPr>
                <w:rFonts w:hint="eastAsia" w:ascii="宋体" w:hAnsi="宋体" w:eastAsia="宋体" w:cs="宋体"/>
                <w:b/>
                <w:bCs/>
                <w:sz w:val="21"/>
                <w:szCs w:val="21"/>
                <w:highlight w:val="none"/>
                <w:lang w:val="en-US" w:eastAsia="zh-CN"/>
              </w:rPr>
              <w:t xml:space="preserve">未提供或不满足项目需求书要求或内容存在</w:t>
            </w:r>
            <w:r>
              <w:rPr>
                <w:rFonts w:hint="eastAsia" w:ascii="宋体" w:hAnsi="宋体" w:cs="宋体"/>
                <w:b/>
                <w:bCs/>
                <w:sz w:val="21"/>
                <w:szCs w:val="21"/>
                <w:highlight w:val="none"/>
                <w:lang w:val="en-US" w:eastAsia="zh-CN"/>
              </w:rPr>
              <w:t xml:space="preserve">4</w:t>
            </w:r>
            <w:r>
              <w:rPr>
                <w:rFonts w:hint="eastAsia" w:ascii="宋体" w:hAnsi="宋体" w:eastAsia="宋体" w:cs="宋体"/>
                <w:b/>
                <w:bCs/>
                <w:sz w:val="21"/>
                <w:szCs w:val="21"/>
                <w:highlight w:val="none"/>
                <w:lang w:val="en-US" w:eastAsia="zh-CN"/>
              </w:rPr>
              <w:t xml:space="preserve">处瑕疵：0分。</w:t>
            </w:r>
            <w:r/>
          </w:p>
          <w:p>
            <w:pPr>
              <w:contextualSpacing/>
              <w:jc w:val="both"/>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）制度</w:t>
            </w:r>
            <w:r>
              <w:rPr>
                <w:rFonts w:hint="eastAsia" w:ascii="宋体" w:hAnsi="宋体" w:cs="宋体"/>
                <w:sz w:val="21"/>
                <w:szCs w:val="21"/>
                <w:highlight w:val="none"/>
                <w:lang w:val="en-US" w:eastAsia="zh-CN"/>
              </w:rPr>
              <w:t xml:space="preserve">管理</w:t>
            </w:r>
            <w:r>
              <w:rPr>
                <w:rFonts w:hint="eastAsia" w:ascii="宋体" w:hAnsi="宋体" w:eastAsia="宋体" w:cs="宋体"/>
                <w:sz w:val="21"/>
                <w:szCs w:val="21"/>
                <w:highlight w:val="none"/>
                <w:lang w:val="en-US" w:eastAsia="zh-CN"/>
              </w:rPr>
              <w:t xml:space="preserve">（4分）</w:t>
            </w:r>
            <w:r/>
          </w:p>
          <w:p>
            <w:p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sz w:val="21"/>
                <w:szCs w:val="21"/>
                <w:highlight w:val="none"/>
                <w:lang w:eastAsia="zh-CN"/>
              </w:rPr>
              <w:t xml:space="preserve">内容包括但不限于：</w:t>
            </w:r>
            <w:r>
              <w:rPr>
                <w:rFonts w:hint="eastAsia" w:ascii="宋体" w:hAnsi="宋体" w:eastAsia="宋体" w:cs="宋体"/>
                <w:sz w:val="21"/>
                <w:szCs w:val="21"/>
                <w:highlight w:val="none"/>
                <w:lang w:val="en-US" w:eastAsia="zh-CN"/>
              </w:rPr>
              <w:t xml:space="preserve">①涉案停车场的总体规章制度；②涉案停车场针对场地、车辆及人员的相关制度等</w:t>
            </w:r>
            <w:r>
              <w:rPr>
                <w:rFonts w:hint="eastAsia" w:ascii="宋体" w:hAnsi="宋体" w:cs="宋体"/>
                <w:sz w:val="21"/>
                <w:szCs w:val="21"/>
                <w:highlight w:val="none"/>
                <w:lang w:val="en-US" w:eastAsia="zh-CN"/>
              </w:rPr>
              <w:t xml:space="preserve">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lang w:eastAsia="zh-CN"/>
              </w:rPr>
              <w:t xml:space="preserve">。</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以上内容不存在瑕疵：</w:t>
            </w:r>
            <w:r>
              <w:rPr>
                <w:rFonts w:hint="eastAsia" w:ascii="宋体" w:hAnsi="宋体" w:eastAsia="宋体" w:cs="宋体"/>
                <w:b/>
                <w:bCs/>
                <w:sz w:val="21"/>
                <w:szCs w:val="21"/>
                <w:highlight w:val="none"/>
                <w:lang w:val="en-US" w:eastAsia="zh-CN"/>
              </w:rPr>
              <w:t xml:space="preserve">4分；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以上内容存在1处瑕疵：</w:t>
            </w:r>
            <w:r>
              <w:rPr>
                <w:rFonts w:hint="eastAsia" w:ascii="宋体" w:hAnsi="宋体" w:eastAsia="宋体" w:cs="宋体"/>
                <w:b/>
                <w:bCs/>
                <w:sz w:val="21"/>
                <w:szCs w:val="21"/>
                <w:highlight w:val="none"/>
                <w:lang w:val="en-US" w:eastAsia="zh-CN"/>
              </w:rPr>
              <w:t xml:space="preserve">2分；</w:t>
            </w:r>
            <w:r/>
          </w:p>
          <w:p>
            <w:pPr>
              <w:contextualSpacing/>
              <w:jc w:val="both"/>
              <w:keepLines w:val="0"/>
              <w:keepNext w:val="0"/>
              <w:pageBreakBefore w:val="0"/>
              <w:spacing w:line="360" w:lineRule="exact"/>
              <w:widowControl w:val="off"/>
              <w:rPr>
                <w:rFonts w:hint="eastAsia"/>
                <w:highlight w:val="none"/>
                <w:lang w:val="en-US" w:eastAsia="zh-CN"/>
              </w:rPr>
            </w:pPr>
            <w:r>
              <w:rPr>
                <w:rFonts w:hint="eastAsia" w:ascii="宋体" w:hAnsi="宋体" w:eastAsia="宋体" w:cs="宋体"/>
                <w:b/>
                <w:bCs/>
                <w:sz w:val="21"/>
                <w:szCs w:val="21"/>
                <w:highlight w:val="none"/>
                <w:lang w:val="en-US" w:eastAsia="zh-CN"/>
              </w:rPr>
              <w:t xml:space="preserve">未提供或不满足项目需求书要求或内容存在2处瑕疵：0分。</w:t>
            </w:r>
            <w:r/>
          </w:p>
          <w:p>
            <w:pPr>
              <w:contextualSpacing/>
              <w:jc w:val="both"/>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）工作措施（</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sz w:val="21"/>
                <w:szCs w:val="21"/>
                <w:highlight w:val="none"/>
                <w:lang w:eastAsia="zh-CN"/>
              </w:rPr>
              <w:t xml:space="preserve">内容包括但不限于：</w:t>
            </w:r>
            <w:r>
              <w:rPr>
                <w:rFonts w:hint="eastAsia" w:ascii="宋体" w:hAnsi="宋体" w:eastAsia="宋体" w:cs="宋体"/>
                <w:sz w:val="21"/>
                <w:szCs w:val="21"/>
                <w:highlight w:val="none"/>
                <w:lang w:val="en-US" w:eastAsia="zh-CN"/>
              </w:rPr>
              <w:t xml:space="preserve">①日常管理措施和工作流程；②服务</w:t>
            </w:r>
            <w:r>
              <w:rPr>
                <w:rFonts w:hint="eastAsia" w:ascii="宋体" w:hAnsi="宋体" w:cs="宋体"/>
                <w:sz w:val="21"/>
                <w:szCs w:val="21"/>
                <w:highlight w:val="none"/>
                <w:lang w:val="en-US" w:eastAsia="zh-CN"/>
              </w:rPr>
              <w:t xml:space="preserve">队伍</w:t>
            </w:r>
            <w:r>
              <w:rPr>
                <w:rFonts w:hint="eastAsia" w:ascii="宋体" w:hAnsi="宋体" w:eastAsia="宋体" w:cs="宋体"/>
                <w:sz w:val="21"/>
                <w:szCs w:val="21"/>
                <w:highlight w:val="none"/>
                <w:lang w:val="en-US" w:eastAsia="zh-CN"/>
              </w:rPr>
              <w:t xml:space="preserve">整体调度安排等</w:t>
            </w:r>
            <w:r>
              <w:rPr>
                <w:rFonts w:hint="eastAsia" w:ascii="宋体" w:hAnsi="宋体" w:cs="宋体"/>
                <w:sz w:val="21"/>
                <w:szCs w:val="21"/>
                <w:highlight w:val="none"/>
                <w:lang w:val="en-US" w:eastAsia="zh-CN"/>
              </w:rPr>
              <w:t xml:space="preserve">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lang w:eastAsia="zh-CN"/>
              </w:rPr>
              <w:t xml:space="preserve">。</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以上内容不存在瑕疵：6</w:t>
            </w:r>
            <w:r>
              <w:rPr>
                <w:rFonts w:hint="eastAsia" w:ascii="宋体" w:hAnsi="宋体" w:eastAsia="宋体" w:cs="宋体"/>
                <w:b/>
                <w:bCs/>
                <w:sz w:val="21"/>
                <w:szCs w:val="21"/>
                <w:highlight w:val="none"/>
                <w:lang w:val="en-US" w:eastAsia="zh-CN"/>
              </w:rPr>
              <w:t xml:space="preserve">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以上内容存在1处瑕疵：3</w:t>
            </w:r>
            <w:r>
              <w:rPr>
                <w:rFonts w:hint="eastAsia" w:ascii="宋体" w:hAnsi="宋体" w:eastAsia="宋体" w:cs="宋体"/>
                <w:b/>
                <w:bCs/>
                <w:sz w:val="21"/>
                <w:szCs w:val="21"/>
                <w:highlight w:val="none"/>
                <w:lang w:val="en-US" w:eastAsia="zh-CN"/>
              </w:rPr>
              <w:t xml:space="preserve">分；</w:t>
            </w:r>
            <w:r/>
          </w:p>
          <w:p>
            <w:pPr>
              <w:contextualSpacing/>
              <w:jc w:val="both"/>
              <w:keepLines w:val="0"/>
              <w:keepNext w:val="0"/>
              <w:pageBreakBefore w:val="0"/>
              <w:spacing w:line="360" w:lineRule="exact"/>
              <w:widowControl w:val="off"/>
              <w:rPr>
                <w:rFonts w:hint="eastAsia"/>
                <w:highlight w:val="none"/>
                <w:lang w:val="en-US" w:eastAsia="zh-CN"/>
              </w:rPr>
            </w:pPr>
            <w:r>
              <w:rPr>
                <w:rFonts w:hint="eastAsia" w:ascii="宋体" w:hAnsi="宋体" w:eastAsia="宋体" w:cs="宋体"/>
                <w:b/>
                <w:bCs/>
                <w:sz w:val="21"/>
                <w:szCs w:val="21"/>
                <w:highlight w:val="none"/>
                <w:lang w:val="en-US" w:eastAsia="zh-CN"/>
              </w:rPr>
              <w:t xml:space="preserve">未提供或不满足项目需求书要求或内容存在2处瑕疵：0分。</w:t>
            </w:r>
            <w:r/>
          </w:p>
          <w:p>
            <w:pPr>
              <w:numPr>
                <w:ilvl w:val="0"/>
                <w:numId w:val="0"/>
              </w:numPr>
              <w:contextualSpacing/>
              <w:jc w:val="both"/>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（4）应急预案（4分）</w:t>
            </w:r>
            <w:r/>
          </w:p>
          <w:p>
            <w:p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sz w:val="21"/>
                <w:szCs w:val="21"/>
                <w:highlight w:val="none"/>
                <w:lang w:eastAsia="zh-CN"/>
              </w:rPr>
              <w:t xml:space="preserve">内容包括但不限于：</w:t>
            </w:r>
            <w:r>
              <w:rPr>
                <w:rFonts w:hint="eastAsia" w:ascii="宋体" w:hAnsi="宋体" w:eastAsia="宋体" w:cs="宋体"/>
                <w:sz w:val="21"/>
                <w:szCs w:val="21"/>
                <w:highlight w:val="none"/>
                <w:lang w:val="en-US" w:eastAsia="zh-CN"/>
              </w:rPr>
              <w:t xml:space="preserve">①紧急拖移情况或紧急拖移任务中涉案停车场队伍的应急调度，②紧急拖移情况或紧急拖移任务中停车场的应急保障措施等</w:t>
            </w:r>
            <w:r>
              <w:rPr>
                <w:rFonts w:hint="eastAsia" w:ascii="宋体" w:hAnsi="宋体" w:cs="宋体"/>
                <w:sz w:val="21"/>
                <w:szCs w:val="21"/>
                <w:highlight w:val="none"/>
                <w:lang w:val="en-US" w:eastAsia="zh-CN"/>
              </w:rPr>
              <w:t xml:space="preserve">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lang w:eastAsia="zh-CN"/>
              </w:rPr>
              <w:t xml:space="preserve">。</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以上内容不存在瑕疵：</w:t>
            </w:r>
            <w:r>
              <w:rPr>
                <w:rFonts w:hint="eastAsia" w:ascii="宋体" w:hAnsi="宋体" w:eastAsia="宋体" w:cs="宋体"/>
                <w:b/>
                <w:bCs/>
                <w:sz w:val="21"/>
                <w:szCs w:val="21"/>
                <w:highlight w:val="none"/>
                <w:lang w:val="en-US" w:eastAsia="zh-CN"/>
              </w:rPr>
              <w:t xml:space="preserve">4分；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以上内容存在1处瑕疵：</w:t>
            </w:r>
            <w:r>
              <w:rPr>
                <w:rFonts w:hint="eastAsia" w:ascii="宋体" w:hAnsi="宋体" w:eastAsia="宋体" w:cs="宋体"/>
                <w:b/>
                <w:bCs/>
                <w:sz w:val="21"/>
                <w:szCs w:val="21"/>
                <w:highlight w:val="none"/>
                <w:lang w:val="en-US" w:eastAsia="zh-CN"/>
              </w:rPr>
              <w:t xml:space="preserve">2分；</w:t>
            </w:r>
            <w:r/>
          </w:p>
          <w:p>
            <w:pPr>
              <w:contextualSpacing/>
              <w:jc w:val="both"/>
              <w:keepLines w:val="0"/>
              <w:keepNext w:val="0"/>
              <w:pageBreakBefore w:val="0"/>
              <w:spacing w:line="360" w:lineRule="exact"/>
              <w:widowControl w:val="off"/>
              <w:rPr>
                <w:rFonts w:hint="eastAsia"/>
                <w:highlight w:val="none"/>
                <w:lang w:val="en-US" w:eastAsia="zh-CN"/>
              </w:rPr>
            </w:pPr>
            <w:r>
              <w:rPr>
                <w:rFonts w:hint="eastAsia" w:ascii="宋体" w:hAnsi="宋体" w:eastAsia="宋体" w:cs="宋体"/>
                <w:b/>
                <w:bCs/>
                <w:sz w:val="21"/>
                <w:szCs w:val="21"/>
                <w:highlight w:val="none"/>
                <w:lang w:val="en-US" w:eastAsia="zh-CN"/>
              </w:rPr>
              <w:t xml:space="preserve">未提供或不满足项目需求书要求或内容存在2处瑕疵：0分。</w:t>
            </w:r>
            <w:r/>
          </w:p>
          <w:p>
            <w:pPr>
              <w:numPr>
                <w:ilvl w:val="0"/>
                <w:numId w:val="0"/>
              </w:numPr>
              <w:contextualSpacing/>
              <w:jc w:val="both"/>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（5）安全</w:t>
            </w:r>
            <w:r>
              <w:rPr>
                <w:rFonts w:hint="eastAsia" w:ascii="宋体" w:hAnsi="宋体" w:cs="宋体"/>
                <w:sz w:val="21"/>
                <w:szCs w:val="21"/>
                <w:highlight w:val="none"/>
                <w:lang w:val="zh-CN" w:eastAsia="zh-CN"/>
              </w:rPr>
              <w:t xml:space="preserve">管理</w:t>
            </w:r>
            <w:r>
              <w:rPr>
                <w:rFonts w:hint="eastAsia" w:ascii="宋体" w:hAnsi="宋体" w:eastAsia="宋体" w:cs="宋体"/>
                <w:sz w:val="21"/>
                <w:szCs w:val="21"/>
                <w:highlight w:val="none"/>
                <w:lang w:val="en-US" w:eastAsia="zh-CN"/>
              </w:rPr>
              <w:t xml:space="preserve">（4分）</w:t>
            </w:r>
            <w:r/>
          </w:p>
          <w:p>
            <w:p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sz w:val="21"/>
                <w:szCs w:val="21"/>
                <w:highlight w:val="none"/>
                <w:lang w:eastAsia="zh-CN"/>
              </w:rPr>
              <w:t xml:space="preserve">内容包括但不限于：</w:t>
            </w:r>
            <w:r>
              <w:rPr>
                <w:rFonts w:hint="eastAsia" w:ascii="宋体" w:hAnsi="宋体" w:eastAsia="宋体" w:cs="宋体"/>
                <w:sz w:val="21"/>
                <w:szCs w:val="21"/>
                <w:highlight w:val="none"/>
                <w:lang w:val="en-US" w:eastAsia="zh-CN"/>
              </w:rPr>
              <w:t xml:space="preserve">①车辆停放及转场安排的合理性，②安全保证体系及安全保证措施的完善性</w:t>
            </w:r>
            <w:r>
              <w:rPr>
                <w:rFonts w:hint="eastAsia" w:ascii="宋体" w:hAnsi="宋体" w:cs="宋体"/>
                <w:sz w:val="21"/>
                <w:szCs w:val="21"/>
                <w:highlight w:val="none"/>
                <w:lang w:val="en-US" w:eastAsia="zh-CN"/>
              </w:rPr>
              <w:t xml:space="preserve">等内容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lang w:eastAsia="zh-CN"/>
              </w:rPr>
              <w:t xml:space="preserve">。</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以上内容不存在瑕疵：</w:t>
            </w:r>
            <w:r>
              <w:rPr>
                <w:rFonts w:hint="eastAsia" w:ascii="宋体" w:hAnsi="宋体" w:eastAsia="宋体" w:cs="宋体"/>
                <w:b/>
                <w:bCs/>
                <w:sz w:val="21"/>
                <w:szCs w:val="21"/>
                <w:highlight w:val="none"/>
                <w:lang w:val="en-US" w:eastAsia="zh-CN"/>
              </w:rPr>
              <w:t xml:space="preserve">4分；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以上内容存在1处瑕疵：</w:t>
            </w:r>
            <w:r>
              <w:rPr>
                <w:rFonts w:hint="eastAsia" w:ascii="宋体" w:hAnsi="宋体" w:eastAsia="宋体" w:cs="宋体"/>
                <w:b/>
                <w:bCs/>
                <w:sz w:val="21"/>
                <w:szCs w:val="21"/>
                <w:highlight w:val="none"/>
                <w:lang w:val="en-US" w:eastAsia="zh-CN"/>
              </w:rPr>
              <w:t xml:space="preserve">2分；</w:t>
            </w:r>
            <w:r/>
          </w:p>
          <w:p>
            <w:pPr>
              <w:contextualSpacing/>
              <w:jc w:val="both"/>
              <w:keepLines w:val="0"/>
              <w:keepNext w:val="0"/>
              <w:pageBreakBefore w:val="0"/>
              <w:spacing w:line="360" w:lineRule="exact"/>
              <w:widowControl w:val="off"/>
              <w:rPr>
                <w:rFonts w:hint="eastAsia"/>
                <w:highlight w:val="none"/>
                <w:lang w:val="en-US" w:eastAsia="zh-CN"/>
              </w:rPr>
            </w:pPr>
            <w:r>
              <w:rPr>
                <w:rFonts w:hint="eastAsia" w:ascii="宋体" w:hAnsi="宋体" w:eastAsia="宋体" w:cs="宋体"/>
                <w:b/>
                <w:bCs/>
                <w:sz w:val="21"/>
                <w:szCs w:val="21"/>
                <w:highlight w:val="none"/>
                <w:lang w:val="en-US" w:eastAsia="zh-CN"/>
              </w:rPr>
              <w:t xml:space="preserve">未提供或不满足项目需求书要求或内容存在2处瑕疵：0分。</w:t>
            </w:r>
            <w:r/>
          </w:p>
          <w:p>
            <w:pPr>
              <w:contextualSpacing/>
              <w:jc w:val="both"/>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服务承诺（</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sz w:val="21"/>
                <w:szCs w:val="21"/>
                <w:highlight w:val="none"/>
                <w:lang w:eastAsia="zh-CN"/>
              </w:rPr>
              <w:t xml:space="preserve">内容包括但不限于：</w:t>
            </w:r>
            <w:r>
              <w:rPr>
                <w:rFonts w:hint="eastAsia" w:ascii="宋体" w:hAnsi="宋体" w:eastAsia="宋体" w:cs="宋体"/>
                <w:sz w:val="21"/>
                <w:szCs w:val="21"/>
                <w:highlight w:val="none"/>
                <w:lang w:val="en-US" w:eastAsia="zh-CN"/>
              </w:rPr>
              <w:t xml:space="preserve">①为服务招标人提供的及时性服务</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②其他优化服务承诺等</w:t>
            </w:r>
            <w:r>
              <w:rPr>
                <w:rFonts w:hint="eastAsia" w:ascii="宋体" w:hAnsi="宋体" w:cs="宋体"/>
                <w:sz w:val="21"/>
                <w:szCs w:val="21"/>
                <w:highlight w:val="none"/>
                <w:lang w:val="en-US" w:eastAsia="zh-CN"/>
              </w:rPr>
              <w:t xml:space="preserve">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lang w:eastAsia="zh-CN"/>
              </w:rPr>
              <w:t xml:space="preserve">。</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以上内容不存在瑕疵：5</w:t>
            </w:r>
            <w:r>
              <w:rPr>
                <w:rFonts w:hint="eastAsia" w:ascii="宋体" w:hAnsi="宋体" w:eastAsia="宋体" w:cs="宋体"/>
                <w:b/>
                <w:bCs/>
                <w:sz w:val="21"/>
                <w:szCs w:val="21"/>
                <w:highlight w:val="none"/>
                <w:lang w:val="en-US" w:eastAsia="zh-CN"/>
              </w:rPr>
              <w:t xml:space="preserve">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以上内容存在1处瑕疵：2.5</w:t>
            </w:r>
            <w:r>
              <w:rPr>
                <w:rFonts w:hint="eastAsia" w:ascii="宋体" w:hAnsi="宋体" w:eastAsia="宋体" w:cs="宋体"/>
                <w:b/>
                <w:bCs/>
                <w:sz w:val="21"/>
                <w:szCs w:val="21"/>
                <w:highlight w:val="none"/>
                <w:lang w:val="en-US" w:eastAsia="zh-CN"/>
              </w:rPr>
              <w:t xml:space="preserve">分；</w:t>
            </w:r>
            <w:r/>
          </w:p>
          <w:p>
            <w:pPr>
              <w:contextualSpacing/>
              <w:jc w:val="both"/>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bidi="ar-SA"/>
              </w:rPr>
            </w:pPr>
            <w:r>
              <w:rPr>
                <w:rFonts w:hint="eastAsia" w:ascii="宋体" w:hAnsi="宋体" w:eastAsia="宋体" w:cs="宋体"/>
                <w:b/>
                <w:bCs/>
                <w:sz w:val="21"/>
                <w:szCs w:val="21"/>
                <w:highlight w:val="none"/>
                <w:lang w:val="en-US" w:eastAsia="zh-CN"/>
              </w:rPr>
              <w:t xml:space="preserve">未提供或不满足项目需求书要求或内容存在2处瑕疵：0分。</w:t>
            </w:r>
            <w:r/>
          </w:p>
        </w:tc>
      </w:tr>
      <w:tr>
        <w:trPr>
          <w:jc w:val="center"/>
          <w:trHeight w:val="274"/>
        </w:trPr>
        <w:tc>
          <w:tcPr>
            <w:tcW w:w="6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155" w:type="dxa"/>
            <w:vAlign w:val="center"/>
            <w:textDirection w:val="lrTb"/>
            <w:noWrap w:val="false"/>
          </w:tcPr>
          <w:p>
            <w:pPr>
              <w:ind w:right="129"/>
              <w:jc w:val="center"/>
              <w:keepLines w:val="0"/>
              <w:keepNext w:val="0"/>
              <w:pageBreakBefore w:val="0"/>
              <w:spacing w:line="36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 w:val="0"/>
                <w:bCs w:val="0"/>
                <w:sz w:val="21"/>
                <w:szCs w:val="21"/>
                <w:highlight w:val="none"/>
              </w:rPr>
              <w:t xml:space="preserve">违法车辆拖移服务方案</w:t>
            </w:r>
            <w:r/>
          </w:p>
        </w:tc>
        <w:tc>
          <w:tcPr>
            <w:tcW w:w="75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28</w:t>
            </w:r>
            <w:r>
              <w:rPr>
                <w:rFonts w:hint="eastAsia" w:ascii="宋体" w:hAnsi="宋体" w:eastAsia="宋体" w:cs="宋体"/>
                <w:b/>
                <w:bCs/>
                <w:color w:val="auto"/>
                <w:sz w:val="21"/>
                <w:szCs w:val="21"/>
                <w:highlight w:val="none"/>
                <w:lang w:val="en-US" w:eastAsia="zh-CN"/>
              </w:rPr>
              <w:t xml:space="preserve">分</w:t>
            </w:r>
            <w:r/>
          </w:p>
        </w:tc>
        <w:tc>
          <w:tcPr>
            <w:tcW w:w="8670" w:type="dxa"/>
            <w:vAlign w:val="center"/>
            <w:textDirection w:val="lrTb"/>
            <w:noWrap w:val="false"/>
          </w:tcPr>
          <w:p>
            <w:pPr>
              <w:contextualSpacing/>
              <w:jc w:val="both"/>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（1）人员</w:t>
            </w:r>
            <w:r>
              <w:rPr>
                <w:rFonts w:hint="eastAsia" w:ascii="宋体" w:hAnsi="宋体" w:cs="宋体"/>
                <w:sz w:val="21"/>
                <w:szCs w:val="21"/>
                <w:highlight w:val="none"/>
                <w:lang w:val="en-US" w:eastAsia="zh-CN"/>
              </w:rPr>
              <w:t xml:space="preserve">管理</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sz w:val="21"/>
                <w:szCs w:val="21"/>
                <w:highlight w:val="none"/>
                <w:lang w:eastAsia="zh-CN"/>
              </w:rPr>
              <w:t xml:space="preserve">内容包括但不限于：</w:t>
            </w:r>
            <w:r>
              <w:rPr>
                <w:rFonts w:hint="eastAsia" w:ascii="宋体" w:hAnsi="宋体" w:eastAsia="宋体" w:cs="宋体"/>
                <w:sz w:val="21"/>
                <w:szCs w:val="21"/>
                <w:highlight w:val="none"/>
                <w:lang w:val="en-US" w:eastAsia="zh-CN"/>
              </w:rPr>
              <w:t xml:space="preserve">①违法车辆拖移现场人员调度及安排；②根据违法车辆拖移要求与招标人对接的人员安排；③违法车辆拖移过程中的运送人员安排；④违停拖移与停车场队伍的工作交接</w:t>
            </w:r>
            <w:r>
              <w:rPr>
                <w:rFonts w:hint="eastAsia" w:ascii="宋体" w:hAnsi="宋体" w:cs="宋体"/>
                <w:sz w:val="21"/>
                <w:szCs w:val="21"/>
                <w:highlight w:val="none"/>
                <w:lang w:val="en-US" w:eastAsia="zh-CN"/>
              </w:rPr>
              <w:t xml:space="preserve">等内容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lang w:eastAsia="zh-CN"/>
              </w:rPr>
              <w:t xml:space="preserve">。</w:t>
            </w:r>
            <w:r/>
          </w:p>
          <w:p>
            <w:pPr>
              <w:contextualSpacing/>
              <w:jc w:val="both"/>
              <w:keepLines w:val="0"/>
              <w:keepNext w:val="0"/>
              <w:pageBreakBefore w:val="0"/>
              <w:spacing w:line="360" w:lineRule="exact"/>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以上内容不存在瑕疵：6分；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以上内容存在1处瑕疵：4</w:t>
            </w:r>
            <w:r>
              <w:rPr>
                <w:rFonts w:hint="eastAsia" w:ascii="宋体" w:hAnsi="宋体" w:eastAsia="宋体" w:cs="宋体"/>
                <w:b/>
                <w:bCs/>
                <w:sz w:val="21"/>
                <w:szCs w:val="21"/>
                <w:highlight w:val="none"/>
                <w:lang w:val="en-US" w:eastAsia="zh-CN"/>
              </w:rPr>
              <w:t xml:space="preserve">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以上内容存在2处</w:t>
            </w:r>
            <w:r>
              <w:rPr>
                <w:rFonts w:hint="eastAsia" w:ascii="宋体" w:hAnsi="宋体" w:cs="宋体"/>
                <w:b/>
                <w:bCs/>
                <w:sz w:val="21"/>
                <w:szCs w:val="21"/>
                <w:highlight w:val="none"/>
                <w:lang w:val="en-US" w:eastAsia="zh-CN"/>
              </w:rPr>
              <w:t xml:space="preserve">或3处</w:t>
            </w:r>
            <w:r>
              <w:rPr>
                <w:rFonts w:hint="eastAsia" w:ascii="宋体" w:hAnsi="宋体" w:eastAsia="宋体" w:cs="宋体"/>
                <w:b/>
                <w:bCs/>
                <w:sz w:val="21"/>
                <w:szCs w:val="21"/>
                <w:highlight w:val="none"/>
                <w:lang w:val="en-US" w:eastAsia="zh-CN"/>
              </w:rPr>
              <w:t xml:space="preserve">瑕疵：</w:t>
            </w: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lang w:val="en-US" w:eastAsia="zh-CN"/>
              </w:rPr>
              <w:t xml:space="preserve">分；</w:t>
            </w:r>
            <w:r/>
          </w:p>
          <w:p>
            <w:pPr>
              <w:contextualSpacing/>
              <w:jc w:val="both"/>
              <w:keepLines w:val="0"/>
              <w:keepNext w:val="0"/>
              <w:pageBreakBefore w:val="0"/>
              <w:spacing w:line="360" w:lineRule="exact"/>
              <w:widowControl w:val="off"/>
              <w:rPr>
                <w:rFonts w:hint="eastAsia"/>
                <w:highlight w:val="none"/>
                <w:lang w:val="en-US" w:eastAsia="zh-CN"/>
              </w:rPr>
            </w:pPr>
            <w:r>
              <w:rPr>
                <w:rFonts w:hint="eastAsia" w:ascii="宋体" w:hAnsi="宋体" w:eastAsia="宋体" w:cs="宋体"/>
                <w:b/>
                <w:bCs/>
                <w:sz w:val="21"/>
                <w:szCs w:val="21"/>
                <w:highlight w:val="none"/>
                <w:lang w:val="en-US" w:eastAsia="zh-CN"/>
              </w:rPr>
              <w:t xml:space="preserve">未提供或不满足项目需求书要求或内容存在</w:t>
            </w:r>
            <w:r>
              <w:rPr>
                <w:rFonts w:hint="eastAsia" w:ascii="宋体" w:hAnsi="宋体" w:cs="宋体"/>
                <w:b/>
                <w:bCs/>
                <w:sz w:val="21"/>
                <w:szCs w:val="21"/>
                <w:highlight w:val="none"/>
                <w:lang w:val="en-US" w:eastAsia="zh-CN"/>
              </w:rPr>
              <w:t xml:space="preserve">4</w:t>
            </w:r>
            <w:r>
              <w:rPr>
                <w:rFonts w:hint="eastAsia" w:ascii="宋体" w:hAnsi="宋体" w:eastAsia="宋体" w:cs="宋体"/>
                <w:b/>
                <w:bCs/>
                <w:sz w:val="21"/>
                <w:szCs w:val="21"/>
                <w:highlight w:val="none"/>
                <w:lang w:val="en-US" w:eastAsia="zh-CN"/>
              </w:rPr>
              <w:t xml:space="preserve">处瑕疵：0分。</w:t>
            </w:r>
            <w:r/>
          </w:p>
          <w:p>
            <w:pPr>
              <w:contextualSpacing/>
              <w:jc w:val="both"/>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）制度管理（4分）</w:t>
            </w:r>
            <w:r/>
          </w:p>
          <w:p>
            <w:p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sz w:val="21"/>
                <w:szCs w:val="21"/>
                <w:highlight w:val="none"/>
                <w:lang w:eastAsia="zh-CN"/>
              </w:rPr>
              <w:t xml:space="preserve">内容包括但不限于：</w:t>
            </w:r>
            <w:r>
              <w:rPr>
                <w:rFonts w:hint="eastAsia" w:ascii="宋体" w:hAnsi="宋体" w:eastAsia="宋体" w:cs="宋体"/>
                <w:sz w:val="21"/>
                <w:szCs w:val="21"/>
                <w:highlight w:val="none"/>
                <w:lang w:val="en-US" w:eastAsia="zh-CN"/>
              </w:rPr>
              <w:t xml:space="preserve">①违停拖移工作的规章制度；②违停拖移时针对场地、车辆及人员的相关制度安排等</w:t>
            </w:r>
            <w:r>
              <w:rPr>
                <w:rFonts w:hint="eastAsia" w:ascii="宋体" w:hAnsi="宋体" w:cs="宋体"/>
                <w:sz w:val="21"/>
                <w:szCs w:val="21"/>
                <w:highlight w:val="none"/>
                <w:lang w:val="en-US" w:eastAsia="zh-CN"/>
              </w:rPr>
              <w:t xml:space="preserve">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lang w:eastAsia="zh-CN"/>
              </w:rPr>
              <w:t xml:space="preserve">。</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以上内容不存在瑕疵：</w:t>
            </w:r>
            <w:r>
              <w:rPr>
                <w:rFonts w:hint="eastAsia" w:ascii="宋体" w:hAnsi="宋体" w:eastAsia="宋体" w:cs="宋体"/>
                <w:b/>
                <w:bCs/>
                <w:sz w:val="21"/>
                <w:szCs w:val="21"/>
                <w:highlight w:val="none"/>
                <w:lang w:val="en-US" w:eastAsia="zh-CN"/>
              </w:rPr>
              <w:t xml:space="preserve">4分；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以上内容存在1处瑕疵：</w:t>
            </w:r>
            <w:r>
              <w:rPr>
                <w:rFonts w:hint="eastAsia" w:ascii="宋体" w:hAnsi="宋体" w:eastAsia="宋体" w:cs="宋体"/>
                <w:b/>
                <w:bCs/>
                <w:sz w:val="21"/>
                <w:szCs w:val="21"/>
                <w:highlight w:val="none"/>
                <w:lang w:val="en-US" w:eastAsia="zh-CN"/>
              </w:rPr>
              <w:t xml:space="preserve">2分；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未提供或不满足项目需求书要求或内容存在2处瑕疵：0分。</w:t>
            </w:r>
            <w:r/>
          </w:p>
          <w:p>
            <w:pPr>
              <w:contextualSpacing/>
              <w:jc w:val="both"/>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）工作措施（</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sz w:val="21"/>
                <w:szCs w:val="21"/>
                <w:highlight w:val="none"/>
                <w:lang w:eastAsia="zh-CN"/>
              </w:rPr>
              <w:t xml:space="preserve">内容包括但不限于：</w:t>
            </w:r>
            <w:r>
              <w:rPr>
                <w:rFonts w:hint="eastAsia" w:ascii="宋体" w:hAnsi="宋体" w:eastAsia="宋体" w:cs="宋体"/>
                <w:sz w:val="21"/>
                <w:szCs w:val="21"/>
                <w:highlight w:val="none"/>
                <w:lang w:val="en-US" w:eastAsia="zh-CN"/>
              </w:rPr>
              <w:t xml:space="preserve">①日常管理措施和工作流程；②人员服务整体调度安排等</w:t>
            </w:r>
            <w:r>
              <w:rPr>
                <w:rFonts w:hint="eastAsia" w:ascii="宋体" w:hAnsi="宋体" w:cs="宋体"/>
                <w:sz w:val="21"/>
                <w:szCs w:val="21"/>
                <w:highlight w:val="none"/>
                <w:lang w:val="en-US" w:eastAsia="zh-CN"/>
              </w:rPr>
              <w:t xml:space="preserve">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lang w:eastAsia="zh-CN"/>
              </w:rPr>
              <w:t xml:space="preserve">。</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以上内容不存在瑕疵：6</w:t>
            </w:r>
            <w:r>
              <w:rPr>
                <w:rFonts w:hint="eastAsia" w:ascii="宋体" w:hAnsi="宋体" w:eastAsia="宋体" w:cs="宋体"/>
                <w:b/>
                <w:bCs/>
                <w:sz w:val="21"/>
                <w:szCs w:val="21"/>
                <w:highlight w:val="none"/>
                <w:lang w:val="en-US" w:eastAsia="zh-CN"/>
              </w:rPr>
              <w:t xml:space="preserve">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以上内容存在1处瑕疵：3</w:t>
            </w:r>
            <w:r>
              <w:rPr>
                <w:rFonts w:hint="eastAsia" w:ascii="宋体" w:hAnsi="宋体" w:eastAsia="宋体" w:cs="宋体"/>
                <w:b/>
                <w:bCs/>
                <w:sz w:val="21"/>
                <w:szCs w:val="21"/>
                <w:highlight w:val="none"/>
                <w:lang w:val="en-US" w:eastAsia="zh-CN"/>
              </w:rPr>
              <w:t xml:space="preserve">分；</w:t>
            </w:r>
            <w:r/>
          </w:p>
          <w:p>
            <w:pPr>
              <w:contextualSpacing/>
              <w:jc w:val="both"/>
              <w:keepLines w:val="0"/>
              <w:keepNext w:val="0"/>
              <w:pageBreakBefore w:val="0"/>
              <w:spacing w:line="360" w:lineRule="exact"/>
              <w:widowControl w:val="off"/>
              <w:rPr>
                <w:rFonts w:hint="eastAsia"/>
                <w:highlight w:val="none"/>
                <w:lang w:val="en-US" w:eastAsia="zh-CN"/>
              </w:rPr>
            </w:pPr>
            <w:r>
              <w:rPr>
                <w:rFonts w:hint="eastAsia" w:ascii="宋体" w:hAnsi="宋体" w:eastAsia="宋体" w:cs="宋体"/>
                <w:b/>
                <w:bCs/>
                <w:sz w:val="21"/>
                <w:szCs w:val="21"/>
                <w:highlight w:val="none"/>
                <w:lang w:val="en-US" w:eastAsia="zh-CN"/>
              </w:rPr>
              <w:t xml:space="preserve">未提供或不满足项目需求书要求或内容存在2处瑕疵：0分。</w:t>
            </w:r>
            <w:r/>
          </w:p>
          <w:p>
            <w:pPr>
              <w:numPr>
                <w:ilvl w:val="0"/>
                <w:numId w:val="0"/>
              </w:numPr>
              <w:contextualSpacing/>
              <w:jc w:val="both"/>
              <w:keepLines w:val="0"/>
              <w:keepNext w:val="0"/>
              <w:pageBreakBefore w:val="0"/>
              <w:spacing w:line="36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sz w:val="21"/>
                <w:szCs w:val="21"/>
                <w:highlight w:val="none"/>
                <w:lang w:val="en-US" w:eastAsia="zh-CN"/>
              </w:rPr>
              <w:t xml:space="preserve">（4）应急预案（4分）</w:t>
            </w:r>
            <w:r/>
          </w:p>
          <w:p>
            <w:p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sz w:val="21"/>
                <w:szCs w:val="21"/>
                <w:highlight w:val="none"/>
                <w:lang w:eastAsia="zh-CN"/>
              </w:rPr>
              <w:t xml:space="preserve">内容包括但不限于：</w:t>
            </w:r>
            <w:r>
              <w:rPr>
                <w:rFonts w:hint="eastAsia" w:ascii="宋体" w:hAnsi="宋体" w:eastAsia="宋体" w:cs="宋体"/>
                <w:sz w:val="21"/>
                <w:szCs w:val="21"/>
                <w:highlight w:val="none"/>
                <w:lang w:val="en-US" w:eastAsia="zh-CN"/>
              </w:rPr>
              <w:t xml:space="preserve">①紧急拖移情况或紧急拖移任务中违停拖移队伍的应急调度</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②紧急拖移情况或紧急拖移任务中的保障措施</w:t>
            </w:r>
            <w:r>
              <w:rPr>
                <w:rFonts w:hint="eastAsia" w:ascii="宋体" w:hAnsi="宋体" w:cs="宋体"/>
                <w:sz w:val="21"/>
                <w:szCs w:val="21"/>
                <w:highlight w:val="none"/>
                <w:lang w:val="en-US" w:eastAsia="zh-CN"/>
              </w:rPr>
              <w:t xml:space="preserve">等内容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lang w:eastAsia="zh-CN"/>
              </w:rPr>
              <w:t xml:space="preserve">。</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以上内容不存在瑕疵：</w:t>
            </w:r>
            <w:r>
              <w:rPr>
                <w:rFonts w:hint="eastAsia" w:ascii="宋体" w:hAnsi="宋体" w:eastAsia="宋体" w:cs="宋体"/>
                <w:b/>
                <w:bCs/>
                <w:sz w:val="21"/>
                <w:szCs w:val="21"/>
                <w:highlight w:val="none"/>
                <w:lang w:val="en-US" w:eastAsia="zh-CN"/>
              </w:rPr>
              <w:t xml:space="preserve">4分；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以上内容存在1处瑕疵：</w:t>
            </w:r>
            <w:r>
              <w:rPr>
                <w:rFonts w:hint="eastAsia" w:ascii="宋体" w:hAnsi="宋体" w:eastAsia="宋体" w:cs="宋体"/>
                <w:b/>
                <w:bCs/>
                <w:sz w:val="21"/>
                <w:szCs w:val="21"/>
                <w:highlight w:val="none"/>
                <w:lang w:val="en-US" w:eastAsia="zh-CN"/>
              </w:rPr>
              <w:t xml:space="preserve">2分；</w:t>
            </w:r>
            <w:r/>
          </w:p>
          <w:p>
            <w:pPr>
              <w:numPr>
                <w:ilvl w:val="0"/>
                <w:numId w:val="0"/>
              </w:num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未提供或不满足项目需求书要求或内容存在2处瑕疵：0分。</w:t>
            </w:r>
            <w:r/>
          </w:p>
          <w:p>
            <w:pPr>
              <w:numPr>
                <w:ilvl w:val="0"/>
                <w:numId w:val="0"/>
              </w:numPr>
              <w:contextualSpacing/>
              <w:jc w:val="both"/>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（5）安全</w:t>
            </w:r>
            <w:r>
              <w:rPr>
                <w:rFonts w:hint="eastAsia" w:ascii="宋体" w:hAnsi="宋体" w:cs="宋体"/>
                <w:sz w:val="21"/>
                <w:szCs w:val="21"/>
                <w:highlight w:val="none"/>
                <w:lang w:val="zh-CN" w:eastAsia="zh-CN"/>
              </w:rPr>
              <w:t xml:space="preserve">管理</w:t>
            </w:r>
            <w:r>
              <w:rPr>
                <w:rFonts w:hint="eastAsia" w:ascii="宋体" w:hAnsi="宋体" w:eastAsia="宋体" w:cs="宋体"/>
                <w:sz w:val="21"/>
                <w:szCs w:val="21"/>
                <w:highlight w:val="none"/>
                <w:lang w:val="en-US" w:eastAsia="zh-CN"/>
              </w:rPr>
              <w:t xml:space="preserve">（4分）</w:t>
            </w:r>
            <w:r/>
          </w:p>
          <w:p>
            <w:p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sz w:val="21"/>
                <w:szCs w:val="21"/>
                <w:highlight w:val="none"/>
                <w:lang w:eastAsia="zh-CN"/>
              </w:rPr>
              <w:t xml:space="preserve">内容包括但不限于：</w:t>
            </w:r>
            <w:r>
              <w:rPr>
                <w:rFonts w:hint="eastAsia" w:ascii="宋体" w:hAnsi="宋体" w:eastAsia="宋体" w:cs="宋体"/>
                <w:sz w:val="21"/>
                <w:szCs w:val="21"/>
                <w:highlight w:val="none"/>
                <w:lang w:val="en-US" w:eastAsia="zh-CN"/>
              </w:rPr>
              <w:t xml:space="preserve">①车辆拖移工作安排的合理性</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②安全保证体系及保证措施的完善性</w:t>
            </w:r>
            <w:r>
              <w:rPr>
                <w:rFonts w:hint="eastAsia" w:ascii="宋体" w:hAnsi="宋体" w:cs="宋体"/>
                <w:sz w:val="21"/>
                <w:szCs w:val="21"/>
                <w:highlight w:val="none"/>
                <w:lang w:val="en-US" w:eastAsia="zh-CN"/>
              </w:rPr>
              <w:t xml:space="preserve">等内容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lang w:eastAsia="zh-CN"/>
              </w:rPr>
              <w:t xml:space="preserve">。</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以上内容不存在瑕疵：</w:t>
            </w:r>
            <w:r>
              <w:rPr>
                <w:rFonts w:hint="eastAsia" w:ascii="宋体" w:hAnsi="宋体" w:eastAsia="宋体" w:cs="宋体"/>
                <w:b/>
                <w:bCs/>
                <w:sz w:val="21"/>
                <w:szCs w:val="21"/>
                <w:highlight w:val="none"/>
                <w:lang w:val="en-US" w:eastAsia="zh-CN"/>
              </w:rPr>
              <w:t xml:space="preserve">4分；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以上内容存在1处瑕疵：</w:t>
            </w:r>
            <w:r>
              <w:rPr>
                <w:rFonts w:hint="eastAsia" w:ascii="宋体" w:hAnsi="宋体" w:eastAsia="宋体" w:cs="宋体"/>
                <w:b/>
                <w:bCs/>
                <w:sz w:val="21"/>
                <w:szCs w:val="21"/>
                <w:highlight w:val="none"/>
                <w:lang w:val="en-US" w:eastAsia="zh-CN"/>
              </w:rPr>
              <w:t xml:space="preserve">2分；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未提供或不满足项目需求书要求或内容存在2处瑕疵：0分。</w:t>
            </w:r>
            <w:r/>
          </w:p>
          <w:p>
            <w:pPr>
              <w:contextualSpacing/>
              <w:jc w:val="both"/>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服务承诺（</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w:t>
            </w:r>
            <w:r/>
          </w:p>
          <w:p>
            <w:pP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sz w:val="21"/>
                <w:szCs w:val="21"/>
                <w:highlight w:val="none"/>
                <w:lang w:eastAsia="zh-CN"/>
              </w:rPr>
              <w:t xml:space="preserve">内容包括但不限于：</w:t>
            </w:r>
            <w:r>
              <w:rPr>
                <w:rFonts w:hint="eastAsia" w:ascii="宋体" w:hAnsi="宋体" w:eastAsia="宋体" w:cs="宋体"/>
                <w:sz w:val="21"/>
                <w:szCs w:val="21"/>
                <w:highlight w:val="none"/>
                <w:lang w:val="en-US" w:eastAsia="zh-CN"/>
              </w:rPr>
              <w:t xml:space="preserve">①为服务招标人提供的及时性服务</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②其他优化服务承诺等</w:t>
            </w:r>
            <w:r>
              <w:rPr>
                <w:rFonts w:hint="eastAsia" w:ascii="宋体" w:hAnsi="宋体" w:cs="宋体"/>
                <w:sz w:val="21"/>
                <w:szCs w:val="21"/>
                <w:highlight w:val="none"/>
                <w:lang w:val="en-US" w:eastAsia="zh-CN"/>
              </w:rPr>
              <w:t xml:space="preserve">内容</w:t>
            </w:r>
            <w:r>
              <w:rPr>
                <w:rFonts w:hint="eastAsia" w:ascii="宋体" w:hAnsi="宋体"/>
                <w:color w:val="auto"/>
                <w:sz w:val="21"/>
                <w:szCs w:val="21"/>
                <w:highlight w:val="none"/>
                <w:lang w:eastAsia="zh-CN"/>
              </w:rPr>
              <w:t xml:space="preserve">；要求表述内容完整、合理、可行性强</w:t>
            </w:r>
            <w:r>
              <w:rPr>
                <w:rFonts w:hint="eastAsia" w:ascii="宋体" w:hAnsi="宋体" w:eastAsia="宋体" w:cs="宋体"/>
                <w:color w:val="auto"/>
                <w:sz w:val="22"/>
                <w:szCs w:val="22"/>
                <w:highlight w:val="none"/>
                <w:lang w:eastAsia="zh-CN"/>
              </w:rPr>
              <w:t xml:space="preserve">。</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以上内容不存在瑕疵：4</w:t>
            </w:r>
            <w:r>
              <w:rPr>
                <w:rFonts w:hint="eastAsia" w:ascii="宋体" w:hAnsi="宋体" w:eastAsia="宋体" w:cs="宋体"/>
                <w:b/>
                <w:bCs/>
                <w:sz w:val="21"/>
                <w:szCs w:val="21"/>
                <w:highlight w:val="none"/>
                <w:lang w:val="en-US" w:eastAsia="zh-CN"/>
              </w:rPr>
              <w:t xml:space="preserve">分；</w:t>
            </w:r>
            <w:r/>
          </w:p>
          <w:p>
            <w:pPr>
              <w:contextualSpacing/>
              <w:jc w:val="both"/>
              <w:keepLines w:val="0"/>
              <w:keepNext w:val="0"/>
              <w:pageBreakBefore w:val="0"/>
              <w:spacing w:line="360" w:lineRule="exact"/>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以上内容存在1处瑕疵：2</w:t>
            </w:r>
            <w:r>
              <w:rPr>
                <w:rFonts w:hint="eastAsia" w:ascii="宋体" w:hAnsi="宋体" w:eastAsia="宋体" w:cs="宋体"/>
                <w:b/>
                <w:bCs/>
                <w:sz w:val="21"/>
                <w:szCs w:val="21"/>
                <w:highlight w:val="none"/>
                <w:lang w:val="en-US" w:eastAsia="zh-CN"/>
              </w:rPr>
              <w:t xml:space="preserve">分；</w:t>
            </w:r>
            <w:r/>
          </w:p>
          <w:p>
            <w:pPr>
              <w:contextualSpacing/>
              <w:jc w:val="both"/>
              <w:keepLines w:val="0"/>
              <w:keepNext w:val="0"/>
              <w:pageBreakBefore w:val="0"/>
              <w:spacing w:line="360" w:lineRule="exact"/>
              <w:widowControl w:val="off"/>
              <w:rPr>
                <w:rFonts w:hint="eastAsia" w:ascii="宋体" w:hAnsi="宋体" w:eastAsia="宋体" w:cs="宋体"/>
                <w:bCs/>
                <w:color w:val="auto"/>
                <w:sz w:val="22"/>
                <w:szCs w:val="22"/>
                <w:highlight w:val="none"/>
                <w:lang w:val="en-US" w:eastAsia="zh-CN" w:bidi="ar-SA"/>
              </w:rPr>
            </w:pPr>
            <w:r>
              <w:rPr>
                <w:rFonts w:hint="eastAsia" w:ascii="宋体" w:hAnsi="宋体" w:eastAsia="宋体" w:cs="宋体"/>
                <w:b/>
                <w:bCs/>
                <w:sz w:val="21"/>
                <w:szCs w:val="21"/>
                <w:highlight w:val="none"/>
                <w:lang w:val="en-US" w:eastAsia="zh-CN"/>
              </w:rPr>
              <w:t xml:space="preserve">未提供或不满足项目需求书要求或内容存在2处瑕疵：0分。</w:t>
            </w:r>
            <w:r/>
          </w:p>
        </w:tc>
      </w:tr>
    </w:tbl>
    <w:p>
      <w:pPr>
        <w:keepLines w:val="0"/>
        <w:keepNext w:val="0"/>
        <w:pageBreakBefore w:val="0"/>
        <w:spacing w:line="450" w:lineRule="exact"/>
        <w:widowControl/>
        <w:tabs>
          <w:tab w:val="left" w:pos="360" w:leader="none"/>
          <w:tab w:val="left" w:pos="960" w:leader="none"/>
        </w:tabs>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注：投标供应商须针对本项目的实际情况，结合自身条件，编制相应的“</w:t>
      </w:r>
      <w:r>
        <w:rPr>
          <w:rFonts w:hint="eastAsia" w:ascii="宋体" w:hAnsi="宋体" w:cs="宋体"/>
          <w:b/>
          <w:color w:val="000000"/>
          <w:sz w:val="24"/>
          <w:szCs w:val="22"/>
          <w:highlight w:val="none"/>
          <w:lang w:eastAsia="zh-CN"/>
        </w:rPr>
        <w:t xml:space="preserve">技术</w:t>
      </w:r>
      <w:r>
        <w:rPr>
          <w:rFonts w:hint="eastAsia" w:ascii="宋体" w:hAnsi="宋体" w:eastAsia="宋体" w:cs="宋体"/>
          <w:b/>
          <w:color w:val="000000"/>
          <w:sz w:val="24"/>
          <w:szCs w:val="22"/>
          <w:highlight w:val="none"/>
        </w:rPr>
        <w:t xml:space="preserve">服务方案”。</w:t>
      </w:r>
      <w:bookmarkEnd w:id="4"/>
      <w:r/>
      <w:bookmarkEnd w:id="5"/>
      <w:r/>
      <w:r/>
    </w:p>
    <w:p>
      <w:pPr>
        <w:ind w:firstLine="482"/>
        <w:keepLines w:val="0"/>
        <w:keepNext w:val="0"/>
        <w:pageBreakBefore w:val="0"/>
        <w:spacing w:line="450" w:lineRule="exact"/>
        <w:widowControl/>
        <w:tabs>
          <w:tab w:val="left" w:pos="360" w:leader="none"/>
          <w:tab w:val="left" w:pos="96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eastAsia="zh-CN"/>
        </w:rPr>
        <w:t xml:space="preserve">（1）</w:t>
      </w:r>
      <w:r>
        <w:rPr>
          <w:rFonts w:hint="eastAsia" w:ascii="宋体" w:hAnsi="宋体" w:eastAsia="宋体" w:cs="宋体"/>
          <w:b/>
          <w:bCs/>
          <w:color w:val="000000"/>
          <w:sz w:val="24"/>
          <w:highlight w:val="none"/>
        </w:rPr>
        <w:t xml:space="preserve">以上证明材料原件扫描件应附入投标文件中。</w:t>
      </w:r>
      <w:r/>
    </w:p>
    <w:p>
      <w:pPr>
        <w:ind w:firstLine="482"/>
        <w:keepLines w:val="0"/>
        <w:keepNext w:val="0"/>
        <w:pageBreakBefore w:val="0"/>
        <w:spacing w:line="450" w:lineRule="exact"/>
        <w:widowControl/>
        <w:tabs>
          <w:tab w:val="left" w:pos="360" w:leader="none"/>
          <w:tab w:val="left" w:pos="96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eastAsia="zh-CN"/>
        </w:rPr>
        <w:t xml:space="preserve">（2）</w:t>
      </w:r>
      <w:r>
        <w:rPr>
          <w:rFonts w:hint="eastAsia" w:ascii="宋体" w:hAnsi="宋体" w:eastAsia="宋体" w:cs="宋体"/>
          <w:b/>
          <w:bCs/>
          <w:color w:val="000000"/>
          <w:sz w:val="24"/>
          <w:highlight w:val="none"/>
        </w:rPr>
        <w:t xml:space="preserve">每项评分由评委独立评分。各分项的平均分为该供应商各分项的得分，各分项得分合计即为该供应商的总得分。最终</w:t>
      </w:r>
      <w:r>
        <w:rPr>
          <w:rFonts w:hint="eastAsia" w:ascii="宋体" w:hAnsi="宋体" w:eastAsia="宋体" w:cs="宋体"/>
          <w:b/>
          <w:bCs/>
          <w:color w:val="000000"/>
          <w:sz w:val="24"/>
          <w:highlight w:val="none"/>
          <w:lang w:eastAsia="zh-CN"/>
        </w:rPr>
        <w:t xml:space="preserve">总</w:t>
      </w:r>
      <w:r>
        <w:rPr>
          <w:rFonts w:hint="eastAsia" w:ascii="宋体" w:hAnsi="宋体" w:eastAsia="宋体" w:cs="宋体"/>
          <w:b/>
          <w:bCs/>
          <w:color w:val="000000"/>
          <w:sz w:val="24"/>
          <w:highlight w:val="none"/>
        </w:rPr>
        <w:t xml:space="preserve">得分最高者将被推</w:t>
      </w:r>
      <w:r>
        <w:rPr>
          <w:rFonts w:hint="eastAsia" w:ascii="宋体" w:hAnsi="宋体" w:cs="宋体"/>
          <w:b/>
          <w:bCs/>
          <w:color w:val="000000"/>
          <w:sz w:val="24"/>
          <w:highlight w:val="none"/>
          <w:lang w:eastAsia="zh-CN"/>
        </w:rPr>
        <w:t xml:space="preserve">荐为</w:t>
      </w:r>
      <w:r>
        <w:rPr>
          <w:rFonts w:hint="eastAsia" w:ascii="宋体" w:hAnsi="宋体" w:eastAsia="宋体" w:cs="宋体"/>
          <w:b/>
          <w:bCs/>
          <w:color w:val="000000"/>
          <w:sz w:val="24"/>
          <w:highlight w:val="none"/>
        </w:rPr>
        <w:t xml:space="preserve">第一中标候选人。</w:t>
      </w:r>
      <w:r/>
    </w:p>
    <w:p>
      <w:pPr>
        <w:numPr>
          <w:ilvl w:val="0"/>
          <w:numId w:val="0"/>
        </w:numPr>
        <w:ind w:firstLine="482"/>
        <w:keepLines w:val="0"/>
        <w:keepNext w:val="0"/>
        <w:pageBreakBefore w:val="0"/>
        <w:spacing w:line="45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cs="宋体"/>
          <w:b/>
          <w:bCs/>
          <w:color w:val="000000"/>
          <w:sz w:val="24"/>
          <w:highlight w:val="none"/>
          <w:lang w:eastAsia="zh-CN"/>
        </w:rPr>
        <w:t xml:space="preserve">（3）</w:t>
      </w:r>
      <w:r>
        <w:rPr>
          <w:rFonts w:hint="eastAsia" w:ascii="宋体" w:hAnsi="宋体" w:cs="宋体"/>
          <w:b/>
          <w:bCs/>
          <w:color w:val="auto"/>
          <w:sz w:val="24"/>
          <w:highlight w:val="none"/>
          <w:lang w:val="en-US" w:eastAsia="zh-CN"/>
        </w:rPr>
        <w:t xml:space="preserve">技术标评分中所称“瑕疵”是指内容缺项、不完整或缺少关键点；非专门针对本项目或不适用本项目特性、套用其他项目内容；对同一问题前后表述矛盾；存在逻辑漏洞、科学原理或常识错误；不利于本项目目标的实现、现在技术条件下不可能出现的情形等任意一种情形。</w:t>
      </w:r>
      <w:r/>
    </w:p>
    <w:p>
      <w:pPr>
        <w:ind w:firstLine="482"/>
        <w:keepLines w:val="0"/>
        <w:keepNext w:val="0"/>
        <w:pageBreakBefore w:val="0"/>
        <w:spacing w:line="450" w:lineRule="exact"/>
        <w:rPr>
          <w:rFonts w:hint="eastAsia" w:ascii="宋体" w:hAnsi="宋体" w:eastAsia="宋体" w:cs="宋体"/>
          <w:b/>
          <w:bCs/>
          <w:color w:val="000000"/>
          <w:sz w:val="24"/>
          <w:szCs w:val="22"/>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评分办法及评分细则的解释权属采购人。未列入本评分细则的其他条件不作为评分内容。</w:t>
      </w:r>
      <w:r/>
    </w:p>
    <w:p>
      <w:pPr>
        <w:keepLines w:val="0"/>
        <w:keepNext w:val="0"/>
        <w:pageBreakBefore w:val="0"/>
        <w:spacing w:line="45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（十一）定标：</w:t>
      </w:r>
      <w:r/>
    </w:p>
    <w:p>
      <w:pPr>
        <w:ind w:firstLine="480"/>
        <w:keepLines w:val="0"/>
        <w:keepNext w:val="0"/>
        <w:pageBreakBefore w:val="0"/>
        <w:spacing w:line="45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1.评标委员会根据招标文件规定的评标方法和评标标准进行评审，按招标文件的要求在3家中标候选单位中，依法确定中标投标供应商。江苏建威建设管理有限公司将在</w:t>
      </w:r>
      <w:r>
        <w:rPr>
          <w:rFonts w:hint="eastAsia" w:ascii="宋体" w:hAnsi="宋体" w:eastAsia="宋体" w:cs="宋体"/>
          <w:b/>
          <w:color w:val="000000"/>
          <w:sz w:val="24"/>
          <w:highlight w:val="none"/>
        </w:rPr>
        <w:t xml:space="preserve">江苏政府采购网</w:t>
      </w:r>
      <w:r>
        <w:rPr>
          <w:rFonts w:hint="eastAsia" w:ascii="宋体" w:hAnsi="宋体" w:eastAsia="宋体" w:cs="宋体"/>
          <w:bCs/>
          <w:color w:val="000000"/>
          <w:sz w:val="24"/>
          <w:highlight w:val="none"/>
        </w:rPr>
        <w:t xml:space="preserve">上发布中标公告。如有质疑，</w:t>
      </w:r>
      <w:r>
        <w:rPr>
          <w:rFonts w:hint="eastAsia" w:ascii="宋体" w:hAnsi="宋体" w:eastAsia="宋体" w:cs="宋体"/>
          <w:bCs/>
          <w:color w:val="000000"/>
          <w:sz w:val="24"/>
          <w:highlight w:val="none"/>
        </w:rPr>
        <w:t xml:space="preserve">应在法定质疑期限内，即中标公告期限届满之日起7个工作日内，以一次性书面形式送达江苏建威建设管理有限公司。江苏建威建设管理有限公司在收到符合要求的书面质疑后七个工作日内，对质疑内容做出答复。投标供应商在法定质疑期限外送达的质疑函或法定质疑期限内送达的质疑函不符合上述要求的均为无效质疑，江苏建威建设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keepLines w:val="0"/>
        <w:keepNext w:val="0"/>
        <w:pageBreakBefore w:val="0"/>
        <w:spacing w:line="45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2.采购人或者采购代理机构对开标、评标现场活动进行全程录音录像。</w:t>
      </w:r>
      <w:r/>
    </w:p>
    <w:p>
      <w:pPr>
        <w:ind w:firstLine="480"/>
        <w:keepLines w:val="0"/>
        <w:keepNext w:val="0"/>
        <w:pageBreakBefore w:val="0"/>
        <w:spacing w:line="45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3.在发布中标公告的同时，江苏建威建设管理有限公司将向中标供应商发出中标通知书。</w:t>
      </w:r>
      <w:r/>
    </w:p>
    <w:p>
      <w:pPr>
        <w:keepLines w:val="0"/>
        <w:keepNext w:val="0"/>
        <w:pageBreakBefore w:val="0"/>
        <w:spacing w:line="45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（十二）废标的确认：</w:t>
      </w:r>
      <w:r/>
    </w:p>
    <w:p>
      <w:pPr>
        <w:ind w:firstLine="36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在招标采购中，出现下列情况之一的，应予废标：</w:t>
      </w:r>
      <w:r/>
    </w:p>
    <w:p>
      <w:pPr>
        <w:ind w:left="150" w:firstLine="240"/>
        <w:keepLines w:val="0"/>
        <w:keepNext w:val="0"/>
        <w:pageBreakBefore w:val="0"/>
        <w:spacing w:line="450"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1.符合专业条件的投标供应商或者对招标文件作出实质性响应的投标供应商不足三家；</w:t>
      </w:r>
      <w:r/>
    </w:p>
    <w:p>
      <w:pPr>
        <w:ind w:firstLine="360"/>
        <w:keepLines w:val="0"/>
        <w:keepNext w:val="0"/>
        <w:pageBreakBefore w:val="0"/>
        <w:spacing w:line="450"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2.出现影响采购公正的违法、违规行为；</w:t>
      </w:r>
      <w:r/>
    </w:p>
    <w:p>
      <w:pPr>
        <w:ind w:firstLine="360"/>
        <w:keepLines w:val="0"/>
        <w:keepNext w:val="0"/>
        <w:pageBreakBefore w:val="0"/>
        <w:spacing w:line="450"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3.投标供应商的报价均超过采购预算，采购人不能支付；</w:t>
      </w:r>
      <w:r/>
    </w:p>
    <w:p>
      <w:pPr>
        <w:ind w:left="150" w:firstLine="240"/>
        <w:keepLines w:val="0"/>
        <w:keepNext w:val="0"/>
        <w:pageBreakBefore w:val="0"/>
        <w:spacing w:line="450"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4.因重大变故，采购任务取消的。</w:t>
      </w:r>
      <w:r/>
    </w:p>
    <w:p>
      <w:pPr>
        <w:ind w:left="480" w:hanging="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（十三）围标与串标的确认：</w:t>
      </w:r>
      <w:r/>
    </w:p>
    <w:p>
      <w:pPr>
        <w:ind w:left="480" w:hanging="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在政府采购活动中有下列情形之一的，认定其有围标、串标行为：</w:t>
      </w:r>
      <w:r/>
    </w:p>
    <w:p>
      <w:pPr>
        <w:ind w:left="480" w:hanging="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（1）由同一人或分别由几个有利害关系人代表两个以上（含两个）</w:t>
      </w:r>
      <w:r>
        <w:rPr>
          <w:rFonts w:hint="eastAsia" w:ascii="宋体" w:hAnsi="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获取招标资料、开标的；</w:t>
      </w:r>
      <w:r/>
    </w:p>
    <w:p>
      <w:pPr>
        <w:ind w:left="480" w:hanging="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（2）不同</w:t>
      </w:r>
      <w:r>
        <w:rPr>
          <w:rFonts w:hint="eastAsia" w:ascii="宋体" w:hAnsi="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的法定代表人、委托代理人、项目负责人、项目经理（建造师）等人员有在同一个单位缴纳社会保险的；</w:t>
      </w:r>
      <w:r/>
    </w:p>
    <w:p>
      <w:pPr>
        <w:ind w:left="480" w:hanging="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（3）递交投标文件截止时间开始至评标结束，</w:t>
      </w:r>
      <w:r>
        <w:rPr>
          <w:rFonts w:hint="eastAsia" w:ascii="宋体" w:hAnsi="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撤回投标文件的；</w:t>
      </w:r>
      <w:r/>
    </w:p>
    <w:p>
      <w:pPr>
        <w:ind w:left="480" w:hanging="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（4）不同</w:t>
      </w:r>
      <w:r>
        <w:rPr>
          <w:rFonts w:hint="eastAsia" w:ascii="宋体" w:hAnsi="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的投标文件中项目组成员出现同一人的；</w:t>
      </w:r>
      <w:r/>
    </w:p>
    <w:p>
      <w:pPr>
        <w:ind w:left="480" w:hanging="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（5）不同</w:t>
      </w:r>
      <w:r>
        <w:rPr>
          <w:rFonts w:hint="eastAsia" w:ascii="宋体" w:hAnsi="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的投标文件内容存在非正常一致的；</w:t>
      </w:r>
      <w:r/>
    </w:p>
    <w:p>
      <w:pPr>
        <w:ind w:left="480" w:hanging="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（6）在资格审查或开标时不同</w:t>
      </w:r>
      <w:r>
        <w:rPr>
          <w:rFonts w:hint="eastAsia" w:ascii="宋体" w:hAnsi="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的投标资料相互混装的；</w:t>
      </w:r>
      <w:r/>
    </w:p>
    <w:p>
      <w:pPr>
        <w:ind w:left="480" w:hanging="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（7）中标公示的中标候选人无正当理由放弃中标或不按规定与采购人签订合同的；</w:t>
      </w:r>
      <w:r/>
    </w:p>
    <w:p>
      <w:pPr>
        <w:ind w:left="480" w:hanging="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（8）参加投标活动的人员不能提供其属于投标企业正式在职人员的有效证明的（如：社保缴纳情况证明等资料）；</w:t>
      </w:r>
      <w:r/>
    </w:p>
    <w:p>
      <w:pPr>
        <w:ind w:left="480" w:hanging="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（9）法律法规规定的其他围标、串标行为。</w:t>
      </w:r>
      <w:r/>
    </w:p>
    <w:p>
      <w:pPr>
        <w:ind w:left="480" w:hanging="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2.在评标过程中评标委员会发现</w:t>
      </w:r>
      <w:r>
        <w:rPr>
          <w:rFonts w:hint="eastAsia" w:ascii="宋体" w:hAnsi="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除（九）无效投标文件的确认规定的围标、串标行为外，另有下列情形之一的，认定其有围标、串标行为，否决其投标：</w:t>
      </w:r>
      <w:r/>
    </w:p>
    <w:p>
      <w:pPr>
        <w:ind w:left="480" w:hanging="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（1）不同</w:t>
      </w:r>
      <w:r>
        <w:rPr>
          <w:rFonts w:hint="eastAsia" w:ascii="宋体" w:hAnsi="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的投标总报价相近且各分项报价、综合单价分析表内容混乱不能相互对应、乱调乱压或乱抬的，而在询标时没有合理的解释或者不能提供计算依据和报价依据的；</w:t>
      </w:r>
      <w:r/>
    </w:p>
    <w:p>
      <w:pPr>
        <w:ind w:left="480" w:hanging="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（2）评标委员会依法认定的有其他明显违规行为情形的。</w:t>
      </w:r>
      <w:r/>
    </w:p>
    <w:p>
      <w:pPr>
        <w:ind w:left="480" w:hanging="48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如出现上述围标、串标的行为，将及时</w:t>
      </w:r>
      <w:r>
        <w:rPr>
          <w:rFonts w:hint="eastAsia" w:ascii="宋体" w:hAnsi="宋体" w:eastAsia="宋体" w:cs="宋体"/>
          <w:bCs/>
          <w:color w:val="000000"/>
          <w:sz w:val="24"/>
          <w:highlight w:val="none"/>
          <w:lang w:eastAsia="zh-CN"/>
        </w:rPr>
        <w:t xml:space="preserve">上报</w:t>
      </w:r>
      <w:r>
        <w:rPr>
          <w:rFonts w:hint="eastAsia" w:ascii="宋体" w:hAnsi="宋体" w:eastAsia="宋体" w:cs="宋体"/>
          <w:bCs/>
          <w:color w:val="000000"/>
          <w:sz w:val="24"/>
          <w:highlight w:val="none"/>
        </w:rPr>
        <w:t xml:space="preserve">财政部门，进行相应的处罚。</w:t>
      </w:r>
      <w:r/>
    </w:p>
    <w:p>
      <w:pPr>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（十四）投标保证金：</w:t>
      </w:r>
      <w:r/>
    </w:p>
    <w:p>
      <w:pPr>
        <w:ind w:firstLine="480"/>
        <w:keepLines w:val="0"/>
        <w:keepNext w:val="0"/>
        <w:pageBreakBefore w:val="0"/>
        <w:spacing w:line="450" w:lineRule="exact"/>
        <w:tabs>
          <w:tab w:val="left" w:pos="704" w:leader="none"/>
          <w:tab w:val="left" w:pos="735" w:leader="none"/>
          <w:tab w:val="left" w:pos="109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1.响应苏财购</w:t>
      </w:r>
      <w:r>
        <w:rPr>
          <w:rFonts w:hint="eastAsia" w:ascii="宋体" w:hAnsi="宋体" w:cs="宋体"/>
          <w:bCs/>
          <w:color w:val="000000"/>
          <w:sz w:val="24"/>
          <w:highlight w:val="none"/>
          <w:lang w:eastAsia="zh-CN"/>
        </w:rPr>
        <w:t xml:space="preserve">〔2020〕52号</w:t>
      </w:r>
      <w:r>
        <w:rPr>
          <w:rFonts w:hint="eastAsia" w:ascii="宋体" w:hAnsi="宋体" w:eastAsia="宋体" w:cs="宋体"/>
          <w:bCs/>
          <w:color w:val="000000"/>
          <w:sz w:val="24"/>
          <w:highlight w:val="none"/>
        </w:rPr>
        <w:t xml:space="preserve">文要求，本项目不要求递交投标保证金。 </w:t>
      </w:r>
      <w:r/>
    </w:p>
    <w:p>
      <w:pPr>
        <w:keepLines w:val="0"/>
        <w:keepNext w:val="0"/>
        <w:pageBreakBefore w:val="0"/>
        <w:spacing w:line="45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（十五）中标无效的确认：</w:t>
      </w:r>
      <w:r/>
    </w:p>
    <w:p>
      <w:pPr>
        <w:pStyle w:val="1339"/>
        <w:ind w:firstLine="218"/>
        <w:jc w:val="both"/>
        <w:keepLines w:val="0"/>
        <w:keepNext w:val="0"/>
        <w:pageBreakBefore w:val="0"/>
        <w:spacing w:line="450"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（1）提供虚假材料谋取中标的；</w:t>
      </w:r>
      <w:r/>
    </w:p>
    <w:p>
      <w:pPr>
        <w:pStyle w:val="1339"/>
        <w:ind w:firstLine="218"/>
        <w:jc w:val="both"/>
        <w:keepLines w:val="0"/>
        <w:keepNext w:val="0"/>
        <w:pageBreakBefore w:val="0"/>
        <w:spacing w:line="450"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（2）采取不正当手段诋毁、排挤其他投标供应商的；</w:t>
      </w:r>
      <w:r/>
    </w:p>
    <w:p>
      <w:pPr>
        <w:ind w:firstLine="218"/>
        <w:jc w:val="left"/>
        <w:keepLines w:val="0"/>
        <w:keepNext w:val="0"/>
        <w:pageBreakBefore w:val="0"/>
        <w:spacing w:line="45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（3）与招标采购单位、其他投标供应商恶意串通的；</w:t>
      </w:r>
      <w:r/>
    </w:p>
    <w:p>
      <w:pPr>
        <w:ind w:firstLine="218"/>
        <w:keepLines w:val="0"/>
        <w:keepNext w:val="0"/>
        <w:pageBreakBefore w:val="0"/>
        <w:spacing w:line="45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（4）向采购人行贿或者提供其他不正当利益的；</w:t>
      </w:r>
      <w:r/>
    </w:p>
    <w:p>
      <w:pPr>
        <w:ind w:firstLine="218"/>
        <w:keepLines w:val="0"/>
        <w:keepNext w:val="0"/>
        <w:pageBreakBefore w:val="0"/>
        <w:spacing w:line="45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（5）在招标过程中与采购人进行协商谈判、不按照招标文件和中标供应商的投标文件订立合同，或者与采购人另行订立背离合同实质性内容的协议的；</w:t>
      </w:r>
      <w:r/>
    </w:p>
    <w:p>
      <w:pPr>
        <w:ind w:firstLine="218"/>
        <w:keepLines w:val="0"/>
        <w:keepNext w:val="0"/>
        <w:pageBreakBefore w:val="0"/>
        <w:spacing w:line="45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（6）拒绝有关部门监督检查或者提供虚假情况的。</w:t>
      </w:r>
      <w:r/>
    </w:p>
    <w:p>
      <w:pPr>
        <w:ind w:firstLine="218"/>
        <w:keepLines w:val="0"/>
        <w:keepNext w:val="0"/>
        <w:pageBreakBefore w:val="0"/>
        <w:spacing w:line="45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keepLines w:val="0"/>
        <w:keepNext w:val="0"/>
        <w:pageBreakBefore w:val="0"/>
        <w:spacing w:line="45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（十六）签订、履行合同：</w:t>
      </w:r>
      <w:r/>
    </w:p>
    <w:p>
      <w:pPr>
        <w:ind w:firstLine="600"/>
        <w:keepLines w:val="0"/>
        <w:keepNext w:val="0"/>
        <w:pageBreakBefore w:val="0"/>
        <w:spacing w:line="45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keepLines w:val="0"/>
        <w:keepNext w:val="0"/>
        <w:pageBreakBefore w:val="0"/>
        <w:spacing w:line="45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江苏建威建设管理有限公司监督合同的履行。中标方非因不可抗力未履行招、投标文件和合同规定的义务，一经查实，采购代理机构将根据具体情况提请政府采购管理部门作出相应处理。</w:t>
      </w:r>
      <w:r/>
    </w:p>
    <w:p>
      <w:pPr>
        <w:keepLines w:val="0"/>
        <w:keepNext w:val="0"/>
        <w:pageBreakBefore w:val="0"/>
        <w:spacing w:line="45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（十七）代理服务费：</w:t>
      </w:r>
      <w:r/>
    </w:p>
    <w:p>
      <w:pPr>
        <w:ind w:firstLine="480"/>
        <w:keepLines w:val="0"/>
        <w:keepNext w:val="0"/>
        <w:pageBreakBefore w:val="0"/>
        <w:spacing w:line="450" w:lineRule="exact"/>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 </w:t>
      </w:r>
      <w:r>
        <w:rPr>
          <w:rFonts w:hint="eastAsia" w:ascii="宋体" w:hAnsi="宋体" w:eastAsia="宋体" w:cs="宋体"/>
          <w:color w:val="000000"/>
          <w:sz w:val="24"/>
          <w:highlight w:val="none"/>
        </w:rPr>
        <w:t xml:space="preserve">本项目代理服务费以成交金额为计费基础，按差额定率累进法计算，代理服务费费率：100万元以下为1.5%，100万元-500万元为0.8%，并在此基础上按</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0%计取</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本项目代理服务费由采购人支付。</w:t>
      </w:r>
      <w:r/>
    </w:p>
    <w:p>
      <w:pPr>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（十八）</w:t>
      </w:r>
      <w:r>
        <w:rPr>
          <w:rFonts w:hint="eastAsia" w:ascii="宋体" w:hAnsi="宋体" w:eastAsia="宋体" w:cs="宋体"/>
          <w:color w:val="000000"/>
          <w:sz w:val="24"/>
          <w:highlight w:val="none"/>
        </w:rPr>
        <w:t xml:space="preserve">政府采购合同融资：</w:t>
      </w:r>
      <w:r/>
    </w:p>
    <w:p>
      <w:pPr>
        <w:ind w:firstLine="480"/>
        <w:jc w:val="left"/>
        <w:keepLines w:val="0"/>
        <w:keepNext w:val="0"/>
        <w:pageBreakBefore w:val="0"/>
        <w:spacing w:line="450"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合同融资，是指参与政府采购的供应商，凭借中</w:t>
      </w:r>
      <w:r>
        <w:rPr>
          <w:rFonts w:hint="eastAsia" w:ascii="宋体" w:hAnsi="宋体" w:eastAsia="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keepLines w:val="0"/>
        <w:keepNext w:val="0"/>
        <w:pageBreakBefore w:val="0"/>
        <w:spacing w:line="450"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成交供应商可根据自身情况，自行决定是否选择采用合同融资形式，在无锡政府采购网——政采贷专栏提供的银行名录内自主选择合作银行。如需要政府采购合同融资，请按《关于开展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锡财购 </w:t>
      </w:r>
      <w:r>
        <w:rPr>
          <w:rFonts w:hint="eastAsia" w:ascii="宋体" w:hAnsi="宋体" w:cs="宋体"/>
          <w:bCs/>
          <w:color w:val="000000"/>
          <w:sz w:val="24"/>
          <w:highlight w:val="none"/>
          <w:lang w:eastAsia="zh-CN"/>
        </w:rPr>
        <w:t xml:space="preserve">〔2020〕17号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、《关于进一步推进政府采购合同融资工作的通知》</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锡财购</w:t>
      </w:r>
      <w:r>
        <w:rPr>
          <w:rFonts w:hint="eastAsia" w:ascii="宋体" w:hAnsi="宋体" w:cs="宋体"/>
          <w:bCs/>
          <w:color w:val="000000"/>
          <w:sz w:val="24"/>
          <w:highlight w:val="none"/>
          <w:lang w:eastAsia="zh-CN"/>
        </w:rPr>
        <w:t xml:space="preserve">〔2022〕7号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文件执行。</w:t>
      </w:r>
      <w:r/>
    </w:p>
    <w:p>
      <w:pPr>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both"/>
        <w:keepLines w:val="0"/>
        <w:keepNext w:val="0"/>
        <w:pageBreakBefore w:val="0"/>
        <w:spacing w:line="45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附：无锡市政府采购合同融资政策告知函：</w:t>
      </w:r>
      <w:r/>
    </w:p>
    <w:p>
      <w:pPr>
        <w:ind w:firstLine="360"/>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中标、成交供应商可依法依规使用本项目合同向金融机构融资，但采购人不为成交供应商的融资行为提供担保。</w:t>
      </w:r>
      <w:r/>
    </w:p>
    <w:p>
      <w:pPr>
        <w:ind w:firstLine="360"/>
        <w:jc w:val="center"/>
        <w:keepLines w:val="0"/>
        <w:keepNext w:val="0"/>
        <w:pageBreakBefore w:val="0"/>
        <w:spacing w:line="45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无锡市政府采购合同融资政策告知函</w:t>
      </w:r>
      <w:r/>
    </w:p>
    <w:p>
      <w:pPr>
        <w:ind w:firstLine="360"/>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各供应商：</w:t>
      </w:r>
      <w:r/>
    </w:p>
    <w:p>
      <w:pPr>
        <w:ind w:firstLine="360"/>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欢迎贵公司参与无锡市政府采购活动！</w:t>
      </w:r>
      <w:r/>
    </w:p>
    <w:p>
      <w:pPr>
        <w:ind w:firstLine="360"/>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keepLines w:val="0"/>
        <w:keepNext w:val="0"/>
        <w:pageBreakBefore w:val="0"/>
        <w:spacing w:line="45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贷款渠道和提供贷款的金融机构，可在无锡政府采购网无锡市政府采购交易管理一体化系统查询联系。</w:t>
      </w:r>
      <w:r/>
    </w:p>
    <w:p>
      <w:pPr>
        <w:pStyle w:val="1112"/>
        <w:rPr>
          <w:rFonts w:hint="eastAsia" w:ascii="宋体" w:hAnsi="宋体" w:eastAsia="宋体" w:cs="宋体"/>
          <w:color w:val="000000"/>
          <w:highlight w:val="none"/>
        </w:rPr>
      </w:pPr>
      <w:r>
        <w:rPr>
          <w:rFonts w:hint="eastAsia" w:ascii="宋体" w:hAnsi="宋体" w:eastAsia="宋体" w:cs="宋体"/>
          <w:color w:val="000000"/>
          <w:highlight w:val="none"/>
        </w:rPr>
      </w:r>
      <w:r/>
    </w:p>
    <w:p>
      <w:pPr>
        <w:jc w:val="both"/>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both"/>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三、采购需求</w:t>
      </w:r>
      <w:r/>
    </w:p>
    <w:p>
      <w:pPr>
        <w:jc w:val="left"/>
        <w:keepLines w:val="0"/>
        <w:keepNext w:val="0"/>
        <w:pageBreakBefore w:val="0"/>
        <w:spacing w:before="90" w:after="90" w:line="440" w:lineRule="exact"/>
        <w:shd w:val="clear" w:color="auto" w:fill="ffffff"/>
        <w:widowControl/>
        <w:rPr>
          <w:rFonts w:hint="eastAsia" w:ascii="宋体" w:hAnsi="宋体" w:eastAsia="宋体" w:cs="宋体"/>
          <w:b/>
          <w:color w:val="000000"/>
          <w:sz w:val="26"/>
          <w:szCs w:val="26"/>
          <w:highlight w:val="none"/>
        </w:rPr>
      </w:pPr>
      <w:r/>
      <w:bookmarkStart w:id="6" w:name="_Toc231463948"/>
      <w:r>
        <w:rPr>
          <w:rFonts w:hint="eastAsia" w:ascii="宋体" w:hAnsi="宋体" w:eastAsia="宋体" w:cs="宋体"/>
          <w:b/>
          <w:color w:val="000000"/>
          <w:sz w:val="26"/>
          <w:szCs w:val="26"/>
          <w:highlight w:val="none"/>
          <w:lang w:eastAsia="zh-CN"/>
        </w:rPr>
        <w:t xml:space="preserve">一、</w:t>
      </w:r>
      <w:r>
        <w:rPr>
          <w:rFonts w:hint="eastAsia" w:ascii="宋体" w:hAnsi="宋体" w:eastAsia="宋体" w:cs="宋体"/>
          <w:b/>
          <w:color w:val="000000"/>
          <w:sz w:val="26"/>
          <w:szCs w:val="26"/>
          <w:highlight w:val="none"/>
        </w:rPr>
        <w:t xml:space="preserve">采购标的需实现的功能或者目标，以及为落实政府采购政策需满足的要求：</w:t>
      </w:r>
      <w:r/>
    </w:p>
    <w:p>
      <w:pPr>
        <w:ind w:firstLine="482"/>
        <w:jc w:val="left"/>
        <w:keepLines w:val="0"/>
        <w:keepNext w:val="0"/>
        <w:pageBreakBefore w:val="0"/>
        <w:spacing w:line="440" w:lineRule="exact"/>
        <w:widowControl/>
        <w:rPr>
          <w:rFonts w:hint="eastAsia" w:ascii="宋体" w:hAnsi="宋体" w:eastAsia="宋体" w:cs="Times New Roman"/>
          <w:color w:val="auto"/>
          <w:sz w:val="24"/>
          <w:szCs w:val="24"/>
          <w:highlight w:val="none"/>
          <w:lang w:val="en-US" w:eastAsia="zh-CN"/>
        </w:rPr>
        <w:outlineLvl w:val="0"/>
      </w:pPr>
      <w:r/>
      <w:bookmarkStart w:id="7" w:name="_Hlk37959418"/>
      <w:r>
        <w:rPr>
          <w:rFonts w:hint="eastAsia" w:ascii="宋体" w:hAnsi="宋体" w:eastAsia="宋体" w:cs="宋体"/>
          <w:b/>
          <w:bCs/>
          <w:color w:val="auto"/>
          <w:sz w:val="24"/>
          <w:highlight w:val="none"/>
        </w:rPr>
        <w:t xml:space="preserve">1、采购标的需实现的功能或者目标：</w:t>
      </w:r>
      <w:r>
        <w:rPr>
          <w:rFonts w:hint="eastAsia" w:ascii="宋体" w:hAnsi="宋体" w:eastAsia="宋体" w:cs="宋体"/>
          <w:color w:val="auto"/>
          <w:sz w:val="24"/>
          <w:highlight w:val="none"/>
        </w:rPr>
        <w:t xml:space="preserve">为进一步规范洛社地区道路停车秩序，确保辖区道路交通畅通，营造良好的出行环境，洛社镇开展了“城警联动”“两车一拖” 工作机制的停车综合治理。根据相关法律法规和公安部门规章要求，做好日常违法停放车辆的清障拖移及违法车辆停放管理等工作。</w:t>
      </w:r>
      <w:r/>
    </w:p>
    <w:p>
      <w:pPr>
        <w:ind w:firstLine="482"/>
        <w:jc w:val="left"/>
        <w:keepLines w:val="0"/>
        <w:keepNext w:val="0"/>
        <w:pageBreakBefore w:val="0"/>
        <w:spacing w:line="440" w:lineRule="exact"/>
        <w:widowControl/>
        <w:rPr>
          <w:rFonts w:hint="eastAsia" w:ascii="宋体" w:hAnsi="宋体" w:eastAsia="宋体" w:cs="宋体"/>
          <w:bCs/>
          <w:color w:val="auto"/>
          <w:sz w:val="24"/>
          <w:highlight w:val="none"/>
        </w:rPr>
        <w:outlineLvl w:val="0"/>
      </w:pPr>
      <w:r>
        <w:rPr>
          <w:rFonts w:hint="eastAsia" w:ascii="宋体" w:hAnsi="宋体" w:eastAsia="宋体" w:cs="宋体"/>
          <w:b/>
          <w:bCs/>
          <w:color w:val="auto"/>
          <w:sz w:val="24"/>
          <w:highlight w:val="none"/>
        </w:rPr>
        <w:t xml:space="preserve">2、为落实政府采购政策需满足的要求：</w:t>
      </w:r>
      <w:r>
        <w:rPr>
          <w:rFonts w:hint="eastAsia" w:ascii="宋体" w:hAnsi="宋体" w:eastAsia="宋体" w:cs="宋体"/>
          <w:bCs/>
          <w:color w:val="auto"/>
          <w:sz w:val="24"/>
          <w:highlight w:val="none"/>
        </w:rPr>
        <w:t xml:space="preserve">本项目专门面向中小</w:t>
      </w:r>
      <w:r>
        <w:rPr>
          <w:rFonts w:hint="eastAsia" w:ascii="宋体" w:hAnsi="宋体" w:eastAsia="宋体" w:cs="宋体"/>
          <w:bCs/>
          <w:color w:val="auto"/>
          <w:sz w:val="24"/>
          <w:highlight w:val="none"/>
          <w:lang w:eastAsia="zh-CN"/>
        </w:rPr>
        <w:t xml:space="preserve">（微）</w:t>
      </w:r>
      <w:r>
        <w:rPr>
          <w:rFonts w:hint="eastAsia" w:ascii="宋体" w:hAnsi="宋体" w:eastAsia="宋体" w:cs="宋体"/>
          <w:bCs/>
          <w:color w:val="auto"/>
          <w:sz w:val="24"/>
          <w:highlight w:val="none"/>
        </w:rPr>
        <w:t xml:space="preserve">企业（含监狱企业、残疾人福利性单位）采购。</w:t>
      </w:r>
      <w:r/>
    </w:p>
    <w:p>
      <w:pPr>
        <w:jc w:val="both"/>
        <w:keepLines w:val="0"/>
        <w:keepNext w:val="0"/>
        <w:pageBreakBefore w:val="0"/>
        <w:spacing w:line="440" w:lineRule="exact"/>
        <w:widowControl/>
        <w:rPr>
          <w:rFonts w:hint="eastAsia" w:ascii="宋体" w:hAnsi="宋体" w:eastAsia="宋体" w:cs="宋体"/>
          <w:b/>
          <w:color w:val="auto"/>
          <w:sz w:val="26"/>
          <w:szCs w:val="26"/>
          <w:highlight w:val="none"/>
          <w:lang w:eastAsia="zh-CN"/>
        </w:rPr>
        <w:outlineLvl w:val="0"/>
      </w:pPr>
      <w:r>
        <w:rPr>
          <w:rFonts w:hint="eastAsia" w:ascii="宋体" w:hAnsi="宋体" w:eastAsia="宋体" w:cs="宋体"/>
          <w:b/>
          <w:color w:val="auto"/>
          <w:sz w:val="26"/>
          <w:szCs w:val="26"/>
          <w:highlight w:val="none"/>
          <w:lang w:eastAsia="zh-CN"/>
        </w:rPr>
        <w:t xml:space="preserve">二、</w:t>
      </w:r>
      <w:r>
        <w:rPr>
          <w:rFonts w:hint="eastAsia" w:ascii="宋体" w:hAnsi="宋体" w:eastAsia="宋体" w:cs="宋体"/>
          <w:b/>
          <w:color w:val="auto"/>
          <w:sz w:val="26"/>
          <w:szCs w:val="26"/>
          <w:highlight w:val="none"/>
        </w:rPr>
        <w:t xml:space="preserve">采购标的需执行的国家相关标准、行业标准、地方标准或者其他标准、规范</w:t>
      </w:r>
      <w:r>
        <w:rPr>
          <w:rFonts w:hint="eastAsia" w:ascii="宋体" w:hAnsi="宋体" w:cs="宋体"/>
          <w:b/>
          <w:color w:val="auto"/>
          <w:sz w:val="26"/>
          <w:szCs w:val="26"/>
          <w:highlight w:val="none"/>
          <w:lang w:eastAsia="zh-CN"/>
        </w:rPr>
        <w:t xml:space="preserve">：</w:t>
      </w:r>
      <w:r/>
    </w:p>
    <w:p>
      <w:pPr>
        <w:ind w:firstLine="480"/>
        <w:jc w:val="both"/>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此次采购根据《中华人民共和国道路交通安全法》、《中华人民共和国行政强制法》、《江苏省车辆救援服务收费管理办法》、省公安厅《关于严禁违规收取扣押车辆停放保管费的通知》、《无锡市公安局交通警察支队惠山大队涉案财物管理工作规范》等法律法规。</w:t>
      </w:r>
      <w:r/>
    </w:p>
    <w:p>
      <w:pPr>
        <w:jc w:val="left"/>
        <w:keepLines w:val="0"/>
        <w:keepNext w:val="0"/>
        <w:pageBreakBefore w:val="0"/>
        <w:spacing w:line="440" w:lineRule="exact"/>
        <w:widowControl/>
        <w:rPr>
          <w:rFonts w:hint="eastAsia" w:ascii="宋体" w:hAnsi="宋体" w:eastAsia="宋体" w:cs="宋体"/>
          <w:b/>
          <w:color w:val="000000"/>
          <w:sz w:val="26"/>
          <w:szCs w:val="26"/>
          <w:highlight w:val="none"/>
        </w:rPr>
        <w:outlineLvl w:val="0"/>
      </w:pPr>
      <w:r>
        <w:rPr>
          <w:rFonts w:hint="eastAsia" w:ascii="宋体" w:hAnsi="宋体" w:eastAsia="宋体" w:cs="宋体"/>
          <w:b/>
          <w:color w:val="000000"/>
          <w:sz w:val="26"/>
          <w:szCs w:val="26"/>
          <w:highlight w:val="none"/>
          <w:lang w:val="en-US" w:eastAsia="zh-CN"/>
        </w:rPr>
        <w:t xml:space="preserve">三、</w:t>
      </w:r>
      <w:r>
        <w:rPr>
          <w:rFonts w:hint="eastAsia" w:ascii="宋体" w:hAnsi="宋体" w:eastAsia="宋体" w:cs="宋体"/>
          <w:b/>
          <w:color w:val="000000"/>
          <w:sz w:val="26"/>
          <w:szCs w:val="26"/>
          <w:highlight w:val="none"/>
        </w:rPr>
        <w:t xml:space="preserve">本项目采购标的概况、采购项目交付或者实施的时间、地点</w:t>
      </w:r>
      <w:bookmarkEnd w:id="7"/>
      <w:r>
        <w:rPr>
          <w:rFonts w:hint="eastAsia" w:ascii="宋体" w:hAnsi="宋体" w:eastAsia="宋体" w:cs="宋体"/>
          <w:b/>
          <w:color w:val="000000"/>
          <w:sz w:val="26"/>
          <w:szCs w:val="26"/>
          <w:highlight w:val="none"/>
        </w:rPr>
        <w:t xml:space="preserve">、内容及要求：</w:t>
      </w:r>
      <w:r/>
    </w:p>
    <w:p>
      <w:pPr>
        <w:ind w:firstLine="482"/>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1、项目编号：</w:t>
      </w:r>
      <w:r>
        <w:rPr>
          <w:rFonts w:hint="eastAsia" w:ascii="宋体" w:hAnsi="宋体" w:cs="宋体"/>
          <w:bCs/>
          <w:color w:val="000000"/>
          <w:sz w:val="24"/>
          <w:highlight w:val="none"/>
          <w:lang w:eastAsia="zh-CN"/>
        </w:rPr>
        <w:t xml:space="preserve">JSZC-320206-JSJW-G2026-0025</w:t>
      </w:r>
      <w:r/>
    </w:p>
    <w:p>
      <w:pPr>
        <w:ind w:firstLine="482"/>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2、项目名称：</w:t>
      </w:r>
      <w:r>
        <w:rPr>
          <w:rFonts w:hint="eastAsia" w:ascii="宋体" w:hAnsi="宋体" w:cs="宋体"/>
          <w:color w:val="000000"/>
          <w:sz w:val="24"/>
          <w:highlight w:val="none"/>
          <w:lang w:eastAsia="zh-CN"/>
        </w:rPr>
        <w:t xml:space="preserve">洛社镇2026年道路清障及停车管理服务项目 </w:t>
      </w:r>
      <w:r/>
    </w:p>
    <w:p>
      <w:pPr>
        <w:ind w:firstLine="482"/>
        <w:jc w:val="left"/>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3、采购项目概况：</w:t>
      </w:r>
      <w:r>
        <w:rPr>
          <w:rFonts w:hint="eastAsia" w:ascii="宋体" w:hAnsi="宋体" w:eastAsia="宋体" w:cs="宋体"/>
          <w:color w:val="000000"/>
          <w:sz w:val="24"/>
          <w:highlight w:val="none"/>
        </w:rPr>
        <w:t xml:space="preserve">本项目为洛社镇2026年道路清障及停车管理服务项目，为了进一步规范洛社地区道路停车秩序，确保辖区道路交通畅通，营造良好的出行环境，现开展了“城警联动”和“两车一拖”的工作机制综合治理停车问题，根据相关法律法规和公安部门规章要求，主要负责洛社镇区域范围内的道路上违法停放的车辆清障拖移违法车辆停放管理等工作</w:t>
      </w:r>
      <w:r>
        <w:rPr>
          <w:rFonts w:hint="eastAsia" w:ascii="宋体" w:hAnsi="宋体" w:eastAsia="宋体" w:cs="Times New Roman"/>
          <w:color w:val="000000"/>
          <w:sz w:val="24"/>
          <w:szCs w:val="24"/>
          <w:highlight w:val="none"/>
          <w:lang w:val="en-US" w:eastAsia="zh-CN"/>
        </w:rPr>
        <w:t xml:space="preserve">。</w:t>
      </w:r>
      <w:r/>
    </w:p>
    <w:p>
      <w:pPr>
        <w:ind w:firstLine="482"/>
        <w:jc w:val="left"/>
        <w:keepLines w:val="0"/>
        <w:keepNext w:val="0"/>
        <w:pageBreakBefore w:val="0"/>
        <w:spacing w:line="440" w:lineRule="exact"/>
        <w:widowControl/>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rPr>
        <w:t xml:space="preserve">4、服务期：</w:t>
      </w:r>
      <w:r>
        <w:rPr>
          <w:rFonts w:hint="eastAsia" w:ascii="宋体" w:hAnsi="宋体" w:cs="宋体"/>
          <w:color w:val="000000"/>
          <w:sz w:val="24"/>
          <w:highlight w:val="none"/>
          <w:lang w:eastAsia="zh-CN"/>
        </w:rPr>
        <w:t xml:space="preserve">一年（具体起始日期以合同签订日期为准），若服务质量未达到采购人要求及考核的，采购人有权单方面解除合同。</w:t>
      </w:r>
      <w:r/>
    </w:p>
    <w:p>
      <w:pPr>
        <w:ind w:firstLine="482"/>
        <w:jc w:val="both"/>
        <w:keepLines w:val="0"/>
        <w:keepNext w:val="0"/>
        <w:pageBreakBefore w:val="0"/>
        <w:spacing w:line="440" w:lineRule="exact"/>
        <w:widowControl/>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服务质量标准：</w:t>
      </w:r>
      <w:r>
        <w:rPr>
          <w:rFonts w:hint="eastAsia" w:ascii="宋体" w:hAnsi="宋体" w:eastAsia="宋体" w:cs="Times New Roman"/>
          <w:color w:val="000000"/>
          <w:sz w:val="24"/>
          <w:szCs w:val="24"/>
          <w:highlight w:val="none"/>
          <w:lang w:val="en-US" w:eastAsia="zh-CN"/>
        </w:rPr>
        <w:t xml:space="preserve">满足《中华人民共和国道路交通安全法》、《中华人民共和国行政强制法》、《江苏省车辆救援服务收费管理办法》、省公安厅《关于严禁违规收取扣押车辆停放保管费的通知》、《无锡市公安局交通警察支队惠山大队涉案财物管理工作规范》等法律法规及采购人要求。</w:t>
      </w:r>
      <w:r/>
    </w:p>
    <w:p>
      <w:pPr>
        <w:ind w:firstLine="482"/>
        <w:jc w:val="both"/>
        <w:keepLines w:val="0"/>
        <w:keepNext w:val="0"/>
        <w:pageBreakBefore w:val="0"/>
        <w:spacing w:line="440" w:lineRule="exact"/>
        <w:widowControl/>
        <w:rPr>
          <w:rFonts w:hint="eastAsia" w:ascii="宋体" w:hAnsi="宋体" w:cs="宋体"/>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6、实施的地点：</w:t>
      </w:r>
      <w:r>
        <w:rPr>
          <w:rFonts w:hint="eastAsia" w:ascii="宋体" w:hAnsi="宋体" w:eastAsia="宋体" w:cs="Times New Roman"/>
          <w:color w:val="000000"/>
          <w:sz w:val="24"/>
          <w:szCs w:val="24"/>
          <w:highlight w:val="none"/>
          <w:lang w:val="en-US" w:eastAsia="zh-CN"/>
        </w:rPr>
        <w:t xml:space="preserve">无锡市惠山区洛社镇</w:t>
      </w:r>
      <w:r>
        <w:rPr>
          <w:rFonts w:hint="eastAsia" w:ascii="宋体" w:hAnsi="宋体" w:cs="宋体"/>
          <w:bCs/>
          <w:color w:val="000000"/>
          <w:sz w:val="24"/>
          <w:szCs w:val="24"/>
          <w:highlight w:val="none"/>
          <w:lang w:eastAsia="zh-CN"/>
        </w:rPr>
        <w:t xml:space="preserve">。</w:t>
      </w:r>
      <w:r/>
    </w:p>
    <w:p>
      <w:pPr>
        <w:ind w:firstLine="482"/>
        <w:jc w:val="both"/>
        <w:keepLines w:val="0"/>
        <w:keepNext w:val="0"/>
        <w:pageBreakBefore w:val="0"/>
        <w:spacing w:line="44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7、预算价：</w:t>
      </w:r>
      <w:r>
        <w:rPr>
          <w:rFonts w:hint="eastAsia" w:ascii="宋体" w:hAnsi="宋体" w:cs="Times New Roman"/>
          <w:color w:val="000000"/>
          <w:sz w:val="24"/>
          <w:szCs w:val="24"/>
          <w:highlight w:val="none"/>
          <w:lang w:val="en-US" w:eastAsia="zh-CN"/>
        </w:rPr>
        <w:t xml:space="preserve">150</w:t>
      </w:r>
      <w:r>
        <w:rPr>
          <w:rFonts w:hint="eastAsia" w:ascii="宋体" w:hAnsi="宋体" w:eastAsia="宋体" w:cs="Times New Roman"/>
          <w:color w:val="000000"/>
          <w:sz w:val="24"/>
          <w:szCs w:val="24"/>
          <w:highlight w:val="none"/>
          <w:lang w:val="en-US" w:eastAsia="zh-CN"/>
        </w:rPr>
        <w:t xml:space="preserve">万元；</w:t>
      </w:r>
      <w:r/>
    </w:p>
    <w:p>
      <w:pPr>
        <w:ind w:firstLine="482"/>
        <w:jc w:val="both"/>
        <w:keepLines w:val="0"/>
        <w:keepNext w:val="0"/>
        <w:pageBreakBefore w:val="0"/>
        <w:spacing w:line="44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8、</w:t>
      </w:r>
      <w:r>
        <w:rPr>
          <w:rFonts w:hint="eastAsia" w:ascii="宋体" w:hAnsi="宋体" w:eastAsia="宋体" w:cs="Times New Roman"/>
          <w:b/>
          <w:bCs/>
          <w:color w:val="000000"/>
          <w:sz w:val="24"/>
          <w:szCs w:val="24"/>
          <w:highlight w:val="none"/>
          <w:lang w:val="en-US" w:eastAsia="zh-CN"/>
        </w:rPr>
        <w:t xml:space="preserve">最高限价：</w:t>
      </w:r>
      <w:r>
        <w:rPr>
          <w:rFonts w:hint="eastAsia" w:ascii="宋体" w:hAnsi="宋体" w:cs="宋体"/>
          <w:color w:val="000000"/>
          <w:sz w:val="24"/>
          <w:highlight w:val="none"/>
          <w:lang w:val="en-US" w:eastAsia="zh-CN"/>
        </w:rPr>
        <w:t xml:space="preserve">149.995万元</w:t>
      </w:r>
      <w:r>
        <w:rPr>
          <w:rFonts w:hint="eastAsia" w:ascii="宋体" w:hAnsi="宋体" w:eastAsia="宋体" w:cs="Times New Roman"/>
          <w:color w:val="000000"/>
          <w:sz w:val="24"/>
          <w:szCs w:val="24"/>
          <w:highlight w:val="none"/>
          <w:lang w:val="en-US" w:eastAsia="zh-CN"/>
        </w:rPr>
        <w:t xml:space="preserve">；</w:t>
      </w:r>
      <w:r/>
    </w:p>
    <w:p>
      <w:pPr>
        <w:ind w:firstLine="482"/>
        <w:jc w:val="both"/>
        <w:keepLines w:val="0"/>
        <w:keepNext w:val="0"/>
        <w:pageBreakBefore w:val="0"/>
        <w:spacing w:line="440" w:lineRule="exact"/>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9、付款方式：</w:t>
      </w:r>
      <w:bookmarkEnd w:id="6"/>
      <w:r/>
      <w:r/>
    </w:p>
    <w:p>
      <w:pPr>
        <w:ind w:firstLine="480"/>
        <w:keepLines w:val="0"/>
        <w:keepNext w:val="0"/>
        <w:pageBreakBefore w:val="0"/>
        <w:spacing w:line="460" w:lineRule="exact"/>
        <w:tabs>
          <w:tab w:val="left" w:pos="735" w:leader="none"/>
          <w:tab w:val="left" w:pos="1260"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合同签订后服务费根据每月考核结果每季度支付一次。每季度的实际服务费=（当季度内实际拖车数量*合同内单价-当季度内3个月的考核扣款（如有）），中标供应商需在每个季度的10日前向采购人或采购人授权部门递交上季度服务费支付的书面申请单，经采购人审核无误后，采购人于当月向中标供应商支付上季度实际服务费（如遇法定节假日顺延），以上价款均不计利息，每次付款，中标供应商应出具符合采购人要求的税金发票，否则，采购人有权拒绝支付相应的款项，并不构成违约。</w:t>
      </w:r>
      <w:r/>
    </w:p>
    <w:p>
      <w:pPr>
        <w:ind w:firstLine="482"/>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outlineLvl w:val="0"/>
      </w:pPr>
      <w:r/>
      <w:bookmarkStart w:id="8" w:name="_Hlk55253617"/>
      <w:r>
        <w:rPr>
          <w:rFonts w:hint="eastAsia" w:ascii="宋体" w:hAnsi="宋体" w:cs="宋体"/>
          <w:b/>
          <w:color w:val="000000"/>
          <w:sz w:val="26"/>
          <w:szCs w:val="26"/>
          <w:highlight w:val="none"/>
          <w:lang w:val="en-US" w:eastAsia="zh-CN"/>
        </w:rPr>
        <w:t xml:space="preserve">10、</w:t>
      </w:r>
      <w:r>
        <w:rPr>
          <w:rFonts w:hint="eastAsia" w:ascii="宋体" w:hAnsi="宋体" w:eastAsia="宋体" w:cs="宋体"/>
          <w:b/>
          <w:bCs/>
          <w:color w:val="000000"/>
          <w:sz w:val="24"/>
          <w:szCs w:val="24"/>
          <w:highlight w:val="none"/>
          <w:lang w:val="en-US" w:eastAsia="zh-CN"/>
        </w:rPr>
        <w:t xml:space="preserve">采购标的数量</w:t>
      </w:r>
      <w:r/>
    </w:p>
    <w:tbl>
      <w:tblPr>
        <w:tblStyle w:val="903"/>
        <w:tblW w:w="993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1"/>
        <w:gridCol w:w="1842"/>
        <w:gridCol w:w="821"/>
        <w:gridCol w:w="1376"/>
        <w:gridCol w:w="2905"/>
        <w:gridCol w:w="2212"/>
      </w:tblGrid>
      <w:tr>
        <w:trPr>
          <w:trHeight w:val="439"/>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val="0"/>
                <w:bCs/>
                <w:color w:val="auto"/>
                <w:sz w:val="24"/>
                <w:szCs w:val="24"/>
                <w:highlight w:val="none"/>
                <w:lang w:val="en-US" w:eastAsia="zh-CN"/>
              </w:rPr>
              <w:t xml:space="preserve">单项限价</w:t>
            </w:r>
            <w:r/>
          </w:p>
        </w:tc>
      </w:tr>
      <w:tr>
        <w:trPr>
          <w:trHeight w:val="1296"/>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A类车</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5500</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自行车、共享单车、助力车、电动车、摩托车（燃油助力车）等二轮车</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本项投标单价不得超过63</w:t>
            </w:r>
            <w:r>
              <w:rPr>
                <w:rFonts w:hint="eastAsia" w:ascii="宋体" w:hAnsi="宋体" w:eastAsia="宋体" w:cs="宋体"/>
                <w:color w:val="auto"/>
                <w:sz w:val="24"/>
                <w:szCs w:val="24"/>
                <w:highlight w:val="none"/>
              </w:rPr>
              <w:t xml:space="preserve">元/辆</w:t>
            </w:r>
            <w:r/>
          </w:p>
        </w:tc>
      </w:tr>
      <w:tr>
        <w:trPr>
          <w:trHeight w:val="867"/>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B类车</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脚踏三轮车、电动三轮车等三轮车</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本项投标单价不得超过118</w:t>
            </w:r>
            <w:r>
              <w:rPr>
                <w:rFonts w:hint="eastAsia" w:ascii="宋体" w:hAnsi="宋体" w:eastAsia="宋体" w:cs="宋体"/>
                <w:color w:val="auto"/>
                <w:sz w:val="24"/>
                <w:szCs w:val="24"/>
                <w:highlight w:val="none"/>
              </w:rPr>
              <w:t xml:space="preserve">元/辆</w:t>
            </w:r>
            <w:r/>
          </w:p>
        </w:tc>
      </w:tr>
      <w:tr>
        <w:trPr>
          <w:trHeight w:val="867"/>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C类车</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2吨及以下或10座以下机动车辆（蓝牌车）</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本项投标单价不得超过311</w:t>
            </w:r>
            <w:r>
              <w:rPr>
                <w:rFonts w:hint="eastAsia" w:ascii="宋体" w:hAnsi="宋体" w:eastAsia="宋体" w:cs="宋体"/>
                <w:color w:val="auto"/>
                <w:sz w:val="24"/>
                <w:szCs w:val="24"/>
                <w:highlight w:val="none"/>
              </w:rPr>
              <w:t xml:space="preserve">元/辆</w:t>
            </w:r>
            <w:r/>
          </w:p>
        </w:tc>
      </w:tr>
      <w:tr>
        <w:trPr>
          <w:trHeight w:val="867"/>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D类车，不含半挂车</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2吨及两吨以上机动车辆（黄牌车）</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本项投标单价不得超过600</w:t>
            </w:r>
            <w:r>
              <w:rPr>
                <w:rFonts w:hint="eastAsia" w:ascii="宋体" w:hAnsi="宋体" w:eastAsia="宋体" w:cs="宋体"/>
                <w:color w:val="auto"/>
                <w:sz w:val="24"/>
                <w:szCs w:val="24"/>
                <w:highlight w:val="none"/>
              </w:rPr>
              <w:t xml:space="preserve">元/辆</w:t>
            </w:r>
            <w:r/>
          </w:p>
        </w:tc>
      </w:tr>
      <w:tr>
        <w:trPr>
          <w:trHeight w:val="867"/>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E类半挂牵引车，含挂车</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2吨及两吨以上机动车辆（黄牌车）</w:t>
            </w:r>
            <w:r/>
          </w:p>
        </w:tc>
        <w:tc>
          <w:tcPr>
            <w:shd w:val="clear" w:color="auto" w:fill="auto"/>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jc w:val="both"/>
              <w:keepLines w:val="0"/>
              <w:keepNext w:val="0"/>
              <w:pageBreakBefore w:val="0"/>
              <w:spacing w:line="440" w:lineRule="exac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本项投标单价不得超过800</w:t>
            </w:r>
            <w:r>
              <w:rPr>
                <w:rFonts w:hint="eastAsia" w:ascii="宋体" w:hAnsi="宋体" w:eastAsia="宋体" w:cs="宋体"/>
                <w:color w:val="auto"/>
                <w:sz w:val="24"/>
                <w:szCs w:val="24"/>
                <w:highlight w:val="none"/>
              </w:rPr>
              <w:t xml:space="preserve">元/辆</w:t>
            </w:r>
            <w:r/>
          </w:p>
        </w:tc>
      </w:tr>
      <w:tr>
        <w:trPr>
          <w:trHeight w:val="1296"/>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平板清障车（含落地式）</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辆/小时</w:t>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未满1小时的按1小时计算</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jc w:val="both"/>
              <w:keepLines w:val="0"/>
              <w:keepNext w:val="0"/>
              <w:pageBreakBefore w:val="0"/>
              <w:spacing w:line="440" w:lineRule="exac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本项投标单价不得超过230元/辆/小时</w:t>
            </w:r>
            <w:r/>
          </w:p>
        </w:tc>
      </w:tr>
      <w:tr>
        <w:trPr>
          <w:trHeight w:val="1296"/>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大型清障车</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辆/小时</w:t>
            </w:r>
            <w:r/>
          </w:p>
        </w:tc>
        <w:tc>
          <w:tcPr>
            <w:tcBorders>
              <w:top w:val="single" w:color="000000" w:sz="4" w:space="0"/>
              <w:left w:val="single" w:color="000000" w:sz="4" w:space="0"/>
              <w:bottom w:val="single" w:color="000000" w:sz="4" w:space="0"/>
              <w:right w:val="single" w:color="000000" w:sz="4" w:space="0"/>
            </w:tcBorders>
            <w:tcW w:w="290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未满1小时的按1小时计算</w:t>
            </w:r>
            <w:r/>
          </w:p>
        </w:tc>
        <w:tc>
          <w:tcPr>
            <w:tcBorders>
              <w:top w:val="single" w:color="000000" w:sz="4" w:space="0"/>
              <w:left w:val="single" w:color="000000" w:sz="4" w:space="0"/>
              <w:bottom w:val="single" w:color="000000" w:sz="4" w:space="0"/>
              <w:right w:val="single" w:color="000000" w:sz="4" w:space="0"/>
            </w:tcBorders>
            <w:tcW w:w="2212" w:type="dxa"/>
            <w:vAlign w:val="center"/>
            <w:textDirection w:val="lrTb"/>
            <w:noWrap w:val="false"/>
          </w:tcPr>
          <w:p>
            <w:pPr>
              <w:jc w:val="both"/>
              <w:keepLines w:val="0"/>
              <w:keepNext w:val="0"/>
              <w:pageBreakBefore w:val="0"/>
              <w:spacing w:line="440" w:lineRule="exac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本项投标单价不得超过460元/辆/小时</w:t>
            </w:r>
            <w:r/>
          </w:p>
        </w:tc>
      </w:tr>
      <w:tr>
        <w:trPr>
          <w:trHeight w:val="877"/>
        </w:trPr>
        <w:tc>
          <w:tcPr>
            <w:gridSpan w:val="6"/>
            <w:tcBorders>
              <w:top w:val="single" w:color="000000" w:sz="4" w:space="0"/>
              <w:left w:val="single" w:color="000000" w:sz="4" w:space="0"/>
              <w:bottom w:val="single" w:color="000000" w:sz="4" w:space="0"/>
              <w:right w:val="single" w:color="000000" w:sz="4" w:space="0"/>
            </w:tcBorders>
            <w:tcW w:w="993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注：以上数量为采购人根据以往年度数据估算，结算时以实际发生数量为准</w:t>
            </w:r>
            <w:r>
              <w:rPr>
                <w:rFonts w:hint="eastAsia" w:ascii="宋体" w:hAnsi="宋体" w:cs="宋体"/>
                <w:color w:val="auto"/>
                <w:sz w:val="24"/>
                <w:szCs w:val="24"/>
                <w:highlight w:val="none"/>
                <w:lang w:val="en-US" w:eastAsia="zh-CN"/>
              </w:rPr>
              <w:t xml:space="preserve">，投标单价包含拖车及停车等相关费用</w:t>
            </w:r>
            <w:r>
              <w:rPr>
                <w:rFonts w:hint="eastAsia" w:ascii="宋体" w:hAnsi="宋体" w:eastAsia="宋体" w:cs="宋体"/>
                <w:color w:val="auto"/>
                <w:sz w:val="24"/>
                <w:szCs w:val="24"/>
                <w:highlight w:val="none"/>
                <w:lang w:val="en-US" w:eastAsia="zh-CN"/>
              </w:rPr>
              <w:t xml:space="preserve">。</w:t>
            </w:r>
            <w:r/>
          </w:p>
        </w:tc>
      </w:tr>
    </w:tbl>
    <w:p>
      <w:pPr>
        <w:keepLines w:val="0"/>
        <w:keepNext w:val="0"/>
        <w:pageBreakBefore w:val="0"/>
        <w:spacing w:line="440" w:lineRule="exact"/>
        <w:rPr>
          <w:rFonts w:hint="eastAsia" w:ascii="宋体" w:hAnsi="宋体" w:eastAsia="宋体" w:cs="宋体"/>
          <w:b w:val="0"/>
          <w:bCs w:val="0"/>
          <w:color w:val="000000"/>
          <w:sz w:val="26"/>
          <w:szCs w:val="26"/>
          <w:highlight w:val="none"/>
          <w:lang w:val="en-US" w:eastAsia="zh-CN"/>
        </w:rPr>
      </w:pPr>
      <w:r>
        <w:rPr>
          <w:rFonts w:hint="eastAsia" w:ascii="宋体" w:hAnsi="宋体" w:eastAsia="宋体" w:cs="宋体"/>
          <w:b/>
          <w:color w:val="000000"/>
          <w:sz w:val="26"/>
          <w:szCs w:val="26"/>
          <w:highlight w:val="none"/>
          <w:lang w:val="en-US" w:eastAsia="zh-CN"/>
        </w:rPr>
        <w:t xml:space="preserve">四、采购标的需满足的内容要求：</w:t>
      </w:r>
      <w:bookmarkEnd w:id="8"/>
      <w:r/>
      <w:r/>
    </w:p>
    <w:p>
      <w:pPr>
        <w:ind w:firstLine="482"/>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4.1</w:t>
      </w:r>
      <w:r>
        <w:rPr>
          <w:rFonts w:hint="eastAsia" w:ascii="宋体" w:hAnsi="宋体" w:eastAsia="宋体" w:cs="宋体"/>
          <w:b/>
          <w:bCs/>
          <w:color w:val="auto"/>
          <w:sz w:val="24"/>
          <w:szCs w:val="24"/>
          <w:highlight w:val="none"/>
        </w:rPr>
        <w:t xml:space="preserve">为满足采购人停放需求，</w:t>
      </w:r>
      <w:r>
        <w:rPr>
          <w:rFonts w:hint="eastAsia" w:ascii="宋体" w:hAnsi="宋体" w:cs="宋体"/>
          <w:b/>
          <w:bCs/>
          <w:color w:val="auto"/>
          <w:sz w:val="24"/>
          <w:szCs w:val="24"/>
          <w:highlight w:val="none"/>
          <w:lang w:val="en-US" w:eastAsia="zh-CN"/>
        </w:rPr>
        <w:t xml:space="preserve">供应商须按照采购人要求</w:t>
      </w:r>
      <w:r>
        <w:rPr>
          <w:rFonts w:hint="eastAsia" w:ascii="宋体" w:hAnsi="宋体" w:cs="宋体"/>
          <w:b/>
          <w:bCs/>
          <w:color w:val="auto"/>
          <w:sz w:val="24"/>
          <w:szCs w:val="24"/>
          <w:highlight w:val="none"/>
          <w:lang w:eastAsia="zh-CN"/>
        </w:rPr>
        <w:t xml:space="preserve">配备</w:t>
      </w:r>
      <w:r>
        <w:rPr>
          <w:rFonts w:hint="eastAsia" w:ascii="宋体" w:hAnsi="宋体" w:eastAsia="宋体" w:cs="宋体"/>
          <w:b/>
          <w:bCs/>
          <w:color w:val="auto"/>
          <w:sz w:val="24"/>
          <w:szCs w:val="24"/>
          <w:highlight w:val="none"/>
        </w:rPr>
        <w:t xml:space="preserve">涉案车辆停车场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）供应商需根据交警部门要求驻点值守，重大活动、执行任务期间中标供应商需根据交警部门要求安排足够清障车辆进行保障。</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停车场外围需设置醒目的指路引导牌，出入口安装照明，24小时办理车辆存取手续，方便群众。</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停车场围墙需为砖混结构，高度不低于2m，透视型围墙的应加装防攀爬护栏。</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停车场场地需以沥青、水泥等方式硬化。对涉案车辆按照事故、违法、机非分类管理。具备车棚、苫布等设施或物品。一个停车场有多个服务项目的，要针对本标的单独设置醒目的划分范围，保证专场专用。</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停车场要安装视频监控设备，视频可视范围应覆盖整个停车场，并24小时录像，保存时间不少于3个月。</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停车场要严格落实防火、防水、防盗等安全措施。</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停车场应具备专用业务办公用房，具备连接互联网的电脑等办公设备。</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停车场出入口要规范合理，满足车辆正常出入条件，保证出入安全。</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需确保提供的车辆必须具有合法、完备的证照，不得提供报废、非法车辆参与清障作业，保证车况良好并配备足够、完好的交通清障辅助设备。</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提供的车辆在签订合同前必须安装行车记录仪（前后都有），满足日间、夜晚的记录要求，能清晰摄录从将暂扣车辆拖移至指定停车场并移交完毕的整个过程，摄录数据至少保存45天。</w:t>
      </w:r>
      <w:r/>
    </w:p>
    <w:p>
      <w:pPr>
        <w:ind w:firstLine="482"/>
        <w:keepLines w:val="0"/>
        <w:keepNext w:val="0"/>
        <w:pageBreakBefore w:val="0"/>
        <w:spacing w:line="500" w:lineRule="exact"/>
        <w:rPr>
          <w:rFonts w:hint="eastAsia"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注：（1）投标时须提供：①</w:t>
      </w:r>
      <w:r>
        <w:rPr>
          <w:rFonts w:hint="eastAsia" w:ascii="宋体" w:hAnsi="宋体" w:cs="宋体"/>
          <w:b/>
          <w:sz w:val="24"/>
          <w:szCs w:val="24"/>
          <w:highlight w:val="none"/>
          <w:lang w:val="en-US" w:eastAsia="zh-CN"/>
        </w:rPr>
        <w:t xml:space="preserve">自有停车场的</w:t>
      </w:r>
      <w:r>
        <w:rPr>
          <w:rFonts w:hint="eastAsia" w:ascii="宋体" w:hAnsi="宋体" w:cs="宋体"/>
          <w:b/>
          <w:bCs w:val="0"/>
          <w:sz w:val="24"/>
          <w:szCs w:val="24"/>
          <w:highlight w:val="none"/>
          <w:lang w:val="en-US" w:eastAsia="zh-CN"/>
        </w:rPr>
        <w:t xml:space="preserve">提供不动产证扫描件</w:t>
      </w:r>
      <w:r>
        <w:rPr>
          <w:rFonts w:hint="eastAsia" w:ascii="宋体" w:hAnsi="宋体" w:eastAsia="宋体" w:cs="宋体"/>
          <w:b/>
          <w:sz w:val="24"/>
          <w:szCs w:val="24"/>
          <w:highlight w:val="none"/>
          <w:lang w:val="en-US" w:eastAsia="zh-CN"/>
        </w:rPr>
        <w:t xml:space="preserve">加盖公章</w:t>
      </w:r>
      <w:r>
        <w:rPr>
          <w:rFonts w:hint="eastAsia" w:ascii="宋体" w:hAnsi="宋体" w:cs="宋体"/>
          <w:b/>
          <w:sz w:val="24"/>
          <w:szCs w:val="24"/>
          <w:highlight w:val="none"/>
          <w:lang w:val="en-US" w:eastAsia="zh-CN"/>
        </w:rPr>
        <w:t xml:space="preserve">；或②</w:t>
      </w:r>
      <w:r>
        <w:rPr>
          <w:rFonts w:hint="eastAsia" w:ascii="宋体" w:hAnsi="宋体" w:eastAsia="宋体" w:cs="宋体"/>
          <w:b/>
          <w:sz w:val="24"/>
          <w:szCs w:val="24"/>
          <w:highlight w:val="none"/>
          <w:lang w:val="en-US" w:eastAsia="zh-CN"/>
        </w:rPr>
        <w:t xml:space="preserve">租赁</w:t>
      </w:r>
      <w:r>
        <w:rPr>
          <w:rFonts w:hint="eastAsia" w:ascii="宋体" w:hAnsi="宋体" w:cs="宋体"/>
          <w:b/>
          <w:sz w:val="24"/>
          <w:szCs w:val="24"/>
          <w:highlight w:val="none"/>
          <w:lang w:val="en-US" w:eastAsia="zh-CN"/>
        </w:rPr>
        <w:t xml:space="preserve">停车场的</w:t>
      </w:r>
      <w:r>
        <w:rPr>
          <w:rFonts w:hint="eastAsia" w:ascii="宋体" w:hAnsi="宋体" w:eastAsia="宋体" w:cs="宋体"/>
          <w:b/>
          <w:sz w:val="24"/>
          <w:szCs w:val="24"/>
          <w:highlight w:val="none"/>
          <w:lang w:val="en-US" w:eastAsia="zh-CN"/>
        </w:rPr>
        <w:t xml:space="preserve">提供：租赁</w:t>
      </w:r>
      <w:r>
        <w:rPr>
          <w:rFonts w:hint="eastAsia" w:ascii="宋体" w:hAnsi="宋体" w:cs="宋体"/>
          <w:b/>
          <w:bCs w:val="0"/>
          <w:sz w:val="24"/>
          <w:szCs w:val="24"/>
          <w:highlight w:val="none"/>
          <w:lang w:val="en-US" w:eastAsia="zh-CN"/>
        </w:rPr>
        <w:t xml:space="preserve">协议（租赁期限须大于服务期）扫</w:t>
      </w:r>
      <w:r>
        <w:rPr>
          <w:rFonts w:hint="eastAsia" w:ascii="宋体" w:hAnsi="宋体" w:cs="宋体"/>
          <w:b/>
          <w:sz w:val="24"/>
          <w:szCs w:val="24"/>
          <w:highlight w:val="none"/>
          <w:lang w:val="en-US" w:eastAsia="zh-CN"/>
        </w:rPr>
        <w:t xml:space="preserve">描件</w:t>
      </w:r>
      <w:r>
        <w:rPr>
          <w:rFonts w:hint="eastAsia" w:ascii="宋体" w:hAnsi="宋体" w:eastAsia="宋体" w:cs="宋体"/>
          <w:b/>
          <w:sz w:val="24"/>
          <w:szCs w:val="24"/>
          <w:highlight w:val="none"/>
          <w:lang w:val="en-US" w:eastAsia="zh-CN"/>
        </w:rPr>
        <w:t xml:space="preserve">加盖</w:t>
      </w:r>
      <w:r>
        <w:rPr>
          <w:rFonts w:hint="eastAsia" w:ascii="宋体" w:hAnsi="宋体" w:cs="宋体"/>
          <w:b/>
          <w:bCs w:val="0"/>
          <w:sz w:val="24"/>
          <w:szCs w:val="24"/>
          <w:highlight w:val="none"/>
          <w:lang w:val="en-US" w:eastAsia="zh-CN"/>
        </w:rPr>
        <w:t xml:space="preserve">公章，同时提供被租赁方的不动产证或不动产所有权的有效证明材料扫描件加盖公章；或③如投标时不具备，提供在签订合同前落实上述要求</w:t>
      </w:r>
      <w:r>
        <w:rPr>
          <w:rFonts w:hint="eastAsia" w:ascii="宋体" w:hAnsi="宋体" w:eastAsia="宋体" w:cs="宋体"/>
          <w:b/>
          <w:bCs/>
          <w:color w:val="auto"/>
          <w:sz w:val="24"/>
          <w:szCs w:val="24"/>
          <w:highlight w:val="none"/>
        </w:rPr>
        <w:t xml:space="preserve">涉案车辆停车场</w:t>
      </w:r>
      <w:r>
        <w:rPr>
          <w:rFonts w:hint="eastAsia" w:ascii="宋体" w:hAnsi="宋体" w:cs="宋体"/>
          <w:b/>
          <w:bCs w:val="0"/>
          <w:sz w:val="24"/>
          <w:szCs w:val="24"/>
          <w:highlight w:val="none"/>
          <w:lang w:val="en-US" w:eastAsia="zh-CN"/>
        </w:rPr>
        <w:t xml:space="preserve">的承诺书，格式内容</w:t>
      </w:r>
      <w:r>
        <w:rPr>
          <w:rFonts w:hint="eastAsia" w:ascii="宋体" w:hAnsi="宋体" w:eastAsia="宋体" w:cs="宋体"/>
          <w:b/>
          <w:bCs w:val="0"/>
          <w:sz w:val="24"/>
          <w:szCs w:val="24"/>
          <w:highlight w:val="none"/>
          <w:lang w:val="en-US" w:eastAsia="zh-CN"/>
        </w:rPr>
        <w:t xml:space="preserve">自拟</w:t>
      </w:r>
      <w:r>
        <w:rPr>
          <w:rFonts w:hint="eastAsia" w:ascii="宋体" w:hAnsi="宋体" w:cs="宋体"/>
          <w:b/>
          <w:bCs w:val="0"/>
          <w:sz w:val="24"/>
          <w:szCs w:val="24"/>
          <w:highlight w:val="none"/>
          <w:lang w:val="en-US" w:eastAsia="zh-CN"/>
        </w:rPr>
        <w:t xml:space="preserve">；</w:t>
      </w:r>
      <w:r>
        <w:rPr>
          <w:rFonts w:hint="eastAsia" w:ascii="宋体" w:hAnsi="宋体" w:eastAsia="宋体" w:cs="宋体"/>
          <w:b/>
          <w:bCs w:val="0"/>
          <w:sz w:val="24"/>
          <w:szCs w:val="24"/>
          <w:highlight w:val="none"/>
          <w:lang w:val="en-US" w:eastAsia="zh-CN"/>
        </w:rPr>
        <w:t xml:space="preserve">否则作无效</w:t>
      </w:r>
      <w:r>
        <w:rPr>
          <w:rFonts w:hint="eastAsia" w:ascii="宋体" w:hAnsi="宋体" w:cs="宋体"/>
          <w:b/>
          <w:bCs w:val="0"/>
          <w:sz w:val="24"/>
          <w:szCs w:val="24"/>
          <w:highlight w:val="none"/>
          <w:lang w:val="en-US" w:eastAsia="zh-CN"/>
        </w:rPr>
        <w:t xml:space="preserve">投标文件</w:t>
      </w:r>
      <w:r>
        <w:rPr>
          <w:rFonts w:hint="eastAsia" w:ascii="宋体" w:hAnsi="宋体" w:eastAsia="宋体" w:cs="宋体"/>
          <w:b/>
          <w:bCs w:val="0"/>
          <w:sz w:val="24"/>
          <w:szCs w:val="24"/>
          <w:highlight w:val="none"/>
          <w:lang w:val="en-US" w:eastAsia="zh-CN"/>
        </w:rPr>
        <w:t xml:space="preserve">处理。</w:t>
      </w:r>
      <w:r/>
    </w:p>
    <w:p>
      <w:pPr>
        <w:ind w:firstLine="793"/>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（2）中标供应商</w:t>
      </w:r>
      <w:r>
        <w:rPr>
          <w:rFonts w:hint="eastAsia" w:ascii="宋体" w:hAnsi="宋体" w:eastAsia="宋体" w:cs="宋体"/>
          <w:b/>
          <w:bCs/>
          <w:color w:val="auto"/>
          <w:sz w:val="24"/>
          <w:szCs w:val="24"/>
          <w:highlight w:val="none"/>
        </w:rPr>
        <w:t xml:space="preserve">在签订合同前</w:t>
      </w:r>
      <w:r>
        <w:rPr>
          <w:rFonts w:hint="eastAsia" w:ascii="宋体" w:hAnsi="宋体" w:eastAsia="宋体" w:cs="宋体"/>
          <w:b/>
          <w:bCs/>
          <w:color w:val="auto"/>
          <w:sz w:val="24"/>
          <w:szCs w:val="24"/>
          <w:highlight w:val="none"/>
          <w:lang w:val="en-US" w:eastAsia="zh-CN"/>
        </w:rPr>
        <w:t xml:space="preserve">必须按上述要求完成停车场建设，停车场可为自有或租赁，并经</w:t>
      </w:r>
      <w:r>
        <w:rPr>
          <w:rFonts w:hint="eastAsia" w:ascii="宋体" w:hAnsi="宋体" w:cs="宋体"/>
          <w:b/>
          <w:bCs/>
          <w:color w:val="auto"/>
          <w:sz w:val="24"/>
          <w:szCs w:val="24"/>
          <w:highlight w:val="none"/>
          <w:lang w:val="en-US" w:eastAsia="zh-CN"/>
        </w:rPr>
        <w:t xml:space="preserve">无锡市公安局交通管理支队惠山大队六中队</w:t>
      </w:r>
      <w:r>
        <w:rPr>
          <w:rFonts w:hint="eastAsia" w:ascii="宋体" w:hAnsi="宋体" w:eastAsia="宋体" w:cs="宋体"/>
          <w:b/>
          <w:bCs/>
          <w:color w:val="auto"/>
          <w:sz w:val="24"/>
          <w:szCs w:val="24"/>
          <w:highlight w:val="none"/>
          <w:lang w:val="en-US" w:eastAsia="zh-CN"/>
        </w:rPr>
        <w:t xml:space="preserve">验收，如在规定时间内未能落实并通过验收的，采购人将取消合同的签订，中标供应商赔偿采购人造成的损失。</w:t>
      </w:r>
      <w:r/>
    </w:p>
    <w:p>
      <w:pPr>
        <w:ind w:left="180" w:firstLine="482"/>
        <w:keepLines w:val="0"/>
        <w:keepNext w:val="0"/>
        <w:pageBreakBefore w:val="0"/>
        <w:spacing w:line="480" w:lineRule="exact"/>
        <w:widowControl w:val="off"/>
        <w:tabs>
          <w:tab w:val="left" w:pos="720"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4.2车辆、人员最低</w:t>
      </w:r>
      <w:r>
        <w:rPr>
          <w:rFonts w:hint="eastAsia" w:ascii="宋体" w:hAnsi="宋体" w:eastAsia="宋体" w:cs="宋体"/>
          <w:b/>
          <w:bCs/>
          <w:color w:val="auto"/>
          <w:sz w:val="24"/>
          <w:szCs w:val="24"/>
          <w:highlight w:val="none"/>
        </w:rPr>
        <w:t xml:space="preserve">要求</w:t>
      </w:r>
      <w:r/>
    </w:p>
    <w:p>
      <w:pPr>
        <w:numPr>
          <w:ilvl w:val="0"/>
          <w:numId w:val="13"/>
        </w:numPr>
        <w:ind w:firstLine="480"/>
        <w:keepLines w:val="0"/>
        <w:keepNext w:val="0"/>
        <w:pageBreakBefore w:val="0"/>
        <w:spacing w:line="48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供应商须配备至少2辆平板式清障车</w:t>
      </w:r>
      <w:r>
        <w:rPr>
          <w:rFonts w:hint="eastAsia" w:ascii="宋体" w:hAnsi="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投标文件中须提供车辆有效期内的行驶证、有效期内的商业保险保单、车辆登记证书原件扫描件，车辆如为租赁的另须提供开标时尚在有效期内的租赁协议原件扫描件</w:t>
      </w:r>
      <w:r>
        <w:rPr>
          <w:rFonts w:hint="eastAsia" w:ascii="宋体" w:hAnsi="宋体" w:cs="宋体"/>
          <w:b/>
          <w:bCs/>
          <w:color w:val="auto"/>
          <w:sz w:val="24"/>
          <w:szCs w:val="24"/>
          <w:highlight w:val="none"/>
          <w:lang w:val="en-US" w:eastAsia="zh-CN"/>
        </w:rPr>
        <w:t xml:space="preserve">。</w:t>
      </w:r>
      <w:r/>
    </w:p>
    <w:p>
      <w:pPr>
        <w:numPr>
          <w:ilvl w:val="0"/>
          <w:numId w:val="13"/>
        </w:numPr>
        <w:ind w:left="0" w:firstLine="480"/>
        <w:keepLines w:val="0"/>
        <w:keepNext w:val="0"/>
        <w:pageBreakBefore w:val="0"/>
        <w:spacing w:line="480" w:lineRule="exact"/>
        <w:widowControl w:val="off"/>
        <w:rPr>
          <w:rFonts w:hint="eastAsia" w:ascii="宋体" w:hAnsi="宋体" w:cs="宋体"/>
          <w:b/>
          <w:bCs/>
          <w:color w:val="auto"/>
          <w:sz w:val="24"/>
          <w:szCs w:val="24"/>
          <w:highlight w:val="none"/>
          <w:lang w:eastAsia="zh-CN"/>
        </w:rPr>
      </w:pPr>
      <w:r>
        <w:rPr>
          <w:rFonts w:hint="eastAsia" w:ascii="宋体" w:hAnsi="宋体" w:cs="宋体"/>
          <w:color w:val="auto"/>
          <w:sz w:val="24"/>
          <w:szCs w:val="24"/>
          <w:highlight w:val="none"/>
          <w:lang w:val="en-US" w:eastAsia="zh-CN"/>
        </w:rPr>
        <w:t xml:space="preserve">供应商须配备至少2名与上述车型匹配的驾驶员，驾驶员须持证上岗（C1及以上驾驶证）；</w:t>
      </w:r>
      <w:r>
        <w:rPr>
          <w:rFonts w:hint="eastAsia" w:ascii="宋体" w:hAnsi="宋体" w:eastAsia="宋体" w:cs="宋体"/>
          <w:b/>
          <w:bCs/>
          <w:color w:val="auto"/>
          <w:sz w:val="24"/>
          <w:szCs w:val="24"/>
          <w:highlight w:val="none"/>
          <w:lang w:val="en-US" w:eastAsia="zh-CN"/>
        </w:rPr>
        <w:t xml:space="preserve">投标文件中须提供</w:t>
      </w:r>
      <w:r>
        <w:rPr>
          <w:rFonts w:hint="eastAsia" w:ascii="宋体" w:hAnsi="宋体" w:cs="宋体"/>
          <w:b/>
          <w:bCs/>
          <w:color w:val="auto"/>
          <w:sz w:val="24"/>
          <w:szCs w:val="24"/>
          <w:highlight w:val="none"/>
          <w:lang w:val="en-US" w:eastAsia="zh-CN"/>
        </w:rPr>
        <w:t xml:space="preserve">上述人员</w:t>
      </w:r>
      <w:r>
        <w:rPr>
          <w:rFonts w:hint="eastAsia" w:ascii="宋体" w:hAnsi="宋体" w:eastAsia="宋体" w:cs="宋体"/>
          <w:b/>
          <w:bCs/>
          <w:color w:val="auto"/>
          <w:sz w:val="24"/>
          <w:szCs w:val="24"/>
          <w:highlight w:val="none"/>
          <w:lang w:val="en-US" w:eastAsia="zh-CN"/>
        </w:rPr>
        <w:t xml:space="preserve">驾驶证原件扫描件及由社保机构出具的供应商为其缴纳的近三个月任意一个月份（不含投标当月）的社保证明材料（如供应商成立时间为20</w:t>
      </w:r>
      <w:r>
        <w:rPr>
          <w:rFonts w:hint="eastAsia" w:ascii="宋体" w:hAnsi="宋体" w:cs="宋体"/>
          <w:b/>
          <w:bCs/>
          <w:color w:val="auto"/>
          <w:sz w:val="24"/>
          <w:szCs w:val="24"/>
          <w:highlight w:val="none"/>
          <w:lang w:val="en-US" w:eastAsia="zh-CN"/>
        </w:rPr>
        <w:t xml:space="preserve">26</w:t>
      </w:r>
      <w:r>
        <w:rPr>
          <w:rFonts w:hint="eastAsia" w:ascii="宋体" w:hAnsi="宋体" w:eastAsia="宋体" w:cs="宋体"/>
          <w:b/>
          <w:bCs/>
          <w:color w:val="auto"/>
          <w:sz w:val="24"/>
          <w:szCs w:val="24"/>
          <w:highlight w:val="none"/>
          <w:lang w:val="en-US" w:eastAsia="zh-CN"/>
        </w:rPr>
        <w:t xml:space="preserve">年</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月以后的，则可不提供社保。证明材料）。</w:t>
      </w:r>
      <w:r/>
    </w:p>
    <w:p>
      <w:pPr>
        <w:ind w:firstLine="482"/>
        <w:keepLines w:val="0"/>
        <w:keepNext w:val="0"/>
        <w:pageBreakBefore w:val="0"/>
        <w:spacing w:line="440" w:lineRule="exact"/>
        <w:rPr>
          <w:rFonts w:hint="eastAsia"/>
          <w:color w:val="auto"/>
          <w:highlight w:val="none"/>
          <w:lang w:val="en-US" w:eastAsia="zh-CN"/>
        </w:rPr>
      </w:pPr>
      <w:r>
        <w:rPr>
          <w:rFonts w:hint="eastAsia" w:ascii="宋体" w:hAnsi="宋体" w:cs="宋体"/>
          <w:b/>
          <w:bCs/>
          <w:color w:val="auto"/>
          <w:sz w:val="24"/>
          <w:szCs w:val="24"/>
          <w:highlight w:val="none"/>
          <w:lang w:eastAsia="zh-CN"/>
        </w:rPr>
        <w:t xml:space="preserve">如投标时不具备上述</w:t>
      </w:r>
      <w:r>
        <w:rPr>
          <w:rFonts w:hint="eastAsia" w:ascii="宋体" w:hAnsi="宋体" w:cs="宋体"/>
          <w:b/>
          <w:bCs/>
          <w:color w:val="auto"/>
          <w:sz w:val="24"/>
          <w:szCs w:val="24"/>
          <w:highlight w:val="none"/>
          <w:lang w:val="en-US" w:eastAsia="zh-CN"/>
        </w:rPr>
        <w:t xml:space="preserve">车辆、人员最低</w:t>
      </w:r>
      <w:r>
        <w:rPr>
          <w:rFonts w:hint="eastAsia" w:ascii="宋体" w:hAnsi="宋体" w:cs="宋体"/>
          <w:b/>
          <w:bCs/>
          <w:color w:val="auto"/>
          <w:sz w:val="24"/>
          <w:szCs w:val="24"/>
          <w:highlight w:val="none"/>
          <w:lang w:eastAsia="zh-CN"/>
        </w:rPr>
        <w:t xml:space="preserve">要求，投标文件中须提供中标后</w:t>
      </w:r>
      <w:r>
        <w:rPr>
          <w:rFonts w:hint="eastAsia" w:ascii="宋体" w:hAnsi="宋体" w:cs="宋体"/>
          <w:b/>
          <w:bCs/>
          <w:color w:val="auto"/>
          <w:sz w:val="24"/>
          <w:szCs w:val="24"/>
          <w:highlight w:val="none"/>
          <w:lang w:val="en-US" w:eastAsia="zh-CN"/>
        </w:rPr>
        <w:t xml:space="preserve">15天内</w:t>
      </w:r>
      <w:r>
        <w:rPr>
          <w:rFonts w:hint="eastAsia" w:ascii="宋体" w:hAnsi="宋体" w:cs="宋体"/>
          <w:b/>
          <w:bCs/>
          <w:color w:val="auto"/>
          <w:sz w:val="24"/>
          <w:szCs w:val="24"/>
          <w:highlight w:val="none"/>
          <w:lang w:eastAsia="zh-CN"/>
        </w:rPr>
        <w:t xml:space="preserve">落实上述要求的承诺书，格式内容自拟，否则作无效投标文件处理</w:t>
      </w:r>
      <w:r>
        <w:rPr>
          <w:rFonts w:hint="eastAsia" w:ascii="宋体" w:hAnsi="宋体" w:eastAsia="宋体" w:cs="宋体"/>
          <w:color w:val="auto"/>
          <w:sz w:val="24"/>
          <w:szCs w:val="24"/>
          <w:highlight w:val="none"/>
        </w:rPr>
        <w:t xml:space="preserve">。</w:t>
      </w:r>
      <w:r/>
    </w:p>
    <w:p>
      <w:pPr>
        <w:ind w:left="180" w:firstLine="482"/>
        <w:keepLines w:val="0"/>
        <w:keepNext w:val="0"/>
        <w:pageBreakBefore w:val="0"/>
        <w:spacing w:line="440" w:lineRule="exact"/>
        <w:tabs>
          <w:tab w:val="left" w:pos="720" w:leader="none"/>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4.3</w:t>
      </w:r>
      <w:r>
        <w:rPr>
          <w:rFonts w:hint="eastAsia" w:ascii="宋体" w:hAnsi="宋体" w:eastAsia="宋体" w:cs="宋体"/>
          <w:b/>
          <w:bCs/>
          <w:color w:val="auto"/>
          <w:sz w:val="24"/>
          <w:szCs w:val="24"/>
          <w:highlight w:val="none"/>
          <w:lang w:val="en-US" w:eastAsia="zh-CN"/>
        </w:rPr>
        <w:t xml:space="preserve">安全</w:t>
      </w:r>
      <w:r>
        <w:rPr>
          <w:rFonts w:hint="eastAsia" w:ascii="宋体" w:hAnsi="宋体" w:eastAsia="宋体" w:cs="宋体"/>
          <w:b/>
          <w:bCs/>
          <w:color w:val="auto"/>
          <w:sz w:val="24"/>
          <w:szCs w:val="24"/>
          <w:highlight w:val="none"/>
        </w:rPr>
        <w:t xml:space="preserve">要求</w:t>
      </w:r>
      <w:r>
        <w:rPr>
          <w:rFonts w:hint="eastAsia" w:ascii="宋体" w:hAnsi="宋体" w:cs="宋体"/>
          <w:b/>
          <w:bCs/>
          <w:color w:val="auto"/>
          <w:sz w:val="24"/>
          <w:szCs w:val="24"/>
          <w:highlight w:val="none"/>
          <w:lang w:eastAsia="zh-CN"/>
        </w:rPr>
        <w:t xml:space="preserve">：</w:t>
      </w:r>
      <w:r/>
    </w:p>
    <w:p>
      <w:pPr>
        <w:numPr>
          <w:ilvl w:val="0"/>
          <w:numId w:val="0"/>
        </w:numPr>
        <w:ind w:firstLine="480"/>
        <w:keepLines w:val="0"/>
        <w:keepNext w:val="0"/>
        <w:pageBreakBefore w:val="0"/>
        <w:spacing w:line="440" w:lineRule="exact"/>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拖车队</w:t>
      </w:r>
      <w:r>
        <w:rPr>
          <w:rFonts w:hint="eastAsia" w:ascii="宋体" w:hAnsi="宋体" w:cs="宋体"/>
          <w:color w:val="auto"/>
          <w:sz w:val="24"/>
          <w:szCs w:val="24"/>
          <w:highlight w:val="none"/>
          <w:lang w:eastAsia="zh-CN"/>
        </w:rPr>
        <w:t xml:space="preserve">服务人员</w:t>
      </w:r>
      <w:r>
        <w:rPr>
          <w:rFonts w:hint="eastAsia" w:ascii="宋体" w:hAnsi="宋体" w:eastAsia="宋体" w:cs="宋体"/>
          <w:color w:val="auto"/>
          <w:sz w:val="24"/>
          <w:szCs w:val="24"/>
          <w:highlight w:val="none"/>
        </w:rPr>
        <w:t xml:space="preserve">需经过拖车有关知识的培训后方可上岗。</w:t>
      </w:r>
      <w:r/>
    </w:p>
    <w:p>
      <w:pPr>
        <w:numPr>
          <w:ilvl w:val="0"/>
          <w:numId w:val="0"/>
        </w:numPr>
        <w:ind w:firstLine="480"/>
        <w:keepLines w:val="0"/>
        <w:keepNext w:val="0"/>
        <w:pageBreakBefore w:val="0"/>
        <w:spacing w:line="440" w:lineRule="exact"/>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拖车人员不得私自使用、破坏拖吊车辆。</w:t>
      </w:r>
      <w:r/>
    </w:p>
    <w:p>
      <w:pPr>
        <w:numPr>
          <w:ilvl w:val="0"/>
          <w:numId w:val="0"/>
        </w:numPr>
        <w:ind w:firstLine="480"/>
        <w:keepLines w:val="0"/>
        <w:keepNext w:val="0"/>
        <w:pageBreakBefore w:val="0"/>
        <w:spacing w:line="440" w:lineRule="exact"/>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拖车人员不得抽取拖吊车辆的汽油、柴油等燃料。</w:t>
      </w:r>
      <w:r/>
    </w:p>
    <w:p>
      <w:pPr>
        <w:numPr>
          <w:ilvl w:val="0"/>
          <w:numId w:val="0"/>
        </w:numPr>
        <w:ind w:firstLine="480"/>
        <w:keepLines w:val="0"/>
        <w:keepNext w:val="0"/>
        <w:pageBreakBefore w:val="0"/>
        <w:spacing w:line="440" w:lineRule="exact"/>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拖车人员在拖车时采取必要的防护措施，如放置反光锥筒和穿着反光衣等。</w:t>
      </w:r>
      <w:r/>
    </w:p>
    <w:p>
      <w:pPr>
        <w:numPr>
          <w:ilvl w:val="0"/>
          <w:numId w:val="0"/>
        </w:numPr>
        <w:ind w:firstLine="480"/>
        <w:keepLines w:val="0"/>
        <w:keepNext w:val="0"/>
        <w:pageBreakBefore w:val="0"/>
        <w:spacing w:line="440" w:lineRule="exact"/>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驾驶拖车人员要依法取得与准驾车型相符的机动车驾驶证，严禁工作期间酒后驾车和疲劳驾驶。</w:t>
      </w:r>
      <w:r/>
    </w:p>
    <w:p>
      <w:pPr>
        <w:numPr>
          <w:ilvl w:val="0"/>
          <w:numId w:val="0"/>
        </w:numPr>
        <w:ind w:firstLine="480"/>
        <w:keepLines w:val="0"/>
        <w:keepNext w:val="0"/>
        <w:pageBreakBefore w:val="0"/>
        <w:spacing w:line="440" w:lineRule="exact"/>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拖车公司在职、录取、辞退员工要</w:t>
      </w:r>
      <w:r>
        <w:rPr>
          <w:rFonts w:hint="eastAsia" w:ascii="宋体" w:hAnsi="宋体" w:eastAsia="宋体" w:cs="宋体"/>
          <w:color w:val="auto"/>
          <w:sz w:val="24"/>
          <w:szCs w:val="24"/>
          <w:highlight w:val="none"/>
          <w:lang w:val="en-US" w:eastAsia="zh-CN"/>
        </w:rPr>
        <w:t xml:space="preserve">向采购人</w:t>
      </w:r>
      <w:r>
        <w:rPr>
          <w:rFonts w:hint="eastAsia" w:ascii="宋体" w:hAnsi="宋体" w:eastAsia="宋体" w:cs="宋体"/>
          <w:color w:val="auto"/>
          <w:sz w:val="24"/>
          <w:szCs w:val="24"/>
          <w:highlight w:val="none"/>
        </w:rPr>
        <w:t xml:space="preserve">备案。</w:t>
      </w:r>
      <w:r/>
    </w:p>
    <w:p>
      <w:pPr>
        <w:numPr>
          <w:ilvl w:val="0"/>
          <w:numId w:val="0"/>
        </w:numPr>
        <w:ind w:firstLine="480"/>
        <w:keepLines w:val="0"/>
        <w:keepNext w:val="0"/>
        <w:pageBreakBefore w:val="0"/>
        <w:spacing w:line="440" w:lineRule="exact"/>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驾驶员一年内有酒后驾驶、疲劳驾驶、超载等交通违法行为或发生死亡交通事故负同等责任以上的，不得驾驶拖吊车辆。</w:t>
      </w:r>
      <w:r/>
    </w:p>
    <w:p>
      <w:pPr>
        <w:numPr>
          <w:ilvl w:val="0"/>
          <w:numId w:val="0"/>
        </w:numPr>
        <w:ind w:firstLine="480"/>
        <w:keepLines w:val="0"/>
        <w:keepNext w:val="0"/>
        <w:pageBreakBefore w:val="0"/>
        <w:spacing w:line="440" w:lineRule="exact"/>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服务人员</w:t>
      </w:r>
      <w:r>
        <w:rPr>
          <w:rFonts w:hint="eastAsia" w:ascii="宋体" w:hAnsi="宋体" w:eastAsia="宋体" w:cs="宋体"/>
          <w:color w:val="auto"/>
          <w:sz w:val="24"/>
          <w:szCs w:val="24"/>
          <w:highlight w:val="none"/>
        </w:rPr>
        <w:t xml:space="preserve">应具备以下条件：</w:t>
      </w:r>
      <w:r>
        <w:rPr>
          <w:rFonts w:hint="eastAsia" w:ascii="宋体" w:hAnsi="宋体" w:eastAsia="宋体" w:cs="宋体"/>
          <w:color w:val="auto"/>
          <w:sz w:val="24"/>
          <w:szCs w:val="24"/>
          <w:highlight w:val="none"/>
          <w:lang w:val="en-US" w:eastAsia="zh-CN" w:bidi="ar-SA"/>
        </w:rPr>
        <w:t xml:space="preserve">要求年满18周岁且60岁周岁以下，符合清障车驾驶要求。</w:t>
      </w:r>
      <w:r>
        <w:rPr>
          <w:rFonts w:hint="eastAsia" w:ascii="宋体" w:hAnsi="宋体" w:eastAsia="宋体" w:cs="宋体"/>
          <w:color w:val="auto"/>
          <w:sz w:val="24"/>
          <w:szCs w:val="24"/>
          <w:highlight w:val="none"/>
        </w:rPr>
        <w:t xml:space="preserve">具备较好的身体素质和思想政治品德以及基本施救技能，有</w:t>
      </w:r>
      <w:r>
        <w:rPr>
          <w:rFonts w:hint="eastAsia" w:ascii="宋体" w:hAnsi="宋体" w:eastAsia="宋体" w:cs="宋体"/>
          <w:color w:val="auto"/>
          <w:sz w:val="24"/>
          <w:szCs w:val="24"/>
          <w:highlight w:val="none"/>
          <w:lang w:val="en-US" w:eastAsia="zh-CN"/>
        </w:rPr>
        <w:t xml:space="preserve">一定</w:t>
      </w:r>
      <w:r>
        <w:rPr>
          <w:rFonts w:hint="eastAsia" w:ascii="宋体" w:hAnsi="宋体" w:eastAsia="宋体" w:cs="宋体"/>
          <w:color w:val="auto"/>
          <w:sz w:val="24"/>
          <w:szCs w:val="24"/>
          <w:highlight w:val="none"/>
        </w:rPr>
        <w:t xml:space="preserve">文化程度，岗前培训考核合格，无传染性、心脏疾病，无违法犯罪记录。</w:t>
      </w:r>
      <w:r/>
    </w:p>
    <w:p>
      <w:pPr>
        <w:numPr>
          <w:ilvl w:val="0"/>
          <w:numId w:val="0"/>
        </w:numPr>
        <w:ind w:firstLine="480"/>
        <w:keepLines w:val="0"/>
        <w:keepNext w:val="0"/>
        <w:pageBreakBefore w:val="0"/>
        <w:spacing w:line="440" w:lineRule="exact"/>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拖车公司及</w:t>
      </w:r>
      <w:r>
        <w:rPr>
          <w:rFonts w:hint="eastAsia" w:ascii="宋体" w:hAnsi="宋体" w:cs="宋体"/>
          <w:color w:val="auto"/>
          <w:sz w:val="24"/>
          <w:szCs w:val="24"/>
          <w:highlight w:val="none"/>
          <w:lang w:eastAsia="zh-CN"/>
        </w:rPr>
        <w:t xml:space="preserve">服务人员</w:t>
      </w:r>
      <w:r>
        <w:rPr>
          <w:rFonts w:hint="eastAsia" w:ascii="宋体" w:hAnsi="宋体" w:eastAsia="宋体" w:cs="宋体"/>
          <w:color w:val="auto"/>
          <w:sz w:val="24"/>
          <w:szCs w:val="24"/>
          <w:highlight w:val="none"/>
        </w:rPr>
        <w:t xml:space="preserve">在拖车工作中应文明礼貌，规范服务，严禁有下列行为：</w:t>
      </w:r>
      <w:r/>
    </w:p>
    <w:p>
      <w:pPr>
        <w:numPr>
          <w:ilvl w:val="0"/>
          <w:numId w:val="0"/>
        </w:numPr>
        <w:ind w:firstLine="480"/>
        <w:keepLines w:val="0"/>
        <w:keepNext w:val="0"/>
        <w:pageBreakBefore w:val="0"/>
        <w:spacing w:line="44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①接到指令，不及时到达事故现场；</w:t>
      </w:r>
      <w:r/>
    </w:p>
    <w:p>
      <w:pPr>
        <w:numPr>
          <w:ilvl w:val="0"/>
          <w:numId w:val="0"/>
        </w:numPr>
        <w:ind w:firstLine="480"/>
        <w:keepLines w:val="0"/>
        <w:keepNext w:val="0"/>
        <w:pageBreakBefore w:val="0"/>
        <w:spacing w:line="44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②不按规定着装、佩戴工作证件；</w:t>
      </w:r>
      <w:r/>
    </w:p>
    <w:p>
      <w:pPr>
        <w:numPr>
          <w:ilvl w:val="0"/>
          <w:numId w:val="0"/>
        </w:numPr>
        <w:ind w:firstLine="480"/>
        <w:keepLines w:val="0"/>
        <w:keepNext w:val="0"/>
        <w:pageBreakBefore w:val="0"/>
        <w:spacing w:line="44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③不按规定放置反光标志牌、反光锥筒，设置安全防护区域；</w:t>
      </w:r>
      <w:r/>
    </w:p>
    <w:p>
      <w:pPr>
        <w:numPr>
          <w:ilvl w:val="0"/>
          <w:numId w:val="0"/>
        </w:numPr>
        <w:ind w:firstLine="480"/>
        <w:keepLines w:val="0"/>
        <w:keepNext w:val="0"/>
        <w:pageBreakBefore w:val="0"/>
        <w:spacing w:line="44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④不按规定开启示警灯和危险报警闪光灯；</w:t>
      </w:r>
      <w:r/>
    </w:p>
    <w:p>
      <w:pPr>
        <w:numPr>
          <w:ilvl w:val="0"/>
          <w:numId w:val="0"/>
        </w:numPr>
        <w:ind w:firstLine="480"/>
        <w:keepLines w:val="0"/>
        <w:keepNext w:val="0"/>
        <w:pageBreakBefore w:val="0"/>
        <w:spacing w:line="44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⑤不按规定穿着反光背心。</w:t>
      </w:r>
      <w:r/>
    </w:p>
    <w:p>
      <w:pPr>
        <w:ind w:left="180" w:firstLine="482"/>
        <w:keepLines w:val="0"/>
        <w:keepNext w:val="0"/>
        <w:pageBreakBefore w:val="0"/>
        <w:spacing w:line="440" w:lineRule="exact"/>
        <w:tabs>
          <w:tab w:val="left" w:pos="72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4.4涉案车辆停车场管理要求：</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停车场在车辆保管期间（即法定期间内），不得向当事人收取停车费。</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接交警清车通知的，最晚在</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分钟内到场处置。</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停车场</w:t>
      </w:r>
      <w:r>
        <w:rPr>
          <w:rFonts w:hint="eastAsia" w:ascii="宋体" w:hAnsi="宋体" w:cs="宋体"/>
          <w:color w:val="auto"/>
          <w:sz w:val="24"/>
          <w:szCs w:val="24"/>
          <w:highlight w:val="none"/>
          <w:lang w:eastAsia="zh-CN"/>
        </w:rPr>
        <w:t xml:space="preserve">服务人员</w:t>
      </w:r>
      <w:r>
        <w:rPr>
          <w:rFonts w:hint="eastAsia" w:ascii="宋体" w:hAnsi="宋体" w:eastAsia="宋体" w:cs="宋体"/>
          <w:color w:val="auto"/>
          <w:sz w:val="24"/>
          <w:szCs w:val="24"/>
          <w:highlight w:val="none"/>
        </w:rPr>
        <w:t xml:space="preserve">要工作规范，熟练操作涉案财物管理系统，热情接待办事群众，避免发生矛盾争执等问题。</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停车场在车辆接收时，要做好车况检查、核对工作，详细记录车辆外观、车辆燃油、车内物品情况，记录归档。</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停车场因保管不善造成车辆损坏、物品丢失的，承担赔偿责任，发生保管纠纷的，负责解释处理工作。</w:t>
      </w:r>
      <w:r/>
    </w:p>
    <w:p>
      <w:pPr>
        <w:ind w:left="180" w:firstLine="482"/>
        <w:keepLines w:val="0"/>
        <w:keepNext w:val="0"/>
        <w:pageBreakBefore w:val="0"/>
        <w:spacing w:line="440" w:lineRule="exact"/>
        <w:tabs>
          <w:tab w:val="left" w:pos="72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4.5违法车辆拖移管理要求：</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提供全天24小时的清障保障，</w:t>
      </w:r>
      <w:r>
        <w:rPr>
          <w:rFonts w:hint="eastAsia" w:ascii="宋体" w:hAnsi="宋体" w:cs="宋体"/>
          <w:color w:val="auto"/>
          <w:sz w:val="24"/>
          <w:szCs w:val="24"/>
          <w:highlight w:val="none"/>
          <w:lang w:eastAsia="zh-CN"/>
        </w:rPr>
        <w:t xml:space="preserve">接受</w:t>
      </w:r>
      <w:r>
        <w:rPr>
          <w:rFonts w:hint="eastAsia" w:ascii="宋体" w:hAnsi="宋体" w:eastAsia="宋体" w:cs="宋体"/>
          <w:color w:val="auto"/>
          <w:sz w:val="24"/>
          <w:szCs w:val="24"/>
          <w:highlight w:val="none"/>
          <w:lang w:val="en-US" w:eastAsia="zh-CN"/>
        </w:rPr>
        <w:t xml:space="preserve">采购人及本项目日常管理考核单位（即：</w:t>
      </w:r>
      <w:r>
        <w:rPr>
          <w:rFonts w:hint="eastAsia" w:ascii="宋体" w:hAnsi="宋体" w:cs="宋体"/>
          <w:color w:val="auto"/>
          <w:sz w:val="24"/>
          <w:szCs w:val="24"/>
          <w:highlight w:val="none"/>
          <w:lang w:val="en-US" w:eastAsia="zh-CN"/>
        </w:rPr>
        <w:t xml:space="preserve">无锡市公安局交通管理支队惠山大队六中队</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服务人员</w:t>
      </w:r>
      <w:r>
        <w:rPr>
          <w:rFonts w:hint="eastAsia" w:ascii="宋体" w:hAnsi="宋体" w:eastAsia="宋体" w:cs="宋体"/>
          <w:color w:val="auto"/>
          <w:sz w:val="24"/>
          <w:szCs w:val="24"/>
          <w:highlight w:val="none"/>
        </w:rPr>
        <w:t xml:space="preserve">清障通知，以相应</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eastAsia="zh-CN"/>
        </w:rPr>
        <w:t xml:space="preserve">中队</w:t>
      </w:r>
      <w:r>
        <w:rPr>
          <w:rFonts w:hint="eastAsia" w:ascii="宋体" w:hAnsi="宋体" w:eastAsia="宋体" w:cs="宋体"/>
          <w:color w:val="auto"/>
          <w:sz w:val="24"/>
          <w:szCs w:val="24"/>
          <w:highlight w:val="none"/>
        </w:rPr>
        <w:t xml:space="preserve">所</w:t>
      </w:r>
      <w:r>
        <w:rPr>
          <w:rFonts w:hint="eastAsia" w:ascii="宋体" w:hAnsi="宋体" w:eastAsia="宋体" w:cs="宋体"/>
          <w:color w:val="auto"/>
          <w:sz w:val="24"/>
          <w:szCs w:val="24"/>
          <w:highlight w:val="none"/>
          <w:lang w:val="en-US" w:eastAsia="zh-CN"/>
        </w:rPr>
        <w:t xml:space="preserve">在位置</w:t>
      </w:r>
      <w:r>
        <w:rPr>
          <w:rFonts w:hint="eastAsia" w:ascii="宋体" w:hAnsi="宋体" w:eastAsia="宋体" w:cs="宋体"/>
          <w:color w:val="auto"/>
          <w:sz w:val="24"/>
          <w:szCs w:val="24"/>
          <w:highlight w:val="none"/>
        </w:rPr>
        <w:t xml:space="preserve">中</w:t>
      </w:r>
      <w:r>
        <w:rPr>
          <w:rFonts w:hint="eastAsia" w:ascii="宋体" w:hAnsi="宋体" w:eastAsia="宋体" w:cs="宋体"/>
          <w:color w:val="auto"/>
          <w:sz w:val="24"/>
          <w:szCs w:val="24"/>
          <w:highlight w:val="none"/>
          <w:lang w:val="en-US" w:eastAsia="zh-CN"/>
        </w:rPr>
        <w:t xml:space="preserve">心</w:t>
      </w:r>
      <w:r>
        <w:rPr>
          <w:rFonts w:hint="eastAsia" w:ascii="宋体" w:hAnsi="宋体" w:eastAsia="宋体" w:cs="宋体"/>
          <w:color w:val="auto"/>
          <w:sz w:val="24"/>
          <w:szCs w:val="24"/>
          <w:highlight w:val="none"/>
        </w:rPr>
        <w:t xml:space="preserve">点为中心，在半径5公里以内</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分钟内到达；在半径10公里以内30分钟内到达；在半径20公里以内</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分钟内到达；（不可抗力除外）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如中标供应商未能满足上述要求或来不及完成清障任务，采购人及日常管理考核单位将联系第三方来完成，第三方发生费用由中标供应商按中标单价结算</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清障人员要熟悉各类型车辆性能，掌握操作规范，注意人员财产安全。现场作业时必须严格遵守道路交通管理规定，不得因作业而影响交通、造成交通堵塞或损坏市政设施。</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清障</w:t>
      </w:r>
      <w:r>
        <w:rPr>
          <w:rFonts w:hint="eastAsia" w:ascii="宋体" w:hAnsi="宋体" w:cs="宋体"/>
          <w:color w:val="auto"/>
          <w:sz w:val="24"/>
          <w:szCs w:val="24"/>
          <w:highlight w:val="none"/>
          <w:lang w:eastAsia="zh-CN"/>
        </w:rPr>
        <w:t xml:space="preserve">服务人员</w:t>
      </w:r>
      <w:r>
        <w:rPr>
          <w:rFonts w:hint="eastAsia" w:ascii="宋体" w:hAnsi="宋体" w:eastAsia="宋体" w:cs="宋体"/>
          <w:color w:val="auto"/>
          <w:sz w:val="24"/>
          <w:szCs w:val="24"/>
          <w:highlight w:val="none"/>
        </w:rPr>
        <w:t xml:space="preserve">应服从</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现场</w:t>
      </w:r>
      <w:r>
        <w:rPr>
          <w:rFonts w:hint="eastAsia" w:ascii="宋体" w:hAnsi="宋体" w:cs="宋体"/>
          <w:color w:val="auto"/>
          <w:sz w:val="24"/>
          <w:szCs w:val="24"/>
          <w:highlight w:val="none"/>
          <w:lang w:val="en-US" w:eastAsia="zh-CN"/>
        </w:rPr>
        <w:t xml:space="preserve">工作人员</w:t>
      </w:r>
      <w:r>
        <w:rPr>
          <w:rFonts w:hint="eastAsia" w:ascii="宋体" w:hAnsi="宋体" w:eastAsia="宋体" w:cs="宋体"/>
          <w:color w:val="auto"/>
          <w:sz w:val="24"/>
          <w:szCs w:val="24"/>
          <w:highlight w:val="none"/>
        </w:rPr>
        <w:t xml:space="preserve">的指挥。清障作业时，必须有</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lang w:val="en-US" w:eastAsia="zh-CN"/>
        </w:rPr>
        <w:t xml:space="preserve">工作人员</w:t>
      </w:r>
      <w:r>
        <w:rPr>
          <w:rFonts w:hint="eastAsia" w:ascii="宋体" w:hAnsi="宋体" w:eastAsia="宋体" w:cs="宋体"/>
          <w:color w:val="auto"/>
          <w:sz w:val="24"/>
          <w:szCs w:val="24"/>
          <w:highlight w:val="none"/>
        </w:rPr>
        <w:t xml:space="preserve">在场并取得委托（拖车作业单应由在场</w:t>
      </w:r>
      <w:r>
        <w:rPr>
          <w:rFonts w:hint="eastAsia" w:ascii="宋体" w:hAnsi="宋体" w:eastAsia="宋体" w:cs="宋体"/>
          <w:color w:val="auto"/>
          <w:sz w:val="24"/>
          <w:szCs w:val="24"/>
          <w:highlight w:val="none"/>
          <w:lang w:val="en-US" w:eastAsia="zh-CN"/>
        </w:rPr>
        <w:t xml:space="preserve">交</w:t>
      </w:r>
      <w:r>
        <w:rPr>
          <w:rFonts w:hint="eastAsia" w:ascii="宋体" w:hAnsi="宋体" w:eastAsia="宋体" w:cs="宋体"/>
          <w:color w:val="auto"/>
          <w:sz w:val="24"/>
          <w:szCs w:val="24"/>
          <w:highlight w:val="none"/>
        </w:rPr>
        <w:t xml:space="preserve">警签名确认）。</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应按照规定的程序及规范处置被清障车辆的随车物品，未经同意，不得进入被拖车辆的车辆内部（包括驾驶</w:t>
      </w:r>
      <w:r>
        <w:rPr>
          <w:rFonts w:hint="eastAsia" w:ascii="宋体" w:hAnsi="宋体" w:cs="宋体"/>
          <w:color w:val="auto"/>
          <w:sz w:val="24"/>
          <w:szCs w:val="24"/>
          <w:highlight w:val="none"/>
          <w:lang w:eastAsia="zh-CN"/>
        </w:rPr>
        <w:t xml:space="preserve">乘坐舱</w:t>
      </w:r>
      <w:r>
        <w:rPr>
          <w:rFonts w:hint="eastAsia" w:ascii="宋体" w:hAnsi="宋体" w:eastAsia="宋体" w:cs="宋体"/>
          <w:color w:val="auto"/>
          <w:sz w:val="24"/>
          <w:szCs w:val="24"/>
          <w:highlight w:val="none"/>
        </w:rPr>
        <w:t xml:space="preserve">以及</w:t>
      </w:r>
      <w:r>
        <w:rPr>
          <w:rFonts w:hint="eastAsia" w:ascii="宋体" w:hAnsi="宋体" w:cs="宋体"/>
          <w:color w:val="auto"/>
          <w:sz w:val="24"/>
          <w:szCs w:val="24"/>
          <w:highlight w:val="none"/>
          <w:lang w:eastAsia="zh-CN"/>
        </w:rPr>
        <w:t xml:space="preserve">车尾厢</w:t>
      </w:r>
      <w:r>
        <w:rPr>
          <w:rFonts w:hint="eastAsia" w:ascii="宋体" w:hAnsi="宋体" w:eastAsia="宋体" w:cs="宋体"/>
          <w:color w:val="auto"/>
          <w:sz w:val="24"/>
          <w:szCs w:val="24"/>
          <w:highlight w:val="none"/>
        </w:rPr>
        <w:t xml:space="preserve">等）。</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在作业过程中，产生的自身（车辆、人员）或给第三方造成的损失的，由</w:t>
      </w:r>
      <w:r>
        <w:rPr>
          <w:rFonts w:hint="eastAsia" w:ascii="宋体" w:hAnsi="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供应商全权负责，与采购人无关。</w:t>
      </w:r>
      <w:r/>
    </w:p>
    <w:p>
      <w:pPr>
        <w:numPr>
          <w:ilvl w:val="0"/>
          <w:numId w:val="0"/>
        </w:numPr>
        <w:keepLines w:val="0"/>
        <w:keepNext w:val="0"/>
        <w:pageBreakBefore w:val="0"/>
        <w:spacing w:line="440" w:lineRule="exact"/>
        <w:rPr>
          <w:rFonts w:hint="eastAsia" w:ascii="宋体" w:hAnsi="宋体" w:eastAsia="宋体" w:cs="宋体"/>
          <w:b/>
          <w:bCs w:val="0"/>
          <w:color w:val="auto"/>
          <w:sz w:val="28"/>
          <w:szCs w:val="28"/>
          <w:highlight w:val="none"/>
        </w:rPr>
      </w:pPr>
      <w:r>
        <w:rPr>
          <w:rFonts w:hint="eastAsia" w:ascii="宋体" w:hAnsi="宋体" w:cs="宋体"/>
          <w:b/>
          <w:bCs w:val="0"/>
          <w:color w:val="auto"/>
          <w:sz w:val="26"/>
          <w:szCs w:val="26"/>
          <w:highlight w:val="none"/>
          <w:lang w:eastAsia="zh-CN"/>
        </w:rPr>
        <w:t xml:space="preserve">五、</w:t>
      </w:r>
      <w:r>
        <w:rPr>
          <w:rFonts w:hint="eastAsia" w:ascii="宋体" w:hAnsi="宋体" w:eastAsia="宋体" w:cs="宋体"/>
          <w:b/>
          <w:bCs w:val="0"/>
          <w:color w:val="auto"/>
          <w:sz w:val="26"/>
          <w:szCs w:val="26"/>
          <w:highlight w:val="none"/>
          <w:lang w:eastAsia="zh-CN"/>
        </w:rPr>
        <w:t xml:space="preserve">考核标准：</w:t>
      </w:r>
      <w:r/>
    </w:p>
    <w:p>
      <w:pPr>
        <w:numPr>
          <w:ilvl w:val="0"/>
          <w:numId w:val="0"/>
        </w:numPr>
        <w:ind w:firstLine="482"/>
        <w:jc w:val="center"/>
        <w:keepLines w:val="0"/>
        <w:keepNext w:val="0"/>
        <w:pageBreakBefore w:val="0"/>
        <w:spacing w:line="44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《洛社镇道路清障及停车管理项目考核标准》</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w:t>
      </w:r>
      <w:r>
        <w:rPr>
          <w:rFonts w:hint="eastAsia" w:ascii="宋体" w:hAnsi="宋体" w:cs="宋体"/>
          <w:color w:val="auto"/>
          <w:sz w:val="24"/>
          <w:szCs w:val="24"/>
          <w:highlight w:val="none"/>
          <w:lang w:eastAsia="zh-CN"/>
        </w:rPr>
        <w:t xml:space="preserve">无锡市公安局交通管理支队惠山大队六中队</w:t>
      </w:r>
      <w:r>
        <w:rPr>
          <w:rFonts w:hint="eastAsia" w:ascii="宋体" w:hAnsi="宋体" w:eastAsia="宋体" w:cs="宋体"/>
          <w:color w:val="auto"/>
          <w:sz w:val="24"/>
          <w:szCs w:val="24"/>
          <w:highlight w:val="none"/>
        </w:rPr>
        <w:t xml:space="preserve">是本项目管理职能部门，负责本项目的日常管理、考核，每月核实处理群众的投诉及考核。</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考核结果运用：根据考核结果支付相应费用，支付金额=当季合同金额×所得分数÷100。</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每月为一个考核周期，不定期抽查。设定基础分为100分，存在下列情况的扣除相应分值。如一期扣分超过10分（含）的，将暂缓支付服务费用，直至整改结束并通过复核。连续三个月考核低于90分的，将终止服务合同。</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对涉案车辆管理</w:t>
      </w:r>
      <w:r>
        <w:rPr>
          <w:rFonts w:hint="eastAsia" w:ascii="宋体" w:hAnsi="宋体" w:cs="宋体"/>
          <w:color w:val="auto"/>
          <w:sz w:val="24"/>
          <w:szCs w:val="24"/>
          <w:highlight w:val="none"/>
          <w:lang w:eastAsia="zh-CN"/>
        </w:rPr>
        <w:t xml:space="preserve">台账应</w:t>
      </w:r>
      <w:r>
        <w:rPr>
          <w:rFonts w:hint="eastAsia" w:ascii="宋体" w:hAnsi="宋体" w:eastAsia="宋体" w:cs="宋体"/>
          <w:color w:val="auto"/>
          <w:sz w:val="24"/>
          <w:szCs w:val="24"/>
          <w:highlight w:val="none"/>
        </w:rPr>
        <w:t xml:space="preserve">妥善保存五年以上，以备查阅，并凭</w:t>
      </w:r>
      <w:r>
        <w:rPr>
          <w:rFonts w:hint="eastAsia" w:ascii="宋体" w:hAnsi="宋体" w:cs="宋体"/>
          <w:color w:val="auto"/>
          <w:sz w:val="24"/>
          <w:szCs w:val="24"/>
          <w:highlight w:val="none"/>
          <w:lang w:eastAsia="zh-CN"/>
        </w:rPr>
        <w:t xml:space="preserve">无锡市公安局交通管理支队惠山大队六中队</w:t>
      </w:r>
      <w:r>
        <w:rPr>
          <w:rFonts w:hint="eastAsia" w:ascii="宋体" w:hAnsi="宋体" w:eastAsia="宋体" w:cs="宋体"/>
          <w:color w:val="auto"/>
          <w:sz w:val="24"/>
          <w:szCs w:val="24"/>
          <w:highlight w:val="none"/>
        </w:rPr>
        <w:t xml:space="preserve">开具的《领取车辆通知书》办理放车手续，未按要求落实的，每起扣1分。</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2、存在违规收费，经查证属实的，除退还相应费用外，发现一起扣2分。</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3、因停车场措施不到位或硬件设施不齐全，造成清障、保管的车辆损坏或车内物品遗失的，除负责处理赔偿外，发现一起扣2分。</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4、停车场私拆车辆配件的，发现一起扣5分并进行赔偿。</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5、因保管不善造成起火、水淹致车辆损毁、灭失的，除赔偿相应损失外，发现一起扣5分。</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6、停车场及其</w:t>
      </w:r>
      <w:r>
        <w:rPr>
          <w:rFonts w:hint="eastAsia" w:ascii="宋体" w:hAnsi="宋体" w:cs="宋体"/>
          <w:color w:val="auto"/>
          <w:sz w:val="24"/>
          <w:szCs w:val="24"/>
          <w:highlight w:val="none"/>
          <w:lang w:eastAsia="zh-CN"/>
        </w:rPr>
        <w:t xml:space="preserve">服务人员</w:t>
      </w:r>
      <w:r>
        <w:rPr>
          <w:rFonts w:hint="eastAsia" w:ascii="宋体" w:hAnsi="宋体" w:eastAsia="宋体" w:cs="宋体"/>
          <w:color w:val="auto"/>
          <w:sz w:val="24"/>
          <w:szCs w:val="24"/>
          <w:highlight w:val="none"/>
        </w:rPr>
        <w:t xml:space="preserve">有其他违反招标文件、投标文件、合同、相关承诺、声明等违规行为的，发现一起视情扣1至3分，造成损害的承担赔偿责任。</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7、不按要求使用行车记录仪的，或不按要求保存相关数据的，每次扣1分。</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8、在清障工作中发生重大失误或违规事件并被当事人投诉至相关部门的，除负责赔偿处理外，每次扣3分。</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9" w:name="_Toc363483663"/>
      <w:r/>
      <w:bookmarkStart w:id="10" w:name="_Toc360023822"/>
      <w:r>
        <w:rPr>
          <w:rFonts w:hint="eastAsia" w:ascii="宋体" w:hAnsi="宋体" w:eastAsia="宋体" w:cs="宋体"/>
          <w:color w:val="auto"/>
          <w:sz w:val="24"/>
          <w:szCs w:val="24"/>
          <w:highlight w:val="none"/>
        </w:rPr>
        <w:t xml:space="preserve">私自使用被拖车辆或车上物品的，每次扣5分。</w:t>
      </w:r>
      <w:bookmarkEnd w:id="9"/>
      <w:r/>
      <w:bookmarkEnd w:id="10"/>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10、造成车辆损坏或遗失的，除负责赔偿处理外，每次扣5分。</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11、盗窃或置换被拖吊车辆零配件或车上物品的，每次扣5分；数量或金额较大的（盗窃车上物品估计价值</w:t>
      </w:r>
      <w:r>
        <w:rPr>
          <w:rFonts w:hint="eastAsia" w:ascii="宋体" w:hAnsi="宋体" w:eastAsia="宋体" w:cs="宋体"/>
          <w:color w:val="auto"/>
          <w:sz w:val="24"/>
          <w:szCs w:val="24"/>
          <w:highlight w:val="none"/>
        </w:rPr>
        <w:t xml:space="preserve">超过</w:t>
      </w:r>
      <w:r>
        <w:rPr>
          <w:rFonts w:hint="eastAsia" w:ascii="宋体" w:hAnsi="宋体" w:cs="宋体"/>
          <w:color w:val="auto"/>
          <w:sz w:val="24"/>
          <w:szCs w:val="24"/>
          <w:highlight w:val="none"/>
          <w:lang w:val="en-US" w:eastAsia="zh-CN"/>
        </w:rPr>
        <w:t xml:space="preserve">2000</w:t>
      </w:r>
      <w:r>
        <w:rPr>
          <w:rFonts w:hint="eastAsia" w:ascii="宋体" w:hAnsi="宋体" w:eastAsia="宋体" w:cs="宋体"/>
          <w:color w:val="auto"/>
          <w:sz w:val="24"/>
          <w:szCs w:val="24"/>
          <w:highlight w:val="none"/>
        </w:rPr>
        <w:t xml:space="preserve">元的</w:t>
      </w:r>
      <w:r>
        <w:rPr>
          <w:rFonts w:hint="eastAsia" w:ascii="宋体" w:hAnsi="宋体" w:eastAsia="宋体" w:cs="宋体"/>
          <w:color w:val="auto"/>
          <w:sz w:val="24"/>
          <w:szCs w:val="24"/>
          <w:highlight w:val="none"/>
        </w:rPr>
        <w:t xml:space="preserve">），每次扣10分，同时追究法律责任。</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12、存在弄虚作假行为的，每次扣10分。</w:t>
      </w:r>
      <w:r/>
    </w:p>
    <w:p>
      <w:pPr>
        <w:ind w:firstLine="480"/>
        <w:keepLines w:val="0"/>
        <w:keepNext w:val="0"/>
        <w:pageBreakBefore w:val="0"/>
        <w:spacing w:line="440" w:lineRule="exact"/>
        <w:rPr>
          <w:rFonts w:hint="eastAsia"/>
          <w:color w:val="auto"/>
          <w:highlight w:val="none"/>
          <w:lang w:val="zh-CN" w:eastAsia="zh-CN"/>
        </w:rPr>
      </w:pPr>
      <w:r>
        <w:rPr>
          <w:rFonts w:hint="eastAsia" w:ascii="宋体" w:hAnsi="宋体" w:eastAsia="宋体" w:cs="宋体"/>
          <w:color w:val="auto"/>
          <w:sz w:val="24"/>
          <w:szCs w:val="24"/>
          <w:highlight w:val="none"/>
        </w:rPr>
        <w:t xml:space="preserve">13、平峰时段，观察服务区内道路情况，统计机动车道、非机动车道（包含共享单车）、人行道、道板砖及绿化带上违法停放的汽车数量，每公里违法停车数量少于4辆不扣分，每高0.5辆扣0.3分；不足0.5辆的按0.5辆计算。“僵尸车”扣分系数为4。</w:t>
      </w:r>
      <w:r/>
    </w:p>
    <w:p>
      <w:pPr>
        <w:jc w:val="left"/>
        <w:keepLines w:val="0"/>
        <w:keepNext w:val="0"/>
        <w:pageBreakBefore w:val="0"/>
        <w:spacing w:before="90" w:after="90" w:line="440" w:lineRule="exact"/>
        <w:shd w:val="clear" w:color="auto" w:fill="ffffff"/>
        <w:widowControl/>
        <w:rPr>
          <w:rFonts w:hint="eastAsia" w:ascii="宋体" w:hAnsi="宋体" w:eastAsia="宋体" w:cs="宋体"/>
          <w:b/>
          <w:color w:val="000000"/>
          <w:sz w:val="26"/>
          <w:szCs w:val="26"/>
          <w:highlight w:val="none"/>
        </w:rPr>
      </w:pPr>
      <w:r>
        <w:rPr>
          <w:rFonts w:hint="eastAsia" w:ascii="宋体" w:hAnsi="宋体" w:cs="宋体"/>
          <w:b/>
          <w:color w:val="000000"/>
          <w:sz w:val="26"/>
          <w:szCs w:val="26"/>
          <w:highlight w:val="none"/>
          <w:lang w:eastAsia="zh-CN"/>
        </w:rPr>
        <w:t xml:space="preserve">六</w:t>
      </w:r>
      <w:r>
        <w:rPr>
          <w:rFonts w:hint="eastAsia" w:ascii="宋体" w:hAnsi="宋体" w:eastAsia="宋体" w:cs="宋体"/>
          <w:b/>
          <w:color w:val="000000"/>
          <w:sz w:val="26"/>
          <w:szCs w:val="26"/>
          <w:highlight w:val="none"/>
          <w:lang w:eastAsia="zh-CN"/>
        </w:rPr>
        <w:t xml:space="preserve">、</w:t>
      </w:r>
      <w:r>
        <w:rPr>
          <w:rFonts w:hint="eastAsia" w:ascii="宋体" w:hAnsi="宋体" w:eastAsia="宋体" w:cs="宋体"/>
          <w:b/>
          <w:color w:val="000000"/>
          <w:sz w:val="26"/>
          <w:szCs w:val="26"/>
          <w:highlight w:val="none"/>
        </w:rPr>
        <w:t xml:space="preserve">报价要求：</w:t>
      </w:r>
      <w:r/>
    </w:p>
    <w:p>
      <w:pPr>
        <w:ind w:firstLine="480"/>
        <w:keepLines w:val="0"/>
        <w:keepNext w:val="0"/>
        <w:pageBreakBefore w:val="0"/>
        <w:spacing w:line="440" w:lineRule="exact"/>
        <w:rPr>
          <w:rFonts w:hint="eastAsia" w:ascii="宋体" w:hAnsi="宋体" w:eastAsia="宋体" w:cs="宋体"/>
          <w:bCs/>
          <w:color w:val="auto"/>
          <w:sz w:val="24"/>
          <w:highlight w:val="none"/>
        </w:rPr>
      </w:pPr>
      <w:r/>
      <w:bookmarkStart w:id="11" w:name="_Toc38197191"/>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投标供应商的投标报价应是投标供应商在报价文件中提出的各项支付金额的总和，也应是完成招标文件所列采购需求的全部费用。</w:t>
      </w:r>
      <w:r/>
    </w:p>
    <w:p>
      <w:pPr>
        <w:ind w:firstLine="480"/>
        <w:keepLines w:val="0"/>
        <w:keepNext w:val="0"/>
        <w:pageBreakBefore w:val="0"/>
        <w:spacing w:line="440" w:lineRule="exact"/>
        <w:widowControl/>
        <w:tabs>
          <w:tab w:val="left" w:pos="1155" w:leader="none"/>
        </w:tabs>
        <w:rPr>
          <w:rFonts w:hint="eastAsia" w:ascii="宋体" w:hAnsi="宋体" w:eastAsia="宋体" w:cs="宋体"/>
          <w:b/>
          <w:bCs w:val="0"/>
          <w:color w:val="auto"/>
          <w:sz w:val="24"/>
          <w:highlight w:val="none"/>
          <w:lang w:val="en-US" w:eastAsia="zh-CN"/>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供应商的</w:t>
      </w:r>
      <w:r>
        <w:rPr>
          <w:rFonts w:hint="eastAsia" w:ascii="宋体" w:hAnsi="宋体" w:eastAsia="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报价应包括完成该项服务所需的一切费用，包括</w:t>
      </w:r>
      <w:r>
        <w:rPr>
          <w:rFonts w:hint="eastAsia" w:ascii="宋体" w:hAnsi="宋体" w:eastAsia="宋体" w:cs="宋体"/>
          <w:color w:val="auto"/>
          <w:sz w:val="24"/>
          <w:szCs w:val="24"/>
          <w:highlight w:val="none"/>
        </w:rPr>
        <w:t xml:space="preserve">但不仅限于完成本项目</w:t>
      </w:r>
      <w:r>
        <w:rPr>
          <w:rFonts w:hint="eastAsia" w:ascii="宋体" w:hAnsi="宋体" w:eastAsia="宋体" w:cs="宋体"/>
          <w:color w:val="auto"/>
          <w:sz w:val="24"/>
          <w:szCs w:val="24"/>
          <w:highlight w:val="none"/>
          <w:lang w:val="en-US" w:eastAsia="zh-CN"/>
        </w:rPr>
        <w:t xml:space="preserve">的人员费用</w:t>
      </w:r>
      <w:r>
        <w:rPr>
          <w:rFonts w:hint="eastAsia" w:ascii="宋体" w:hAnsi="宋体" w:eastAsia="宋体" w:cs="宋体"/>
          <w:color w:val="auto"/>
          <w:sz w:val="24"/>
          <w:szCs w:val="24"/>
          <w:highlight w:val="none"/>
          <w:lang w:eastAsia="zh-CN"/>
        </w:rPr>
        <w:t xml:space="preserve">（包括工资、奖金、社保、餐费、正常节假日的加班费、培训、交通、通讯、福利等费用）</w:t>
      </w:r>
      <w:r>
        <w:rPr>
          <w:rFonts w:hint="eastAsia" w:ascii="宋体" w:hAnsi="宋体" w:eastAsia="宋体" w:cs="宋体"/>
          <w:color w:val="auto"/>
          <w:sz w:val="24"/>
          <w:szCs w:val="24"/>
          <w:highlight w:val="none"/>
          <w:lang w:val="en-US" w:eastAsia="zh-CN"/>
        </w:rPr>
        <w:t xml:space="preserve">、场地费用、办公用房及水电费用、拖车停车设施设备投入费用、保险、管理费用、利润、税金、政策性文件规定及合同包含的所有风险（包括但不限于遇最低工资调整、物价上涨、重大活动、检查、突发情况、税费调整等）以及合同责任范围内的所有一般风险责任和义务等的一切费用</w:t>
      </w:r>
      <w:r>
        <w:rPr>
          <w:rFonts w:hint="eastAsia" w:ascii="宋体" w:hAnsi="宋体" w:eastAsia="宋体" w:cs="宋体"/>
          <w:color w:val="auto"/>
          <w:sz w:val="24"/>
          <w:szCs w:val="24"/>
          <w:highlight w:val="none"/>
        </w:rPr>
        <w:t xml:space="preserve">。</w:t>
      </w:r>
      <w:r>
        <w:rPr>
          <w:rFonts w:hint="eastAsia" w:ascii="宋体" w:hAnsi="宋体" w:eastAsia="宋体" w:cs="宋体"/>
          <w:b/>
          <w:bCs w:val="0"/>
          <w:color w:val="auto"/>
          <w:sz w:val="24"/>
          <w:highlight w:val="none"/>
          <w:lang w:eastAsia="zh-CN"/>
        </w:rPr>
        <w:t xml:space="preserve">本项目为固定单价合同，最终结算金额按实结算，单价按明细报价表的中标单价执行，数量按实际数量结算，最终结算价款不得超过签约合同价款</w:t>
      </w:r>
      <w:r>
        <w:rPr>
          <w:rFonts w:hint="eastAsia" w:ascii="宋体" w:hAnsi="宋体" w:eastAsia="宋体" w:cs="宋体"/>
          <w:b/>
          <w:bCs w:val="0"/>
          <w:color w:val="auto"/>
          <w:sz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3.投标供应商应自行踏勘现场，充分了解项目位置、情况、道路及任何其他足以影响承包价的情况，认真测算成本，同时自行承担投标费用，凡未列费用，视为已包含在投标报价中。</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4.一项投标内容只允许一个报价，采购人不接受任何有选择性的投标报价。</w:t>
      </w:r>
      <w:r/>
    </w:p>
    <w:p>
      <w:pPr>
        <w:ind w:firstLine="480"/>
        <w:keepLines w:val="0"/>
        <w:keepNext w:val="0"/>
        <w:pageBreakBefore w:val="0"/>
        <w:spacing w:line="440" w:lineRule="exact"/>
        <w:tabs>
          <w:tab w:val="left" w:pos="360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报价一律以人民币为投标结算货币，结算单位为“元”。</w:t>
      </w:r>
      <w:r/>
    </w:p>
    <w:p>
      <w:pPr>
        <w:ind w:firstLine="482"/>
        <w:keepLines w:val="0"/>
        <w:keepNext w:val="0"/>
        <w:pageBreakBefore w:val="0"/>
        <w:spacing w:line="440" w:lineRule="exact"/>
        <w:tabs>
          <w:tab w:val="left" w:pos="3600" w:leader="none"/>
        </w:tabs>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6.</w:t>
      </w:r>
      <w:r>
        <w:rPr>
          <w:rFonts w:hint="eastAsia" w:ascii="宋体" w:hAnsi="宋体" w:cs="宋体"/>
          <w:b/>
          <w:color w:val="auto"/>
          <w:sz w:val="24"/>
          <w:szCs w:val="20"/>
          <w:highlight w:val="none"/>
          <w:lang w:val="en-US" w:eastAsia="zh-CN"/>
        </w:rPr>
        <w:t xml:space="preserve">经评标委员会评审，在评标过程中启动异常低价投标（响应）审查程序的投标（响应）供应商须在30分钟内提供书面说明、证明材料证明其报价合理性的</w:t>
      </w:r>
      <w:r>
        <w:rPr>
          <w:rFonts w:hint="eastAsia" w:ascii="宋体" w:hAnsi="宋体" w:cs="宋体"/>
          <w:b/>
          <w:color w:val="auto"/>
          <w:sz w:val="24"/>
          <w:szCs w:val="20"/>
          <w:highlight w:val="none"/>
          <w:lang w:eastAsia="zh-CN"/>
        </w:rPr>
        <w:t xml:space="preserve">，否则将作为无效投标文件</w:t>
      </w:r>
      <w:r>
        <w:rPr>
          <w:rFonts w:hint="eastAsia" w:ascii="宋体" w:hAnsi="宋体" w:eastAsia="宋体" w:cs="宋体"/>
          <w:b/>
          <w:color w:val="auto"/>
          <w:sz w:val="24"/>
          <w:szCs w:val="20"/>
          <w:highlight w:val="none"/>
        </w:rPr>
        <w:t xml:space="preserve">。</w:t>
      </w:r>
      <w:r/>
    </w:p>
    <w:p>
      <w:pPr>
        <w:jc w:val="left"/>
        <w:keepLines w:val="0"/>
        <w:keepNext w:val="0"/>
        <w:pageBreakBefore w:val="0"/>
        <w:spacing w:before="90" w:after="90" w:line="440" w:lineRule="exact"/>
        <w:shd w:val="clear" w:color="auto" w:fill="ffffff"/>
        <w:widowControl/>
        <w:rPr>
          <w:rFonts w:hint="eastAsia" w:ascii="宋体" w:hAnsi="宋体" w:eastAsia="宋体" w:cs="宋体"/>
          <w:b/>
          <w:color w:val="000000"/>
          <w:sz w:val="26"/>
          <w:szCs w:val="26"/>
          <w:highlight w:val="none"/>
        </w:rPr>
      </w:pPr>
      <w:r>
        <w:rPr>
          <w:rFonts w:hint="eastAsia" w:ascii="宋体" w:hAnsi="宋体" w:cs="宋体"/>
          <w:b/>
          <w:color w:val="000000"/>
          <w:sz w:val="26"/>
          <w:szCs w:val="26"/>
          <w:highlight w:val="none"/>
          <w:lang w:eastAsia="zh-CN"/>
        </w:rPr>
        <w:t xml:space="preserve">七</w:t>
      </w:r>
      <w:r>
        <w:rPr>
          <w:rFonts w:hint="eastAsia" w:ascii="宋体" w:hAnsi="宋体" w:eastAsia="宋体" w:cs="宋体"/>
          <w:b/>
          <w:color w:val="000000"/>
          <w:sz w:val="26"/>
          <w:szCs w:val="26"/>
          <w:highlight w:val="none"/>
          <w:lang w:eastAsia="zh-CN"/>
        </w:rPr>
        <w:t xml:space="preserve">、</w:t>
      </w:r>
      <w:r>
        <w:rPr>
          <w:rFonts w:hint="eastAsia" w:ascii="宋体" w:hAnsi="宋体" w:eastAsia="宋体" w:cs="宋体"/>
          <w:b/>
          <w:color w:val="000000"/>
          <w:sz w:val="26"/>
          <w:szCs w:val="26"/>
          <w:highlight w:val="none"/>
        </w:rPr>
        <w:t xml:space="preserve">综合说明及其他要求：</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1、中标供应商成交后有下列情形之一</w:t>
      </w:r>
      <w:r>
        <w:rPr>
          <w:rFonts w:hint="eastAsia" w:ascii="宋体" w:hAnsi="宋体" w:eastAsia="宋体" w:cs="宋体"/>
          <w:bCs/>
          <w:color w:val="000000"/>
          <w:sz w:val="24"/>
          <w:highlight w:val="none"/>
        </w:rPr>
        <w:t xml:space="preserve">的，采购人有权取消其</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资格，并由第二</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候选人顺序替补为中标供应商，并与采购人签订合同。采购人也可以重新招标。给采购人造成的损失，原中标供应商还应当予以赔偿：</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（1）放弃</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color w:val="000000"/>
          <w:sz w:val="24"/>
          <w:highlight w:val="none"/>
        </w:rPr>
        <w:t xml:space="preserve">项目；</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（2）无正当理由不与采购人签订合同；</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（3）在签订合同时向采购人提出附加条件或者更改合同实质性内容的。</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2、采购文件中所提要求为项目实施的基本技术要求，投标供应商应根据采购需求，提供满足本技术规范和所列标准要求的服务，对国家有关安全和环保等强制性标准，必须予以说明并满足。</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中</w:t>
      </w:r>
      <w:r>
        <w:rPr>
          <w:rFonts w:hint="eastAsia" w:ascii="宋体" w:hAnsi="宋体" w:eastAsia="宋体" w:cs="宋体"/>
          <w:color w:val="000000"/>
          <w:sz w:val="24"/>
          <w:szCs w:val="24"/>
          <w:highlight w:val="none"/>
        </w:rPr>
        <w:t xml:space="preserve">标供应商不得将项目整体或部分进行转包或分包，且不得让第三方公司采用挂靠中标供应商的方式承担服务工作。</w:t>
      </w:r>
      <w:r>
        <w:rPr>
          <w:rFonts w:hint="eastAsia" w:ascii="宋体" w:hAnsi="宋体" w:eastAsia="宋体" w:cs="宋体"/>
          <w:color w:val="000000"/>
          <w:sz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4、中标供应商有责任配合采购人接受上级领导部门的监督、检查，提供必需的资料。</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中标供应商定期组织服务人员安全教育培训，强化安全责任意识，服务人员在服务期间因正常服务或采购人派遣的委托项目任务内造成的任何人员伤亡事故，均由中标供应商全权承担一切责任及经济赔偿、损失，采购人不承担任何责任及经济赔偿、损失。</w:t>
      </w:r>
      <w:r/>
    </w:p>
    <w:p>
      <w:pPr>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szCs w:val="24"/>
          <w:highlight w:val="none"/>
        </w:rPr>
        <w:t xml:space="preserve">中标供应商应遵守安全生产的有关管理规定，严格按照安全标准</w:t>
      </w:r>
      <w:r>
        <w:rPr>
          <w:rFonts w:hint="eastAsia" w:ascii="宋体" w:hAnsi="宋体" w:eastAsia="宋体" w:cs="宋体"/>
          <w:color w:val="000000"/>
          <w:sz w:val="24"/>
          <w:szCs w:val="24"/>
          <w:highlight w:val="none"/>
          <w:lang w:eastAsia="zh-CN"/>
        </w:rPr>
        <w:t xml:space="preserve">开展服务工作</w:t>
      </w:r>
      <w:r>
        <w:rPr>
          <w:rFonts w:hint="eastAsia" w:ascii="宋体" w:hAnsi="宋体" w:eastAsia="宋体" w:cs="宋体"/>
          <w:color w:val="000000"/>
          <w:sz w:val="24"/>
          <w:szCs w:val="24"/>
          <w:highlight w:val="none"/>
        </w:rPr>
        <w:t xml:space="preserve">，采取必要的安全防护措施，消除隐患。由于中标供应商管理或安全措施不力造成周边环境破坏或事故的责任和因此发生的费用，由中标供应商承担。</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、中标供应商应按照采购人的要求，及时更换不能胜任工作的</w:t>
      </w:r>
      <w:r>
        <w:rPr>
          <w:rFonts w:hint="eastAsia" w:ascii="宋体" w:hAnsi="宋体" w:cs="宋体"/>
          <w:color w:val="000000"/>
          <w:sz w:val="24"/>
          <w:szCs w:val="24"/>
          <w:highlight w:val="none"/>
          <w:lang w:eastAsia="zh-CN"/>
        </w:rPr>
        <w:t xml:space="preserve">服务人员</w:t>
      </w:r>
      <w:r>
        <w:rPr>
          <w:rFonts w:hint="eastAsia" w:ascii="宋体" w:hAnsi="宋体" w:eastAsia="宋体" w:cs="宋体"/>
          <w:color w:val="000000"/>
          <w:sz w:val="24"/>
          <w:szCs w:val="24"/>
          <w:highlight w:val="none"/>
        </w:rPr>
        <w:t xml:space="preserve">，应在接到书面通知之日起10天内予以调换合格人员；负责处理合同服务期内所有劳资纠纷和调解管理纠纷；落实采购人根据规章制度和工作需要提出的其他管理要求，并向采购人提供相关证明材料备案。</w:t>
      </w:r>
      <w:r/>
    </w:p>
    <w:p>
      <w:pPr>
        <w:numPr>
          <w:ilvl w:val="0"/>
          <w:numId w:val="14"/>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中标供应商须负责该项目</w:t>
      </w:r>
      <w:r>
        <w:rPr>
          <w:rFonts w:hint="eastAsia" w:ascii="宋体" w:hAnsi="宋体" w:cs="宋体"/>
          <w:color w:val="000000"/>
          <w:sz w:val="24"/>
          <w:szCs w:val="24"/>
          <w:highlight w:val="none"/>
          <w:lang w:eastAsia="zh-CN"/>
        </w:rPr>
        <w:t xml:space="preserve">服务人员</w:t>
      </w:r>
      <w:r>
        <w:rPr>
          <w:rFonts w:hint="eastAsia" w:ascii="宋体" w:hAnsi="宋体" w:eastAsia="宋体" w:cs="宋体"/>
          <w:color w:val="000000"/>
          <w:sz w:val="24"/>
          <w:szCs w:val="24"/>
          <w:highlight w:val="none"/>
        </w:rPr>
        <w:t xml:space="preserve">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000000"/>
          <w:sz w:val="24"/>
          <w:szCs w:val="24"/>
          <w:highlight w:val="none"/>
          <w:lang w:eastAsia="zh-CN"/>
        </w:rPr>
        <w:t xml:space="preserve">均由</w:t>
      </w:r>
      <w:r>
        <w:rPr>
          <w:rFonts w:hint="eastAsia" w:ascii="宋体" w:hAnsi="宋体" w:eastAsia="宋体" w:cs="宋体"/>
          <w:color w:val="000000"/>
          <w:sz w:val="24"/>
          <w:szCs w:val="24"/>
          <w:highlight w:val="none"/>
        </w:rPr>
        <w:t xml:space="preserve">中标供应商</w:t>
      </w:r>
      <w:r>
        <w:rPr>
          <w:rFonts w:hint="eastAsia" w:ascii="宋体" w:hAnsi="宋体" w:eastAsia="宋体" w:cs="宋体"/>
          <w:color w:val="000000"/>
          <w:sz w:val="24"/>
          <w:szCs w:val="24"/>
          <w:highlight w:val="none"/>
          <w:lang w:eastAsia="zh-CN"/>
        </w:rPr>
        <w:t xml:space="preserve">负责处理，由</w:t>
      </w:r>
      <w:r>
        <w:rPr>
          <w:rFonts w:hint="eastAsia" w:ascii="宋体" w:hAnsi="宋体" w:eastAsia="宋体" w:cs="宋体"/>
          <w:color w:val="000000"/>
          <w:sz w:val="24"/>
          <w:szCs w:val="24"/>
          <w:highlight w:val="none"/>
        </w:rPr>
        <w:t xml:space="preserve">中标供应商</w:t>
      </w:r>
      <w:r>
        <w:rPr>
          <w:rFonts w:hint="eastAsia" w:ascii="宋体" w:hAnsi="宋体" w:eastAsia="宋体" w:cs="宋体"/>
          <w:color w:val="000000"/>
          <w:sz w:val="24"/>
          <w:szCs w:val="24"/>
          <w:highlight w:val="none"/>
          <w:lang w:eastAsia="zh-CN"/>
        </w:rPr>
        <w:t xml:space="preserve">承担一切责任及经济赔偿、损失，</w:t>
      </w:r>
      <w:r>
        <w:rPr>
          <w:rFonts w:hint="eastAsia" w:ascii="宋体" w:hAnsi="宋体" w:eastAsia="宋体" w:cs="宋体"/>
          <w:color w:val="000000"/>
          <w:sz w:val="24"/>
          <w:szCs w:val="24"/>
          <w:highlight w:val="none"/>
        </w:rPr>
        <w:t xml:space="preserve">采购人不承担任何责任</w:t>
      </w:r>
      <w:r>
        <w:rPr>
          <w:rFonts w:hint="eastAsia" w:ascii="宋体" w:hAnsi="宋体" w:eastAsia="宋体" w:cs="宋体"/>
          <w:color w:val="000000"/>
          <w:sz w:val="24"/>
          <w:szCs w:val="24"/>
          <w:highlight w:val="none"/>
          <w:lang w:eastAsia="zh-CN"/>
        </w:rPr>
        <w:t xml:space="preserve">及经济赔偿、损失</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中标供应商</w:t>
      </w:r>
      <w:r>
        <w:rPr>
          <w:rFonts w:hint="eastAsia" w:ascii="宋体" w:hAnsi="宋体"/>
          <w:sz w:val="24"/>
          <w:highlight w:val="none"/>
        </w:rPr>
        <w:t xml:space="preserve">应严格督导</w:t>
      </w:r>
      <w:r>
        <w:rPr>
          <w:rFonts w:hint="eastAsia" w:ascii="宋体" w:hAnsi="宋体"/>
          <w:sz w:val="24"/>
          <w:highlight w:val="none"/>
          <w:lang w:eastAsia="zh-CN"/>
        </w:rPr>
        <w:t xml:space="preserve">服务人员</w:t>
      </w:r>
      <w:r>
        <w:rPr>
          <w:rFonts w:hint="eastAsia" w:ascii="宋体" w:hAnsi="宋体"/>
          <w:sz w:val="24"/>
          <w:highlight w:val="none"/>
        </w:rPr>
        <w:t xml:space="preserve">的行为规范，并要求</w:t>
      </w:r>
      <w:r>
        <w:rPr>
          <w:rFonts w:hint="eastAsia" w:ascii="宋体" w:hAnsi="宋体"/>
          <w:sz w:val="24"/>
          <w:highlight w:val="none"/>
          <w:lang w:eastAsia="zh-CN"/>
        </w:rPr>
        <w:t xml:space="preserve">服务人员</w:t>
      </w:r>
      <w:r>
        <w:rPr>
          <w:rFonts w:hint="eastAsia" w:ascii="宋体" w:hAnsi="宋体"/>
          <w:sz w:val="24"/>
          <w:highlight w:val="none"/>
        </w:rPr>
        <w:t xml:space="preserve">严格执行</w:t>
      </w:r>
      <w:r>
        <w:rPr>
          <w:rFonts w:hint="eastAsia" w:ascii="宋体" w:hAnsi="宋体"/>
          <w:sz w:val="24"/>
          <w:highlight w:val="none"/>
          <w:lang w:eastAsia="zh-CN"/>
        </w:rPr>
        <w:t xml:space="preserve">采购人</w:t>
      </w:r>
      <w:r>
        <w:rPr>
          <w:rFonts w:hint="eastAsia" w:ascii="宋体" w:hAnsi="宋体"/>
          <w:sz w:val="24"/>
          <w:highlight w:val="none"/>
        </w:rPr>
        <w:t xml:space="preserve">或</w:t>
      </w:r>
      <w:r>
        <w:rPr>
          <w:rFonts w:hint="eastAsia" w:ascii="宋体" w:hAnsi="宋体"/>
          <w:sz w:val="24"/>
          <w:highlight w:val="none"/>
          <w:lang w:eastAsia="zh-CN"/>
        </w:rPr>
        <w:t xml:space="preserve">采购人</w:t>
      </w:r>
      <w:r>
        <w:rPr>
          <w:rFonts w:hint="eastAsia" w:ascii="宋体" w:hAnsi="宋体"/>
          <w:sz w:val="24"/>
          <w:highlight w:val="none"/>
        </w:rPr>
        <w:t xml:space="preserve">授权部门相关管理规定，维护甲方整体形象。</w:t>
      </w:r>
      <w:r/>
    </w:p>
    <w:p>
      <w:pPr>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sz w:val="24"/>
          <w:highlight w:val="none"/>
          <w:lang w:eastAsia="zh-CN"/>
        </w:rPr>
        <w:t xml:space="preserve">中标供应商</w:t>
      </w:r>
      <w:r>
        <w:rPr>
          <w:rFonts w:hint="eastAsia" w:ascii="宋体" w:hAnsi="宋体"/>
          <w:sz w:val="24"/>
          <w:highlight w:val="none"/>
        </w:rPr>
        <w:t xml:space="preserve">应保持各岗位人员相对稳定，</w:t>
      </w:r>
      <w:r>
        <w:rPr>
          <w:rFonts w:hint="eastAsia" w:ascii="宋体" w:hAnsi="宋体"/>
          <w:sz w:val="24"/>
          <w:highlight w:val="none"/>
          <w:lang w:eastAsia="zh-CN"/>
        </w:rPr>
        <w:t xml:space="preserve">采购人</w:t>
      </w:r>
      <w:r>
        <w:rPr>
          <w:rFonts w:hint="eastAsia" w:ascii="宋体" w:hAnsi="宋体"/>
          <w:sz w:val="24"/>
          <w:highlight w:val="none"/>
        </w:rPr>
        <w:t xml:space="preserve">所有服务人员相关证件（包括身份证复印件）等需交</w:t>
      </w:r>
      <w:r>
        <w:rPr>
          <w:rFonts w:hint="eastAsia" w:ascii="宋体" w:hAnsi="宋体"/>
          <w:sz w:val="24"/>
          <w:highlight w:val="none"/>
          <w:lang w:eastAsia="zh-CN"/>
        </w:rPr>
        <w:t xml:space="preserve">采购人</w:t>
      </w:r>
      <w:r>
        <w:rPr>
          <w:rFonts w:hint="eastAsia" w:ascii="宋体" w:hAnsi="宋体"/>
          <w:sz w:val="24"/>
          <w:highlight w:val="none"/>
        </w:rPr>
        <w:t xml:space="preserve">备案，如人员发生变动，人员变动资料需</w:t>
      </w:r>
      <w:r>
        <w:rPr>
          <w:rFonts w:hint="eastAsia" w:ascii="宋体" w:hAnsi="宋体"/>
          <w:sz w:val="24"/>
          <w:highlight w:val="none"/>
          <w:lang w:val="en-US" w:eastAsia="zh-CN"/>
        </w:rPr>
        <w:t xml:space="preserve">提前</w:t>
      </w:r>
      <w:r>
        <w:rPr>
          <w:rFonts w:hint="eastAsia" w:ascii="宋体" w:hAnsi="宋体"/>
          <w:sz w:val="24"/>
          <w:highlight w:val="none"/>
        </w:rPr>
        <w:t xml:space="preserve">交</w:t>
      </w:r>
      <w:r>
        <w:rPr>
          <w:rFonts w:hint="eastAsia" w:ascii="宋体" w:hAnsi="宋体"/>
          <w:sz w:val="24"/>
          <w:highlight w:val="none"/>
          <w:lang w:eastAsia="zh-CN"/>
        </w:rPr>
        <w:t xml:space="preserve">采购人</w:t>
      </w:r>
      <w:r>
        <w:rPr>
          <w:rFonts w:hint="eastAsia" w:ascii="宋体" w:hAnsi="宋体"/>
          <w:sz w:val="24"/>
          <w:highlight w:val="none"/>
        </w:rPr>
        <w:t xml:space="preserve">备案。</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highlight w:val="none"/>
        </w:rPr>
        <w:t xml:space="preserve">投标文件必须如实进行实质性响应，供应商提供的</w:t>
      </w:r>
      <w:r>
        <w:rPr>
          <w:rFonts w:hint="eastAsia" w:ascii="宋体" w:hAnsi="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内容必须真实、准确、有效，如提供虚假材料或对采购文件所要求说明的情况故意隐瞒或虚报，视为不实质性响应采购要求，其</w:t>
      </w:r>
      <w:r>
        <w:rPr>
          <w:rFonts w:hint="eastAsia" w:ascii="宋体" w:hAnsi="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将被拒绝。已成交的将取消成交资格，并按《中华人民共和国政府采购法》第七十七条的相关办法处理。</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、验收标准：采购人根据国家有关规定、招标文件、中标供应商的</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以及合同约定的内容和考核标准进行验收，验收情况作为支付服务费用的依据。</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keepLines w:val="0"/>
        <w:keepNext w:val="0"/>
        <w:pageBreakBefore w:val="0"/>
        <w:spacing w:line="440" w:lineRule="exact"/>
        <w:rPr>
          <w:rFonts w:hint="eastAsia" w:ascii="宋体" w:hAnsi="宋体" w:eastAsia="宋体" w:cs="宋体"/>
          <w:color w:val="000000"/>
          <w:sz w:val="24"/>
          <w:highlight w:val="none"/>
        </w:rPr>
      </w:pPr>
      <w:r/>
      <w:bookmarkStart w:id="12" w:name="_Hlk62691437"/>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、根据国家扶持中小企业的有关政策，本项目中标供应商，如需要政府采购合同融资，请按</w:t>
      </w:r>
      <w:r>
        <w:rPr>
          <w:rFonts w:hint="eastAsia" w:ascii="宋体" w:hAnsi="宋体" w:eastAsia="宋体" w:cs="宋体"/>
          <w:bCs/>
          <w:color w:val="000000"/>
          <w:sz w:val="24"/>
          <w:highlight w:val="none"/>
        </w:rPr>
        <w:t xml:space="preserve">《关于开展政府采购合同融资工作的通知》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锡财购 </w:t>
      </w:r>
      <w:r>
        <w:rPr>
          <w:rFonts w:hint="eastAsia" w:ascii="宋体" w:hAnsi="宋体" w:cs="宋体"/>
          <w:bCs/>
          <w:color w:val="000000"/>
          <w:sz w:val="24"/>
          <w:highlight w:val="none"/>
          <w:lang w:eastAsia="zh-CN"/>
        </w:rPr>
        <w:t xml:space="preserve">〔2020〕17号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、《关于进一步推进政府采购合同融资工作的通知》</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锡财购</w:t>
      </w:r>
      <w:r>
        <w:rPr>
          <w:rFonts w:hint="eastAsia" w:ascii="宋体" w:hAnsi="宋体" w:cs="宋体"/>
          <w:bCs/>
          <w:color w:val="000000"/>
          <w:sz w:val="24"/>
          <w:highlight w:val="none"/>
          <w:lang w:eastAsia="zh-CN"/>
        </w:rPr>
        <w:t xml:space="preserve">〔2022〕7号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文件执行</w:t>
      </w:r>
      <w:r>
        <w:rPr>
          <w:rFonts w:hint="eastAsia" w:ascii="宋体" w:hAnsi="宋体" w:eastAsia="宋体" w:cs="宋体"/>
          <w:color w:val="000000"/>
          <w:sz w:val="24"/>
          <w:highlight w:val="none"/>
        </w:rPr>
        <w:t xml:space="preserve">。</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、中标供应商为</w:t>
      </w:r>
      <w:r>
        <w:rPr>
          <w:rFonts w:hint="eastAsia" w:ascii="宋体" w:hAnsi="宋体" w:eastAsia="宋体" w:cs="宋体"/>
          <w:bCs/>
          <w:color w:val="000000"/>
          <w:sz w:val="24"/>
          <w:highlight w:val="none"/>
        </w:rPr>
        <w:t xml:space="preserve">中小微企业或监狱企业或残疾人福</w:t>
      </w:r>
      <w:r>
        <w:rPr>
          <w:rFonts w:hint="eastAsia" w:ascii="宋体" w:hAnsi="宋体" w:eastAsia="宋体" w:cs="宋体"/>
          <w:color w:val="000000"/>
          <w:sz w:val="24"/>
          <w:highlight w:val="none"/>
        </w:rPr>
        <w:t xml:space="preserve">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w:t>
      </w:r>
      <w:r>
        <w:rPr>
          <w:rFonts w:hint="eastAsia" w:ascii="宋体" w:hAnsi="宋体" w:eastAsia="宋体" w:cs="宋体"/>
          <w:color w:val="000000"/>
          <w:sz w:val="24"/>
          <w:highlight w:val="none"/>
          <w:lang w:eastAsia="zh-CN"/>
        </w:rPr>
        <w:t xml:space="preserve">中华人民共和国政府采购法</w:t>
      </w:r>
      <w:r>
        <w:rPr>
          <w:rFonts w:hint="eastAsia" w:ascii="宋体" w:hAnsi="宋体" w:eastAsia="宋体" w:cs="宋体"/>
          <w:color w:val="000000"/>
          <w:sz w:val="24"/>
          <w:highlight w:val="none"/>
        </w:rPr>
        <w:t xml:space="preserve">》第七十七条第一款的规定追究法律责任。</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bookmarkEnd w:id="12"/>
      <w:r>
        <w:rPr>
          <w:rFonts w:hint="eastAsia" w:ascii="宋体" w:hAnsi="宋体" w:eastAsia="宋体" w:cs="宋体"/>
          <w:color w:val="000000"/>
          <w:sz w:val="24"/>
          <w:highlight w:val="none"/>
        </w:rPr>
        <w:t xml:space="preserve">凡涉及招标文件的补充说明和修改，均以江苏建威建设管理有限公司书面通知为准。</w:t>
      </w:r>
      <w:r/>
    </w:p>
    <w:p>
      <w:pPr>
        <w:jc w:val="both"/>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both"/>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both"/>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四、合同书（格式文本）</w:t>
      </w:r>
      <w:bookmarkEnd w:id="11"/>
      <w:r/>
      <w:r/>
    </w:p>
    <w:p>
      <w:pPr>
        <w:pStyle w:val="1424"/>
        <w:ind w:left="0" w:firstLine="0"/>
        <w:jc w:val="center"/>
        <w:rPr>
          <w:rFonts w:hint="eastAsia" w:ascii="宋体" w:hAnsi="宋体" w:eastAsia="宋体" w:cs="宋体"/>
          <w:b/>
          <w:bCs/>
          <w:color w:val="000000"/>
          <w:sz w:val="44"/>
          <w:szCs w:val="44"/>
          <w:highlight w:val="none"/>
          <w:u w:val="none"/>
        </w:rPr>
      </w:pPr>
      <w:r>
        <w:rPr>
          <w:rFonts w:hint="eastAsia" w:ascii="宋体" w:hAnsi="宋体" w:eastAsia="宋体" w:cs="宋体"/>
          <w:b/>
          <w:bCs/>
          <w:color w:val="000000"/>
          <w:sz w:val="44"/>
          <w:szCs w:val="44"/>
          <w:highlight w:val="none"/>
          <w:u w:val="none"/>
        </w:rPr>
      </w:r>
      <w:r/>
    </w:p>
    <w:p>
      <w:pPr>
        <w:pStyle w:val="1424"/>
        <w:ind w:left="0" w:firstLine="0"/>
        <w:jc w:val="center"/>
        <w:rPr>
          <w:rFonts w:hint="eastAsia" w:ascii="宋体" w:hAnsi="宋体" w:cs="宋体"/>
          <w:b/>
          <w:bCs/>
          <w:color w:val="000000"/>
          <w:sz w:val="44"/>
          <w:szCs w:val="44"/>
          <w:highlight w:val="none"/>
          <w:u w:val="none"/>
          <w:lang w:eastAsia="zh-CN"/>
        </w:rPr>
      </w:pPr>
      <w:r>
        <w:rPr>
          <w:rFonts w:hint="eastAsia" w:ascii="宋体" w:hAnsi="宋体" w:cs="宋体"/>
          <w:b/>
          <w:bCs/>
          <w:color w:val="000000"/>
          <w:sz w:val="44"/>
          <w:szCs w:val="44"/>
          <w:highlight w:val="none"/>
          <w:u w:val="none"/>
          <w:lang w:eastAsia="zh-CN"/>
        </w:rPr>
      </w:r>
      <w:r/>
    </w:p>
    <w:p>
      <w:pPr>
        <w:pStyle w:val="1424"/>
        <w:ind w:left="0" w:firstLine="0"/>
        <w:jc w:val="center"/>
        <w:rPr>
          <w:rFonts w:hint="eastAsia" w:ascii="宋体" w:hAnsi="宋体" w:eastAsia="宋体" w:cs="宋体"/>
          <w:b/>
          <w:bCs/>
          <w:color w:val="000000"/>
          <w:sz w:val="44"/>
          <w:szCs w:val="44"/>
          <w:highlight w:val="none"/>
          <w:u w:val="none"/>
          <w:lang w:eastAsia="zh-CN"/>
        </w:rPr>
      </w:pPr>
      <w:r>
        <w:rPr>
          <w:rFonts w:hint="eastAsia" w:ascii="宋体" w:hAnsi="宋体" w:cs="宋体"/>
          <w:b/>
          <w:bCs/>
          <w:color w:val="000000"/>
          <w:sz w:val="44"/>
          <w:szCs w:val="44"/>
          <w:highlight w:val="none"/>
          <w:u w:val="none"/>
          <w:lang w:eastAsia="zh-CN"/>
        </w:rPr>
        <w:t xml:space="preserve">洛社镇2026年道路清障及停车管理服务项目 </w:t>
      </w:r>
      <w:r/>
    </w:p>
    <w:p>
      <w:pPr>
        <w:pStyle w:val="1424"/>
        <w:rPr>
          <w:rFonts w:hint="eastAsia" w:ascii="宋体" w:hAnsi="宋体" w:eastAsia="宋体" w:cs="宋体"/>
          <w:color w:val="000000"/>
          <w:sz w:val="44"/>
          <w:szCs w:val="44"/>
          <w:highlight w:val="none"/>
          <w:u w:val="none"/>
        </w:rPr>
      </w:pPr>
      <w:r>
        <w:rPr>
          <w:rFonts w:hint="eastAsia" w:ascii="宋体" w:hAnsi="宋体" w:eastAsia="宋体" w:cs="宋体"/>
          <w:color w:val="000000"/>
          <w:sz w:val="44"/>
          <w:szCs w:val="44"/>
          <w:highlight w:val="none"/>
          <w:u w:val="none"/>
        </w:rPr>
      </w:r>
      <w:r/>
    </w:p>
    <w:p>
      <w:pPr>
        <w:jc w:val="both"/>
        <w:widowControl/>
        <w:rPr>
          <w:rFonts w:hint="eastAsia" w:ascii="宋体" w:hAnsi="宋体" w:eastAsia="宋体" w:cs="宋体"/>
          <w:color w:val="000000"/>
          <w:sz w:val="44"/>
          <w:szCs w:val="44"/>
          <w:highlight w:val="none"/>
          <w:u w:val="none"/>
          <w:lang w:val="en-US" w:eastAsia="zh-CN"/>
        </w:rPr>
      </w:pPr>
      <w:r>
        <w:rPr>
          <w:rFonts w:hint="eastAsia" w:ascii="宋体" w:hAnsi="宋体" w:eastAsia="宋体" w:cs="宋体"/>
          <w:color w:val="000000"/>
          <w:sz w:val="44"/>
          <w:szCs w:val="44"/>
          <w:highlight w:val="none"/>
          <w:u w:val="none"/>
          <w:lang w:val="en-US" w:eastAsia="zh-CN"/>
        </w:rPr>
      </w:r>
      <w:r/>
    </w:p>
    <w:p>
      <w:pPr>
        <w:pStyle w:val="1112"/>
        <w:rPr>
          <w:rFonts w:hint="eastAsia"/>
          <w:color w:val="000000"/>
          <w:sz w:val="72"/>
          <w:szCs w:val="72"/>
          <w:highlight w:val="none"/>
          <w:u w:val="none"/>
          <w:lang w:val="en-US" w:eastAsia="zh-CN"/>
        </w:rPr>
      </w:pPr>
      <w:r>
        <w:rPr>
          <w:rFonts w:hint="eastAsia"/>
          <w:color w:val="000000"/>
          <w:sz w:val="72"/>
          <w:szCs w:val="72"/>
          <w:highlight w:val="none"/>
          <w:u w:val="none"/>
          <w:lang w:val="en-US" w:eastAsia="zh-CN"/>
        </w:rPr>
      </w:r>
      <w:r/>
    </w:p>
    <w:p>
      <w:pPr>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r>
      <w:r/>
    </w:p>
    <w:p>
      <w:pPr>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t xml:space="preserve">合</w:t>
      </w:r>
      <w:r>
        <w:rPr>
          <w:rFonts w:hint="eastAsia" w:ascii="宋体" w:hAnsi="宋体" w:cs="宋体"/>
          <w:b/>
          <w:bCs/>
          <w:color w:val="000000"/>
          <w:sz w:val="72"/>
          <w:szCs w:val="72"/>
          <w:highlight w:val="none"/>
          <w:u w:val="none"/>
          <w:lang w:val="en-US" w:eastAsia="zh-CN"/>
        </w:rPr>
        <w:t xml:space="preserve">      </w:t>
      </w:r>
      <w:r>
        <w:rPr>
          <w:rFonts w:hint="eastAsia" w:ascii="宋体" w:hAnsi="宋体" w:eastAsia="宋体" w:cs="宋体"/>
          <w:b/>
          <w:bCs/>
          <w:color w:val="000000"/>
          <w:sz w:val="72"/>
          <w:szCs w:val="72"/>
          <w:highlight w:val="none"/>
          <w:u w:val="none"/>
          <w:lang w:val="en-US" w:eastAsia="zh-CN"/>
        </w:rPr>
        <w:t xml:space="preserve">同</w:t>
      </w:r>
      <w:r/>
    </w:p>
    <w:p>
      <w:pPr>
        <w:jc w:val="center"/>
        <w:widowControl/>
        <w:rPr>
          <w:rFonts w:hint="eastAsia" w:ascii="宋体" w:hAnsi="宋体" w:cs="宋体"/>
          <w:b/>
          <w:bCs/>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424"/>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424"/>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424"/>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424"/>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ind w:firstLine="904"/>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lang w:eastAsia="zh-CN"/>
        </w:rPr>
        <w:t xml:space="preserve">甲方（采购人）：</w:t>
      </w:r>
      <w:r>
        <w:rPr>
          <w:rFonts w:hint="eastAsia" w:ascii="宋体" w:hAnsi="宋体" w:eastAsia="宋体" w:cs="宋体"/>
          <w:b/>
          <w:bCs w:val="0"/>
          <w:color w:val="000000"/>
          <w:sz w:val="30"/>
          <w:szCs w:val="30"/>
          <w:highlight w:val="none"/>
          <w:u w:val="single"/>
          <w:lang w:eastAsia="zh-CN"/>
        </w:rPr>
        <w:t xml:space="preserve">无锡市惠山区洛社镇人民政府</w:t>
      </w:r>
      <w:r/>
    </w:p>
    <w:p>
      <w:pPr>
        <w:ind w:firstLine="904"/>
        <w:keepLines w:val="0"/>
        <w:keepNext w:val="0"/>
        <w:pageBreakBefore w:val="0"/>
        <w:spacing w:line="600" w:lineRule="exact"/>
        <w:widowControl w:val="off"/>
        <w:rPr>
          <w:rFonts w:hint="eastAsia" w:ascii="宋体" w:hAnsi="宋体" w:eastAsia="宋体" w:cs="宋体"/>
          <w:b/>
          <w:bCs w:val="0"/>
          <w:color w:val="000000"/>
          <w:sz w:val="30"/>
          <w:szCs w:val="30"/>
          <w:highlight w:val="none"/>
          <w:u w:val="single"/>
          <w:lang w:eastAsia="zh-CN"/>
        </w:rPr>
      </w:pPr>
      <w:r>
        <w:rPr>
          <w:rFonts w:hint="eastAsia" w:ascii="宋体" w:hAnsi="宋体" w:eastAsia="宋体" w:cs="宋体"/>
          <w:b/>
          <w:bCs w:val="0"/>
          <w:color w:val="000000"/>
          <w:sz w:val="30"/>
          <w:szCs w:val="30"/>
          <w:highlight w:val="none"/>
          <w:lang w:eastAsia="zh-CN"/>
        </w:rPr>
        <w:t xml:space="preserve">乙方（中标供应商）：</w:t>
      </w:r>
      <w:r>
        <w:rPr>
          <w:rFonts w:hint="eastAsia" w:ascii="宋体" w:hAnsi="宋体" w:eastAsia="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eastAsia="zh-CN"/>
        </w:rPr>
        <w:t xml:space="preserve"> </w:t>
      </w:r>
      <w:r/>
    </w:p>
    <w:p>
      <w:pPr>
        <w:ind w:firstLine="904"/>
        <w:keepLines w:val="0"/>
        <w:keepNext w:val="0"/>
        <w:pageBreakBefore w:val="0"/>
        <w:spacing w:line="600" w:lineRule="exact"/>
        <w:widowControl w:val="off"/>
        <w:rPr>
          <w:rFonts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eastAsia="zh-CN"/>
        </w:rPr>
        <w:t xml:space="preserve">合同签订时间：</w:t>
      </w:r>
      <w:r>
        <w:rPr>
          <w:rFonts w:hint="eastAsia" w:ascii="宋体" w:hAnsi="宋体" w:eastAsia="宋体" w:cs="宋体"/>
          <w:b/>
          <w:bCs w:val="0"/>
          <w:color w:val="000000"/>
          <w:sz w:val="30"/>
          <w:szCs w:val="30"/>
          <w:highlight w:val="none"/>
          <w:u w:val="single"/>
          <w:lang w:val="en-US" w:eastAsia="zh-CN"/>
        </w:rPr>
        <w:t xml:space="preserve">202</w:t>
      </w:r>
      <w:r>
        <w:rPr>
          <w:rFonts w:hint="eastAsia" w:ascii="宋体" w:hAnsi="宋体" w:cs="宋体"/>
          <w:b/>
          <w:bCs w:val="0"/>
          <w:color w:val="000000"/>
          <w:sz w:val="30"/>
          <w:szCs w:val="30"/>
          <w:highlight w:val="none"/>
          <w:u w:val="single"/>
          <w:lang w:val="en-US" w:eastAsia="zh-CN"/>
        </w:rPr>
        <w:t xml:space="preserve">6</w:t>
      </w:r>
      <w:r>
        <w:rPr>
          <w:rFonts w:hint="eastAsia" w:ascii="宋体" w:hAnsi="宋体" w:eastAsia="宋体" w:cs="宋体"/>
          <w:b/>
          <w:bCs w:val="0"/>
          <w:color w:val="000000"/>
          <w:sz w:val="30"/>
          <w:szCs w:val="30"/>
          <w:highlight w:val="none"/>
          <w:u w:val="single"/>
          <w:lang w:val="en-US" w:eastAsia="zh-CN"/>
        </w:rPr>
        <w:t xml:space="preserve">年</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月</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日</w:t>
      </w:r>
      <w:r>
        <w:rPr>
          <w:rFonts w:hint="eastAsia" w:ascii="宋体" w:hAnsi="宋体" w:eastAsia="宋体" w:cs="宋体"/>
          <w:b/>
          <w:bCs w:val="0"/>
          <w:color w:val="000000"/>
          <w:sz w:val="30"/>
          <w:szCs w:val="30"/>
          <w:highlight w:val="none"/>
          <w:lang w:val="en-US" w:eastAsia="zh-CN"/>
        </w:rPr>
        <w:t xml:space="preserve"> </w:t>
      </w:r>
      <w:r/>
    </w:p>
    <w:p>
      <w:pPr>
        <w:ind w:firstLine="301"/>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sectPr>
          <w:headerReference w:type="default" r:id="rId12"/>
          <w:footnotePr/>
          <w:endnotePr/>
          <w:type w:val="nextPage"/>
          <w:pgSz w:w="11906" w:h="16838" w:orient="portrait"/>
          <w:pgMar w:top="1440" w:right="1049" w:bottom="1440" w:left="1049" w:header="1077" w:footer="992" w:gutter="0"/>
          <w:cols w:num="1" w:sep="0" w:space="720" w:equalWidth="1"/>
          <w:docGrid w:linePitch="360"/>
        </w:sectPr>
      </w:pPr>
      <w:r>
        <w:rPr>
          <w:rFonts w:hint="eastAsia" w:ascii="宋体" w:hAnsi="宋体" w:eastAsia="宋体" w:cs="宋体"/>
          <w:b/>
          <w:bCs w:val="0"/>
          <w:color w:val="000000"/>
          <w:sz w:val="30"/>
          <w:szCs w:val="30"/>
          <w:highlight w:val="none"/>
          <w:lang w:eastAsia="zh-CN"/>
        </w:rPr>
      </w:r>
      <w:r/>
    </w:p>
    <w:p>
      <w:pPr>
        <w:jc w:val="center"/>
        <w:keepLines w:val="0"/>
        <w:keepNext w:val="0"/>
        <w:pageBreakBefore w:val="0"/>
        <w:spacing w:line="43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合同书（格式文本）</w:t>
      </w:r>
      <w:r/>
    </w:p>
    <w:p>
      <w:pPr>
        <w:ind w:firstLine="482"/>
        <w:keepLines w:val="0"/>
        <w:keepNext w:val="0"/>
        <w:pageBreakBefore w:val="0"/>
        <w:spacing w:line="460" w:lineRule="exact"/>
        <w:rPr>
          <w:rFonts w:hint="eastAsia" w:ascii="宋体" w:hAnsi="宋体" w:eastAsia="宋体" w:cs="宋体"/>
          <w:b/>
          <w:bCs/>
          <w:color w:val="000000"/>
          <w:sz w:val="24"/>
          <w:highlight w:val="none"/>
          <w:lang w:eastAsia="zh-CN"/>
        </w:rPr>
      </w:pPr>
      <w:r/>
      <w:bookmarkStart w:id="13" w:name="五．合同条款"/>
      <w:r/>
      <w:bookmarkEnd w:id="13"/>
      <w:r>
        <w:rPr>
          <w:rFonts w:hint="eastAsia" w:ascii="宋体" w:hAnsi="宋体" w:eastAsia="宋体" w:cs="宋体"/>
          <w:b/>
          <w:bCs/>
          <w:color w:val="000000"/>
          <w:sz w:val="24"/>
          <w:highlight w:val="none"/>
        </w:rPr>
        <w:t xml:space="preserve">甲方（</w:t>
      </w:r>
      <w:r>
        <w:rPr>
          <w:rFonts w:hint="eastAsia" w:ascii="宋体" w:hAnsi="宋体" w:cs="宋体"/>
          <w:b/>
          <w:bCs/>
          <w:color w:val="000000"/>
          <w:sz w:val="24"/>
          <w:highlight w:val="none"/>
          <w:lang w:val="en-US" w:eastAsia="zh-CN"/>
        </w:rPr>
        <w:t xml:space="preserve">采购人</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u w:val="single"/>
          <w:lang w:eastAsia="zh-CN"/>
        </w:rPr>
        <w:t xml:space="preserve">无锡市惠山区洛社镇人民政府</w:t>
      </w:r>
      <w:r/>
    </w:p>
    <w:p>
      <w:pPr>
        <w:ind w:firstLine="482"/>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乙方（中标</w:t>
      </w:r>
      <w:r>
        <w:rPr>
          <w:rFonts w:hint="eastAsia" w:ascii="宋体" w:hAnsi="宋体" w:cs="宋体"/>
          <w:b/>
          <w:bCs/>
          <w:color w:val="000000"/>
          <w:sz w:val="24"/>
          <w:highlight w:val="none"/>
          <w:lang w:val="en-US" w:eastAsia="zh-CN"/>
        </w:rPr>
        <w:t xml:space="preserve">供应商</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u w:val="single"/>
        </w:rPr>
        <w:t xml:space="preserve">                             </w:t>
      </w:r>
      <w:r>
        <w:rPr>
          <w:rFonts w:hint="eastAsia" w:ascii="宋体" w:hAnsi="宋体" w:eastAsia="宋体" w:cs="宋体"/>
          <w:b/>
          <w:color w:val="000000"/>
          <w:sz w:val="24"/>
          <w:highlight w:val="none"/>
          <w:u w:val="single"/>
        </w:rPr>
        <w:t xml:space="preserve"> </w:t>
      </w:r>
      <w:r/>
    </w:p>
    <w:p>
      <w:pPr>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依照《中华人民共和国民法典》《中华人民共和国政府采购法》及其他有关法律、行政法规，遵照平等、自愿、公平和诚实信用的原则，双方就</w:t>
      </w:r>
      <w:r>
        <w:rPr>
          <w:rFonts w:hint="eastAsia" w:ascii="宋体" w:hAnsi="宋体" w:cs="宋体"/>
          <w:b/>
          <w:bCs/>
          <w:color w:val="000000"/>
          <w:sz w:val="24"/>
          <w:highlight w:val="none"/>
          <w:u w:val="single"/>
          <w:lang w:eastAsia="zh-CN"/>
        </w:rPr>
        <w:t xml:space="preserve">洛社镇2026年道路清障及停车管理服务项目 </w:t>
      </w:r>
      <w:r>
        <w:rPr>
          <w:rFonts w:hint="eastAsia" w:ascii="宋体" w:hAnsi="宋体" w:eastAsia="宋体" w:cs="宋体"/>
          <w:color w:val="000000"/>
          <w:sz w:val="24"/>
          <w:highlight w:val="none"/>
        </w:rPr>
        <w:t xml:space="preserve">协商一致，订立本合同。</w:t>
      </w:r>
      <w:r/>
    </w:p>
    <w:p>
      <w:pPr>
        <w:ind w:firstLine="480"/>
        <w:jc w:val="both"/>
        <w:keepLines w:val="0"/>
        <w:keepNext w:val="0"/>
        <w:pageBreakBefore w:val="0"/>
        <w:spacing w:line="460" w:lineRule="exact"/>
        <w:widowControl/>
        <w:rPr>
          <w:rFonts w:ascii="宋体" w:hAnsi="宋体" w:eastAsia="宋体" w:cs="宋体"/>
          <w:color w:val="000000"/>
          <w:sz w:val="24"/>
          <w:highlight w:val="none"/>
          <w:u w:val="single"/>
          <w:lang w:val="en-US"/>
        </w:rPr>
      </w:pPr>
      <w:r/>
      <w:bookmarkStart w:id="14" w:name="_Toc76417655"/>
      <w:r>
        <w:rPr>
          <w:rFonts w:hint="eastAsia" w:ascii="宋体" w:hAnsi="宋体" w:eastAsia="宋体" w:cs="宋体"/>
          <w:bCs/>
          <w:color w:val="000000"/>
          <w:sz w:val="24"/>
          <w:highlight w:val="none"/>
        </w:rPr>
        <w:t xml:space="preserve">一、采购内容：</w:t>
      </w:r>
      <w:r>
        <w:rPr>
          <w:rFonts w:hint="eastAsia" w:ascii="宋体" w:hAnsi="宋体" w:eastAsia="宋体" w:cs="宋体"/>
          <w:color w:val="000000"/>
          <w:sz w:val="24"/>
          <w:highlight w:val="none"/>
          <w:u w:val="single"/>
        </w:rPr>
        <w:t xml:space="preserve">本项目为洛社镇2026年道路清障及停车管理服务项目，为了进一步规范洛社地区道路停车秩序，确保辖区道路交通畅通，营造良好的出行环境，现开展了“城警联动”和“两车一拖”的工作机制综合治理停车问题，根据相关法律法规和公安部门规章要求，主要负责洛社镇区域范围内的道路上违法停放的车辆清障拖移违法车辆停放管理等工作。</w:t>
      </w:r>
      <w:r/>
    </w:p>
    <w:p>
      <w:pPr>
        <w:ind w:firstLine="482"/>
        <w:keepLines w:val="0"/>
        <w:keepNext w:val="0"/>
        <w:pageBreakBefore w:val="0"/>
        <w:spacing w:line="460" w:lineRule="exact"/>
        <w:tabs>
          <w:tab w:val="left" w:pos="735" w:leader="none"/>
          <w:tab w:val="left" w:pos="1260" w:leader="none"/>
        </w:tabs>
        <w:rPr>
          <w:rFonts w:hint="eastAsia" w:ascii="宋体" w:hAnsi="宋体" w:cs="宋体"/>
          <w:bCs/>
          <w:color w:val="000000"/>
          <w:sz w:val="24"/>
          <w:szCs w:val="24"/>
          <w:highlight w:val="none"/>
          <w:u w:val="none"/>
          <w:lang w:val="en-US" w:eastAsia="zh-CN" w:bidi="ar-SA"/>
        </w:rPr>
      </w:pPr>
      <w:r>
        <w:rPr>
          <w:rFonts w:hint="eastAsia" w:ascii="宋体" w:hAnsi="宋体" w:eastAsia="宋体" w:cs="宋体"/>
          <w:bCs/>
          <w:color w:val="000000"/>
          <w:sz w:val="24"/>
          <w:highlight w:val="none"/>
        </w:rPr>
        <w:t xml:space="preserve">二、合同金额：</w:t>
      </w:r>
      <w:r>
        <w:rPr>
          <w:rFonts w:hint="eastAsia" w:ascii="宋体" w:hAnsi="宋体" w:eastAsia="宋体" w:cs="宋体"/>
          <w:b/>
          <w:bCs w:val="0"/>
          <w:color w:val="000000"/>
          <w:sz w:val="24"/>
          <w:highlight w:val="none"/>
        </w:rPr>
        <w:t xml:space="preserve">人民币（大写）</w:t>
      </w:r>
      <w:r>
        <w:rPr>
          <w:rFonts w:hint="eastAsia" w:ascii="宋体" w:hAnsi="宋体" w:eastAsia="宋体" w:cs="宋体"/>
          <w:b/>
          <w:bCs w:val="0"/>
          <w:color w:val="000000"/>
          <w:sz w:val="24"/>
          <w:highlight w:val="none"/>
          <w:u w:val="single"/>
        </w:rPr>
        <w:t xml:space="preserve">        </w:t>
      </w:r>
      <w:r>
        <w:rPr>
          <w:rFonts w:hint="eastAsia" w:ascii="宋体" w:hAnsi="宋体" w:eastAsia="宋体" w:cs="宋体"/>
          <w:b/>
          <w:bCs w:val="0"/>
          <w:color w:val="000000"/>
          <w:sz w:val="24"/>
          <w:highlight w:val="none"/>
        </w:rPr>
        <w:t xml:space="preserve">元 ；人民币（小写）</w:t>
      </w:r>
      <w:r>
        <w:rPr>
          <w:rFonts w:hint="eastAsia" w:ascii="宋体" w:hAnsi="宋体" w:eastAsia="宋体" w:cs="宋体"/>
          <w:b/>
          <w:bCs w:val="0"/>
          <w:color w:val="000000"/>
          <w:sz w:val="24"/>
          <w:highlight w:val="none"/>
          <w:u w:val="single"/>
        </w:rPr>
        <w:t xml:space="preserve">        </w:t>
      </w:r>
      <w:r>
        <w:rPr>
          <w:rFonts w:hint="eastAsia" w:ascii="宋体" w:hAnsi="宋体" w:eastAsia="宋体" w:cs="宋体"/>
          <w:b/>
          <w:bCs w:val="0"/>
          <w:color w:val="000000"/>
          <w:sz w:val="24"/>
          <w:highlight w:val="none"/>
        </w:rPr>
        <w:t xml:space="preserve">元</w:t>
      </w:r>
      <w:r>
        <w:rPr>
          <w:rFonts w:hint="eastAsia" w:ascii="宋体" w:hAnsi="宋体" w:cs="宋体"/>
          <w:b/>
          <w:bCs w:val="0"/>
          <w:color w:val="000000"/>
          <w:sz w:val="24"/>
          <w:highlight w:val="none"/>
          <w:lang w:eastAsia="zh-CN"/>
        </w:rPr>
        <w:t xml:space="preserve">。</w:t>
      </w:r>
      <w:r/>
    </w:p>
    <w:p>
      <w:pPr>
        <w:ind w:firstLine="480"/>
        <w:keepLines w:val="0"/>
        <w:keepNext w:val="0"/>
        <w:pageBreakBefore w:val="0"/>
        <w:spacing w:line="460" w:lineRule="exact"/>
        <w:widowControl/>
        <w:tabs>
          <w:tab w:val="left" w:pos="1155"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注：</w:t>
      </w:r>
      <w:r>
        <w:rPr>
          <w:rFonts w:hint="eastAsia" w:ascii="宋体" w:hAnsi="宋体" w:eastAsia="宋体" w:cs="宋体"/>
          <w:color w:val="auto"/>
          <w:sz w:val="24"/>
          <w:szCs w:val="24"/>
          <w:highlight w:val="none"/>
          <w:lang w:eastAsia="zh-CN"/>
        </w:rPr>
        <w:t xml:space="preserve">合同金额包括完成该项服务所需的一切费用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包括但</w:t>
      </w:r>
      <w:r>
        <w:rPr>
          <w:rFonts w:hint="eastAsia" w:ascii="宋体" w:hAnsi="宋体" w:eastAsia="宋体" w:cs="宋体"/>
          <w:color w:val="auto"/>
          <w:sz w:val="24"/>
          <w:szCs w:val="24"/>
          <w:highlight w:val="none"/>
        </w:rPr>
        <w:t xml:space="preserve">不仅限于完成本项目</w:t>
      </w:r>
      <w:r>
        <w:rPr>
          <w:rFonts w:hint="eastAsia" w:ascii="宋体" w:hAnsi="宋体" w:eastAsia="宋体" w:cs="宋体"/>
          <w:color w:val="auto"/>
          <w:sz w:val="24"/>
          <w:szCs w:val="24"/>
          <w:highlight w:val="none"/>
          <w:lang w:val="en-US" w:eastAsia="zh-CN"/>
        </w:rPr>
        <w:t xml:space="preserve">的人员费用</w:t>
      </w:r>
      <w:r>
        <w:rPr>
          <w:rFonts w:hint="eastAsia" w:ascii="宋体" w:hAnsi="宋体" w:eastAsia="宋体" w:cs="宋体"/>
          <w:color w:val="auto"/>
          <w:sz w:val="24"/>
          <w:szCs w:val="24"/>
          <w:highlight w:val="none"/>
          <w:lang w:eastAsia="zh-CN"/>
        </w:rPr>
        <w:t xml:space="preserve">（包括工资、奖金、社保、餐费、正常节假日的加班费、培训、交通、通讯、福利等费用）</w:t>
      </w:r>
      <w:r>
        <w:rPr>
          <w:rFonts w:hint="eastAsia" w:ascii="宋体" w:hAnsi="宋体" w:eastAsia="宋体" w:cs="宋体"/>
          <w:color w:val="auto"/>
          <w:sz w:val="24"/>
          <w:szCs w:val="24"/>
          <w:highlight w:val="none"/>
          <w:lang w:val="en-US" w:eastAsia="zh-CN"/>
        </w:rPr>
        <w:t xml:space="preserve">、场地费用、办公用房及水电费用、拖车停车设施设备投入费用、保险、管理费用、利润、税金、政策性文件规定及合同包含的所有风险（包括但不限于遇最低工资调整、物价上涨、重大活动、检查、突发情况、税费调整等）以及合同责任范围内的所有一般风险责任和义务等的一切费用</w:t>
      </w:r>
      <w:r>
        <w:rPr>
          <w:rFonts w:hint="eastAsia" w:ascii="宋体" w:hAnsi="宋体" w:eastAsia="宋体" w:cs="宋体"/>
          <w:color w:val="auto"/>
          <w:sz w:val="24"/>
          <w:szCs w:val="24"/>
          <w:highlight w:val="none"/>
        </w:rPr>
        <w:t xml:space="preserve">。</w:t>
      </w:r>
      <w:r>
        <w:rPr>
          <w:rFonts w:hint="eastAsia" w:ascii="宋体" w:hAnsi="宋体" w:eastAsia="宋体" w:cs="宋体"/>
          <w:b/>
          <w:bCs w:val="0"/>
          <w:color w:val="auto"/>
          <w:sz w:val="24"/>
          <w:highlight w:val="none"/>
          <w:lang w:eastAsia="zh-CN"/>
        </w:rPr>
        <w:t xml:space="preserve">本项目为固定单价合同，最终结算金额按实结算，单价按明细报价表的中标单价执行，数量按实际数量结算，最终结算价款不得超过签约合同价款</w:t>
      </w:r>
      <w:r>
        <w:rPr>
          <w:rFonts w:hint="eastAsia" w:ascii="宋体" w:hAnsi="宋体" w:eastAsia="宋体" w:cs="宋体"/>
          <w:b/>
          <w:bCs w:val="0"/>
          <w:color w:val="auto"/>
          <w:sz w:val="24"/>
          <w:highlight w:val="none"/>
          <w:lang w:val="en-US" w:eastAsia="zh-CN"/>
        </w:rPr>
        <w:t xml:space="preserve">。</w:t>
      </w:r>
      <w:r/>
    </w:p>
    <w:p>
      <w:pPr>
        <w:numPr>
          <w:ilvl w:val="0"/>
          <w:numId w:val="0"/>
        </w:numPr>
        <w:ind w:firstLine="480"/>
        <w:keepLines w:val="0"/>
        <w:keepNext w:val="0"/>
        <w:pageBreakBefore w:val="0"/>
        <w:spacing w:line="460" w:lineRule="exact"/>
        <w:tabs>
          <w:tab w:val="left" w:pos="735" w:leader="none"/>
          <w:tab w:val="left" w:pos="1260" w:leader="none"/>
        </w:tabs>
        <w:rPr>
          <w:rFonts w:hint="eastAsia"/>
          <w:highlight w:val="none"/>
          <w:lang w:eastAsia="zh-CN"/>
        </w:rPr>
      </w:pPr>
      <w:r>
        <w:rPr>
          <w:rFonts w:hint="eastAsia" w:ascii="宋体" w:hAnsi="宋体" w:eastAsia="宋体" w:cs="宋体"/>
          <w:color w:val="000000"/>
          <w:sz w:val="24"/>
          <w:szCs w:val="24"/>
          <w:highlight w:val="none"/>
          <w:lang w:val="en-US" w:eastAsia="zh-CN" w:bidi="ar-SA"/>
        </w:rPr>
        <w:t xml:space="preserve">三、</w:t>
      </w:r>
      <w:r>
        <w:rPr>
          <w:rFonts w:hint="eastAsia" w:ascii="宋体" w:hAnsi="宋体" w:eastAsia="宋体" w:cs="宋体"/>
          <w:color w:val="000000"/>
          <w:sz w:val="24"/>
          <w:highlight w:val="none"/>
          <w:lang w:eastAsia="zh-CN"/>
        </w:rPr>
        <w:t xml:space="preserve">服务期：</w:t>
      </w:r>
      <w:r>
        <w:rPr>
          <w:rFonts w:hint="eastAsia" w:ascii="宋体" w:hAnsi="宋体" w:eastAsia="宋体" w:cs="宋体"/>
          <w:color w:val="000000"/>
          <w:sz w:val="24"/>
          <w:highlight w:val="none"/>
          <w:u w:val="single"/>
          <w:lang w:eastAsia="zh-CN"/>
        </w:rPr>
        <w:t xml:space="preserve">一年（自</w:t>
      </w:r>
      <w:r>
        <w:rPr>
          <w:rFonts w:hint="eastAsia" w:ascii="宋体" w:hAnsi="宋体" w:eastAsia="宋体" w:cs="宋体"/>
          <w:color w:val="000000"/>
          <w:sz w:val="24"/>
          <w:highlight w:val="none"/>
          <w:u w:val="single"/>
          <w:lang w:val="en-US" w:eastAsia="zh-CN"/>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eastAsia="宋体" w:cs="宋体"/>
          <w:color w:val="000000"/>
          <w:sz w:val="24"/>
          <w:highlight w:val="none"/>
          <w:u w:val="single"/>
          <w:lang w:eastAsia="zh-CN"/>
        </w:rPr>
        <w:t xml:space="preserve">年     月     日-</w:t>
      </w:r>
      <w:r>
        <w:rPr>
          <w:rFonts w:hint="eastAsia" w:ascii="宋体" w:hAnsi="宋体" w:eastAsia="宋体" w:cs="宋体"/>
          <w:color w:val="000000"/>
          <w:sz w:val="24"/>
          <w:highlight w:val="none"/>
          <w:u w:val="single"/>
          <w:lang w:val="en-US" w:eastAsia="zh-CN"/>
        </w:rPr>
        <w:t xml:space="preserve">202</w:t>
      </w:r>
      <w:r>
        <w:rPr>
          <w:rFonts w:hint="eastAsia" w:ascii="宋体" w:hAnsi="宋体" w:cs="宋体"/>
          <w:color w:val="000000"/>
          <w:sz w:val="24"/>
          <w:highlight w:val="none"/>
          <w:u w:val="single"/>
          <w:lang w:val="en-US" w:eastAsia="zh-CN"/>
        </w:rPr>
        <w:t xml:space="preserve">7</w:t>
      </w:r>
      <w:r>
        <w:rPr>
          <w:rFonts w:hint="eastAsia" w:ascii="宋体" w:hAnsi="宋体" w:eastAsia="宋体" w:cs="宋体"/>
          <w:color w:val="000000"/>
          <w:sz w:val="24"/>
          <w:highlight w:val="none"/>
          <w:u w:val="single"/>
          <w:lang w:eastAsia="zh-CN"/>
        </w:rPr>
        <w:t xml:space="preserve">年     月     日止），若服务质量未达到甲方要求及考核的，甲方有权单方面解除合同</w:t>
      </w:r>
      <w:r>
        <w:rPr>
          <w:rFonts w:hint="eastAsia" w:ascii="宋体" w:hAnsi="宋体" w:eastAsia="宋体" w:cs="宋体"/>
          <w:color w:val="000000"/>
          <w:sz w:val="24"/>
          <w:highlight w:val="none"/>
          <w:lang w:eastAsia="zh-CN"/>
        </w:rPr>
        <w:t xml:space="preserve">。</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四、服务地点和方式：</w:t>
      </w:r>
      <w:r>
        <w:rPr>
          <w:rFonts w:hint="eastAsia" w:ascii="宋体" w:hAnsi="宋体" w:eastAsia="宋体" w:cs="宋体"/>
          <w:bCs/>
          <w:color w:val="000000"/>
          <w:sz w:val="24"/>
          <w:highlight w:val="none"/>
          <w:u w:val="single"/>
        </w:rPr>
        <w:t xml:space="preserve">无锡市惠山区</w:t>
      </w:r>
      <w:r>
        <w:rPr>
          <w:rFonts w:hint="eastAsia" w:ascii="宋体" w:hAnsi="宋体" w:cs="宋体"/>
          <w:bCs/>
          <w:color w:val="000000"/>
          <w:sz w:val="24"/>
          <w:highlight w:val="none"/>
          <w:u w:val="single"/>
          <w:lang w:eastAsia="zh-CN"/>
        </w:rPr>
        <w:t xml:space="preserve">洛社镇</w:t>
      </w:r>
      <w:r>
        <w:rPr>
          <w:rFonts w:hint="eastAsia" w:ascii="宋体" w:hAnsi="宋体" w:eastAsia="宋体" w:cs="宋体"/>
          <w:bCs/>
          <w:color w:val="000000"/>
          <w:sz w:val="24"/>
          <w:highlight w:val="none"/>
          <w:u w:val="single"/>
        </w:rPr>
        <w:t xml:space="preserve">。</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五、服务质量标准：</w:t>
      </w:r>
      <w:r>
        <w:rPr>
          <w:rFonts w:hint="eastAsia" w:ascii="宋体" w:hAnsi="宋体" w:eastAsia="宋体" w:cs="Times New Roman"/>
          <w:color w:val="000000"/>
          <w:sz w:val="24"/>
          <w:szCs w:val="24"/>
          <w:highlight w:val="none"/>
          <w:u w:val="single"/>
          <w:lang w:val="en-US" w:eastAsia="zh-CN"/>
        </w:rPr>
        <w:t xml:space="preserve">满足《中华人民共和国道路交通安全法》、《中华人民共和国行政强制法》、《江苏省车辆救援服务收费管理办法》、省公安厅《关于严禁违规收取扣押车辆停放保管费的通知》、《无锡市公安局交通警察支队惠山大队涉案财物管理工作规范》等法律法规及甲方要求。</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color w:val="000000"/>
          <w:sz w:val="24"/>
          <w:highlight w:val="none"/>
          <w:u w:val="single"/>
        </w:rPr>
      </w:pPr>
      <w:r>
        <w:rPr>
          <w:rFonts w:hint="eastAsia" w:ascii="宋体" w:hAnsi="宋体" w:eastAsia="宋体" w:cs="宋体"/>
          <w:bCs/>
          <w:color w:val="000000"/>
          <w:sz w:val="24"/>
          <w:highlight w:val="none"/>
        </w:rPr>
        <w:t xml:space="preserve">六、合同价款支付步骤和办法：</w:t>
      </w:r>
      <w:bookmarkEnd w:id="14"/>
      <w:r>
        <w:rPr>
          <w:rFonts w:hint="eastAsia" w:ascii="宋体" w:hAnsi="宋体" w:eastAsia="宋体" w:cs="Times New Roman"/>
          <w:color w:val="000000"/>
          <w:sz w:val="24"/>
          <w:szCs w:val="24"/>
          <w:highlight w:val="none"/>
          <w:u w:val="single"/>
          <w:lang w:val="en-US" w:eastAsia="zh-CN"/>
        </w:rPr>
        <w:t xml:space="preserve">合同签订后服务费根据每月考核结果每季度支付一次。每季度的实际服务费=（当季度内实际拖车数量*合同内单价-当季度内3个月的考核扣款（如有）），乙方需在每个季度的10日前向甲方或甲方授权部门递交上季度服务费支付的书面申请单，经甲方审核无误后，甲方于当月向乙方支付上季度实际服务费（如遇法定节假日顺延），以上价款均不计利息，每次付款，乙方应出具符合甲方要求的税金发票，否则，甲方有权拒绝支付相应的款项，并不构成违约。</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七、合同文件的优先次序</w:t>
      </w:r>
      <w:r>
        <w:rPr>
          <w:rFonts w:hint="eastAsia" w:ascii="宋体" w:hAnsi="宋体" w:eastAsia="宋体" w:cs="宋体"/>
          <w:bCs/>
          <w:color w:val="000000"/>
          <w:sz w:val="24"/>
          <w:highlight w:val="none"/>
        </w:rPr>
        <w:t xml:space="preserve">：</w:t>
      </w:r>
      <w:r/>
    </w:p>
    <w:p>
      <w:pPr>
        <w:ind w:firstLine="482"/>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构成本合同的文件可视为是能互相说明的，如果合同文件存在歧义或不一致，则根据如下优先次序来判断</w:t>
      </w:r>
      <w:r>
        <w:rPr>
          <w:rFonts w:hint="eastAsia" w:ascii="宋体" w:hAnsi="宋体" w:eastAsia="宋体" w:cs="宋体"/>
          <w:color w:val="000000"/>
          <w:sz w:val="24"/>
          <w:highlight w:val="none"/>
          <w:lang w:eastAsia="zh-CN"/>
        </w:rPr>
        <w:t xml:space="preserve">：</w:t>
      </w:r>
      <w:r/>
    </w:p>
    <w:p>
      <w:pPr>
        <w:ind w:firstLine="482"/>
        <w:keepLines w:val="0"/>
        <w:keepNext w:val="0"/>
        <w:pageBreakBefore w:val="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---（有）</w:t>
      </w:r>
      <w:r/>
    </w:p>
    <w:p>
      <w:pPr>
        <w:ind w:firstLine="482"/>
        <w:keepLines w:val="0"/>
        <w:keepNext w:val="0"/>
        <w:pageBreakBefore w:val="0"/>
        <w:spacing w:line="460" w:lineRule="exact"/>
        <w:rPr>
          <w:highlight w:val="none"/>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投</w:t>
      </w:r>
      <w:r>
        <w:rPr>
          <w:rFonts w:hint="eastAsia" w:ascii="宋体" w:hAnsi="宋体" w:eastAsia="宋体" w:cs="宋体"/>
          <w:bCs/>
          <w:color w:val="000000"/>
          <w:sz w:val="24"/>
          <w:highlight w:val="none"/>
        </w:rPr>
        <w:t xml:space="preserve">标</w:t>
      </w:r>
      <w:r>
        <w:rPr>
          <w:rFonts w:hint="eastAsia" w:ascii="宋体" w:hAnsi="宋体" w:eastAsia="宋体" w:cs="宋体"/>
          <w:bCs/>
          <w:color w:val="000000"/>
          <w:sz w:val="24"/>
          <w:highlight w:val="none"/>
          <w:lang w:eastAsia="zh-CN"/>
        </w:rPr>
        <w:t xml:space="preserve">文件</w:t>
      </w:r>
      <w:r>
        <w:rPr>
          <w:rFonts w:hint="eastAsia" w:ascii="宋体" w:hAnsi="宋体" w:eastAsia="宋体" w:cs="宋体"/>
          <w:bCs/>
          <w:color w:val="000000"/>
          <w:sz w:val="24"/>
          <w:highlight w:val="none"/>
        </w:rPr>
        <w:t xml:space="preserve">---（有）</w:t>
      </w:r>
      <w:r/>
    </w:p>
    <w:p>
      <w:pPr>
        <w:ind w:firstLine="482"/>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合同书---（有）</w:t>
      </w:r>
      <w:r/>
    </w:p>
    <w:p>
      <w:pPr>
        <w:ind w:firstLine="482"/>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）中标通知书---（有）</w:t>
      </w:r>
      <w:r/>
    </w:p>
    <w:p>
      <w:pPr>
        <w:ind w:firstLine="482"/>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甲方</w:t>
      </w:r>
      <w:r>
        <w:rPr>
          <w:rFonts w:hint="eastAsia" w:ascii="宋体" w:hAnsi="宋体" w:eastAsia="宋体" w:cs="宋体"/>
          <w:color w:val="000000"/>
          <w:sz w:val="24"/>
          <w:highlight w:val="none"/>
        </w:rPr>
        <w:t xml:space="preserve">要求及委托书---（有）</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八、履约保证金：</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cs="宋体"/>
          <w:bCs/>
          <w:color w:val="000000"/>
          <w:sz w:val="24"/>
          <w:highlight w:val="none"/>
          <w:lang w:val="en-US" w:eastAsia="zh-CN"/>
        </w:rPr>
        <w:t xml:space="preserve">收到</w:t>
      </w:r>
      <w:r>
        <w:rPr>
          <w:rFonts w:hint="eastAsia" w:ascii="宋体" w:hAnsi="宋体" w:eastAsia="宋体" w:cs="宋体"/>
          <w:bCs/>
          <w:color w:val="000000"/>
          <w:sz w:val="24"/>
          <w:highlight w:val="none"/>
          <w:lang w:val="en-US" w:eastAsia="zh-CN"/>
        </w:rPr>
        <w:t xml:space="preserve">中标通知书</w:t>
      </w:r>
      <w:r>
        <w:rPr>
          <w:rFonts w:hint="eastAsia" w:ascii="宋体" w:hAnsi="宋体" w:cs="宋体"/>
          <w:bCs/>
          <w:color w:val="000000"/>
          <w:sz w:val="24"/>
          <w:highlight w:val="none"/>
          <w:lang w:val="en-US" w:eastAsia="zh-CN"/>
        </w:rPr>
        <w:t xml:space="preserve">后，合同签订前，</w:t>
      </w:r>
      <w:r>
        <w:rPr>
          <w:rFonts w:hint="eastAsia" w:ascii="宋体" w:hAnsi="宋体" w:eastAsia="宋体" w:cs="宋体"/>
          <w:bCs/>
          <w:color w:val="000000"/>
          <w:sz w:val="24"/>
          <w:highlight w:val="none"/>
          <w:lang w:val="zh-CN" w:eastAsia="zh-CN"/>
        </w:rPr>
        <w:t xml:space="preserve">乙方</w:t>
      </w:r>
      <w:r>
        <w:rPr>
          <w:rFonts w:hint="eastAsia" w:ascii="宋体" w:hAnsi="宋体" w:eastAsia="宋体" w:cs="宋体"/>
          <w:bCs/>
          <w:color w:val="000000"/>
          <w:sz w:val="24"/>
          <w:highlight w:val="none"/>
          <w:lang w:val="zh-CN"/>
        </w:rPr>
        <w:t xml:space="preserve">需一次性缴纳履约保证金，履约保证金金额为合同价的10%。</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乙方提供履约担保的形式及期限： </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1）履约保证金缴纳形式：支票、汇票、本票、保函、电汇等非现金方式缴纳。</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2）如果乙方未能履行合同规定的任何义务，甲方有权从履约保证金中取得补偿。</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3）履约保证金退还时间、方式：履约保证金（无息）将在服务期满并验收合格后无息退回。</w:t>
      </w:r>
      <w:r/>
    </w:p>
    <w:p>
      <w:p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4）履约过程中乙方在服务期限、服务质量、安全作业、现场管理及服务人员配备、将中标项目转包或分包给他人的、拒绝履行合同义务等方面发生的不履约或违背合同规定的责任和义务的行为，都可能导致甲方扣缴其部分乃至全部履约保证金。</w:t>
      </w:r>
      <w:r/>
    </w:p>
    <w:p>
      <w:pPr>
        <w:ind w:firstLine="480"/>
        <w:keepLines w:val="0"/>
        <w:keepNext w:val="0"/>
        <w:pageBreakBefore w:val="0"/>
        <w:spacing w:line="460" w:lineRule="exact"/>
        <w:rPr>
          <w:rFonts w:hint="eastAsia" w:ascii="宋体" w:hAnsi="宋体"/>
          <w:b w:val="0"/>
          <w:bCs/>
          <w:sz w:val="24"/>
          <w:szCs w:val="24"/>
          <w:highlight w:val="none"/>
        </w:rPr>
      </w:pPr>
      <w:r>
        <w:rPr>
          <w:rFonts w:hint="eastAsia" w:ascii="宋体" w:hAnsi="宋体"/>
          <w:b w:val="0"/>
          <w:bCs/>
          <w:sz w:val="24"/>
          <w:szCs w:val="24"/>
          <w:highlight w:val="none"/>
        </w:rPr>
        <w:t xml:space="preserve">乙方开户银行名称、地址和账号</w:t>
      </w:r>
      <w:r/>
    </w:p>
    <w:p>
      <w:pPr>
        <w:ind w:firstLine="480"/>
        <w:keepLines w:val="0"/>
        <w:keepNext w:val="0"/>
        <w:pageBreakBefore w:val="0"/>
        <w:spacing w:line="460" w:lineRule="exact"/>
        <w:rPr>
          <w:rFonts w:hint="eastAsia" w:ascii="宋体" w:hAnsi="宋体"/>
          <w:sz w:val="24"/>
          <w:szCs w:val="24"/>
          <w:highlight w:val="none"/>
        </w:rPr>
      </w:pPr>
      <w:r>
        <w:rPr>
          <w:rFonts w:hint="eastAsia" w:ascii="宋体" w:hAnsi="宋体"/>
          <w:sz w:val="24"/>
          <w:szCs w:val="24"/>
          <w:highlight w:val="none"/>
        </w:rPr>
        <w:t xml:space="preserve">开户银行：</w:t>
      </w:r>
      <w:r>
        <w:rPr>
          <w:rFonts w:hint="eastAsia" w:ascii="宋体" w:hAnsi="宋体"/>
          <w:sz w:val="24"/>
          <w:szCs w:val="24"/>
          <w:highlight w:val="none"/>
          <w:u w:val="single"/>
        </w:rPr>
        <w:t xml:space="preserve">                 </w:t>
      </w:r>
      <w:r/>
    </w:p>
    <w:p>
      <w:pPr>
        <w:ind w:firstLine="480"/>
        <w:keepLines w:val="0"/>
        <w:keepNext w:val="0"/>
        <w:pageBreakBefore w:val="0"/>
        <w:spacing w:line="460" w:lineRule="exact"/>
        <w:rPr>
          <w:rFonts w:hint="eastAsia" w:ascii="宋体" w:hAnsi="宋体"/>
          <w:sz w:val="24"/>
          <w:szCs w:val="24"/>
          <w:highlight w:val="none"/>
          <w:u w:val="singl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                     </w:t>
      </w:r>
      <w:r/>
    </w:p>
    <w:p>
      <w:pPr>
        <w:ind w:firstLine="480"/>
        <w:keepLines w:val="0"/>
        <w:keepNext w:val="0"/>
        <w:pageBreakBefore w:val="0"/>
        <w:spacing w:line="460" w:lineRule="exact"/>
        <w:rPr>
          <w:rFonts w:hint="eastAsia" w:ascii="宋体" w:hAnsi="宋体" w:eastAsia="宋体" w:cs="宋体"/>
          <w:bCs/>
          <w:color w:val="000000"/>
          <w:sz w:val="24"/>
          <w:highlight w:val="none"/>
          <w:lang w:val="zh-CN"/>
        </w:rPr>
      </w:pPr>
      <w:r>
        <w:rPr>
          <w:rFonts w:hint="eastAsia" w:ascii="宋体" w:hAnsi="宋体"/>
          <w:sz w:val="24"/>
          <w:szCs w:val="24"/>
          <w:highlight w:val="none"/>
        </w:rPr>
        <w:t xml:space="preserve">账号：</w:t>
      </w:r>
      <w:r>
        <w:rPr>
          <w:rFonts w:hint="eastAsia" w:ascii="宋体" w:hAnsi="宋体"/>
          <w:sz w:val="24"/>
          <w:szCs w:val="24"/>
          <w:highlight w:val="none"/>
          <w:u w:val="single"/>
        </w:rPr>
        <w:t xml:space="preserve">                     </w:t>
      </w:r>
      <w:r/>
    </w:p>
    <w:p>
      <w:pPr>
        <w:numPr>
          <w:ilvl w:val="0"/>
          <w:numId w:val="15"/>
        </w:num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cs="宋体"/>
          <w:bCs/>
          <w:color w:val="000000"/>
          <w:sz w:val="24"/>
          <w:highlight w:val="none"/>
          <w:lang w:val="zh-CN"/>
        </w:rPr>
        <w:t xml:space="preserve">采购清单</w:t>
      </w:r>
      <w:r>
        <w:rPr>
          <w:rFonts w:hint="eastAsia" w:ascii="宋体" w:hAnsi="宋体" w:eastAsia="宋体" w:cs="宋体"/>
          <w:bCs/>
          <w:color w:val="000000"/>
          <w:sz w:val="24"/>
          <w:highlight w:val="none"/>
          <w:lang w:val="zh-CN"/>
        </w:rPr>
        <w:t xml:space="preserve">：</w:t>
      </w:r>
      <w:r/>
    </w:p>
    <w:tbl>
      <w:tblPr>
        <w:tblStyle w:val="903"/>
        <w:tblW w:w="1023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8"/>
        <w:gridCol w:w="2140"/>
        <w:gridCol w:w="1220"/>
        <w:gridCol w:w="1303"/>
        <w:gridCol w:w="4775"/>
      </w:tblGrid>
      <w:tr>
        <w:trPr>
          <w:trHeight w:val="653"/>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7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826"/>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A类车</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5500</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47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自行车、共享单车、助力车、电动车、摩托车（燃油助力车）等二轮车</w:t>
            </w:r>
            <w:r/>
          </w:p>
        </w:tc>
      </w:tr>
      <w:tr>
        <w:trPr>
          <w:trHeight w:val="71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B类车</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47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脚踏三轮车、电动三轮车等三轮车</w:t>
            </w:r>
            <w:r/>
          </w:p>
        </w:tc>
      </w:tr>
      <w:tr>
        <w:trPr>
          <w:trHeight w:val="653"/>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C类车</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47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2吨及以下或10座以下机动车辆（蓝牌车）</w:t>
            </w:r>
            <w:r/>
          </w:p>
        </w:tc>
      </w:tr>
      <w:tr>
        <w:trPr>
          <w:trHeight w:val="100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D类车，不含半挂车</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47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2吨及两吨以上机动车辆（黄牌车）</w:t>
            </w:r>
            <w:r/>
          </w:p>
        </w:tc>
      </w:tr>
      <w:tr>
        <w:trPr>
          <w:trHeight w:val="100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E类半挂牵引车，含挂车</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47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 2吨及两吨以上机动车辆（黄牌车）</w:t>
            </w:r>
            <w:r/>
          </w:p>
        </w:tc>
      </w:tr>
      <w:tr>
        <w:trPr>
          <w:trHeight w:val="100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平板清障车（含落地式）</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辆/小时</w:t>
            </w:r>
            <w:r/>
          </w:p>
        </w:tc>
        <w:tc>
          <w:tcPr>
            <w:tcBorders>
              <w:top w:val="single" w:color="000000" w:sz="4" w:space="0"/>
              <w:left w:val="single" w:color="000000" w:sz="4" w:space="0"/>
              <w:bottom w:val="single" w:color="000000" w:sz="4" w:space="0"/>
              <w:right w:val="single" w:color="000000" w:sz="4" w:space="0"/>
            </w:tcBorders>
            <w:tcW w:w="47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未满1小时的按1小时计算</w:t>
            </w:r>
            <w:r/>
          </w:p>
        </w:tc>
      </w:tr>
      <w:tr>
        <w:trPr>
          <w:trHeight w:val="653"/>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大型清障车</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辆/小时</w:t>
            </w:r>
            <w:r/>
          </w:p>
        </w:tc>
        <w:tc>
          <w:tcPr>
            <w:tcBorders>
              <w:top w:val="single" w:color="000000" w:sz="4" w:space="0"/>
              <w:left w:val="single" w:color="000000" w:sz="4" w:space="0"/>
              <w:bottom w:val="single" w:color="000000" w:sz="4" w:space="0"/>
              <w:right w:val="single" w:color="000000" w:sz="4" w:space="0"/>
            </w:tcBorders>
            <w:tcW w:w="47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未满1小时的按1小时计算</w:t>
            </w:r>
            <w:r/>
          </w:p>
        </w:tc>
      </w:tr>
      <w:tr>
        <w:trPr>
          <w:trHeight w:val="953"/>
        </w:trPr>
        <w:tc>
          <w:tcPr>
            <w:gridSpan w:val="5"/>
            <w:tcBorders>
              <w:top w:val="single" w:color="000000" w:sz="4" w:space="0"/>
              <w:left w:val="single" w:color="000000" w:sz="4" w:space="0"/>
              <w:bottom w:val="single" w:color="000000" w:sz="4" w:space="0"/>
              <w:right w:val="single" w:color="000000" w:sz="4" w:space="0"/>
            </w:tcBorders>
            <w:tcW w:w="10236"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注：以上数量为</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根据以往年度数据估算，结算时以实际发生数量为准</w:t>
            </w:r>
            <w:r>
              <w:rPr>
                <w:rFonts w:hint="eastAsia" w:ascii="宋体" w:hAnsi="宋体" w:cs="宋体"/>
                <w:color w:val="auto"/>
                <w:sz w:val="24"/>
                <w:szCs w:val="24"/>
                <w:highlight w:val="none"/>
                <w:lang w:val="en-US" w:eastAsia="zh-CN"/>
              </w:rPr>
              <w:t xml:space="preserve">，合同单价包含拖车及停车等相关费用</w:t>
            </w:r>
            <w:r>
              <w:rPr>
                <w:rFonts w:hint="eastAsia" w:ascii="宋体" w:hAnsi="宋体" w:eastAsia="宋体" w:cs="宋体"/>
                <w:color w:val="auto"/>
                <w:sz w:val="24"/>
                <w:szCs w:val="24"/>
                <w:highlight w:val="none"/>
                <w:lang w:val="en-US" w:eastAsia="zh-CN"/>
              </w:rPr>
              <w:t xml:space="preserve">。</w:t>
            </w:r>
            <w:r/>
          </w:p>
        </w:tc>
      </w:tr>
    </w:tbl>
    <w:p>
      <w:pPr>
        <w:numPr>
          <w:ilvl w:val="0"/>
          <w:numId w:val="15"/>
        </w:num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采购标的需满足的内容要求：</w:t>
      </w:r>
      <w:r/>
    </w:p>
    <w:p>
      <w:pPr>
        <w:ind w:firstLine="482"/>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10.1</w:t>
      </w:r>
      <w:r>
        <w:rPr>
          <w:rFonts w:hint="eastAsia" w:ascii="宋体" w:hAnsi="宋体" w:eastAsia="宋体" w:cs="宋体"/>
          <w:b w:val="0"/>
          <w:bCs w:val="0"/>
          <w:sz w:val="24"/>
          <w:szCs w:val="24"/>
          <w:highlight w:val="none"/>
        </w:rPr>
        <w:t xml:space="preserve">为满足</w:t>
      </w:r>
      <w:r>
        <w:rPr>
          <w:rFonts w:hint="eastAsia" w:ascii="宋体" w:hAnsi="宋体" w:cs="宋体"/>
          <w:b w:val="0"/>
          <w:bCs w:val="0"/>
          <w:sz w:val="24"/>
          <w:szCs w:val="24"/>
          <w:highlight w:val="none"/>
          <w:lang w:eastAsia="zh-CN"/>
        </w:rPr>
        <w:t xml:space="preserve">甲方</w:t>
      </w:r>
      <w:r>
        <w:rPr>
          <w:rFonts w:hint="eastAsia" w:ascii="宋体" w:hAnsi="宋体" w:eastAsia="宋体" w:cs="宋体"/>
          <w:b w:val="0"/>
          <w:bCs w:val="0"/>
          <w:sz w:val="24"/>
          <w:szCs w:val="24"/>
          <w:highlight w:val="none"/>
        </w:rPr>
        <w:t xml:space="preserve">停放需求，</w:t>
      </w:r>
      <w:r>
        <w:rPr>
          <w:rFonts w:hint="eastAsia" w:ascii="宋体" w:hAnsi="宋体" w:cs="宋体"/>
          <w:b w:val="0"/>
          <w:bCs w:val="0"/>
          <w:sz w:val="24"/>
          <w:szCs w:val="24"/>
          <w:highlight w:val="none"/>
          <w:lang w:eastAsia="zh-CN"/>
        </w:rPr>
        <w:t xml:space="preserve">乙方</w:t>
      </w:r>
      <w:r>
        <w:rPr>
          <w:rFonts w:hint="eastAsia" w:ascii="宋体" w:hAnsi="宋体" w:eastAsia="宋体" w:cs="宋体"/>
          <w:b w:val="0"/>
          <w:bCs w:val="0"/>
          <w:sz w:val="24"/>
          <w:szCs w:val="24"/>
          <w:highlight w:val="none"/>
        </w:rPr>
        <w:t xml:space="preserve">须按照</w:t>
      </w:r>
      <w:r>
        <w:rPr>
          <w:rFonts w:hint="eastAsia" w:ascii="宋体" w:hAnsi="宋体" w:cs="宋体"/>
          <w:b w:val="0"/>
          <w:bCs w:val="0"/>
          <w:sz w:val="24"/>
          <w:szCs w:val="24"/>
          <w:highlight w:val="none"/>
          <w:lang w:eastAsia="zh-CN"/>
        </w:rPr>
        <w:t xml:space="preserve">甲方</w:t>
      </w:r>
      <w:r>
        <w:rPr>
          <w:rFonts w:hint="eastAsia" w:ascii="宋体" w:hAnsi="宋体" w:eastAsia="宋体" w:cs="宋体"/>
          <w:b w:val="0"/>
          <w:bCs w:val="0"/>
          <w:sz w:val="24"/>
          <w:szCs w:val="24"/>
          <w:highlight w:val="none"/>
        </w:rPr>
        <w:t xml:space="preserve">要求配备涉案车辆停车场。</w:t>
      </w:r>
      <w:r/>
    </w:p>
    <w:p>
      <w:pPr>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乙方</w:t>
      </w:r>
      <w:r>
        <w:rPr>
          <w:rFonts w:hint="eastAsia" w:ascii="宋体" w:hAnsi="宋体" w:eastAsia="宋体" w:cs="宋体"/>
          <w:b w:val="0"/>
          <w:bCs w:val="0"/>
          <w:sz w:val="24"/>
          <w:szCs w:val="24"/>
          <w:highlight w:val="none"/>
          <w:lang w:val="en-US" w:eastAsia="zh-CN"/>
        </w:rPr>
        <w:t xml:space="preserve">需根据交警部门要求驻点值守，重大活动、执行任务期间</w:t>
      </w:r>
      <w:r>
        <w:rPr>
          <w:rFonts w:hint="eastAsia" w:ascii="宋体" w:hAnsi="宋体" w:cs="宋体"/>
          <w:b w:val="0"/>
          <w:bCs w:val="0"/>
          <w:sz w:val="24"/>
          <w:szCs w:val="24"/>
          <w:highlight w:val="none"/>
          <w:lang w:val="en-US" w:eastAsia="zh-CN"/>
        </w:rPr>
        <w:t xml:space="preserve">乙方</w:t>
      </w:r>
      <w:r>
        <w:rPr>
          <w:rFonts w:hint="eastAsia" w:ascii="宋体" w:hAnsi="宋体" w:eastAsia="宋体" w:cs="宋体"/>
          <w:b w:val="0"/>
          <w:bCs w:val="0"/>
          <w:sz w:val="24"/>
          <w:szCs w:val="24"/>
          <w:highlight w:val="none"/>
          <w:lang w:val="en-US" w:eastAsia="zh-CN"/>
        </w:rPr>
        <w:t xml:space="preserve">需根据交警部门要求安排足够清障车辆进行保障。</w:t>
      </w:r>
      <w:r/>
    </w:p>
    <w:p>
      <w:pPr>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停车场外围需设置醒目的指路引导牌，出入口安装照明，24小时办理车辆存取手续，方便群众。</w:t>
      </w:r>
      <w:r/>
    </w:p>
    <w:p>
      <w:pPr>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停车场围墙需为砖混结构，高度不低于2m，透视型围墙的应加装防攀爬护栏。</w:t>
      </w:r>
      <w:r/>
    </w:p>
    <w:p>
      <w:pPr>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停车场场地需以沥青、水泥等方式硬化。对涉案车辆按照事故、违法、机非分类管理。具备车棚、苫布等设施或物品。一个停车场有多个服务项目的，要针对本标的单独设置醒目的划分范围，保证专场专用。</w:t>
      </w:r>
      <w:r/>
    </w:p>
    <w:p>
      <w:pPr>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停车场要安装视频监控设备，视频可视范围应覆盖整个停车场，并24小时录像，保存时间不少于3个月。</w:t>
      </w:r>
      <w:r/>
    </w:p>
    <w:p>
      <w:pPr>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停车场要严格落实防火、防水、防盗等安全措施。</w:t>
      </w:r>
      <w:r/>
    </w:p>
    <w:p>
      <w:pPr>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停车场应具备专用业务办公用房，具备连接互联网的电脑等办公设备。</w:t>
      </w:r>
      <w:r/>
    </w:p>
    <w:p>
      <w:pPr>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停车场出入口要规范合理，满足车辆正常出入条件，保证出入安全。</w:t>
      </w:r>
      <w:r/>
    </w:p>
    <w:p>
      <w:pPr>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乙方</w:t>
      </w:r>
      <w:r>
        <w:rPr>
          <w:rFonts w:hint="eastAsia" w:ascii="宋体" w:hAnsi="宋体" w:eastAsia="宋体" w:cs="宋体"/>
          <w:b w:val="0"/>
          <w:bCs w:val="0"/>
          <w:sz w:val="24"/>
          <w:szCs w:val="24"/>
          <w:highlight w:val="none"/>
        </w:rPr>
        <w:t xml:space="preserve">需确保提供的车辆必须具有合法、完备的证照，不得提供报废、非法车辆参与清障作业，保证车况良好并配备足够、完好的交通清障辅助设备。</w:t>
      </w:r>
      <w:r/>
    </w:p>
    <w:p>
      <w:pPr>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ascii="宋体" w:hAnsi="宋体" w:cs="宋体"/>
          <w:b w:val="0"/>
          <w:bCs w:val="0"/>
          <w:sz w:val="24"/>
          <w:szCs w:val="24"/>
          <w:highlight w:val="none"/>
          <w:lang w:val="en-US" w:eastAsia="zh-CN"/>
        </w:rPr>
        <w:t xml:space="preserve">0</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乙方</w:t>
      </w:r>
      <w:r>
        <w:rPr>
          <w:rFonts w:hint="eastAsia" w:ascii="宋体" w:hAnsi="宋体" w:eastAsia="宋体" w:cs="宋体"/>
          <w:b w:val="0"/>
          <w:bCs w:val="0"/>
          <w:sz w:val="24"/>
          <w:szCs w:val="24"/>
          <w:highlight w:val="none"/>
        </w:rPr>
        <w:t xml:space="preserve">提供的车辆在签订合同前必须安装行车记录仪（前后都有），满足日间、夜晚的记录要求，能清晰摄录从将暂扣车辆拖移至指定停车场并移交完毕的整个过程，摄录数据至少保存45天。</w:t>
      </w:r>
      <w:r/>
    </w:p>
    <w:p>
      <w:pPr>
        <w:ind w:firstLine="480"/>
        <w:keepLines w:val="0"/>
        <w:keepNext w:val="0"/>
        <w:pageBreakBefore w:val="0"/>
        <w:spacing w:line="46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注：乙方配备的停车场须满足甲方要求，并经</w:t>
      </w:r>
      <w:r>
        <w:rPr>
          <w:rFonts w:hint="eastAsia" w:ascii="宋体" w:hAnsi="宋体" w:cs="宋体"/>
          <w:b/>
          <w:bCs/>
          <w:sz w:val="24"/>
          <w:szCs w:val="24"/>
          <w:highlight w:val="none"/>
          <w:lang w:val="en-US" w:eastAsia="zh-CN"/>
        </w:rPr>
        <w:t xml:space="preserve">无锡市公安局交通管理支队惠山大队六中队验收。</w:t>
      </w:r>
      <w:r/>
    </w:p>
    <w:p>
      <w:pPr>
        <w:ind w:left="180" w:firstLine="482"/>
        <w:keepLines w:val="0"/>
        <w:keepNext w:val="0"/>
        <w:pageBreakBefore w:val="0"/>
        <w:spacing w:line="460" w:lineRule="exact"/>
        <w:tabs>
          <w:tab w:val="left" w:pos="720" w:leader="none"/>
        </w:tabs>
        <w:rPr>
          <w:rFonts w:hint="eastAsia" w:ascii="宋体" w:hAnsi="宋体" w:eastAsia="宋体" w:cs="宋体"/>
          <w:b w:val="0"/>
          <w:bCs w:val="0"/>
          <w:color w:val="auto"/>
          <w:sz w:val="24"/>
          <w:szCs w:val="24"/>
          <w:highlight w:val="none"/>
          <w:lang w:eastAsia="zh-CN"/>
        </w:rPr>
      </w:pPr>
      <w:r>
        <w:rPr>
          <w:rFonts w:hint="eastAsia" w:ascii="宋体" w:hAnsi="宋体" w:cs="宋体"/>
          <w:b w:val="0"/>
          <w:bCs w:val="0"/>
          <w:sz w:val="24"/>
          <w:szCs w:val="24"/>
          <w:highlight w:val="none"/>
          <w:lang w:val="en-US" w:eastAsia="zh-CN"/>
        </w:rPr>
        <w:t xml:space="preserve">10.2车辆、人员最低</w:t>
      </w:r>
      <w:r>
        <w:rPr>
          <w:rFonts w:hint="eastAsia" w:ascii="宋体" w:hAnsi="宋体" w:eastAsia="宋体" w:cs="宋体"/>
          <w:b w:val="0"/>
          <w:bCs w:val="0"/>
          <w:color w:val="auto"/>
          <w:sz w:val="24"/>
          <w:szCs w:val="24"/>
          <w:highlight w:val="none"/>
        </w:rPr>
        <w:t xml:space="preserve">要求</w:t>
      </w:r>
      <w:r>
        <w:rPr>
          <w:rFonts w:hint="eastAsia" w:ascii="宋体" w:hAnsi="宋体" w:eastAsia="宋体" w:cs="宋体"/>
          <w:b w:val="0"/>
          <w:bCs w:val="0"/>
          <w:color w:val="auto"/>
          <w:sz w:val="24"/>
          <w:szCs w:val="24"/>
          <w:highlight w:val="none"/>
          <w:lang w:eastAsia="zh-CN"/>
        </w:rPr>
        <w:t xml:space="preserve">：</w:t>
      </w:r>
      <w:r/>
    </w:p>
    <w:p>
      <w:pPr>
        <w:numPr>
          <w:ilvl w:val="0"/>
          <w:numId w:val="16"/>
        </w:numPr>
        <w:ind w:firstLine="480"/>
        <w:keepLines w:val="0"/>
        <w:keepNext w:val="0"/>
        <w:pageBreakBefore w:val="0"/>
        <w:spacing w:line="460" w:lineRule="exact"/>
        <w:rPr>
          <w:rFonts w:hint="eastAsia" w:ascii="宋体" w:hAnsi="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乙方须配备至少2辆平板式清障车</w:t>
      </w:r>
      <w:r>
        <w:rPr>
          <w:rFonts w:hint="eastAsia" w:ascii="宋体" w:hAnsi="宋体" w:cs="宋体"/>
          <w:sz w:val="24"/>
          <w:szCs w:val="24"/>
          <w:highlight w:val="none"/>
          <w:lang w:val="en-US" w:eastAsia="zh-CN"/>
        </w:rPr>
        <w:t xml:space="preserve">，车辆须购买商业保险(含第三者责任险)</w:t>
      </w:r>
      <w:r>
        <w:rPr>
          <w:rFonts w:hint="eastAsia" w:ascii="宋体" w:hAnsi="宋体" w:eastAsia="宋体" w:cs="宋体"/>
          <w:sz w:val="24"/>
          <w:szCs w:val="24"/>
          <w:highlight w:val="none"/>
          <w:lang w:val="en-US" w:eastAsia="zh-CN"/>
        </w:rPr>
        <w:t xml:space="preserve">。</w:t>
      </w:r>
      <w:r/>
    </w:p>
    <w:p>
      <w:pPr>
        <w:numPr>
          <w:ilvl w:val="0"/>
          <w:numId w:val="16"/>
        </w:numPr>
        <w:ind w:left="0" w:firstLine="480"/>
        <w:keepLines w:val="0"/>
        <w:keepNext w:val="0"/>
        <w:pageBreakBefore w:val="0"/>
        <w:spacing w:line="460" w:lineRule="exact"/>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乙方须配备至少2名与上述车型匹配的驾驶员，驾驶员须持证上岗（C1及以上驾驶证）</w:t>
      </w:r>
      <w:r>
        <w:rPr>
          <w:rFonts w:hint="eastAsia" w:ascii="宋体" w:hAnsi="宋体" w:eastAsia="宋体" w:cs="宋体"/>
          <w:b w:val="0"/>
          <w:bCs w:val="0"/>
          <w:sz w:val="24"/>
          <w:szCs w:val="24"/>
          <w:highlight w:val="none"/>
          <w:lang w:val="en-US" w:eastAsia="zh-CN"/>
        </w:rPr>
        <w:t xml:space="preserve">。</w:t>
      </w:r>
      <w:r/>
    </w:p>
    <w:p>
      <w:pPr>
        <w:ind w:left="180" w:firstLine="482"/>
        <w:keepLines w:val="0"/>
        <w:keepNext w:val="0"/>
        <w:pageBreakBefore w:val="0"/>
        <w:spacing w:line="460" w:lineRule="exact"/>
        <w:tabs>
          <w:tab w:val="left" w:pos="720" w:leader="none"/>
        </w:tabs>
        <w:rPr>
          <w:rFonts w:hint="eastAsia" w:ascii="宋体" w:hAnsi="宋体" w:eastAsia="宋体" w:cs="宋体"/>
          <w:b w:val="0"/>
          <w:bCs w:val="0"/>
          <w:color w:val="auto"/>
          <w:sz w:val="24"/>
          <w:szCs w:val="24"/>
          <w:highlight w:val="none"/>
          <w:lang w:eastAsia="zh-CN"/>
        </w:rPr>
      </w:pPr>
      <w:r>
        <w:rPr>
          <w:rFonts w:hint="eastAsia" w:ascii="宋体" w:hAnsi="宋体" w:cs="宋体"/>
          <w:b w:val="0"/>
          <w:bCs w:val="0"/>
          <w:sz w:val="24"/>
          <w:szCs w:val="24"/>
          <w:highlight w:val="none"/>
          <w:lang w:val="en-US" w:eastAsia="zh-CN"/>
        </w:rPr>
        <w:t xml:space="preserve">10.3</w:t>
      </w:r>
      <w:r>
        <w:rPr>
          <w:rFonts w:hint="eastAsia" w:ascii="宋体" w:hAnsi="宋体" w:eastAsia="宋体" w:cs="宋体"/>
          <w:b w:val="0"/>
          <w:bCs w:val="0"/>
          <w:sz w:val="24"/>
          <w:szCs w:val="24"/>
          <w:highlight w:val="none"/>
          <w:lang w:val="en-US" w:eastAsia="zh-CN"/>
        </w:rPr>
        <w:t xml:space="preserve">安全</w:t>
      </w:r>
      <w:r>
        <w:rPr>
          <w:rFonts w:hint="eastAsia" w:ascii="宋体" w:hAnsi="宋体" w:eastAsia="宋体" w:cs="宋体"/>
          <w:b w:val="0"/>
          <w:bCs w:val="0"/>
          <w:color w:val="auto"/>
          <w:sz w:val="24"/>
          <w:szCs w:val="24"/>
          <w:highlight w:val="none"/>
        </w:rPr>
        <w:t xml:space="preserve">要求</w:t>
      </w:r>
      <w:r>
        <w:rPr>
          <w:rFonts w:hint="eastAsia" w:ascii="宋体" w:hAnsi="宋体" w:eastAsia="宋体" w:cs="宋体"/>
          <w:b w:val="0"/>
          <w:bCs w:val="0"/>
          <w:color w:val="auto"/>
          <w:sz w:val="24"/>
          <w:szCs w:val="24"/>
          <w:highlight w:val="none"/>
          <w:lang w:eastAsia="zh-CN"/>
        </w:rPr>
        <w:t xml:space="preserve">：</w:t>
      </w:r>
      <w:r/>
    </w:p>
    <w:p>
      <w:pPr>
        <w:numPr>
          <w:ilvl w:val="0"/>
          <w:numId w:val="0"/>
        </w:numPr>
        <w:ind w:firstLine="480"/>
        <w:keepLines w:val="0"/>
        <w:keepNext w:val="0"/>
        <w:pageBreakBefore w:val="0"/>
        <w:spacing w:line="460" w:lineRule="exact"/>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拖车队</w:t>
      </w:r>
      <w:r>
        <w:rPr>
          <w:rFonts w:hint="eastAsia" w:ascii="宋体" w:hAnsi="宋体" w:cs="宋体"/>
          <w:b w:val="0"/>
          <w:bCs w:val="0"/>
          <w:color w:val="auto"/>
          <w:sz w:val="24"/>
          <w:szCs w:val="24"/>
          <w:highlight w:val="none"/>
          <w:lang w:eastAsia="zh-CN"/>
        </w:rPr>
        <w:t xml:space="preserve">服务人员</w:t>
      </w:r>
      <w:r>
        <w:rPr>
          <w:rFonts w:hint="eastAsia" w:ascii="宋体" w:hAnsi="宋体" w:eastAsia="宋体" w:cs="宋体"/>
          <w:b w:val="0"/>
          <w:bCs w:val="0"/>
          <w:color w:val="auto"/>
          <w:sz w:val="24"/>
          <w:szCs w:val="24"/>
          <w:highlight w:val="none"/>
        </w:rPr>
        <w:t xml:space="preserve">需经过拖车有关知识的培训后方可上岗。</w:t>
      </w:r>
      <w:r/>
    </w:p>
    <w:p>
      <w:pPr>
        <w:numPr>
          <w:ilvl w:val="0"/>
          <w:numId w:val="0"/>
        </w:numPr>
        <w:ind w:firstLine="480"/>
        <w:keepLines w:val="0"/>
        <w:keepNext w:val="0"/>
        <w:pageBreakBefore w:val="0"/>
        <w:spacing w:line="460" w:lineRule="exact"/>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拖车人员不得私自使用、破坏拖吊车辆。</w:t>
      </w:r>
      <w:r/>
    </w:p>
    <w:p>
      <w:pPr>
        <w:numPr>
          <w:ilvl w:val="0"/>
          <w:numId w:val="0"/>
        </w:numPr>
        <w:ind w:firstLine="480"/>
        <w:keepLines w:val="0"/>
        <w:keepNext w:val="0"/>
        <w:pageBreakBefore w:val="0"/>
        <w:spacing w:line="460" w:lineRule="exact"/>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拖车人员不得抽取拖吊车辆的汽油、柴油等燃料。</w:t>
      </w:r>
      <w:r/>
    </w:p>
    <w:p>
      <w:pPr>
        <w:numPr>
          <w:ilvl w:val="0"/>
          <w:numId w:val="0"/>
        </w:numPr>
        <w:ind w:firstLine="480"/>
        <w:keepLines w:val="0"/>
        <w:keepNext w:val="0"/>
        <w:pageBreakBefore w:val="0"/>
        <w:spacing w:line="460" w:lineRule="exact"/>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拖车人员在拖车时采取必要的防护措施，如放置反光锥筒和穿着反光衣等。</w:t>
      </w:r>
      <w:r/>
    </w:p>
    <w:p>
      <w:pPr>
        <w:numPr>
          <w:ilvl w:val="0"/>
          <w:numId w:val="0"/>
        </w:numPr>
        <w:ind w:firstLine="480"/>
        <w:keepLines w:val="0"/>
        <w:keepNext w:val="0"/>
        <w:pageBreakBefore w:val="0"/>
        <w:spacing w:line="460" w:lineRule="exact"/>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驾驶拖车人员要依法取得与准驾车型相符的机动车驾驶证，严禁工作期间酒后驾车和疲劳驾驶。</w:t>
      </w:r>
      <w:r/>
    </w:p>
    <w:p>
      <w:pPr>
        <w:numPr>
          <w:ilvl w:val="0"/>
          <w:numId w:val="0"/>
        </w:numPr>
        <w:ind w:firstLine="480"/>
        <w:keepLines w:val="0"/>
        <w:keepNext w:val="0"/>
        <w:pageBreakBefore w:val="0"/>
        <w:spacing w:line="460" w:lineRule="exact"/>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拖车公司在职、录取、辞退员工要</w:t>
      </w:r>
      <w:r>
        <w:rPr>
          <w:rFonts w:hint="eastAsia" w:ascii="宋体" w:hAnsi="宋体" w:eastAsia="宋体" w:cs="宋体"/>
          <w:b w:val="0"/>
          <w:bCs w:val="0"/>
          <w:color w:val="auto"/>
          <w:sz w:val="24"/>
          <w:szCs w:val="24"/>
          <w:highlight w:val="none"/>
          <w:lang w:val="en-US" w:eastAsia="zh-CN"/>
        </w:rPr>
        <w:t xml:space="preserve">向甲方</w:t>
      </w:r>
      <w:r>
        <w:rPr>
          <w:rFonts w:hint="eastAsia" w:ascii="宋体" w:hAnsi="宋体" w:eastAsia="宋体" w:cs="宋体"/>
          <w:b w:val="0"/>
          <w:bCs w:val="0"/>
          <w:color w:val="auto"/>
          <w:sz w:val="24"/>
          <w:szCs w:val="24"/>
          <w:highlight w:val="none"/>
        </w:rPr>
        <w:t xml:space="preserve">备案。</w:t>
      </w:r>
      <w:r/>
    </w:p>
    <w:p>
      <w:pPr>
        <w:numPr>
          <w:ilvl w:val="0"/>
          <w:numId w:val="0"/>
        </w:numPr>
        <w:ind w:firstLine="480"/>
        <w:keepLines w:val="0"/>
        <w:keepNext w:val="0"/>
        <w:pageBreakBefore w:val="0"/>
        <w:spacing w:line="460" w:lineRule="exact"/>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驾驶员一年内有酒后驾驶、疲劳驾驶、超载等交通违法行为或发生死亡交通事故负同等责任以上的，不得驾驶拖吊车辆。</w:t>
      </w:r>
      <w:r/>
    </w:p>
    <w:p>
      <w:pPr>
        <w:numPr>
          <w:ilvl w:val="0"/>
          <w:numId w:val="0"/>
        </w:numPr>
        <w:ind w:firstLine="480"/>
        <w:keepLines w:val="0"/>
        <w:keepNext w:val="0"/>
        <w:pageBreakBefore w:val="0"/>
        <w:spacing w:line="460" w:lineRule="exact"/>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cs="宋体"/>
          <w:b w:val="0"/>
          <w:bCs w:val="0"/>
          <w:color w:val="auto"/>
          <w:sz w:val="24"/>
          <w:szCs w:val="24"/>
          <w:highlight w:val="none"/>
          <w:lang w:eastAsia="zh-CN"/>
        </w:rPr>
        <w:t xml:space="preserve">服务人员</w:t>
      </w:r>
      <w:r>
        <w:rPr>
          <w:rFonts w:hint="eastAsia" w:ascii="宋体" w:hAnsi="宋体" w:eastAsia="宋体" w:cs="宋体"/>
          <w:b w:val="0"/>
          <w:bCs w:val="0"/>
          <w:color w:val="auto"/>
          <w:sz w:val="24"/>
          <w:szCs w:val="24"/>
          <w:highlight w:val="none"/>
        </w:rPr>
        <w:t xml:space="preserve">应具备以下条件：</w:t>
      </w:r>
      <w:r>
        <w:rPr>
          <w:rFonts w:hint="eastAsia" w:ascii="宋体" w:hAnsi="宋体" w:eastAsia="宋体" w:cs="宋体"/>
          <w:b w:val="0"/>
          <w:bCs w:val="0"/>
          <w:color w:val="auto"/>
          <w:sz w:val="24"/>
          <w:szCs w:val="24"/>
          <w:highlight w:val="none"/>
          <w:lang w:val="en-US" w:eastAsia="zh-CN" w:bidi="ar-SA"/>
        </w:rPr>
        <w:t xml:space="preserve">要求年满18周岁且60岁周岁以下，符合清障车驾驶要求。</w:t>
      </w:r>
      <w:r>
        <w:rPr>
          <w:rFonts w:hint="eastAsia" w:ascii="宋体" w:hAnsi="宋体" w:eastAsia="宋体" w:cs="宋体"/>
          <w:b w:val="0"/>
          <w:bCs w:val="0"/>
          <w:color w:val="auto"/>
          <w:sz w:val="24"/>
          <w:szCs w:val="24"/>
          <w:highlight w:val="none"/>
        </w:rPr>
        <w:t xml:space="preserve">具备较好的身体素质和思想政治品德以及基本施救技能，有</w:t>
      </w:r>
      <w:r>
        <w:rPr>
          <w:rFonts w:hint="eastAsia" w:ascii="宋体" w:hAnsi="宋体" w:eastAsia="宋体" w:cs="宋体"/>
          <w:b w:val="0"/>
          <w:bCs w:val="0"/>
          <w:color w:val="auto"/>
          <w:sz w:val="24"/>
          <w:szCs w:val="24"/>
          <w:highlight w:val="none"/>
          <w:lang w:val="en-US" w:eastAsia="zh-CN"/>
        </w:rPr>
        <w:t xml:space="preserve">一定</w:t>
      </w:r>
      <w:r>
        <w:rPr>
          <w:rFonts w:hint="eastAsia" w:ascii="宋体" w:hAnsi="宋体" w:eastAsia="宋体" w:cs="宋体"/>
          <w:b w:val="0"/>
          <w:bCs w:val="0"/>
          <w:color w:val="auto"/>
          <w:sz w:val="24"/>
          <w:szCs w:val="24"/>
          <w:highlight w:val="none"/>
        </w:rPr>
        <w:t xml:space="preserve">文化程度，岗前培训考核合格，无传染性、心脏疾病，无违法犯罪记录。</w:t>
      </w:r>
      <w:r/>
    </w:p>
    <w:p>
      <w:pPr>
        <w:numPr>
          <w:ilvl w:val="0"/>
          <w:numId w:val="0"/>
        </w:numPr>
        <w:ind w:firstLine="480"/>
        <w:keepLines w:val="0"/>
        <w:keepNext w:val="0"/>
        <w:pageBreakBefore w:val="0"/>
        <w:spacing w:line="460" w:lineRule="exact"/>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拖车公司及</w:t>
      </w:r>
      <w:r>
        <w:rPr>
          <w:rFonts w:hint="eastAsia" w:ascii="宋体" w:hAnsi="宋体" w:cs="宋体"/>
          <w:b w:val="0"/>
          <w:bCs w:val="0"/>
          <w:color w:val="auto"/>
          <w:sz w:val="24"/>
          <w:szCs w:val="24"/>
          <w:highlight w:val="none"/>
          <w:lang w:eastAsia="zh-CN"/>
        </w:rPr>
        <w:t xml:space="preserve">服务人员</w:t>
      </w:r>
      <w:r>
        <w:rPr>
          <w:rFonts w:hint="eastAsia" w:ascii="宋体" w:hAnsi="宋体" w:eastAsia="宋体" w:cs="宋体"/>
          <w:b w:val="0"/>
          <w:bCs w:val="0"/>
          <w:color w:val="auto"/>
          <w:sz w:val="24"/>
          <w:szCs w:val="24"/>
          <w:highlight w:val="none"/>
        </w:rPr>
        <w:t xml:space="preserve">在拖车工作中应文明礼貌，规范服务，严禁有下列行为：</w:t>
      </w:r>
      <w:r/>
    </w:p>
    <w:p>
      <w:pPr>
        <w:numPr>
          <w:ilvl w:val="0"/>
          <w:numId w:val="0"/>
        </w:numPr>
        <w:ind w:firstLine="480"/>
        <w:keepLines w:val="0"/>
        <w:keepNext w:val="0"/>
        <w:pageBreakBefore w:val="0"/>
        <w:spacing w:line="460" w:lineRule="exact"/>
        <w:tabs>
          <w:tab w:val="left" w:pos="108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①接到指令，不及时到达事故现场；</w:t>
      </w:r>
      <w:r/>
    </w:p>
    <w:p>
      <w:pPr>
        <w:numPr>
          <w:ilvl w:val="0"/>
          <w:numId w:val="0"/>
        </w:numPr>
        <w:ind w:firstLine="480"/>
        <w:keepLines w:val="0"/>
        <w:keepNext w:val="0"/>
        <w:pageBreakBefore w:val="0"/>
        <w:spacing w:line="460" w:lineRule="exact"/>
        <w:tabs>
          <w:tab w:val="left" w:pos="108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②不按规定着装、佩戴工作证件；</w:t>
      </w:r>
      <w:r/>
    </w:p>
    <w:p>
      <w:pPr>
        <w:numPr>
          <w:ilvl w:val="0"/>
          <w:numId w:val="0"/>
        </w:numPr>
        <w:ind w:firstLine="480"/>
        <w:keepLines w:val="0"/>
        <w:keepNext w:val="0"/>
        <w:pageBreakBefore w:val="0"/>
        <w:spacing w:line="460" w:lineRule="exact"/>
        <w:tabs>
          <w:tab w:val="left" w:pos="108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③不按规定放置反光标志牌、反光锥筒，设置安全防护区域；</w:t>
      </w:r>
      <w:r/>
    </w:p>
    <w:p>
      <w:pPr>
        <w:numPr>
          <w:ilvl w:val="0"/>
          <w:numId w:val="0"/>
        </w:numPr>
        <w:ind w:firstLine="480"/>
        <w:keepLines w:val="0"/>
        <w:keepNext w:val="0"/>
        <w:pageBreakBefore w:val="0"/>
        <w:spacing w:line="460" w:lineRule="exact"/>
        <w:tabs>
          <w:tab w:val="left" w:pos="108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④不按规定开启示警灯和危险报警闪光灯；</w:t>
      </w:r>
      <w:r/>
    </w:p>
    <w:p>
      <w:pPr>
        <w:numPr>
          <w:ilvl w:val="0"/>
          <w:numId w:val="0"/>
        </w:numPr>
        <w:ind w:firstLine="480"/>
        <w:keepLines w:val="0"/>
        <w:keepNext w:val="0"/>
        <w:pageBreakBefore w:val="0"/>
        <w:spacing w:line="460" w:lineRule="exact"/>
        <w:tabs>
          <w:tab w:val="left" w:pos="108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⑤不按规定穿着反光背心。</w:t>
      </w:r>
      <w:r/>
    </w:p>
    <w:p>
      <w:pPr>
        <w:ind w:firstLine="480"/>
        <w:keepLines w:val="0"/>
        <w:keepNext w:val="0"/>
        <w:pageBreakBefore w:val="0"/>
        <w:spacing w:line="46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10.4</w:t>
      </w:r>
      <w:r>
        <w:rPr>
          <w:rFonts w:hint="eastAsia" w:ascii="宋体" w:hAnsi="宋体" w:eastAsia="宋体" w:cs="宋体"/>
          <w:b w:val="0"/>
          <w:bCs w:val="0"/>
          <w:sz w:val="24"/>
          <w:szCs w:val="24"/>
          <w:highlight w:val="none"/>
        </w:rPr>
        <w:t xml:space="preserve">涉案车辆停车场</w:t>
      </w:r>
      <w:r>
        <w:rPr>
          <w:rFonts w:hint="eastAsia" w:ascii="宋体" w:hAnsi="宋体" w:eastAsia="宋体" w:cs="宋体"/>
          <w:b w:val="0"/>
          <w:bCs w:val="0"/>
          <w:sz w:val="24"/>
          <w:szCs w:val="24"/>
          <w:highlight w:val="none"/>
          <w:lang w:eastAsia="zh-CN"/>
        </w:rPr>
        <w:t xml:space="preserve">管理要求</w:t>
      </w:r>
      <w:r>
        <w:rPr>
          <w:rFonts w:hint="eastAsia" w:ascii="宋体" w:hAnsi="宋体" w:cs="宋体"/>
          <w:b w:val="0"/>
          <w:bCs w:val="0"/>
          <w:sz w:val="24"/>
          <w:szCs w:val="24"/>
          <w:highlight w:val="none"/>
          <w:lang w:eastAsia="zh-CN"/>
        </w:rPr>
        <w:t xml:space="preserve">：</w:t>
      </w:r>
      <w:r/>
    </w:p>
    <w:p>
      <w:pPr>
        <w:ind w:firstLine="480"/>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停车场在车辆保管期间（即法定期间内），不得向当事人收取停车费。</w:t>
      </w:r>
      <w:r/>
    </w:p>
    <w:p>
      <w:pPr>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接交警清车通知的，最晚在</w:t>
      </w:r>
      <w:r>
        <w:rPr>
          <w:rFonts w:hint="eastAsia" w:ascii="宋体" w:hAnsi="宋体" w:eastAsia="宋体" w:cs="宋体"/>
          <w:b w:val="0"/>
          <w:bCs w:val="0"/>
          <w:sz w:val="24"/>
          <w:szCs w:val="24"/>
          <w:highlight w:val="none"/>
          <w:lang w:val="en-US" w:eastAsia="zh-CN"/>
        </w:rPr>
        <w:t xml:space="preserve">45</w:t>
      </w:r>
      <w:r>
        <w:rPr>
          <w:rFonts w:hint="eastAsia" w:ascii="宋体" w:hAnsi="宋体" w:eastAsia="宋体" w:cs="宋体"/>
          <w:b w:val="0"/>
          <w:bCs w:val="0"/>
          <w:sz w:val="24"/>
          <w:szCs w:val="24"/>
          <w:highlight w:val="none"/>
        </w:rPr>
        <w:t xml:space="preserve">分钟内到场处置。</w:t>
      </w:r>
      <w:r/>
    </w:p>
    <w:p>
      <w:pPr>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停车场</w:t>
      </w:r>
      <w:r>
        <w:rPr>
          <w:rFonts w:hint="eastAsia" w:ascii="宋体" w:hAnsi="宋体" w:cs="宋体"/>
          <w:b w:val="0"/>
          <w:bCs w:val="0"/>
          <w:sz w:val="24"/>
          <w:szCs w:val="24"/>
          <w:highlight w:val="none"/>
          <w:lang w:eastAsia="zh-CN"/>
        </w:rPr>
        <w:t xml:space="preserve">服务人员</w:t>
      </w:r>
      <w:r>
        <w:rPr>
          <w:rFonts w:hint="eastAsia" w:ascii="宋体" w:hAnsi="宋体" w:eastAsia="宋体" w:cs="宋体"/>
          <w:b w:val="0"/>
          <w:bCs w:val="0"/>
          <w:sz w:val="24"/>
          <w:szCs w:val="24"/>
          <w:highlight w:val="none"/>
        </w:rPr>
        <w:t xml:space="preserve">要工作规范，熟练操作涉案财物管理系统，热情接待办事群众，避免发生矛盾争执等问题。</w:t>
      </w:r>
      <w:r/>
    </w:p>
    <w:p>
      <w:pPr>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停车场在车辆接收时，要做好车况检查、核对工作，详细记录车辆外观、车辆燃油、车内物品情况，记录归档。</w:t>
      </w:r>
      <w:r/>
    </w:p>
    <w:p>
      <w:pPr>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停车场因保管不善造成车辆损坏、物品丢失的，承担赔偿责任，发生保管纠纷的，负责解释处理工作。</w:t>
      </w:r>
      <w:r/>
    </w:p>
    <w:p>
      <w:pPr>
        <w:ind w:firstLine="480"/>
        <w:keepLines w:val="0"/>
        <w:keepNext w:val="0"/>
        <w:pageBreakBefore w:val="0"/>
        <w:spacing w:line="4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10.5</w:t>
      </w:r>
      <w:r>
        <w:rPr>
          <w:rFonts w:hint="eastAsia" w:ascii="宋体" w:hAnsi="宋体" w:eastAsia="宋体" w:cs="宋体"/>
          <w:b w:val="0"/>
          <w:bCs w:val="0"/>
          <w:sz w:val="24"/>
          <w:szCs w:val="24"/>
          <w:highlight w:val="none"/>
        </w:rPr>
        <w:t xml:space="preserve">违法车辆拖移管理要求：</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乙方</w:t>
      </w:r>
      <w:r>
        <w:rPr>
          <w:rFonts w:hint="eastAsia" w:ascii="宋体" w:hAnsi="宋体" w:eastAsia="宋体" w:cs="宋体"/>
          <w:b w:val="0"/>
          <w:bCs w:val="0"/>
          <w:sz w:val="24"/>
          <w:szCs w:val="24"/>
          <w:highlight w:val="none"/>
        </w:rPr>
        <w:t xml:space="preserve">提供全天24小时的清障保障，</w:t>
      </w:r>
      <w:r>
        <w:rPr>
          <w:rFonts w:hint="eastAsia" w:ascii="宋体" w:hAnsi="宋体" w:cs="宋体"/>
          <w:b w:val="0"/>
          <w:bCs w:val="0"/>
          <w:sz w:val="24"/>
          <w:szCs w:val="24"/>
          <w:highlight w:val="none"/>
          <w:lang w:eastAsia="zh-CN"/>
        </w:rPr>
        <w:t xml:space="preserve">接受</w:t>
      </w:r>
      <w:r>
        <w:rPr>
          <w:rFonts w:hint="eastAsia" w:ascii="宋体" w:hAnsi="宋体" w:eastAsia="宋体" w:cs="宋体"/>
          <w:b w:val="0"/>
          <w:bCs w:val="0"/>
          <w:sz w:val="24"/>
          <w:szCs w:val="24"/>
          <w:highlight w:val="none"/>
          <w:lang w:val="en-US" w:eastAsia="zh-CN"/>
        </w:rPr>
        <w:t xml:space="preserve">甲方及本项目日常管理考核单位（即：</w:t>
      </w:r>
      <w:r>
        <w:rPr>
          <w:rFonts w:hint="eastAsia" w:ascii="宋体" w:hAnsi="宋体" w:cs="宋体"/>
          <w:b w:val="0"/>
          <w:bCs w:val="0"/>
          <w:sz w:val="24"/>
          <w:szCs w:val="24"/>
          <w:highlight w:val="none"/>
          <w:lang w:val="en-US" w:eastAsia="zh-CN"/>
        </w:rPr>
        <w:t xml:space="preserve">无锡市公安局交通管理支队惠山大队六中队</w:t>
      </w:r>
      <w:r>
        <w:rPr>
          <w:rFonts w:hint="eastAsia" w:ascii="宋体" w:hAnsi="宋体" w:eastAsia="宋体" w:cs="宋体"/>
          <w:b w:val="0"/>
          <w:bCs w:val="0"/>
          <w:sz w:val="24"/>
          <w:szCs w:val="24"/>
          <w:highlight w:val="none"/>
          <w:lang w:val="en-US" w:eastAsia="zh-CN"/>
        </w:rPr>
        <w:t xml:space="preserve">）</w:t>
      </w:r>
      <w:r>
        <w:rPr>
          <w:rFonts w:hint="eastAsia" w:ascii="宋体" w:hAnsi="宋体" w:cs="宋体"/>
          <w:b w:val="0"/>
          <w:bCs w:val="0"/>
          <w:sz w:val="24"/>
          <w:szCs w:val="24"/>
          <w:highlight w:val="none"/>
          <w:lang w:val="en-US" w:eastAsia="zh-CN"/>
        </w:rPr>
        <w:t xml:space="preserve">服务人员</w:t>
      </w:r>
      <w:r>
        <w:rPr>
          <w:rFonts w:hint="eastAsia" w:ascii="宋体" w:hAnsi="宋体" w:eastAsia="宋体" w:cs="宋体"/>
          <w:b w:val="0"/>
          <w:bCs w:val="0"/>
          <w:sz w:val="24"/>
          <w:szCs w:val="24"/>
          <w:highlight w:val="none"/>
        </w:rPr>
        <w:t xml:space="preserve">清障通知，以相应</w:t>
      </w:r>
      <w:r>
        <w:rPr>
          <w:rFonts w:hint="eastAsia" w:ascii="宋体" w:hAnsi="宋体" w:cs="宋体"/>
          <w:b w:val="0"/>
          <w:bCs w:val="0"/>
          <w:sz w:val="24"/>
          <w:szCs w:val="24"/>
          <w:highlight w:val="none"/>
          <w:lang w:val="en-US" w:eastAsia="zh-CN"/>
        </w:rPr>
        <w:t xml:space="preserve">六</w:t>
      </w:r>
      <w:r>
        <w:rPr>
          <w:rFonts w:hint="eastAsia" w:ascii="宋体" w:hAnsi="宋体" w:eastAsia="宋体" w:cs="宋体"/>
          <w:b w:val="0"/>
          <w:bCs w:val="0"/>
          <w:sz w:val="24"/>
          <w:szCs w:val="24"/>
          <w:highlight w:val="none"/>
          <w:lang w:val="en-US" w:eastAsia="zh-CN"/>
        </w:rPr>
        <w:t xml:space="preserve">中队</w:t>
      </w:r>
      <w:r>
        <w:rPr>
          <w:rFonts w:hint="eastAsia" w:ascii="宋体" w:hAnsi="宋体" w:eastAsia="宋体" w:cs="宋体"/>
          <w:b w:val="0"/>
          <w:bCs w:val="0"/>
          <w:sz w:val="24"/>
          <w:szCs w:val="24"/>
          <w:highlight w:val="none"/>
        </w:rPr>
        <w:t xml:space="preserve">所</w:t>
      </w:r>
      <w:r>
        <w:rPr>
          <w:rFonts w:hint="eastAsia" w:ascii="宋体" w:hAnsi="宋体" w:eastAsia="宋体" w:cs="宋体"/>
          <w:b w:val="0"/>
          <w:bCs w:val="0"/>
          <w:sz w:val="24"/>
          <w:szCs w:val="24"/>
          <w:highlight w:val="none"/>
          <w:lang w:val="en-US" w:eastAsia="zh-CN"/>
        </w:rPr>
        <w:t xml:space="preserve">在位置</w:t>
      </w:r>
      <w:r>
        <w:rPr>
          <w:rFonts w:hint="eastAsia" w:ascii="宋体" w:hAnsi="宋体" w:eastAsia="宋体" w:cs="宋体"/>
          <w:b w:val="0"/>
          <w:bCs w:val="0"/>
          <w:sz w:val="24"/>
          <w:szCs w:val="24"/>
          <w:highlight w:val="none"/>
        </w:rPr>
        <w:t xml:space="preserve">中</w:t>
      </w:r>
      <w:r>
        <w:rPr>
          <w:rFonts w:hint="eastAsia" w:ascii="宋体" w:hAnsi="宋体" w:eastAsia="宋体" w:cs="宋体"/>
          <w:b w:val="0"/>
          <w:bCs w:val="0"/>
          <w:sz w:val="24"/>
          <w:szCs w:val="24"/>
          <w:highlight w:val="none"/>
          <w:lang w:val="en-US" w:eastAsia="zh-CN"/>
        </w:rPr>
        <w:t xml:space="preserve">心</w:t>
      </w:r>
      <w:r>
        <w:rPr>
          <w:rFonts w:hint="eastAsia" w:ascii="宋体" w:hAnsi="宋体" w:eastAsia="宋体" w:cs="宋体"/>
          <w:b w:val="0"/>
          <w:bCs w:val="0"/>
          <w:sz w:val="24"/>
          <w:szCs w:val="24"/>
          <w:highlight w:val="none"/>
        </w:rPr>
        <w:t xml:space="preserve">点为中心，在半径5公里以内</w:t>
      </w:r>
      <w:r>
        <w:rPr>
          <w:rFonts w:hint="eastAsia" w:ascii="宋体" w:hAnsi="宋体" w:eastAsia="宋体" w:cs="宋体"/>
          <w:b w:val="0"/>
          <w:bCs w:val="0"/>
          <w:sz w:val="24"/>
          <w:szCs w:val="24"/>
          <w:highlight w:val="none"/>
          <w:lang w:val="en-US" w:eastAsia="zh-CN"/>
        </w:rPr>
        <w:t xml:space="preserve">15</w:t>
      </w:r>
      <w:r>
        <w:rPr>
          <w:rFonts w:hint="eastAsia" w:ascii="宋体" w:hAnsi="宋体" w:eastAsia="宋体" w:cs="宋体"/>
          <w:b w:val="0"/>
          <w:bCs w:val="0"/>
          <w:sz w:val="24"/>
          <w:szCs w:val="24"/>
          <w:highlight w:val="none"/>
        </w:rPr>
        <w:t xml:space="preserve">分钟内到达；在半径10公里以内3</w:t>
      </w:r>
      <w:r>
        <w:rPr>
          <w:rFonts w:hint="eastAsia" w:ascii="宋体" w:hAnsi="宋体" w:eastAsia="宋体" w:cs="宋体"/>
          <w:sz w:val="24"/>
          <w:szCs w:val="24"/>
          <w:highlight w:val="none"/>
        </w:rPr>
        <w:t xml:space="preserve">0分钟内到达；在半径20公里以内</w:t>
      </w:r>
      <w:r>
        <w:rPr>
          <w:rFonts w:hint="eastAsia" w:ascii="宋体" w:hAnsi="宋体" w:eastAsia="宋体" w:cs="宋体"/>
          <w:sz w:val="24"/>
          <w:szCs w:val="24"/>
          <w:highlight w:val="none"/>
          <w:lang w:val="en-US" w:eastAsia="zh-CN"/>
        </w:rPr>
        <w:t xml:space="preserve">45</w:t>
      </w:r>
      <w:r>
        <w:rPr>
          <w:rFonts w:hint="eastAsia" w:ascii="宋体" w:hAnsi="宋体" w:eastAsia="宋体" w:cs="宋体"/>
          <w:sz w:val="24"/>
          <w:szCs w:val="24"/>
          <w:highlight w:val="none"/>
        </w:rPr>
        <w:t xml:space="preserve">分钟内到达；（不可抗力除外）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如乙方未能满足上述要求或来不及完成清障任务，甲方及日常管理考核单位将联系第三方来完成，第三方发生费用由乙方按中标单价结算</w:t>
      </w:r>
      <w:r>
        <w:rPr>
          <w:rFonts w:hint="eastAsia" w:ascii="宋体" w:hAnsi="宋体" w:eastAsia="宋体" w:cs="宋体"/>
          <w:sz w:val="24"/>
          <w:szCs w:val="24"/>
          <w:highlight w:val="none"/>
        </w:rPr>
        <w:t xml:space="preserve">。</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清障人员要熟悉各类型车辆性能，掌握操作规范，注意人员财产安全。现场作业时必须严格遵守道路交通管理规定，不得因作业而影响交通、造成交通堵塞或损坏市政设施。</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清障</w:t>
      </w:r>
      <w:r>
        <w:rPr>
          <w:rFonts w:hint="eastAsia" w:ascii="宋体" w:hAnsi="宋体" w:cs="宋体"/>
          <w:sz w:val="24"/>
          <w:szCs w:val="24"/>
          <w:highlight w:val="none"/>
          <w:lang w:eastAsia="zh-CN"/>
        </w:rPr>
        <w:t xml:space="preserve">服务人员</w:t>
      </w:r>
      <w:r>
        <w:rPr>
          <w:rFonts w:hint="eastAsia" w:ascii="宋体" w:hAnsi="宋体" w:eastAsia="宋体" w:cs="宋体"/>
          <w:sz w:val="24"/>
          <w:szCs w:val="24"/>
          <w:highlight w:val="none"/>
        </w:rPr>
        <w:t xml:space="preserve">应服从</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现场</w:t>
      </w:r>
      <w:r>
        <w:rPr>
          <w:rFonts w:hint="eastAsia" w:ascii="宋体" w:hAnsi="宋体" w:cs="宋体"/>
          <w:sz w:val="24"/>
          <w:szCs w:val="24"/>
          <w:highlight w:val="none"/>
          <w:lang w:val="en-US" w:eastAsia="zh-CN"/>
        </w:rPr>
        <w:t xml:space="preserve">工作人员</w:t>
      </w:r>
      <w:r>
        <w:rPr>
          <w:rFonts w:hint="eastAsia" w:ascii="宋体" w:hAnsi="宋体" w:eastAsia="宋体" w:cs="宋体"/>
          <w:sz w:val="24"/>
          <w:szCs w:val="24"/>
          <w:highlight w:val="none"/>
        </w:rPr>
        <w:t xml:space="preserve">的指挥。清障作业时，必须有</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lang w:val="en-US" w:eastAsia="zh-CN"/>
        </w:rPr>
        <w:t xml:space="preserve">工作人员</w:t>
      </w:r>
      <w:r>
        <w:rPr>
          <w:rFonts w:hint="eastAsia" w:ascii="宋体" w:hAnsi="宋体" w:eastAsia="宋体" w:cs="宋体"/>
          <w:sz w:val="24"/>
          <w:szCs w:val="24"/>
          <w:highlight w:val="none"/>
        </w:rPr>
        <w:t xml:space="preserve">在场并取得委托（拖车作业单应由在场</w:t>
      </w:r>
      <w:r>
        <w:rPr>
          <w:rFonts w:hint="eastAsia" w:ascii="宋体" w:hAnsi="宋体" w:eastAsia="宋体" w:cs="宋体"/>
          <w:sz w:val="24"/>
          <w:szCs w:val="24"/>
          <w:highlight w:val="none"/>
          <w:lang w:val="en-US" w:eastAsia="zh-CN"/>
        </w:rPr>
        <w:t xml:space="preserve">交</w:t>
      </w:r>
      <w:r>
        <w:rPr>
          <w:rFonts w:hint="eastAsia" w:ascii="宋体" w:hAnsi="宋体" w:eastAsia="宋体" w:cs="宋体"/>
          <w:sz w:val="24"/>
          <w:szCs w:val="24"/>
          <w:highlight w:val="none"/>
        </w:rPr>
        <w:t xml:space="preserve">警签名确认）。</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应按照规定的程序及规范处置被清障车辆的随车物品，未经同意，不得进入被拖车辆的车辆内部（包括驾驶</w:t>
      </w:r>
      <w:r>
        <w:rPr>
          <w:rFonts w:hint="eastAsia" w:ascii="宋体" w:hAnsi="宋体" w:cs="宋体"/>
          <w:sz w:val="24"/>
          <w:szCs w:val="24"/>
          <w:highlight w:val="none"/>
          <w:lang w:eastAsia="zh-CN"/>
        </w:rPr>
        <w:t xml:space="preserve">乘坐舱</w:t>
      </w:r>
      <w:r>
        <w:rPr>
          <w:rFonts w:hint="eastAsia" w:ascii="宋体" w:hAnsi="宋体" w:eastAsia="宋体" w:cs="宋体"/>
          <w:sz w:val="24"/>
          <w:szCs w:val="24"/>
          <w:highlight w:val="none"/>
        </w:rPr>
        <w:t xml:space="preserve">以及</w:t>
      </w:r>
      <w:r>
        <w:rPr>
          <w:rFonts w:hint="eastAsia" w:ascii="宋体" w:hAnsi="宋体" w:cs="宋体"/>
          <w:sz w:val="24"/>
          <w:szCs w:val="24"/>
          <w:highlight w:val="none"/>
          <w:lang w:eastAsia="zh-CN"/>
        </w:rPr>
        <w:t xml:space="preserve">车尾厢</w:t>
      </w:r>
      <w:r>
        <w:rPr>
          <w:rFonts w:hint="eastAsia" w:ascii="宋体" w:hAnsi="宋体" w:eastAsia="宋体" w:cs="宋体"/>
          <w:sz w:val="24"/>
          <w:szCs w:val="24"/>
          <w:highlight w:val="none"/>
        </w:rPr>
        <w:t xml:space="preserve">等）。</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在作业过程中，产生的自身（车辆、人员）或给第三方造成的损失的，由</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全权负责，与</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无关。</w:t>
      </w:r>
      <w:r/>
    </w:p>
    <w:p>
      <w:pPr>
        <w:numPr>
          <w:ilvl w:val="0"/>
          <w:numId w:val="15"/>
        </w:numPr>
        <w:ind w:firstLine="480"/>
        <w:keepLines w:val="0"/>
        <w:keepNext w:val="0"/>
        <w:pageBreakBefore w:val="0"/>
        <w:spacing w:line="460" w:lineRule="exact"/>
        <w:tabs>
          <w:tab w:val="left" w:pos="735" w:leader="none"/>
          <w:tab w:val="left" w:pos="126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考核标准：</w:t>
      </w:r>
      <w:r/>
    </w:p>
    <w:p>
      <w:pPr>
        <w:numPr>
          <w:ilvl w:val="0"/>
          <w:numId w:val="0"/>
        </w:numPr>
        <w:ind w:firstLine="482"/>
        <w:jc w:val="center"/>
        <w:keepLines w:val="0"/>
        <w:keepNext w:val="0"/>
        <w:pageBreakBefore w:val="0"/>
        <w:spacing w:line="46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《洛社镇道路清障及停车管理项目考核标准》</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w:t>
      </w:r>
      <w:r>
        <w:rPr>
          <w:rFonts w:hint="eastAsia" w:ascii="宋体" w:hAnsi="宋体" w:cs="宋体"/>
          <w:sz w:val="24"/>
          <w:szCs w:val="24"/>
          <w:highlight w:val="none"/>
          <w:lang w:eastAsia="zh-CN"/>
        </w:rPr>
        <w:t xml:space="preserve">无锡市公安局交通管理支队惠山大队六中队</w:t>
      </w:r>
      <w:r>
        <w:rPr>
          <w:rFonts w:hint="eastAsia" w:ascii="宋体" w:hAnsi="宋体" w:eastAsia="宋体" w:cs="宋体"/>
          <w:sz w:val="24"/>
          <w:szCs w:val="24"/>
          <w:highlight w:val="none"/>
        </w:rPr>
        <w:t xml:space="preserve">是本项目管理职能部门，负责本项目的日常管理、考核，每月核实处理群众的投诉及考核。</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考核结果运用：根据考核结果支付相应费用，支付金额=当季合同金额×所得分数÷100。</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每月为一个考核周期，不定期抽查。设定基础分为100分，存在下列情况的扣除相应分值。如一期扣分超过10分（含）的，将暂缓支付服务费用，直至整改结束并通过复核。连续三个月考核低于90分的，将终止服务合同。</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对涉案车辆管理</w:t>
      </w:r>
      <w:r>
        <w:rPr>
          <w:rFonts w:hint="eastAsia" w:ascii="宋体" w:hAnsi="宋体" w:cs="宋体"/>
          <w:sz w:val="24"/>
          <w:szCs w:val="24"/>
          <w:highlight w:val="none"/>
          <w:lang w:eastAsia="zh-CN"/>
        </w:rPr>
        <w:t xml:space="preserve">台账应</w:t>
      </w:r>
      <w:r>
        <w:rPr>
          <w:rFonts w:hint="eastAsia" w:ascii="宋体" w:hAnsi="宋体" w:eastAsia="宋体" w:cs="宋体"/>
          <w:sz w:val="24"/>
          <w:szCs w:val="24"/>
          <w:highlight w:val="none"/>
        </w:rPr>
        <w:t xml:space="preserve">妥善保存五年以上，以备查阅，并凭</w:t>
      </w:r>
      <w:r>
        <w:rPr>
          <w:rFonts w:hint="eastAsia" w:ascii="宋体" w:hAnsi="宋体" w:cs="宋体"/>
          <w:sz w:val="24"/>
          <w:szCs w:val="24"/>
          <w:highlight w:val="none"/>
          <w:lang w:eastAsia="zh-CN"/>
        </w:rPr>
        <w:t xml:space="preserve">无锡市公安局交通管理支队惠山大队六中队</w:t>
      </w:r>
      <w:r>
        <w:rPr>
          <w:rFonts w:hint="eastAsia" w:ascii="宋体" w:hAnsi="宋体" w:eastAsia="宋体" w:cs="宋体"/>
          <w:sz w:val="24"/>
          <w:szCs w:val="24"/>
          <w:highlight w:val="none"/>
        </w:rPr>
        <w:t xml:space="preserve">开具的《领取车辆通知书》办理放车手续，未按要求落实的，每起扣1分。</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2、存在违规收费，经查证属实的，除退还相应费用外，发现一起扣2分。</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3、因停车场措施不到位或硬件设施不齐全，造成清障、保管的车辆损坏或车内物品遗失的，除负责处理赔偿外，发现一起扣2分。</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4、停车场私拆车辆配件的，发现一起扣5分并进行赔偿。</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5、因保管不善造成起火、水淹致车辆损毁、灭失的，除赔偿相应损失外，发现一起扣5分。</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6、停车场及其</w:t>
      </w:r>
      <w:r>
        <w:rPr>
          <w:rFonts w:hint="eastAsia" w:ascii="宋体" w:hAnsi="宋体" w:cs="宋体"/>
          <w:sz w:val="24"/>
          <w:szCs w:val="24"/>
          <w:highlight w:val="none"/>
          <w:lang w:eastAsia="zh-CN"/>
        </w:rPr>
        <w:t xml:space="preserve">服务人员</w:t>
      </w:r>
      <w:r>
        <w:rPr>
          <w:rFonts w:hint="eastAsia" w:ascii="宋体" w:hAnsi="宋体" w:eastAsia="宋体" w:cs="宋体"/>
          <w:sz w:val="24"/>
          <w:szCs w:val="24"/>
          <w:highlight w:val="none"/>
        </w:rPr>
        <w:t xml:space="preserve">有其他违反招标文件、投标文件、合同、相关承诺、声明等违规行为的，发现一起视情扣1至3分，造成损害的承担赔偿责任。</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7、不按要求使用行车记录仪的，或不按要求保存相关数据的，每次扣1分。</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8、在清障工作中发生重大失误或违规事件并被当事人投诉至相关部门的，除负责赔偿处理外，每次扣3分。</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9、私自使用被拖车辆或车上物品的，每次扣5分。</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10、造成车辆损坏或遗失的，除负责赔偿处理外，每次扣5分。</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11、盗窃或置换被拖吊车辆零配件或车上物品的，每次扣5分；数量或金额较大的（盗窃车上物品估计价值超过</w:t>
      </w:r>
      <w:r>
        <w:rPr>
          <w:rFonts w:hint="eastAsia" w:ascii="宋体" w:hAnsi="宋体" w:cs="宋体"/>
          <w:sz w:val="24"/>
          <w:szCs w:val="24"/>
          <w:highlight w:val="none"/>
          <w:lang w:val="en-US" w:eastAsia="zh-CN"/>
        </w:rPr>
        <w:t xml:space="preserve">2000</w:t>
      </w:r>
      <w:r>
        <w:rPr>
          <w:rFonts w:hint="eastAsia" w:ascii="宋体" w:hAnsi="宋体" w:eastAsia="宋体" w:cs="宋体"/>
          <w:sz w:val="24"/>
          <w:szCs w:val="24"/>
          <w:highlight w:val="none"/>
        </w:rPr>
        <w:t xml:space="preserve">元的），每次扣10分，同时追究法律责任。</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12、存在弄虚作假行为的，每次扣10分。</w:t>
      </w:r>
      <w:r/>
    </w:p>
    <w:p>
      <w:pPr>
        <w:ind w:firstLine="480"/>
        <w:keepLines w:val="0"/>
        <w:keepNext w:val="0"/>
        <w:pageBreakBefore w:val="0"/>
        <w:spacing w:line="460" w:lineRule="exact"/>
        <w:rPr>
          <w:rFonts w:hint="eastAsia"/>
          <w:highlight w:val="none"/>
          <w:lang w:val="zh-CN" w:eastAsia="zh-CN"/>
        </w:rPr>
      </w:pPr>
      <w:r>
        <w:rPr>
          <w:rFonts w:hint="eastAsia" w:ascii="宋体" w:hAnsi="宋体" w:eastAsia="宋体" w:cs="宋体"/>
          <w:sz w:val="24"/>
          <w:szCs w:val="24"/>
          <w:highlight w:val="none"/>
        </w:rPr>
        <w:t xml:space="preserve">13、平峰时段，观察服务区内道路情况，统计机动车道、非机动车道（包含共享单车）、人行道、道板砖及绿化带上违法停放的汽车数量，每公里违法停车数量少于4辆不扣分，每高0.5辆扣0.3分；不足0.5辆的按0.5辆计算。“僵尸车”扣分系数为4。</w:t>
      </w:r>
      <w:r/>
    </w:p>
    <w:p>
      <w:pPr>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十二、双方的权利</w:t>
      </w:r>
      <w:r>
        <w:rPr>
          <w:rFonts w:hint="eastAsia" w:ascii="宋体" w:hAnsi="宋体" w:eastAsia="宋体" w:cs="宋体"/>
          <w:color w:val="000000"/>
          <w:sz w:val="24"/>
          <w:highlight w:val="none"/>
        </w:rPr>
        <w:t xml:space="preserve">和义务：</w:t>
      </w:r>
      <w:r/>
    </w:p>
    <w:p>
      <w:pPr>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1、甲方的权利和义务</w:t>
      </w:r>
      <w:r/>
    </w:p>
    <w:p>
      <w:pPr>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sz w:val="24"/>
          <w:szCs w:val="24"/>
          <w:highlight w:val="none"/>
        </w:rPr>
        <w:t xml:space="preserve">甲方因工作需要有权利随时要求乙方进行拖车服务</w:t>
      </w:r>
      <w:r>
        <w:rPr>
          <w:rFonts w:hint="eastAsia" w:ascii="宋体" w:hAnsi="宋体" w:eastAsia="宋体" w:cs="宋体"/>
          <w:color w:val="000000"/>
          <w:sz w:val="24"/>
          <w:highlight w:val="none"/>
        </w:rPr>
        <w:t xml:space="preserve">；</w:t>
      </w:r>
      <w:r/>
    </w:p>
    <w:p>
      <w:pPr>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甲方每月对乙方上报的服务费用进行审核，每月对乙方当月服务质量进行考核，不定期抽查乙方拖运工作及停车场服务质量情况；</w:t>
      </w:r>
      <w:r/>
    </w:p>
    <w:p>
      <w:pPr>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乙方对服务缺陷不予更正，甲方有权另请其他单位更正，所发生的费用在合同款中扣除。</w:t>
      </w:r>
      <w:r/>
    </w:p>
    <w:p>
      <w:pPr>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2、乙方的权利和义务</w:t>
      </w:r>
      <w:r/>
    </w:p>
    <w:p>
      <w:pPr>
        <w:ind w:firstLine="480"/>
        <w:keepLines w:val="0"/>
        <w:keepNext w:val="0"/>
        <w:pageBreakBefore w:val="0"/>
        <w:spacing w:line="46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乙方负责</w:t>
      </w:r>
      <w:r>
        <w:rPr>
          <w:rFonts w:hint="eastAsia" w:ascii="宋体" w:hAnsi="宋体"/>
          <w:sz w:val="24"/>
          <w:highlight w:val="none"/>
          <w:lang w:val="en-US" w:eastAsia="zh-CN"/>
        </w:rPr>
        <w:t xml:space="preserve">中标</w:t>
      </w:r>
      <w:r>
        <w:rPr>
          <w:rFonts w:hint="eastAsia" w:ascii="宋体" w:hAnsi="宋体"/>
          <w:sz w:val="24"/>
          <w:highlight w:val="none"/>
        </w:rPr>
        <w:t xml:space="preserve">范围内道路清障及停车管理</w:t>
      </w:r>
      <w:r>
        <w:rPr>
          <w:rFonts w:hint="eastAsia" w:ascii="宋体" w:hAnsi="宋体"/>
          <w:sz w:val="24"/>
          <w:highlight w:val="none"/>
          <w:lang w:val="en-US" w:eastAsia="zh-CN"/>
        </w:rPr>
        <w:t xml:space="preserve">服务提供</w:t>
      </w:r>
      <w:r>
        <w:rPr>
          <w:rFonts w:hint="eastAsia" w:ascii="宋体" w:hAnsi="宋体"/>
          <w:sz w:val="24"/>
          <w:highlight w:val="none"/>
        </w:rPr>
        <w:t xml:space="preserve">，</w:t>
      </w:r>
      <w:r>
        <w:rPr>
          <w:rFonts w:hint="eastAsia" w:ascii="宋体" w:hAnsi="宋体"/>
          <w:sz w:val="24"/>
          <w:highlight w:val="none"/>
          <w:lang w:val="en-US" w:eastAsia="zh-CN"/>
        </w:rPr>
        <w:t xml:space="preserve">服务</w:t>
      </w:r>
      <w:r>
        <w:rPr>
          <w:rFonts w:hint="eastAsia" w:ascii="宋体" w:hAnsi="宋体"/>
          <w:sz w:val="24"/>
          <w:highlight w:val="none"/>
        </w:rPr>
        <w:t xml:space="preserve">质量达到甲方所规定的要求。</w:t>
      </w:r>
      <w:r/>
    </w:p>
    <w:p>
      <w:pPr>
        <w:ind w:firstLine="480"/>
        <w:keepLines w:val="0"/>
        <w:keepNext w:val="0"/>
        <w:pageBreakBefore w:val="0"/>
        <w:spacing w:line="460" w:lineRule="exact"/>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接受甲方或甲方授权部门根据《</w:t>
      </w:r>
      <w:r>
        <w:rPr>
          <w:rFonts w:hint="eastAsia" w:ascii="宋体" w:hAnsi="宋体"/>
          <w:bCs/>
          <w:sz w:val="24"/>
          <w:highlight w:val="none"/>
        </w:rPr>
        <w:t xml:space="preserve">洛社镇道路清障及停车管理项目考核标准</w:t>
      </w:r>
      <w:r>
        <w:rPr>
          <w:rFonts w:hint="eastAsia" w:ascii="宋体" w:hAnsi="宋体"/>
          <w:sz w:val="24"/>
          <w:highlight w:val="none"/>
        </w:rPr>
        <w:t xml:space="preserve">》进行的考核。</w:t>
      </w:r>
      <w:r/>
    </w:p>
    <w:p>
      <w:pPr>
        <w:ind w:firstLine="480"/>
        <w:keepLines w:val="0"/>
        <w:keepNext w:val="0"/>
        <w:pageBreakBefore w:val="0"/>
        <w:spacing w:line="46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乙方接到甲方的拖车通知后，应当迅速赶赴相应的地点开展拖车工作；乙方在拖车前应对被拖移车辆进行照片确认，办理车辆交接、登记手续。</w:t>
      </w:r>
      <w:r/>
    </w:p>
    <w:p>
      <w:pPr>
        <w:ind w:firstLine="480"/>
        <w:keepLines w:val="0"/>
        <w:keepNext w:val="0"/>
        <w:pageBreakBefore w:val="0"/>
        <w:spacing w:line="460" w:lineRule="exact"/>
        <w:rPr>
          <w:rFonts w:hint="eastAsia" w:ascii="宋体" w:hAnsi="宋体" w:eastAsia="宋体"/>
          <w:sz w:val="24"/>
          <w:highlight w:val="none"/>
          <w:lang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4</w:t>
      </w:r>
      <w:r>
        <w:rPr>
          <w:rFonts w:hint="eastAsia" w:ascii="宋体" w:hAnsi="宋体"/>
          <w:sz w:val="24"/>
          <w:highlight w:val="none"/>
          <w:lang w:eastAsia="zh-CN"/>
        </w:rPr>
        <w:t xml:space="preserve">）</w:t>
      </w:r>
      <w:r>
        <w:rPr>
          <w:rFonts w:hint="eastAsia" w:ascii="宋体" w:hAnsi="宋体" w:cs="宋体"/>
          <w:sz w:val="24"/>
          <w:szCs w:val="24"/>
          <w:highlight w:val="none"/>
        </w:rPr>
        <w:t xml:space="preserve">在对每批被罚没车辆进行处理前，乙方应当认真登记清理，并将数据报甲方</w:t>
      </w:r>
      <w:r>
        <w:rPr>
          <w:rFonts w:hint="eastAsia" w:ascii="宋体" w:hAnsi="宋体" w:cs="宋体"/>
          <w:sz w:val="24"/>
          <w:szCs w:val="24"/>
          <w:highlight w:val="none"/>
          <w:lang w:eastAsia="zh-CN"/>
        </w:rPr>
        <w:t xml:space="preserve">。</w:t>
      </w:r>
      <w:r/>
    </w:p>
    <w:p>
      <w:pPr>
        <w:ind w:firstLine="480"/>
        <w:keepLines w:val="0"/>
        <w:keepNext w:val="0"/>
        <w:pageBreakBefore w:val="0"/>
        <w:spacing w:line="460" w:lineRule="exact"/>
        <w:rPr>
          <w:rFonts w:hint="eastAsia" w:ascii="宋体" w:hAnsi="宋体"/>
          <w:sz w:val="24"/>
          <w:highlight w:val="none"/>
          <w:lang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5</w:t>
      </w:r>
      <w:r>
        <w:rPr>
          <w:rFonts w:hint="eastAsia" w:ascii="宋体" w:hAnsi="宋体"/>
          <w:sz w:val="24"/>
          <w:highlight w:val="none"/>
          <w:lang w:eastAsia="zh-CN"/>
        </w:rPr>
        <w:t xml:space="preserve">）</w:t>
      </w:r>
      <w:r>
        <w:rPr>
          <w:rFonts w:hint="eastAsia" w:ascii="宋体" w:hAnsi="宋体" w:cs="宋体"/>
          <w:sz w:val="24"/>
          <w:szCs w:val="24"/>
          <w:highlight w:val="none"/>
        </w:rPr>
        <w:t xml:space="preserve">乙方有责任配合招标人接受上级领导部门的监督、检查，</w:t>
      </w:r>
      <w:r>
        <w:rPr>
          <w:rFonts w:hint="eastAsia" w:ascii="宋体" w:hAnsi="宋体" w:cs="宋体"/>
          <w:sz w:val="24"/>
          <w:szCs w:val="24"/>
          <w:highlight w:val="none"/>
          <w:lang w:eastAsia="zh-CN"/>
        </w:rPr>
        <w:t xml:space="preserve">提供必需的</w:t>
      </w:r>
      <w:r>
        <w:rPr>
          <w:rFonts w:hint="eastAsia" w:ascii="宋体" w:hAnsi="宋体" w:cs="宋体"/>
          <w:sz w:val="24"/>
          <w:szCs w:val="24"/>
          <w:highlight w:val="none"/>
        </w:rPr>
        <w:t xml:space="preserve">资料。</w:t>
      </w:r>
      <w:r/>
    </w:p>
    <w:p>
      <w:pPr>
        <w:ind w:firstLine="480"/>
        <w:keepLines w:val="0"/>
        <w:keepNext w:val="0"/>
        <w:pageBreakBefore w:val="0"/>
        <w:spacing w:line="46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6</w:t>
      </w:r>
      <w:r>
        <w:rPr>
          <w:rFonts w:hint="eastAsia" w:ascii="宋体" w:hAnsi="宋体"/>
          <w:sz w:val="24"/>
          <w:highlight w:val="none"/>
          <w:lang w:eastAsia="zh-CN"/>
        </w:rPr>
        <w:t xml:space="preserve">）</w:t>
      </w:r>
      <w:r>
        <w:rPr>
          <w:rFonts w:hint="eastAsia" w:ascii="宋体" w:hAnsi="宋体"/>
          <w:sz w:val="24"/>
          <w:highlight w:val="none"/>
        </w:rPr>
        <w:t xml:space="preserve">乙方应保持各岗位人员相对稳定，乙方所有服务人员相关证件（包括身份证复印件）等需交甲方备案，如人员发生变动，人员变动资料需</w:t>
      </w:r>
      <w:r>
        <w:rPr>
          <w:rFonts w:hint="eastAsia" w:ascii="宋体" w:hAnsi="宋体"/>
          <w:sz w:val="24"/>
          <w:highlight w:val="none"/>
          <w:lang w:val="en-US" w:eastAsia="zh-CN"/>
        </w:rPr>
        <w:t xml:space="preserve">提前</w:t>
      </w:r>
      <w:r>
        <w:rPr>
          <w:rFonts w:hint="eastAsia" w:ascii="宋体" w:hAnsi="宋体"/>
          <w:sz w:val="24"/>
          <w:highlight w:val="none"/>
        </w:rPr>
        <w:t xml:space="preserve">交甲方备案。</w:t>
      </w:r>
      <w:r/>
    </w:p>
    <w:p>
      <w:pPr>
        <w:ind w:firstLine="480"/>
        <w:keepLines w:val="0"/>
        <w:keepNext w:val="0"/>
        <w:pageBreakBefore w:val="0"/>
        <w:spacing w:line="46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7</w:t>
      </w:r>
      <w:r>
        <w:rPr>
          <w:rFonts w:hint="eastAsia" w:ascii="宋体" w:hAnsi="宋体"/>
          <w:sz w:val="24"/>
          <w:highlight w:val="none"/>
          <w:lang w:eastAsia="zh-CN"/>
        </w:rPr>
        <w:t xml:space="preserve">）乙方</w:t>
      </w:r>
      <w:r>
        <w:rPr>
          <w:rFonts w:hint="eastAsia" w:ascii="宋体" w:hAnsi="宋体"/>
          <w:sz w:val="24"/>
          <w:highlight w:val="none"/>
        </w:rPr>
        <w:t xml:space="preserve">应按照</w:t>
      </w:r>
      <w:r>
        <w:rPr>
          <w:rFonts w:hint="eastAsia" w:ascii="宋体" w:hAnsi="宋体"/>
          <w:sz w:val="24"/>
          <w:highlight w:val="none"/>
          <w:lang w:eastAsia="zh-CN"/>
        </w:rPr>
        <w:t xml:space="preserve">甲方</w:t>
      </w:r>
      <w:r>
        <w:rPr>
          <w:rFonts w:hint="eastAsia" w:ascii="宋体" w:hAnsi="宋体"/>
          <w:sz w:val="24"/>
          <w:highlight w:val="none"/>
        </w:rPr>
        <w:t xml:space="preserve">的要求，及时更换不能胜任工作的</w:t>
      </w:r>
      <w:r>
        <w:rPr>
          <w:rFonts w:hint="eastAsia" w:ascii="宋体" w:hAnsi="宋体"/>
          <w:sz w:val="24"/>
          <w:highlight w:val="none"/>
          <w:lang w:eastAsia="zh-CN"/>
        </w:rPr>
        <w:t xml:space="preserve">服务人员</w:t>
      </w:r>
      <w:r>
        <w:rPr>
          <w:rFonts w:hint="eastAsia" w:ascii="宋体" w:hAnsi="宋体"/>
          <w:sz w:val="24"/>
          <w:highlight w:val="none"/>
        </w:rPr>
        <w:t xml:space="preserve">，应在接到书面通知之日起10天内予以调换合格人员；负责处理合同服务期内所有劳资纠纷和调解管理纠纷；落实</w:t>
      </w:r>
      <w:r>
        <w:rPr>
          <w:rFonts w:hint="eastAsia" w:ascii="宋体" w:hAnsi="宋体"/>
          <w:sz w:val="24"/>
          <w:highlight w:val="none"/>
          <w:lang w:eastAsia="zh-CN"/>
        </w:rPr>
        <w:t xml:space="preserve">甲方</w:t>
      </w:r>
      <w:r>
        <w:rPr>
          <w:rFonts w:hint="eastAsia" w:ascii="宋体" w:hAnsi="宋体"/>
          <w:sz w:val="24"/>
          <w:highlight w:val="none"/>
        </w:rPr>
        <w:t xml:space="preserve">根据规章制度和工作需要提出的其他管理要求，并向</w:t>
      </w:r>
      <w:r>
        <w:rPr>
          <w:rFonts w:hint="eastAsia" w:ascii="宋体" w:hAnsi="宋体"/>
          <w:sz w:val="24"/>
          <w:highlight w:val="none"/>
          <w:lang w:eastAsia="zh-CN"/>
        </w:rPr>
        <w:t xml:space="preserve">甲方</w:t>
      </w:r>
      <w:r>
        <w:rPr>
          <w:rFonts w:hint="eastAsia" w:ascii="宋体" w:hAnsi="宋体"/>
          <w:sz w:val="24"/>
          <w:highlight w:val="none"/>
        </w:rPr>
        <w:t xml:space="preserve">提供相关证明材料备案。</w:t>
      </w:r>
      <w:r/>
    </w:p>
    <w:p>
      <w:pPr>
        <w:ind w:firstLine="480"/>
        <w:keepLines w:val="0"/>
        <w:keepNext w:val="0"/>
        <w:pageBreakBefore w:val="0"/>
        <w:spacing w:line="46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8</w:t>
      </w:r>
      <w:r>
        <w:rPr>
          <w:rFonts w:hint="eastAsia" w:ascii="宋体" w:hAnsi="宋体"/>
          <w:sz w:val="24"/>
          <w:highlight w:val="none"/>
          <w:lang w:eastAsia="zh-CN"/>
        </w:rPr>
        <w:t xml:space="preserve">）乙方</w:t>
      </w:r>
      <w:r>
        <w:rPr>
          <w:rFonts w:hint="eastAsia" w:ascii="宋体" w:hAnsi="宋体"/>
          <w:sz w:val="24"/>
          <w:highlight w:val="none"/>
        </w:rPr>
        <w:t xml:space="preserve">负责该项目</w:t>
      </w:r>
      <w:r>
        <w:rPr>
          <w:rFonts w:hint="eastAsia" w:ascii="宋体" w:hAnsi="宋体"/>
          <w:sz w:val="24"/>
          <w:highlight w:val="none"/>
          <w:lang w:eastAsia="zh-CN"/>
        </w:rPr>
        <w:t xml:space="preserve">服务人员</w:t>
      </w:r>
      <w:r>
        <w:rPr>
          <w:rFonts w:hint="eastAsia" w:ascii="宋体" w:hAnsi="宋体"/>
          <w:sz w:val="24"/>
          <w:highlight w:val="none"/>
        </w:rPr>
        <w:t xml:space="preserve">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w:t>
      </w:r>
      <w:r>
        <w:rPr>
          <w:rFonts w:hint="eastAsia" w:ascii="宋体" w:hAnsi="宋体"/>
          <w:sz w:val="24"/>
          <w:highlight w:val="none"/>
          <w:lang w:eastAsia="zh-CN"/>
        </w:rPr>
        <w:t xml:space="preserve">乙方</w:t>
      </w:r>
      <w:r>
        <w:rPr>
          <w:rFonts w:hint="eastAsia" w:ascii="宋体" w:hAnsi="宋体"/>
          <w:sz w:val="24"/>
          <w:highlight w:val="none"/>
        </w:rPr>
        <w:t xml:space="preserve">负责处理，由</w:t>
      </w:r>
      <w:r>
        <w:rPr>
          <w:rFonts w:hint="eastAsia" w:ascii="宋体" w:hAnsi="宋体"/>
          <w:sz w:val="24"/>
          <w:highlight w:val="none"/>
          <w:lang w:eastAsia="zh-CN"/>
        </w:rPr>
        <w:t xml:space="preserve">乙方</w:t>
      </w:r>
      <w:r>
        <w:rPr>
          <w:rFonts w:hint="eastAsia" w:ascii="宋体" w:hAnsi="宋体"/>
          <w:sz w:val="24"/>
          <w:highlight w:val="none"/>
        </w:rPr>
        <w:t xml:space="preserve">承担一切责任及经济赔偿、损失，</w:t>
      </w:r>
      <w:r>
        <w:rPr>
          <w:rFonts w:hint="eastAsia" w:ascii="宋体" w:hAnsi="宋体"/>
          <w:sz w:val="24"/>
          <w:highlight w:val="none"/>
          <w:lang w:eastAsia="zh-CN"/>
        </w:rPr>
        <w:t xml:space="preserve">甲方</w:t>
      </w:r>
      <w:r>
        <w:rPr>
          <w:rFonts w:hint="eastAsia" w:ascii="宋体" w:hAnsi="宋体"/>
          <w:sz w:val="24"/>
          <w:highlight w:val="none"/>
        </w:rPr>
        <w:t xml:space="preserve">不承担任何责任及经济赔偿、损失。</w:t>
      </w:r>
      <w:r/>
    </w:p>
    <w:p>
      <w:pPr>
        <w:ind w:firstLine="480"/>
        <w:jc w:val="left"/>
        <w:keepLines w:val="0"/>
        <w:keepNext w:val="0"/>
        <w:pageBreakBefore w:val="0"/>
        <w:spacing w:line="460" w:lineRule="exact"/>
        <w:widowControl/>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9</w:t>
      </w:r>
      <w:r>
        <w:rPr>
          <w:rFonts w:hint="eastAsia" w:ascii="宋体" w:hAnsi="宋体"/>
          <w:sz w:val="24"/>
          <w:highlight w:val="none"/>
          <w:lang w:eastAsia="zh-CN"/>
        </w:rPr>
        <w:t xml:space="preserve">）乙方</w:t>
      </w:r>
      <w:r>
        <w:rPr>
          <w:rFonts w:hint="eastAsia" w:ascii="宋体" w:hAnsi="宋体"/>
          <w:sz w:val="24"/>
          <w:highlight w:val="none"/>
        </w:rPr>
        <w:t xml:space="preserve">定期组织服务人员安全教育培训，强化安全责任意识，服务人员在服务期间因正常服务或</w:t>
      </w:r>
      <w:r>
        <w:rPr>
          <w:rFonts w:hint="eastAsia" w:ascii="宋体" w:hAnsi="宋体"/>
          <w:sz w:val="24"/>
          <w:highlight w:val="none"/>
          <w:lang w:eastAsia="zh-CN"/>
        </w:rPr>
        <w:t xml:space="preserve">甲方</w:t>
      </w:r>
      <w:r>
        <w:rPr>
          <w:rFonts w:hint="eastAsia" w:ascii="宋体" w:hAnsi="宋体"/>
          <w:sz w:val="24"/>
          <w:highlight w:val="none"/>
        </w:rPr>
        <w:t xml:space="preserve">派遣的委托项目任务内造成的任何人员伤亡事故，均由</w:t>
      </w:r>
      <w:r>
        <w:rPr>
          <w:rFonts w:hint="eastAsia" w:ascii="宋体" w:hAnsi="宋体"/>
          <w:sz w:val="24"/>
          <w:highlight w:val="none"/>
          <w:lang w:eastAsia="zh-CN"/>
        </w:rPr>
        <w:t xml:space="preserve">乙方</w:t>
      </w:r>
      <w:r>
        <w:rPr>
          <w:rFonts w:hint="eastAsia" w:ascii="宋体" w:hAnsi="宋体"/>
          <w:sz w:val="24"/>
          <w:highlight w:val="none"/>
        </w:rPr>
        <w:t xml:space="preserve">全权承担一切责任及经济赔偿、损失，</w:t>
      </w:r>
      <w:r>
        <w:rPr>
          <w:rFonts w:hint="eastAsia" w:ascii="宋体" w:hAnsi="宋体"/>
          <w:sz w:val="24"/>
          <w:highlight w:val="none"/>
          <w:lang w:eastAsia="zh-CN"/>
        </w:rPr>
        <w:t xml:space="preserve">甲方</w:t>
      </w:r>
      <w:r>
        <w:rPr>
          <w:rFonts w:hint="eastAsia" w:ascii="宋体" w:hAnsi="宋体"/>
          <w:sz w:val="24"/>
          <w:highlight w:val="none"/>
        </w:rPr>
        <w:t xml:space="preserve">不承担任何责任及经济赔偿、损失。且甲方有权对乙方以本合同总价款的5%进行处罚，同时乙方应积极赔偿一切经济损失，消除影响。若在合同履行期间</w:t>
      </w:r>
      <w:r>
        <w:rPr>
          <w:rFonts w:hint="eastAsia" w:ascii="宋体" w:hAnsi="宋体"/>
          <w:sz w:val="24"/>
          <w:highlight w:val="none"/>
          <w:lang w:eastAsia="zh-CN"/>
        </w:rPr>
        <w:t xml:space="preserve">造成</w:t>
      </w:r>
      <w:r>
        <w:rPr>
          <w:rFonts w:hint="eastAsia" w:ascii="宋体" w:hAnsi="宋体"/>
          <w:sz w:val="24"/>
          <w:highlight w:val="none"/>
        </w:rPr>
        <w:t xml:space="preserve">严重恶性的重大安全责任事故的（由当地政府主管部门认定），乙方在赔偿一切经济损失的基础上，另向甲方赔偿金额10倍的处罚金（处罚金指当地政府主管部门对乙方作出的处罚金额）。</w:t>
      </w:r>
      <w:r/>
    </w:p>
    <w:p>
      <w:pPr>
        <w:ind w:firstLine="480"/>
        <w:jc w:val="left"/>
        <w:keepLines w:val="0"/>
        <w:keepNext w:val="0"/>
        <w:pageBreakBefore w:val="0"/>
        <w:spacing w:line="460" w:lineRule="exact"/>
        <w:widowControl/>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eastAsia="zh-CN"/>
        </w:rPr>
        <w:t xml:space="preserve">十</w:t>
      </w:r>
      <w:r>
        <w:rPr>
          <w:rFonts w:hint="eastAsia" w:ascii="宋体" w:hAnsi="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、违约责任</w:t>
      </w:r>
      <w:r/>
    </w:p>
    <w:p>
      <w:pPr>
        <w:ind w:firstLine="480"/>
        <w:keepLines w:val="0"/>
        <w:keepNext w:val="0"/>
        <w:pageBreakBefore w:val="0"/>
        <w:spacing w:line="460" w:lineRule="exact"/>
        <w:widowControl w:val="off"/>
        <w:tabs>
          <w:tab w:val="left" w:pos="0" w:leader="none"/>
          <w:tab w:val="left" w:pos="1260" w:leader="none"/>
        </w:tabs>
        <w:rPr>
          <w:rFonts w:hint="eastAsia" w:ascii="宋体" w:hAnsi="宋体" w:cs="宋体"/>
          <w:color w:val="000000"/>
          <w:sz w:val="24"/>
          <w:highlight w:val="none"/>
          <w:lang w:val="en-US" w:eastAsia="zh-CN"/>
        </w:rPr>
      </w:pPr>
      <w:r/>
      <w:bookmarkStart w:id="15" w:name="_Toc76417657"/>
      <w:r>
        <w:rPr>
          <w:rFonts w:hint="eastAsia" w:ascii="宋体" w:hAnsi="宋体" w:cs="宋体"/>
          <w:color w:val="000000"/>
          <w:sz w:val="24"/>
          <w:highlight w:val="none"/>
          <w:lang w:val="en-US" w:eastAsia="zh-CN"/>
        </w:rPr>
        <w:t xml:space="preserve">1、乙方违反有关规定，未能达到规定管理目标及质量保证的，或委派人员不符合合同约定的，甲方有权要求乙方限期整改，逾期未整改或整改不到位的，甲方有权解除合同，同时乙方应向甲方支付合同价款5%的违约金，且甲方有权要求乙方赔偿由此造成的全部损失。</w:t>
      </w:r>
      <w:r/>
    </w:p>
    <w:p>
      <w:pPr>
        <w:ind w:firstLine="480"/>
        <w:keepLines w:val="0"/>
        <w:keepNext w:val="0"/>
        <w:pageBreakBefore w:val="0"/>
        <w:spacing w:line="460" w:lineRule="exact"/>
        <w:widowControl w:val="off"/>
        <w:tabs>
          <w:tab w:val="left" w:pos="0" w:leader="none"/>
          <w:tab w:val="left" w:pos="1260" w:leader="none"/>
        </w:tabs>
        <w:rPr>
          <w:rFonts w:hint="eastAsia" w:ascii="宋体" w:hAnsi="宋体" w:eastAsia="宋体" w:cs="宋体"/>
          <w:bCs/>
          <w:color w:val="auto"/>
          <w:sz w:val="24"/>
          <w:highlight w:val="none"/>
          <w:u w:val="none"/>
        </w:rPr>
      </w:pPr>
      <w:r>
        <w:rPr>
          <w:rFonts w:hint="eastAsia" w:ascii="宋体" w:hAnsi="宋体" w:cs="宋体"/>
          <w:color w:val="000000"/>
          <w:sz w:val="24"/>
          <w:highlight w:val="none"/>
          <w:lang w:val="en-US" w:eastAsia="zh-CN"/>
        </w:rPr>
        <w:t xml:space="preserve">2、乙方违反有关规定，擅自收费或擅自提高收费标准的，对擅自收费部分或超出标准的部分，甲方有权要求乙方双倍返还；造成甲方经济损失的，乙方应赔偿全部损失和费用。</w:t>
      </w:r>
      <w:r/>
    </w:p>
    <w:p>
      <w:pPr>
        <w:ind w:firstLine="480"/>
        <w:jc w:val="left"/>
        <w:keepLines w:val="0"/>
        <w:keepNext w:val="0"/>
        <w:pageBreakBefore w:val="0"/>
        <w:spacing w:line="460" w:lineRule="exact"/>
        <w:widowControl/>
        <w:rPr>
          <w:rFonts w:hint="eastAsia"/>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、乙方在承担上述违约责任后，仍应继续履行合同规定的义务（甲方解除合同的除外）。甲方未能及时追究乙方的任何一项违约责任并不表明甲方放弃追究乙方该项或其他违约责任。</w:t>
      </w:r>
      <w:r/>
    </w:p>
    <w:p>
      <w:pPr>
        <w:ind w:firstLine="480"/>
        <w:jc w:val="left"/>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合同期限内，未经甲方书面同意，乙方擅自中止/终止合同或中止/终止履行合同义务的，应向甲方支付合同总价30％的违约金，并赔偿由此给甲方造成的全部损失和费用（包括但不限于诉讼仲裁费、律师费等）。乙方中止/终止履行合同义务的，甲方还有权解除本合同。</w:t>
      </w:r>
      <w:r/>
    </w:p>
    <w:p>
      <w:pPr>
        <w:ind w:firstLine="480"/>
        <w:jc w:val="left"/>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因乙方违反本合同约定致使甲方损失的，乙方应全额赔偿。乙方赔偿范围包括但不限于：甲方受到的直接损失、甲方为减小损失采取合理措施所产生的费用、甲方为维护合法权益产生的诉讼费、律师费、诉讼保全担保费、公证费等。</w:t>
      </w:r>
      <w:r/>
    </w:p>
    <w:p>
      <w:pPr>
        <w:ind w:firstLine="480"/>
        <w:jc w:val="left"/>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、未经甲方书面同意，乙方不得将本合同项下委托事项全部或部分转包、分包给第三人，否则，甲方有权立即解除本合同，</w:t>
      </w:r>
      <w:r>
        <w:rPr>
          <w:rFonts w:hint="eastAsia" w:ascii="宋体" w:hAnsi="宋体" w:cs="宋体"/>
          <w:bCs/>
          <w:color w:val="000000"/>
          <w:sz w:val="24"/>
          <w:highlight w:val="none"/>
        </w:rPr>
        <w:t xml:space="preserve">没收履约保证金，</w:t>
      </w:r>
      <w:r>
        <w:rPr>
          <w:rFonts w:hint="eastAsia" w:ascii="宋体" w:hAnsi="宋体" w:cs="宋体"/>
          <w:color w:val="000000"/>
          <w:sz w:val="24"/>
          <w:highlight w:val="none"/>
        </w:rPr>
        <w:t xml:space="preserve">并要求乙方返还已支付的服务费及支付本合同金额20%的违约金，并赔偿由此给甲方造成的全部损失和费用（包括但不限于诉讼仲裁费、律师费等）。</w:t>
      </w:r>
      <w:r/>
    </w:p>
    <w:p>
      <w:pPr>
        <w:ind w:firstLine="480"/>
        <w:jc w:val="left"/>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、上述违约金和赔偿金可直接从服</w:t>
      </w:r>
      <w:r>
        <w:rPr>
          <w:rFonts w:hint="eastAsia" w:ascii="宋体" w:hAnsi="宋体" w:cs="宋体"/>
          <w:color w:val="000000"/>
          <w:sz w:val="24"/>
          <w:highlight w:val="none"/>
        </w:rPr>
        <w:t xml:space="preserve">务费中扣除。</w:t>
      </w:r>
      <w:bookmarkEnd w:id="15"/>
      <w:r/>
      <w:r/>
    </w:p>
    <w:p>
      <w:pPr>
        <w:keepLines w:val="0"/>
        <w:keepNext w:val="0"/>
        <w:pageBreakBefore w:val="0"/>
        <w:spacing w:line="46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　　</w:t>
      </w:r>
      <w:bookmarkStart w:id="16" w:name="_Toc76417658"/>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val="en-US" w:eastAsia="zh-CN"/>
        </w:rPr>
        <w:t xml:space="preserve">四</w:t>
      </w:r>
      <w:r>
        <w:rPr>
          <w:rFonts w:hint="eastAsia" w:ascii="宋体" w:hAnsi="宋体" w:eastAsia="宋体" w:cs="宋体"/>
          <w:color w:val="000000"/>
          <w:sz w:val="24"/>
          <w:highlight w:val="none"/>
        </w:rPr>
        <w:t xml:space="preserve">、争议解决</w:t>
      </w:r>
      <w:bookmarkEnd w:id="16"/>
      <w:r/>
      <w:r/>
    </w:p>
    <w:p>
      <w:pPr>
        <w:ind w:firstLine="480"/>
        <w:keepLines w:val="0"/>
        <w:keepNext w:val="0"/>
        <w:pageBreakBefore w:val="0"/>
        <w:spacing w:line="460" w:lineRule="exact"/>
        <w:rPr>
          <w:rFonts w:hint="eastAsia" w:ascii="宋体" w:hAnsi="宋体"/>
          <w:sz w:val="24"/>
          <w:szCs w:val="24"/>
          <w:highlight w:val="none"/>
        </w:rPr>
      </w:pPr>
      <w:r/>
      <w:bookmarkStart w:id="17" w:name="_Toc76417659"/>
      <w:r>
        <w:rPr>
          <w:rFonts w:hint="eastAsia" w:ascii="宋体" w:hAnsi="宋体"/>
          <w:sz w:val="24"/>
          <w:szCs w:val="24"/>
          <w:highlight w:val="none"/>
        </w:rPr>
        <w:t xml:space="preserve">双方因履行本合同而发生的争议，应协商、调解解决。协商、调解不成的，确定按以下第 </w:t>
      </w:r>
      <w:r>
        <w:rPr>
          <w:rFonts w:hint="eastAsia" w:ascii="宋体" w:hAnsi="宋体"/>
          <w:sz w:val="24"/>
          <w:szCs w:val="24"/>
          <w:highlight w:val="none"/>
          <w:u w:val="single"/>
        </w:rPr>
        <w:t xml:space="preserve">  2  </w:t>
      </w:r>
      <w:r>
        <w:rPr>
          <w:rFonts w:hint="eastAsia" w:ascii="宋体" w:hAnsi="宋体"/>
          <w:sz w:val="24"/>
          <w:szCs w:val="24"/>
          <w:highlight w:val="none"/>
        </w:rPr>
        <w:t xml:space="preserve"> 种方式处理： </w:t>
      </w:r>
      <w:r/>
    </w:p>
    <w:p>
      <w:pPr>
        <w:ind w:firstLine="480"/>
        <w:keepLines w:val="0"/>
        <w:keepNext w:val="0"/>
        <w:pageBreakBefore w:val="0"/>
        <w:spacing w:line="46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提交</w:t>
      </w:r>
      <w:r>
        <w:rPr>
          <w:rFonts w:hint="eastAsia" w:ascii="宋体" w:hAnsi="宋体"/>
          <w:sz w:val="24"/>
          <w:szCs w:val="24"/>
          <w:highlight w:val="none"/>
          <w:u w:val="single"/>
        </w:rPr>
        <w:t xml:space="preserve"> 无锡市 </w:t>
      </w:r>
      <w:r>
        <w:rPr>
          <w:rFonts w:hint="eastAsia" w:ascii="宋体" w:hAnsi="宋体"/>
          <w:sz w:val="24"/>
          <w:szCs w:val="24"/>
          <w:highlight w:val="none"/>
        </w:rPr>
        <w:t xml:space="preserve">仲裁委员会仲裁； </w:t>
      </w:r>
      <w:r/>
    </w:p>
    <w:p>
      <w:pPr>
        <w:ind w:firstLine="480"/>
        <w:keepLines w:val="0"/>
        <w:keepNext w:val="0"/>
        <w:pageBreakBefore w:val="0"/>
        <w:spacing w:line="460" w:lineRule="exact"/>
        <w:rPr>
          <w:rFonts w:hint="eastAsia" w:ascii="宋体" w:hAnsi="宋体"/>
          <w:sz w:val="24"/>
          <w:szCs w:val="24"/>
          <w:highlight w:val="none"/>
        </w:rPr>
        <w:outlineLvl w:val="0"/>
      </w:pPr>
      <w:r>
        <w:rPr>
          <w:rFonts w:hint="eastAsia" w:ascii="宋体" w:hAnsi="宋体"/>
          <w:sz w:val="24"/>
          <w:szCs w:val="24"/>
          <w:highlight w:val="none"/>
        </w:rPr>
        <w:t xml:space="preserve">2</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依法向甲方所在地有管辖权的人民法院起诉，因诉讼所产生的合理费用，包括但不限于律师费、诉讼费、差旅费、公告费、公证费、鉴定费等由败诉一方承担。</w:t>
      </w:r>
      <w:r/>
    </w:p>
    <w:p>
      <w:pPr>
        <w:ind w:firstLine="480"/>
        <w:keepLines w:val="0"/>
        <w:keepNext w:val="0"/>
        <w:pageBreakBefore w:val="0"/>
        <w:spacing w:line="46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val="en-US" w:eastAsia="zh-CN"/>
        </w:rPr>
        <w:t xml:space="preserve">五</w:t>
      </w:r>
      <w:r>
        <w:rPr>
          <w:rFonts w:hint="eastAsia" w:ascii="宋体" w:hAnsi="宋体" w:eastAsia="宋体" w:cs="宋体"/>
          <w:color w:val="000000"/>
          <w:sz w:val="24"/>
          <w:highlight w:val="none"/>
        </w:rPr>
        <w:t xml:space="preserve">、合同生效及其他</w:t>
      </w:r>
      <w:bookmarkEnd w:id="17"/>
      <w:r/>
      <w:r/>
    </w:p>
    <w:p>
      <w:pPr>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w:t>
      </w:r>
      <w:r>
        <w:rPr>
          <w:rFonts w:hint="eastAsia" w:ascii="宋体" w:hAnsi="宋体" w:cs="宋体"/>
          <w:color w:val="000000"/>
          <w:sz w:val="24"/>
          <w:highlight w:val="none"/>
          <w:lang w:eastAsia="zh-CN"/>
        </w:rPr>
        <w:t xml:space="preserve">乙方</w:t>
      </w:r>
      <w:r>
        <w:rPr>
          <w:rFonts w:hint="eastAsia" w:ascii="宋体" w:hAnsi="宋体" w:eastAsia="宋体" w:cs="宋体"/>
          <w:color w:val="000000"/>
          <w:sz w:val="24"/>
          <w:highlight w:val="none"/>
        </w:rPr>
        <w:t xml:space="preserve">在本合同约定的服务期限内为</w:t>
      </w:r>
      <w:r>
        <w:rPr>
          <w:rFonts w:hint="eastAsia" w:ascii="宋体" w:hAnsi="宋体" w:cs="宋体"/>
          <w:color w:val="000000"/>
          <w:sz w:val="24"/>
          <w:highlight w:val="none"/>
          <w:lang w:eastAsia="zh-CN"/>
        </w:rPr>
        <w:t xml:space="preserve">甲方</w:t>
      </w:r>
      <w:r>
        <w:rPr>
          <w:rFonts w:hint="eastAsia" w:ascii="宋体" w:hAnsi="宋体" w:eastAsia="宋体" w:cs="宋体"/>
          <w:color w:val="000000"/>
          <w:sz w:val="24"/>
          <w:highlight w:val="none"/>
        </w:rPr>
        <w:t xml:space="preserve">提供服务。</w:t>
      </w:r>
      <w:r/>
    </w:p>
    <w:p>
      <w:pPr>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w:t>
      </w:r>
      <w:r>
        <w:rPr>
          <w:rFonts w:hint="eastAsia" w:ascii="宋体" w:hAnsi="宋体" w:cs="宋体"/>
          <w:color w:val="000000"/>
          <w:sz w:val="24"/>
          <w:highlight w:val="none"/>
          <w:lang w:eastAsia="zh-CN"/>
        </w:rPr>
        <w:t xml:space="preserve">甲方</w:t>
      </w:r>
      <w:r>
        <w:rPr>
          <w:rFonts w:hint="eastAsia" w:ascii="宋体" w:hAnsi="宋体" w:eastAsia="宋体" w:cs="宋体"/>
          <w:color w:val="000000"/>
          <w:sz w:val="24"/>
          <w:highlight w:val="none"/>
        </w:rPr>
        <w:t xml:space="preserve">委托</w:t>
      </w:r>
      <w:r>
        <w:rPr>
          <w:rFonts w:hint="eastAsia" w:ascii="宋体" w:hAnsi="宋体" w:cs="宋体"/>
          <w:color w:val="000000"/>
          <w:sz w:val="24"/>
          <w:highlight w:val="none"/>
          <w:lang w:eastAsia="zh-CN"/>
        </w:rPr>
        <w:t xml:space="preserve">乙方</w:t>
      </w:r>
      <w:r>
        <w:rPr>
          <w:rFonts w:hint="eastAsia" w:ascii="宋体" w:hAnsi="宋体" w:eastAsia="宋体" w:cs="宋体"/>
          <w:color w:val="000000"/>
          <w:sz w:val="24"/>
          <w:highlight w:val="none"/>
        </w:rPr>
        <w:t xml:space="preserve">承担本合同内容以外的工作服务，另行签订协议并支付费用。</w:t>
      </w:r>
      <w:r/>
    </w:p>
    <w:p>
      <w:pPr>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3.由于不可抗力因素致使合同无法履行时，双方应及时协商解决。</w:t>
      </w:r>
      <w:r/>
    </w:p>
    <w:p>
      <w:pPr>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4.双方认可的来往传真、电报、会议纪要等，均为合同的组成部分，与本合同具有同等法律效力。</w:t>
      </w:r>
      <w:r/>
    </w:p>
    <w:p>
      <w:pPr>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5.合同不可分割部分：采购文件、</w:t>
      </w:r>
      <w:r>
        <w:rPr>
          <w:rFonts w:hint="eastAsia" w:ascii="宋体" w:hAnsi="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文件、合同条款及中标通知书，乙方在投标、评标过程中所作</w:t>
      </w:r>
      <w:r>
        <w:rPr>
          <w:rFonts w:hint="eastAsia" w:ascii="宋体" w:hAnsi="宋体" w:cs="宋体"/>
          <w:color w:val="000000"/>
          <w:sz w:val="24"/>
          <w:highlight w:val="none"/>
          <w:lang w:eastAsia="zh-CN"/>
        </w:rPr>
        <w:t xml:space="preserve">其他</w:t>
      </w:r>
      <w:r>
        <w:rPr>
          <w:rFonts w:hint="eastAsia" w:ascii="宋体" w:hAnsi="宋体" w:eastAsia="宋体" w:cs="宋体"/>
          <w:color w:val="000000"/>
          <w:sz w:val="24"/>
          <w:highlight w:val="none"/>
        </w:rPr>
        <w:t xml:space="preserve">有关承诺、声明、书面澄清等均为合同不可分割的部分，与主合同具有同等法律效力。</w:t>
      </w:r>
      <w:r/>
    </w:p>
    <w:p>
      <w:pPr>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6.本合同双方签字盖章并见证即生效，一式</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rPr>
          <w:rFonts w:hint="eastAsia" w:ascii="宋体" w:hAnsi="宋体" w:cs="宋体"/>
          <w:color w:val="000000"/>
          <w:sz w:val="24"/>
          <w:highlight w:val="none"/>
          <w:lang w:eastAsia="zh-CN"/>
        </w:rPr>
        <w:t xml:space="preserve">甲方</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四</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rPr>
          <w:rFonts w:hint="eastAsia" w:ascii="宋体" w:hAnsi="宋体" w:cs="宋体"/>
          <w:color w:val="000000"/>
          <w:sz w:val="24"/>
          <w:highlight w:val="none"/>
          <w:lang w:eastAsia="zh-CN"/>
        </w:rPr>
        <w:t xml:space="preserve">乙方</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份，见证人</w:t>
      </w:r>
      <w:r>
        <w:rPr>
          <w:rFonts w:hint="eastAsia" w:ascii="宋体" w:hAnsi="宋体" w:cs="宋体"/>
          <w:color w:val="000000"/>
          <w:sz w:val="24"/>
          <w:highlight w:val="none"/>
          <w:u w:val="single"/>
          <w:lang w:val="en-US" w:eastAsia="zh-CN"/>
        </w:rPr>
        <w:t xml:space="preserve">一</w:t>
      </w:r>
      <w:r>
        <w:rPr>
          <w:rFonts w:hint="eastAsia" w:ascii="宋体" w:hAnsi="宋体" w:eastAsia="宋体" w:cs="宋体"/>
          <w:color w:val="000000"/>
          <w:sz w:val="24"/>
          <w:highlight w:val="none"/>
        </w:rPr>
        <w:t xml:space="preserve">份。</w:t>
      </w:r>
      <w:r/>
    </w:p>
    <w:p>
      <w:pPr>
        <w:ind w:firstLine="42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7.未尽事宜，经双方协商一致，签订补充协议，补充协议与本合同具有同等效力。</w:t>
      </w:r>
      <w:r/>
    </w:p>
    <w:p>
      <w:pPr>
        <w:ind w:firstLine="480"/>
        <w:keepLines w:val="0"/>
        <w:keepNext w:val="0"/>
        <w:pageBreakBefore w:val="0"/>
        <w:spacing w:before="120" w:after="120" w:line="460" w:lineRule="exac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ind w:firstLine="480"/>
        <w:keepLines w:val="0"/>
        <w:keepNext w:val="0"/>
        <w:pageBreakBefore w:val="0"/>
        <w:spacing w:before="120" w:after="120" w:line="46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甲方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eastAsia="zh-CN"/>
        </w:rPr>
        <w:t xml:space="preserve">乙方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firstLine="480"/>
        <w:keepLines w:val="0"/>
        <w:keepNext w:val="0"/>
        <w:pageBreakBefore w:val="0"/>
        <w:spacing w:before="120" w:after="120"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firstLine="480"/>
        <w:keepLines w:val="0"/>
        <w:keepNext w:val="0"/>
        <w:pageBreakBefore w:val="0"/>
        <w:spacing w:before="120" w:after="120"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firstLine="480"/>
        <w:keepLines w:val="0"/>
        <w:keepNext w:val="0"/>
        <w:pageBreakBefore w:val="0"/>
        <w:spacing w:before="120" w:after="120"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电   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firstLine="480"/>
        <w:keepLines w:val="0"/>
        <w:keepNext w:val="0"/>
        <w:pageBreakBefore w:val="0"/>
        <w:spacing w:before="120" w:after="120"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传　　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firstLine="480"/>
        <w:keepLines w:val="0"/>
        <w:keepNext w:val="0"/>
        <w:pageBreakBefore w:val="0"/>
        <w:spacing w:before="120" w:after="120"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银行账号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银行账号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firstLine="461"/>
        <w:keepLines w:val="0"/>
        <w:keepNext w:val="0"/>
        <w:pageBreakBefore w:val="0"/>
        <w:spacing w:line="460" w:lineRule="exact"/>
        <w:rPr>
          <w:rFonts w:hint="eastAsia" w:ascii="宋体" w:hAnsi="宋体" w:eastAsia="宋体" w:cs="宋体"/>
          <w:b/>
          <w:color w:val="000000"/>
          <w:spacing w:val="12"/>
          <w:sz w:val="24"/>
          <w:highlight w:val="none"/>
        </w:rPr>
      </w:pPr>
      <w:r>
        <w:rPr>
          <w:rFonts w:hint="eastAsia" w:ascii="宋体" w:hAnsi="宋体" w:eastAsia="宋体" w:cs="宋体"/>
          <w:b/>
          <w:color w:val="000000"/>
          <w:spacing w:val="12"/>
          <w:sz w:val="24"/>
          <w:highlight w:val="none"/>
        </w:rPr>
      </w:r>
      <w:r/>
    </w:p>
    <w:p>
      <w:pPr>
        <w:ind w:firstLine="461"/>
        <w:keepLines w:val="0"/>
        <w:keepNext w:val="0"/>
        <w:pageBreakBefore w:val="0"/>
        <w:spacing w:line="460" w:lineRule="exact"/>
        <w:rPr>
          <w:rFonts w:hint="eastAsia" w:ascii="宋体" w:hAnsi="宋体" w:eastAsia="宋体" w:cs="宋体"/>
          <w:b/>
          <w:color w:val="000000"/>
          <w:spacing w:val="12"/>
          <w:sz w:val="24"/>
          <w:highlight w:val="none"/>
          <w:u w:val="single"/>
        </w:rPr>
      </w:pPr>
      <w:r>
        <w:rPr>
          <w:rFonts w:hint="eastAsia" w:ascii="宋体" w:hAnsi="宋体" w:eastAsia="宋体" w:cs="宋体"/>
          <w:b/>
          <w:color w:val="000000"/>
          <w:spacing w:val="12"/>
          <w:sz w:val="24"/>
          <w:highlight w:val="none"/>
        </w:rPr>
        <w:t xml:space="preserve">见证人：</w:t>
      </w:r>
      <w:r>
        <w:rPr>
          <w:rFonts w:hint="eastAsia" w:ascii="宋体" w:hAnsi="宋体" w:cs="宋体"/>
          <w:b/>
          <w:color w:val="000000"/>
          <w:spacing w:val="12"/>
          <w:sz w:val="24"/>
          <w:highlight w:val="none"/>
          <w:u w:val="single"/>
          <w:lang w:val="en-US" w:eastAsia="zh-CN"/>
        </w:rPr>
        <w:t xml:space="preserve">江苏建威建设管理有限公司</w:t>
      </w:r>
      <w:r>
        <w:rPr>
          <w:rFonts w:hint="eastAsia" w:ascii="宋体" w:hAnsi="宋体" w:eastAsia="宋体" w:cs="宋体"/>
          <w:b/>
          <w:color w:val="000000"/>
          <w:spacing w:val="12"/>
          <w:sz w:val="24"/>
          <w:highlight w:val="none"/>
          <w:u w:val="single"/>
        </w:rPr>
        <w:t xml:space="preserve">（公章）</w:t>
      </w:r>
      <w:r/>
    </w:p>
    <w:p>
      <w:pPr>
        <w:ind w:firstLine="480"/>
        <w:keepLines w:val="0"/>
        <w:keepNext w:val="0"/>
        <w:pageBreakBefore w:val="0"/>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keepLines w:val="0"/>
        <w:keepNext w:val="0"/>
        <w:pageBreakBefore w:val="0"/>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年　月　日　</w:t>
      </w:r>
      <w:r/>
    </w:p>
    <w:p>
      <w:pPr>
        <w:keepLines w:val="0"/>
        <w:keepNext w:val="0"/>
        <w:pageBreakBefore w:val="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442"/>
        <w:keepLines w:val="0"/>
        <w:keepNext w:val="0"/>
        <w:pageBreakBefore w:val="0"/>
        <w:spacing w:line="460" w:lineRule="exact"/>
        <w:rPr>
          <w:rFonts w:hint="eastAsia" w:ascii="宋体" w:hAnsi="宋体"/>
          <w:b/>
          <w:bCs/>
          <w:sz w:val="22"/>
          <w:szCs w:val="22"/>
          <w:highlight w:val="none"/>
        </w:rPr>
      </w:pPr>
      <w:r>
        <w:rPr>
          <w:rFonts w:hint="eastAsia" w:ascii="宋体" w:hAnsi="宋体"/>
          <w:b/>
          <w:bCs/>
          <w:sz w:val="22"/>
          <w:szCs w:val="22"/>
          <w:highlight w:val="none"/>
        </w:rPr>
      </w:r>
      <w:r/>
    </w:p>
    <w:p>
      <w:pPr>
        <w:ind w:firstLine="442"/>
        <w:keepLines w:val="0"/>
        <w:keepNext w:val="0"/>
        <w:pageBreakBefore w:val="0"/>
        <w:spacing w:line="460" w:lineRule="exact"/>
        <w:rPr>
          <w:rFonts w:hint="eastAsia" w:ascii="宋体" w:hAnsi="宋体"/>
          <w:b/>
          <w:bCs/>
          <w:sz w:val="22"/>
          <w:szCs w:val="22"/>
          <w:highlight w:val="none"/>
        </w:rPr>
      </w:pPr>
      <w:r>
        <w:rPr>
          <w:rFonts w:hint="eastAsia" w:ascii="宋体" w:hAnsi="宋体"/>
          <w:b/>
          <w:bCs/>
          <w:sz w:val="22"/>
          <w:szCs w:val="22"/>
          <w:highlight w:val="none"/>
        </w:rPr>
        <w:t xml:space="preserve">合同附件</w:t>
      </w:r>
      <w:r>
        <w:rPr>
          <w:rFonts w:hint="eastAsia" w:ascii="宋体" w:hAnsi="宋体"/>
          <w:b/>
          <w:bCs/>
          <w:sz w:val="22"/>
          <w:szCs w:val="22"/>
          <w:highlight w:val="none"/>
          <w:lang w:eastAsia="zh-CN"/>
        </w:rPr>
        <w:t xml:space="preserve">一</w:t>
      </w:r>
      <w:r>
        <w:rPr>
          <w:rFonts w:hint="eastAsia" w:ascii="宋体" w:hAnsi="宋体"/>
          <w:b/>
          <w:bCs/>
          <w:sz w:val="22"/>
          <w:szCs w:val="22"/>
          <w:highlight w:val="none"/>
        </w:rPr>
        <w:t xml:space="preserve">：《洛社镇政府采购合同履行验收报告》</w:t>
      </w:r>
      <w:r/>
    </w:p>
    <w:p>
      <w:pPr>
        <w:ind w:firstLine="442"/>
        <w:keepLines w:val="0"/>
        <w:keepNext w:val="0"/>
        <w:pageBreakBefore w:val="0"/>
        <w:spacing w:line="460" w:lineRule="exact"/>
        <w:rPr>
          <w:rFonts w:hint="eastAsia" w:ascii="宋体" w:hAnsi="宋体"/>
          <w:b/>
          <w:bCs/>
          <w:sz w:val="22"/>
          <w:szCs w:val="22"/>
          <w:highlight w:val="none"/>
        </w:rPr>
      </w:pPr>
      <w:r>
        <w:rPr>
          <w:rFonts w:hint="eastAsia" w:ascii="宋体" w:hAnsi="宋体"/>
          <w:b/>
          <w:bCs/>
          <w:sz w:val="22"/>
          <w:szCs w:val="22"/>
          <w:highlight w:val="none"/>
        </w:rPr>
        <w:t xml:space="preserve">合同附件</w:t>
      </w:r>
      <w:r>
        <w:rPr>
          <w:rFonts w:hint="eastAsia" w:ascii="宋体" w:hAnsi="宋体"/>
          <w:b/>
          <w:bCs/>
          <w:sz w:val="22"/>
          <w:szCs w:val="22"/>
          <w:highlight w:val="none"/>
          <w:lang w:eastAsia="zh-CN"/>
        </w:rPr>
        <w:t xml:space="preserve">二</w:t>
      </w:r>
      <w:r>
        <w:rPr>
          <w:rFonts w:hint="eastAsia" w:ascii="宋体" w:hAnsi="宋体"/>
          <w:b/>
          <w:bCs/>
          <w:sz w:val="22"/>
          <w:szCs w:val="22"/>
          <w:highlight w:val="none"/>
        </w:rPr>
        <w:t xml:space="preserve">：《开标一览表》</w:t>
      </w:r>
      <w:r/>
    </w:p>
    <w:p>
      <w:pPr>
        <w:ind w:firstLine="442"/>
        <w:keepLines w:val="0"/>
        <w:keepNext w:val="0"/>
        <w:pageBreakBefore w:val="0"/>
        <w:spacing w:line="460" w:lineRule="exact"/>
        <w:rPr>
          <w:rFonts w:hint="eastAsia" w:ascii="宋体" w:hAnsi="宋体" w:eastAsia="宋体" w:cs="宋体"/>
          <w:color w:val="000000"/>
          <w:sz w:val="24"/>
          <w:highlight w:val="none"/>
          <w:lang w:eastAsia="zh-CN"/>
        </w:rPr>
      </w:pPr>
      <w:r>
        <w:rPr>
          <w:rFonts w:hint="eastAsia" w:ascii="宋体" w:hAnsi="宋体"/>
          <w:b/>
          <w:bCs/>
          <w:sz w:val="22"/>
          <w:szCs w:val="22"/>
          <w:highlight w:val="none"/>
        </w:rPr>
        <w:t xml:space="preserve">合同附件</w:t>
      </w:r>
      <w:r>
        <w:rPr>
          <w:rFonts w:hint="eastAsia" w:ascii="宋体" w:hAnsi="宋体"/>
          <w:b/>
          <w:bCs/>
          <w:sz w:val="22"/>
          <w:szCs w:val="22"/>
          <w:highlight w:val="none"/>
          <w:lang w:eastAsia="zh-CN"/>
        </w:rPr>
        <w:t xml:space="preserve">三</w:t>
      </w:r>
      <w:r>
        <w:rPr>
          <w:rFonts w:hint="eastAsia" w:ascii="宋体" w:hAnsi="宋体"/>
          <w:b/>
          <w:bCs/>
          <w:sz w:val="22"/>
          <w:szCs w:val="22"/>
          <w:highlight w:val="none"/>
        </w:rPr>
        <w:t xml:space="preserve">：《明细报价表》</w:t>
      </w:r>
      <w:r/>
    </w:p>
    <w:p>
      <w:pPr>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jc w:val="left"/>
        <w:spacing w:line="520" w:lineRule="exact"/>
        <w:rPr>
          <w:rFonts w:hint="eastAsia" w:ascii="宋体" w:hAnsi="宋体" w:eastAsia="宋体"/>
          <w:bCs/>
          <w:sz w:val="24"/>
          <w:highlight w:val="none"/>
          <w:lang w:eastAsia="zh-CN"/>
        </w:rPr>
      </w:pPr>
      <w:r>
        <w:rPr>
          <w:rFonts w:hint="eastAsia" w:ascii="宋体" w:hAnsi="宋体"/>
          <w:bCs/>
          <w:sz w:val="24"/>
          <w:highlight w:val="none"/>
          <w:lang w:eastAsia="zh-CN"/>
        </w:rPr>
        <w:t xml:space="preserve">合同书附件一：</w:t>
      </w:r>
      <w:r/>
    </w:p>
    <w:tbl>
      <w:tblPr>
        <w:tblStyle w:val="903"/>
        <w:tblW w:w="93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537"/>
        <w:gridCol w:w="606"/>
        <w:gridCol w:w="1379"/>
        <w:gridCol w:w="1829"/>
        <w:gridCol w:w="1788"/>
        <w:gridCol w:w="1"/>
        <w:gridCol w:w="1119"/>
        <w:gridCol w:w="1119"/>
        <w:gridCol w:w="1007"/>
      </w:tblGrid>
      <w:tr>
        <w:trPr>
          <w:jc w:val="center"/>
          <w:trHeight w:val="417"/>
        </w:trPr>
        <w:tc>
          <w:tcPr>
            <w:gridSpan w:val="9"/>
            <w:tcW w:w="9385" w:type="dxa"/>
            <w:vAlign w:val="center"/>
            <w:textDirection w:val="lrTb"/>
            <w:noWrap w:val="false"/>
          </w:tcPr>
          <w:p>
            <w:pPr>
              <w:jc w:val="center"/>
              <w:rPr>
                <w:rFonts w:hint="eastAsia" w:ascii="宋体" w:hAnsi="宋体" w:eastAsia="宋体" w:cs="宋体"/>
                <w:b/>
                <w:i w:val="0"/>
                <w:color w:val="000000"/>
                <w:sz w:val="24"/>
                <w:szCs w:val="24"/>
                <w:highlight w:val="none"/>
                <w:u w:val="none"/>
              </w:rPr>
            </w:pPr>
            <w:r>
              <w:rPr>
                <w:rFonts w:hint="eastAsia" w:ascii="黑体" w:eastAsia="黑体"/>
                <w:b/>
                <w:sz w:val="44"/>
                <w:szCs w:val="44"/>
                <w:highlight w:val="none"/>
              </w:rPr>
              <w:br w:type="page" w:clear="all"/>
            </w:r>
            <w:r>
              <w:rPr>
                <w:rFonts w:hint="eastAsia" w:ascii="宋体" w:hAnsi="宋体" w:eastAsia="宋体" w:cs="宋体"/>
                <w:b/>
                <w:i w:val="0"/>
                <w:color w:val="000000"/>
                <w:sz w:val="24"/>
                <w:szCs w:val="24"/>
                <w:highlight w:val="none"/>
                <w:u w:val="none"/>
                <w:lang w:val="en-US" w:eastAsia="zh-CN" w:bidi="ar"/>
              </w:rPr>
              <w:t xml:space="preserve">洛社镇政府采购合同履行验收报告</w:t>
            </w:r>
            <w:r/>
          </w:p>
        </w:tc>
      </w:tr>
      <w:tr>
        <w:trPr>
          <w:jc w:val="center"/>
          <w:trHeight w:val="777"/>
        </w:trPr>
        <w:tc>
          <w:tcPr>
            <w:gridSpan w:val="2"/>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采购单位</w:t>
            </w:r>
            <w:r/>
          </w:p>
        </w:tc>
        <w:tc>
          <w:tcPr>
            <w:gridSpan w:val="2"/>
            <w:tcBorders>
              <w:top w:val="singl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c>
          <w:tcPr>
            <w:gridSpan w:val="3"/>
            <w:tcBorders>
              <w:top w:val="single" w:color="000000" w:sz="4" w:space="0"/>
              <w:left w:val="single" w:color="000000" w:sz="4" w:space="0"/>
              <w:right w:val="single" w:color="000000" w:sz="4" w:space="0"/>
            </w:tcBorders>
            <w:tcW w:w="2908" w:type="dxa"/>
            <w:vAlign w:val="center"/>
            <w:textDirection w:val="lrTb"/>
            <w:noWrap w:val="false"/>
          </w:tcPr>
          <w:p>
            <w:pPr>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联系人：</w:t>
            </w:r>
            <w:r/>
          </w:p>
        </w:tc>
        <w:tc>
          <w:tcPr>
            <w:gridSpan w:val="2"/>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联系电话：</w:t>
            </w:r>
            <w:r/>
          </w:p>
        </w:tc>
      </w:tr>
      <w:tr>
        <w:trPr>
          <w:jc w:val="center"/>
          <w:trHeight w:val="777"/>
        </w:trPr>
        <w:tc>
          <w:tcPr>
            <w:gridSpan w:val="2"/>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中标单位            </w:t>
            </w:r>
            <w:r/>
          </w:p>
        </w:tc>
        <w:tc>
          <w:tcPr>
            <w:gridSpan w:val="2"/>
            <w:tcBorders>
              <w:top w:val="singl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c>
          <w:tcPr>
            <w:gridSpan w:val="3"/>
            <w:tcBorders>
              <w:top w:val="single" w:color="000000" w:sz="4" w:space="0"/>
              <w:left w:val="single" w:color="000000" w:sz="4" w:space="0"/>
              <w:right w:val="single" w:color="000000" w:sz="4" w:space="0"/>
            </w:tcBorders>
            <w:tcW w:w="2908" w:type="dxa"/>
            <w:vAlign w:val="center"/>
            <w:textDirection w:val="lrTb"/>
            <w:noWrap w:val="false"/>
          </w:tcPr>
          <w:p>
            <w:pPr>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联系人：</w:t>
            </w:r>
            <w:r/>
          </w:p>
        </w:tc>
        <w:tc>
          <w:tcPr>
            <w:gridSpan w:val="2"/>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both"/>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联系电话：</w:t>
            </w:r>
            <w:r/>
          </w:p>
        </w:tc>
      </w:tr>
      <w:tr>
        <w:trPr>
          <w:jc w:val="center"/>
          <w:trHeight w:val="777"/>
        </w:trPr>
        <w:tc>
          <w:tcPr>
            <w:gridSpan w:val="2"/>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采购项目</w:t>
            </w:r>
            <w:r/>
          </w:p>
        </w:tc>
        <w:tc>
          <w:tcPr>
            <w:gridSpan w:val="2"/>
            <w:tcBorders>
              <w:top w:val="singl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c>
          <w:tcPr>
            <w:gridSpan w:val="3"/>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合同号</w:t>
            </w:r>
            <w:r/>
          </w:p>
        </w:tc>
        <w:tc>
          <w:tcPr>
            <w:gridSpan w:val="2"/>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jc w:val="center"/>
          <w:trHeight w:val="777"/>
        </w:trPr>
        <w:tc>
          <w:tcPr>
            <w:gridSpan w:val="2"/>
            <w:tcBorders>
              <w:top w:val="single" w:color="000000" w:sz="4" w:space="0"/>
              <w:left w:val="single" w:color="000000" w:sz="4" w:space="0"/>
            </w:tcBorders>
            <w:tcW w:w="1143"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采购方式</w:t>
            </w:r>
            <w:r/>
          </w:p>
        </w:tc>
        <w:tc>
          <w:tcPr>
            <w:gridSpan w:val="2"/>
            <w:tcBorders>
              <w:top w:val="single" w:color="000000" w:sz="4" w:space="0"/>
              <w:left w:val="single" w:color="000000" w:sz="4" w:space="0"/>
              <w:bottom w:val="single" w:color="000000" w:sz="4" w:space="0"/>
            </w:tcBorders>
            <w:tcW w:w="3208"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c>
          <w:tcPr>
            <w:gridSpan w:val="3"/>
            <w:tcBorders>
              <w:top w:val="single" w:color="000000" w:sz="4" w:space="0"/>
              <w:left w:val="single" w:color="000000" w:sz="4" w:space="0"/>
              <w:bottom w:val="single" w:color="000000" w:sz="4" w:space="0"/>
            </w:tcBorders>
            <w:tcW w:w="2908"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标号</w:t>
            </w:r>
            <w:r/>
          </w:p>
        </w:tc>
        <w:tc>
          <w:tcPr>
            <w:gridSpan w:val="2"/>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jc w:val="center"/>
          <w:trHeight w:val="1176"/>
        </w:trPr>
        <w:tc>
          <w:tcPr>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采购物品清单</w:t>
            </w:r>
            <w:r/>
          </w:p>
        </w:tc>
        <w:tc>
          <w:tcPr>
            <w:gridSpan w:val="2"/>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品牌</w:t>
            </w:r>
            <w:r/>
          </w:p>
          <w:p>
            <w:pPr>
              <w:jc w:val="center"/>
              <w:keepLines w:val="0"/>
              <w:keepNext w:val="0"/>
              <w:widowControl/>
              <w:rPr>
                <w:rFonts w:hint="default" w:ascii="宋体" w:hAnsi="宋体" w:eastAsia="宋体" w:cs="宋体"/>
                <w:i w:val="0"/>
                <w:color w:val="000000"/>
                <w:sz w:val="24"/>
                <w:szCs w:val="24"/>
                <w:highlight w:val="none"/>
                <w:u w:val="none"/>
                <w:lang w:val="en-US"/>
              </w:rPr>
              <w:suppressLineNumbers w:val="0"/>
            </w:pPr>
            <w:r>
              <w:rPr>
                <w:rFonts w:hint="eastAsia" w:ascii="宋体" w:hAnsi="宋体" w:eastAsia="宋体" w:cs="宋体"/>
                <w:i w:val="0"/>
                <w:color w:val="000000"/>
                <w:sz w:val="24"/>
                <w:szCs w:val="24"/>
                <w:highlight w:val="none"/>
                <w:u w:val="none"/>
                <w:lang w:val="en-US" w:eastAsia="zh-CN" w:bidi="ar"/>
              </w:rPr>
              <w:t xml:space="preserve">规格及技术、配置要求</w:t>
            </w:r>
            <w:r/>
          </w:p>
        </w:tc>
        <w:tc>
          <w:tcPr>
            <w:gridSpan w:val="2"/>
            <w:tcBorders>
              <w:top w:val="single" w:color="000000" w:sz="4" w:space="0"/>
              <w:left w:val="single" w:color="000000" w:sz="4" w:space="0"/>
              <w:bottom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tcBorders>
            <w:tcW w:w="1119"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单价</w:t>
            </w:r>
            <w:r>
              <w:rPr>
                <w:rFonts w:hint="eastAsia" w:ascii="宋体" w:hAnsi="宋体" w:cs="宋体"/>
                <w:i w:val="0"/>
                <w:color w:val="000000"/>
                <w:sz w:val="24"/>
                <w:szCs w:val="24"/>
                <w:highlight w:val="none"/>
                <w:u w:val="none"/>
                <w:lang w:val="en-US" w:eastAsia="zh-CN" w:bidi="ar"/>
              </w:rPr>
              <w:t xml:space="preserve">（</w:t>
            </w:r>
            <w:r>
              <w:rPr>
                <w:rFonts w:hint="eastAsia" w:ascii="宋体" w:hAnsi="宋体" w:eastAsia="宋体" w:cs="宋体"/>
                <w:i w:val="0"/>
                <w:color w:val="000000"/>
                <w:sz w:val="24"/>
                <w:szCs w:val="24"/>
                <w:highlight w:val="none"/>
                <w:u w:val="none"/>
                <w:lang w:val="en-US" w:eastAsia="zh-CN" w:bidi="ar"/>
              </w:rPr>
              <w:t xml:space="preserve">元</w:t>
            </w:r>
            <w:r>
              <w:rPr>
                <w:rFonts w:hint="eastAsia" w:ascii="宋体" w:hAnsi="宋体" w:cs="宋体"/>
                <w:i w:val="0"/>
                <w:color w:val="000000"/>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总价</w:t>
            </w:r>
            <w:r>
              <w:rPr>
                <w:rFonts w:hint="eastAsia" w:ascii="宋体" w:hAnsi="宋体" w:cs="宋体"/>
                <w:i w:val="0"/>
                <w:color w:val="000000"/>
                <w:sz w:val="24"/>
                <w:szCs w:val="24"/>
                <w:highlight w:val="none"/>
                <w:u w:val="none"/>
                <w:lang w:val="en-US" w:eastAsia="zh-CN" w:bidi="ar"/>
              </w:rPr>
              <w:t xml:space="preserve">（</w:t>
            </w:r>
            <w:r>
              <w:rPr>
                <w:rFonts w:hint="eastAsia" w:ascii="宋体" w:hAnsi="宋体" w:eastAsia="宋体" w:cs="宋体"/>
                <w:i w:val="0"/>
                <w:color w:val="000000"/>
                <w:sz w:val="24"/>
                <w:szCs w:val="24"/>
                <w:highlight w:val="none"/>
                <w:u w:val="none"/>
                <w:lang w:val="en-US" w:eastAsia="zh-CN" w:bidi="ar"/>
              </w:rPr>
              <w:t xml:space="preserve">元</w:t>
            </w:r>
            <w:r>
              <w:rPr>
                <w:rFonts w:hint="eastAsia" w:ascii="宋体" w:hAnsi="宋体" w:cs="宋体"/>
                <w:i w:val="0"/>
                <w:color w:val="000000"/>
                <w:sz w:val="24"/>
                <w:szCs w:val="24"/>
                <w:highlight w:val="none"/>
                <w:u w:val="none"/>
                <w:lang w:val="en-US" w:eastAsia="zh-CN" w:bidi="ar"/>
              </w:rPr>
              <w:t xml:space="preserve">）</w:t>
            </w:r>
            <w:r/>
          </w:p>
        </w:tc>
        <w:tc>
          <w:tcPr>
            <w:tcBorders>
              <w:top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验收情况</w:t>
            </w:r>
            <w:r/>
          </w:p>
        </w:tc>
      </w:tr>
      <w:tr>
        <w:trPr>
          <w:jc w:val="center"/>
          <w:trHeight w:val="1088"/>
        </w:trPr>
        <w:tc>
          <w:tcPr>
            <w:tcBorders>
              <w:top w:val="single" w:color="000000" w:sz="4" w:space="0"/>
              <w:left w:val="single" w:color="000000" w:sz="4" w:space="0"/>
              <w:bottom w:val="single" w:color="000000" w:sz="4" w:space="0"/>
              <w:right w:val="single" w:color="000000" w:sz="4" w:space="0"/>
            </w:tcBorders>
            <w:tcW w:w="537" w:type="dxa"/>
            <w:vAlign w:val="center"/>
            <w:vMerge w:val="continue"/>
            <w:textDirection w:val="lrTb"/>
            <w:noWrap w:val="false"/>
          </w:tcPr>
          <w:p>
            <w:pPr>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gridSpan w:val="2"/>
            <w:tcBorders>
              <w:left w:val="single" w:color="000000" w:sz="4" w:space="0"/>
              <w:bottom w:val="single" w:color="000000" w:sz="4" w:space="0"/>
            </w:tcBorders>
            <w:tcW w:w="1985" w:type="dxa"/>
            <w:vAlign w:val="center"/>
            <w:textDirection w:val="lrTb"/>
            <w:noWrap w:val="false"/>
          </w:tcPr>
          <w:p>
            <w:pPr>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tcBorders>
            <w:tcW w:w="1829" w:type="dxa"/>
            <w:vAlign w:val="center"/>
            <w:textDirection w:val="lrTb"/>
            <w:noWrap w:val="false"/>
          </w:tcPr>
          <w:p>
            <w:pPr>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gridSpan w:val="2"/>
            <w:tcBorders>
              <w:top w:val="single" w:color="000000" w:sz="4" w:space="0"/>
              <w:left w:val="single" w:color="000000" w:sz="4" w:space="0"/>
              <w:bottom w:val="single" w:color="000000" w:sz="4" w:space="0"/>
            </w:tcBorders>
            <w:tcW w:w="1789" w:type="dxa"/>
            <w:vAlign w:val="center"/>
            <w:textDirection w:val="lrTb"/>
            <w:noWrap w:val="false"/>
          </w:tcPr>
          <w:p>
            <w:pPr>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bottom w:val="single" w:color="000000" w:sz="4" w:space="0"/>
              <w:right w:val="single" w:color="000000" w:sz="4" w:space="0"/>
            </w:tcBorders>
            <w:tcW w:w="1007" w:type="dxa"/>
            <w:vAlign w:val="center"/>
            <w:textDirection w:val="lrTb"/>
            <w:noWrap w:val="false"/>
          </w:tcPr>
          <w:p>
            <w:pP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jc w:val="center"/>
          <w:trHeight w:val="793"/>
        </w:trPr>
        <w:tc>
          <w:tcPr>
            <w:gridSpan w:val="9"/>
            <w:tcBorders>
              <w:top w:val="single" w:color="000000" w:sz="4" w:space="0"/>
              <w:left w:val="single" w:color="000000" w:sz="4" w:space="0"/>
              <w:bottom w:val="single" w:color="000000" w:sz="4" w:space="0"/>
              <w:right w:val="single" w:color="000000" w:sz="4" w:space="0"/>
            </w:tcBorders>
            <w:tcW w:w="9385" w:type="dxa"/>
            <w:vAlign w:val="center"/>
            <w:textDirection w:val="lrTb"/>
            <w:noWrap w:val="false"/>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合计：</w:t>
            </w:r>
            <w:r/>
          </w:p>
        </w:tc>
      </w:tr>
      <w:tr>
        <w:trPr>
          <w:jc w:val="center"/>
          <w:trHeight w:val="638"/>
        </w:trPr>
        <w:tc>
          <w:tcPr>
            <w:gridSpan w:val="9"/>
            <w:tcBorders>
              <w:left w:val="single" w:color="000000" w:sz="4" w:space="0"/>
              <w:right w:val="single" w:color="000000" w:sz="4" w:space="0"/>
            </w:tcBorders>
            <w:tcW w:w="9385" w:type="dxa"/>
            <w:vAlign w:val="top"/>
            <w:textDirection w:val="lrTb"/>
            <w:noWrap w:val="false"/>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cs="宋体"/>
                <w:i w:val="0"/>
                <w:color w:val="000000"/>
                <w:sz w:val="24"/>
                <w:szCs w:val="24"/>
                <w:highlight w:val="none"/>
                <w:u w:val="none"/>
                <w:lang w:val="en-US" w:eastAsia="zh-CN" w:bidi="ar"/>
              </w:rPr>
              <w:t xml:space="preserve">其他需要</w:t>
            </w:r>
            <w:r>
              <w:rPr>
                <w:rFonts w:hint="eastAsia" w:ascii="宋体" w:hAnsi="宋体" w:eastAsia="宋体" w:cs="宋体"/>
                <w:i w:val="0"/>
                <w:color w:val="000000"/>
                <w:sz w:val="24"/>
                <w:szCs w:val="24"/>
                <w:highlight w:val="none"/>
                <w:u w:val="none"/>
                <w:lang w:val="en-US" w:eastAsia="zh-CN" w:bidi="ar"/>
              </w:rPr>
              <w:t xml:space="preserve">说明的情况：</w:t>
            </w:r>
            <w:r/>
          </w:p>
        </w:tc>
      </w:tr>
      <w:tr>
        <w:trPr>
          <w:jc w:val="center"/>
          <w:trHeight w:val="963"/>
        </w:trPr>
        <w:tc>
          <w:tcPr>
            <w:gridSpan w:val="9"/>
            <w:tcBorders>
              <w:left w:val="single" w:color="000000" w:sz="4" w:space="0"/>
              <w:bottom w:val="single" w:color="000000" w:sz="4" w:space="0"/>
              <w:right w:val="single" w:color="000000" w:sz="4" w:space="0"/>
            </w:tcBorders>
            <w:tcW w:w="9385" w:type="dxa"/>
            <w:vAlign w:val="top"/>
            <w:textDirection w:val="lrTb"/>
            <w:noWrap w:val="false"/>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    </w:t>
            </w:r>
            <w:r/>
          </w:p>
        </w:tc>
      </w:tr>
      <w:tr>
        <w:trPr>
          <w:jc w:val="center"/>
          <w:trHeight w:val="1033"/>
        </w:trPr>
        <w:tc>
          <w:tcPr>
            <w:gridSpan w:val="5"/>
            <w:tcBorders>
              <w:top w:val="single" w:color="000000" w:sz="4" w:space="0"/>
              <w:left w:val="single" w:color="000000" w:sz="4" w:space="0"/>
              <w:bottom w:val="single" w:color="000000" w:sz="4" w:space="0"/>
              <w:right w:val="single" w:color="000000" w:sz="4" w:space="0"/>
            </w:tcBorders>
            <w:tcW w:w="6139" w:type="dxa"/>
            <w:vAlign w:val="top"/>
            <w:textDirection w:val="lrTb"/>
            <w:noWrap w:val="false"/>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采购单位财务合同签收人：（签字盖章）</w:t>
            </w:r>
            <w:r/>
          </w:p>
        </w:tc>
        <w:tc>
          <w:tcPr>
            <w:gridSpan w:val="4"/>
            <w:tcBorders>
              <w:top w:val="single" w:color="000000" w:sz="4" w:space="0"/>
              <w:left w:val="single" w:color="000000" w:sz="4" w:space="0"/>
              <w:bottom w:val="single" w:color="000000" w:sz="4" w:space="0"/>
              <w:right w:val="single" w:color="000000" w:sz="4" w:space="0"/>
            </w:tcBorders>
            <w:tcW w:w="3246" w:type="dxa"/>
            <w:vAlign w:val="top"/>
            <w:textDirection w:val="lrTb"/>
            <w:noWrap w:val="false"/>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发票号码：</w:t>
            </w:r>
            <w:r/>
          </w:p>
        </w:tc>
      </w:tr>
      <w:tr>
        <w:trPr>
          <w:jc w:val="center"/>
          <w:trHeight w:val="638"/>
        </w:trPr>
        <w:tc>
          <w:tcPr>
            <w:gridSpan w:val="3"/>
            <w:tcBorders>
              <w:top w:val="single" w:color="000000" w:sz="4" w:space="0"/>
              <w:left w:val="single" w:color="000000" w:sz="4" w:space="0"/>
              <w:right w:val="single" w:color="000000" w:sz="4" w:space="0"/>
            </w:tcBorders>
            <w:tcW w:w="2522" w:type="dxa"/>
            <w:vAlign w:val="top"/>
            <w:textDirection w:val="lrTb"/>
            <w:noWrap w:val="false"/>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采购单位：（盖章）</w:t>
            </w:r>
            <w:r/>
          </w:p>
        </w:tc>
        <w:tc>
          <w:tcPr>
            <w:gridSpan w:val="2"/>
            <w:tcBorders>
              <w:top w:val="single" w:color="000000" w:sz="4" w:space="0"/>
              <w:left w:val="single" w:color="000000" w:sz="4" w:space="0"/>
              <w:right w:val="single" w:color="000000" w:sz="4" w:space="0"/>
            </w:tcBorders>
            <w:tcW w:w="3617" w:type="dxa"/>
            <w:vAlign w:val="top"/>
            <w:textDirection w:val="lrTb"/>
            <w:noWrap w:val="false"/>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中标单位：（盖章）</w:t>
            </w:r>
            <w:r/>
          </w:p>
        </w:tc>
        <w:tc>
          <w:tcPr>
            <w:gridSpan w:val="3"/>
            <w:tcBorders>
              <w:top w:val="single" w:color="000000" w:sz="4" w:space="0"/>
              <w:left w:val="single" w:color="000000" w:sz="4" w:space="0"/>
            </w:tcBorders>
            <w:tcW w:w="2239" w:type="dxa"/>
            <w:vAlign w:val="top"/>
            <w:textDirection w:val="lrTb"/>
            <w:noWrap w:val="false"/>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相关部门：（盖章）</w:t>
            </w:r>
            <w:r/>
          </w:p>
        </w:tc>
        <w:tc>
          <w:tcPr>
            <w:tcBorders>
              <w:top w:val="single" w:color="000000" w:sz="4" w:space="0"/>
              <w:right w:val="single" w:color="000000" w:sz="4" w:space="0"/>
            </w:tcBorders>
            <w:tcW w:w="1007" w:type="dxa"/>
            <w:vAlign w:val="center"/>
            <w:textDirection w:val="lrTb"/>
            <w:noWrap w:val="false"/>
          </w:tcPr>
          <w:p>
            <w:pP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jc w:val="center"/>
          <w:trHeight w:val="598"/>
        </w:trPr>
        <w:tc>
          <w:tcPr>
            <w:gridSpan w:val="2"/>
            <w:tcBorders>
              <w:left w:val="single" w:color="000000" w:sz="4" w:space="0"/>
            </w:tcBorders>
            <w:tcW w:w="1143" w:type="dxa"/>
            <w:vAlign w:val="bottom"/>
            <w:textDirection w:val="lrTb"/>
            <w:noWrap w:val="false"/>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经办人：</w:t>
            </w:r>
            <w:r/>
          </w:p>
        </w:tc>
        <w:tc>
          <w:tcPr>
            <w:tcBorders>
              <w:right w:val="single" w:color="000000" w:sz="4" w:space="0"/>
            </w:tcBorders>
            <w:tcW w:w="1379" w:type="dxa"/>
            <w:vAlign w:val="center"/>
            <w:textDirection w:val="lrTb"/>
            <w:noWrap w:val="false"/>
          </w:tcPr>
          <w:p>
            <w:pPr>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left w:val="single" w:color="000000" w:sz="4" w:space="0"/>
            </w:tcBorders>
            <w:tcW w:w="1829" w:type="dxa"/>
            <w:vAlign w:val="bottom"/>
            <w:textDirection w:val="lrTb"/>
            <w:noWrap w:val="false"/>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经办人：</w:t>
            </w:r>
            <w:r/>
          </w:p>
        </w:tc>
        <w:tc>
          <w:tcPr>
            <w:tcBorders>
              <w:right w:val="single" w:color="000000" w:sz="4" w:space="0"/>
            </w:tcBorders>
            <w:tcW w:w="1788" w:type="dxa"/>
            <w:vAlign w:val="center"/>
            <w:textDirection w:val="lrTb"/>
            <w:noWrap w:val="false"/>
          </w:tcPr>
          <w:p>
            <w:pPr>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gridSpan w:val="4"/>
            <w:tcBorders>
              <w:left w:val="single" w:color="000000" w:sz="4" w:space="0"/>
              <w:right w:val="single" w:color="000000" w:sz="4" w:space="0"/>
            </w:tcBorders>
            <w:tcW w:w="3246" w:type="dxa"/>
            <w:vAlign w:val="bottom"/>
            <w:textDirection w:val="lrTb"/>
            <w:noWrap w:val="false"/>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经办人：</w:t>
            </w:r>
            <w:r/>
          </w:p>
        </w:tc>
      </w:tr>
      <w:tr>
        <w:trPr>
          <w:jc w:val="center"/>
          <w:trHeight w:val="1237"/>
        </w:trPr>
        <w:tc>
          <w:tcPr>
            <w:gridSpan w:val="3"/>
            <w:tcBorders>
              <w:left w:val="single" w:color="000000" w:sz="4" w:space="0"/>
              <w:bottom w:val="single" w:color="000000" w:sz="4" w:space="0"/>
              <w:right w:val="single" w:color="000000" w:sz="4" w:space="0"/>
            </w:tcBorders>
            <w:tcW w:w="2522"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     年   月  日</w:t>
            </w:r>
            <w:r/>
          </w:p>
        </w:tc>
        <w:tc>
          <w:tcPr>
            <w:gridSpan w:val="2"/>
            <w:tcBorders>
              <w:left w:val="single" w:color="000000" w:sz="4" w:space="0"/>
              <w:bottom w:val="single" w:color="000000" w:sz="4" w:space="0"/>
              <w:right w:val="single" w:color="000000" w:sz="4" w:space="0"/>
            </w:tcBorders>
            <w:tcW w:w="3617"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         年   月   日</w:t>
            </w:r>
            <w:r/>
          </w:p>
        </w:tc>
        <w:tc>
          <w:tcPr>
            <w:gridSpan w:val="4"/>
            <w:tcBorders>
              <w:left w:val="single" w:color="000000" w:sz="4" w:space="0"/>
              <w:bottom w:val="single" w:color="000000" w:sz="4" w:space="0"/>
              <w:right w:val="single" w:color="000000" w:sz="4" w:space="0"/>
            </w:tcBorders>
            <w:tcW w:w="3246" w:type="dxa"/>
            <w:vAlign w:val="center"/>
            <w:textDirection w:val="lrTb"/>
            <w:noWrap w:val="false"/>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          年  月  日</w:t>
            </w:r>
            <w:r/>
          </w:p>
        </w:tc>
      </w:tr>
      <w:tr>
        <w:trPr>
          <w:jc w:val="center"/>
          <w:trHeight w:val="1052"/>
        </w:trPr>
        <w:tc>
          <w:tcPr>
            <w:gridSpan w:val="9"/>
            <w:tcBorders>
              <w:top w:val="single" w:color="000000" w:sz="4" w:space="0"/>
              <w:left w:val="single" w:color="000000" w:sz="4" w:space="0"/>
              <w:bottom w:val="single" w:color="000000" w:sz="4" w:space="0"/>
              <w:right w:val="single" w:color="000000" w:sz="4" w:space="0"/>
            </w:tcBorders>
            <w:tcW w:w="9385" w:type="dxa"/>
            <w:vAlign w:val="center"/>
            <w:textDirection w:val="lrTb"/>
            <w:noWrap w:val="false"/>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备注：本《验收报告》一式四联，第一联中标单位留存，第二联采购单位留存，第三联财政支付部门留存，第四联相关部门留存。</w:t>
            </w:r>
            <w:r/>
          </w:p>
        </w:tc>
      </w:tr>
    </w:tbl>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五、 附件（投标文件格式）</w:t>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4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5"/>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p>
    <w:p>
      <w:pPr>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p>
    <w:p>
      <w:pPr>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件</w:t>
      </w:r>
      <w:r/>
    </w:p>
    <w:p>
      <w:pPr>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ind w:firstLine="2715"/>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05"/>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05"/>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05"/>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05"/>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05"/>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2715"/>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政府采购编号：</w:t>
      </w:r>
      <w:r/>
    </w:p>
    <w:p>
      <w:pPr>
        <w:ind w:firstLine="2703"/>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采购项目名称：</w:t>
      </w:r>
      <w:r/>
    </w:p>
    <w:p>
      <w:pPr>
        <w:ind w:firstLine="2703"/>
        <w:spacing w:line="560" w:lineRule="exact"/>
        <w:rPr>
          <w:rFonts w:hint="eastAsia" w:ascii="宋体" w:hAnsi="宋体" w:eastAsia="宋体" w:cs="宋体"/>
          <w:bCs/>
          <w:color w:val="000000"/>
          <w:sz w:val="28"/>
          <w:szCs w:val="28"/>
          <w:highlight w:val="none"/>
        </w:rPr>
      </w:pPr>
      <w:r>
        <w:rPr>
          <w:rFonts w:hint="eastAsia" w:ascii="宋体" w:hAnsi="宋体" w:cs="宋体"/>
          <w:bCs/>
          <w:color w:val="000000"/>
          <w:sz w:val="28"/>
          <w:szCs w:val="28"/>
          <w:highlight w:val="none"/>
          <w:lang w:eastAsia="zh-CN"/>
        </w:rPr>
        <w:t xml:space="preserve">供应商</w:t>
      </w:r>
      <w:r>
        <w:rPr>
          <w:rFonts w:hint="eastAsia" w:ascii="宋体" w:hAnsi="宋体" w:eastAsia="宋体" w:cs="宋体"/>
          <w:bCs/>
          <w:color w:val="000000"/>
          <w:sz w:val="28"/>
          <w:szCs w:val="28"/>
          <w:highlight w:val="none"/>
        </w:rPr>
        <w:t xml:space="preserve">：</w:t>
      </w:r>
      <w:r/>
    </w:p>
    <w:p>
      <w:pP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0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0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05"/>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bCs/>
          <w:color w:val="000000"/>
          <w:sz w:val="28"/>
          <w:szCs w:val="28"/>
          <w:highlight w:val="none"/>
        </w:rPr>
      </w:pPr>
      <w:r>
        <w:rPr>
          <w:rFonts w:hint="eastAsia" w:ascii="宋体" w:hAnsi="宋体" w:cs="宋体"/>
          <w:bCs/>
          <w:color w:val="000000"/>
          <w:sz w:val="28"/>
          <w:szCs w:val="28"/>
          <w:highlight w:val="none"/>
          <w:lang w:eastAsia="zh-CN"/>
        </w:rPr>
        <w:t xml:space="preserve">二〇二六</w:t>
      </w:r>
      <w:r>
        <w:rPr>
          <w:rFonts w:hint="eastAsia" w:ascii="宋体" w:hAnsi="宋体" w:eastAsia="宋体" w:cs="宋体"/>
          <w:bCs/>
          <w:color w:val="000000"/>
          <w:sz w:val="28"/>
          <w:szCs w:val="28"/>
          <w:highlight w:val="none"/>
        </w:rPr>
        <w:t xml:space="preserve">年  月  日</w:t>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（一）投标函（格式）：</w:t>
      </w:r>
      <w:r/>
    </w:p>
    <w:p>
      <w:pPr>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r>
      <w:r/>
    </w:p>
    <w:p>
      <w:pPr>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8"/>
          <w:szCs w:val="28"/>
          <w:highlight w:val="none"/>
        </w:rPr>
        <w:t xml:space="preserve">投标函</w:t>
      </w:r>
      <w:r/>
    </w:p>
    <w:p>
      <w:pPr>
        <w:spacing w:before="4" w:line="4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致：无锡市惠山区洛社镇人民政府</w:t>
      </w:r>
      <w:r/>
    </w:p>
    <w:p>
      <w:pPr>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我方收到贵方编号</w:t>
      </w:r>
      <w:r>
        <w:rPr>
          <w:rFonts w:hint="eastAsia" w:ascii="宋体" w:hAnsi="宋体" w:eastAsia="宋体" w:cs="宋体"/>
          <w:bCs/>
          <w:color w:val="000000"/>
          <w:sz w:val="24"/>
          <w:highlight w:val="none"/>
          <w:u w:val="single"/>
        </w:rPr>
        <w:t xml:space="preserve"> </w:t>
      </w:r>
      <w:r>
        <w:rPr>
          <w:rFonts w:hint="eastAsia" w:ascii="宋体" w:hAnsi="宋体" w:cs="宋体"/>
          <w:bCs/>
          <w:color w:val="000000"/>
          <w:sz w:val="24"/>
          <w:highlight w:val="none"/>
          <w:u w:val="single"/>
          <w:lang w:eastAsia="zh-CN"/>
        </w:rPr>
        <w:t xml:space="preserve">JSZC-320206-JSJW-G2026-0025</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招标文件，经仔细阅读和研究，我方决定参加此次</w:t>
      </w:r>
      <w:r>
        <w:rPr>
          <w:rFonts w:hint="eastAsia" w:ascii="宋体" w:hAnsi="宋体" w:cs="宋体"/>
          <w:bCs/>
          <w:color w:val="000000"/>
          <w:sz w:val="24"/>
          <w:highlight w:val="none"/>
          <w:lang w:eastAsia="zh-CN"/>
        </w:rPr>
        <w:t xml:space="preserve">洛社镇2026年道路清障及停车管理服务项目 </w:t>
      </w:r>
      <w:r>
        <w:rPr>
          <w:rFonts w:hint="eastAsia" w:ascii="宋体" w:hAnsi="宋体" w:eastAsia="宋体" w:cs="宋体"/>
          <w:bCs/>
          <w:color w:val="000000"/>
          <w:sz w:val="24"/>
          <w:highlight w:val="none"/>
        </w:rPr>
        <w:t xml:space="preserve">的投标。</w:t>
      </w:r>
      <w:r/>
    </w:p>
    <w:p>
      <w:pPr>
        <w:numPr>
          <w:ilvl w:val="0"/>
          <w:numId w:val="17"/>
        </w:numPr>
        <w:ind w:left="0" w:firstLine="525"/>
        <w:spacing w:line="42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我方愿意按照招标文件的一切要求，提供本项目的投标，投标总价见《开标一览表》。</w:t>
      </w:r>
      <w:r/>
    </w:p>
    <w:p>
      <w:pPr>
        <w:ind w:firstLine="424"/>
        <w:jc w:val="left"/>
        <w:spacing w:line="440" w:lineRule="exact"/>
        <w:widowControl/>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我方愿意提供</w:t>
      </w:r>
      <w:r>
        <w:rPr>
          <w:rFonts w:hint="eastAsia" w:ascii="宋体" w:hAnsi="宋体" w:eastAsia="宋体" w:cs="宋体"/>
          <w:color w:val="000000"/>
          <w:sz w:val="24"/>
          <w:highlight w:val="none"/>
        </w:rPr>
        <w:t xml:space="preserve">江苏建威建设管理有限公司</w:t>
      </w:r>
      <w:r>
        <w:rPr>
          <w:rFonts w:hint="eastAsia" w:ascii="宋体" w:hAnsi="宋体" w:eastAsia="宋体" w:cs="宋体"/>
          <w:bCs/>
          <w:color w:val="000000"/>
          <w:sz w:val="24"/>
          <w:highlight w:val="none"/>
        </w:rPr>
        <w:t xml:space="preserve">在招标文件中要求的文件、资料（具体内容如下）</w:t>
      </w:r>
      <w:r/>
    </w:p>
    <w:p>
      <w:pPr>
        <w:spacing w:line="420" w:lineRule="exact"/>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Cs/>
          <w:color w:val="000000"/>
          <w:sz w:val="24"/>
          <w:highlight w:val="none"/>
        </w:rPr>
        <w:t xml:space="preserve">：</w:t>
      </w:r>
      <w:r/>
    </w:p>
    <w:p>
      <w:pPr>
        <w:ind w:firstLine="477"/>
        <w:keepLines w:val="0"/>
        <w:keepNext w:val="0"/>
        <w:pageBreakBefore w:val="0"/>
        <w:spacing w:line="45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投标文件由证明文件、商务文件、报价文件、技术文件四部分组成</w:t>
      </w:r>
      <w:r>
        <w:rPr>
          <w:rFonts w:hint="eastAsia" w:ascii="宋体" w:hAnsi="宋体" w:eastAsia="宋体" w:cs="宋体"/>
          <w:b/>
          <w:bCs/>
          <w:color w:val="000000"/>
          <w:sz w:val="24"/>
          <w:highlight w:val="none"/>
        </w:rPr>
        <w:t xml:space="preserve">。</w:t>
      </w:r>
      <w:r/>
    </w:p>
    <w:p>
      <w:pPr>
        <w:ind w:firstLine="241"/>
        <w:keepLines w:val="0"/>
        <w:keepNext w:val="0"/>
        <w:pageBreakBefore w:val="0"/>
        <w:spacing w:line="45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1.证明文件：</w:t>
      </w:r>
      <w:r/>
    </w:p>
    <w:p>
      <w:pPr>
        <w:ind w:left="372"/>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1.1资格、资信证明文件</w:t>
      </w:r>
      <w:r>
        <w:rPr>
          <w:rFonts w:hint="eastAsia" w:ascii="宋体" w:hAnsi="宋体" w:eastAsia="宋体" w:cs="宋体"/>
          <w:b/>
          <w:color w:val="000000"/>
          <w:sz w:val="24"/>
          <w:highlight w:val="none"/>
        </w:rPr>
        <w:t xml:space="preserve">（相关证明材料原件扫描后上传）</w:t>
      </w:r>
      <w:r>
        <w:rPr>
          <w:rFonts w:hint="eastAsia" w:ascii="宋体" w:hAnsi="宋体" w:eastAsia="宋体" w:cs="宋体"/>
          <w:bCs/>
          <w:color w:val="000000"/>
          <w:sz w:val="24"/>
          <w:highlight w:val="none"/>
        </w:rPr>
        <w:t xml:space="preserve">；</w:t>
      </w:r>
      <w:r/>
    </w:p>
    <w:p>
      <w:pPr>
        <w:ind w:left="21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color w:val="000000"/>
          <w:sz w:val="24"/>
          <w:highlight w:val="none"/>
        </w:rPr>
        <w:t xml:space="preserve">（格式见附件）</w:t>
      </w:r>
      <w:r>
        <w:rPr>
          <w:rFonts w:hint="eastAsia" w:ascii="宋体" w:hAnsi="宋体" w:eastAsia="宋体" w:cs="宋体"/>
          <w:bCs/>
          <w:color w:val="000000"/>
          <w:sz w:val="24"/>
          <w:highlight w:val="none"/>
        </w:rPr>
        <w:t xml:space="preserve">；</w:t>
      </w:r>
      <w:r/>
    </w:p>
    <w:p>
      <w:pPr>
        <w:ind w:left="210"/>
        <w:keepLines w:val="0"/>
        <w:keepNext w:val="0"/>
        <w:pageBreakBefore w:val="0"/>
        <w:spacing w:line="45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（2）供应商有效的营业执照或相关部门的登记证明文件</w:t>
      </w:r>
      <w:r>
        <w:rPr>
          <w:rFonts w:hint="eastAsia" w:ascii="宋体" w:hAnsi="宋体" w:eastAsia="宋体" w:cs="宋体"/>
          <w:b/>
          <w:color w:val="000000"/>
          <w:sz w:val="24"/>
          <w:highlight w:val="none"/>
          <w:lang w:val="zh-CN"/>
        </w:rPr>
        <w:t xml:space="preserve">（原件扫描件）</w:t>
      </w:r>
      <w:r>
        <w:rPr>
          <w:rFonts w:hint="eastAsia" w:ascii="宋体" w:hAnsi="宋体" w:eastAsia="宋体" w:cs="宋体"/>
          <w:bCs/>
          <w:color w:val="000000"/>
          <w:sz w:val="24"/>
          <w:highlight w:val="none"/>
        </w:rPr>
        <w:t xml:space="preserve">；</w:t>
      </w:r>
      <w:r/>
    </w:p>
    <w:p>
      <w:pPr>
        <w:ind w:left="210"/>
        <w:keepLines w:val="0"/>
        <w:keepNext w:val="0"/>
        <w:pageBreakBefore w:val="0"/>
        <w:spacing w:line="45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供应商法定代表人授权委托书</w:t>
      </w:r>
      <w:r>
        <w:rPr>
          <w:rFonts w:hint="eastAsia" w:ascii="宋体" w:hAnsi="宋体" w:eastAsia="宋体" w:cs="宋体"/>
          <w:b/>
          <w:bCs/>
          <w:color w:val="000000"/>
          <w:sz w:val="24"/>
          <w:highlight w:val="none"/>
        </w:rPr>
        <w:t xml:space="preserve">（格式见附件，法定代表人亲自参与的除外）</w:t>
      </w:r>
      <w:r>
        <w:rPr>
          <w:rFonts w:hint="eastAsia" w:ascii="宋体" w:hAnsi="宋体" w:eastAsia="宋体" w:cs="宋体"/>
          <w:b/>
          <w:color w:val="000000"/>
          <w:sz w:val="24"/>
          <w:highlight w:val="none"/>
        </w:rPr>
        <w:t xml:space="preserve">；</w:t>
      </w:r>
      <w:r/>
    </w:p>
    <w:p>
      <w:pPr>
        <w:ind w:firstLine="240"/>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供应商法定代表人身份证及法定代表人授权代表身份证</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正、反双面扫描</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w:t>
      </w:r>
      <w:r/>
    </w:p>
    <w:p>
      <w:pPr>
        <w:ind w:firstLine="240"/>
        <w:keepLines w:val="0"/>
        <w:keepNext w:val="0"/>
        <w:pageBreakBefore w:val="0"/>
        <w:spacing w:line="450" w:lineRule="exact"/>
        <w:tabs>
          <w:tab w:val="left" w:pos="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lang w:val="zh-CN"/>
        </w:rPr>
        <w:t xml:space="preserve">）</w:t>
      </w:r>
      <w:r>
        <w:rPr>
          <w:rFonts w:hint="eastAsia" w:ascii="宋体" w:hAnsi="宋体" w:cs="宋体"/>
          <w:color w:val="000000"/>
          <w:sz w:val="24"/>
          <w:highlight w:val="none"/>
          <w:lang w:eastAsia="zh-CN"/>
        </w:rPr>
        <w:t xml:space="preserve">被授权代表</w:t>
      </w:r>
      <w:r>
        <w:rPr>
          <w:rFonts w:hint="eastAsia" w:ascii="宋体" w:hAnsi="宋体" w:eastAsia="宋体" w:cs="宋体"/>
          <w:color w:val="000000"/>
          <w:sz w:val="24"/>
          <w:highlight w:val="none"/>
        </w:rPr>
        <w:t xml:space="preserve">和项目负责人与企业签订的劳动合同</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w:t>
      </w:r>
      <w:r/>
    </w:p>
    <w:p>
      <w:pPr>
        <w:ind w:firstLine="240"/>
        <w:keepLines w:val="0"/>
        <w:keepNext w:val="0"/>
        <w:pageBreakBefore w:val="0"/>
        <w:spacing w:line="450" w:lineRule="exact"/>
        <w:tabs>
          <w:tab w:val="left" w:pos="0" w:leader="none"/>
          <w:tab w:val="left" w:pos="945" w:leader="none"/>
        </w:tabs>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zh-CN"/>
        </w:rPr>
        <w:t xml:space="preserve">）</w:t>
      </w:r>
      <w:r>
        <w:rPr>
          <w:rFonts w:hint="eastAsia" w:ascii="宋体" w:hAnsi="宋体" w:cs="宋体"/>
          <w:color w:val="000000"/>
          <w:sz w:val="24"/>
          <w:highlight w:val="none"/>
          <w:lang w:eastAsia="zh-CN"/>
        </w:rPr>
        <w:t xml:space="preserve">被授权代表</w:t>
      </w:r>
      <w:r>
        <w:rPr>
          <w:rFonts w:hint="eastAsia" w:ascii="宋体" w:hAnsi="宋体" w:eastAsia="宋体" w:cs="宋体"/>
          <w:color w:val="000000"/>
          <w:sz w:val="24"/>
          <w:highlight w:val="none"/>
        </w:rPr>
        <w:t xml:space="preserve">和项目负责人的由社保机构出具的供应商为其缴纳的近三个月任意一个月份（不含投标当月）的社保证明或相关证明材料</w:t>
      </w:r>
      <w:r>
        <w:rPr>
          <w:rFonts w:hint="eastAsia" w:ascii="宋体" w:hAnsi="宋体" w:cs="宋体"/>
          <w:color w:val="000000"/>
          <w:sz w:val="24"/>
          <w:highlight w:val="none"/>
          <w:lang w:eastAsia="zh-CN"/>
        </w:rPr>
        <w:t xml:space="preserve">（法定代表人担任本项目的项目负责人的可不提供）（如供应商成立时间为2026年</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月以后的，则可不提供社保证明材料）（原件扫描件）；</w:t>
      </w:r>
      <w:r/>
    </w:p>
    <w:p>
      <w:pPr>
        <w:ind w:firstLine="240"/>
        <w:keepLines w:val="0"/>
        <w:keepNext w:val="0"/>
        <w:pageBreakBefore w:val="0"/>
        <w:spacing w:line="450" w:lineRule="exact"/>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供应商的财务审计报告</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202</w:t>
      </w:r>
      <w:r>
        <w:rPr>
          <w:rFonts w:hint="eastAsia" w:ascii="宋体" w:hAnsi="宋体" w:cs="宋体"/>
          <w:color w:val="000000"/>
          <w:sz w:val="24"/>
          <w:highlight w:val="none"/>
          <w:lang w:val="en-US" w:eastAsia="zh-CN"/>
        </w:rPr>
        <w:t xml:space="preserve">4年度或2025年度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或者近三个月任意一个月份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财务报表</w:t>
      </w:r>
      <w:r>
        <w:rPr>
          <w:rFonts w:hint="eastAsia" w:ascii="宋体" w:hAnsi="宋体" w:eastAsia="宋体" w:cs="宋体"/>
          <w:b/>
          <w:color w:val="000000"/>
          <w:sz w:val="24"/>
          <w:highlight w:val="none"/>
        </w:rPr>
        <w:t xml:space="preserve">（原件扫描件）；</w:t>
      </w:r>
      <w:r/>
    </w:p>
    <w:p>
      <w:pPr>
        <w:ind w:firstLine="240"/>
        <w:keepLines w:val="0"/>
        <w:keepNext w:val="0"/>
        <w:pageBreakBefore w:val="0"/>
        <w:spacing w:line="45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的依法缴纳税收的相关材料（提供相关主管部门证明或银行代扣证明）</w:t>
      </w:r>
      <w:r>
        <w:rPr>
          <w:rFonts w:hint="eastAsia" w:ascii="宋体" w:hAnsi="宋体" w:eastAsia="宋体" w:cs="宋体"/>
          <w:b/>
          <w:color w:val="000000"/>
          <w:sz w:val="24"/>
          <w:highlight w:val="none"/>
        </w:rPr>
        <w:t xml:space="preserve">（原件扫描件）；</w:t>
      </w:r>
      <w:r/>
    </w:p>
    <w:p>
      <w:pPr>
        <w:ind w:firstLine="240"/>
        <w:keepLines w:val="0"/>
        <w:keepNext w:val="0"/>
        <w:pageBreakBefore w:val="0"/>
        <w:spacing w:line="45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9</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的依法缴纳社会保障资金的相关材料（提供相关主管部门证明或银行代扣证明）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color w:val="000000"/>
          <w:sz w:val="24"/>
          <w:highlight w:val="none"/>
        </w:rPr>
        <w:t xml:space="preserve">；</w:t>
      </w:r>
      <w:r/>
    </w:p>
    <w:p>
      <w:pPr>
        <w:ind w:left="210"/>
        <w:keepLines w:val="0"/>
        <w:keepNext w:val="0"/>
        <w:pageBreakBefore w:val="0"/>
        <w:spacing w:line="45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10</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承诺书</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p>
    <w:p>
      <w:pPr>
        <w:ind w:firstLine="240"/>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11</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供应商必须是中小微企业或监狱企业或残疾人福</w:t>
      </w:r>
      <w:r>
        <w:rPr>
          <w:rFonts w:hint="eastAsia" w:ascii="宋体" w:hAnsi="宋体" w:eastAsia="宋体" w:cs="宋体"/>
          <w:color w:val="000000"/>
          <w:sz w:val="24"/>
          <w:highlight w:val="none"/>
        </w:rPr>
        <w:t xml:space="preserve">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p>
    <w:p>
      <w:pPr>
        <w:ind w:firstLine="523"/>
        <w:keepLines w:val="0"/>
        <w:keepNext w:val="0"/>
        <w:pageBreakBefore w:val="0"/>
        <w:spacing w:line="450" w:lineRule="exact"/>
        <w:tabs>
          <w:tab w:val="left" w:pos="42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w:t>
      </w:r>
      <w:r>
        <w:rPr>
          <w:rFonts w:hint="eastAsia" w:ascii="宋体" w:hAnsi="宋体" w:eastAsia="宋体" w:cs="宋体"/>
          <w:b/>
          <w:bCs/>
          <w:color w:val="000000"/>
          <w:sz w:val="24"/>
          <w:highlight w:val="none"/>
          <w:lang w:eastAsia="zh-CN"/>
        </w:rPr>
        <w:t xml:space="preserve">或其他</w:t>
      </w:r>
      <w:r>
        <w:rPr>
          <w:rFonts w:hint="eastAsia" w:ascii="宋体" w:hAnsi="宋体" w:eastAsia="宋体" w:cs="宋体"/>
          <w:b/>
          <w:bCs/>
          <w:color w:val="000000"/>
          <w:sz w:val="24"/>
          <w:highlight w:val="none"/>
        </w:rPr>
        <w:t xml:space="preserve">可在中国大陆有效居留的许可证明</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其中</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项如遇有国家相关政策规定可不具备的（如依法享受缓缴、免缴税收、社会保障资金等），必须提供相关政策规定或相关单位出具的有效证明扫描件；</w:t>
      </w:r>
      <w:r>
        <w:rPr>
          <w:rFonts w:hint="eastAsia" w:ascii="宋体" w:hAnsi="宋体" w:cs="宋体"/>
          <w:b/>
          <w:bCs/>
          <w:color w:val="000000"/>
          <w:sz w:val="24"/>
          <w:highlight w:val="none"/>
          <w:lang w:eastAsia="zh-CN"/>
        </w:rPr>
        <w:t xml:space="preserve">如供应商成立时间为202</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lang w:eastAsia="zh-CN"/>
        </w:rPr>
        <w:t xml:space="preserve">年</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eastAsia="zh-CN"/>
        </w:rPr>
        <w:t xml:space="preserve">月以后</w:t>
      </w:r>
      <w:r>
        <w:rPr>
          <w:rFonts w:hint="eastAsia" w:ascii="宋体" w:hAnsi="宋体" w:eastAsia="宋体" w:cs="宋体"/>
          <w:b/>
          <w:bCs/>
          <w:color w:val="000000"/>
          <w:sz w:val="24"/>
          <w:highlight w:val="none"/>
        </w:rPr>
        <w:t xml:space="preserve">确实无法提供的，可以不提供。投标供应商所提交的证明文件的完整与否，将直接影响其投标文件的审核和评分结果。</w:t>
      </w:r>
      <w:r/>
    </w:p>
    <w:p>
      <w:pPr>
        <w:ind w:firstLine="426"/>
        <w:keepLines w:val="0"/>
        <w:keepNext w:val="0"/>
        <w:pageBreakBefore w:val="0"/>
        <w:spacing w:line="45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45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2.商务文件：</w:t>
      </w:r>
      <w:r/>
    </w:p>
    <w:p>
      <w:pPr>
        <w:ind w:firstLine="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w:t>
      </w:r>
      <w:r>
        <w:rPr>
          <w:rFonts w:hint="eastAsia" w:ascii="宋体" w:hAnsi="宋体" w:eastAsia="宋体" w:cs="宋体"/>
          <w:color w:val="000000"/>
          <w:sz w:val="24"/>
          <w:highlight w:val="none"/>
        </w:rPr>
        <w:t xml:space="preserve">（格式见附件）</w:t>
      </w:r>
      <w:r>
        <w:rPr>
          <w:rFonts w:hint="eastAsia" w:ascii="宋体" w:hAnsi="宋体" w:eastAsia="宋体" w:cs="宋体"/>
          <w:bCs/>
          <w:color w:val="000000"/>
          <w:sz w:val="24"/>
          <w:highlight w:val="none"/>
        </w:rPr>
        <w:t xml:space="preserve">；</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（2）开标一览表（格式见附件）；</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（3）投标供应商情况表（格式见附件）；</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（4）项目管理机构配备情况表、项目负责人简历表（格式见附件）；</w:t>
      </w:r>
      <w:r/>
    </w:p>
    <w:p>
      <w:pPr>
        <w:ind w:firstLine="480"/>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拟投入本项目车辆设备配备表（格式见附件）；</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商务条款偏离表、技术要求条款偏离表（格式见附件）；</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）供应商类似业绩一览表（格式见附件）</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投标供应商简介和经营情况说明；</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）服务承诺（格式见附件）；</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）投标供应商认为有必要提供的承诺、声明和证明材料（根据招标文件及评标标准要求）。</w:t>
      </w:r>
      <w:r/>
    </w:p>
    <w:p>
      <w:pPr>
        <w:ind w:left="480"/>
        <w:keepLines w:val="0"/>
        <w:keepNext w:val="0"/>
        <w:pageBreakBefore w:val="0"/>
        <w:spacing w:line="45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3.报价文件：</w:t>
      </w:r>
      <w:r/>
    </w:p>
    <w:p>
      <w:pPr>
        <w:ind w:firstLine="480"/>
        <w:keepLines w:val="0"/>
        <w:keepNext w:val="0"/>
        <w:pageBreakBefore w:val="0"/>
        <w:spacing w:line="45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（1）报价明细表（格式见附件）。</w:t>
      </w:r>
      <w:r/>
    </w:p>
    <w:p>
      <w:pPr>
        <w:ind w:firstLine="482"/>
        <w:keepLines w:val="0"/>
        <w:keepNext w:val="0"/>
        <w:pageBreakBefore w:val="0"/>
        <w:spacing w:line="450" w:lineRule="exact"/>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4. 技术文件</w:t>
      </w: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p>
    <w:p>
      <w:pPr>
        <w:numPr>
          <w:ilvl w:val="0"/>
          <w:numId w:val="17"/>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我方同意按招标文件中的规定，本投标文件投标的有效期限为投标截止之日起90天。</w:t>
      </w:r>
      <w:r/>
    </w:p>
    <w:p>
      <w:pPr>
        <w:numPr>
          <w:ilvl w:val="0"/>
          <w:numId w:val="17"/>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如果我方的投标文件被接受，我方将履行招标文件中规定的每一项要求，按期、按质、按量，完成任务。</w:t>
      </w:r>
      <w:r/>
    </w:p>
    <w:p>
      <w:pPr>
        <w:numPr>
          <w:ilvl w:val="0"/>
          <w:numId w:val="17"/>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我方认为贵方有权决定中标者。</w:t>
      </w:r>
      <w:r/>
    </w:p>
    <w:p>
      <w:pPr>
        <w:numPr>
          <w:ilvl w:val="0"/>
          <w:numId w:val="17"/>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000000"/>
          <w:sz w:val="24"/>
          <w:highlight w:val="none"/>
        </w:rPr>
        <w:t xml:space="preserve">和</w:t>
      </w:r>
      <w:r>
        <w:rPr>
          <w:rFonts w:hint="eastAsia" w:ascii="宋体" w:hAnsi="宋体" w:eastAsia="宋体" w:cs="宋体"/>
          <w:bCs/>
          <w:color w:val="000000"/>
          <w:sz w:val="24"/>
          <w:highlight w:val="none"/>
        </w:rPr>
        <w:t xml:space="preserve">合同条款履行自己的全部责任。</w:t>
      </w:r>
      <w:r/>
    </w:p>
    <w:p>
      <w:pPr>
        <w:numPr>
          <w:ilvl w:val="0"/>
          <w:numId w:val="17"/>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我方认可并遵守招标文件的所有规定，放弃对招标文件提出质疑的权利。</w:t>
      </w:r>
      <w:r/>
    </w:p>
    <w:p>
      <w:pPr>
        <w:numPr>
          <w:ilvl w:val="0"/>
          <w:numId w:val="17"/>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如我方在投标截止期后撤回投标及中标后拒绝遵守投标承诺或拒绝在规定的时间内与采购人签订合同，我方愿接受相关处罚。</w:t>
      </w:r>
      <w:r/>
    </w:p>
    <w:p>
      <w:pPr>
        <w:numPr>
          <w:ilvl w:val="0"/>
          <w:numId w:val="17"/>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如果我方被确定为中标供应商，我方愿意在见证合同时按招标文件的规定</w:t>
      </w:r>
      <w:r>
        <w:rPr>
          <w:rFonts w:hint="eastAsia" w:ascii="宋体" w:hAnsi="宋体" w:eastAsia="宋体" w:cs="宋体"/>
          <w:bCs/>
          <w:color w:val="000000"/>
          <w:sz w:val="24"/>
          <w:highlight w:val="none"/>
          <w:lang w:eastAsia="zh-CN"/>
        </w:rPr>
        <w:t xml:space="preserve">缴纳</w:t>
      </w:r>
      <w:r>
        <w:rPr>
          <w:rFonts w:hint="eastAsia" w:ascii="宋体" w:hAnsi="宋体" w:eastAsia="宋体" w:cs="宋体"/>
          <w:bCs/>
          <w:color w:val="000000"/>
          <w:sz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我方决不提供虚假材料谋取中标、决不采取不正当手段诋毁、排挤其他供应商、决不与采购人、</w:t>
      </w:r>
      <w:r>
        <w:rPr>
          <w:rFonts w:hint="eastAsia" w:ascii="宋体" w:hAnsi="宋体" w:eastAsia="宋体" w:cs="宋体"/>
          <w:bCs/>
          <w:color w:val="000000"/>
          <w:sz w:val="24"/>
          <w:highlight w:val="none"/>
          <w:lang w:eastAsia="zh-CN"/>
        </w:rPr>
        <w:t xml:space="preserve">其他</w:t>
      </w:r>
      <w:r>
        <w:rPr>
          <w:rFonts w:hint="eastAsia" w:ascii="宋体" w:hAnsi="宋体" w:eastAsia="宋体" w:cs="宋体"/>
          <w:bCs/>
          <w:color w:val="000000"/>
          <w:sz w:val="24"/>
          <w:highlight w:val="none"/>
        </w:rPr>
        <w:t xml:space="preserve">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供应商（盖章）：     </w:t>
      </w:r>
      <w:r/>
    </w:p>
    <w:p>
      <w:pPr>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p>
    <w:p>
      <w:pPr>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电话：                              传真：</w:t>
      </w:r>
      <w:r/>
    </w:p>
    <w:p>
      <w:pPr>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通讯地址：                          邮编：</w:t>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（二）（供应商）关于资格的声明函（格式）：</w:t>
      </w:r>
      <w:r/>
    </w:p>
    <w:p>
      <w:pPr>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关于资格的声明函</w:t>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                                         政府采购编号： </w:t>
      </w:r>
      <w:r/>
    </w:p>
    <w:p>
      <w:pPr>
        <w:tabs>
          <w:tab w:val="left" w:pos="63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p>
    <w:p>
      <w:pPr>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无锡市惠山区洛社镇人民政府</w:t>
      </w:r>
      <w:r/>
    </w:p>
    <w:p>
      <w:pPr>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我公司（单位）愿针对本次项目</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进行投标。</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我公司符合《中华人民共和国政府采购法》第二十二条的规定，在此郑重承诺具备以下条件：</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（一）具有独立承担民事责任的能力；</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（二）具有良好的商业信誉和健全的财务会计制度；</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（三）具有履行合同所必需的设备和专业技术能力；</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（四）有依法缴纳税收和社会保障资金的良好记录；</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（五）近三年内，在经营活动中没有重大违法记录；</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（六）投标文件中所有关于投标资格的文件、证明、陈述均是真实的、准确的。</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若有违背，我公司（单位）愿意承担由此而产生的一切后果。</w:t>
      </w:r>
      <w:r/>
    </w:p>
    <w:p>
      <w:pPr>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（盖章）：</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法定代表人（签字或盖章）：</w:t>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32"/>
          <w:szCs w:val="32"/>
          <w:highlight w:val="none"/>
        </w:rPr>
      </w:pPr>
      <w:r>
        <w:rPr>
          <w:rFonts w:hint="eastAsia" w:ascii="宋体" w:hAnsi="宋体" w:eastAsia="宋体" w:cs="宋体"/>
          <w:bCs/>
          <w:color w:val="000000"/>
          <w:sz w:val="24"/>
          <w:highlight w:val="none"/>
        </w:rPr>
        <w:t xml:space="preserve">（三）</w:t>
      </w:r>
      <w:r>
        <w:rPr>
          <w:rFonts w:hint="eastAsia" w:ascii="宋体" w:hAnsi="宋体" w:eastAsia="宋体" w:cs="宋体"/>
          <w:color w:val="000000"/>
          <w:sz w:val="24"/>
          <w:highlight w:val="none"/>
        </w:rPr>
        <w:t xml:space="preserve">（供应商）法定代表人授权委托书（格式）：</w:t>
      </w:r>
      <w:r/>
    </w:p>
    <w:p>
      <w:pPr>
        <w:jc w:val="center"/>
        <w:rPr>
          <w:rFonts w:hint="eastAsia" w:ascii="宋体" w:hAnsi="宋体" w:eastAsia="宋体" w:cs="宋体"/>
          <w:bCs/>
          <w:color w:val="000000"/>
          <w:sz w:val="32"/>
          <w:szCs w:val="32"/>
          <w:highlight w:val="none"/>
        </w:rPr>
        <w:outlineLvl w:val="0"/>
      </w:pPr>
      <w:r>
        <w:rPr>
          <w:rFonts w:hint="eastAsia" w:ascii="宋体" w:hAnsi="宋体" w:eastAsia="宋体" w:cs="宋体"/>
          <w:bCs/>
          <w:color w:val="000000"/>
          <w:sz w:val="32"/>
          <w:szCs w:val="32"/>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32"/>
          <w:szCs w:val="32"/>
          <w:highlight w:val="none"/>
        </w:rPr>
        <w:t xml:space="preserve">法定代表人授权委托书</w:t>
      </w:r>
      <w:r/>
    </w:p>
    <w:p>
      <w:pPr>
        <w:rPr>
          <w:rFonts w:hint="eastAsia" w:ascii="宋体" w:hAnsi="宋体" w:eastAsia="宋体" w:cs="宋体"/>
          <w:bCs/>
          <w:color w:val="000000"/>
          <w:sz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政府采购编号： </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r>
      <w:r/>
    </w:p>
    <w:p>
      <w:pPr>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无锡市惠山区洛社镇人民政府</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系中华人民共和国合法企业，特授权</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代表我公司（单位）全权办理针对本项目的投标、参与开标、评标、签约等具体工作，并签署全部有关的文件、协议及合同。</w:t>
      </w:r>
      <w:r/>
    </w:p>
    <w:p>
      <w:pPr>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我公司（单位）对授权代表的签名负全部责任。</w:t>
      </w:r>
      <w:r/>
    </w:p>
    <w:p>
      <w:pPr>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在撤销授权的书面通知送达你处以前，本授权书一直有效，授权代表签署的所有文件（在授权书有效期内签署的）不因授权的撤销而失效。</w:t>
      </w:r>
      <w:r/>
    </w:p>
    <w:p>
      <w:pPr>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授权代表情况：</w:t>
      </w:r>
      <w:r/>
    </w:p>
    <w:p>
      <w:pPr>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姓名：         性别：  </w:t>
      </w:r>
      <w:r/>
    </w:p>
    <w:p>
      <w:pPr>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身份证件号码：                电话：</w:t>
      </w:r>
      <w:r/>
    </w:p>
    <w:p>
      <w:pPr>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授权代表（签字或盖章）：               </w:t>
      </w:r>
      <w:r/>
    </w:p>
    <w:p>
      <w:pPr>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0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单位名称（盖章）：</w:t>
      </w:r>
      <w:r/>
    </w:p>
    <w:p>
      <w:pPr>
        <w:ind w:firstLine="40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法定代表人（签字或盖章）：</w:t>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供应商法定代表人身份证扫描件：</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807335" cy="1584960"/>
                <wp:effectExtent l="0" t="0" r="0" b="0"/>
                <wp:docPr id="6" name="文本框 6"/>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 o:spid="_x0000_s5"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679700" cy="1584960"/>
                <wp:effectExtent l="0" t="0" r="0" b="0"/>
                <wp:docPr id="7" name="文本框 7"/>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6" o:spid="_x0000_s6"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sz w:val="24"/>
          <w:highlight w:val="none"/>
        </w:rPr>
        <w:t xml:space="preserve">       </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法定代表人授权代表身份证扫描件：（</w:t>
      </w:r>
      <w:r>
        <w:rPr>
          <w:rFonts w:hint="eastAsia" w:ascii="宋体" w:hAnsi="宋体" w:eastAsia="宋体" w:cs="宋体"/>
          <w:b/>
          <w:bCs/>
          <w:color w:val="000000"/>
          <w:sz w:val="24"/>
          <w:highlight w:val="none"/>
        </w:rPr>
        <w:t xml:space="preserve">法定代表人亲自参与投标的除外）</w:t>
      </w:r>
      <w:r/>
    </w:p>
    <w:p>
      <w:pPr>
        <w:rPr>
          <w:rFonts w:hint="eastAsia" w:ascii="宋体" w:hAnsi="宋体" w:eastAsia="宋体" w:cs="宋体"/>
          <w:color w:val="000000"/>
          <w:sz w:val="32"/>
          <w:szCs w:val="32"/>
          <w:highlight w:val="none"/>
        </w:rPr>
      </w:pP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804160" cy="1584960"/>
                <wp:effectExtent l="0" t="0" r="0" b="0"/>
                <wp:docPr id="8" name="文本框 8"/>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7" o:spid="_x0000_s7"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719705" cy="1584960"/>
                <wp:effectExtent l="0" t="0" r="0" b="0"/>
                <wp:docPr id="9" name="文本框 9"/>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8" o:spid="_x0000_s8"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35"/>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（四）承诺书（格式）：</w:t>
      </w:r>
      <w:r/>
    </w:p>
    <w:p>
      <w:pP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承诺书</w:t>
      </w:r>
      <w:r/>
    </w:p>
    <w:p>
      <w:pPr>
        <w:jc w:val="center"/>
        <w:spacing w:line="50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spacing w:line="500" w:lineRule="exact"/>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致：</w:t>
      </w:r>
      <w:r>
        <w:rPr>
          <w:rFonts w:hint="eastAsia" w:ascii="宋体" w:hAnsi="宋体" w:eastAsia="宋体" w:cs="宋体"/>
          <w:bCs/>
          <w:color w:val="000000"/>
          <w:sz w:val="24"/>
          <w:highlight w:val="none"/>
          <w:u w:val="single"/>
          <w:lang w:eastAsia="zh-CN"/>
        </w:rPr>
        <w:t xml:space="preserve">无锡市惠山区洛社镇人民政府</w:t>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before="24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我公司自愿参加贵单位（公司）</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项目的投标，并接受对我公司的资格审查，我公司承诺：我公司未处于被责令</w:t>
      </w:r>
      <w:r>
        <w:rPr>
          <w:rFonts w:hint="eastAsia" w:ascii="宋体" w:hAnsi="宋体" w:eastAsia="宋体" w:cs="宋体"/>
          <w:color w:val="000000"/>
          <w:sz w:val="24"/>
          <w:szCs w:val="24"/>
          <w:highlight w:val="none"/>
        </w:rPr>
        <w:t xml:space="preserve">停业、投标资格被取消或者财产被接管、冻结和破产状态，企业没有因骗取中标或者严重违约以及发生重大安全事故和质量事故、</w:t>
      </w:r>
      <w:r>
        <w:rPr>
          <w:rFonts w:hint="eastAsia" w:ascii="宋体" w:hAnsi="宋体" w:eastAsia="宋体" w:cs="宋体"/>
          <w:color w:val="000000"/>
          <w:sz w:val="24"/>
          <w:szCs w:val="24"/>
          <w:highlight w:val="none"/>
          <w:lang w:val="zh-CN"/>
        </w:rPr>
        <w:t xml:space="preserve">文明施工不良记录</w:t>
      </w:r>
      <w:r>
        <w:rPr>
          <w:rFonts w:hint="eastAsia" w:ascii="宋体" w:hAnsi="宋体" w:eastAsia="宋体" w:cs="宋体"/>
          <w:color w:val="000000"/>
          <w:sz w:val="24"/>
          <w:szCs w:val="24"/>
          <w:highlight w:val="none"/>
        </w:rPr>
        <w:t xml:space="preserve">等问题，被有关部门暂停投标资格并在暂停期内的。根据贵单位（公司）提出的招标文件要求，本公司递交的投标文件中的内容没有隐瞒、虚假、伪造等弄虚作假行为。若发现该行为，贵公司可以拒绝我公司投标，如已中标，可取消我公司中标资格，并接受政府采购主管部门对我公司弄虚作假、违反公平和诚实信用原则做出的任何处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6542"/>
        <w:jc w:val="both"/>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供应商：（盖章）          </w:t>
      </w:r>
      <w:r/>
    </w:p>
    <w:p>
      <w:pPr>
        <w:ind w:right="480" w:firstLine="480"/>
        <w:jc w:val="center"/>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法定代表人签名或盖章：            </w:t>
      </w:r>
      <w:r/>
    </w:p>
    <w:p>
      <w:pPr>
        <w:ind w:right="480" w:firstLine="684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w:t>
      </w:r>
      <w:r/>
    </w:p>
    <w:p>
      <w:pPr>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6"/>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5"/>
        <w:rPr>
          <w:rFonts w:hint="eastAsia" w:ascii="宋体" w:hAnsi="宋体" w:eastAsia="宋体" w:cs="宋体"/>
          <w:bCs/>
          <w:color w:val="000000"/>
          <w:sz w:val="28"/>
          <w:szCs w:val="28"/>
          <w:highlight w:val="none"/>
        </w:rPr>
      </w:pPr>
      <w:r>
        <w:rPr>
          <w:rFonts w:hint="eastAsia" w:ascii="宋体" w:hAnsi="宋体" w:eastAsia="宋体" w:cs="宋体"/>
          <w:bCs/>
          <w:color w:val="000000"/>
          <w:sz w:val="24"/>
          <w:highlight w:val="none"/>
        </w:rPr>
        <w:t xml:space="preserve">（五）开标一览表（格式）：</w:t>
      </w:r>
      <w:r/>
    </w:p>
    <w:p>
      <w:pPr>
        <w:keepLines w:val="0"/>
        <w:keepNext w:val="0"/>
        <w:pageBreakBefore w:val="0"/>
        <w:spacing w:line="300" w:lineRule="exact"/>
        <w:widowControl w:val="off"/>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center"/>
        <w:keepLines w:val="0"/>
        <w:keepNext w:val="0"/>
        <w:pageBreakBefore w:val="0"/>
        <w:spacing w:line="300" w:lineRule="exact"/>
        <w:widowControl w:val="off"/>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p>
    <w:p>
      <w:pPr>
        <w:keepLines w:val="0"/>
        <w:keepNext w:val="0"/>
        <w:pageBreakBefore w:val="0"/>
        <w:spacing w:line="3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keepLines w:val="0"/>
        <w:keepNext w:val="0"/>
        <w:pageBreakBefore w:val="0"/>
        <w:spacing w:line="300" w:lineRule="exact"/>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洛社镇2026年道路清障及停车管理服务项目</w:t>
      </w:r>
      <w:r>
        <w:rPr>
          <w:rFonts w:hint="eastAsia" w:ascii="宋体" w:hAnsi="宋体" w:eastAsia="宋体" w:cs="宋体"/>
          <w:bCs/>
          <w:color w:val="000000"/>
          <w:sz w:val="24"/>
          <w:highlight w:val="none"/>
        </w:rPr>
        <w:t xml:space="preserve">                             </w:t>
      </w:r>
      <w:r/>
    </w:p>
    <w:tbl>
      <w:tblPr>
        <w:tblStyle w:val="903"/>
        <w:tblW w:w="1009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97"/>
        <w:gridCol w:w="6502"/>
      </w:tblGrid>
      <w:tr>
        <w:trPr>
          <w:cantSplit/>
          <w:trHeight w:val="2247"/>
        </w:trPr>
        <w:tc>
          <w:tcPr>
            <w:tcW w:w="3597" w:type="dxa"/>
            <w:vAlign w:val="center"/>
            <w:textDirection w:val="lrTb"/>
            <w:noWrap w:val="false"/>
          </w:tcPr>
          <w:p>
            <w:pPr>
              <w:pStyle w:val="1112"/>
              <w:ind w:left="280" w:hanging="280"/>
              <w:jc w:val="center"/>
              <w:spacing w:line="300" w:lineRule="auto"/>
              <w:rPr>
                <w:rFonts w:hint="eastAsia" w:ascii="宋体" w:hAnsi="宋体" w:eastAsia="宋体" w:cs="宋体"/>
                <w:color w:val="000000"/>
                <w:sz w:val="24"/>
                <w:highlight w:val="none"/>
                <w:lang w:val="en-US" w:eastAsia="zh-CN"/>
              </w:rPr>
            </w:pPr>
            <w:r>
              <w:rPr>
                <w:rFonts w:hint="eastAsia" w:ascii="宋体" w:hAnsi="宋体" w:eastAsia="宋体" w:cs="宋体"/>
                <w:bCs/>
                <w:color w:val="000000"/>
                <w:highlight w:val="none"/>
                <w:lang w:val="en-US" w:eastAsia="zh-CN"/>
              </w:rPr>
              <w:t xml:space="preserve"> </w:t>
            </w:r>
            <w:r>
              <w:rPr>
                <w:rFonts w:hint="eastAsia" w:ascii="宋体" w:hAnsi="宋体" w:eastAsia="宋体" w:cs="宋体"/>
                <w:color w:val="000000"/>
                <w:sz w:val="24"/>
                <w:highlight w:val="none"/>
                <w:lang w:val="en-US" w:eastAsia="zh-CN"/>
              </w:rPr>
              <w:t xml:space="preserve">项目总报价</w:t>
            </w:r>
            <w:r/>
          </w:p>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w:t>
            </w:r>
            <w:r/>
          </w:p>
          <w:p>
            <w:pPr>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c>
          <w:tcPr>
            <w:tcW w:w="6502" w:type="dxa"/>
            <w:vAlign w:val="center"/>
            <w:textDirection w:val="lrTb"/>
            <w:noWrap w:val="false"/>
          </w:tcPr>
          <w:p>
            <w:pPr>
              <w:pStyle w:val="1411"/>
              <w:spacing w:line="360" w:lineRule="auto"/>
              <w:rPr>
                <w:rFonts w:hint="eastAsia" w:ascii="宋体" w:hAnsi="宋体" w:eastAsia="宋体" w:cs="宋体"/>
                <w:bCs/>
                <w:color w:val="auto"/>
                <w:szCs w:val="24"/>
                <w:highlight w:val="none"/>
                <w:u w:val="none"/>
                <w:lang w:val="en-US" w:eastAsia="zh-CN"/>
              </w:rPr>
            </w:pPr>
            <w:r>
              <w:rPr>
                <w:rFonts w:hint="eastAsia" w:ascii="宋体" w:hAnsi="宋体" w:eastAsia="宋体" w:cs="宋体"/>
                <w:bCs/>
                <w:color w:val="auto"/>
                <w:szCs w:val="24"/>
                <w:highlight w:val="none"/>
                <w:lang w:eastAsia="zh-CN"/>
              </w:rPr>
              <w:t xml:space="preserve">总价</w:t>
            </w:r>
            <w:r>
              <w:rPr>
                <w:rFonts w:hint="eastAsia" w:ascii="宋体" w:hAnsi="宋体" w:eastAsia="宋体" w:cs="宋体"/>
                <w:bCs/>
                <w:color w:val="auto"/>
                <w:szCs w:val="24"/>
                <w:highlight w:val="none"/>
              </w:rPr>
              <w:t xml:space="preserve">报价（大写）：</w:t>
            </w:r>
            <w:r>
              <w:rPr>
                <w:rFonts w:hint="eastAsia" w:ascii="宋体" w:hAnsi="宋体" w:eastAsia="宋体" w:cs="宋体"/>
                <w:bCs/>
                <w:color w:val="auto"/>
                <w:szCs w:val="24"/>
                <w:highlight w:val="none"/>
                <w:u w:val="single"/>
                <w:lang w:val="en-US" w:eastAsia="zh-CN"/>
              </w:rPr>
              <w:t xml:space="preserve">               </w:t>
            </w:r>
            <w:r/>
          </w:p>
          <w:p>
            <w:pPr>
              <w:pStyle w:val="1411"/>
              <w:spacing w:line="360" w:lineRule="auto"/>
              <w:rPr>
                <w:rFonts w:hint="eastAsia" w:ascii="宋体" w:hAnsi="宋体" w:eastAsia="宋体" w:cs="宋体"/>
                <w:bCs/>
                <w:color w:val="000000"/>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总价报价（小写）：</w:t>
            </w:r>
            <w:r>
              <w:rPr>
                <w:rFonts w:hint="eastAsia" w:ascii="宋体" w:hAnsi="宋体" w:eastAsia="宋体" w:cs="宋体"/>
                <w:bCs/>
                <w:color w:val="auto"/>
                <w:sz w:val="24"/>
                <w:szCs w:val="24"/>
                <w:highlight w:val="none"/>
                <w:u w:val="single"/>
                <w:lang w:val="en-US" w:eastAsia="zh-CN" w:bidi="ar-SA"/>
              </w:rPr>
              <w:t xml:space="preserve">　             </w:t>
            </w:r>
            <w:r/>
          </w:p>
        </w:tc>
      </w:tr>
      <w:tr>
        <w:trPr>
          <w:cantSplit/>
          <w:trHeight w:val="975"/>
        </w:trPr>
        <w:tc>
          <w:tcPr>
            <w:tcW w:w="35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rPr>
              <w:t xml:space="preserve">服务期</w:t>
            </w:r>
            <w:r/>
          </w:p>
        </w:tc>
        <w:tc>
          <w:tcPr>
            <w:tcW w:w="6502" w:type="dxa"/>
            <w:vAlign w:val="center"/>
            <w:textDirection w:val="lrTb"/>
            <w:noWrap w:val="false"/>
          </w:tcPr>
          <w:p>
            <w:pPr>
              <w:pStyle w:val="1411"/>
              <w:spacing w:line="360" w:lineRule="auto"/>
              <w:rPr>
                <w:rFonts w:hint="default" w:eastAsia="宋体"/>
                <w:color w:val="000000"/>
                <w:highlight w:val="none"/>
                <w:lang w:val="en-US" w:eastAsia="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hAnsi="宋体" w:cs="宋体"/>
                <w:color w:val="000000"/>
                <w:highlight w:val="none"/>
                <w:u w:val="single"/>
                <w:lang w:val="en-US" w:eastAsia="zh-CN"/>
              </w:rPr>
              <w:t xml:space="preserve">      </w:t>
            </w:r>
            <w:r/>
          </w:p>
        </w:tc>
      </w:tr>
      <w:tr>
        <w:trPr>
          <w:cantSplit/>
          <w:trHeight w:val="1030"/>
        </w:trPr>
        <w:tc>
          <w:tcPr>
            <w:tcW w:w="35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质量标准</w:t>
            </w:r>
            <w:r/>
          </w:p>
        </w:tc>
        <w:tc>
          <w:tcPr>
            <w:tcW w:w="6502" w:type="dxa"/>
            <w:vAlign w:val="center"/>
            <w:textDirection w:val="lrTb"/>
            <w:noWrap w:val="false"/>
          </w:tcPr>
          <w:p>
            <w:pPr>
              <w:pStyle w:val="1411"/>
              <w:spacing w:line="360" w:lineRule="auto"/>
              <w:rPr>
                <w:rFonts w:hint="eastAsia" w:ascii="宋体" w:hAnsi="宋体" w:eastAsia="宋体" w:cs="宋体"/>
                <w:bCs/>
                <w:color w:val="000000"/>
                <w:highlight w:val="non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p>
        </w:tc>
      </w:tr>
      <w:tr>
        <w:trPr>
          <w:cantSplit/>
          <w:trHeight w:val="1374"/>
        </w:trPr>
        <w:tc>
          <w:tcPr>
            <w:tcW w:w="35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项目负责人</w:t>
            </w:r>
            <w:r/>
          </w:p>
        </w:tc>
        <w:tc>
          <w:tcPr>
            <w:tcW w:w="6502" w:type="dxa"/>
            <w:vAlign w:val="center"/>
            <w:textDirection w:val="lrTb"/>
            <w:noWrap w:val="false"/>
          </w:tcPr>
          <w:p>
            <w:pPr>
              <w:spacing w:line="30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tab/>
            </w:r>
            <w:r/>
          </w:p>
          <w:p>
            <w:pPr>
              <w:pStyle w:val="1411"/>
              <w:spacing w:line="360" w:lineRule="auto"/>
              <w:rPr>
                <w:rFonts w:hint="eastAsia" w:ascii="宋体" w:hAnsi="宋体" w:eastAsia="宋体" w:cs="宋体"/>
                <w:bCs/>
                <w:color w:val="000000"/>
                <w:highlight w:val="none"/>
              </w:rPr>
            </w:pPr>
            <w:r>
              <w:rPr>
                <w:rFonts w:hint="eastAsia" w:ascii="宋体" w:hAnsi="宋体" w:eastAsia="宋体" w:cs="宋体"/>
                <w:color w:val="000000"/>
                <w:szCs w:val="28"/>
                <w:highlight w:val="none"/>
              </w:rPr>
              <w:t xml:space="preserve">身份证号：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p>
        </w:tc>
      </w:tr>
    </w:tbl>
    <w:p>
      <w:pPr>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r>
      <w:r/>
    </w:p>
    <w:p>
      <w:pPr>
        <w:spacing w:line="360" w:lineRule="auto"/>
        <w:rPr>
          <w:rFonts w:hint="eastAsia" w:ascii="宋体" w:hAnsi="宋体" w:eastAsia="宋体" w:cs="宋体"/>
          <w:bCs/>
          <w:color w:val="000000"/>
          <w:sz w:val="24"/>
          <w:highlight w:val="none"/>
        </w:rPr>
      </w:pPr>
      <w:r>
        <w:rPr>
          <w:rFonts w:hint="eastAsia" w:ascii="宋体" w:hAnsi="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（盖章）： </w:t>
      </w:r>
      <w:r>
        <w:rPr>
          <w:rFonts w:hint="eastAsia" w:ascii="宋体" w:hAnsi="宋体" w:eastAsia="宋体" w:cs="宋体"/>
          <w:bCs/>
          <w:color w:val="000000"/>
          <w:sz w:val="24"/>
          <w:highlight w:val="none"/>
        </w:rPr>
        <w:t xml:space="preserve">  </w:t>
      </w:r>
      <w:r/>
    </w:p>
    <w:p>
      <w:pPr>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highlight w:val="none"/>
        </w:rPr>
        <w:t xml:space="preserve">法定代表人或法定代表人授权代表签字或盖章：</w:t>
      </w:r>
      <w:r/>
    </w:p>
    <w:p>
      <w:pPr>
        <w:pStyle w:val="1076"/>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6"/>
        <w:jc w:val="left"/>
        <w:rPr>
          <w:rFonts w:hint="eastAsia" w:ascii="宋体" w:hAnsi="宋体" w:eastAsia="宋体" w:cs="宋体"/>
          <w:b w:val="0"/>
          <w:color w:val="000000"/>
          <w:sz w:val="24"/>
          <w:highlight w:val="none"/>
        </w:rPr>
      </w:pPr>
      <w:r>
        <w:rPr>
          <w:rFonts w:hint="eastAsia" w:ascii="宋体" w:hAnsi="宋体" w:eastAsia="宋体" w:cs="宋体"/>
          <w:color w:val="000000"/>
          <w:sz w:val="24"/>
          <w:highlight w:val="none"/>
        </w:rPr>
        <w:t xml:space="preserve">年    月    日</w:t>
      </w:r>
      <w:r>
        <w:rPr>
          <w:rFonts w:hint="eastAsia" w:ascii="宋体" w:hAnsi="宋体" w:eastAsia="宋体" w:cs="宋体"/>
          <w:b w:val="0"/>
          <w:bCs w:val="0"/>
          <w:color w:val="000000"/>
          <w:sz w:val="24"/>
          <w:highlight w:val="none"/>
        </w:rPr>
        <w:br w:type="page" w:clear="all"/>
      </w:r>
      <w:r>
        <w:rPr>
          <w:rFonts w:hint="eastAsia" w:ascii="宋体" w:hAnsi="宋体" w:eastAsia="宋体" w:cs="宋体"/>
          <w:b w:val="0"/>
          <w:color w:val="000000"/>
          <w:sz w:val="24"/>
          <w:highlight w:val="none"/>
        </w:rPr>
        <w:t xml:space="preserve">（六）投标供应商情况表（格式）：</w:t>
      </w:r>
      <w:r/>
    </w:p>
    <w:p>
      <w:pPr>
        <w:ind w:left="45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left="456"/>
        <w:jc w:val="center"/>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投标供应商情况表</w:t>
      </w:r>
      <w:r/>
    </w:p>
    <w:p>
      <w:pPr>
        <w:jc w:val="center"/>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（内容写不完的栏目可相应扩展）</w:t>
      </w:r>
      <w:r/>
    </w:p>
    <w:p>
      <w:pPr>
        <w:pStyle w:val="1075"/>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投标供应商情况表1</w:t>
      </w:r>
      <w:r/>
    </w:p>
    <w:tbl>
      <w:tblPr>
        <w:tblStyle w:val="903"/>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成立日期</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企业地址</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注册资本</w:t>
            </w:r>
            <w:r/>
          </w:p>
        </w:tc>
        <w:tc>
          <w:tcPr>
            <w:tcW w:w="3004" w:type="dxa"/>
            <w:vAlign w:val="top"/>
            <w:textDirection w:val="lrTb"/>
            <w:noWrap w:val="false"/>
          </w:tcPr>
          <w:p>
            <w:pPr>
              <w:ind w:firstLine="84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万元</w:t>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经营范围</w:t>
            </w:r>
            <w:r/>
          </w:p>
        </w:tc>
        <w:tc>
          <w:tcPr>
            <w:gridSpan w:val="4"/>
            <w:tcW w:w="702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职工人数</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其中：</w:t>
            </w:r>
            <w:r/>
          </w:p>
          <w:p>
            <w:pPr>
              <w:ind w:left="959" w:hanging="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中级职称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人数、</w:t>
            </w:r>
            <w:r/>
          </w:p>
          <w:p>
            <w:pPr>
              <w:ind w:left="959" w:hanging="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高级职称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人数</w:t>
            </w:r>
            <w:r/>
          </w:p>
        </w:tc>
      </w:tr>
      <w:tr>
        <w:trPr>
          <w:trHeight w:val="566"/>
        </w:trPr>
        <w:tc>
          <w:tcPr>
            <w:tcW w:w="251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年1</w:t>
            </w:r>
            <w:bookmarkStart w:id="30" w:name="_GoBack"/>
            <w:r/>
            <w:bookmarkEnd w:id="30"/>
            <w:r>
              <w:rPr>
                <w:rFonts w:hint="eastAsia" w:ascii="宋体" w:hAnsi="宋体" w:eastAsia="宋体" w:cs="宋体"/>
                <w:color w:val="000000"/>
                <w:sz w:val="24"/>
                <w:szCs w:val="20"/>
                <w:highlight w:val="none"/>
              </w:rPr>
              <w:t xml:space="preserve">2月资产总额</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净资产</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年12月股东权益</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年业务收入</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年实现利润</w:t>
            </w:r>
            <w:r/>
          </w:p>
        </w:tc>
        <w:tc>
          <w:tcPr>
            <w:tcW w:w="2110" w:type="dxa"/>
            <w:vAlign w:val="top"/>
            <w:textDirection w:val="lrTb"/>
            <w:noWrap w:val="false"/>
          </w:tcPr>
          <w:p>
            <w:pPr>
              <w:ind w:firstLine="132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万元</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办公面积</w:t>
            </w:r>
            <w:r/>
          </w:p>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平方米</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其中：</w:t>
            </w:r>
            <w:r/>
          </w:p>
        </w:tc>
        <w:tc>
          <w:tcPr>
            <w:tcW w:w="3004"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自有面积    平方米</w:t>
            </w:r>
            <w:r/>
          </w:p>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承租面积    平方米</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单位简历及内设机构情况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单位优势及特长</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近三年来完成或正在履行的重大合同情况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bCs/>
                <w:color w:val="000000"/>
                <w:sz w:val="24"/>
                <w:szCs w:val="20"/>
                <w:highlight w:val="none"/>
              </w:rPr>
              <w:t xml:space="preserve">近三年来受行业主管部门考核评价及业主评价意见</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最近3年内有无因违纪或是其他原因被投诉或起诉的情况及说明</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（包括解决方式和结果）</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最近3年内主要负责人有无因经济犯罪被司法机关追究的情况及说明</w:t>
            </w:r>
            <w:r/>
          </w:p>
        </w:tc>
        <w:tc>
          <w:tcPr>
            <w:gridSpan w:val="3"/>
            <w:tcW w:w="4910" w:type="dxa"/>
            <w:vAlign w:val="top"/>
            <w:textDirection w:val="lrTb"/>
            <w:noWrap w:val="false"/>
          </w:tcPr>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47"/>
        </w:trPr>
        <w:tc>
          <w:tcPr>
            <w:gridSpan w:val="2"/>
            <w:tcW w:w="462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其他需要说明的情况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75"/>
        <w:ind w:left="294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5"/>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单位名称（盖章）：</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法定代表人或授权代表签字：</w:t>
      </w:r>
      <w:r/>
    </w:p>
    <w:p>
      <w:pPr>
        <w:ind w:firstLine="482"/>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6"/>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r>
      <w:r>
        <w:rPr>
          <w:rFonts w:hint="eastAsia" w:ascii="宋体" w:hAnsi="宋体" w:eastAsia="宋体" w:cs="宋体"/>
          <w:b w:val="0"/>
          <w:bCs w:val="0"/>
          <w:color w:val="000000"/>
          <w:sz w:val="24"/>
          <w:highlight w:val="none"/>
        </w:rPr>
      </w:r>
      <w:r/>
    </w:p>
    <w:p>
      <w:pPr>
        <w:pStyle w:val="1076"/>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（七）</w:t>
      </w:r>
      <w:bookmarkStart w:id="18" w:name="_Hlk32950122"/>
      <w:r>
        <w:rPr>
          <w:rFonts w:hint="eastAsia" w:ascii="宋体" w:hAnsi="宋体" w:eastAsia="宋体" w:cs="宋体"/>
          <w:b w:val="0"/>
          <w:bCs w:val="0"/>
          <w:color w:val="000000"/>
          <w:sz w:val="24"/>
          <w:highlight w:val="none"/>
        </w:rPr>
        <w:t xml:space="preserve">项目管理机构配备情况表、项目负责人简历表（格式见附件）：</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（1）项目管理机构配备情况表</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240"/>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投标供应商名称（盖章）                        </w:t>
      </w:r>
      <w:r/>
    </w:p>
    <w:p>
      <w:pPr>
        <w:ind w:firstLine="240"/>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政府采购编号：</w:t>
      </w:r>
      <w:bookmarkEnd w:id="18"/>
      <w:r>
        <w:rPr>
          <w:rFonts w:hint="eastAsia" w:ascii="宋体" w:hAnsi="宋体" w:cs="宋体"/>
          <w:bCs/>
          <w:color w:val="000000"/>
          <w:sz w:val="24"/>
          <w:highlight w:val="none"/>
          <w:lang w:eastAsia="zh-CN"/>
        </w:rPr>
        <w:t xml:space="preserve">JSZC-320206-JSJW-G2026-0025</w:t>
      </w:r>
      <w:r/>
    </w:p>
    <w:tbl>
      <w:tblPr>
        <w:tblStyle w:val="9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jc w:val="center"/>
          <w:trHeight w:val="922"/>
        </w:trPr>
        <w:tc>
          <w:tcPr>
            <w:tcW w:w="2397"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姓名</w:t>
            </w:r>
            <w:r/>
          </w:p>
        </w:tc>
        <w:tc>
          <w:tcPr>
            <w:tcW w:w="1289"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职称</w:t>
            </w:r>
            <w:r/>
          </w:p>
        </w:tc>
        <w:tc>
          <w:tcPr>
            <w:tcW w:w="3566"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证书及证书号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项目负责人</w:t>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bookmarkStart w:id="19" w:name="_Toc76417679"/>
            <w:r>
              <w:rPr>
                <w:rFonts w:hint="eastAsia" w:ascii="宋体" w:hAnsi="宋体" w:eastAsia="宋体" w:cs="宋体"/>
                <w:bCs/>
                <w:color w:val="000000"/>
                <w:sz w:val="24"/>
                <w:highlight w:val="none"/>
              </w:rPr>
              <w:t xml:space="preserve">……</w:t>
            </w:r>
            <w:bookmarkEnd w:id="19"/>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bl>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2.上表内容须提供人员证书原件扫描件作为填列证明材料，证明材料请附在本表之后。</w:t>
      </w:r>
      <w:r/>
    </w:p>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（2）项目负责人简历表</w:t>
      </w:r>
      <w:r/>
    </w:p>
    <w:p>
      <w:pPr>
        <w:ind w:right="-292"/>
        <w:spacing w:after="120"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投标供应商名称（盖章）</w:t>
      </w:r>
      <w:r/>
    </w:p>
    <w:p>
      <w:pPr>
        <w:ind w:right="-292"/>
        <w:spacing w:after="120" w:line="360" w:lineRule="auto"/>
        <w:rPr>
          <w:rFonts w:hint="eastAsia" w:ascii="宋体" w:hAnsi="宋体" w:cs="宋体"/>
          <w:color w:val="000000"/>
          <w:highlight w:val="none"/>
          <w:lang w:eastAsia="zh-CN"/>
        </w:rPr>
      </w:pPr>
      <w:r>
        <w:rPr>
          <w:rFonts w:hint="eastAsia" w:ascii="宋体" w:hAnsi="宋体" w:eastAsia="宋体" w:cs="宋体"/>
          <w:color w:val="000000"/>
          <w:highlight w:val="none"/>
        </w:rPr>
        <w:t xml:space="preserve">项目名称：</w:t>
      </w:r>
      <w:r>
        <w:rPr>
          <w:rFonts w:hint="eastAsia" w:ascii="宋体" w:hAnsi="宋体" w:cs="宋体"/>
          <w:color w:val="000000"/>
          <w:highlight w:val="none"/>
          <w:lang w:eastAsia="zh-CN"/>
        </w:rPr>
        <w:t xml:space="preserve">洛社镇2026年道路清障及停车管理服务项目</w:t>
      </w:r>
      <w:r/>
    </w:p>
    <w:tbl>
      <w:tblPr>
        <w:tblStyle w:val="903"/>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ind w:right="-292"/>
              <w:spacing w:after="120"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 </w:t>
            </w:r>
            <w:r>
              <w:rPr>
                <w:rFonts w:hint="eastAsia" w:ascii="宋体" w:hAnsi="宋体" w:eastAsia="宋体" w:cs="宋体"/>
                <w:color w:val="000000"/>
                <w:highlight w:val="none"/>
              </w:rPr>
              <w:t xml:space="preserve">姓名</w:t>
            </w:r>
            <w:r/>
          </w:p>
        </w:tc>
        <w:tc>
          <w:tcPr>
            <w:gridSpan w:val="3"/>
            <w:tcW w:w="261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p>
        </w:tc>
        <w:tc>
          <w:tcPr>
            <w:gridSpan w:val="3"/>
            <w:tcW w:w="2594"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23"/>
        </w:trPr>
        <w:tc>
          <w:tcPr>
            <w:tcW w:w="109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职务</w:t>
            </w:r>
            <w:r/>
          </w:p>
        </w:tc>
        <w:tc>
          <w:tcPr>
            <w:gridSpan w:val="3"/>
            <w:tcW w:w="261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p>
        </w:tc>
        <w:tc>
          <w:tcPr>
            <w:gridSpan w:val="3"/>
            <w:tcW w:w="2594"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证书号</w:t>
            </w:r>
            <w:r/>
          </w:p>
        </w:tc>
        <w:tc>
          <w:tcPr>
            <w:gridSpan w:val="3"/>
            <w:tcW w:w="189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身份证号</w:t>
            </w:r>
            <w:r/>
          </w:p>
        </w:tc>
        <w:tc>
          <w:tcPr>
            <w:gridSpan w:val="2"/>
            <w:tcW w:w="2189"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参加工作时间</w:t>
            </w:r>
            <w:r/>
          </w:p>
        </w:tc>
        <w:tc>
          <w:tcPr>
            <w:gridSpan w:val="3"/>
            <w:tcW w:w="189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担任项目经理年限</w:t>
            </w:r>
            <w:r/>
          </w:p>
        </w:tc>
        <w:tc>
          <w:tcPr>
            <w:gridSpan w:val="2"/>
            <w:tcW w:w="2189"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20"/>
        </w:trPr>
        <w:tc>
          <w:tcPr>
            <w:gridSpan w:val="13"/>
            <w:tcW w:w="9894"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在建和已完项目情况</w:t>
            </w:r>
            <w:r/>
          </w:p>
        </w:tc>
      </w:tr>
      <w:tr>
        <w:trPr>
          <w:trHeight w:val="600"/>
        </w:trPr>
        <w:tc>
          <w:tcPr>
            <w:gridSpan w:val="2"/>
            <w:tcW w:w="1835"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业主</w:t>
            </w:r>
            <w:r/>
          </w:p>
        </w:tc>
        <w:tc>
          <w:tcPr>
            <w:gridSpan w:val="5"/>
            <w:tcW w:w="326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p>
        </w:tc>
        <w:tc>
          <w:tcPr>
            <w:gridSpan w:val="2"/>
            <w:tcW w:w="156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合同金额</w:t>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完成时间</w:t>
            </w:r>
            <w:r/>
          </w:p>
        </w:tc>
        <w:tc>
          <w:tcPr>
            <w:tcW w:w="1559" w:type="dxa"/>
            <w:vAlign w:val="center"/>
            <w:textDirection w:val="lrTb"/>
            <w:noWrap w:val="false"/>
          </w:tcPr>
          <w:p>
            <w:pPr>
              <w:ind w:firstLine="21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p>
    <w:p>
      <w:pPr>
        <w:numPr>
          <w:ilvl w:val="0"/>
          <w:numId w:val="0"/>
        </w:numPr>
        <w:ind w:firstLine="480"/>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上表内容须提供人员身份证及证书原件扫描件作为填列证明材料，证明材料请附在本表之后。</w:t>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24"/>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5"/>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（八）拟投入本项目车辆设备配备表（格式见附件）：</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拟投入本项目</w:t>
      </w:r>
      <w:r>
        <w:rPr>
          <w:rFonts w:hint="eastAsia" w:ascii="宋体" w:hAnsi="宋体" w:cs="宋体"/>
          <w:b/>
          <w:color w:val="auto"/>
          <w:sz w:val="28"/>
          <w:szCs w:val="28"/>
          <w:highlight w:val="none"/>
          <w:lang w:eastAsia="zh-CN"/>
        </w:rPr>
        <w:t xml:space="preserve">车辆</w:t>
      </w:r>
      <w:r>
        <w:rPr>
          <w:rFonts w:hint="eastAsia" w:ascii="宋体" w:hAnsi="宋体" w:cs="宋体"/>
          <w:b/>
          <w:color w:val="auto"/>
          <w:sz w:val="28"/>
          <w:szCs w:val="28"/>
          <w:highlight w:val="none"/>
        </w:rPr>
        <w:t xml:space="preserve">设备配备表</w:t>
      </w:r>
      <w:r/>
    </w:p>
    <w:p>
      <w:pPr>
        <w:rPr>
          <w:rFonts w:hint="eastAsia" w:ascii="宋体" w:hAnsi="宋体" w:cs="宋体"/>
          <w:color w:val="auto"/>
          <w:highlight w:val="none"/>
        </w:rPr>
      </w:pPr>
      <w:r>
        <w:rPr>
          <w:rFonts w:hint="eastAsia" w:ascii="宋体" w:hAnsi="宋体" w:cs="宋体"/>
          <w:color w:val="auto"/>
          <w:highlight w:val="none"/>
        </w:rPr>
      </w:r>
      <w:r/>
    </w:p>
    <w:p>
      <w:pPr>
        <w:ind w:firstLine="240"/>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（盖章）                       政府采购编号：</w:t>
      </w:r>
      <w:r>
        <w:rPr>
          <w:rFonts w:hint="eastAsia" w:ascii="宋体" w:hAnsi="宋体" w:cs="宋体"/>
          <w:bCs/>
          <w:color w:val="000000"/>
          <w:sz w:val="24"/>
          <w:highlight w:val="none"/>
          <w:lang w:eastAsia="zh-CN"/>
        </w:rPr>
        <w:t xml:space="preserve">JSZC-320206-JSJW-G2026-0025</w:t>
      </w:r>
      <w:r/>
    </w:p>
    <w:tbl>
      <w:tblPr>
        <w:tblStyle w:val="903"/>
        <w:tblpPr w:horzAnchor="page" w:tblpX="1125" w:vertAnchor="text" w:tblpY="83"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695"/>
        <w:gridCol w:w="1592"/>
        <w:gridCol w:w="1592"/>
        <w:gridCol w:w="2846"/>
        <w:gridCol w:w="1447"/>
      </w:tblGrid>
      <w:tr>
        <w:trPr>
          <w:trHeight w:val="581"/>
        </w:trPr>
        <w:tc>
          <w:tcPr>
            <w:tcW w:w="424" w:type="pct"/>
            <w:vAlign w:val="center"/>
            <w:textDirection w:val="lrTb"/>
            <w:noWrap w:val="false"/>
          </w:tcPr>
          <w:p>
            <w:pPr>
              <w:jc w:val="center"/>
              <w:rPr>
                <w:rFonts w:hint="eastAsia" w:ascii="宋体" w:hAnsi="宋体" w:cs="宋体"/>
                <w:b/>
                <w:bCs/>
                <w:color w:val="auto"/>
                <w:sz w:val="24"/>
                <w:highlight w:val="none"/>
              </w:rPr>
              <w:outlineLvl w:val="0"/>
            </w:pPr>
            <w:r/>
            <w:bookmarkStart w:id="20" w:name="_Toc76417680"/>
            <w:r>
              <w:rPr>
                <w:rFonts w:hint="eastAsia" w:ascii="宋体" w:hAnsi="宋体" w:cs="宋体"/>
                <w:b/>
                <w:bCs/>
                <w:color w:val="auto"/>
                <w:sz w:val="24"/>
                <w:highlight w:val="none"/>
              </w:rPr>
              <w:t xml:space="preserve">序号</w:t>
            </w:r>
            <w:bookmarkEnd w:id="20"/>
            <w:r/>
            <w:r/>
          </w:p>
        </w:tc>
        <w:tc>
          <w:tcPr>
            <w:tcW w:w="845" w:type="pct"/>
            <w:vAlign w:val="center"/>
            <w:textDirection w:val="lrTb"/>
            <w:noWrap w:val="false"/>
          </w:tcPr>
          <w:p>
            <w:pPr>
              <w:jc w:val="center"/>
              <w:rPr>
                <w:rFonts w:hint="eastAsia" w:ascii="宋体" w:hAnsi="宋体" w:cs="宋体"/>
                <w:b/>
                <w:bCs/>
                <w:color w:val="auto"/>
                <w:sz w:val="24"/>
                <w:highlight w:val="none"/>
              </w:rPr>
              <w:outlineLvl w:val="0"/>
            </w:pPr>
            <w:r/>
            <w:bookmarkStart w:id="21" w:name="_Toc76417681"/>
            <w:r>
              <w:rPr>
                <w:rFonts w:hint="eastAsia" w:ascii="宋体" w:hAnsi="宋体" w:cs="宋体"/>
                <w:b/>
                <w:bCs/>
                <w:color w:val="auto"/>
                <w:sz w:val="24"/>
                <w:highlight w:val="none"/>
              </w:rPr>
              <w:t xml:space="preserve">名称</w:t>
            </w:r>
            <w:bookmarkEnd w:id="21"/>
            <w:r/>
            <w:r/>
          </w:p>
        </w:tc>
        <w:tc>
          <w:tcPr>
            <w:tcW w:w="794" w:type="pct"/>
            <w:vAlign w:val="center"/>
            <w:textDirection w:val="lrTb"/>
            <w:noWrap w:val="false"/>
          </w:tcPr>
          <w:p>
            <w:pPr>
              <w:jc w:val="center"/>
              <w:rPr>
                <w:rFonts w:hint="eastAsia" w:ascii="宋体" w:hAnsi="宋体" w:cs="宋体"/>
                <w:b/>
                <w:bCs/>
                <w:color w:val="auto"/>
                <w:sz w:val="24"/>
                <w:highlight w:val="none"/>
              </w:rPr>
              <w:outlineLvl w:val="0"/>
            </w:pPr>
            <w:r/>
            <w:bookmarkStart w:id="22" w:name="_Toc76417682"/>
            <w:r>
              <w:rPr>
                <w:rFonts w:hint="eastAsia" w:ascii="宋体" w:hAnsi="宋体" w:cs="宋体"/>
                <w:b/>
                <w:bCs/>
                <w:color w:val="auto"/>
                <w:sz w:val="24"/>
                <w:highlight w:val="none"/>
              </w:rPr>
              <w:t xml:space="preserve">规格/参数</w:t>
            </w:r>
            <w:r/>
          </w:p>
        </w:tc>
        <w:tc>
          <w:tcPr>
            <w:tcW w:w="794" w:type="pct"/>
            <w:vAlign w:val="center"/>
            <w:textDirection w:val="lrTb"/>
            <w:noWrap w:val="false"/>
          </w:tcPr>
          <w:p>
            <w:pPr>
              <w:jc w:val="center"/>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自有或租赁</w:t>
            </w:r>
            <w:bookmarkEnd w:id="22"/>
            <w:r/>
            <w:r/>
          </w:p>
        </w:tc>
        <w:tc>
          <w:tcPr>
            <w:tcW w:w="1419" w:type="pct"/>
            <w:vAlign w:val="center"/>
            <w:textDirection w:val="lrTb"/>
            <w:noWrap w:val="false"/>
          </w:tcPr>
          <w:p>
            <w:pPr>
              <w:jc w:val="center"/>
              <w:rPr>
                <w:rFonts w:hint="eastAsia" w:ascii="宋体" w:hAnsi="宋体" w:cs="宋体"/>
                <w:b/>
                <w:bCs/>
                <w:color w:val="auto"/>
                <w:sz w:val="24"/>
                <w:highlight w:val="none"/>
              </w:rPr>
              <w:outlineLvl w:val="0"/>
            </w:pPr>
            <w:r/>
            <w:bookmarkStart w:id="23" w:name="_Toc76417683"/>
            <w:r>
              <w:rPr>
                <w:rFonts w:hint="eastAsia" w:ascii="宋体" w:hAnsi="宋体" w:cs="宋体"/>
                <w:b/>
                <w:bCs/>
                <w:color w:val="auto"/>
                <w:sz w:val="24"/>
                <w:highlight w:val="none"/>
              </w:rPr>
              <w:t xml:space="preserve">购入年份或租赁期限</w:t>
            </w:r>
            <w:bookmarkEnd w:id="23"/>
            <w:r/>
            <w:r/>
          </w:p>
        </w:tc>
        <w:tc>
          <w:tcPr>
            <w:tcW w:w="721" w:type="pct"/>
            <w:vAlign w:val="center"/>
            <w:textDirection w:val="lrTb"/>
            <w:noWrap w:val="false"/>
          </w:tcPr>
          <w:p>
            <w:pPr>
              <w:jc w:val="center"/>
              <w:rPr>
                <w:rFonts w:hint="eastAsia" w:ascii="宋体" w:hAnsi="宋体" w:cs="宋体"/>
                <w:b/>
                <w:bCs/>
                <w:color w:val="auto"/>
                <w:sz w:val="24"/>
                <w:highlight w:val="none"/>
              </w:rPr>
              <w:outlineLvl w:val="0"/>
            </w:pPr>
            <w:r/>
            <w:bookmarkStart w:id="24" w:name="_Toc76417684"/>
            <w:r>
              <w:rPr>
                <w:rFonts w:hint="eastAsia" w:ascii="宋体" w:hAnsi="宋体" w:cs="宋体"/>
                <w:b/>
                <w:bCs/>
                <w:color w:val="auto"/>
                <w:sz w:val="24"/>
                <w:highlight w:val="none"/>
              </w:rPr>
              <w:t xml:space="preserve">备注</w:t>
            </w:r>
            <w:bookmarkEnd w:id="24"/>
            <w:r/>
            <w:r/>
          </w:p>
        </w:tc>
      </w:tr>
      <w:tr>
        <w:trPr>
          <w:trHeight w:val="454"/>
        </w:trPr>
        <w:tc>
          <w:tcPr>
            <w:tcW w:w="424" w:type="pct"/>
            <w:vAlign w:val="center"/>
            <w:textDirection w:val="lrTb"/>
            <w:noWrap w:val="false"/>
          </w:tcPr>
          <w:p>
            <w:pPr>
              <w:jc w:val="center"/>
              <w:spacing w:line="340" w:lineRule="exact"/>
              <w:rPr>
                <w:rFonts w:hint="eastAsia" w:ascii="宋体" w:hAnsi="宋体" w:cs="宋体"/>
                <w:bCs/>
                <w:color w:val="auto"/>
                <w:sz w:val="24"/>
                <w:highlight w:val="none"/>
              </w:rPr>
              <w:outlineLvl w:val="0"/>
            </w:pPr>
            <w:r/>
            <w:bookmarkStart w:id="25" w:name="_Toc76417685"/>
            <w:r>
              <w:rPr>
                <w:rFonts w:hint="eastAsia" w:ascii="宋体" w:hAnsi="宋体" w:cs="宋体"/>
                <w:bCs/>
                <w:color w:val="auto"/>
                <w:sz w:val="24"/>
                <w:highlight w:val="none"/>
              </w:rPr>
              <w:t xml:space="preserve">1</w:t>
            </w:r>
            <w:bookmarkEnd w:id="25"/>
            <w:r/>
            <w:r/>
          </w:p>
        </w:tc>
        <w:tc>
          <w:tcPr>
            <w:tcW w:w="845"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1419" w:type="pct"/>
            <w:vAlign w:val="top"/>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21"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r>
      <w:tr>
        <w:trPr>
          <w:trHeight w:val="454"/>
        </w:trPr>
        <w:tc>
          <w:tcPr>
            <w:tcW w:w="424" w:type="pct"/>
            <w:vAlign w:val="center"/>
            <w:textDirection w:val="lrTb"/>
            <w:noWrap w:val="false"/>
          </w:tcPr>
          <w:p>
            <w:pPr>
              <w:jc w:val="center"/>
              <w:spacing w:line="340" w:lineRule="exact"/>
              <w:rPr>
                <w:rFonts w:hint="eastAsia" w:ascii="宋体" w:hAnsi="宋体" w:cs="宋体"/>
                <w:bCs/>
                <w:color w:val="auto"/>
                <w:sz w:val="24"/>
                <w:highlight w:val="none"/>
              </w:rPr>
              <w:outlineLvl w:val="0"/>
            </w:pPr>
            <w:r/>
            <w:bookmarkStart w:id="26" w:name="_Toc76417686"/>
            <w:r>
              <w:rPr>
                <w:rFonts w:hint="eastAsia" w:ascii="宋体" w:hAnsi="宋体" w:cs="宋体"/>
                <w:bCs/>
                <w:color w:val="auto"/>
                <w:sz w:val="24"/>
                <w:highlight w:val="none"/>
              </w:rPr>
              <w:t xml:space="preserve">2</w:t>
            </w:r>
            <w:bookmarkEnd w:id="26"/>
            <w:r/>
            <w:r/>
          </w:p>
        </w:tc>
        <w:tc>
          <w:tcPr>
            <w:tcW w:w="845"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1419" w:type="pct"/>
            <w:vAlign w:val="top"/>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21"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r>
      <w:tr>
        <w:trPr>
          <w:trHeight w:val="454"/>
        </w:trPr>
        <w:tc>
          <w:tcPr>
            <w:tcW w:w="424" w:type="pct"/>
            <w:vAlign w:val="center"/>
            <w:textDirection w:val="lrTb"/>
            <w:noWrap w:val="false"/>
          </w:tcPr>
          <w:p>
            <w:pPr>
              <w:jc w:val="center"/>
              <w:spacing w:line="340" w:lineRule="exact"/>
              <w:rPr>
                <w:rFonts w:hint="eastAsia" w:ascii="宋体" w:hAnsi="宋体" w:cs="宋体"/>
                <w:bCs/>
                <w:color w:val="auto"/>
                <w:sz w:val="24"/>
                <w:highlight w:val="none"/>
              </w:rPr>
              <w:outlineLvl w:val="0"/>
            </w:pPr>
            <w:r/>
            <w:bookmarkStart w:id="27" w:name="_Toc76417687"/>
            <w:r>
              <w:rPr>
                <w:rFonts w:hint="eastAsia" w:ascii="宋体" w:hAnsi="宋体" w:cs="宋体"/>
                <w:bCs/>
                <w:color w:val="auto"/>
                <w:sz w:val="24"/>
                <w:highlight w:val="none"/>
              </w:rPr>
              <w:t xml:space="preserve">…</w:t>
            </w:r>
            <w:bookmarkEnd w:id="27"/>
            <w:r/>
            <w:r/>
          </w:p>
        </w:tc>
        <w:tc>
          <w:tcPr>
            <w:tcW w:w="845"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94"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1419" w:type="pct"/>
            <w:vAlign w:val="top"/>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c>
          <w:tcPr>
            <w:tcW w:w="721" w:type="pct"/>
            <w:vAlign w:val="center"/>
            <w:textDirection w:val="lrTb"/>
            <w:noWrap w:val="false"/>
          </w:tcPr>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tc>
      </w:tr>
    </w:tbl>
    <w:p>
      <w:pPr>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法定代表人或法定代表人授权代表签字或盖章：</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eastAsia="宋体" w:cs="宋体"/>
          <w:color w:val="auto"/>
          <w:sz w:val="24"/>
          <w:highlight w:val="none"/>
        </w:rPr>
      </w:pPr>
      <w:r>
        <w:rPr>
          <w:rFonts w:hint="eastAsia" w:ascii="宋体" w:hAnsi="宋体" w:cs="宋体"/>
          <w:color w:val="auto"/>
          <w:sz w:val="24"/>
          <w:highlight w:val="none"/>
        </w:rPr>
        <w:t xml:space="preserve">注：</w:t>
      </w:r>
      <w:r>
        <w:rPr>
          <w:rFonts w:hint="eastAsia" w:ascii="宋体" w:hAnsi="宋体" w:eastAsia="宋体" w:cs="宋体"/>
          <w:color w:val="auto"/>
          <w:sz w:val="24"/>
          <w:highlight w:val="none"/>
        </w:rPr>
        <w:t xml:space="preserve">1.上表如需要自行延长。</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上表内容须提供发票等原件扫描件作为填列证明材料，证明材料请附在本表之后。</w:t>
      </w:r>
      <w:r/>
    </w:p>
    <w:p>
      <w:pPr>
        <w:pStyle w:val="1076"/>
        <w:numPr>
          <w:ilvl w:val="0"/>
          <w:numId w:val="0"/>
        </w:numPr>
        <w:ind w:left="0" w:firstLine="480"/>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pStyle w:val="1076"/>
        <w:numPr>
          <w:ilvl w:val="0"/>
          <w:numId w:val="0"/>
        </w:numPr>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九</w:t>
      </w:r>
      <w:r>
        <w:rPr>
          <w:rFonts w:hint="eastAsia" w:ascii="宋体" w:hAnsi="宋体" w:eastAsia="宋体" w:cs="宋体"/>
          <w:b w:val="0"/>
          <w:bCs w:val="0"/>
          <w:color w:val="000000"/>
          <w:sz w:val="24"/>
          <w:highlight w:val="none"/>
        </w:rPr>
        <w:t xml:space="preserve">）商务条款偏离表、技术要求条款偏离表 （格式）：</w:t>
      </w:r>
      <w:r/>
    </w:p>
    <w:p>
      <w:pP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（1）商务条款偏离表（格式）</w:t>
      </w:r>
      <w:r/>
    </w:p>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rPr>
          <w:rFonts w:hint="eastAsia" w:ascii="宋体" w:hAnsi="宋体" w:eastAsia="宋体" w:cs="宋体"/>
          <w:bCs/>
          <w:color w:val="000000"/>
          <w:sz w:val="24"/>
          <w:highlight w:val="none"/>
        </w:rPr>
      </w:pPr>
      <w:r>
        <w:rPr>
          <w:rFonts w:hint="eastAsia" w:ascii="宋体" w:hAnsi="宋体" w:eastAsia="宋体" w:cs="宋体"/>
          <w:bCs/>
          <w:color w:val="000000"/>
          <w:spacing w:val="-6"/>
          <w:sz w:val="24"/>
          <w:highlight w:val="none"/>
        </w:rPr>
        <w:t xml:space="preserve">项目名称：</w:t>
      </w:r>
      <w:r>
        <w:rPr>
          <w:rFonts w:hint="eastAsia" w:ascii="宋体" w:hAnsi="宋体" w:cs="宋体"/>
          <w:bCs/>
          <w:color w:val="000000"/>
          <w:spacing w:val="-6"/>
          <w:sz w:val="24"/>
          <w:highlight w:val="none"/>
          <w:lang w:eastAsia="zh-CN"/>
        </w:rPr>
        <w:t xml:space="preserve">洛社镇2026年道路清障及停车管理服务项目</w:t>
      </w:r>
      <w:r>
        <w:rPr>
          <w:rFonts w:hint="eastAsia" w:ascii="宋体" w:hAnsi="宋体" w:eastAsia="宋体" w:cs="宋体"/>
          <w:bCs/>
          <w:color w:val="000000"/>
          <w:sz w:val="24"/>
          <w:highlight w:val="none"/>
        </w:rPr>
        <w:t xml:space="preserve">     </w:t>
      </w:r>
      <w:r/>
    </w:p>
    <w:p>
      <w:pPr>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项目编号：</w:t>
      </w:r>
      <w:r>
        <w:rPr>
          <w:rFonts w:hint="eastAsia" w:ascii="宋体" w:hAnsi="宋体" w:cs="宋体"/>
          <w:bCs/>
          <w:color w:val="000000"/>
          <w:sz w:val="24"/>
          <w:highlight w:val="none"/>
          <w:lang w:eastAsia="zh-CN"/>
        </w:rPr>
        <w:t xml:space="preserve">JSZC-320206-JSJW-G2026-0025</w:t>
      </w:r>
      <w:r/>
    </w:p>
    <w:tbl>
      <w:tblPr>
        <w:tblStyle w:val="9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80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w:t>
            </w:r>
            <w:r/>
          </w:p>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条款号</w:t>
            </w:r>
            <w:r/>
          </w:p>
        </w:tc>
        <w:tc>
          <w:tcPr>
            <w:tcW w:w="197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招标文件的</w:t>
            </w:r>
            <w:r/>
          </w:p>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商务条款</w:t>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投标文件的商务条款</w:t>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p>
        </w:tc>
        <w:tc>
          <w:tcPr>
            <w:tcW w:w="193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tc>
      </w:tr>
      <w:tr>
        <w:trPr>
          <w:trHeight w:val="1020"/>
        </w:trPr>
        <w:tc>
          <w:tcPr>
            <w:tcW w:w="98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p>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（2）如无任何偏离，请于本表 “偏离说明”中注明“无偏离”；</w:t>
      </w:r>
      <w:r/>
    </w:p>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（3）如有偏离项，请于本表中列明偏离内容，如需要可自行延长，其余无偏离内容不须赘述。</w:t>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37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供应商（盖章）：</w:t>
      </w:r>
      <w:r/>
    </w:p>
    <w:p>
      <w:pPr>
        <w:ind w:firstLine="10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ind w:firstLine="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（2）技术要求条款偏离表</w:t>
      </w:r>
      <w:r/>
    </w:p>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left"/>
        <w:rPr>
          <w:rFonts w:hint="eastAsia" w:ascii="宋体" w:hAnsi="宋体" w:eastAsia="宋体" w:cs="宋体"/>
          <w:bCs/>
          <w:color w:val="000000"/>
          <w:sz w:val="24"/>
          <w:highlight w:val="none"/>
        </w:rPr>
      </w:pPr>
      <w:r>
        <w:rPr>
          <w:rFonts w:hint="eastAsia" w:ascii="宋体" w:hAnsi="宋体" w:eastAsia="宋体" w:cs="宋体"/>
          <w:bCs/>
          <w:color w:val="000000"/>
          <w:spacing w:val="-6"/>
          <w:sz w:val="24"/>
          <w:highlight w:val="none"/>
        </w:rPr>
        <w:t xml:space="preserve">项目名称：</w:t>
      </w:r>
      <w:r>
        <w:rPr>
          <w:rFonts w:hint="eastAsia" w:ascii="宋体" w:hAnsi="宋体" w:cs="宋体"/>
          <w:bCs/>
          <w:color w:val="000000"/>
          <w:spacing w:val="-6"/>
          <w:sz w:val="24"/>
          <w:highlight w:val="none"/>
          <w:lang w:eastAsia="zh-CN"/>
        </w:rPr>
        <w:t xml:space="preserve">洛社镇2026年道路清障及停车管理服务项目</w:t>
      </w:r>
      <w:r>
        <w:rPr>
          <w:rFonts w:hint="eastAsia" w:ascii="宋体" w:hAnsi="宋体" w:eastAsia="宋体" w:cs="宋体"/>
          <w:bCs/>
          <w:color w:val="000000"/>
          <w:sz w:val="24"/>
          <w:highlight w:val="none"/>
        </w:rPr>
        <w:t xml:space="preserve">      </w:t>
      </w:r>
      <w:r/>
    </w:p>
    <w:p>
      <w:pPr>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项目编号：</w:t>
      </w:r>
      <w:r>
        <w:rPr>
          <w:rFonts w:hint="eastAsia" w:ascii="宋体" w:hAnsi="宋体" w:cs="宋体"/>
          <w:bCs/>
          <w:color w:val="000000"/>
          <w:sz w:val="24"/>
          <w:highlight w:val="none"/>
          <w:lang w:eastAsia="zh-CN"/>
        </w:rPr>
        <w:t xml:space="preserve">JSZC-320206-JSJW-G2026-0025</w:t>
      </w:r>
      <w:r/>
    </w:p>
    <w:tbl>
      <w:tblPr>
        <w:tblStyle w:val="903"/>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vAlign w:val="top"/>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4078"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采购要求</w:t>
            </w:r>
            <w:r/>
          </w:p>
        </w:tc>
        <w:tc>
          <w:tcPr>
            <w:tcW w:w="354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实报内容</w:t>
            </w:r>
            <w:r/>
          </w:p>
        </w:tc>
        <w:tc>
          <w:tcPr>
            <w:tcW w:w="1559" w:type="dxa"/>
            <w:vAlign w:val="top"/>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tabs>
                <w:tab w:val="left" w:pos="624"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p>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（2）如无任何偏离，请于本表 “偏离说明”中注明“无偏离”；</w:t>
      </w:r>
      <w:r/>
    </w:p>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（3）如有偏离项，请于本表中列明偏离内容，如需要可自行延长，其余无偏离内容不须赘述。</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7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供应商（盖章）：</w:t>
      </w:r>
      <w:r/>
    </w:p>
    <w:p>
      <w:pPr>
        <w:ind w:firstLine="10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6"/>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（十）</w:t>
      </w:r>
      <w:r>
        <w:rPr>
          <w:rFonts w:hint="eastAsia" w:ascii="宋体" w:hAnsi="宋体" w:eastAsia="宋体" w:cs="宋体"/>
          <w:b w:val="0"/>
          <w:bCs w:val="0"/>
          <w:color w:val="000000"/>
          <w:sz w:val="24"/>
          <w:highlight w:val="none"/>
        </w:rPr>
        <w:t xml:space="preserve">供应商类似业绩一览表（格式）：</w:t>
      </w:r>
      <w:r/>
    </w:p>
    <w:p>
      <w:pPr>
        <w:pStyle w:val="1112"/>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1112"/>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供应商类似业绩一览表</w:t>
      </w:r>
      <w:r/>
    </w:p>
    <w:p>
      <w:pPr>
        <w:pStyle w:val="1112"/>
        <w:ind w:left="1020"/>
        <w:spacing w:before="96"/>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903"/>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13"/>
              <w:ind w:left="287" w:right="1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560" w:type="dxa"/>
            <w:vAlign w:val="center"/>
            <w:textDirection w:val="lrTb"/>
            <w:noWrap w:val="false"/>
          </w:tcPr>
          <w:p>
            <w:pPr>
              <w:pStyle w:val="1313"/>
              <w:ind w:left="340" w:right="2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p>
        </w:tc>
        <w:tc>
          <w:tcPr>
            <w:tcW w:w="1461" w:type="dxa"/>
            <w:vAlign w:val="center"/>
            <w:textDirection w:val="lrTb"/>
            <w:noWrap w:val="false"/>
          </w:tcPr>
          <w:p>
            <w:pPr>
              <w:pStyle w:val="1313"/>
              <w:ind w:left="290" w:right="16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合同签订</w:t>
            </w:r>
            <w:r>
              <w:rPr>
                <w:rFonts w:hint="eastAsia" w:ascii="宋体" w:hAnsi="宋体" w:eastAsia="宋体" w:cs="宋体"/>
                <w:color w:val="000000"/>
                <w:sz w:val="24"/>
                <w:highlight w:val="none"/>
              </w:rPr>
              <w:t xml:space="preserve">时间</w:t>
            </w:r>
            <w:r/>
          </w:p>
        </w:tc>
        <w:tc>
          <w:tcPr>
            <w:tcW w:w="1673" w:type="dxa"/>
            <w:vAlign w:val="center"/>
            <w:textDirection w:val="lrTb"/>
            <w:noWrap w:val="false"/>
          </w:tcPr>
          <w:p>
            <w:pPr>
              <w:pStyle w:val="1313"/>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合同金额</w:t>
            </w:r>
            <w:r/>
          </w:p>
          <w:p>
            <w:pPr>
              <w:pStyle w:val="1313"/>
              <w:ind w:left="276" w:right="146"/>
              <w:jc w:val="center"/>
              <w:spacing w:before="15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w:t>
            </w:r>
            <w:r/>
          </w:p>
        </w:tc>
        <w:tc>
          <w:tcPr>
            <w:tcW w:w="1836" w:type="dxa"/>
            <w:vAlign w:val="center"/>
            <w:textDirection w:val="lrTb"/>
            <w:noWrap w:val="false"/>
          </w:tcPr>
          <w:p>
            <w:pPr>
              <w:pStyle w:val="1313"/>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单位</w:t>
            </w:r>
            <w:r/>
          </w:p>
        </w:tc>
        <w:tc>
          <w:tcPr>
            <w:tcW w:w="1883" w:type="dxa"/>
            <w:vAlign w:val="center"/>
            <w:textDirection w:val="lrTb"/>
            <w:noWrap w:val="false"/>
          </w:tcPr>
          <w:p>
            <w:pPr>
              <w:pStyle w:val="1313"/>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p>
        </w:tc>
      </w:tr>
      <w:tr>
        <w:trPr>
          <w:trHeight w:val="335"/>
        </w:trPr>
        <w:tc>
          <w:tcPr>
            <w:tcW w:w="977" w:type="dxa"/>
            <w:vAlign w:val="top"/>
            <w:textDirection w:val="lrTb"/>
            <w:noWrap w:val="false"/>
          </w:tcPr>
          <w:p>
            <w:pPr>
              <w:pStyle w:val="1313"/>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1 </w:t>
            </w:r>
            <w:r/>
          </w:p>
        </w:tc>
        <w:tc>
          <w:tcPr>
            <w:tcW w:w="1560" w:type="dxa"/>
            <w:vAlign w:val="top"/>
            <w:textDirection w:val="lrTb"/>
            <w:noWrap w:val="false"/>
          </w:tcPr>
          <w:p>
            <w:pPr>
              <w:pStyle w:val="1313"/>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461" w:type="dxa"/>
            <w:vAlign w:val="top"/>
            <w:textDirection w:val="lrTb"/>
            <w:noWrap w:val="false"/>
          </w:tcPr>
          <w:p>
            <w:pPr>
              <w:pStyle w:val="1313"/>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673" w:type="dxa"/>
            <w:vAlign w:val="top"/>
            <w:textDirection w:val="lrTb"/>
            <w:noWrap w:val="false"/>
          </w:tcPr>
          <w:p>
            <w:pPr>
              <w:pStyle w:val="1313"/>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36" w:type="dxa"/>
            <w:vAlign w:val="top"/>
            <w:textDirection w:val="lrTb"/>
            <w:noWrap w:val="false"/>
          </w:tcPr>
          <w:p>
            <w:pPr>
              <w:pStyle w:val="1313"/>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83" w:type="dxa"/>
            <w:vAlign w:val="top"/>
            <w:textDirection w:val="lrTb"/>
            <w:noWrap w:val="false"/>
          </w:tcPr>
          <w:p>
            <w:pPr>
              <w:pStyle w:val="1313"/>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r>
      <w:tr>
        <w:trPr>
          <w:trHeight w:val="337"/>
        </w:trPr>
        <w:tc>
          <w:tcPr>
            <w:tcW w:w="977" w:type="dxa"/>
            <w:vAlign w:val="top"/>
            <w:textDirection w:val="lrTb"/>
            <w:noWrap w:val="false"/>
          </w:tcPr>
          <w:p>
            <w:pPr>
              <w:pStyle w:val="1313"/>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2 </w:t>
            </w:r>
            <w:r/>
          </w:p>
        </w:tc>
        <w:tc>
          <w:tcPr>
            <w:tcW w:w="1560" w:type="dxa"/>
            <w:vAlign w:val="top"/>
            <w:textDirection w:val="lrTb"/>
            <w:noWrap w:val="false"/>
          </w:tcPr>
          <w:p>
            <w:pPr>
              <w:pStyle w:val="1313"/>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461" w:type="dxa"/>
            <w:vAlign w:val="top"/>
            <w:textDirection w:val="lrTb"/>
            <w:noWrap w:val="false"/>
          </w:tcPr>
          <w:p>
            <w:pPr>
              <w:pStyle w:val="1313"/>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673" w:type="dxa"/>
            <w:vAlign w:val="top"/>
            <w:textDirection w:val="lrTb"/>
            <w:noWrap w:val="false"/>
          </w:tcPr>
          <w:p>
            <w:pPr>
              <w:pStyle w:val="1313"/>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36" w:type="dxa"/>
            <w:vAlign w:val="top"/>
            <w:textDirection w:val="lrTb"/>
            <w:noWrap w:val="false"/>
          </w:tcPr>
          <w:p>
            <w:pPr>
              <w:pStyle w:val="1313"/>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83" w:type="dxa"/>
            <w:vAlign w:val="top"/>
            <w:textDirection w:val="lrTb"/>
            <w:noWrap w:val="false"/>
          </w:tcPr>
          <w:p>
            <w:pPr>
              <w:pStyle w:val="1313"/>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r>
      <w:tr>
        <w:trPr>
          <w:trHeight w:val="338"/>
        </w:trPr>
        <w:tc>
          <w:tcPr>
            <w:tcW w:w="977" w:type="dxa"/>
            <w:vAlign w:val="top"/>
            <w:textDirection w:val="lrTb"/>
            <w:noWrap w:val="false"/>
          </w:tcPr>
          <w:p>
            <w:pPr>
              <w:pStyle w:val="1313"/>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3 </w:t>
            </w:r>
            <w:r/>
          </w:p>
        </w:tc>
        <w:tc>
          <w:tcPr>
            <w:tcW w:w="1560" w:type="dxa"/>
            <w:vAlign w:val="top"/>
            <w:textDirection w:val="lrTb"/>
            <w:noWrap w:val="false"/>
          </w:tcPr>
          <w:p>
            <w:pPr>
              <w:pStyle w:val="1313"/>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461" w:type="dxa"/>
            <w:vAlign w:val="top"/>
            <w:textDirection w:val="lrTb"/>
            <w:noWrap w:val="false"/>
          </w:tcPr>
          <w:p>
            <w:pPr>
              <w:pStyle w:val="1313"/>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673" w:type="dxa"/>
            <w:vAlign w:val="top"/>
            <w:textDirection w:val="lrTb"/>
            <w:noWrap w:val="false"/>
          </w:tcPr>
          <w:p>
            <w:pPr>
              <w:pStyle w:val="1313"/>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36" w:type="dxa"/>
            <w:vAlign w:val="top"/>
            <w:textDirection w:val="lrTb"/>
            <w:noWrap w:val="false"/>
          </w:tcPr>
          <w:p>
            <w:pPr>
              <w:pStyle w:val="1313"/>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83" w:type="dxa"/>
            <w:vAlign w:val="top"/>
            <w:textDirection w:val="lrTb"/>
            <w:noWrap w:val="false"/>
          </w:tcPr>
          <w:p>
            <w:pPr>
              <w:pStyle w:val="1313"/>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r>
      <w:tr>
        <w:trPr>
          <w:trHeight w:val="335"/>
        </w:trPr>
        <w:tc>
          <w:tcPr>
            <w:tcW w:w="977" w:type="dxa"/>
            <w:vAlign w:val="top"/>
            <w:textDirection w:val="lrTb"/>
            <w:noWrap w:val="false"/>
          </w:tcPr>
          <w:p>
            <w:pPr>
              <w:pStyle w:val="1313"/>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4 </w:t>
            </w:r>
            <w:r/>
          </w:p>
        </w:tc>
        <w:tc>
          <w:tcPr>
            <w:tcW w:w="1560" w:type="dxa"/>
            <w:vAlign w:val="top"/>
            <w:textDirection w:val="lrTb"/>
            <w:noWrap w:val="false"/>
          </w:tcPr>
          <w:p>
            <w:pPr>
              <w:pStyle w:val="1313"/>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461" w:type="dxa"/>
            <w:vAlign w:val="top"/>
            <w:textDirection w:val="lrTb"/>
            <w:noWrap w:val="false"/>
          </w:tcPr>
          <w:p>
            <w:pPr>
              <w:pStyle w:val="1313"/>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673" w:type="dxa"/>
            <w:vAlign w:val="top"/>
            <w:textDirection w:val="lrTb"/>
            <w:noWrap w:val="false"/>
          </w:tcPr>
          <w:p>
            <w:pPr>
              <w:pStyle w:val="1313"/>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36" w:type="dxa"/>
            <w:vAlign w:val="top"/>
            <w:textDirection w:val="lrTb"/>
            <w:noWrap w:val="false"/>
          </w:tcPr>
          <w:p>
            <w:pPr>
              <w:pStyle w:val="1313"/>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83" w:type="dxa"/>
            <w:vAlign w:val="top"/>
            <w:textDirection w:val="lrTb"/>
            <w:noWrap w:val="false"/>
          </w:tcPr>
          <w:p>
            <w:pPr>
              <w:pStyle w:val="1313"/>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r>
      <w:tr>
        <w:trPr>
          <w:trHeight w:val="338"/>
        </w:trPr>
        <w:tc>
          <w:tcPr>
            <w:tcW w:w="977" w:type="dxa"/>
            <w:vAlign w:val="top"/>
            <w:textDirection w:val="lrTb"/>
            <w:noWrap w:val="false"/>
          </w:tcPr>
          <w:p>
            <w:pPr>
              <w:pStyle w:val="1313"/>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5 </w:t>
            </w:r>
            <w:r/>
          </w:p>
        </w:tc>
        <w:tc>
          <w:tcPr>
            <w:tcW w:w="1560" w:type="dxa"/>
            <w:vAlign w:val="top"/>
            <w:textDirection w:val="lrTb"/>
            <w:noWrap w:val="false"/>
          </w:tcPr>
          <w:p>
            <w:pPr>
              <w:pStyle w:val="1313"/>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461" w:type="dxa"/>
            <w:vAlign w:val="top"/>
            <w:textDirection w:val="lrTb"/>
            <w:noWrap w:val="false"/>
          </w:tcPr>
          <w:p>
            <w:pPr>
              <w:pStyle w:val="1313"/>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673" w:type="dxa"/>
            <w:vAlign w:val="top"/>
            <w:textDirection w:val="lrTb"/>
            <w:noWrap w:val="false"/>
          </w:tcPr>
          <w:p>
            <w:pPr>
              <w:pStyle w:val="1313"/>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36" w:type="dxa"/>
            <w:vAlign w:val="top"/>
            <w:textDirection w:val="lrTb"/>
            <w:noWrap w:val="false"/>
          </w:tcPr>
          <w:p>
            <w:pPr>
              <w:pStyle w:val="1313"/>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83" w:type="dxa"/>
            <w:vAlign w:val="top"/>
            <w:textDirection w:val="lrTb"/>
            <w:noWrap w:val="false"/>
          </w:tcPr>
          <w:p>
            <w:pPr>
              <w:pStyle w:val="1313"/>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r>
      <w:tr>
        <w:trPr>
          <w:trHeight w:val="337"/>
        </w:trPr>
        <w:tc>
          <w:tcPr>
            <w:tcW w:w="977" w:type="dxa"/>
            <w:vAlign w:val="top"/>
            <w:textDirection w:val="lrTb"/>
            <w:noWrap w:val="false"/>
          </w:tcPr>
          <w:p>
            <w:pPr>
              <w:pStyle w:val="1313"/>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560" w:type="dxa"/>
            <w:vAlign w:val="top"/>
            <w:textDirection w:val="lrTb"/>
            <w:noWrap w:val="false"/>
          </w:tcPr>
          <w:p>
            <w:pPr>
              <w:pStyle w:val="1313"/>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461" w:type="dxa"/>
            <w:vAlign w:val="top"/>
            <w:textDirection w:val="lrTb"/>
            <w:noWrap w:val="false"/>
          </w:tcPr>
          <w:p>
            <w:pPr>
              <w:pStyle w:val="1313"/>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673" w:type="dxa"/>
            <w:vAlign w:val="top"/>
            <w:textDirection w:val="lrTb"/>
            <w:noWrap w:val="false"/>
          </w:tcPr>
          <w:p>
            <w:pPr>
              <w:pStyle w:val="1313"/>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36" w:type="dxa"/>
            <w:vAlign w:val="top"/>
            <w:textDirection w:val="lrTb"/>
            <w:noWrap w:val="false"/>
          </w:tcPr>
          <w:p>
            <w:pPr>
              <w:pStyle w:val="1313"/>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83" w:type="dxa"/>
            <w:vAlign w:val="top"/>
            <w:textDirection w:val="lrTb"/>
            <w:noWrap w:val="false"/>
          </w:tcPr>
          <w:p>
            <w:pPr>
              <w:pStyle w:val="1313"/>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r>
    </w:tbl>
    <w:p>
      <w:pPr>
        <w:ind w:firstLine="422"/>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ind w:firstLine="422"/>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注：附评分标准中需要提交的证明材料。如出现证明材料扫描件内容不完整或字迹、内容、盖章模糊不清等情况均不得分。</w:t>
      </w:r>
      <w:r/>
    </w:p>
    <w:p>
      <w:pPr>
        <w:pStyle w:val="111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2"/>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112"/>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112"/>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112"/>
        <w:ind w:left="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bCs/>
          <w:color w:val="000000"/>
          <w:sz w:val="24"/>
          <w:highlight w:val="none"/>
        </w:rPr>
        <w:t xml:space="preserve">                                供应商</w:t>
      </w:r>
      <w:r>
        <w:rPr>
          <w:rFonts w:hint="eastAsia" w:ascii="宋体" w:hAnsi="宋体" w:eastAsia="宋体" w:cs="宋体"/>
          <w:color w:val="000000"/>
          <w:spacing w:val="-10"/>
          <w:sz w:val="24"/>
          <w:highlight w:val="none"/>
        </w:rPr>
        <w:t xml:space="preserve">（盖章）： </w:t>
      </w:r>
      <w:r/>
    </w:p>
    <w:p>
      <w:pPr>
        <w:pStyle w:val="1112"/>
        <w:ind w:left="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                                   法定代表人或法定代表人授权代表签字或盖章： </w:t>
      </w:r>
      <w:r/>
    </w:p>
    <w:p>
      <w:pPr>
        <w:pStyle w:val="111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日 期 ：  年  月  日 </w:t>
      </w:r>
      <w:r/>
    </w:p>
    <w:p>
      <w:pPr>
        <w:pStyle w:val="111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2"/>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w:t>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cs="宋体"/>
          <w:bCs/>
          <w:color w:val="000000"/>
          <w:sz w:val="24"/>
          <w:highlight w:val="none"/>
          <w:lang w:eastAsia="zh-CN"/>
        </w:rPr>
        <w:t xml:space="preserve">一</w:t>
      </w:r>
      <w:r>
        <w:rPr>
          <w:rFonts w:hint="eastAsia" w:ascii="宋体" w:hAnsi="宋体" w:eastAsia="宋体" w:cs="宋体"/>
          <w:bCs/>
          <w:color w:val="000000"/>
          <w:sz w:val="24"/>
          <w:highlight w:val="none"/>
        </w:rPr>
        <w:t xml:space="preserve">）服务保障承诺（格式）：</w:t>
      </w:r>
      <w:r/>
    </w:p>
    <w:p>
      <w:pP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t xml:space="preserve">服务承诺</w:t>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供应商（盖章）                                政府采购编号：  </w:t>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tabs>
          <w:tab w:val="left" w:pos="1418"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内容要求：</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供应商须针对本招标文件作出实质性响应（内容由</w:t>
      </w:r>
      <w:r>
        <w:rPr>
          <w:rFonts w:hint="eastAsia" w:ascii="宋体" w:hAnsi="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自行拟定）</w:t>
      </w:r>
      <w:r/>
    </w:p>
    <w:p>
      <w:pPr>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p>
    <w:p>
      <w:pPr>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p>
    <w:p>
      <w:pPr>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日期：</w:t>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（十</w:t>
      </w:r>
      <w:r>
        <w:rPr>
          <w:rFonts w:hint="eastAsia" w:ascii="宋体" w:hAnsi="宋体" w:cs="宋体"/>
          <w:bCs/>
          <w:color w:val="000000"/>
          <w:sz w:val="24"/>
          <w:highlight w:val="none"/>
          <w:lang w:eastAsia="zh-CN"/>
        </w:rPr>
        <w:t xml:space="preserve">二</w:t>
      </w:r>
      <w:r>
        <w:rPr>
          <w:rFonts w:hint="eastAsia" w:ascii="宋体" w:hAnsi="宋体" w:eastAsia="宋体" w:cs="宋体"/>
          <w:bCs/>
          <w:color w:val="000000"/>
          <w:sz w:val="24"/>
          <w:highlight w:val="none"/>
        </w:rPr>
        <w:t xml:space="preserve">）报价明细表（格式）：</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报价明细表</w:t>
      </w:r>
      <w:r/>
    </w:p>
    <w:p>
      <w:pPr>
        <w:spacing w:line="40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（盖章）                     采购项目编号：</w:t>
      </w:r>
      <w:r>
        <w:rPr>
          <w:rFonts w:hint="eastAsia" w:ascii="宋体" w:hAnsi="宋体" w:cs="宋体"/>
          <w:bCs/>
          <w:color w:val="000000"/>
          <w:sz w:val="24"/>
          <w:highlight w:val="none"/>
          <w:lang w:eastAsia="zh-CN"/>
        </w:rPr>
        <w:t xml:space="preserve">JSZC-320206-JSJW-G2026-0025</w:t>
      </w:r>
      <w:r/>
    </w:p>
    <w:tbl>
      <w:tblPr>
        <w:tblStyle w:val="903"/>
        <w:tblW w:w="10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174"/>
        <w:gridCol w:w="1170"/>
        <w:gridCol w:w="1162"/>
        <w:gridCol w:w="1095"/>
        <w:gridCol w:w="1335"/>
        <w:gridCol w:w="2650"/>
      </w:tblGrid>
      <w:tr>
        <w:trPr>
          <w:trHeight w:val="595"/>
        </w:trPr>
        <w:tc>
          <w:tcPr>
            <w:tcW w:w="767" w:type="dxa"/>
            <w:vAlign w:val="center"/>
            <w:textDirection w:val="lrTb"/>
            <w:noWrap w:val="false"/>
          </w:tcPr>
          <w:p>
            <w:pPr>
              <w:jc w:val="center"/>
              <w:rPr>
                <w:rFonts w:ascii="黑体" w:hAnsi="宋体" w:eastAsia="黑体"/>
                <w:b/>
                <w:sz w:val="24"/>
                <w:highlight w:val="none"/>
              </w:rPr>
            </w:pPr>
            <w:r>
              <w:rPr>
                <w:rFonts w:hint="eastAsia" w:ascii="黑体" w:hAnsi="宋体" w:eastAsia="黑体"/>
                <w:b/>
                <w:sz w:val="24"/>
                <w:highlight w:val="none"/>
              </w:rPr>
              <w:t xml:space="preserve">序号</w:t>
            </w:r>
            <w:r/>
          </w:p>
        </w:tc>
        <w:tc>
          <w:tcPr>
            <w:tcW w:w="2174" w:type="dxa"/>
            <w:vAlign w:val="center"/>
            <w:textDirection w:val="lrTb"/>
            <w:noWrap w:val="false"/>
          </w:tcPr>
          <w:p>
            <w:pPr>
              <w:jc w:val="center"/>
              <w:rPr>
                <w:rFonts w:ascii="黑体" w:hAnsi="宋体" w:eastAsia="黑体"/>
                <w:b/>
                <w:sz w:val="24"/>
                <w:highlight w:val="none"/>
              </w:rPr>
            </w:pPr>
            <w:r>
              <w:rPr>
                <w:rFonts w:hint="eastAsia" w:ascii="黑体" w:hAnsi="宋体" w:eastAsia="黑体"/>
                <w:b/>
                <w:sz w:val="24"/>
                <w:highlight w:val="none"/>
              </w:rPr>
              <w:t xml:space="preserve">项目名称</w:t>
            </w:r>
            <w:r/>
          </w:p>
        </w:tc>
        <w:tc>
          <w:tcPr>
            <w:tcW w:w="1170" w:type="dxa"/>
            <w:vAlign w:val="center"/>
            <w:textDirection w:val="lrTb"/>
            <w:noWrap w:val="false"/>
          </w:tcPr>
          <w:p>
            <w:pPr>
              <w:jc w:val="center"/>
              <w:rPr>
                <w:rFonts w:hint="eastAsia" w:ascii="黑体" w:hAnsi="宋体" w:eastAsia="黑体"/>
                <w:b/>
                <w:sz w:val="24"/>
                <w:highlight w:val="none"/>
                <w:lang w:eastAsia="zh-CN"/>
              </w:rPr>
            </w:pPr>
            <w:r>
              <w:rPr>
                <w:rFonts w:hint="eastAsia" w:ascii="黑体" w:hAnsi="宋体" w:eastAsia="黑体"/>
                <w:b/>
                <w:sz w:val="24"/>
                <w:highlight w:val="none"/>
                <w:lang w:val="en-US" w:eastAsia="zh-CN"/>
              </w:rPr>
              <w:t xml:space="preserve">数量</w:t>
            </w:r>
            <w:r/>
          </w:p>
        </w:tc>
        <w:tc>
          <w:tcPr>
            <w:tcW w:w="1162" w:type="dxa"/>
            <w:vAlign w:val="center"/>
            <w:textDirection w:val="lrTb"/>
            <w:noWrap w:val="false"/>
          </w:tcPr>
          <w:p>
            <w:pPr>
              <w:jc w:val="center"/>
              <w:rPr>
                <w:rFonts w:hint="eastAsia" w:ascii="黑体" w:hAnsi="宋体" w:eastAsia="黑体"/>
                <w:b/>
                <w:sz w:val="24"/>
                <w:highlight w:val="none"/>
                <w:lang w:val="en-US" w:eastAsia="zh-CN"/>
              </w:rPr>
            </w:pPr>
            <w:r>
              <w:rPr>
                <w:rFonts w:hint="eastAsia" w:ascii="黑体" w:hAnsi="宋体" w:eastAsia="黑体"/>
                <w:b/>
                <w:sz w:val="24"/>
                <w:highlight w:val="none"/>
                <w:lang w:val="en-US" w:eastAsia="zh-CN"/>
              </w:rPr>
              <w:t xml:space="preserve">单位</w:t>
            </w:r>
            <w:r/>
          </w:p>
        </w:tc>
        <w:tc>
          <w:tcPr>
            <w:tcW w:w="1095" w:type="dxa"/>
            <w:vAlign w:val="center"/>
            <w:textDirection w:val="lrTb"/>
            <w:noWrap w:val="false"/>
          </w:tcPr>
          <w:p>
            <w:pPr>
              <w:jc w:val="center"/>
              <w:rPr>
                <w:rFonts w:hint="default" w:ascii="黑体" w:hAnsi="宋体" w:eastAsia="黑体" w:cs="Times New Roman"/>
                <w:b/>
                <w:sz w:val="24"/>
                <w:szCs w:val="21"/>
                <w:highlight w:val="none"/>
                <w:lang w:val="en-US" w:eastAsia="zh-CN" w:bidi="ar-SA"/>
              </w:rPr>
            </w:pPr>
            <w:r>
              <w:rPr>
                <w:rFonts w:hint="eastAsia" w:ascii="黑体" w:hAnsi="宋体" w:eastAsia="黑体" w:cs="Times New Roman"/>
                <w:b/>
                <w:sz w:val="24"/>
                <w:szCs w:val="21"/>
                <w:highlight w:val="none"/>
                <w:lang w:val="en-US" w:eastAsia="zh-CN" w:bidi="ar-SA"/>
              </w:rPr>
              <w:t xml:space="preserve">单价（元）</w:t>
            </w:r>
            <w:r/>
          </w:p>
        </w:tc>
        <w:tc>
          <w:tcPr>
            <w:tcW w:w="1335" w:type="dxa"/>
            <w:vAlign w:val="center"/>
            <w:textDirection w:val="lrTb"/>
            <w:noWrap w:val="false"/>
          </w:tcPr>
          <w:p>
            <w:pPr>
              <w:jc w:val="center"/>
              <w:rPr>
                <w:rFonts w:hint="eastAsia" w:ascii="黑体" w:hAnsi="宋体" w:eastAsia="黑体"/>
                <w:b/>
                <w:sz w:val="24"/>
                <w:highlight w:val="none"/>
                <w:lang w:val="en-US" w:eastAsia="zh-CN"/>
              </w:rPr>
            </w:pPr>
            <w:r>
              <w:rPr>
                <w:rFonts w:hint="eastAsia" w:ascii="黑体" w:hAnsi="宋体" w:eastAsia="黑体"/>
                <w:b/>
                <w:sz w:val="24"/>
                <w:highlight w:val="none"/>
                <w:lang w:val="en-US" w:eastAsia="zh-CN"/>
              </w:rPr>
              <w:t xml:space="preserve">总价（元）</w:t>
            </w:r>
            <w:r/>
          </w:p>
        </w:tc>
        <w:tc>
          <w:tcPr>
            <w:tcW w:w="2650" w:type="dxa"/>
            <w:vAlign w:val="center"/>
            <w:textDirection w:val="lrTb"/>
            <w:noWrap w:val="false"/>
          </w:tcPr>
          <w:p>
            <w:pPr>
              <w:jc w:val="center"/>
              <w:rPr>
                <w:rFonts w:hint="default" w:ascii="黑体" w:hAnsi="宋体" w:eastAsia="黑体"/>
                <w:b/>
                <w:sz w:val="24"/>
                <w:highlight w:val="none"/>
                <w:lang w:val="en-US" w:eastAsia="zh-CN"/>
              </w:rPr>
            </w:pPr>
            <w:r>
              <w:rPr>
                <w:rFonts w:hint="eastAsia" w:ascii="黑体" w:hAnsi="宋体" w:eastAsia="黑体"/>
                <w:b/>
                <w:sz w:val="24"/>
                <w:highlight w:val="none"/>
                <w:lang w:val="en-US" w:eastAsia="zh-CN"/>
              </w:rPr>
              <w:t xml:space="preserve">单项限价</w:t>
            </w:r>
            <w:r/>
          </w:p>
        </w:tc>
      </w:tr>
      <w:tr>
        <w:trPr>
          <w:trHeight w:val="597"/>
        </w:trPr>
        <w:tc>
          <w:tcPr>
            <w:tcW w:w="767" w:type="dxa"/>
            <w:vAlign w:val="center"/>
            <w:textDirection w:val="lrTb"/>
            <w:noWrap w:val="false"/>
          </w:tcPr>
          <w:p>
            <w:pPr>
              <w:jc w:val="center"/>
              <w:keepLines w:val="0"/>
              <w:keepNext w:val="0"/>
              <w:widowControl/>
              <w:rPr>
                <w:rFonts w:ascii="宋体" w:hAnsi="宋体"/>
                <w:b/>
                <w:sz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2174" w:type="dxa"/>
            <w:vAlign w:val="center"/>
            <w:textDirection w:val="lrTb"/>
            <w:noWrap w:val="false"/>
          </w:tcPr>
          <w:p>
            <w:pPr>
              <w:jc w:val="center"/>
              <w:keepLines w:val="0"/>
              <w:keepNext w:val="0"/>
              <w:pageBreakBefore w:val="0"/>
              <w:spacing w:line="440" w:lineRule="exact"/>
              <w:widowControl/>
              <w:rPr>
                <w:rFonts w:ascii="宋体" w:hAnsi="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A类车</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5500</w:t>
            </w:r>
            <w:r/>
          </w:p>
        </w:tc>
        <w:tc>
          <w:tcPr>
            <w:tcW w:w="1162" w:type="dxa"/>
            <w:vAlign w:val="center"/>
            <w:textDirection w:val="lrTb"/>
            <w:noWrap w:val="false"/>
          </w:tcPr>
          <w:p>
            <w:pPr>
              <w:jc w:val="center"/>
              <w:keepLines w:val="0"/>
              <w:keepNext w:val="0"/>
              <w:pageBreakBefore w:val="0"/>
              <w:spacing w:line="440" w:lineRule="exact"/>
              <w:widowControl/>
              <w:rPr>
                <w:rFonts w:hint="eastAsia" w:ascii="宋体" w:hAnsi="宋体" w:eastAsia="宋体"/>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W w:w="1095" w:type="dxa"/>
            <w:vAlign w:val="center"/>
            <w:textDirection w:val="lrTb"/>
            <w:noWrap w:val="false"/>
          </w:tcPr>
          <w:p>
            <w:pPr>
              <w:jc w:val="center"/>
              <w:widowControl/>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r>
            <w:r/>
          </w:p>
        </w:tc>
        <w:tc>
          <w:tcPr>
            <w:tcW w:w="1335" w:type="dxa"/>
            <w:vAlign w:val="center"/>
            <w:textDirection w:val="lrTb"/>
            <w:noWrap w:val="false"/>
          </w:tcPr>
          <w:p>
            <w:pPr>
              <w:jc w:val="center"/>
              <w:widowControl/>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c>
          <w:tcPr>
            <w:tcW w:w="2650" w:type="dxa"/>
            <w:vAlign w:val="center"/>
            <w:textDirection w:val="lrTb"/>
            <w:noWrap w:val="false"/>
          </w:tcPr>
          <w:p>
            <w:pPr>
              <w:jc w:val="both"/>
              <w:keepLines w:val="0"/>
              <w:keepNext w:val="0"/>
              <w:pageBreakBefore w:val="0"/>
              <w:spacing w:line="440" w:lineRule="exact"/>
              <w:widowControl/>
              <w:rPr>
                <w:rFonts w:hint="default" w:ascii="宋体" w:hAnsi="宋体" w:eastAsia="宋体"/>
                <w:sz w:val="21"/>
                <w:szCs w:val="21"/>
                <w:highlight w:val="none"/>
                <w:lang w:val="en-US" w:eastAsia="zh-CN"/>
              </w:rPr>
            </w:pPr>
            <w:r>
              <w:rPr>
                <w:rFonts w:hint="eastAsia" w:ascii="宋体" w:hAnsi="宋体" w:eastAsia="宋体" w:cs="宋体"/>
                <w:color w:val="auto"/>
                <w:sz w:val="24"/>
                <w:szCs w:val="24"/>
                <w:highlight w:val="none"/>
                <w:lang w:val="en-US" w:eastAsia="zh-CN"/>
              </w:rPr>
              <w:t xml:space="preserve">本项投标单价不得超过63</w:t>
            </w:r>
            <w:r>
              <w:rPr>
                <w:rFonts w:hint="eastAsia" w:ascii="宋体" w:hAnsi="宋体" w:eastAsia="宋体" w:cs="宋体"/>
                <w:color w:val="auto"/>
                <w:sz w:val="24"/>
                <w:szCs w:val="24"/>
                <w:highlight w:val="none"/>
              </w:rPr>
              <w:t xml:space="preserve">元/辆</w:t>
            </w:r>
            <w:r/>
          </w:p>
        </w:tc>
      </w:tr>
      <w:tr>
        <w:trPr>
          <w:trHeight w:val="504"/>
        </w:trPr>
        <w:tc>
          <w:tcPr>
            <w:tcW w:w="767" w:type="dxa"/>
            <w:vAlign w:val="center"/>
            <w:textDirection w:val="lrTb"/>
            <w:noWrap w:val="false"/>
          </w:tcPr>
          <w:p>
            <w:pPr>
              <w:jc w:val="center"/>
              <w:keepLines w:val="0"/>
              <w:keepNext w:val="0"/>
              <w:widowControl/>
              <w:rPr>
                <w:rFonts w:hint="eastAsia" w:ascii="宋体" w:hAnsi="宋体" w:eastAsia="宋体"/>
                <w:b/>
                <w:sz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2174" w:type="dxa"/>
            <w:vAlign w:val="center"/>
            <w:textDirection w:val="lrTb"/>
            <w:noWrap w:val="false"/>
          </w:tcPr>
          <w:p>
            <w:pPr>
              <w:jc w:val="center"/>
              <w:keepLines w:val="0"/>
              <w:keepNext w:val="0"/>
              <w:pageBreakBefore w:val="0"/>
              <w:spacing w:line="440" w:lineRule="exact"/>
              <w:widowControl/>
              <w:rPr>
                <w:rFonts w:hint="eastAsia" w:ascii="宋体" w:hAnsi="宋体" w:eastAsia="宋体"/>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B类车</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tcW w:w="1162" w:type="dxa"/>
            <w:vAlign w:val="center"/>
            <w:textDirection w:val="lrTb"/>
            <w:noWrap w:val="false"/>
          </w:tcPr>
          <w:p>
            <w:pPr>
              <w:jc w:val="center"/>
              <w:keepLines w:val="0"/>
              <w:keepNext w:val="0"/>
              <w:pageBreakBefore w:val="0"/>
              <w:spacing w:line="440" w:lineRule="exact"/>
              <w:widowControl/>
              <w:rPr>
                <w:rFonts w:hint="eastAsia" w:ascii="宋体" w:hAnsi="宋体"/>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W w:w="1095" w:type="dxa"/>
            <w:vAlign w:val="center"/>
            <w:textDirection w:val="lrTb"/>
            <w:noWrap w:val="false"/>
          </w:tcPr>
          <w:p>
            <w:pPr>
              <w:jc w:val="center"/>
              <w:widowControl/>
              <w:rPr>
                <w:rFonts w:hint="default" w:ascii="宋体" w:hAnsi="宋体" w:eastAsia="宋体" w:cs="Times New Roman"/>
                <w:sz w:val="24"/>
                <w:szCs w:val="21"/>
                <w:highlight w:val="none"/>
                <w:lang w:val="en-US" w:eastAsia="zh-CN" w:bidi="ar-SA"/>
              </w:rPr>
            </w:pPr>
            <w:r>
              <w:rPr>
                <w:rFonts w:hint="default" w:ascii="宋体" w:hAnsi="宋体" w:eastAsia="宋体" w:cs="Times New Roman"/>
                <w:sz w:val="24"/>
                <w:szCs w:val="21"/>
                <w:highlight w:val="none"/>
                <w:lang w:val="en-US" w:eastAsia="zh-CN" w:bidi="ar-SA"/>
              </w:rPr>
            </w:r>
            <w:r/>
          </w:p>
        </w:tc>
        <w:tc>
          <w:tcPr>
            <w:tcW w:w="1335" w:type="dxa"/>
            <w:vAlign w:val="center"/>
            <w:textDirection w:val="lrTb"/>
            <w:noWrap w:val="false"/>
          </w:tcPr>
          <w:p>
            <w:pPr>
              <w:jc w:val="center"/>
              <w:widowControl/>
              <w:rPr>
                <w:rFonts w:hint="default" w:ascii="宋体" w:hAnsi="宋体"/>
                <w:sz w:val="24"/>
                <w:highlight w:val="none"/>
                <w:lang w:val="en-US" w:eastAsia="zh-CN"/>
              </w:rPr>
            </w:pPr>
            <w:r>
              <w:rPr>
                <w:rFonts w:hint="default" w:ascii="宋体" w:hAnsi="宋体"/>
                <w:sz w:val="24"/>
                <w:highlight w:val="none"/>
                <w:lang w:val="en-US" w:eastAsia="zh-CN"/>
              </w:rPr>
            </w:r>
            <w:r/>
          </w:p>
        </w:tc>
        <w:tc>
          <w:tcPr>
            <w:tcW w:w="2650" w:type="dxa"/>
            <w:vAlign w:val="center"/>
            <w:textDirection w:val="lrTb"/>
            <w:noWrap w:val="false"/>
          </w:tcPr>
          <w:p>
            <w:pPr>
              <w:jc w:val="both"/>
              <w:keepLines w:val="0"/>
              <w:keepNext w:val="0"/>
              <w:pageBreakBefore w:val="0"/>
              <w:spacing w:line="440" w:lineRule="exact"/>
              <w:widowControl/>
              <w:rPr>
                <w:rFonts w:hint="eastAsia" w:ascii="宋体" w:hAnsi="宋体"/>
                <w:sz w:val="21"/>
                <w:szCs w:val="21"/>
                <w:highlight w:val="none"/>
                <w:lang w:val="en-US" w:eastAsia="zh-CN"/>
              </w:rPr>
            </w:pPr>
            <w:r>
              <w:rPr>
                <w:rFonts w:hint="eastAsia" w:ascii="宋体" w:hAnsi="宋体" w:eastAsia="宋体" w:cs="宋体"/>
                <w:color w:val="auto"/>
                <w:sz w:val="24"/>
                <w:szCs w:val="24"/>
                <w:highlight w:val="none"/>
                <w:lang w:val="en-US" w:eastAsia="zh-CN"/>
              </w:rPr>
              <w:t xml:space="preserve">本项投标单价不得超过118</w:t>
            </w:r>
            <w:r>
              <w:rPr>
                <w:rFonts w:hint="eastAsia" w:ascii="宋体" w:hAnsi="宋体" w:eastAsia="宋体" w:cs="宋体"/>
                <w:color w:val="auto"/>
                <w:sz w:val="24"/>
                <w:szCs w:val="24"/>
                <w:highlight w:val="none"/>
              </w:rPr>
              <w:t xml:space="preserve">元/辆</w:t>
            </w:r>
            <w:r/>
          </w:p>
        </w:tc>
      </w:tr>
      <w:tr>
        <w:trPr>
          <w:trHeight w:val="504"/>
        </w:trPr>
        <w:tc>
          <w:tcPr>
            <w:tcW w:w="767" w:type="dxa"/>
            <w:vAlign w:val="center"/>
            <w:textDirection w:val="lrTb"/>
            <w:noWrap w:val="false"/>
          </w:tcPr>
          <w:p>
            <w:pPr>
              <w:jc w:val="center"/>
              <w:keepLines w:val="0"/>
              <w:keepNext w:val="0"/>
              <w:widowControl/>
              <w:rPr>
                <w:rFonts w:hint="eastAsia" w:ascii="宋体" w:hAnsi="宋体" w:eastAsia="宋体"/>
                <w:b/>
                <w:sz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2174" w:type="dxa"/>
            <w:vAlign w:val="center"/>
            <w:textDirection w:val="lrTb"/>
            <w:noWrap w:val="false"/>
          </w:tcPr>
          <w:p>
            <w:pPr>
              <w:jc w:val="center"/>
              <w:keepLines w:val="0"/>
              <w:keepNext w:val="0"/>
              <w:pageBreakBefore w:val="0"/>
              <w:spacing w:line="440" w:lineRule="exact"/>
              <w:widowControl/>
              <w:rPr>
                <w:rFonts w:ascii="宋体" w:hAnsi="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C类车</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2400</w:t>
            </w:r>
            <w:r/>
          </w:p>
        </w:tc>
        <w:tc>
          <w:tcPr>
            <w:tcW w:w="1162" w:type="dxa"/>
            <w:vAlign w:val="center"/>
            <w:textDirection w:val="lrTb"/>
            <w:noWrap w:val="false"/>
          </w:tcPr>
          <w:p>
            <w:pPr>
              <w:jc w:val="center"/>
              <w:keepLines w:val="0"/>
              <w:keepNext w:val="0"/>
              <w:pageBreakBefore w:val="0"/>
              <w:spacing w:line="440" w:lineRule="exact"/>
              <w:widowControl/>
              <w:rPr>
                <w:rFonts w:hint="eastAsia" w:ascii="宋体" w:hAnsi="宋体"/>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W w:w="1095" w:type="dxa"/>
            <w:vAlign w:val="center"/>
            <w:textDirection w:val="lrTb"/>
            <w:noWrap w:val="false"/>
          </w:tcPr>
          <w:p>
            <w:pPr>
              <w:jc w:val="center"/>
              <w:widowControl/>
              <w:rPr>
                <w:rFonts w:hint="default" w:ascii="宋体" w:hAnsi="宋体" w:eastAsia="宋体" w:cs="Times New Roman"/>
                <w:sz w:val="24"/>
                <w:szCs w:val="21"/>
                <w:highlight w:val="none"/>
                <w:lang w:val="en-US" w:eastAsia="zh-CN" w:bidi="ar-SA"/>
              </w:rPr>
            </w:pPr>
            <w:r>
              <w:rPr>
                <w:rFonts w:hint="default" w:ascii="宋体" w:hAnsi="宋体" w:eastAsia="宋体" w:cs="Times New Roman"/>
                <w:sz w:val="24"/>
                <w:szCs w:val="21"/>
                <w:highlight w:val="none"/>
                <w:lang w:val="en-US" w:eastAsia="zh-CN" w:bidi="ar-SA"/>
              </w:rPr>
            </w:r>
            <w:r/>
          </w:p>
        </w:tc>
        <w:tc>
          <w:tcPr>
            <w:tcW w:w="1335" w:type="dxa"/>
            <w:vAlign w:val="center"/>
            <w:textDirection w:val="lrTb"/>
            <w:noWrap w:val="false"/>
          </w:tcPr>
          <w:p>
            <w:pPr>
              <w:jc w:val="center"/>
              <w:widowControl/>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c>
          <w:tcPr>
            <w:tcW w:w="2650" w:type="dxa"/>
            <w:vAlign w:val="center"/>
            <w:textDirection w:val="lrTb"/>
            <w:noWrap w:val="false"/>
          </w:tcPr>
          <w:p>
            <w:pPr>
              <w:jc w:val="both"/>
              <w:keepLines w:val="0"/>
              <w:keepNext w:val="0"/>
              <w:pageBreakBefore w:val="0"/>
              <w:spacing w:line="440" w:lineRule="exact"/>
              <w:widowControl/>
              <w:rPr>
                <w:rFonts w:hint="eastAsia" w:ascii="宋体" w:hAnsi="宋体"/>
                <w:sz w:val="21"/>
                <w:szCs w:val="21"/>
                <w:highlight w:val="none"/>
              </w:rPr>
            </w:pPr>
            <w:r>
              <w:rPr>
                <w:rFonts w:hint="eastAsia" w:ascii="宋体" w:hAnsi="宋体" w:eastAsia="宋体" w:cs="宋体"/>
                <w:color w:val="auto"/>
                <w:sz w:val="24"/>
                <w:szCs w:val="24"/>
                <w:highlight w:val="none"/>
                <w:lang w:val="en-US" w:eastAsia="zh-CN"/>
              </w:rPr>
              <w:t xml:space="preserve">本项投标单价不得超过311</w:t>
            </w:r>
            <w:r>
              <w:rPr>
                <w:rFonts w:hint="eastAsia" w:ascii="宋体" w:hAnsi="宋体" w:eastAsia="宋体" w:cs="宋体"/>
                <w:color w:val="auto"/>
                <w:sz w:val="24"/>
                <w:szCs w:val="24"/>
                <w:highlight w:val="none"/>
              </w:rPr>
              <w:t xml:space="preserve">元/辆</w:t>
            </w:r>
            <w:r/>
          </w:p>
        </w:tc>
      </w:tr>
      <w:tr>
        <w:trPr>
          <w:trHeight w:val="456"/>
        </w:trPr>
        <w:tc>
          <w:tcPr>
            <w:tcW w:w="767" w:type="dxa"/>
            <w:vAlign w:val="center"/>
            <w:textDirection w:val="lrTb"/>
            <w:noWrap w:val="false"/>
          </w:tcPr>
          <w:p>
            <w:pPr>
              <w:jc w:val="center"/>
              <w:keepLines w:val="0"/>
              <w:keepNext w:val="0"/>
              <w:widowControl/>
              <w:rPr>
                <w:rFonts w:hint="eastAsia" w:ascii="宋体" w:hAnsi="宋体" w:eastAsia="宋体"/>
                <w:b/>
                <w:sz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2174" w:type="dxa"/>
            <w:vAlign w:val="center"/>
            <w:textDirection w:val="lrTb"/>
            <w:noWrap w:val="false"/>
          </w:tcPr>
          <w:p>
            <w:pPr>
              <w:jc w:val="center"/>
              <w:keepLines w:val="0"/>
              <w:keepNext w:val="0"/>
              <w:pageBreakBefore w:val="0"/>
              <w:spacing w:line="440" w:lineRule="exact"/>
              <w:widowControl/>
              <w:rPr>
                <w:rFonts w:ascii="宋体" w:hAnsi="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D类车，不含半挂车</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W w:w="1162" w:type="dxa"/>
            <w:vAlign w:val="center"/>
            <w:textDirection w:val="lrTb"/>
            <w:noWrap w:val="false"/>
          </w:tcPr>
          <w:p>
            <w:pPr>
              <w:jc w:val="center"/>
              <w:keepLines w:val="0"/>
              <w:keepNext w:val="0"/>
              <w:pageBreakBefore w:val="0"/>
              <w:spacing w:line="440" w:lineRule="exact"/>
              <w:widowControl/>
              <w:rPr>
                <w:rFonts w:hint="eastAsia" w:ascii="宋体" w:hAnsi="宋体"/>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W w:w="1095" w:type="dxa"/>
            <w:vAlign w:val="center"/>
            <w:textDirection w:val="lrTb"/>
            <w:noWrap w:val="false"/>
          </w:tcPr>
          <w:p>
            <w:pPr>
              <w:jc w:val="center"/>
              <w:widowControl/>
              <w:rPr>
                <w:rFonts w:hint="default" w:ascii="宋体" w:hAnsi="宋体" w:eastAsia="宋体" w:cs="Times New Roman"/>
                <w:sz w:val="24"/>
                <w:szCs w:val="21"/>
                <w:highlight w:val="none"/>
                <w:lang w:val="en-US" w:eastAsia="zh-CN" w:bidi="ar-SA"/>
              </w:rPr>
            </w:pPr>
            <w:r>
              <w:rPr>
                <w:rFonts w:hint="default" w:ascii="宋体" w:hAnsi="宋体" w:eastAsia="宋体" w:cs="Times New Roman"/>
                <w:sz w:val="24"/>
                <w:szCs w:val="21"/>
                <w:highlight w:val="none"/>
                <w:lang w:val="en-US" w:eastAsia="zh-CN" w:bidi="ar-SA"/>
              </w:rPr>
            </w:r>
            <w:r/>
          </w:p>
        </w:tc>
        <w:tc>
          <w:tcPr>
            <w:tcW w:w="1335" w:type="dxa"/>
            <w:vAlign w:val="center"/>
            <w:textDirection w:val="lrTb"/>
            <w:noWrap w:val="false"/>
          </w:tcPr>
          <w:p>
            <w:pPr>
              <w:jc w:val="center"/>
              <w:widowControl/>
              <w:rPr>
                <w:rFonts w:hint="default" w:ascii="宋体" w:hAnsi="宋体"/>
                <w:sz w:val="24"/>
                <w:highlight w:val="none"/>
                <w:lang w:val="en-US" w:eastAsia="zh-CN"/>
              </w:rPr>
            </w:pPr>
            <w:r>
              <w:rPr>
                <w:rFonts w:hint="default" w:ascii="宋体" w:hAnsi="宋体"/>
                <w:sz w:val="24"/>
                <w:highlight w:val="none"/>
                <w:lang w:val="en-US" w:eastAsia="zh-CN"/>
              </w:rPr>
            </w:r>
            <w:r/>
          </w:p>
        </w:tc>
        <w:tc>
          <w:tcPr>
            <w:tcW w:w="2650" w:type="dxa"/>
            <w:vAlign w:val="center"/>
            <w:textDirection w:val="lrTb"/>
            <w:noWrap w:val="false"/>
          </w:tcPr>
          <w:p>
            <w:pPr>
              <w:jc w:val="both"/>
              <w:keepLines w:val="0"/>
              <w:keepNext w:val="0"/>
              <w:pageBreakBefore w:val="0"/>
              <w:spacing w:line="440" w:lineRule="exact"/>
              <w:widowControl/>
              <w:rPr>
                <w:rFonts w:hint="eastAsia" w:ascii="宋体" w:hAnsi="宋体"/>
                <w:sz w:val="21"/>
                <w:szCs w:val="21"/>
                <w:highlight w:val="none"/>
                <w:lang w:val="en-US" w:eastAsia="zh-CN"/>
              </w:rPr>
            </w:pPr>
            <w:r>
              <w:rPr>
                <w:rFonts w:hint="eastAsia" w:ascii="宋体" w:hAnsi="宋体" w:eastAsia="宋体" w:cs="宋体"/>
                <w:color w:val="auto"/>
                <w:sz w:val="24"/>
                <w:szCs w:val="24"/>
                <w:highlight w:val="none"/>
                <w:lang w:val="en-US" w:eastAsia="zh-CN"/>
              </w:rPr>
              <w:t xml:space="preserve">本项投标单价不得超过600</w:t>
            </w:r>
            <w:r>
              <w:rPr>
                <w:rFonts w:hint="eastAsia" w:ascii="宋体" w:hAnsi="宋体" w:eastAsia="宋体" w:cs="宋体"/>
                <w:color w:val="auto"/>
                <w:sz w:val="24"/>
                <w:szCs w:val="24"/>
                <w:highlight w:val="none"/>
              </w:rPr>
              <w:t xml:space="preserve">元/辆</w:t>
            </w:r>
            <w:r/>
          </w:p>
        </w:tc>
      </w:tr>
      <w:tr>
        <w:trPr>
          <w:trHeight w:val="504"/>
        </w:trPr>
        <w:tc>
          <w:tcPr>
            <w:tcW w:w="767" w:type="dxa"/>
            <w:vAlign w:val="center"/>
            <w:textDirection w:val="lrTb"/>
            <w:noWrap w:val="false"/>
          </w:tcPr>
          <w:p>
            <w:pPr>
              <w:jc w:val="center"/>
              <w:keepLines w:val="0"/>
              <w:keepNext w:val="0"/>
              <w:widowControl/>
              <w:rPr>
                <w:rFonts w:hint="eastAsia" w:ascii="宋体" w:hAnsi="宋体" w:eastAsia="宋体"/>
                <w:b/>
                <w:sz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2174" w:type="dxa"/>
            <w:vAlign w:val="center"/>
            <w:textDirection w:val="lrTb"/>
            <w:noWrap w:val="false"/>
          </w:tcPr>
          <w:p>
            <w:pPr>
              <w:jc w:val="center"/>
              <w:keepLines w:val="0"/>
              <w:keepNext w:val="0"/>
              <w:pageBreakBefore w:val="0"/>
              <w:spacing w:line="440" w:lineRule="exact"/>
              <w:widowControl/>
              <w:rPr>
                <w:rFonts w:hint="eastAsia" w:ascii="宋体" w:hAnsi="宋体"/>
                <w:b/>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E类半挂牵引车，含挂车</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c>
          <w:tcPr>
            <w:tcW w:w="1162" w:type="dxa"/>
            <w:vAlign w:val="center"/>
            <w:textDirection w:val="lrTb"/>
            <w:noWrap w:val="false"/>
          </w:tcPr>
          <w:p>
            <w:pPr>
              <w:jc w:val="center"/>
              <w:keepLines w:val="0"/>
              <w:keepNext w:val="0"/>
              <w:pageBreakBefore w:val="0"/>
              <w:spacing w:line="440" w:lineRule="exact"/>
              <w:widowControl/>
              <w:rPr>
                <w:rFonts w:hint="eastAsia" w:ascii="宋体" w:hAnsi="宋体"/>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W w:w="1095" w:type="dxa"/>
            <w:vAlign w:val="center"/>
            <w:textDirection w:val="lrTb"/>
            <w:noWrap w:val="false"/>
          </w:tcPr>
          <w:p>
            <w:pPr>
              <w:jc w:val="center"/>
              <w:rPr>
                <w:rFonts w:hint="default" w:ascii="宋体" w:hAnsi="宋体" w:eastAsia="宋体" w:cs="Times New Roman"/>
                <w:sz w:val="24"/>
                <w:szCs w:val="21"/>
                <w:highlight w:val="none"/>
                <w:lang w:val="en-US" w:eastAsia="zh-CN" w:bidi="ar-SA"/>
              </w:rPr>
            </w:pPr>
            <w:r>
              <w:rPr>
                <w:rFonts w:hint="default" w:ascii="宋体" w:hAnsi="宋体" w:eastAsia="宋体" w:cs="Times New Roman"/>
                <w:sz w:val="24"/>
                <w:szCs w:val="21"/>
                <w:highlight w:val="none"/>
                <w:lang w:val="en-US" w:eastAsia="zh-CN" w:bidi="ar-SA"/>
              </w:rPr>
            </w:r>
            <w:r/>
          </w:p>
        </w:tc>
        <w:tc>
          <w:tcPr>
            <w:tcW w:w="1335" w:type="dxa"/>
            <w:vAlign w:val="center"/>
            <w:textDirection w:val="lrTb"/>
            <w:noWrap w:val="false"/>
          </w:tcPr>
          <w:p>
            <w:pPr>
              <w:jc w:val="center"/>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c>
          <w:tcPr>
            <w:tcW w:w="2650" w:type="dxa"/>
            <w:vAlign w:val="center"/>
            <w:textDirection w:val="lrTb"/>
            <w:noWrap w:val="false"/>
          </w:tcPr>
          <w:p>
            <w:pPr>
              <w:jc w:val="both"/>
              <w:keepLines w:val="0"/>
              <w:keepNext w:val="0"/>
              <w:pageBreakBefore w:val="0"/>
              <w:spacing w:line="440" w:lineRule="exact"/>
              <w:rPr>
                <w:rFonts w:hint="eastAsia" w:ascii="宋体" w:hAnsi="宋体"/>
                <w:sz w:val="21"/>
                <w:szCs w:val="21"/>
                <w:highlight w:val="none"/>
              </w:rPr>
            </w:pPr>
            <w:r>
              <w:rPr>
                <w:rFonts w:hint="eastAsia" w:ascii="宋体" w:hAnsi="宋体" w:eastAsia="宋体" w:cs="宋体"/>
                <w:color w:val="auto"/>
                <w:sz w:val="24"/>
                <w:szCs w:val="24"/>
                <w:highlight w:val="none"/>
                <w:lang w:val="en-US" w:eastAsia="zh-CN"/>
              </w:rPr>
              <w:t xml:space="preserve">本项投标单价不得超过800</w:t>
            </w:r>
            <w:r>
              <w:rPr>
                <w:rFonts w:hint="eastAsia" w:ascii="宋体" w:hAnsi="宋体" w:eastAsia="宋体" w:cs="宋体"/>
                <w:color w:val="auto"/>
                <w:sz w:val="24"/>
                <w:szCs w:val="24"/>
                <w:highlight w:val="none"/>
              </w:rPr>
              <w:t xml:space="preserve">元/辆</w:t>
            </w:r>
            <w:r/>
          </w:p>
        </w:tc>
      </w:tr>
      <w:tr>
        <w:trPr>
          <w:trHeight w:val="504"/>
        </w:trPr>
        <w:tc>
          <w:tcPr>
            <w:tcW w:w="767" w:type="dxa"/>
            <w:vAlign w:val="center"/>
            <w:textDirection w:val="lrTb"/>
            <w:noWrap w:val="false"/>
          </w:tcPr>
          <w:p>
            <w:pPr>
              <w:jc w:val="center"/>
              <w:keepLines w:val="0"/>
              <w:keepNext w:val="0"/>
              <w:widowControl/>
              <w:rPr>
                <w:rFonts w:hint="eastAsia" w:ascii="宋体" w:hAnsi="宋体" w:eastAsia="宋体"/>
                <w:b/>
                <w:sz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2174" w:type="dxa"/>
            <w:vAlign w:val="center"/>
            <w:textDirection w:val="lrTb"/>
            <w:noWrap w:val="false"/>
          </w:tcPr>
          <w:p>
            <w:pPr>
              <w:jc w:val="center"/>
              <w:keepLines w:val="0"/>
              <w:keepNext w:val="0"/>
              <w:pageBreakBefore w:val="0"/>
              <w:spacing w:line="440" w:lineRule="exact"/>
              <w:widowControl/>
              <w:rPr>
                <w:rFonts w:hint="eastAsia" w:ascii="宋体" w:hAnsi="宋体" w:eastAsia="宋体"/>
                <w:b/>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平板清障车（含落地式）</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tcW w:w="1162" w:type="dxa"/>
            <w:vAlign w:val="center"/>
            <w:textDirection w:val="lrTb"/>
            <w:noWrap w:val="false"/>
          </w:tcPr>
          <w:p>
            <w:pPr>
              <w:jc w:val="center"/>
              <w:keepLines w:val="0"/>
              <w:keepNext w:val="0"/>
              <w:pageBreakBefore w:val="0"/>
              <w:spacing w:line="440" w:lineRule="exact"/>
              <w:widowControl/>
              <w:rPr>
                <w:rFonts w:hint="eastAsia" w:ascii="宋体" w:hAnsi="宋体"/>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辆/小时</w:t>
            </w:r>
            <w:r/>
          </w:p>
        </w:tc>
        <w:tc>
          <w:tcPr>
            <w:tcW w:w="1095" w:type="dxa"/>
            <w:vAlign w:val="center"/>
            <w:textDirection w:val="lrTb"/>
            <w:noWrap w:val="false"/>
          </w:tcPr>
          <w:p>
            <w:pPr>
              <w:jc w:val="center"/>
              <w:rPr>
                <w:rFonts w:hint="default" w:ascii="宋体" w:hAnsi="宋体" w:eastAsia="宋体" w:cs="Times New Roman"/>
                <w:sz w:val="24"/>
                <w:szCs w:val="21"/>
                <w:highlight w:val="none"/>
                <w:lang w:val="en-US" w:eastAsia="zh-CN" w:bidi="ar-SA"/>
              </w:rPr>
            </w:pPr>
            <w:r>
              <w:rPr>
                <w:rFonts w:hint="default" w:ascii="宋体" w:hAnsi="宋体" w:eastAsia="宋体" w:cs="Times New Roman"/>
                <w:sz w:val="24"/>
                <w:szCs w:val="21"/>
                <w:highlight w:val="none"/>
                <w:lang w:val="en-US" w:eastAsia="zh-CN" w:bidi="ar-SA"/>
              </w:rPr>
            </w:r>
            <w:r/>
          </w:p>
        </w:tc>
        <w:tc>
          <w:tcPr>
            <w:tcW w:w="1335" w:type="dxa"/>
            <w:vAlign w:val="center"/>
            <w:textDirection w:val="lrTb"/>
            <w:noWrap w:val="false"/>
          </w:tcPr>
          <w:p>
            <w:pPr>
              <w:jc w:val="center"/>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c>
          <w:tcPr>
            <w:tcW w:w="2650" w:type="dxa"/>
            <w:vAlign w:val="center"/>
            <w:textDirection w:val="lrTb"/>
            <w:noWrap w:val="false"/>
          </w:tcPr>
          <w:p>
            <w:pPr>
              <w:jc w:val="both"/>
              <w:keepLines w:val="0"/>
              <w:keepNext w:val="0"/>
              <w:pageBreakBefore w:val="0"/>
              <w:spacing w:line="440" w:lineRule="exact"/>
              <w:rPr>
                <w:rFonts w:hint="eastAsia" w:ascii="宋体" w:hAnsi="宋体"/>
                <w:sz w:val="21"/>
                <w:szCs w:val="21"/>
                <w:highlight w:val="none"/>
              </w:rPr>
            </w:pPr>
            <w:r>
              <w:rPr>
                <w:rFonts w:hint="eastAsia" w:ascii="宋体" w:hAnsi="宋体" w:eastAsia="宋体" w:cs="宋体"/>
                <w:i w:val="0"/>
                <w:iCs w:val="0"/>
                <w:color w:val="auto"/>
                <w:sz w:val="24"/>
                <w:szCs w:val="24"/>
                <w:highlight w:val="none"/>
                <w:u w:val="none"/>
                <w:lang w:val="en-US" w:eastAsia="zh-CN" w:bidi="ar"/>
              </w:rPr>
              <w:t xml:space="preserve">本项投标单价不得超过230元/辆/小时</w:t>
            </w:r>
            <w:r/>
          </w:p>
        </w:tc>
      </w:tr>
      <w:tr>
        <w:trPr>
          <w:trHeight w:val="504"/>
        </w:trPr>
        <w:tc>
          <w:tcPr>
            <w:tcW w:w="767" w:type="dxa"/>
            <w:vAlign w:val="center"/>
            <w:textDirection w:val="lrTb"/>
            <w:noWrap w:val="false"/>
          </w:tcPr>
          <w:p>
            <w:pPr>
              <w:jc w:val="center"/>
              <w:keepLines w:val="0"/>
              <w:keepNext w:val="0"/>
              <w:widowControl/>
              <w:rPr>
                <w:rFonts w:hint="eastAsia" w:ascii="宋体" w:hAnsi="宋体" w:eastAsia="宋体"/>
                <w:b/>
                <w:sz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2174" w:type="dxa"/>
            <w:vAlign w:val="center"/>
            <w:textDirection w:val="lrTb"/>
            <w:noWrap w:val="false"/>
          </w:tcPr>
          <w:p>
            <w:pPr>
              <w:jc w:val="center"/>
              <w:keepLines w:val="0"/>
              <w:keepNext w:val="0"/>
              <w:pageBreakBefore w:val="0"/>
              <w:spacing w:line="440" w:lineRule="exact"/>
              <w:widowControl/>
              <w:rPr>
                <w:rFonts w:hint="eastAsia" w:ascii="宋体" w:hAnsi="宋体"/>
                <w:b/>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大型清障车</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W w:w="1162" w:type="dxa"/>
            <w:vAlign w:val="center"/>
            <w:textDirection w:val="lrTb"/>
            <w:noWrap w:val="false"/>
          </w:tcPr>
          <w:p>
            <w:pPr>
              <w:jc w:val="center"/>
              <w:keepLines w:val="0"/>
              <w:keepNext w:val="0"/>
              <w:pageBreakBefore w:val="0"/>
              <w:spacing w:line="440" w:lineRule="exact"/>
              <w:widowControl/>
              <w:rPr>
                <w:rFonts w:hint="eastAsia" w:ascii="宋体" w:hAnsi="宋体"/>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辆/小时</w:t>
            </w:r>
            <w:r/>
          </w:p>
        </w:tc>
        <w:tc>
          <w:tcPr>
            <w:tcW w:w="1095" w:type="dxa"/>
            <w:vAlign w:val="center"/>
            <w:textDirection w:val="lrTb"/>
            <w:noWrap w:val="false"/>
          </w:tcPr>
          <w:p>
            <w:pPr>
              <w:jc w:val="center"/>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r>
            <w:r/>
          </w:p>
        </w:tc>
        <w:tc>
          <w:tcPr>
            <w:tcW w:w="1335" w:type="dxa"/>
            <w:vAlign w:val="center"/>
            <w:textDirection w:val="lrTb"/>
            <w:noWrap w:val="false"/>
          </w:tcPr>
          <w:p>
            <w:pPr>
              <w:jc w:val="center"/>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tc>
        <w:tc>
          <w:tcPr>
            <w:tcW w:w="2650" w:type="dxa"/>
            <w:vAlign w:val="center"/>
            <w:textDirection w:val="lrTb"/>
            <w:noWrap w:val="false"/>
          </w:tcPr>
          <w:p>
            <w:pPr>
              <w:jc w:val="both"/>
              <w:keepLines w:val="0"/>
              <w:keepNext w:val="0"/>
              <w:pageBreakBefore w:val="0"/>
              <w:spacing w:line="440" w:lineRule="exact"/>
              <w:rPr>
                <w:rFonts w:hint="eastAsia" w:ascii="宋体" w:hAnsi="宋体"/>
                <w:sz w:val="21"/>
                <w:szCs w:val="21"/>
                <w:highlight w:val="none"/>
              </w:rPr>
            </w:pPr>
            <w:r>
              <w:rPr>
                <w:rFonts w:hint="eastAsia" w:ascii="宋体" w:hAnsi="宋体" w:eastAsia="宋体" w:cs="宋体"/>
                <w:i w:val="0"/>
                <w:iCs w:val="0"/>
                <w:color w:val="auto"/>
                <w:sz w:val="24"/>
                <w:szCs w:val="24"/>
                <w:highlight w:val="none"/>
                <w:u w:val="none"/>
                <w:lang w:val="en-US" w:eastAsia="zh-CN" w:bidi="ar"/>
              </w:rPr>
              <w:t xml:space="preserve">本项投标单价不得超过460元/辆/小时</w:t>
            </w:r>
            <w:r/>
          </w:p>
        </w:tc>
      </w:tr>
      <w:tr>
        <w:trPr>
          <w:trHeight w:val="504"/>
        </w:trPr>
        <w:tc>
          <w:tcPr>
            <w:tcW w:w="767"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r>
            <w:r/>
          </w:p>
        </w:tc>
        <w:tc>
          <w:tcPr>
            <w:gridSpan w:val="4"/>
            <w:tcW w:w="5601" w:type="dxa"/>
            <w:vAlign w:val="center"/>
            <w:textDirection w:val="lrTb"/>
            <w:noWrap w:val="false"/>
          </w:tcPr>
          <w:p>
            <w:pPr>
              <w:jc w:val="center"/>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合  计</w:t>
            </w:r>
            <w:r/>
          </w:p>
        </w:tc>
        <w:tc>
          <w:tcPr>
            <w:tcW w:w="1335" w:type="dxa"/>
            <w:vAlign w:val="center"/>
            <w:textDirection w:val="lrTb"/>
            <w:noWrap w:val="false"/>
          </w:tcPr>
          <w:p>
            <w:pPr>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W w:w="2650" w:type="dxa"/>
            <w:vAlign w:val="center"/>
            <w:textDirection w:val="lrTb"/>
            <w:noWrap w:val="false"/>
          </w:tcPr>
          <w:p>
            <w:pPr>
              <w:jc w:val="center"/>
              <w:rPr>
                <w:rFonts w:hint="eastAsia" w:ascii="宋体" w:hAnsi="宋体"/>
                <w:sz w:val="24"/>
                <w:highlight w:val="none"/>
                <w:lang w:val="en-US" w:eastAsia="zh-CN"/>
              </w:rPr>
            </w:pPr>
            <w:r>
              <w:rPr>
                <w:rFonts w:hint="eastAsia" w:ascii="宋体" w:hAnsi="宋体"/>
                <w:sz w:val="24"/>
                <w:highlight w:val="none"/>
                <w:lang w:val="en-US" w:eastAsia="zh-CN"/>
              </w:rPr>
            </w:r>
            <w:r/>
          </w:p>
        </w:tc>
      </w:tr>
      <w:tr>
        <w:trPr>
          <w:trHeight w:val="511"/>
        </w:trPr>
        <w:tc>
          <w:tcPr>
            <w:gridSpan w:val="7"/>
            <w:tcW w:w="10353" w:type="dxa"/>
            <w:vAlign w:val="top"/>
            <w:textDirection w:val="lrTb"/>
            <w:noWrap w:val="false"/>
          </w:tcPr>
          <w:p>
            <w:pPr>
              <w:rPr>
                <w:rFonts w:hint="eastAsia"/>
                <w:highlight w:val="none"/>
              </w:rPr>
            </w:pPr>
            <w:r>
              <w:rPr>
                <w:rFonts w:hint="eastAsia"/>
                <w:highlight w:val="none"/>
              </w:rPr>
              <w:t xml:space="preserve">注：</w:t>
            </w:r>
            <w:r/>
          </w:p>
          <w:p>
            <w:pPr>
              <w:rPr>
                <w:highlight w:val="none"/>
              </w:rPr>
            </w:pPr>
            <w:r>
              <w:rPr>
                <w:rFonts w:hint="eastAsia"/>
                <w:highlight w:val="none"/>
              </w:rPr>
              <w:t xml:space="preserve">一、车辆分类</w:t>
            </w:r>
            <w:r/>
          </w:p>
          <w:p>
            <w:pPr>
              <w:rPr>
                <w:rFonts w:hint="default"/>
                <w:highlight w:val="none"/>
                <w:lang w:val="en-US" w:eastAsia="zh-CN"/>
              </w:rPr>
            </w:pPr>
            <w:r>
              <w:rPr>
                <w:rFonts w:hint="eastAsia"/>
                <w:highlight w:val="none"/>
                <w:lang w:val="en-US" w:eastAsia="zh-CN"/>
              </w:rPr>
              <w:t xml:space="preserve">A</w:t>
            </w:r>
            <w:r>
              <w:rPr>
                <w:rFonts w:hint="eastAsia"/>
                <w:highlight w:val="none"/>
              </w:rPr>
              <w:t xml:space="preserve">类车：自行车、共享单车、助力车、电动车、摩托车（燃油助力车）</w:t>
            </w:r>
            <w:r>
              <w:rPr>
                <w:rFonts w:hint="eastAsia"/>
                <w:highlight w:val="none"/>
                <w:lang w:val="en-US" w:eastAsia="zh-CN"/>
              </w:rPr>
              <w:t xml:space="preserve">等二轮车</w:t>
            </w:r>
            <w:r/>
          </w:p>
          <w:p>
            <w:pPr>
              <w:rPr>
                <w:rFonts w:hint="eastAsia"/>
                <w:highlight w:val="none"/>
              </w:rPr>
            </w:pPr>
            <w:r>
              <w:rPr>
                <w:rFonts w:hint="eastAsia"/>
                <w:highlight w:val="none"/>
                <w:lang w:val="en-US" w:eastAsia="zh-CN"/>
              </w:rPr>
              <w:t xml:space="preserve">B类车：脚踏</w:t>
            </w:r>
            <w:r>
              <w:rPr>
                <w:rFonts w:hint="eastAsia"/>
                <w:highlight w:val="none"/>
              </w:rPr>
              <w:t xml:space="preserve">三轮车</w:t>
            </w:r>
            <w:r>
              <w:rPr>
                <w:rFonts w:hint="eastAsia"/>
                <w:highlight w:val="none"/>
                <w:lang w:eastAsia="zh-CN"/>
              </w:rPr>
              <w:t xml:space="preserve">、</w:t>
            </w:r>
            <w:r>
              <w:rPr>
                <w:rFonts w:hint="eastAsia"/>
                <w:highlight w:val="none"/>
                <w:lang w:val="en-US" w:eastAsia="zh-CN"/>
              </w:rPr>
              <w:t xml:space="preserve">电动三轮车等三轮车</w:t>
            </w:r>
            <w:r>
              <w:rPr>
                <w:rFonts w:hint="eastAsia"/>
                <w:highlight w:val="none"/>
              </w:rPr>
              <w:t xml:space="preserve">；</w:t>
            </w:r>
            <w:r/>
          </w:p>
          <w:p>
            <w:pPr>
              <w:rPr>
                <w:rFonts w:hint="eastAsia"/>
                <w:highlight w:val="none"/>
              </w:rPr>
            </w:pPr>
            <w:r>
              <w:rPr>
                <w:rFonts w:hint="eastAsia"/>
                <w:highlight w:val="none"/>
                <w:lang w:val="en-US" w:eastAsia="zh-CN"/>
              </w:rPr>
              <w:t xml:space="preserve">C</w:t>
            </w:r>
            <w:r>
              <w:rPr>
                <w:rFonts w:hint="eastAsia"/>
                <w:highlight w:val="none"/>
              </w:rPr>
              <w:t xml:space="preserve">类车：2吨及以下或10座以下机动车辆</w:t>
            </w:r>
            <w:r>
              <w:rPr>
                <w:rFonts w:hint="eastAsia"/>
                <w:highlight w:val="none"/>
                <w:lang w:eastAsia="zh-CN"/>
              </w:rPr>
              <w:t xml:space="preserve">（</w:t>
            </w:r>
            <w:r>
              <w:rPr>
                <w:rFonts w:hint="eastAsia"/>
                <w:highlight w:val="none"/>
                <w:lang w:val="en-US" w:eastAsia="zh-CN"/>
              </w:rPr>
              <w:t xml:space="preserve">蓝牌车</w:t>
            </w:r>
            <w:r>
              <w:rPr>
                <w:rFonts w:hint="eastAsia"/>
                <w:highlight w:val="none"/>
                <w:lang w:eastAsia="zh-CN"/>
              </w:rPr>
              <w:t xml:space="preserve">）</w:t>
            </w:r>
            <w:r>
              <w:rPr>
                <w:rFonts w:hint="eastAsia"/>
                <w:highlight w:val="none"/>
              </w:rPr>
              <w:t xml:space="preserve">；</w:t>
            </w:r>
            <w:r/>
          </w:p>
          <w:p>
            <w:pPr>
              <w:rPr>
                <w:rFonts w:hint="eastAsia" w:ascii="Times New Roman" w:hAnsi="Times New Roman" w:eastAsia="宋体" w:cs="Times New Roman"/>
                <w:highlight w:val="none"/>
                <w:lang w:val="en-US" w:eastAsia="zh-CN"/>
              </w:rPr>
            </w:pPr>
            <w:r>
              <w:rPr>
                <w:rFonts w:hint="eastAsia"/>
                <w:highlight w:val="none"/>
                <w:lang w:val="en-US" w:eastAsia="zh-CN"/>
              </w:rPr>
              <w:t xml:space="preserve">D</w:t>
            </w:r>
            <w:r>
              <w:rPr>
                <w:rFonts w:hint="eastAsia"/>
                <w:highlight w:val="none"/>
              </w:rPr>
              <w:t xml:space="preserve">类车</w:t>
            </w:r>
            <w:r>
              <w:rPr>
                <w:rFonts w:hint="eastAsia"/>
                <w:highlight w:val="none"/>
                <w:lang w:eastAsia="zh-CN"/>
              </w:rPr>
              <w:t xml:space="preserve">，</w:t>
            </w:r>
            <w:r>
              <w:rPr>
                <w:rFonts w:hint="eastAsia" w:ascii="Times New Roman" w:hAnsi="Times New Roman" w:eastAsia="宋体" w:cs="Times New Roman"/>
                <w:highlight w:val="none"/>
                <w:lang w:val="en-US" w:eastAsia="zh-CN"/>
              </w:rPr>
              <w:t xml:space="preserve">不含半挂车</w:t>
            </w:r>
            <w:r>
              <w:rPr>
                <w:rFonts w:hint="eastAsia"/>
                <w:highlight w:val="none"/>
              </w:rPr>
              <w:t xml:space="preserve">：2吨及两吨以上机动车辆</w:t>
            </w:r>
            <w:r>
              <w:rPr>
                <w:rFonts w:hint="eastAsia"/>
                <w:highlight w:val="none"/>
                <w:lang w:eastAsia="zh-CN"/>
              </w:rPr>
              <w:t xml:space="preserve">（</w:t>
            </w:r>
            <w:r>
              <w:rPr>
                <w:rFonts w:hint="eastAsia"/>
                <w:highlight w:val="none"/>
                <w:lang w:val="en-US" w:eastAsia="zh-CN"/>
              </w:rPr>
              <w:t xml:space="preserve">黄牌车</w:t>
            </w:r>
            <w:r>
              <w:rPr>
                <w:rFonts w:hint="eastAsia" w:ascii="Times New Roman" w:hAnsi="Times New Roman" w:eastAsia="宋体" w:cs="Times New Roman"/>
                <w:highlight w:val="none"/>
                <w:lang w:val="en-US" w:eastAsia="zh-CN"/>
              </w:rPr>
              <w:t xml:space="preserve">）；</w:t>
            </w:r>
            <w:r/>
          </w:p>
          <w:p>
            <w:pPr>
              <w:rPr>
                <w:rFonts w:hint="eastAsia"/>
                <w:highlight w:val="none"/>
              </w:rPr>
            </w:pPr>
            <w:r>
              <w:rPr>
                <w:rFonts w:hint="eastAsia" w:ascii="Times New Roman" w:hAnsi="Times New Roman" w:eastAsia="宋体" w:cs="Times New Roman"/>
                <w:highlight w:val="none"/>
                <w:lang w:val="en-US" w:eastAsia="zh-CN"/>
              </w:rPr>
              <w:t xml:space="preserve">E</w:t>
            </w:r>
            <w:r>
              <w:rPr>
                <w:rFonts w:hint="eastAsia" w:ascii="宋体" w:hAnsi="宋体" w:eastAsia="宋体" w:cs="宋体"/>
                <w:i w:val="0"/>
                <w:iCs w:val="0"/>
                <w:color w:val="000000"/>
                <w:sz w:val="21"/>
                <w:szCs w:val="21"/>
                <w:highlight w:val="none"/>
                <w:u w:val="none"/>
                <w:lang w:val="en-US" w:eastAsia="zh-CN" w:bidi="ar"/>
              </w:rPr>
              <w:t xml:space="preserve">类半挂牵引车，含</w:t>
            </w:r>
            <w:r>
              <w:rPr>
                <w:rFonts w:hint="eastAsia" w:ascii="Times New Roman" w:hAnsi="Times New Roman" w:eastAsia="宋体" w:cs="Times New Roman"/>
                <w:highlight w:val="none"/>
                <w:lang w:val="en-US" w:eastAsia="zh-CN"/>
              </w:rPr>
              <w:t xml:space="preserve">挂车: 2吨及两吨以上机动车辆（黄牌车）。</w:t>
            </w:r>
            <w:r/>
          </w:p>
          <w:p>
            <w:pPr>
              <w:rPr>
                <w:rFonts w:hint="default" w:eastAsia="黑体"/>
                <w:highlight w:val="none"/>
                <w:lang w:val="en-US" w:eastAsia="zh-CN"/>
              </w:rPr>
            </w:pPr>
            <w:r>
              <w:rPr>
                <w:rFonts w:hint="eastAsia" w:ascii="Times New Roman" w:hAnsi="Times New Roman" w:eastAsia="宋体" w:cs="Times New Roman"/>
                <w:b w:val="0"/>
                <w:bCs w:val="0"/>
                <w:sz w:val="21"/>
                <w:szCs w:val="21"/>
                <w:highlight w:val="none"/>
                <w:lang w:val="en-US" w:eastAsia="zh-CN" w:bidi="ar-SA"/>
              </w:rPr>
              <w:t xml:space="preserve">二、平板清障车（含落地式）、</w:t>
            </w:r>
            <w:r>
              <w:rPr>
                <w:rFonts w:hint="eastAsia" w:ascii="Times New Roman" w:hAnsi="Times New Roman" w:eastAsia="宋体" w:cs="Times New Roman"/>
                <w:highlight w:val="none"/>
                <w:lang w:val="en-US" w:eastAsia="zh-CN"/>
              </w:rPr>
              <w:t xml:space="preserve">大型清障车，单次使用过程中不满1小时按1小时计算</w:t>
            </w:r>
            <w:r/>
          </w:p>
        </w:tc>
      </w:tr>
    </w:tbl>
    <w:p>
      <w:pPr>
        <w:spacing w:before="5" w:line="560" w:lineRule="atLeas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p>
    <w:p>
      <w:pPr>
        <w:pStyle w:val="1079"/>
        <w:spacing w:before="6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p>
    <w:p>
      <w:pPr>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（1）表格不够可自行延长。</w:t>
      </w:r>
      <w:r/>
    </w:p>
    <w:p>
      <w:pPr>
        <w:pStyle w:val="1424"/>
        <w:ind w:firstLine="0"/>
        <w:rPr>
          <w:rFonts w:hint="eastAsia" w:ascii="宋体" w:hAnsi="宋体" w:eastAsia="宋体" w:cs="宋体"/>
          <w:b/>
          <w:bCs/>
          <w:color w:val="000000"/>
          <w:sz w:val="24"/>
          <w:highlight w:val="none"/>
        </w:rPr>
        <w:sectPr>
          <w:headerReference w:type="default" r:id="rId13"/>
          <w:footerReference w:type="default" r:id="rId17"/>
          <w:footnotePr/>
          <w:endnotePr/>
          <w:type w:val="nextPage"/>
          <w:pgSz w:w="11910" w:h="16840" w:orient="portrait"/>
          <w:pgMar w:top="1417" w:right="1049" w:bottom="1417" w:left="1049" w:header="1077" w:footer="988" w:gutter="0"/>
          <w:cols w:num="1" w:sep="0" w:space="1701" w:equalWidth="1"/>
          <w:docGrid w:linePitch="360"/>
        </w:sectPr>
      </w:pPr>
      <w:r>
        <w:rPr>
          <w:rFonts w:hint="eastAsia" w:ascii="宋体" w:hAnsi="宋体" w:eastAsia="宋体" w:cs="宋体"/>
          <w:b/>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cs="宋体"/>
          <w:bCs/>
          <w:color w:val="000000"/>
          <w:sz w:val="24"/>
          <w:highlight w:val="none"/>
          <w:lang w:eastAsia="zh-CN"/>
        </w:rPr>
        <w:t xml:space="preserve">三</w:t>
      </w:r>
      <w:r>
        <w:rPr>
          <w:rFonts w:hint="eastAsia" w:ascii="宋体" w:hAnsi="宋体" w:eastAsia="宋体" w:cs="宋体"/>
          <w:bCs/>
          <w:color w:val="000000"/>
          <w:sz w:val="24"/>
          <w:highlight w:val="none"/>
        </w:rPr>
        <w:t xml:space="preserve">）技术文件：</w:t>
      </w:r>
      <w:r/>
    </w:p>
    <w:p>
      <w:pPr>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firstLine="480"/>
        <w:jc w:val="center"/>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（根据招标文件及评标标准要求</w:t>
      </w:r>
      <w:r>
        <w:rPr>
          <w:rFonts w:hint="eastAsia" w:ascii="宋体" w:hAnsi="宋体" w:eastAsia="宋体" w:cs="宋体"/>
          <w:color w:val="000000"/>
          <w:sz w:val="24"/>
          <w:highlight w:val="none"/>
          <w:lang w:eastAsia="zh-CN"/>
        </w:rPr>
        <w:t xml:space="preserve">，自行拟定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424"/>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24"/>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cs="宋体"/>
          <w:bCs/>
          <w:color w:val="000000"/>
          <w:sz w:val="24"/>
          <w:highlight w:val="none"/>
          <w:lang w:eastAsia="zh-CN"/>
        </w:rPr>
        <w:t xml:space="preserve">四</w:t>
      </w:r>
      <w:r>
        <w:rPr>
          <w:rFonts w:hint="eastAsia" w:ascii="宋体" w:hAnsi="宋体" w:eastAsia="宋体" w:cs="宋体"/>
          <w:bCs/>
          <w:color w:val="000000"/>
          <w:sz w:val="24"/>
          <w:highlight w:val="none"/>
        </w:rPr>
        <w:t xml:space="preserve">）（供应商）中小企业声明函（格式）：</w:t>
      </w:r>
      <w:r/>
    </w:p>
    <w:p>
      <w:pPr>
        <w:spacing w:line="48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ind w:firstLine="3614"/>
        <w:spacing w:line="48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中小企业声明函</w:t>
      </w:r>
      <w:r/>
    </w:p>
    <w:p>
      <w:pPr>
        <w:pStyle w:val="1135"/>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本公司（联合体）郑重声明，根据《政府采购促进中小企业发展管理办法》（财库﹝2020﹞46 号）的规定，本公司（联合体）</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bidi="ar"/>
        </w:rPr>
        <w:t xml:space="preserve">参加</w:t>
      </w:r>
      <w:r>
        <w:rPr>
          <w:rFonts w:hint="eastAsia" w:ascii="宋体" w:hAnsi="宋体" w:eastAsia="宋体" w:cs="宋体"/>
          <w:color w:val="000000"/>
          <w:sz w:val="24"/>
          <w:highlight w:val="none"/>
          <w:u w:val="single"/>
          <w:lang w:bidi="ar"/>
        </w:rPr>
        <w:t xml:space="preserve">（单位名称）</w:t>
      </w:r>
      <w:r>
        <w:rPr>
          <w:rFonts w:hint="eastAsia" w:ascii="宋体" w:hAnsi="宋体" w:eastAsia="宋体" w:cs="宋体"/>
          <w:color w:val="000000"/>
          <w:sz w:val="24"/>
          <w:highlight w:val="none"/>
          <w:lang w:bidi="ar"/>
        </w:rPr>
        <w:t xml:space="preserve">的</w:t>
      </w:r>
      <w:r>
        <w:rPr>
          <w:rFonts w:hint="eastAsia" w:ascii="宋体" w:hAnsi="宋体" w:eastAsia="宋体" w:cs="宋体"/>
          <w:color w:val="000000"/>
          <w:sz w:val="24"/>
          <w:highlight w:val="none"/>
          <w:u w:val="single"/>
          <w:lang w:bidi="ar"/>
        </w:rPr>
        <w:t xml:space="preserve">（项目名称）采</w:t>
      </w:r>
      <w:r>
        <w:rPr>
          <w:rFonts w:hint="eastAsia" w:ascii="宋体" w:hAnsi="宋体" w:eastAsia="宋体" w:cs="宋体"/>
          <w:color w:val="000000"/>
          <w:sz w:val="24"/>
          <w:highlight w:val="none"/>
          <w:lang w:bidi="ar"/>
        </w:rPr>
        <w:t xml:space="preserve">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 </w:t>
      </w:r>
      <w:r>
        <w:rPr>
          <w:rFonts w:hint="eastAsia" w:ascii="宋体" w:hAnsi="宋体" w:eastAsia="宋体" w:cs="宋体"/>
          <w:color w:val="000000"/>
          <w:sz w:val="24"/>
          <w:highlight w:val="none"/>
          <w:u w:val="single"/>
          <w:lang w:bidi="ar"/>
        </w:rPr>
        <w:t xml:space="preserve">（标的名称） </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；承建（承接）企业为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 </w:t>
      </w:r>
      <w:r>
        <w:rPr>
          <w:rFonts w:hint="eastAsia" w:ascii="宋体" w:hAnsi="宋体" w:eastAsia="宋体" w:cs="宋体"/>
          <w:color w:val="000000"/>
          <w:sz w:val="24"/>
          <w:highlight w:val="none"/>
          <w:u w:val="single"/>
          <w:lang w:bidi="ar"/>
        </w:rPr>
        <w:t xml:space="preserve">（标的名称） </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；承建（承接）企业为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本企业对上述声明内容的真实性负责。如有虚假，将依法承担相应责任。 </w:t>
      </w:r>
      <w:r/>
    </w:p>
    <w:p>
      <w:pPr>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jc w:val="right"/>
        <w:spacing w:line="360" w:lineRule="auto"/>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供应商</w:t>
      </w:r>
      <w:r>
        <w:rPr>
          <w:rFonts w:hint="eastAsia" w:ascii="宋体" w:hAnsi="宋体" w:eastAsia="宋体" w:cs="宋体"/>
          <w:color w:val="000000"/>
          <w:sz w:val="24"/>
          <w:highlight w:val="none"/>
          <w:lang w:bidi="ar"/>
        </w:rPr>
        <w:t xml:space="preserve">名称（盖章）： </w:t>
      </w:r>
      <w:r/>
    </w:p>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                                                  日 期： </w:t>
      </w:r>
      <w:r/>
    </w:p>
    <w:p>
      <w:pPr>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注：中标供应商的《中小企业声明函》将随成交公告进行公示。供应商按照本办法规定提供声明函内容不实的，属于提供虚假材料谋取中标，依照《中华人民共和国政府采购法》等国家有关规定追究相应责任。</w:t>
      </w:r>
      <w:r/>
    </w:p>
    <w:p>
      <w:pPr>
        <w:ind w:firstLine="480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cs="宋体"/>
          <w:bCs/>
          <w:color w:val="000000"/>
          <w:sz w:val="24"/>
          <w:highlight w:val="none"/>
          <w:lang w:eastAsia="zh-CN"/>
        </w:rPr>
        <w:t xml:space="preserve">五</w:t>
      </w:r>
      <w:r>
        <w:rPr>
          <w:rFonts w:hint="eastAsia" w:ascii="宋体" w:hAnsi="宋体" w:eastAsia="宋体" w:cs="宋体"/>
          <w:bCs/>
          <w:color w:val="000000"/>
          <w:sz w:val="24"/>
          <w:highlight w:val="none"/>
        </w:rPr>
        <w:t xml:space="preserve">）（供应商）残疾人福利性单位声明函（格式）：</w:t>
      </w:r>
      <w:bookmarkStart w:id="28" w:name="OLE_LINK14"/>
      <w:r/>
      <w:bookmarkEnd w:id="28"/>
      <w:r/>
      <w:bookmarkStart w:id="29" w:name="OLE_LINK13"/>
      <w:r/>
      <w:bookmarkEnd w:id="29"/>
      <w:r/>
      <w:r/>
    </w:p>
    <w:p>
      <w:pPr>
        <w:spacing w:line="588" w:lineRule="exact"/>
        <w:rPr>
          <w:rFonts w:hint="eastAsia"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564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w:t>
      </w:r>
      <w:r/>
    </w:p>
    <w:p>
      <w:pPr>
        <w:ind w:firstLine="5640"/>
        <w:spacing w:line="400" w:lineRule="exact"/>
        <w:rPr>
          <w:rFonts w:hint="eastAsia" w:ascii="宋体" w:hAnsi="宋体" w:eastAsia="宋体" w:cs="宋体"/>
          <w:color w:val="000000"/>
          <w:szCs w:val="21"/>
          <w:highlight w:val="none"/>
          <w:lang w:val="zh-CN"/>
        </w:rPr>
        <w:outlineLvl w:val="0"/>
      </w:pPr>
      <w:r>
        <w:rPr>
          <w:rFonts w:hint="eastAsia" w:ascii="宋体" w:hAnsi="宋体" w:eastAsia="宋体" w:cs="宋体"/>
          <w:bCs/>
          <w:color w:val="000000"/>
          <w:sz w:val="24"/>
          <w:highlight w:val="none"/>
        </w:rPr>
        <w:t xml:space="preserve">日  期：</w:t>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sectPr>
      <w:footerReference w:type="default" r:id="rId18"/>
      <w:footnotePr/>
      <w:endnotePr/>
      <w:type w:val="nextPage"/>
      <w:pgSz w:w="11906" w:h="16838" w:orient="portrait"/>
      <w:pgMar w:top="1417" w:right="1083" w:bottom="1417" w:left="1083"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S Sans Serif">
    <w:panose1 w:val="020B0503020202020204"/>
  </w:font>
  <w:font w:name="隶书">
    <w:panose1 w:val="02010509060101010101"/>
  </w:font>
  <w:font w:name="Wingdings">
    <w:panose1 w:val="05000000000000000000"/>
  </w:font>
  <w:font w:name="楷体">
    <w:panose1 w:val="02010609060101010101"/>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ourier New">
    <w:panose1 w:val="02070309020205020404"/>
  </w:font>
  <w:font w:name="华文细黑">
    <w:panose1 w:val="02010600040101010101"/>
  </w:font>
  <w:font w:name="Cambria">
    <w:panose1 w:val="02040503050406030204"/>
  </w:font>
  <w:font w:name="Microsoft YaHei ΢ȭхڢ  ڌ墠 ˎ̥">
    <w:panose1 w:val="020B050302020402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0080" cy="2844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40080" cy="284772"/>
                      </a:xfrm>
                      <a:prstGeom prst="rect">
                        <a:avLst/>
                      </a:prstGeom>
                      <a:noFill/>
                      <a:ln w="15875">
                        <a:noFill/>
                      </a:ln>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50.4pt;height:22.4pt;mso-wrap-distance-left:9.0pt;mso-wrap-distance-top:0.0pt;mso-wrap-distance-right:9.0pt;mso-wrap-distance-bottom:0.0pt;visibility:visible;" filled="f" stroked="f" strokeweight="1.25pt">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9070" cy="284480"/>
              <wp:effectExtent l="7937" t="7937" r="7937" b="7937"/>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78984" cy="284772"/>
                      </a:xfrm>
                      <a:prstGeom prst="rect">
                        <a:avLst/>
                      </a:prstGeom>
                      <a:noFill/>
                      <a:ln w="15875">
                        <a:noFill/>
                      </a:ln>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1pt;height:22.4pt;mso-wrap-distance-left:9.0pt;mso-wrap-distance-top:0.0pt;mso-wrap-distance-right:9.0pt;mso-wrap-distance-bottom:0.0pt;visibility:visible;" filled="f" stroked="f" strokeweight="1.25pt">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3985" cy="284480"/>
              <wp:effectExtent l="7937" t="7937" r="7937" b="7937"/>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34073" cy="284772"/>
                      </a:xfrm>
                      <a:prstGeom prst="rect">
                        <a:avLst/>
                      </a:prstGeom>
                      <a:noFill/>
                      <a:ln w="15875">
                        <a:noFill/>
                      </a:ln>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0.5pt;height:22.4pt;mso-wrap-distance-left:9.0pt;mso-wrap-distance-top:0.0pt;mso-wrap-distance-right:9.0pt;mso-wrap-distance-bottom:0.0pt;visibility:visible;" filled="f" stroked="f" strokeweight="1.25pt">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left"/>
      <w:rPr>
        <w:rFonts w:hint="eastAsia" w:eastAsia="楷体"/>
        <w:lang w:eastAsia="zh-CN"/>
      </w:rPr>
      <w:pBdr>
        <w:bottom w:val="single" w:color="000000" w:sz="18" w:space="1"/>
      </w:pBdr>
    </w:pPr>
    <w:r>
      <w:rPr>
        <w:rFonts w:hint="eastAsia" w:ascii="楷体" w:hAnsi="楷体" w:eastAsia="楷体" w:cs="楷体"/>
        <w:bCs/>
        <w:sz w:val="21"/>
        <w:szCs w:val="21"/>
        <w:lang w:eastAsia="zh-CN"/>
      </w:rPr>
      <w:t xml:space="preserve">2026-2027年洛社镇区、镇级河道长效管理项目</w:t>
    </w:r>
    <w:r>
      <w:rPr>
        <w:rFonts w:hint="eastAsia" w:ascii="楷体" w:hAnsi="楷体" w:eastAsia="楷体" w:cs="楷体"/>
        <w:bCs/>
        <w:sz w:val="21"/>
        <w:szCs w:val="21"/>
      </w:rPr>
      <w:t xml:space="preserve">招标文件               </w:t>
    </w:r>
    <w:r>
      <w:rPr>
        <w:rFonts w:hint="eastAsia" w:ascii="楷体" w:hAnsi="楷体" w:eastAsia="楷体" w:cs="楷体"/>
        <w:bCs/>
        <w:sz w:val="21"/>
        <w:szCs w:val="21"/>
        <w:lang w:eastAsia="zh-CN"/>
      </w:rPr>
      <w:t xml:space="preserve">JSZC-320206-JSJW-G2026- 0025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left"/>
      <w:rPr>
        <w:rFonts w:hint="eastAsia" w:ascii="楷体" w:hAnsi="楷体" w:eastAsia="楷体" w:cs="楷体"/>
        <w:bCs/>
        <w:sz w:val="21"/>
        <w:szCs w:val="21"/>
        <w:lang w:eastAsia="zh-CN"/>
      </w:rPr>
      <w:pBdr>
        <w:bottom w:val="single" w:color="000000" w:sz="12" w:space="1"/>
      </w:pBdr>
    </w:pPr>
    <w:r>
      <w:rPr>
        <w:rFonts w:hint="eastAsia" w:ascii="楷体" w:hAnsi="楷体" w:eastAsia="楷体" w:cs="楷体"/>
        <w:bCs/>
        <w:sz w:val="21"/>
        <w:szCs w:val="21"/>
        <w:lang w:eastAsia="zh-CN"/>
      </w:rPr>
      <w:t xml:space="preserve">洛社镇2026年道路清障及停车管理服务项目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JSZC-320206-JSJW-G2026-0025</w:t>
    </w:r>
    <w:r>
      <w:rPr>
        <w:rFonts w:hint="eastAsia" w:ascii="楷体" w:hAnsi="楷体" w:eastAsia="楷体" w:cs="楷体"/>
        <w:bCs/>
        <w:sz w:val="21"/>
        <w:szCs w:val="21"/>
        <w:lang w:val="en-US" w:eastAsia="zh-CN"/>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both"/>
      <w:rPr>
        <w:rFonts w:ascii="楷体" w:hAnsi="楷体" w:eastAsia="楷体" w:cs="楷体"/>
        <w:sz w:val="21"/>
        <w:szCs w:val="21"/>
        <w:lang w:val="en-US" w:eastAsia="zh-CN"/>
      </w:rPr>
      <w:pBdr>
        <w:bottom w:val="single" w:color="000000" w:sz="12" w:space="1"/>
      </w:pBdr>
    </w:pPr>
    <w:r>
      <w:rPr>
        <w:rFonts w:hint="eastAsia" w:ascii="楷体" w:hAnsi="楷体" w:eastAsia="楷体" w:cs="楷体"/>
        <w:bCs/>
        <w:sz w:val="21"/>
        <w:szCs w:val="21"/>
        <w:lang w:eastAsia="zh-CN"/>
      </w:rPr>
      <w:t xml:space="preserve">洛社镇2026年道路清障及停车管理服务项目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JSZC-320206-JSJW-G2026-0025</w:t>
    </w:r>
    <w:r>
      <w:rPr>
        <w:rFonts w:hint="eastAsia" w:ascii="楷体" w:hAnsi="楷体" w:eastAsia="楷体" w:cs="楷体"/>
        <w:sz w:val="21"/>
        <w:szCs w:val="21"/>
        <w:lang w:val="en-US" w:eastAsia="zh-CN"/>
      </w:rPr>
      <w:t xml:space="preserve">                                   </w:t>
    </w:r>
    <w:r>
      <w:rPr>
        <w:rFonts w:ascii="楷体" w:hAnsi="楷体" w:eastAsia="楷体" w:cs="楷体"/>
        <w:sz w:val="21"/>
        <w:szCs w:val="21"/>
        <w:lang w:val="en-US" w:eastAsia="zh-CN"/>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Fonts w:hint="eastAsia"/>
        <w:lang w:val="en-US" w:eastAsia="zh-CN"/>
      </w:rPr>
      <w:pBdr>
        <w:bottom w:val="single" w:color="auto" w:sz="12" w:space="0"/>
      </w:pBdr>
    </w:pPr>
    <w:r>
      <w:rPr>
        <w:rFonts w:hint="eastAsia" w:ascii="楷体" w:hAnsi="楷体" w:eastAsia="楷体" w:cs="楷体"/>
        <w:bCs/>
        <w:sz w:val="21"/>
        <w:szCs w:val="21"/>
        <w:lang w:eastAsia="zh-CN"/>
      </w:rPr>
      <w:t xml:space="preserve">洛社镇2026年道路清障及停车管理服务项目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JSZC-320206-JSJW-G2026-0025</w:t>
    </w:r>
    <w:r>
      <w:rPr>
        <w:rFonts w:hint="eastAsia" w:ascii="楷体" w:hAnsi="楷体" w:eastAsia="楷体" w:cs="楷体"/>
        <w:sz w:val="21"/>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pStyle w:val="1436"/>
      <w:isLgl w:val="false"/>
      <w:suff w:val="tab"/>
      <w:lvlText w:val="第 %1 条"/>
      <w:lvlJc w:val="left"/>
      <w:pPr>
        <w:ind w:left="0" w:firstLine="0"/>
        <w:tabs>
          <w:tab w:val="left" w:pos="1440" w:leader="none"/>
        </w:tabs>
      </w:pPr>
    </w:lvl>
    <w:lvl w:ilvl="1">
      <w:start w:val="1"/>
      <w:numFmt w:val="decimalZero"/>
      <w:isLgl w:val="false"/>
      <w:suff w:val="tab"/>
      <w:lvlText w:val="节 %1.%2"/>
      <w:lvlJc w:val="left"/>
      <w:pPr>
        <w:ind w:left="0" w:firstLine="0"/>
        <w:tabs>
          <w:tab w:val="left" w:pos="1080" w:leader="none"/>
        </w:tabs>
      </w:pPr>
    </w:lvl>
    <w:lvl w:ilvl="2">
      <w:start w:val="1"/>
      <w:numFmt w:val="lowerLetter"/>
      <w:isLgl w:val="false"/>
      <w:suff w:val="tab"/>
      <w:lvlText w:val="(%3)"/>
      <w:lvlJc w:val="left"/>
      <w:pPr>
        <w:ind w:left="720" w:hanging="432"/>
        <w:tabs>
          <w:tab w:val="left" w:pos="1008" w:leader="none"/>
        </w:tabs>
      </w:pPr>
    </w:lvl>
    <w:lvl w:ilvl="3">
      <w:start w:val="1"/>
      <w:numFmt w:val="lowerRoman"/>
      <w:isLgl w:val="false"/>
      <w:suff w:val="tab"/>
      <w:lvlText w:val="(%4)"/>
      <w:lvlJc w:val="right"/>
      <w:pPr>
        <w:ind w:left="864" w:hanging="144"/>
        <w:tabs>
          <w:tab w:val="left" w:pos="864" w:leader="none"/>
        </w:tabs>
      </w:pPr>
    </w:lvl>
    <w:lvl w:ilvl="4">
      <w:start w:val="1"/>
      <w:numFmt w:val="decimal"/>
      <w:isLgl w:val="false"/>
      <w:suff w:val="tab"/>
      <w:lvlText w:val="%5)"/>
      <w:lvlJc w:val="left"/>
      <w:pPr>
        <w:ind w:left="1008" w:hanging="432"/>
        <w:tabs>
          <w:tab w:val="left" w:pos="1008" w:leader="none"/>
        </w:tabs>
      </w:pPr>
    </w:lvl>
    <w:lvl w:ilvl="5">
      <w:start w:val="1"/>
      <w:numFmt w:val="lowerLetter"/>
      <w:isLgl w:val="false"/>
      <w:suff w:val="tab"/>
      <w:lvlText w:val="%6)"/>
      <w:lvlJc w:val="left"/>
      <w:pPr>
        <w:ind w:left="1152" w:hanging="432"/>
        <w:tabs>
          <w:tab w:val="left" w:pos="1152" w:leader="none"/>
        </w:tabs>
      </w:pPr>
    </w:lvl>
    <w:lvl w:ilvl="6">
      <w:start w:val="1"/>
      <w:numFmt w:val="lowerRoman"/>
      <w:isLgl w:val="false"/>
      <w:suff w:val="tab"/>
      <w:lvlText w:val="%7)"/>
      <w:lvlJc w:val="right"/>
      <w:pPr>
        <w:ind w:left="1296" w:hanging="288"/>
        <w:tabs>
          <w:tab w:val="left" w:pos="1296" w:leader="none"/>
        </w:tabs>
      </w:pPr>
    </w:lvl>
    <w:lvl w:ilvl="7">
      <w:start w:val="1"/>
      <w:numFmt w:val="lowerLetter"/>
      <w:isLgl w:val="false"/>
      <w:suff w:val="tab"/>
      <w:lvlText w:val="%8."/>
      <w:lvlJc w:val="left"/>
      <w:pPr>
        <w:ind w:left="1440" w:hanging="432"/>
        <w:tabs>
          <w:tab w:val="left" w:pos="1440" w:leader="none"/>
        </w:tabs>
      </w:pPr>
    </w:lvl>
    <w:lvl w:ilvl="8">
      <w:start w:val="1"/>
      <w:numFmt w:val="lowerRoman"/>
      <w:isLgl w:val="false"/>
      <w:suff w:val="tab"/>
      <w:lvlText w:val="%9."/>
      <w:lvlJc w:val="right"/>
      <w:pPr>
        <w:ind w:left="1584" w:hanging="144"/>
        <w:tabs>
          <w:tab w:val="left" w:pos="1584" w:leader="none"/>
        </w:tabs>
      </w:pPr>
    </w:lvl>
  </w:abstractNum>
  <w:abstractNum w:abstractNumId="1">
    <w:multiLevelType w:val="hybridMultilevel"/>
    <w:lvl w:ilvl="0">
      <w:start w:val="1"/>
      <w:numFmt w:val="decimal"/>
      <w:pStyle w:val="1332"/>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06"/>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3">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4">
    <w:multiLevelType w:val="hybridMultilevel"/>
    <w:lvl w:ilvl="0">
      <w:start w:val="1"/>
      <w:numFmt w:val="bullet"/>
      <w:pStyle w:val="1118"/>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11"/>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pStyle w:val="1414"/>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38"/>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69"/>
      <w:isLgl w:val="false"/>
      <w:suff w:val="tab"/>
      <w:lvlText w:val="%1."/>
      <w:lvlJc w:val="left"/>
      <w:pPr>
        <w:ind w:left="1110" w:hanging="480"/>
        <w:tabs>
          <w:tab w:val="left" w:pos="1110" w:leader="none"/>
        </w:tabs>
      </w:p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pStyle w:val="1299"/>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5">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6">
    <w:multiLevelType w:val="hybridMultilevel"/>
    <w:lvl w:ilvl="0">
      <w:start w:val="1"/>
      <w:numFmt w:val="bullet"/>
      <w:pStyle w:val="140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4"/>
  </w:num>
  <w:num w:numId="4">
    <w:abstractNumId w:val="2"/>
  </w:num>
  <w:num w:numId="5">
    <w:abstractNumId w:val="1"/>
  </w:num>
  <w:num w:numId="6">
    <w:abstractNumId w:val="7"/>
  </w:num>
  <w:num w:numId="7">
    <w:abstractNumId w:val="11"/>
  </w:num>
  <w:num w:numId="8">
    <w:abstractNumId w:val="16"/>
  </w:num>
  <w:num w:numId="9">
    <w:abstractNumId w:val="6"/>
  </w:num>
  <w:num w:numId="10">
    <w:abstractNumId w:val="0"/>
  </w:num>
  <w:num w:numId="11">
    <w:abstractNumId w:val="15"/>
  </w:num>
  <w:num w:numId="12">
    <w:abstractNumId w:val="3"/>
  </w:num>
  <w:num w:numId="13">
    <w:abstractNumId w:val="10"/>
  </w:num>
  <w:num w:numId="14">
    <w:abstractNumId w:val="12"/>
  </w:num>
  <w:num w:numId="15">
    <w:abstractNumId w:val="9"/>
  </w:num>
  <w:num w:numId="16">
    <w:abstractNumId w:val="8"/>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default="1">
    <w:name w:val="Normal"/>
    <w:link w:val="12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name w:val="Heading 1"/>
    <w:basedOn w:val="892"/>
    <w:next w:val="892"/>
    <w:uiPriority w:val="9"/>
    <w:qFormat/>
    <w:pPr>
      <w:keepLines/>
      <w:keepNext/>
      <w:spacing w:before="480" w:after="200"/>
      <w:outlineLvl w:val="0"/>
    </w:pPr>
    <w:rPr>
      <w:rFonts w:ascii="Arial" w:hAnsi="Arial" w:eastAsia="Arial" w:cs="Arial"/>
      <w:sz w:val="40"/>
      <w:szCs w:val="40"/>
    </w:rPr>
  </w:style>
  <w:style w:type="paragraph" w:styleId="894">
    <w:name w:val="Heading 2"/>
    <w:basedOn w:val="892"/>
    <w:next w:val="892"/>
    <w:link w:val="928"/>
    <w:uiPriority w:val="9"/>
    <w:unhideWhenUsed/>
    <w:qFormat/>
    <w:pPr>
      <w:keepLines/>
      <w:keepNext/>
      <w:spacing w:before="360" w:after="200"/>
      <w:outlineLvl w:val="1"/>
    </w:pPr>
    <w:rPr>
      <w:rFonts w:ascii="Arial" w:hAnsi="Arial" w:eastAsia="Arial" w:cs="Arial"/>
      <w:sz w:val="34"/>
    </w:rPr>
  </w:style>
  <w:style w:type="paragraph" w:styleId="895">
    <w:name w:val="Heading 3"/>
    <w:basedOn w:val="892"/>
    <w:next w:val="892"/>
    <w:link w:val="929"/>
    <w:uiPriority w:val="9"/>
    <w:unhideWhenUsed/>
    <w:qFormat/>
    <w:pPr>
      <w:keepLines/>
      <w:keepNext/>
      <w:spacing w:before="320" w:after="200"/>
      <w:outlineLvl w:val="2"/>
    </w:pPr>
    <w:rPr>
      <w:rFonts w:ascii="Arial" w:hAnsi="Arial" w:eastAsia="Arial" w:cs="Arial"/>
      <w:sz w:val="30"/>
      <w:szCs w:val="30"/>
    </w:rPr>
  </w:style>
  <w:style w:type="paragraph" w:styleId="896">
    <w:name w:val="Heading 4"/>
    <w:basedOn w:val="892"/>
    <w:next w:val="892"/>
    <w:link w:val="930"/>
    <w:uiPriority w:val="9"/>
    <w:unhideWhenUsed/>
    <w:qFormat/>
    <w:pPr>
      <w:keepLines/>
      <w:keepNext/>
      <w:spacing w:before="320" w:after="200"/>
      <w:outlineLvl w:val="3"/>
    </w:pPr>
    <w:rPr>
      <w:rFonts w:ascii="Arial" w:hAnsi="Arial" w:eastAsia="Arial" w:cs="Arial"/>
      <w:b/>
      <w:bCs/>
      <w:sz w:val="26"/>
      <w:szCs w:val="26"/>
    </w:rPr>
  </w:style>
  <w:style w:type="paragraph" w:styleId="897">
    <w:name w:val="Heading 5"/>
    <w:basedOn w:val="892"/>
    <w:next w:val="892"/>
    <w:link w:val="931"/>
    <w:uiPriority w:val="9"/>
    <w:unhideWhenUsed/>
    <w:qFormat/>
    <w:pPr>
      <w:keepLines/>
      <w:keepNext/>
      <w:spacing w:before="320" w:after="200"/>
      <w:outlineLvl w:val="4"/>
    </w:pPr>
    <w:rPr>
      <w:rFonts w:ascii="Arial" w:hAnsi="Arial" w:eastAsia="Arial" w:cs="Arial"/>
      <w:b/>
      <w:bCs/>
      <w:sz w:val="24"/>
      <w:szCs w:val="24"/>
    </w:rPr>
  </w:style>
  <w:style w:type="paragraph" w:styleId="898">
    <w:name w:val="Heading 6"/>
    <w:basedOn w:val="892"/>
    <w:next w:val="892"/>
    <w:link w:val="932"/>
    <w:uiPriority w:val="9"/>
    <w:unhideWhenUsed/>
    <w:qFormat/>
    <w:pPr>
      <w:keepLines/>
      <w:keepNext/>
      <w:spacing w:before="320" w:after="200"/>
      <w:outlineLvl w:val="5"/>
    </w:pPr>
    <w:rPr>
      <w:rFonts w:ascii="Arial" w:hAnsi="Arial" w:eastAsia="Arial" w:cs="Arial"/>
      <w:b/>
      <w:bCs/>
      <w:sz w:val="22"/>
      <w:szCs w:val="22"/>
    </w:rPr>
  </w:style>
  <w:style w:type="paragraph" w:styleId="899">
    <w:name w:val="Heading 7"/>
    <w:basedOn w:val="892"/>
    <w:next w:val="892"/>
    <w:link w:val="933"/>
    <w:uiPriority w:val="9"/>
    <w:unhideWhenUsed/>
    <w:qFormat/>
    <w:pPr>
      <w:keepLines/>
      <w:keepNext/>
      <w:spacing w:before="320" w:after="200"/>
      <w:outlineLvl w:val="6"/>
    </w:pPr>
    <w:rPr>
      <w:rFonts w:ascii="Arial" w:hAnsi="Arial" w:eastAsia="Arial" w:cs="Arial"/>
      <w:b/>
      <w:bCs/>
      <w:i/>
      <w:iCs/>
      <w:sz w:val="22"/>
      <w:szCs w:val="22"/>
    </w:rPr>
  </w:style>
  <w:style w:type="paragraph" w:styleId="900">
    <w:name w:val="Heading 8"/>
    <w:basedOn w:val="892"/>
    <w:next w:val="892"/>
    <w:link w:val="934"/>
    <w:uiPriority w:val="9"/>
    <w:unhideWhenUsed/>
    <w:qFormat/>
    <w:pPr>
      <w:keepLines/>
      <w:keepNext/>
      <w:spacing w:before="320" w:after="200"/>
      <w:outlineLvl w:val="7"/>
    </w:pPr>
    <w:rPr>
      <w:rFonts w:ascii="Arial" w:hAnsi="Arial" w:eastAsia="Arial" w:cs="Arial"/>
      <w:i/>
      <w:iCs/>
      <w:sz w:val="22"/>
      <w:szCs w:val="22"/>
    </w:rPr>
  </w:style>
  <w:style w:type="paragraph" w:styleId="901">
    <w:name w:val="Heading 9"/>
    <w:basedOn w:val="892"/>
    <w:next w:val="892"/>
    <w:link w:val="935"/>
    <w:uiPriority w:val="9"/>
    <w:unhideWhenUsed/>
    <w:qFormat/>
    <w:pPr>
      <w:keepLines/>
      <w:keepNext/>
      <w:spacing w:before="320" w:after="200"/>
      <w:outlineLvl w:val="8"/>
    </w:pPr>
    <w:rPr>
      <w:rFonts w:ascii="Arial" w:hAnsi="Arial" w:eastAsia="Arial" w:cs="Arial"/>
      <w:i/>
      <w:iCs/>
      <w:sz w:val="21"/>
      <w:szCs w:val="21"/>
    </w:rPr>
  </w:style>
  <w:style w:type="character" w:styleId="902" w:default="1">
    <w:name w:val="Default Paragraph Font"/>
    <w:uiPriority w:val="1"/>
    <w:semiHidden/>
    <w:unhideWhenUsed/>
    <w:qFormat/>
  </w:style>
  <w:style w:type="table" w:styleId="903" w:default="1">
    <w:name w:val="Normal Table"/>
    <w:uiPriority w:val="99"/>
    <w:semiHidden/>
    <w:unhideWhenUsed/>
    <w:qFormat/>
    <w:tblPr>
      <w:tblCellMar>
        <w:left w:w="108" w:type="dxa"/>
        <w:top w:w="0" w:type="dxa"/>
        <w:right w:w="108" w:type="dxa"/>
        <w:bottom w:w="0" w:type="dxa"/>
      </w:tblCellMar>
    </w:tblPr>
  </w:style>
  <w:style w:type="paragraph" w:styleId="904">
    <w:name w:val="toc 7"/>
    <w:basedOn w:val="892"/>
    <w:next w:val="892"/>
    <w:uiPriority w:val="39"/>
    <w:unhideWhenUsed/>
    <w:qFormat/>
    <w:pPr>
      <w:ind w:left="1701" w:right="0" w:firstLine="0"/>
      <w:spacing w:after="57"/>
    </w:pPr>
  </w:style>
  <w:style w:type="paragraph" w:styleId="905">
    <w:name w:val="Caption"/>
    <w:basedOn w:val="892"/>
    <w:next w:val="8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6">
    <w:name w:val="index 4"/>
    <w:basedOn w:val="892"/>
    <w:next w:val="892"/>
    <w:uiPriority w:val="0"/>
    <w:qFormat/>
    <w:pPr>
      <w:ind w:left="600"/>
    </w:pPr>
    <w:rPr>
      <w:rFonts w:ascii="Cambria" w:hAnsi="Cambria" w:eastAsia="华文细黑" w:cs="Cambria"/>
    </w:rPr>
  </w:style>
  <w:style w:type="paragraph" w:styleId="907">
    <w:name w:val="toc 5"/>
    <w:basedOn w:val="892"/>
    <w:next w:val="892"/>
    <w:uiPriority w:val="39"/>
    <w:unhideWhenUsed/>
    <w:qFormat/>
    <w:pPr>
      <w:ind w:left="1134" w:right="0" w:firstLine="0"/>
      <w:spacing w:after="57"/>
    </w:pPr>
  </w:style>
  <w:style w:type="paragraph" w:styleId="908">
    <w:name w:val="toc 3"/>
    <w:basedOn w:val="892"/>
    <w:next w:val="892"/>
    <w:uiPriority w:val="39"/>
    <w:unhideWhenUsed/>
    <w:qFormat/>
    <w:pPr>
      <w:ind w:left="567" w:right="0" w:firstLine="0"/>
      <w:spacing w:after="57"/>
    </w:pPr>
  </w:style>
  <w:style w:type="paragraph" w:styleId="909">
    <w:name w:val="Plain Text"/>
    <w:basedOn w:val="892"/>
    <w:uiPriority w:val="0"/>
    <w:qFormat/>
    <w:rPr>
      <w:rFonts w:ascii="宋体" w:hAnsi="Courier New" w:eastAsia="宋体" w:cs="Times New Roman"/>
      <w:sz w:val="21"/>
      <w:lang w:val="en-US"/>
    </w:rPr>
  </w:style>
  <w:style w:type="paragraph" w:styleId="910">
    <w:name w:val="toc 8"/>
    <w:basedOn w:val="892"/>
    <w:next w:val="892"/>
    <w:uiPriority w:val="39"/>
    <w:unhideWhenUsed/>
    <w:qFormat/>
    <w:pPr>
      <w:ind w:left="1984" w:right="0" w:firstLine="0"/>
      <w:spacing w:after="57"/>
    </w:pPr>
  </w:style>
  <w:style w:type="paragraph" w:styleId="911">
    <w:name w:val="endnote text"/>
    <w:basedOn w:val="892"/>
    <w:link w:val="1072"/>
    <w:uiPriority w:val="99"/>
    <w:semiHidden/>
    <w:unhideWhenUsed/>
    <w:qFormat/>
    <w:pPr>
      <w:spacing w:after="0" w:line="240" w:lineRule="auto"/>
    </w:pPr>
    <w:rPr>
      <w:sz w:val="20"/>
    </w:rPr>
  </w:style>
  <w:style w:type="paragraph" w:styleId="912">
    <w:name w:val="Footer"/>
    <w:basedOn w:val="892"/>
    <w:next w:val="913"/>
    <w:link w:val="945"/>
    <w:uiPriority w:val="99"/>
    <w:unhideWhenUsed/>
    <w:qFormat/>
    <w:pPr>
      <w:spacing w:after="0" w:line="240" w:lineRule="auto"/>
      <w:tabs>
        <w:tab w:val="center" w:pos="7143" w:leader="none"/>
        <w:tab w:val="right" w:pos="14287" w:leader="none"/>
      </w:tabs>
    </w:pPr>
  </w:style>
  <w:style w:type="paragraph" w:styleId="913" w:customStyle="1">
    <w:name w:val="TOC Heading1"/>
    <w:next w:val="892"/>
    <w:uiPriority w:val="0"/>
    <w:qFormat/>
    <w:rPr>
      <w:rFonts w:hint="default" w:ascii="Calibri" w:hAnsi="Calibri" w:eastAsia="宋体" w:cs="Times New Roman"/>
      <w:sz w:val="32"/>
      <w:lang w:val="en-US" w:eastAsia="zh-CN" w:bidi="ar-SA"/>
    </w:rPr>
  </w:style>
  <w:style w:type="paragraph" w:styleId="914">
    <w:name w:val="Header"/>
    <w:basedOn w:val="892"/>
    <w:link w:val="943"/>
    <w:uiPriority w:val="99"/>
    <w:unhideWhenUsed/>
    <w:qFormat/>
    <w:pPr>
      <w:spacing w:after="0" w:line="240" w:lineRule="auto"/>
      <w:tabs>
        <w:tab w:val="center" w:pos="7143" w:leader="none"/>
        <w:tab w:val="right" w:pos="14287" w:leader="none"/>
      </w:tabs>
    </w:pPr>
  </w:style>
  <w:style w:type="paragraph" w:styleId="915">
    <w:name w:val="toc 1"/>
    <w:basedOn w:val="892"/>
    <w:next w:val="892"/>
    <w:uiPriority w:val="39"/>
    <w:unhideWhenUsed/>
    <w:qFormat/>
    <w:pPr>
      <w:ind w:left="0" w:right="0" w:firstLine="0"/>
      <w:spacing w:after="57"/>
    </w:pPr>
  </w:style>
  <w:style w:type="paragraph" w:styleId="916">
    <w:name w:val="toc 4"/>
    <w:basedOn w:val="892"/>
    <w:next w:val="892"/>
    <w:uiPriority w:val="39"/>
    <w:unhideWhenUsed/>
    <w:qFormat/>
    <w:pPr>
      <w:ind w:left="850" w:right="0" w:firstLine="0"/>
      <w:spacing w:after="57"/>
    </w:pPr>
  </w:style>
  <w:style w:type="paragraph" w:styleId="917">
    <w:name w:val="Subtitle"/>
    <w:basedOn w:val="892"/>
    <w:next w:val="892"/>
    <w:link w:val="938"/>
    <w:uiPriority w:val="11"/>
    <w:qFormat/>
    <w:pPr>
      <w:spacing w:before="200" w:after="200"/>
    </w:pPr>
    <w:rPr>
      <w:sz w:val="24"/>
      <w:szCs w:val="24"/>
    </w:rPr>
  </w:style>
  <w:style w:type="paragraph" w:styleId="918">
    <w:name w:val="footnote text"/>
    <w:basedOn w:val="892"/>
    <w:link w:val="1071"/>
    <w:uiPriority w:val="99"/>
    <w:semiHidden/>
    <w:unhideWhenUsed/>
    <w:qFormat/>
    <w:pPr>
      <w:spacing w:after="40" w:line="240" w:lineRule="auto"/>
    </w:pPr>
    <w:rPr>
      <w:sz w:val="18"/>
    </w:rPr>
  </w:style>
  <w:style w:type="paragraph" w:styleId="919">
    <w:name w:val="toc 6"/>
    <w:basedOn w:val="892"/>
    <w:next w:val="892"/>
    <w:uiPriority w:val="39"/>
    <w:unhideWhenUsed/>
    <w:qFormat/>
    <w:pPr>
      <w:ind w:left="1417" w:right="0" w:firstLine="0"/>
      <w:spacing w:after="57"/>
    </w:pPr>
  </w:style>
  <w:style w:type="paragraph" w:styleId="920">
    <w:name w:val="table of figures"/>
    <w:basedOn w:val="892"/>
    <w:next w:val="892"/>
    <w:uiPriority w:val="99"/>
    <w:unhideWhenUsed/>
    <w:qFormat/>
    <w:pPr>
      <w:spacing w:after="0" w:afterAutospacing="0"/>
    </w:pPr>
  </w:style>
  <w:style w:type="paragraph" w:styleId="921">
    <w:name w:val="toc 2"/>
    <w:basedOn w:val="892"/>
    <w:next w:val="892"/>
    <w:uiPriority w:val="39"/>
    <w:unhideWhenUsed/>
    <w:qFormat/>
    <w:pPr>
      <w:ind w:left="283" w:right="0" w:firstLine="0"/>
      <w:spacing w:after="57"/>
    </w:pPr>
  </w:style>
  <w:style w:type="paragraph" w:styleId="922">
    <w:name w:val="toc 9"/>
    <w:basedOn w:val="892"/>
    <w:next w:val="892"/>
    <w:uiPriority w:val="39"/>
    <w:unhideWhenUsed/>
    <w:qFormat/>
    <w:pPr>
      <w:ind w:left="2268" w:right="0" w:firstLine="0"/>
      <w:spacing w:after="57"/>
    </w:pPr>
  </w:style>
  <w:style w:type="paragraph" w:styleId="923">
    <w:name w:val="Title"/>
    <w:basedOn w:val="892"/>
    <w:next w:val="892"/>
    <w:link w:val="937"/>
    <w:uiPriority w:val="10"/>
    <w:qFormat/>
    <w:pPr>
      <w:contextualSpacing/>
      <w:spacing w:before="300" w:after="200"/>
    </w:pPr>
    <w:rPr>
      <w:sz w:val="48"/>
      <w:szCs w:val="48"/>
    </w:rPr>
  </w:style>
  <w:style w:type="table" w:styleId="9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name w:val="endnote reference"/>
    <w:uiPriority w:val="99"/>
    <w:semiHidden/>
    <w:unhideWhenUsed/>
    <w:qFormat/>
    <w:rPr>
      <w:vertAlign w:val="superscript"/>
    </w:rPr>
  </w:style>
  <w:style w:type="character" w:styleId="926">
    <w:name w:val="Hyperlink"/>
    <w:uiPriority w:val="99"/>
    <w:unhideWhenUsed/>
    <w:qFormat/>
    <w:rPr>
      <w:color w:val="0000ff" w:themeColor="hyperlink"/>
      <w:u w:val="single"/>
      <w14:textFill>
        <w14:solidFill>
          <w14:schemeClr w14:val="hlink"/>
        </w14:solidFill>
      </w14:textFill>
    </w:rPr>
  </w:style>
  <w:style w:type="character" w:styleId="927">
    <w:name w:val="footnote reference"/>
    <w:uiPriority w:val="99"/>
    <w:unhideWhenUsed/>
    <w:qFormat/>
    <w:rPr>
      <w:vertAlign w:val="superscript"/>
    </w:rPr>
  </w:style>
  <w:style w:type="character" w:styleId="928" w:customStyle="1">
    <w:name w:val="Heading 2 Char"/>
    <w:link w:val="894"/>
    <w:uiPriority w:val="9"/>
    <w:qFormat/>
    <w:rPr>
      <w:rFonts w:ascii="Arial" w:hAnsi="Arial" w:eastAsia="Arial" w:cs="Arial"/>
      <w:sz w:val="34"/>
    </w:rPr>
  </w:style>
  <w:style w:type="character" w:styleId="929" w:customStyle="1">
    <w:name w:val="Heading 3 Char"/>
    <w:link w:val="895"/>
    <w:uiPriority w:val="9"/>
    <w:qFormat/>
    <w:rPr>
      <w:rFonts w:ascii="Arial" w:hAnsi="Arial" w:eastAsia="Arial" w:cs="Arial"/>
      <w:sz w:val="30"/>
      <w:szCs w:val="30"/>
    </w:rPr>
  </w:style>
  <w:style w:type="character" w:styleId="930" w:customStyle="1">
    <w:name w:val="Heading 4 Char"/>
    <w:link w:val="896"/>
    <w:uiPriority w:val="9"/>
    <w:qFormat/>
    <w:rPr>
      <w:rFonts w:ascii="Arial" w:hAnsi="Arial" w:eastAsia="Arial" w:cs="Arial"/>
      <w:b/>
      <w:bCs/>
      <w:sz w:val="26"/>
      <w:szCs w:val="26"/>
    </w:rPr>
  </w:style>
  <w:style w:type="character" w:styleId="931" w:customStyle="1">
    <w:name w:val="Heading 5 Char"/>
    <w:link w:val="897"/>
    <w:uiPriority w:val="9"/>
    <w:qFormat/>
    <w:rPr>
      <w:rFonts w:ascii="Arial" w:hAnsi="Arial" w:eastAsia="Arial" w:cs="Arial"/>
      <w:b/>
      <w:bCs/>
      <w:sz w:val="24"/>
      <w:szCs w:val="24"/>
    </w:rPr>
  </w:style>
  <w:style w:type="character" w:styleId="932" w:customStyle="1">
    <w:name w:val="Heading 6 Char"/>
    <w:link w:val="898"/>
    <w:uiPriority w:val="9"/>
    <w:qFormat/>
    <w:rPr>
      <w:rFonts w:ascii="Arial" w:hAnsi="Arial" w:eastAsia="Arial" w:cs="Arial"/>
      <w:b/>
      <w:bCs/>
      <w:sz w:val="22"/>
      <w:szCs w:val="22"/>
    </w:rPr>
  </w:style>
  <w:style w:type="character" w:styleId="933" w:customStyle="1">
    <w:name w:val="Heading 7 Char"/>
    <w:link w:val="899"/>
    <w:uiPriority w:val="9"/>
    <w:qFormat/>
    <w:rPr>
      <w:rFonts w:ascii="Arial" w:hAnsi="Arial" w:eastAsia="Arial" w:cs="Arial"/>
      <w:b/>
      <w:bCs/>
      <w:i/>
      <w:iCs/>
      <w:sz w:val="22"/>
      <w:szCs w:val="22"/>
    </w:rPr>
  </w:style>
  <w:style w:type="character" w:styleId="934" w:customStyle="1">
    <w:name w:val="Heading 8 Char"/>
    <w:link w:val="900"/>
    <w:uiPriority w:val="9"/>
    <w:qFormat/>
    <w:rPr>
      <w:rFonts w:ascii="Arial" w:hAnsi="Arial" w:eastAsia="Arial" w:cs="Arial"/>
      <w:i/>
      <w:iCs/>
      <w:sz w:val="22"/>
      <w:szCs w:val="22"/>
    </w:rPr>
  </w:style>
  <w:style w:type="character" w:styleId="935" w:customStyle="1">
    <w:name w:val="Heading 9 Char"/>
    <w:link w:val="901"/>
    <w:uiPriority w:val="9"/>
    <w:qFormat/>
    <w:rPr>
      <w:rFonts w:ascii="Arial" w:hAnsi="Arial" w:eastAsia="Arial" w:cs="Arial"/>
      <w:i/>
      <w:iCs/>
      <w:sz w:val="21"/>
      <w:szCs w:val="21"/>
    </w:rPr>
  </w:style>
  <w:style w:type="paragraph" w:styleId="936">
    <w:name w:val="No Spacing"/>
    <w:uiPriority w:val="1"/>
    <w:qFormat/>
    <w:pPr>
      <w:spacing w:before="0" w:after="0" w:line="240" w:lineRule="auto"/>
    </w:pPr>
    <w:rPr>
      <w:rFonts w:hint="default" w:ascii="Times New Roman" w:hAnsi="Times New Roman" w:eastAsia="宋体" w:cs="Times New Roman"/>
    </w:rPr>
  </w:style>
  <w:style w:type="character" w:styleId="937" w:customStyle="1">
    <w:name w:val="Title Char"/>
    <w:link w:val="923"/>
    <w:uiPriority w:val="10"/>
    <w:qFormat/>
    <w:rPr>
      <w:sz w:val="48"/>
      <w:szCs w:val="48"/>
    </w:rPr>
  </w:style>
  <w:style w:type="character" w:styleId="938" w:customStyle="1">
    <w:name w:val="Subtitle Char"/>
    <w:link w:val="917"/>
    <w:uiPriority w:val="11"/>
    <w:qFormat/>
    <w:rPr>
      <w:sz w:val="24"/>
      <w:szCs w:val="24"/>
    </w:rPr>
  </w:style>
  <w:style w:type="paragraph" w:styleId="939">
    <w:name w:val="Quote"/>
    <w:basedOn w:val="892"/>
    <w:next w:val="892"/>
    <w:link w:val="940"/>
    <w:uiPriority w:val="29"/>
    <w:qFormat/>
    <w:pPr>
      <w:ind w:left="720" w:right="720"/>
    </w:pPr>
    <w:rPr>
      <w:i/>
    </w:rPr>
  </w:style>
  <w:style w:type="character" w:styleId="940" w:customStyle="1">
    <w:name w:val="Quote Char"/>
    <w:link w:val="939"/>
    <w:uiPriority w:val="29"/>
    <w:qFormat/>
    <w:rPr>
      <w:i/>
    </w:rPr>
  </w:style>
  <w:style w:type="paragraph" w:styleId="941">
    <w:name w:val="Intense Quote"/>
    <w:basedOn w:val="892"/>
    <w:next w:val="892"/>
    <w:link w:val="9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Intense Quote Char"/>
    <w:link w:val="941"/>
    <w:uiPriority w:val="30"/>
    <w:qFormat/>
    <w:rPr>
      <w:i/>
    </w:rPr>
  </w:style>
  <w:style w:type="character" w:styleId="943" w:customStyle="1">
    <w:name w:val="Header Char"/>
    <w:link w:val="914"/>
    <w:uiPriority w:val="99"/>
    <w:qFormat/>
  </w:style>
  <w:style w:type="character" w:styleId="944" w:customStyle="1">
    <w:name w:val="Footer Char"/>
    <w:link w:val="912"/>
    <w:uiPriority w:val="99"/>
    <w:qFormat/>
  </w:style>
  <w:style w:type="character" w:styleId="945" w:customStyle="1">
    <w:name w:val="Caption Char"/>
    <w:link w:val="912"/>
    <w:uiPriority w:val="99"/>
    <w:qFormat/>
  </w:style>
  <w:style w:type="table" w:styleId="9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1" w:customStyle="1">
    <w:name w:val="Footnote Text Char"/>
    <w:link w:val="918"/>
    <w:uiPriority w:val="99"/>
    <w:qFormat/>
    <w:rPr>
      <w:sz w:val="18"/>
    </w:rPr>
  </w:style>
  <w:style w:type="character" w:styleId="1072" w:customStyle="1">
    <w:name w:val="Endnote Text Char"/>
    <w:link w:val="911"/>
    <w:uiPriority w:val="99"/>
    <w:qFormat/>
    <w:rPr>
      <w:sz w:val="20"/>
    </w:rPr>
  </w:style>
  <w:style w:type="paragraph" w:styleId="1073" w:customStyle="1">
    <w:name w:val="标题 11"/>
    <w:basedOn w:val="892"/>
    <w:link w:val="1085"/>
    <w:uiPriority w:val="0"/>
    <w:qFormat/>
    <w:pPr>
      <w:ind w:left="233"/>
      <w:jc w:val="left"/>
      <w:outlineLvl w:val="0"/>
    </w:pPr>
    <w:rPr>
      <w:rFonts w:ascii="黑体" w:hAnsi="黑体" w:eastAsia="黑体"/>
      <w:b/>
      <w:bCs/>
      <w:sz w:val="72"/>
      <w:szCs w:val="72"/>
      <w:lang w:eastAsia="en-US"/>
    </w:rPr>
  </w:style>
  <w:style w:type="paragraph" w:styleId="1074" w:customStyle="1">
    <w:name w:val="标题 21"/>
    <w:basedOn w:val="892"/>
    <w:next w:val="1075"/>
    <w:link w:val="1086"/>
    <w:uiPriority w:val="0"/>
    <w:qFormat/>
    <w:pPr>
      <w:keepLines/>
      <w:keepNext/>
      <w:spacing w:before="260" w:after="260" w:line="416" w:lineRule="auto"/>
      <w:outlineLvl w:val="1"/>
    </w:pPr>
    <w:rPr>
      <w:rFonts w:ascii="Cambria" w:hAnsi="Cambria"/>
      <w:b/>
      <w:bCs/>
      <w:sz w:val="32"/>
      <w:szCs w:val="32"/>
    </w:rPr>
  </w:style>
  <w:style w:type="paragraph" w:styleId="1075" w:customStyle="1">
    <w:name w:val="正文缩进1"/>
    <w:basedOn w:val="892"/>
    <w:link w:val="1087"/>
    <w:uiPriority w:val="0"/>
    <w:unhideWhenUsed/>
    <w:qFormat/>
    <w:pPr>
      <w:ind w:firstLine="420"/>
    </w:pPr>
  </w:style>
  <w:style w:type="paragraph" w:styleId="1076" w:customStyle="1">
    <w:name w:val="标题 31"/>
    <w:basedOn w:val="892"/>
    <w:next w:val="892"/>
    <w:link w:val="1088"/>
    <w:uiPriority w:val="0"/>
    <w:qFormat/>
    <w:pPr>
      <w:jc w:val="center"/>
      <w:keepNext/>
      <w:outlineLvl w:val="2"/>
    </w:pPr>
    <w:rPr>
      <w:rFonts w:eastAsia="楷体_GB2312"/>
      <w:b/>
      <w:bCs/>
      <w:sz w:val="15"/>
    </w:rPr>
  </w:style>
  <w:style w:type="paragraph" w:styleId="1077" w:customStyle="1">
    <w:name w:val="标题 41"/>
    <w:basedOn w:val="892"/>
    <w:next w:val="892"/>
    <w:link w:val="1089"/>
    <w:uiPriority w:val="0"/>
    <w:qFormat/>
    <w:pPr>
      <w:jc w:val="center"/>
      <w:keepNext/>
      <w:outlineLvl w:val="3"/>
    </w:pPr>
    <w:rPr>
      <w:rFonts w:eastAsia="楷体_GB2312"/>
      <w:b/>
      <w:bCs/>
      <w:sz w:val="13"/>
    </w:rPr>
  </w:style>
  <w:style w:type="paragraph" w:styleId="1078" w:customStyle="1">
    <w:name w:val="标题 51"/>
    <w:basedOn w:val="892"/>
    <w:next w:val="892"/>
    <w:link w:val="1090"/>
    <w:uiPriority w:val="0"/>
    <w:qFormat/>
    <w:pPr>
      <w:ind w:firstLine="499"/>
      <w:jc w:val="left"/>
      <w:keepLines/>
      <w:keepNext/>
      <w:spacing w:before="120" w:after="120" w:line="360" w:lineRule="auto"/>
      <w:widowControl/>
      <w:outlineLvl w:val="4"/>
    </w:pPr>
    <w:rPr>
      <w:rFonts w:ascii="宋体" w:hAnsi="宋体"/>
      <w:b/>
      <w:sz w:val="24"/>
      <w:szCs w:val="20"/>
    </w:rPr>
  </w:style>
  <w:style w:type="paragraph" w:styleId="1079" w:customStyle="1">
    <w:name w:val="标题 61"/>
    <w:basedOn w:val="892"/>
    <w:next w:val="892"/>
    <w:link w:val="1091"/>
    <w:uiPriority w:val="0"/>
    <w:qFormat/>
    <w:pPr>
      <w:ind w:left="102"/>
      <w:jc w:val="left"/>
      <w:outlineLvl w:val="5"/>
    </w:pPr>
    <w:rPr>
      <w:rFonts w:ascii="黑体" w:hAnsi="黑体" w:eastAsia="黑体"/>
      <w:sz w:val="28"/>
      <w:szCs w:val="28"/>
      <w:lang w:eastAsia="en-US"/>
    </w:rPr>
  </w:style>
  <w:style w:type="paragraph" w:styleId="1080" w:customStyle="1">
    <w:name w:val="标题 71"/>
    <w:basedOn w:val="892"/>
    <w:next w:val="892"/>
    <w:link w:val="1092"/>
    <w:uiPriority w:val="0"/>
    <w:qFormat/>
    <w:pPr>
      <w:ind w:left="102"/>
      <w:jc w:val="left"/>
      <w:outlineLvl w:val="6"/>
    </w:pPr>
    <w:rPr>
      <w:rFonts w:ascii="黑体" w:hAnsi="黑体" w:eastAsia="黑体"/>
      <w:sz w:val="24"/>
      <w:lang w:eastAsia="en-US"/>
    </w:rPr>
  </w:style>
  <w:style w:type="paragraph" w:styleId="1081" w:customStyle="1">
    <w:name w:val="标题 81"/>
    <w:basedOn w:val="892"/>
    <w:link w:val="1093"/>
    <w:uiPriority w:val="0"/>
    <w:qFormat/>
    <w:pPr>
      <w:ind w:left="102"/>
      <w:jc w:val="left"/>
      <w:outlineLvl w:val="7"/>
    </w:pPr>
    <w:rPr>
      <w:rFonts w:ascii="宋体" w:hAnsi="宋体"/>
      <w:b/>
      <w:bCs/>
      <w:szCs w:val="21"/>
      <w:lang w:eastAsia="en-US"/>
    </w:rPr>
  </w:style>
  <w:style w:type="paragraph" w:styleId="1082" w:customStyle="1">
    <w:name w:val="标题 91"/>
    <w:basedOn w:val="892"/>
    <w:next w:val="892"/>
    <w:link w:val="1094"/>
    <w:uiPriority w:val="0"/>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083" w:customStyle="1">
    <w:name w:val="默认段落字体1"/>
    <w:link w:val="892"/>
    <w:uiPriority w:val="0"/>
    <w:qFormat/>
    <w:rPr>
      <w:sz w:val="21"/>
      <w:szCs w:val="24"/>
    </w:rPr>
  </w:style>
  <w:style w:type="table" w:styleId="1084" w:customStyle="1">
    <w:name w:val="普通表格1"/>
    <w:uiPriority w:val="0"/>
    <w:semiHidden/>
    <w:qFormat/>
    <w:tblPr/>
  </w:style>
  <w:style w:type="character" w:styleId="1085" w:customStyle="1">
    <w:name w:val="标题 1 Char"/>
    <w:link w:val="1073"/>
    <w:uiPriority w:val="0"/>
    <w:qFormat/>
    <w:rPr>
      <w:rFonts w:ascii="黑体" w:hAnsi="黑体" w:eastAsia="黑体"/>
      <w:b/>
      <w:bCs/>
      <w:sz w:val="72"/>
      <w:szCs w:val="72"/>
      <w:lang w:eastAsia="en-US"/>
    </w:rPr>
  </w:style>
  <w:style w:type="character" w:styleId="1086" w:customStyle="1">
    <w:name w:val="标题 2 Char"/>
    <w:link w:val="1074"/>
    <w:uiPriority w:val="0"/>
    <w:qFormat/>
    <w:rPr>
      <w:rFonts w:ascii="Cambria" w:hAnsi="Cambria"/>
      <w:b/>
      <w:bCs/>
      <w:sz w:val="32"/>
      <w:szCs w:val="32"/>
    </w:rPr>
  </w:style>
  <w:style w:type="character" w:styleId="1087" w:customStyle="1">
    <w:name w:val="正文缩进 Char"/>
    <w:link w:val="1075"/>
    <w:uiPriority w:val="0"/>
    <w:qFormat/>
    <w:rPr>
      <w:sz w:val="21"/>
      <w:szCs w:val="24"/>
    </w:rPr>
  </w:style>
  <w:style w:type="character" w:styleId="1088" w:customStyle="1">
    <w:name w:val="标题 3 Char"/>
    <w:link w:val="1076"/>
    <w:uiPriority w:val="0"/>
    <w:qFormat/>
    <w:rPr>
      <w:rFonts w:eastAsia="楷体_GB2312"/>
      <w:b/>
      <w:bCs/>
      <w:sz w:val="15"/>
      <w:szCs w:val="24"/>
    </w:rPr>
  </w:style>
  <w:style w:type="character" w:styleId="1089" w:customStyle="1">
    <w:name w:val="标题 4 Char"/>
    <w:link w:val="1077"/>
    <w:uiPriority w:val="0"/>
    <w:qFormat/>
    <w:rPr>
      <w:rFonts w:eastAsia="楷体_GB2312"/>
      <w:b/>
      <w:bCs/>
      <w:sz w:val="13"/>
      <w:szCs w:val="24"/>
    </w:rPr>
  </w:style>
  <w:style w:type="character" w:styleId="1090" w:customStyle="1">
    <w:name w:val="标题 5 Char"/>
    <w:link w:val="1078"/>
    <w:uiPriority w:val="0"/>
    <w:qFormat/>
    <w:rPr>
      <w:rFonts w:ascii="宋体" w:hAnsi="宋体"/>
      <w:b/>
      <w:sz w:val="24"/>
    </w:rPr>
  </w:style>
  <w:style w:type="character" w:styleId="1091" w:customStyle="1">
    <w:name w:val="标题 6 Char"/>
    <w:link w:val="1079"/>
    <w:uiPriority w:val="0"/>
    <w:qFormat/>
    <w:rPr>
      <w:rFonts w:ascii="黑体" w:hAnsi="黑体" w:eastAsia="黑体"/>
      <w:sz w:val="28"/>
      <w:szCs w:val="28"/>
      <w:lang w:eastAsia="en-US"/>
    </w:rPr>
  </w:style>
  <w:style w:type="character" w:styleId="1092" w:customStyle="1">
    <w:name w:val="标题 7 Char"/>
    <w:link w:val="1080"/>
    <w:uiPriority w:val="0"/>
    <w:qFormat/>
    <w:rPr>
      <w:rFonts w:ascii="黑体" w:hAnsi="黑体" w:eastAsia="黑体"/>
      <w:sz w:val="24"/>
      <w:szCs w:val="24"/>
      <w:lang w:eastAsia="en-US"/>
    </w:rPr>
  </w:style>
  <w:style w:type="character" w:styleId="1093" w:customStyle="1">
    <w:name w:val="标题 8 Char"/>
    <w:link w:val="1081"/>
    <w:uiPriority w:val="0"/>
    <w:qFormat/>
    <w:rPr>
      <w:rFonts w:ascii="宋体" w:hAnsi="宋体"/>
      <w:b/>
      <w:bCs/>
      <w:sz w:val="21"/>
      <w:szCs w:val="21"/>
      <w:lang w:eastAsia="en-US"/>
    </w:rPr>
  </w:style>
  <w:style w:type="character" w:styleId="1094" w:customStyle="1">
    <w:name w:val="标题 9 Char"/>
    <w:link w:val="1082"/>
    <w:uiPriority w:val="0"/>
    <w:qFormat/>
    <w:rPr>
      <w:rFonts w:ascii="Tahoma" w:hAnsi="Tahoma" w:eastAsia="幼圆"/>
      <w:sz w:val="21"/>
      <w:szCs w:val="21"/>
      <w:lang w:eastAsia="en-US"/>
    </w:rPr>
  </w:style>
  <w:style w:type="paragraph" w:styleId="1095" w:customStyle="1">
    <w:name w:val="列表 31"/>
    <w:basedOn w:val="892"/>
    <w:uiPriority w:val="0"/>
    <w:qFormat/>
    <w:pPr>
      <w:ind w:left="100" w:hanging="200"/>
      <w:jc w:val="left"/>
      <w:widowControl/>
    </w:pPr>
    <w:rPr>
      <w:sz w:val="20"/>
      <w:szCs w:val="20"/>
    </w:rPr>
  </w:style>
  <w:style w:type="paragraph" w:styleId="1096" w:customStyle="1">
    <w:name w:val="目录 71"/>
    <w:basedOn w:val="892"/>
    <w:next w:val="892"/>
    <w:uiPriority w:val="0"/>
    <w:unhideWhenUsed/>
    <w:qFormat/>
    <w:pPr>
      <w:ind w:left="2520"/>
    </w:pPr>
    <w:rPr>
      <w:rFonts w:ascii="仿宋_GB2312" w:hAnsi="仿宋_GB2312" w:eastAsia="华文细黑" w:cs="Cambria"/>
      <w:szCs w:val="22"/>
    </w:rPr>
  </w:style>
  <w:style w:type="paragraph" w:styleId="1097" w:customStyle="1">
    <w:name w:val="索引 81"/>
    <w:basedOn w:val="892"/>
    <w:next w:val="892"/>
    <w:uiPriority w:val="0"/>
    <w:qFormat/>
    <w:pPr>
      <w:ind w:left="1400"/>
    </w:pPr>
    <w:rPr>
      <w:szCs w:val="20"/>
    </w:rPr>
  </w:style>
  <w:style w:type="paragraph" w:styleId="1098" w:customStyle="1">
    <w:name w:val="题注1"/>
    <w:basedOn w:val="892"/>
    <w:next w:val="892"/>
    <w:uiPriority w:val="0"/>
    <w:qFormat/>
    <w:rPr>
      <w:rFonts w:ascii="幼圆" w:hAnsi="幼圆" w:eastAsia="幼圆" w:cs="Cambria"/>
      <w:sz w:val="20"/>
      <w:szCs w:val="20"/>
    </w:rPr>
  </w:style>
  <w:style w:type="paragraph" w:styleId="1099" w:customStyle="1">
    <w:name w:val="索引 51"/>
    <w:basedOn w:val="892"/>
    <w:next w:val="892"/>
    <w:uiPriority w:val="0"/>
    <w:qFormat/>
    <w:pPr>
      <w:ind w:left="800"/>
    </w:pPr>
    <w:rPr>
      <w:szCs w:val="20"/>
    </w:rPr>
  </w:style>
  <w:style w:type="paragraph" w:styleId="1100" w:customStyle="1">
    <w:name w:val="文档结构图1"/>
    <w:basedOn w:val="892"/>
    <w:link w:val="1101"/>
    <w:uiPriority w:val="0"/>
    <w:qFormat/>
    <w:pPr>
      <w:shd w:val="clear" w:color="auto" w:fill="000080"/>
    </w:pPr>
  </w:style>
  <w:style w:type="character" w:styleId="1101" w:customStyle="1">
    <w:name w:val="文档结构图 Char"/>
    <w:link w:val="1100"/>
    <w:uiPriority w:val="0"/>
    <w:qFormat/>
    <w:rPr>
      <w:sz w:val="21"/>
      <w:szCs w:val="24"/>
      <w:shd w:val="clear" w:color="auto" w:fill="000080"/>
    </w:rPr>
  </w:style>
  <w:style w:type="paragraph" w:styleId="1102" w:customStyle="1">
    <w:name w:val="批注文字1"/>
    <w:basedOn w:val="892"/>
    <w:link w:val="1103"/>
    <w:uiPriority w:val="99"/>
    <w:qFormat/>
    <w:pPr>
      <w:jc w:val="left"/>
    </w:pPr>
  </w:style>
  <w:style w:type="character" w:styleId="1103" w:customStyle="1">
    <w:name w:val="批注文字 Char"/>
    <w:link w:val="1102"/>
    <w:uiPriority w:val="99"/>
    <w:qFormat/>
    <w:rPr>
      <w:sz w:val="21"/>
      <w:szCs w:val="24"/>
    </w:rPr>
  </w:style>
  <w:style w:type="paragraph" w:styleId="1104" w:customStyle="1">
    <w:name w:val="索引 61"/>
    <w:basedOn w:val="892"/>
    <w:next w:val="892"/>
    <w:uiPriority w:val="0"/>
    <w:qFormat/>
    <w:pPr>
      <w:ind w:left="1000"/>
    </w:pPr>
    <w:rPr>
      <w:szCs w:val="20"/>
    </w:rPr>
  </w:style>
  <w:style w:type="paragraph" w:styleId="1105" w:customStyle="1">
    <w:name w:val="称呼1"/>
    <w:basedOn w:val="892"/>
    <w:next w:val="892"/>
    <w:link w:val="1106"/>
    <w:uiPriority w:val="0"/>
    <w:qFormat/>
    <w:pPr>
      <w:ind w:firstLine="420"/>
      <w:spacing w:after="20" w:line="288" w:lineRule="auto"/>
    </w:pPr>
    <w:rPr>
      <w:sz w:val="28"/>
    </w:rPr>
  </w:style>
  <w:style w:type="character" w:styleId="1106" w:customStyle="1">
    <w:name w:val="称呼 Char"/>
    <w:link w:val="1105"/>
    <w:uiPriority w:val="0"/>
    <w:qFormat/>
    <w:rPr>
      <w:sz w:val="28"/>
      <w:szCs w:val="24"/>
    </w:rPr>
  </w:style>
  <w:style w:type="paragraph" w:styleId="1107" w:customStyle="1">
    <w:name w:val="正文文本 31"/>
    <w:basedOn w:val="892"/>
    <w:link w:val="1108"/>
    <w:uiPriority w:val="0"/>
    <w:qFormat/>
    <w:pPr>
      <w:spacing w:after="120"/>
    </w:pPr>
    <w:rPr>
      <w:sz w:val="16"/>
      <w:szCs w:val="16"/>
    </w:rPr>
  </w:style>
  <w:style w:type="character" w:styleId="1108" w:customStyle="1">
    <w:name w:val="正文文本 3 Char"/>
    <w:link w:val="1107"/>
    <w:uiPriority w:val="0"/>
    <w:qFormat/>
    <w:rPr>
      <w:sz w:val="16"/>
      <w:szCs w:val="16"/>
    </w:rPr>
  </w:style>
  <w:style w:type="paragraph" w:styleId="1109" w:customStyle="1">
    <w:name w:val="结束语1"/>
    <w:basedOn w:val="892"/>
    <w:link w:val="1110"/>
    <w:uiPriority w:val="0"/>
    <w:qFormat/>
    <w:pPr>
      <w:ind w:left="100" w:firstLine="420"/>
      <w:spacing w:after="20" w:line="288" w:lineRule="auto"/>
    </w:pPr>
    <w:rPr>
      <w:sz w:val="28"/>
    </w:rPr>
  </w:style>
  <w:style w:type="character" w:styleId="1110" w:customStyle="1">
    <w:name w:val="结束语 Char"/>
    <w:link w:val="1109"/>
    <w:uiPriority w:val="0"/>
    <w:qFormat/>
    <w:rPr>
      <w:sz w:val="28"/>
      <w:szCs w:val="24"/>
    </w:rPr>
  </w:style>
  <w:style w:type="paragraph" w:styleId="1111" w:customStyle="1">
    <w:name w:val="列表项目符号 31"/>
    <w:basedOn w:val="892"/>
    <w:uiPriority w:val="0"/>
    <w:qFormat/>
    <w:pPr>
      <w:numPr>
        <w:ilvl w:val="0"/>
        <w:numId w:val="1"/>
      </w:numPr>
    </w:pPr>
  </w:style>
  <w:style w:type="paragraph" w:styleId="1112" w:customStyle="1">
    <w:name w:val="正文文本1"/>
    <w:basedOn w:val="892"/>
    <w:next w:val="892"/>
    <w:link w:val="1113"/>
    <w:uiPriority w:val="0"/>
    <w:qFormat/>
    <w:rPr>
      <w:rFonts w:ascii="仿宋_GB2312" w:eastAsia="仿宋_GB2312"/>
      <w:sz w:val="28"/>
    </w:rPr>
  </w:style>
  <w:style w:type="character" w:styleId="1113" w:customStyle="1">
    <w:name w:val="正文文本 Char"/>
    <w:link w:val="1112"/>
    <w:uiPriority w:val="0"/>
    <w:qFormat/>
    <w:rPr>
      <w:rFonts w:ascii="仿宋_GB2312" w:eastAsia="仿宋_GB2312"/>
      <w:sz w:val="28"/>
      <w:szCs w:val="24"/>
    </w:rPr>
  </w:style>
  <w:style w:type="paragraph" w:styleId="1114" w:customStyle="1">
    <w:name w:val="正文文本缩进1"/>
    <w:basedOn w:val="892"/>
    <w:link w:val="1115"/>
    <w:uiPriority w:val="0"/>
    <w:unhideWhenUsed/>
    <w:qFormat/>
    <w:pPr>
      <w:ind w:firstLine="576"/>
    </w:pPr>
    <w:rPr>
      <w:b/>
      <w:sz w:val="30"/>
    </w:rPr>
  </w:style>
  <w:style w:type="character" w:styleId="1115" w:customStyle="1">
    <w:name w:val="正文文本缩进 Char"/>
    <w:link w:val="1114"/>
    <w:uiPriority w:val="0"/>
    <w:qFormat/>
    <w:rPr>
      <w:b/>
      <w:sz w:val="30"/>
      <w:szCs w:val="24"/>
    </w:rPr>
  </w:style>
  <w:style w:type="paragraph" w:styleId="1116" w:customStyle="1">
    <w:name w:val="列表 21"/>
    <w:basedOn w:val="892"/>
    <w:uiPriority w:val="0"/>
    <w:qFormat/>
    <w:pPr>
      <w:ind w:left="100" w:hanging="200"/>
      <w:jc w:val="left"/>
      <w:widowControl/>
    </w:pPr>
    <w:rPr>
      <w:sz w:val="20"/>
      <w:szCs w:val="20"/>
    </w:rPr>
  </w:style>
  <w:style w:type="paragraph" w:styleId="1117" w:customStyle="1">
    <w:name w:val="文本块1"/>
    <w:basedOn w:val="892"/>
    <w:uiPriority w:val="0"/>
    <w:unhideWhenUsed/>
    <w:qFormat/>
    <w:pPr>
      <w:ind w:left="420" w:right="33"/>
      <w:jc w:val="left"/>
    </w:pPr>
    <w:rPr>
      <w:sz w:val="24"/>
    </w:rPr>
  </w:style>
  <w:style w:type="paragraph" w:styleId="1118" w:customStyle="1">
    <w:name w:val="列表项目符号 21"/>
    <w:basedOn w:val="892"/>
    <w:uiPriority w:val="0"/>
    <w:qFormat/>
    <w:pPr>
      <w:numPr>
        <w:ilvl w:val="0"/>
        <w:numId w:val="2"/>
      </w:numPr>
      <w:ind w:left="780"/>
      <w:tabs>
        <w:tab w:val="left" w:pos="780" w:leader="none"/>
      </w:tabs>
    </w:pPr>
  </w:style>
  <w:style w:type="paragraph" w:styleId="1119" w:customStyle="1">
    <w:name w:val="索引 41"/>
    <w:basedOn w:val="892"/>
    <w:next w:val="892"/>
    <w:uiPriority w:val="0"/>
    <w:qFormat/>
    <w:pPr>
      <w:ind w:left="600"/>
    </w:pPr>
    <w:rPr>
      <w:rFonts w:ascii="Cambria" w:hAnsi="Cambria" w:eastAsia="华文细黑" w:cs="Cambria"/>
    </w:rPr>
  </w:style>
  <w:style w:type="paragraph" w:styleId="1120" w:customStyle="1">
    <w:name w:val="目录 51"/>
    <w:basedOn w:val="892"/>
    <w:next w:val="892"/>
    <w:uiPriority w:val="0"/>
    <w:unhideWhenUsed/>
    <w:qFormat/>
    <w:pPr>
      <w:ind w:left="1680"/>
    </w:pPr>
    <w:rPr>
      <w:rFonts w:ascii="仿宋_GB2312" w:hAnsi="仿宋_GB2312" w:eastAsia="华文细黑" w:cs="Cambria"/>
      <w:szCs w:val="22"/>
    </w:rPr>
  </w:style>
  <w:style w:type="paragraph" w:styleId="1121" w:customStyle="1">
    <w:name w:val="目录 31"/>
    <w:basedOn w:val="892"/>
    <w:uiPriority w:val="0"/>
    <w:qFormat/>
    <w:pPr>
      <w:ind w:left="941"/>
      <w:jc w:val="left"/>
      <w:spacing w:before="13"/>
    </w:pPr>
    <w:rPr>
      <w:rFonts w:ascii="Calibri" w:hAnsi="Calibri"/>
      <w:szCs w:val="21"/>
      <w:lang w:eastAsia="en-US"/>
    </w:rPr>
  </w:style>
  <w:style w:type="paragraph" w:styleId="1122" w:customStyle="1">
    <w:name w:val="纯文本1"/>
    <w:basedOn w:val="892"/>
    <w:link w:val="1123"/>
    <w:uiPriority w:val="0"/>
    <w:qFormat/>
    <w:rPr>
      <w:rFonts w:ascii="宋体" w:hAnsi="Courier New"/>
      <w:szCs w:val="20"/>
    </w:rPr>
  </w:style>
  <w:style w:type="character" w:styleId="1123" w:customStyle="1">
    <w:name w:val="纯文本 Char"/>
    <w:link w:val="1122"/>
    <w:uiPriority w:val="0"/>
    <w:qFormat/>
    <w:rPr>
      <w:rFonts w:ascii="宋体" w:hAnsi="Courier New"/>
      <w:sz w:val="21"/>
    </w:rPr>
  </w:style>
  <w:style w:type="paragraph" w:styleId="1124" w:customStyle="1">
    <w:name w:val="列表项目符号 51"/>
    <w:basedOn w:val="892"/>
    <w:uiPriority w:val="0"/>
    <w:qFormat/>
    <w:pPr>
      <w:ind w:left="2040" w:hanging="360"/>
      <w:spacing w:line="360" w:lineRule="exact"/>
      <w:widowControl/>
      <w:tabs>
        <w:tab w:val="left" w:pos="2040" w:leader="none"/>
      </w:tabs>
    </w:pPr>
    <w:rPr>
      <w:rFonts w:eastAsia="楷体_GB2312"/>
      <w:sz w:val="24"/>
      <w:szCs w:val="20"/>
    </w:rPr>
  </w:style>
  <w:style w:type="paragraph" w:styleId="1125" w:customStyle="1">
    <w:name w:val="目录 81"/>
    <w:basedOn w:val="892"/>
    <w:next w:val="892"/>
    <w:uiPriority w:val="0"/>
    <w:unhideWhenUsed/>
    <w:qFormat/>
    <w:pPr>
      <w:ind w:left="2940"/>
    </w:pPr>
    <w:rPr>
      <w:rFonts w:ascii="仿宋_GB2312" w:hAnsi="仿宋_GB2312" w:eastAsia="华文细黑" w:cs="Cambria"/>
      <w:szCs w:val="22"/>
    </w:rPr>
  </w:style>
  <w:style w:type="paragraph" w:styleId="1126" w:customStyle="1">
    <w:name w:val="索引 31"/>
    <w:basedOn w:val="892"/>
    <w:next w:val="892"/>
    <w:uiPriority w:val="0"/>
    <w:qFormat/>
    <w:pPr>
      <w:ind w:left="400"/>
    </w:pPr>
    <w:rPr>
      <w:szCs w:val="20"/>
    </w:rPr>
  </w:style>
  <w:style w:type="paragraph" w:styleId="1127" w:customStyle="1">
    <w:name w:val="日期1"/>
    <w:basedOn w:val="892"/>
    <w:next w:val="892"/>
    <w:link w:val="1128"/>
    <w:uiPriority w:val="0"/>
    <w:qFormat/>
    <w:rPr>
      <w:sz w:val="24"/>
      <w:szCs w:val="20"/>
    </w:rPr>
  </w:style>
  <w:style w:type="character" w:styleId="1128" w:customStyle="1">
    <w:name w:val="日期 Char"/>
    <w:link w:val="1127"/>
    <w:uiPriority w:val="0"/>
    <w:qFormat/>
    <w:rPr>
      <w:sz w:val="24"/>
    </w:rPr>
  </w:style>
  <w:style w:type="paragraph" w:styleId="1129" w:customStyle="1">
    <w:name w:val="正文文本缩进 21"/>
    <w:basedOn w:val="892"/>
    <w:link w:val="1130"/>
    <w:uiPriority w:val="0"/>
    <w:qFormat/>
    <w:pPr>
      <w:ind w:left="420"/>
      <w:spacing w:after="120" w:line="480" w:lineRule="auto"/>
    </w:pPr>
  </w:style>
  <w:style w:type="character" w:styleId="1130" w:customStyle="1">
    <w:name w:val="正文文本缩进 2 Char"/>
    <w:link w:val="1129"/>
    <w:uiPriority w:val="0"/>
    <w:qFormat/>
    <w:rPr>
      <w:sz w:val="21"/>
      <w:szCs w:val="24"/>
    </w:rPr>
  </w:style>
  <w:style w:type="paragraph" w:styleId="1131" w:customStyle="1">
    <w:name w:val="尾注文本1"/>
    <w:basedOn w:val="892"/>
    <w:link w:val="1132"/>
    <w:uiPriority w:val="0"/>
    <w:qFormat/>
    <w:pPr>
      <w:jc w:val="left"/>
      <w:widowControl/>
    </w:pPr>
    <w:rPr>
      <w:sz w:val="20"/>
      <w:szCs w:val="20"/>
    </w:rPr>
  </w:style>
  <w:style w:type="character" w:styleId="1132" w:customStyle="1">
    <w:name w:val="尾注文本 Char"/>
    <w:link w:val="1131"/>
    <w:uiPriority w:val="0"/>
    <w:qFormat/>
  </w:style>
  <w:style w:type="paragraph" w:styleId="1133" w:customStyle="1">
    <w:name w:val="批注框文本1"/>
    <w:basedOn w:val="892"/>
    <w:link w:val="1134"/>
    <w:uiPriority w:val="0"/>
    <w:qFormat/>
    <w:rPr>
      <w:sz w:val="18"/>
      <w:szCs w:val="18"/>
    </w:rPr>
  </w:style>
  <w:style w:type="character" w:styleId="1134" w:customStyle="1">
    <w:name w:val="批注框文本 Char"/>
    <w:link w:val="1133"/>
    <w:uiPriority w:val="0"/>
    <w:qFormat/>
    <w:rPr>
      <w:sz w:val="18"/>
      <w:szCs w:val="18"/>
    </w:rPr>
  </w:style>
  <w:style w:type="paragraph" w:styleId="1135" w:customStyle="1">
    <w:name w:val="页脚1"/>
    <w:basedOn w:val="892"/>
    <w:link w:val="1136"/>
    <w:uiPriority w:val="0"/>
    <w:qFormat/>
    <w:pPr>
      <w:jc w:val="left"/>
      <w:tabs>
        <w:tab w:val="center" w:pos="4153" w:leader="none"/>
        <w:tab w:val="right" w:pos="8306" w:leader="none"/>
      </w:tabs>
    </w:pPr>
    <w:rPr>
      <w:sz w:val="18"/>
      <w:szCs w:val="18"/>
    </w:rPr>
  </w:style>
  <w:style w:type="character" w:styleId="1136" w:customStyle="1">
    <w:name w:val="页脚 Char"/>
    <w:link w:val="1135"/>
    <w:uiPriority w:val="0"/>
    <w:qFormat/>
    <w:rPr>
      <w:sz w:val="18"/>
      <w:szCs w:val="18"/>
    </w:rPr>
  </w:style>
  <w:style w:type="paragraph" w:styleId="1137" w:customStyle="1">
    <w:name w:val="页眉11"/>
    <w:basedOn w:val="892"/>
    <w:link w:val="1138"/>
    <w:uiPriority w:val="0"/>
    <w:qFormat/>
    <w:pPr>
      <w:jc w:val="center"/>
      <w:tabs>
        <w:tab w:val="center" w:pos="4153" w:leader="none"/>
        <w:tab w:val="right" w:pos="8306" w:leader="none"/>
      </w:tabs>
      <w:pBdr>
        <w:bottom w:val="single" w:color="000000" w:sz="6" w:space="1"/>
      </w:pBdr>
    </w:pPr>
    <w:rPr>
      <w:sz w:val="18"/>
      <w:szCs w:val="18"/>
    </w:rPr>
  </w:style>
  <w:style w:type="character" w:styleId="1138" w:customStyle="1">
    <w:name w:val="页眉 Char"/>
    <w:link w:val="1137"/>
    <w:uiPriority w:val="0"/>
    <w:qFormat/>
    <w:rPr>
      <w:sz w:val="18"/>
      <w:szCs w:val="18"/>
    </w:rPr>
  </w:style>
  <w:style w:type="paragraph" w:styleId="1139" w:customStyle="1">
    <w:name w:val="目录 11"/>
    <w:basedOn w:val="892"/>
    <w:uiPriority w:val="0"/>
    <w:qFormat/>
    <w:pPr>
      <w:ind w:left="102"/>
      <w:jc w:val="left"/>
      <w:spacing w:before="133"/>
    </w:pPr>
    <w:rPr>
      <w:rFonts w:ascii="宋体" w:hAnsi="宋体"/>
      <w:szCs w:val="21"/>
      <w:lang w:eastAsia="en-US"/>
    </w:rPr>
  </w:style>
  <w:style w:type="paragraph" w:styleId="1140" w:customStyle="1">
    <w:name w:val="目录 41"/>
    <w:basedOn w:val="892"/>
    <w:next w:val="892"/>
    <w:uiPriority w:val="0"/>
    <w:unhideWhenUsed/>
    <w:qFormat/>
    <w:pPr>
      <w:ind w:left="1260"/>
    </w:pPr>
    <w:rPr>
      <w:rFonts w:ascii="仿宋_GB2312" w:hAnsi="仿宋_GB2312" w:eastAsia="华文细黑" w:cs="Cambria"/>
      <w:szCs w:val="22"/>
    </w:rPr>
  </w:style>
  <w:style w:type="paragraph" w:styleId="1141" w:customStyle="1">
    <w:name w:val="副标题1"/>
    <w:basedOn w:val="892"/>
    <w:next w:val="892"/>
    <w:link w:val="1142"/>
    <w:uiPriority w:val="0"/>
    <w:qFormat/>
    <w:pPr>
      <w:jc w:val="center"/>
      <w:spacing w:before="240" w:after="60" w:line="312" w:lineRule="auto"/>
      <w:outlineLvl w:val="1"/>
    </w:pPr>
    <w:rPr>
      <w:rFonts w:ascii="幼圆" w:hAnsi="幼圆"/>
      <w:b/>
      <w:bCs/>
      <w:sz w:val="32"/>
      <w:szCs w:val="32"/>
    </w:rPr>
  </w:style>
  <w:style w:type="character" w:styleId="1142" w:customStyle="1">
    <w:name w:val="副标题 Char"/>
    <w:link w:val="1141"/>
    <w:uiPriority w:val="0"/>
    <w:qFormat/>
    <w:rPr>
      <w:rFonts w:ascii="幼圆" w:hAnsi="幼圆"/>
      <w:b/>
      <w:bCs/>
      <w:sz w:val="32"/>
      <w:szCs w:val="32"/>
    </w:rPr>
  </w:style>
  <w:style w:type="paragraph" w:styleId="1143" w:customStyle="1">
    <w:name w:val="列表1"/>
    <w:basedOn w:val="892"/>
    <w:uiPriority w:val="0"/>
    <w:qFormat/>
    <w:pPr>
      <w:ind w:left="420" w:hanging="420"/>
      <w:spacing w:after="20" w:line="288" w:lineRule="auto"/>
      <w:tabs>
        <w:tab w:val="left" w:pos="420" w:leader="none"/>
      </w:tabs>
    </w:pPr>
    <w:rPr>
      <w:szCs w:val="20"/>
      <w:lang w:val="en-GB"/>
    </w:rPr>
  </w:style>
  <w:style w:type="paragraph" w:styleId="1144" w:customStyle="1">
    <w:name w:val="脚注文本1"/>
    <w:basedOn w:val="892"/>
    <w:link w:val="1145"/>
    <w:uiPriority w:val="0"/>
    <w:qFormat/>
    <w:pPr>
      <w:ind w:firstLine="425"/>
      <w:jc w:val="left"/>
      <w:spacing w:after="60" w:line="360" w:lineRule="exact"/>
    </w:pPr>
    <w:rPr>
      <w:sz w:val="18"/>
      <w:szCs w:val="18"/>
    </w:rPr>
  </w:style>
  <w:style w:type="character" w:styleId="1145" w:customStyle="1">
    <w:name w:val="脚注文本 Char"/>
    <w:link w:val="1144"/>
    <w:uiPriority w:val="0"/>
    <w:qFormat/>
    <w:rPr>
      <w:sz w:val="18"/>
      <w:szCs w:val="18"/>
    </w:rPr>
  </w:style>
  <w:style w:type="paragraph" w:styleId="1146" w:customStyle="1">
    <w:name w:val="目录 61"/>
    <w:basedOn w:val="892"/>
    <w:next w:val="892"/>
    <w:uiPriority w:val="0"/>
    <w:unhideWhenUsed/>
    <w:qFormat/>
    <w:pPr>
      <w:ind w:left="2100"/>
    </w:pPr>
    <w:rPr>
      <w:rFonts w:ascii="仿宋_GB2312" w:hAnsi="仿宋_GB2312" w:eastAsia="华文细黑" w:cs="Cambria"/>
      <w:szCs w:val="22"/>
    </w:rPr>
  </w:style>
  <w:style w:type="paragraph" w:styleId="1147" w:customStyle="1">
    <w:name w:val="正文文本缩进 31"/>
    <w:basedOn w:val="892"/>
    <w:link w:val="1148"/>
    <w:uiPriority w:val="0"/>
    <w:qFormat/>
    <w:pPr>
      <w:ind w:left="420"/>
      <w:spacing w:after="120"/>
    </w:pPr>
    <w:rPr>
      <w:rFonts w:ascii="Cambria" w:hAnsi="Cambria" w:eastAsia="华文细黑"/>
      <w:sz w:val="16"/>
      <w:szCs w:val="16"/>
    </w:rPr>
  </w:style>
  <w:style w:type="character" w:styleId="1148" w:customStyle="1">
    <w:name w:val="正文文本缩进 3 Char"/>
    <w:link w:val="1147"/>
    <w:uiPriority w:val="0"/>
    <w:qFormat/>
    <w:rPr>
      <w:rFonts w:ascii="Cambria" w:hAnsi="Cambria" w:eastAsia="华文细黑" w:cs="Cambria"/>
      <w:sz w:val="16"/>
      <w:szCs w:val="16"/>
    </w:rPr>
  </w:style>
  <w:style w:type="paragraph" w:styleId="1149" w:customStyle="1">
    <w:name w:val="索引 71"/>
    <w:basedOn w:val="892"/>
    <w:next w:val="892"/>
    <w:uiPriority w:val="0"/>
    <w:qFormat/>
    <w:pPr>
      <w:ind w:left="1200"/>
    </w:pPr>
    <w:rPr>
      <w:szCs w:val="20"/>
    </w:rPr>
  </w:style>
  <w:style w:type="paragraph" w:styleId="1150" w:customStyle="1">
    <w:name w:val="索引 91"/>
    <w:basedOn w:val="892"/>
    <w:next w:val="892"/>
    <w:uiPriority w:val="0"/>
    <w:qFormat/>
    <w:pPr>
      <w:ind w:left="1600"/>
    </w:pPr>
    <w:rPr>
      <w:szCs w:val="20"/>
    </w:rPr>
  </w:style>
  <w:style w:type="paragraph" w:styleId="1151" w:customStyle="1">
    <w:name w:val="目录 21"/>
    <w:basedOn w:val="892"/>
    <w:next w:val="892"/>
    <w:uiPriority w:val="0"/>
    <w:qFormat/>
    <w:pPr>
      <w:ind w:left="521"/>
      <w:jc w:val="left"/>
      <w:spacing w:before="13"/>
    </w:pPr>
    <w:rPr>
      <w:rFonts w:ascii="宋体" w:hAnsi="宋体"/>
      <w:szCs w:val="21"/>
      <w:lang w:eastAsia="en-US"/>
    </w:rPr>
  </w:style>
  <w:style w:type="paragraph" w:styleId="1152" w:customStyle="1">
    <w:name w:val="目录 91"/>
    <w:basedOn w:val="892"/>
    <w:next w:val="892"/>
    <w:uiPriority w:val="0"/>
    <w:unhideWhenUsed/>
    <w:qFormat/>
    <w:pPr>
      <w:ind w:left="3360"/>
    </w:pPr>
    <w:rPr>
      <w:rFonts w:ascii="仿宋_GB2312" w:hAnsi="仿宋_GB2312" w:eastAsia="华文细黑" w:cs="Cambria"/>
      <w:szCs w:val="22"/>
    </w:rPr>
  </w:style>
  <w:style w:type="paragraph" w:styleId="1153" w:customStyle="1">
    <w:name w:val="正文文本 21"/>
    <w:basedOn w:val="892"/>
    <w:link w:val="1154"/>
    <w:uiPriority w:val="0"/>
    <w:qFormat/>
    <w:pPr>
      <w:spacing w:line="360" w:lineRule="auto"/>
      <w:tabs>
        <w:tab w:val="left" w:pos="540" w:leader="none"/>
      </w:tabs>
    </w:pPr>
    <w:rPr>
      <w:rFonts w:ascii="华文细黑" w:hAnsi="Calibri" w:eastAsia="华文细黑"/>
      <w:color w:val="000000"/>
      <w:sz w:val="28"/>
    </w:rPr>
  </w:style>
  <w:style w:type="character" w:styleId="1154" w:customStyle="1">
    <w:name w:val="正文文本 2 Char"/>
    <w:link w:val="1153"/>
    <w:uiPriority w:val="0"/>
    <w:qFormat/>
    <w:rPr>
      <w:rFonts w:ascii="华文细黑" w:hAnsi="Calibri" w:eastAsia="华文细黑" w:cs="Cambria"/>
      <w:color w:val="000000"/>
      <w:sz w:val="28"/>
      <w:szCs w:val="24"/>
    </w:rPr>
  </w:style>
  <w:style w:type="paragraph" w:styleId="1155" w:customStyle="1">
    <w:name w:val="列表 41"/>
    <w:basedOn w:val="892"/>
    <w:uiPriority w:val="0"/>
    <w:qFormat/>
    <w:pPr>
      <w:ind w:left="100" w:hanging="200"/>
      <w:jc w:val="left"/>
      <w:widowControl/>
    </w:pPr>
    <w:rPr>
      <w:sz w:val="20"/>
      <w:szCs w:val="20"/>
    </w:rPr>
  </w:style>
  <w:style w:type="paragraph" w:styleId="1156" w:customStyle="1">
    <w:name w:val="HTML 预设格式1"/>
    <w:basedOn w:val="892"/>
    <w:link w:val="115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57" w:customStyle="1">
    <w:name w:val="HTML 预设格式 Char"/>
    <w:link w:val="1156"/>
    <w:uiPriority w:val="0"/>
    <w:qFormat/>
    <w:rPr>
      <w:rFonts w:ascii="黑体" w:hAnsi="Courier New" w:eastAsia="黑体"/>
    </w:rPr>
  </w:style>
  <w:style w:type="paragraph" w:styleId="1158" w:customStyle="1">
    <w:name w:val="普通(网站)1"/>
    <w:basedOn w:val="892"/>
    <w:link w:val="1159"/>
    <w:uiPriority w:val="0"/>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159" w:customStyle="1">
    <w:name w:val="普通(网站) Char"/>
    <w:link w:val="1158"/>
    <w:uiPriority w:val="0"/>
    <w:qFormat/>
    <w:rPr>
      <w:rFonts w:ascii="华文细黑" w:hAnsi="华文细黑" w:eastAsia="华文细黑" w:cs="Cambria"/>
      <w:color w:val="000000"/>
      <w:sz w:val="19"/>
      <w:szCs w:val="19"/>
    </w:rPr>
  </w:style>
  <w:style w:type="paragraph" w:styleId="1160" w:customStyle="1">
    <w:name w:val="索引 11"/>
    <w:basedOn w:val="892"/>
    <w:next w:val="892"/>
    <w:uiPriority w:val="0"/>
    <w:qFormat/>
    <w:rPr>
      <w:szCs w:val="20"/>
    </w:rPr>
  </w:style>
  <w:style w:type="paragraph" w:styleId="1161" w:customStyle="1">
    <w:name w:val="索引 21"/>
    <w:basedOn w:val="892"/>
    <w:next w:val="892"/>
    <w:uiPriority w:val="0"/>
    <w:qFormat/>
    <w:pPr>
      <w:ind w:left="200"/>
    </w:pPr>
    <w:rPr>
      <w:szCs w:val="20"/>
    </w:rPr>
  </w:style>
  <w:style w:type="paragraph" w:styleId="1162" w:customStyle="1">
    <w:name w:val="标题1"/>
    <w:basedOn w:val="892"/>
    <w:next w:val="892"/>
    <w:link w:val="1163"/>
    <w:uiPriority w:val="0"/>
    <w:qFormat/>
    <w:pPr>
      <w:jc w:val="center"/>
      <w:spacing w:before="120" w:after="120" w:line="360" w:lineRule="auto"/>
      <w:outlineLvl w:val="0"/>
    </w:pPr>
    <w:rPr>
      <w:rFonts w:ascii="幼圆" w:hAnsi="Tahoma" w:eastAsia="幼圆"/>
      <w:b/>
      <w:bCs/>
      <w:sz w:val="32"/>
      <w:szCs w:val="32"/>
    </w:rPr>
  </w:style>
  <w:style w:type="character" w:styleId="1163" w:customStyle="1">
    <w:name w:val="标题 Char"/>
    <w:link w:val="1162"/>
    <w:uiPriority w:val="0"/>
    <w:qFormat/>
    <w:rPr>
      <w:rFonts w:ascii="幼圆" w:hAnsi="Tahoma" w:eastAsia="幼圆" w:cs="Tahoma"/>
      <w:b/>
      <w:bCs/>
      <w:sz w:val="32"/>
      <w:szCs w:val="32"/>
    </w:rPr>
  </w:style>
  <w:style w:type="paragraph" w:styleId="1164" w:customStyle="1">
    <w:name w:val="批注主题1"/>
    <w:basedOn w:val="1102"/>
    <w:next w:val="1102"/>
    <w:link w:val="1165"/>
    <w:uiPriority w:val="0"/>
    <w:qFormat/>
    <w:rPr>
      <w:b/>
      <w:bCs/>
    </w:rPr>
  </w:style>
  <w:style w:type="character" w:styleId="1165" w:customStyle="1">
    <w:name w:val="批注主题 Char"/>
    <w:link w:val="1164"/>
    <w:uiPriority w:val="0"/>
    <w:qFormat/>
    <w:rPr>
      <w:b/>
      <w:bCs/>
      <w:sz w:val="21"/>
      <w:szCs w:val="24"/>
    </w:rPr>
  </w:style>
  <w:style w:type="paragraph" w:styleId="1166" w:customStyle="1">
    <w:name w:val="正文首行缩进1"/>
    <w:basedOn w:val="1112"/>
    <w:next w:val="1146"/>
    <w:link w:val="1167"/>
    <w:uiPriority w:val="0"/>
    <w:qFormat/>
    <w:pPr>
      <w:ind w:firstLine="420"/>
      <w:jc w:val="left"/>
      <w:spacing w:after="120"/>
      <w:widowControl/>
    </w:pPr>
    <w:rPr>
      <w:sz w:val="30"/>
    </w:rPr>
  </w:style>
  <w:style w:type="character" w:styleId="1167" w:customStyle="1">
    <w:name w:val="正文首行缩进 Char"/>
    <w:link w:val="1166"/>
    <w:uiPriority w:val="0"/>
    <w:qFormat/>
    <w:rPr>
      <w:rFonts w:ascii="仿宋_GB2312" w:eastAsia="仿宋_GB2312"/>
      <w:sz w:val="30"/>
      <w:szCs w:val="24"/>
    </w:rPr>
  </w:style>
  <w:style w:type="paragraph" w:styleId="1168" w:customStyle="1">
    <w:name w:val="正文首行缩进 21"/>
    <w:basedOn w:val="1114"/>
    <w:link w:val="1169"/>
    <w:uiPriority w:val="0"/>
    <w:qFormat/>
    <w:pPr>
      <w:ind w:left="420" w:firstLine="420"/>
      <w:spacing w:after="120"/>
    </w:pPr>
    <w:rPr>
      <w:rFonts w:ascii="Cambria" w:hAnsi="Cambria" w:eastAsia="华文细黑"/>
      <w:b w:val="0"/>
      <w:sz w:val="21"/>
    </w:rPr>
  </w:style>
  <w:style w:type="character" w:styleId="1169" w:customStyle="1">
    <w:name w:val="正文首行缩进 2 Char"/>
    <w:link w:val="1168"/>
    <w:uiPriority w:val="0"/>
    <w:qFormat/>
    <w:rPr>
      <w:rFonts w:ascii="Cambria" w:hAnsi="Cambria" w:eastAsia="华文细黑" w:cs="Cambria"/>
      <w:sz w:val="21"/>
      <w:szCs w:val="24"/>
    </w:rPr>
  </w:style>
  <w:style w:type="table" w:styleId="1170" w:customStyle="1">
    <w:name w:val="网格型11"/>
    <w:basedOn w:val="1084"/>
    <w:uiPriority w:val="0"/>
    <w:qFormat/>
    <w:pPr>
      <w:jc w:val="both"/>
      <w:widowControl w:val="off"/>
    </w:pPr>
    <w:rPr>
      <w:rFonts w:ascii="Cambria" w:hAnsi="Cambria" w:eastAsia="华文细黑" w:cs="Cambria"/>
    </w:rPr>
    <w:tblPr/>
  </w:style>
  <w:style w:type="table" w:styleId="1171" w:customStyle="1">
    <w:name w:val="网格型 211"/>
    <w:basedOn w:val="1084"/>
    <w:uiPriority w:val="0"/>
    <w:qFormat/>
    <w:pPr>
      <w:jc w:val="both"/>
      <w:widowControl w:val="off"/>
    </w:pPr>
    <w:tblPr/>
  </w:style>
  <w:style w:type="character" w:styleId="1172" w:customStyle="1">
    <w:name w:val="要点1"/>
    <w:link w:val="892"/>
    <w:uiPriority w:val="0"/>
    <w:qFormat/>
    <w:rPr>
      <w:b/>
      <w:sz w:val="21"/>
      <w:szCs w:val="24"/>
    </w:rPr>
  </w:style>
  <w:style w:type="character" w:styleId="1173" w:customStyle="1">
    <w:name w:val="尾注引用1"/>
    <w:link w:val="892"/>
    <w:uiPriority w:val="0"/>
    <w:qFormat/>
    <w:rPr>
      <w:vertAlign w:val="superscript"/>
    </w:rPr>
  </w:style>
  <w:style w:type="character" w:styleId="1174" w:customStyle="1">
    <w:name w:val="页码1"/>
    <w:link w:val="892"/>
    <w:uiPriority w:val="0"/>
    <w:qFormat/>
  </w:style>
  <w:style w:type="character" w:styleId="1175" w:customStyle="1">
    <w:name w:val="已访问的超链接1"/>
    <w:link w:val="892"/>
    <w:uiPriority w:val="99"/>
    <w:qFormat/>
    <w:rPr>
      <w:color w:val="000000"/>
      <w:sz w:val="21"/>
      <w:szCs w:val="24"/>
      <w:u w:val="none"/>
    </w:rPr>
  </w:style>
  <w:style w:type="character" w:styleId="1176" w:customStyle="1">
    <w:name w:val="强调1"/>
    <w:link w:val="892"/>
    <w:uiPriority w:val="0"/>
    <w:qFormat/>
    <w:rPr>
      <w:i/>
    </w:rPr>
  </w:style>
  <w:style w:type="character" w:styleId="1177" w:customStyle="1">
    <w:name w:val="HTML 定义1"/>
    <w:link w:val="892"/>
    <w:uiPriority w:val="99"/>
    <w:unhideWhenUsed/>
    <w:qFormat/>
    <w:rPr>
      <w:i/>
    </w:rPr>
  </w:style>
  <w:style w:type="character" w:styleId="1178" w:customStyle="1">
    <w:name w:val="HTML 打字机1"/>
    <w:link w:val="892"/>
    <w:uiPriority w:val="0"/>
    <w:unhideWhenUsed/>
    <w:qFormat/>
    <w:rPr>
      <w:rFonts w:ascii="宋体" w:hAnsi="宋体" w:eastAsia="宋体" w:cs="宋体"/>
      <w:sz w:val="24"/>
      <w:szCs w:val="24"/>
    </w:rPr>
  </w:style>
  <w:style w:type="character" w:styleId="1179" w:customStyle="1">
    <w:name w:val="超链接1"/>
    <w:link w:val="892"/>
    <w:uiPriority w:val="99"/>
    <w:qFormat/>
    <w:rPr>
      <w:color w:val="0000ff"/>
      <w:sz w:val="21"/>
      <w:szCs w:val="24"/>
      <w:u w:val="single"/>
    </w:rPr>
  </w:style>
  <w:style w:type="character" w:styleId="1180" w:customStyle="1">
    <w:name w:val="HTML 代码1"/>
    <w:link w:val="892"/>
    <w:uiPriority w:val="99"/>
    <w:unhideWhenUsed/>
    <w:qFormat/>
    <w:rPr>
      <w:rFonts w:ascii="Courier New" w:hAnsi="Courier New"/>
      <w:sz w:val="20"/>
    </w:rPr>
  </w:style>
  <w:style w:type="character" w:styleId="1181" w:customStyle="1">
    <w:name w:val="批注引用1"/>
    <w:link w:val="892"/>
    <w:uiPriority w:val="0"/>
    <w:qFormat/>
    <w:rPr>
      <w:sz w:val="21"/>
      <w:szCs w:val="21"/>
    </w:rPr>
  </w:style>
  <w:style w:type="character" w:styleId="1182" w:customStyle="1">
    <w:name w:val="脚注引用1"/>
    <w:link w:val="892"/>
    <w:uiPriority w:val="0"/>
    <w:qFormat/>
    <w:rPr>
      <w:rFonts w:ascii="宋体" w:hAnsi="宋体" w:eastAsia="宋体"/>
      <w:vertAlign w:val="superscript"/>
    </w:rPr>
  </w:style>
  <w:style w:type="character" w:styleId="1183" w:customStyle="1">
    <w:name w:val="HTML 键盘1"/>
    <w:link w:val="892"/>
    <w:uiPriority w:val="99"/>
    <w:unhideWhenUsed/>
    <w:qFormat/>
    <w:rPr>
      <w:rFonts w:ascii="Consolas" w:hAnsi="Consolas" w:eastAsia="Consolas" w:cs="Consolas"/>
      <w:color w:val="ffffff"/>
      <w:sz w:val="21"/>
      <w:szCs w:val="21"/>
      <w:shd w:val="clear" w:color="auto" w:fill="333333"/>
    </w:rPr>
  </w:style>
  <w:style w:type="character" w:styleId="1184" w:customStyle="1">
    <w:name w:val="HTML 样本1"/>
    <w:link w:val="892"/>
    <w:uiPriority w:val="99"/>
    <w:unhideWhenUsed/>
    <w:qFormat/>
    <w:rPr>
      <w:rFonts w:ascii="Consolas" w:hAnsi="Consolas" w:eastAsia="Consolas" w:cs="Consolas"/>
      <w:sz w:val="21"/>
      <w:szCs w:val="21"/>
    </w:rPr>
  </w:style>
  <w:style w:type="paragraph" w:styleId="1185" w:customStyle="1">
    <w:name w:val="Default"/>
    <w:uiPriority w:val="0"/>
    <w:qFormat/>
    <w:pPr>
      <w:widowControl w:val="off"/>
    </w:pPr>
    <w:rPr>
      <w:rFonts w:hint="default" w:ascii="宋体" w:hAnsi="宋体" w:eastAsia="宋体" w:cs="宋体"/>
      <w:color w:val="000000"/>
      <w:sz w:val="24"/>
      <w:szCs w:val="24"/>
      <w:lang w:val="en-US" w:eastAsia="zh-CN" w:bidi="ar-SA"/>
    </w:rPr>
  </w:style>
  <w:style w:type="character" w:styleId="1186" w:customStyle="1">
    <w:name w:val="10"/>
    <w:link w:val="892"/>
    <w:uiPriority w:val="0"/>
    <w:qFormat/>
    <w:rPr>
      <w:rFonts w:ascii="Calibri" w:hAnsi="Calibri"/>
      <w:sz w:val="21"/>
      <w:szCs w:val="24"/>
    </w:rPr>
  </w:style>
  <w:style w:type="character" w:styleId="1187" w:customStyle="1">
    <w:name w:val="Definition"/>
    <w:link w:val="892"/>
    <w:uiPriority w:val="0"/>
    <w:qFormat/>
    <w:rPr>
      <w:i/>
    </w:rPr>
  </w:style>
  <w:style w:type="character" w:styleId="1188" w:customStyle="1">
    <w:name w:val="Char Char16"/>
    <w:link w:val="892"/>
    <w:uiPriority w:val="0"/>
    <w:qFormat/>
    <w:rPr>
      <w:rFonts w:ascii="Tahoma" w:hAnsi="Tahoma" w:eastAsia="幼圆"/>
      <w:sz w:val="24"/>
      <w:szCs w:val="24"/>
    </w:rPr>
  </w:style>
  <w:style w:type="character" w:styleId="1189" w:customStyle="1">
    <w:name w:val="Char Char4"/>
    <w:link w:val="892"/>
    <w:uiPriority w:val="0"/>
    <w:qFormat/>
    <w:rPr>
      <w:rFonts w:ascii="华文细黑" w:hAnsi="华文细黑" w:eastAsia="幼圆" w:cs="Tahoma"/>
      <w:b/>
      <w:sz w:val="28"/>
      <w:szCs w:val="32"/>
      <w:lang w:val="en-US" w:eastAsia="zh-CN" w:bidi="ar-SA"/>
    </w:rPr>
  </w:style>
  <w:style w:type="character" w:styleId="1190" w:customStyle="1">
    <w:name w:val="Char Char23"/>
    <w:link w:val="892"/>
    <w:uiPriority w:val="0"/>
    <w:qFormat/>
    <w:rPr>
      <w:rFonts w:ascii="幼圆" w:hAnsi="华文细黑" w:eastAsia="幼圆" w:cs="Tahoma"/>
      <w:b/>
      <w:bCs/>
      <w:sz w:val="30"/>
      <w:szCs w:val="24"/>
    </w:rPr>
  </w:style>
  <w:style w:type="character" w:styleId="1191" w:customStyle="1">
    <w:name w:val="正文首行缩进 Char1"/>
    <w:link w:val="892"/>
    <w:uiPriority w:val="99"/>
    <w:semiHidden/>
    <w:qFormat/>
    <w:rPr>
      <w:rFonts w:ascii="仿宋_GB2312" w:eastAsia="仿宋_GB2312"/>
      <w:sz w:val="21"/>
      <w:szCs w:val="24"/>
    </w:rPr>
  </w:style>
  <w:style w:type="character" w:styleId="1192" w:customStyle="1">
    <w:name w:val="CODE"/>
    <w:link w:val="892"/>
    <w:uiPriority w:val="0"/>
    <w:qFormat/>
    <w:rPr>
      <w:rFonts w:ascii="华文细黑" w:hAnsi="华文细黑"/>
      <w:sz w:val="20"/>
    </w:rPr>
  </w:style>
  <w:style w:type="character" w:styleId="1193" w:customStyle="1">
    <w:name w:val="Char Char19"/>
    <w:link w:val="892"/>
    <w:uiPriority w:val="0"/>
    <w:qFormat/>
    <w:rPr>
      <w:rFonts w:ascii="仿宋_GB2312" w:hAnsi="仿宋_GB2312"/>
      <w:b/>
      <w:bCs/>
      <w:sz w:val="28"/>
      <w:szCs w:val="28"/>
    </w:rPr>
  </w:style>
  <w:style w:type="character" w:styleId="1194" w:customStyle="1">
    <w:name w:val="不明显参考"/>
    <w:link w:val="892"/>
    <w:uiPriority w:val="0"/>
    <w:qFormat/>
    <w:rPr>
      <w:smallCaps/>
      <w:color w:val="c0504d"/>
      <w:u w:val="single"/>
    </w:rPr>
  </w:style>
  <w:style w:type="character" w:styleId="1195" w:customStyle="1">
    <w:name w:val="chword"/>
    <w:link w:val="892"/>
    <w:uiPriority w:val="0"/>
    <w:qFormat/>
  </w:style>
  <w:style w:type="character" w:styleId="1196" w:customStyle="1">
    <w:name w:val="l15 Char"/>
    <w:link w:val="1197"/>
    <w:uiPriority w:val="0"/>
    <w:qFormat/>
    <w:rPr>
      <w:color w:val="000000"/>
      <w:sz w:val="23"/>
      <w:szCs w:val="23"/>
    </w:rPr>
  </w:style>
  <w:style w:type="paragraph" w:styleId="1197" w:customStyle="1">
    <w:name w:val="l15"/>
    <w:basedOn w:val="892"/>
    <w:link w:val="1196"/>
    <w:uiPriority w:val="0"/>
    <w:qFormat/>
    <w:pPr>
      <w:jc w:val="left"/>
      <w:spacing w:before="100" w:beforeAutospacing="1" w:after="100" w:afterAutospacing="1" w:line="300" w:lineRule="atLeast"/>
      <w:widowControl/>
    </w:pPr>
    <w:rPr>
      <w:color w:val="000000"/>
      <w:sz w:val="23"/>
      <w:szCs w:val="23"/>
    </w:rPr>
  </w:style>
  <w:style w:type="character" w:styleId="1198" w:customStyle="1">
    <w:name w:val="infodetail1"/>
    <w:link w:val="892"/>
    <w:uiPriority w:val="0"/>
    <w:qFormat/>
    <w:rPr>
      <w:rFonts w:ascii="ˎ̥" w:hAnsi="ˎ̥"/>
      <w:sz w:val="24"/>
      <w:szCs w:val="24"/>
    </w:rPr>
  </w:style>
  <w:style w:type="character" w:styleId="1199" w:customStyle="1">
    <w:name w:val="标题 311"/>
    <w:link w:val="892"/>
    <w:uiPriority w:val="0"/>
    <w:qFormat/>
    <w:rPr>
      <w:rFonts w:hint="eastAsia" w:ascii="黑体" w:hAnsi="ˎ̥" w:eastAsia="黑体"/>
      <w:sz w:val="28"/>
    </w:rPr>
  </w:style>
  <w:style w:type="character" w:styleId="1200" w:customStyle="1">
    <w:name w:val="表格正文 Char Char"/>
    <w:link w:val="892"/>
    <w:uiPriority w:val="0"/>
    <w:qFormat/>
    <w:rPr>
      <w:sz w:val="21"/>
      <w:szCs w:val="24"/>
    </w:rPr>
  </w:style>
  <w:style w:type="character" w:styleId="1201" w:customStyle="1">
    <w:name w:val="textcontents"/>
    <w:link w:val="892"/>
    <w:uiPriority w:val="0"/>
    <w:qFormat/>
    <w:rPr>
      <w:rFonts w:cs="Cambria"/>
    </w:rPr>
  </w:style>
  <w:style w:type="character" w:styleId="1202" w:customStyle="1">
    <w:name w:val="脚注文本 Char1"/>
    <w:link w:val="892"/>
    <w:uiPriority w:val="0"/>
    <w:qFormat/>
    <w:rPr>
      <w:sz w:val="18"/>
      <w:szCs w:val="18"/>
    </w:rPr>
  </w:style>
  <w:style w:type="character" w:styleId="1203" w:customStyle="1">
    <w:name w:val="font31"/>
    <w:link w:val="892"/>
    <w:uiPriority w:val="0"/>
    <w:qFormat/>
    <w:rPr>
      <w:rFonts w:hint="eastAsia" w:ascii="宋体" w:hAnsi="宋体" w:eastAsia="宋体" w:cs="宋体"/>
      <w:color w:val="000000"/>
      <w:sz w:val="24"/>
      <w:szCs w:val="24"/>
      <w:u w:val="none"/>
    </w:rPr>
  </w:style>
  <w:style w:type="character" w:styleId="1204" w:customStyle="1">
    <w:name w:val="副标题 Char1"/>
    <w:link w:val="892"/>
    <w:uiPriority w:val="0"/>
    <w:qFormat/>
    <w:rPr>
      <w:rFonts w:ascii="Cambria" w:hAnsi="Cambria" w:cs="Times New Roman"/>
      <w:b/>
      <w:bCs/>
      <w:sz w:val="32"/>
      <w:szCs w:val="32"/>
    </w:rPr>
  </w:style>
  <w:style w:type="character" w:styleId="1205" w:customStyle="1">
    <w:name w:val="HTML Markup"/>
    <w:link w:val="892"/>
    <w:uiPriority w:val="0"/>
    <w:qFormat/>
    <w:rPr>
      <w:vanish/>
      <w:color w:val="ff0000"/>
    </w:rPr>
  </w:style>
  <w:style w:type="character" w:styleId="1206" w:customStyle="1">
    <w:name w:val="明显强调"/>
    <w:link w:val="892"/>
    <w:uiPriority w:val="0"/>
    <w:qFormat/>
    <w:rPr>
      <w:b/>
      <w:bCs/>
      <w:i/>
      <w:iCs/>
      <w:color w:val="4f81bd"/>
    </w:rPr>
  </w:style>
  <w:style w:type="character" w:styleId="1207" w:customStyle="1">
    <w:name w:val="Variable"/>
    <w:link w:val="892"/>
    <w:uiPriority w:val="0"/>
    <w:qFormat/>
    <w:rPr>
      <w:i/>
    </w:rPr>
  </w:style>
  <w:style w:type="character" w:styleId="1208" w:customStyle="1">
    <w:name w:val="sugg-loading"/>
    <w:link w:val="892"/>
    <w:uiPriority w:val="0"/>
    <w:qFormat/>
  </w:style>
  <w:style w:type="character" w:styleId="1209" w:customStyle="1">
    <w:name w:val="Char Char17"/>
    <w:link w:val="892"/>
    <w:uiPriority w:val="0"/>
    <w:qFormat/>
    <w:rPr>
      <w:b/>
      <w:bCs/>
      <w:sz w:val="24"/>
      <w:szCs w:val="24"/>
    </w:rPr>
  </w:style>
  <w:style w:type="character" w:styleId="1210" w:customStyle="1">
    <w:name w:val="Char Char"/>
    <w:link w:val="892"/>
    <w:uiPriority w:val="0"/>
    <w:qFormat/>
    <w:rPr>
      <w:rFonts w:eastAsia="华文细黑"/>
      <w:b/>
      <w:bCs/>
      <w:sz w:val="21"/>
      <w:szCs w:val="24"/>
      <w:lang w:val="en-US" w:eastAsia="zh-CN" w:bidi="ar-SA"/>
    </w:rPr>
  </w:style>
  <w:style w:type="character" w:styleId="1211" w:customStyle="1">
    <w:name w:val="文档结构图 Char1"/>
    <w:link w:val="892"/>
    <w:uiPriority w:val="0"/>
    <w:qFormat/>
    <w:rPr>
      <w:rFonts w:ascii="华文细黑"/>
      <w:sz w:val="18"/>
      <w:szCs w:val="18"/>
    </w:rPr>
  </w:style>
  <w:style w:type="character" w:styleId="1212" w:customStyle="1">
    <w:name w:val="手改 Char Char"/>
    <w:link w:val="892"/>
    <w:uiPriority w:val="0"/>
    <w:qFormat/>
    <w:rPr>
      <w:sz w:val="21"/>
      <w:szCs w:val="24"/>
    </w:rPr>
  </w:style>
  <w:style w:type="character" w:styleId="1213" w:customStyle="1">
    <w:name w:val="标题5 Char Char"/>
    <w:link w:val="1214"/>
    <w:uiPriority w:val="0"/>
    <w:qFormat/>
    <w:rPr>
      <w:rFonts w:ascii="Tahoma" w:hAnsi="Tahoma"/>
      <w:b/>
      <w:bCs/>
      <w:sz w:val="24"/>
      <w:szCs w:val="32"/>
    </w:rPr>
  </w:style>
  <w:style w:type="paragraph" w:styleId="1214" w:customStyle="1">
    <w:name w:val="标题5"/>
    <w:basedOn w:val="1076"/>
    <w:link w:val="1213"/>
    <w:uiPriority w:val="0"/>
    <w:qFormat/>
    <w:pPr>
      <w:jc w:val="both"/>
      <w:keepLines/>
      <w:spacing w:before="260" w:after="260" w:line="413" w:lineRule="auto"/>
    </w:pPr>
    <w:rPr>
      <w:rFonts w:ascii="Tahoma" w:hAnsi="Tahoma" w:eastAsia="宋体"/>
      <w:sz w:val="24"/>
      <w:szCs w:val="32"/>
    </w:rPr>
  </w:style>
  <w:style w:type="character" w:styleId="1215" w:customStyle="1">
    <w:name w:val="普通文字 Char Char1"/>
    <w:link w:val="892"/>
    <w:uiPriority w:val="0"/>
    <w:qFormat/>
    <w:rPr>
      <w:rFonts w:ascii="华文细黑" w:hAnsi="华文细黑" w:eastAsia="华文细黑" w:cs="华文细黑"/>
      <w:sz w:val="21"/>
      <w:szCs w:val="21"/>
      <w:lang w:val="en-US" w:eastAsia="zh-CN" w:bidi="ar-SA"/>
    </w:rPr>
  </w:style>
  <w:style w:type="character" w:styleId="1216" w:customStyle="1">
    <w:name w:val=" Char Char"/>
    <w:link w:val="892"/>
    <w:uiPriority w:val="0"/>
    <w:qFormat/>
    <w:rPr>
      <w:rFonts w:eastAsia="华文细黑"/>
      <w:b/>
      <w:bCs/>
      <w:sz w:val="21"/>
      <w:szCs w:val="24"/>
      <w:lang w:val="en-US" w:eastAsia="zh-CN" w:bidi="ar-SA"/>
    </w:rPr>
  </w:style>
  <w:style w:type="character" w:styleId="1217" w:customStyle="1">
    <w:name w:val="15"/>
    <w:link w:val="892"/>
    <w:uiPriority w:val="0"/>
    <w:qFormat/>
    <w:rPr>
      <w:rFonts w:ascii="Calibri" w:hAnsi="Calibri"/>
      <w:sz w:val="21"/>
      <w:szCs w:val="24"/>
    </w:rPr>
  </w:style>
  <w:style w:type="character" w:styleId="1218" w:customStyle="1">
    <w:name w:val=" Char Char3"/>
    <w:link w:val="892"/>
    <w:uiPriority w:val="0"/>
    <w:qFormat/>
    <w:rPr>
      <w:rFonts w:ascii="幼圆" w:hAnsi="华文细黑" w:eastAsia="幼圆" w:cs="Tahoma"/>
      <w:b/>
      <w:bCs/>
      <w:sz w:val="24"/>
      <w:szCs w:val="24"/>
      <w:lang w:val="en-US" w:eastAsia="zh-CN" w:bidi="ar-SA"/>
    </w:rPr>
  </w:style>
  <w:style w:type="character" w:styleId="1219" w:customStyle="1">
    <w:name w:val="Char Char21"/>
    <w:link w:val="892"/>
    <w:uiPriority w:val="0"/>
    <w:qFormat/>
    <w:rPr>
      <w:rFonts w:ascii="华文细黑" w:hAnsi="华文细黑" w:eastAsia="幼圆" w:cs="Tahoma"/>
      <w:b/>
      <w:sz w:val="30"/>
      <w:szCs w:val="30"/>
    </w:rPr>
  </w:style>
  <w:style w:type="character" w:styleId="1220" w:customStyle="1">
    <w:name w:val="HTML 预设格式 Char1"/>
    <w:link w:val="892"/>
    <w:uiPriority w:val="0"/>
    <w:qFormat/>
    <w:rPr>
      <w:rFonts w:ascii="Courier New" w:hAnsi="Courier New" w:cs="Courier New"/>
      <w:sz w:val="21"/>
      <w:szCs w:val="24"/>
    </w:rPr>
  </w:style>
  <w:style w:type="character" w:styleId="1221" w:customStyle="1">
    <w:name w:val="批注文字 Char Char"/>
    <w:link w:val="892"/>
    <w:uiPriority w:val="0"/>
    <w:qFormat/>
    <w:rPr>
      <w:rFonts w:ascii="华文细黑" w:hAnsi="Cambria" w:eastAsia="华文细黑" w:cs="Cambria"/>
      <w:sz w:val="28"/>
      <w:szCs w:val="20"/>
    </w:rPr>
  </w:style>
  <w:style w:type="character" w:styleId="1222" w:customStyle="1">
    <w:name w:val="Para head"/>
    <w:link w:val="892"/>
    <w:uiPriority w:val="0"/>
    <w:qFormat/>
    <w:rPr>
      <w:rFonts w:ascii="Arial" w:hAnsi="Arial" w:eastAsia="Times New Roman"/>
      <w:sz w:val="20"/>
    </w:rPr>
  </w:style>
  <w:style w:type="character" w:styleId="1223" w:customStyle="1">
    <w:name w:val="tit"/>
    <w:link w:val="892"/>
    <w:uiPriority w:val="0"/>
    <w:qFormat/>
    <w:rPr>
      <w:color w:val="db2200"/>
    </w:rPr>
  </w:style>
  <w:style w:type="character" w:styleId="1224" w:customStyle="1">
    <w:name w:val="表格正文 Char"/>
    <w:link w:val="1225"/>
    <w:uiPriority w:val="0"/>
    <w:qFormat/>
    <w:rPr>
      <w:szCs w:val="24"/>
    </w:rPr>
  </w:style>
  <w:style w:type="paragraph" w:styleId="1225" w:customStyle="1">
    <w:name w:val="表格正文"/>
    <w:basedOn w:val="892"/>
    <w:link w:val="1224"/>
    <w:uiPriority w:val="0"/>
    <w:qFormat/>
    <w:rPr>
      <w:sz w:val="20"/>
    </w:rPr>
  </w:style>
  <w:style w:type="character" w:styleId="1226" w:customStyle="1">
    <w:name w:val="样式 标题 3 + (中文) 黑体 小四 非加粗 段前: 7.8 磅 段后: 0 磅 行距: 固定值 20 磅 Char"/>
    <w:link w:val="892"/>
    <w:uiPriority w:val="0"/>
    <w:qFormat/>
    <w:rPr>
      <w:rFonts w:ascii="幼圆" w:hAnsi="华文细黑" w:eastAsia="幼圆" w:cs="华文细黑"/>
      <w:b/>
      <w:bCs/>
      <w:sz w:val="24"/>
      <w:lang w:val="en-US" w:eastAsia="zh-CN" w:bidi="ar-SA"/>
    </w:rPr>
  </w:style>
  <w:style w:type="character" w:styleId="1227" w:customStyle="1">
    <w:name w:val="Typewriter"/>
    <w:link w:val="892"/>
    <w:uiPriority w:val="0"/>
    <w:qFormat/>
    <w:rPr>
      <w:rFonts w:ascii="华文细黑" w:hAnsi="华文细黑"/>
      <w:sz w:val="20"/>
    </w:rPr>
  </w:style>
  <w:style w:type="character" w:styleId="1228" w:customStyle="1">
    <w:name w:val="Char Char1"/>
    <w:link w:val="892"/>
    <w:uiPriority w:val="0"/>
    <w:qFormat/>
    <w:rPr>
      <w:rFonts w:ascii="幼圆" w:hAnsi="Tahoma" w:eastAsia="幼圆" w:cs="Tahoma"/>
      <w:b/>
      <w:bCs/>
      <w:sz w:val="32"/>
      <w:szCs w:val="32"/>
      <w:lang w:val="en-US" w:eastAsia="zh-CN" w:bidi="ar-SA"/>
    </w:rPr>
  </w:style>
  <w:style w:type="character" w:styleId="1229" w:customStyle="1">
    <w:name w:val=" Char Char1"/>
    <w:link w:val="892"/>
    <w:uiPriority w:val="0"/>
    <w:qFormat/>
    <w:rPr>
      <w:rFonts w:ascii="幼圆" w:hAnsi="Tahoma" w:eastAsia="幼圆" w:cs="Tahoma"/>
      <w:b/>
      <w:bCs/>
      <w:sz w:val="32"/>
      <w:szCs w:val="32"/>
      <w:lang w:val="en-US" w:eastAsia="zh-CN" w:bidi="ar-SA"/>
    </w:rPr>
  </w:style>
  <w:style w:type="character" w:styleId="1230" w:customStyle="1">
    <w:name w:val="Char Char22"/>
    <w:link w:val="892"/>
    <w:uiPriority w:val="0"/>
    <w:qFormat/>
    <w:rPr>
      <w:rFonts w:ascii="幼圆" w:hAnsi="华文细黑" w:eastAsia="幼圆" w:cs="Tahoma"/>
      <w:b/>
      <w:bCs/>
      <w:color w:val="ff0000"/>
      <w:sz w:val="30"/>
      <w:szCs w:val="30"/>
    </w:rPr>
  </w:style>
  <w:style w:type="character" w:styleId="1231" w:customStyle="1">
    <w:name w:val="不明显强调"/>
    <w:link w:val="892"/>
    <w:uiPriority w:val="0"/>
    <w:qFormat/>
    <w:rPr>
      <w:i/>
      <w:iCs/>
      <w:color w:val="808080"/>
    </w:rPr>
  </w:style>
  <w:style w:type="character" w:styleId="1232" w:customStyle="1">
    <w:name w:val="Comment"/>
    <w:link w:val="892"/>
    <w:uiPriority w:val="0"/>
    <w:qFormat/>
    <w:rPr>
      <w:vanish/>
    </w:rPr>
  </w:style>
  <w:style w:type="character" w:styleId="1233" w:customStyle="1">
    <w:name w:val=" Char Char Char"/>
    <w:link w:val="892"/>
    <w:uiPriority w:val="0"/>
    <w:qFormat/>
    <w:rPr>
      <w:rFonts w:ascii="宋体" w:hAnsi="宋体" w:eastAsia="宋体"/>
      <w:b/>
      <w:sz w:val="24"/>
      <w:lang w:val="en-US" w:eastAsia="zh-CN" w:bidi="ar-SA"/>
    </w:rPr>
  </w:style>
  <w:style w:type="character" w:styleId="1234" w:customStyle="1">
    <w:name w:val="more6"/>
    <w:link w:val="892"/>
    <w:uiPriority w:val="0"/>
    <w:qFormat/>
  </w:style>
  <w:style w:type="character" w:styleId="1235" w:customStyle="1">
    <w:name w:val="正文文本缩进 Char1"/>
    <w:link w:val="892"/>
    <w:uiPriority w:val="0"/>
    <w:qFormat/>
    <w:rPr>
      <w:rFonts w:ascii="仿宋_GB2312" w:eastAsia="仿宋_GB2312"/>
      <w:sz w:val="28"/>
    </w:rPr>
  </w:style>
  <w:style w:type="character" w:styleId="1236" w:customStyle="1">
    <w:name w:val="引用 Char"/>
    <w:link w:val="1237"/>
    <w:uiPriority w:val="0"/>
    <w:qFormat/>
    <w:rPr>
      <w:i/>
      <w:iCs/>
      <w:color w:val="000000"/>
      <w:sz w:val="21"/>
      <w:szCs w:val="22"/>
    </w:rPr>
  </w:style>
  <w:style w:type="paragraph" w:styleId="1237" w:customStyle="1">
    <w:name w:val="引用"/>
    <w:basedOn w:val="892"/>
    <w:next w:val="892"/>
    <w:link w:val="1236"/>
    <w:uiPriority w:val="0"/>
    <w:qFormat/>
    <w:rPr>
      <w:i/>
      <w:iCs/>
      <w:color w:val="000000"/>
      <w:szCs w:val="22"/>
    </w:rPr>
  </w:style>
  <w:style w:type="character" w:styleId="1238" w:customStyle="1">
    <w:name w:val="称呼 Char1"/>
    <w:link w:val="892"/>
    <w:uiPriority w:val="0"/>
    <w:qFormat/>
  </w:style>
  <w:style w:type="character" w:styleId="1239" w:customStyle="1">
    <w:name w:val="页脚 Char1"/>
    <w:link w:val="892"/>
    <w:uiPriority w:val="0"/>
    <w:semiHidden/>
    <w:qFormat/>
    <w:rPr>
      <w:rFonts w:ascii="Times New Roman" w:hAnsi="Times New Roman" w:eastAsia="宋体" w:cs="Times New Roman"/>
      <w:sz w:val="18"/>
      <w:szCs w:val="18"/>
    </w:rPr>
  </w:style>
  <w:style w:type="character" w:styleId="1240" w:customStyle="1">
    <w:name w:val="正文文本 3 Char1"/>
    <w:link w:val="892"/>
    <w:uiPriority w:val="0"/>
    <w:semiHidden/>
    <w:qFormat/>
    <w:rPr>
      <w:rFonts w:ascii="Times New Roman" w:hAnsi="Times New Roman" w:eastAsia="宋体" w:cs="Times New Roman"/>
      <w:sz w:val="16"/>
      <w:szCs w:val="16"/>
    </w:rPr>
  </w:style>
  <w:style w:type="character" w:styleId="1241" w:customStyle="1">
    <w:name w:val="正文文本 2 Char1"/>
    <w:link w:val="892"/>
    <w:uiPriority w:val="0"/>
    <w:semiHidden/>
    <w:qFormat/>
    <w:rPr>
      <w:rFonts w:ascii="Times New Roman" w:hAnsi="Times New Roman" w:eastAsia="宋体" w:cs="Times New Roman"/>
      <w:szCs w:val="24"/>
    </w:rPr>
  </w:style>
  <w:style w:type="character" w:styleId="1242" w:customStyle="1">
    <w:name w:val="Sample"/>
    <w:link w:val="892"/>
    <w:uiPriority w:val="0"/>
    <w:qFormat/>
    <w:rPr>
      <w:rFonts w:ascii="华文细黑" w:hAnsi="华文细黑"/>
    </w:rPr>
  </w:style>
  <w:style w:type="character" w:styleId="1243" w:customStyle="1">
    <w:name w:val="Keyboard"/>
    <w:link w:val="892"/>
    <w:uiPriority w:val="0"/>
    <w:qFormat/>
    <w:rPr>
      <w:rFonts w:ascii="华文细黑" w:hAnsi="华文细黑"/>
      <w:b/>
      <w:sz w:val="20"/>
    </w:rPr>
  </w:style>
  <w:style w:type="character" w:styleId="1244" w:customStyle="1">
    <w:name w:val=" Char Char4"/>
    <w:link w:val="892"/>
    <w:uiPriority w:val="0"/>
    <w:qFormat/>
    <w:rPr>
      <w:rFonts w:ascii="华文细黑" w:hAnsi="华文细黑" w:eastAsia="幼圆" w:cs="Tahoma"/>
      <w:b/>
      <w:sz w:val="28"/>
      <w:szCs w:val="32"/>
      <w:lang w:val="en-US" w:eastAsia="zh-CN" w:bidi="ar-SA"/>
    </w:rPr>
  </w:style>
  <w:style w:type="character" w:styleId="1245" w:customStyle="1">
    <w:name w:val=" Char Char2"/>
    <w:link w:val="892"/>
    <w:uiPriority w:val="0"/>
    <w:qFormat/>
    <w:rPr>
      <w:rFonts w:eastAsia="华文细黑"/>
      <w:sz w:val="21"/>
      <w:szCs w:val="24"/>
      <w:lang w:val="en-US" w:eastAsia="zh-CN" w:bidi="ar-SA"/>
    </w:rPr>
  </w:style>
  <w:style w:type="character" w:styleId="1246" w:customStyle="1">
    <w:name w:val="批注框文本 Char1"/>
    <w:link w:val="892"/>
    <w:uiPriority w:val="0"/>
    <w:qFormat/>
    <w:rPr>
      <w:sz w:val="18"/>
      <w:szCs w:val="18"/>
    </w:rPr>
  </w:style>
  <w:style w:type="character" w:styleId="1247" w:customStyle="1">
    <w:name w:val="引用 Char1"/>
    <w:link w:val="892"/>
    <w:uiPriority w:val="0"/>
    <w:qFormat/>
    <w:rPr>
      <w:i/>
      <w:iCs/>
      <w:color w:val="000000"/>
      <w:sz w:val="21"/>
      <w:szCs w:val="24"/>
    </w:rPr>
  </w:style>
  <w:style w:type="character" w:styleId="1248" w:customStyle="1">
    <w:name w:val="标题 Char1"/>
    <w:link w:val="892"/>
    <w:uiPriority w:val="10"/>
    <w:qFormat/>
    <w:rPr>
      <w:rFonts w:ascii="Cambria" w:hAnsi="Cambria" w:cs="Times New Roman"/>
      <w:b/>
      <w:bCs/>
      <w:sz w:val="32"/>
      <w:szCs w:val="32"/>
    </w:rPr>
  </w:style>
  <w:style w:type="character" w:styleId="1249" w:customStyle="1">
    <w:name w:val="Heading 1 Char"/>
    <w:link w:val="892"/>
    <w:uiPriority w:val="0"/>
    <w:qFormat/>
    <w:rPr>
      <w:rFonts w:ascii="黑体" w:hAnsi="黑体" w:eastAsia="黑体"/>
      <w:b/>
      <w:bCs/>
      <w:sz w:val="72"/>
      <w:szCs w:val="72"/>
      <w:lang w:val="en-US" w:eastAsia="en-US" w:bidi="ar-SA"/>
    </w:rPr>
  </w:style>
  <w:style w:type="character" w:styleId="1250" w:customStyle="1">
    <w:name w:val="tit12"/>
    <w:link w:val="892"/>
    <w:uiPriority w:val="0"/>
    <w:qFormat/>
    <w:rPr>
      <w:color w:val="db2200"/>
    </w:rPr>
  </w:style>
  <w:style w:type="character" w:styleId="1251" w:customStyle="1">
    <w:name w:val="CITE"/>
    <w:link w:val="892"/>
    <w:uiPriority w:val="0"/>
    <w:qFormat/>
    <w:rPr>
      <w:i/>
    </w:rPr>
  </w:style>
  <w:style w:type="character" w:styleId="1252" w:customStyle="1">
    <w:name w:val="结束语 Char1"/>
    <w:link w:val="892"/>
    <w:uiPriority w:val="0"/>
    <w:qFormat/>
  </w:style>
  <w:style w:type="character" w:styleId="1253" w:customStyle="1">
    <w:name w:val="more"/>
    <w:link w:val="892"/>
    <w:uiPriority w:val="0"/>
    <w:qFormat/>
  </w:style>
  <w:style w:type="character" w:styleId="1254" w:customStyle="1">
    <w:name w:val="明显引用 Char1"/>
    <w:link w:val="892"/>
    <w:uiPriority w:val="0"/>
    <w:qFormat/>
    <w:rPr>
      <w:b/>
      <w:bCs/>
      <w:i/>
      <w:iCs/>
      <w:color w:val="4f81bd"/>
      <w:sz w:val="21"/>
      <w:szCs w:val="24"/>
    </w:rPr>
  </w:style>
  <w:style w:type="character" w:styleId="1255" w:customStyle="1">
    <w:name w:val="hover4"/>
    <w:link w:val="892"/>
    <w:uiPriority w:val="0"/>
    <w:qFormat/>
    <w:rPr>
      <w:color w:val="999999"/>
    </w:rPr>
  </w:style>
  <w:style w:type="character" w:styleId="1256" w:customStyle="1">
    <w:name w:val="日期 Char1"/>
    <w:link w:val="892"/>
    <w:uiPriority w:val="0"/>
    <w:qFormat/>
    <w:rPr>
      <w:sz w:val="21"/>
      <w:szCs w:val="22"/>
    </w:rPr>
  </w:style>
  <w:style w:type="character" w:styleId="1257" w:customStyle="1">
    <w:name w:val="明显引用 Char"/>
    <w:link w:val="1258"/>
    <w:uiPriority w:val="0"/>
    <w:qFormat/>
    <w:rPr>
      <w:b/>
      <w:bCs/>
      <w:i/>
      <w:iCs/>
      <w:color w:val="4f81bd"/>
      <w:sz w:val="21"/>
      <w:szCs w:val="22"/>
    </w:rPr>
  </w:style>
  <w:style w:type="paragraph" w:styleId="1258" w:customStyle="1">
    <w:name w:val="明显引用"/>
    <w:basedOn w:val="892"/>
    <w:next w:val="892"/>
    <w:link w:val="1257"/>
    <w:uiPriority w:val="0"/>
    <w:qFormat/>
    <w:pPr>
      <w:ind w:left="936" w:right="936"/>
      <w:spacing w:before="200" w:after="280"/>
      <w:pBdr>
        <w:bottom w:val="single" w:color="4F81BD" w:sz="4" w:space="4"/>
      </w:pBdr>
    </w:pPr>
    <w:rPr>
      <w:b/>
      <w:bCs/>
      <w:i/>
      <w:iCs/>
      <w:color w:val="4f81bd"/>
      <w:szCs w:val="22"/>
    </w:rPr>
  </w:style>
  <w:style w:type="character" w:styleId="1259" w:customStyle="1">
    <w:name w:val="Char Char9"/>
    <w:link w:val="892"/>
    <w:uiPriority w:val="0"/>
    <w:qFormat/>
    <w:rPr>
      <w:sz w:val="18"/>
      <w:szCs w:val="18"/>
    </w:rPr>
  </w:style>
  <w:style w:type="character" w:styleId="1260" w:customStyle="1">
    <w:name w:val="Char Char20"/>
    <w:link w:val="892"/>
    <w:uiPriority w:val="0"/>
    <w:qFormat/>
    <w:rPr>
      <w:rFonts w:ascii="Tahoma" w:hAnsi="Tahoma" w:eastAsia="幼圆"/>
      <w:b/>
      <w:bCs/>
      <w:sz w:val="28"/>
      <w:szCs w:val="28"/>
    </w:rPr>
  </w:style>
  <w:style w:type="character" w:styleId="1261" w:customStyle="1">
    <w:name w:val="Char Char18"/>
    <w:link w:val="892"/>
    <w:uiPriority w:val="0"/>
    <w:qFormat/>
    <w:rPr>
      <w:rFonts w:ascii="Tahoma" w:hAnsi="Tahoma" w:eastAsia="幼圆"/>
      <w:b/>
      <w:bCs/>
      <w:sz w:val="24"/>
      <w:szCs w:val="24"/>
    </w:rPr>
  </w:style>
  <w:style w:type="character" w:styleId="1262" w:customStyle="1">
    <w:name w:val="普通(网站) Char Char"/>
    <w:link w:val="892"/>
    <w:uiPriority w:val="0"/>
    <w:qFormat/>
    <w:rPr>
      <w:rFonts w:ascii="宋体" w:hAnsi="宋体"/>
      <w:sz w:val="24"/>
      <w:szCs w:val="24"/>
    </w:rPr>
  </w:style>
  <w:style w:type="character" w:styleId="1263" w:customStyle="1">
    <w:name w:val="apple-converted-space"/>
    <w:link w:val="892"/>
    <w:uiPriority w:val="0"/>
    <w:qFormat/>
  </w:style>
  <w:style w:type="character" w:styleId="1264" w:customStyle="1">
    <w:name w:val="more4"/>
    <w:link w:val="892"/>
    <w:uiPriority w:val="0"/>
    <w:qFormat/>
  </w:style>
  <w:style w:type="character" w:styleId="1265" w:customStyle="1">
    <w:name w:val="书籍标题"/>
    <w:link w:val="892"/>
    <w:uiPriority w:val="0"/>
    <w:qFormat/>
    <w:rPr>
      <w:b/>
      <w:bCs/>
      <w:smallCaps/>
      <w:spacing w:val="5"/>
    </w:rPr>
  </w:style>
  <w:style w:type="character" w:styleId="1266" w:customStyle="1">
    <w:name w:val="Char Char2"/>
    <w:link w:val="892"/>
    <w:uiPriority w:val="0"/>
    <w:semiHidden/>
    <w:qFormat/>
    <w:rPr>
      <w:rFonts w:eastAsia="华文细黑"/>
      <w:sz w:val="21"/>
      <w:szCs w:val="24"/>
      <w:lang w:val="en-US" w:eastAsia="zh-CN" w:bidi="ar-SA"/>
    </w:rPr>
  </w:style>
  <w:style w:type="character" w:styleId="1267" w:customStyle="1">
    <w:name w:val="text_list1"/>
    <w:link w:val="892"/>
    <w:uiPriority w:val="0"/>
    <w:qFormat/>
    <w:rPr>
      <w:rFonts w:ascii="Arial" w:hAnsi="Arial" w:cs="Arial"/>
      <w:color w:val="000000"/>
      <w:spacing w:val="272"/>
      <w:sz w:val="16"/>
      <w:szCs w:val="16"/>
    </w:rPr>
  </w:style>
  <w:style w:type="character" w:styleId="1268" w:customStyle="1">
    <w:name w:val="明显参考"/>
    <w:link w:val="892"/>
    <w:uiPriority w:val="0"/>
    <w:qFormat/>
    <w:rPr>
      <w:b/>
      <w:bCs/>
      <w:smallCaps/>
      <w:color w:val="c0504d"/>
      <w:spacing w:val="5"/>
      <w:u w:val="single"/>
    </w:rPr>
  </w:style>
  <w:style w:type="character" w:styleId="1269" w:customStyle="1">
    <w:name w:val="批注主题 Char1"/>
    <w:link w:val="892"/>
    <w:uiPriority w:val="0"/>
    <w:qFormat/>
    <w:rPr>
      <w:b/>
      <w:bCs/>
      <w:sz w:val="21"/>
      <w:szCs w:val="22"/>
    </w:rPr>
  </w:style>
  <w:style w:type="character" w:styleId="1270" w:customStyle="1">
    <w:name w:val="批注文字 Char1"/>
    <w:link w:val="892"/>
    <w:uiPriority w:val="0"/>
    <w:semiHidden/>
    <w:qFormat/>
    <w:rPr>
      <w:rFonts w:ascii="Times New Roman" w:hAnsi="Times New Roman" w:eastAsia="宋体" w:cs="Times New Roman"/>
      <w:szCs w:val="24"/>
    </w:rPr>
  </w:style>
  <w:style w:type="character" w:styleId="1271" w:customStyle="1">
    <w:name w:val="itm1"/>
    <w:link w:val="892"/>
    <w:uiPriority w:val="0"/>
    <w:qFormat/>
    <w:rPr>
      <w:rFonts w:hint="eastAsia" w:ascii="宋体" w:hAnsi="宋体" w:eastAsia="宋体"/>
      <w:sz w:val="21"/>
      <w:szCs w:val="21"/>
    </w:rPr>
  </w:style>
  <w:style w:type="character" w:styleId="1272" w:customStyle="1">
    <w:name w:val="Char Char3"/>
    <w:link w:val="892"/>
    <w:uiPriority w:val="0"/>
    <w:qFormat/>
    <w:rPr>
      <w:rFonts w:ascii="幼圆" w:hAnsi="华文细黑" w:eastAsia="幼圆" w:cs="Tahoma"/>
      <w:b/>
      <w:bCs/>
      <w:sz w:val="24"/>
      <w:szCs w:val="24"/>
      <w:lang w:val="en-US" w:eastAsia="zh-CN" w:bidi="ar-SA"/>
    </w:rPr>
  </w:style>
  <w:style w:type="character" w:styleId="1273" w:customStyle="1">
    <w:name w:val="署名 Char"/>
    <w:link w:val="892"/>
    <w:uiPriority w:val="0"/>
    <w:qFormat/>
    <w:rPr>
      <w:rFonts w:ascii="Cambria" w:hAnsi="Cambria" w:eastAsia="华文细黑"/>
      <w:sz w:val="21"/>
      <w:szCs w:val="24"/>
      <w:lang w:bidi="ar-SA"/>
    </w:rPr>
  </w:style>
  <w:style w:type="character" w:styleId="1274" w:customStyle="1">
    <w:name w:val="font01"/>
    <w:link w:val="892"/>
    <w:uiPriority w:val="0"/>
    <w:qFormat/>
    <w:rPr>
      <w:rFonts w:hint="eastAsia" w:ascii="宋体" w:hAnsi="宋体" w:eastAsia="宋体" w:cs="宋体"/>
      <w:color w:val="000000"/>
      <w:sz w:val="22"/>
      <w:szCs w:val="22"/>
      <w:u w:val="none"/>
    </w:rPr>
  </w:style>
  <w:style w:type="character" w:styleId="1275" w:customStyle="1">
    <w:name w:val="正文文本 Char1"/>
    <w:link w:val="892"/>
    <w:uiPriority w:val="0"/>
    <w:qFormat/>
    <w:rPr>
      <w:sz w:val="21"/>
      <w:szCs w:val="22"/>
    </w:rPr>
  </w:style>
  <w:style w:type="paragraph" w:styleId="1276" w:customStyle="1">
    <w:name w:val="重点"/>
    <w:basedOn w:val="892"/>
    <w:uiPriority w:val="0"/>
    <w:qFormat/>
    <w:pPr>
      <w:ind w:firstLine="420"/>
      <w:spacing w:after="20" w:line="288" w:lineRule="auto"/>
      <w:shd w:val="pct10" w:color="auto" w:fill="auto"/>
    </w:pPr>
    <w:rPr>
      <w:rFonts w:eastAsia="黑体"/>
      <w:b/>
    </w:rPr>
  </w:style>
  <w:style w:type="paragraph" w:styleId="1277" w:customStyle="1">
    <w:name w:val="H5"/>
    <w:basedOn w:val="892"/>
    <w:next w:val="892"/>
    <w:uiPriority w:val="0"/>
    <w:qFormat/>
    <w:pPr>
      <w:jc w:val="left"/>
      <w:keepNext/>
      <w:spacing w:before="100" w:after="100"/>
      <w:outlineLvl w:val="5"/>
    </w:pPr>
    <w:rPr>
      <w:rFonts w:ascii="Cambria" w:hAnsi="Cambria" w:eastAsia="华文细黑" w:cs="Cambria"/>
      <w:b/>
      <w:sz w:val="20"/>
      <w:szCs w:val="20"/>
    </w:rPr>
  </w:style>
  <w:style w:type="paragraph" w:styleId="1278" w:customStyle="1">
    <w:name w:val="函数注释2"/>
    <w:basedOn w:val="892"/>
    <w:uiPriority w:val="0"/>
    <w:qFormat/>
    <w:pPr>
      <w:ind w:left="1680" w:firstLine="420"/>
      <w:spacing w:after="20" w:line="288" w:lineRule="auto"/>
    </w:pPr>
  </w:style>
  <w:style w:type="paragraph" w:styleId="1279" w:customStyle="1">
    <w:name w:val="xl74"/>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80" w:customStyle="1">
    <w:name w:val=" Char Char Char Char Char Char Char"/>
    <w:basedOn w:val="892"/>
    <w:uiPriority w:val="0"/>
    <w:qFormat/>
    <w:pPr>
      <w:jc w:val="left"/>
      <w:spacing w:after="160" w:line="240" w:lineRule="exact"/>
      <w:widowControl/>
    </w:pPr>
    <w:rPr>
      <w:rFonts w:ascii="Arial" w:hAnsi="Arial" w:eastAsia="Times New Roman" w:cs="Verdana"/>
      <w:b/>
      <w:sz w:val="24"/>
      <w:lang w:eastAsia="en-US"/>
    </w:rPr>
  </w:style>
  <w:style w:type="paragraph" w:styleId="1281" w:customStyle="1">
    <w:name w:val="标准文字"/>
    <w:basedOn w:val="892"/>
    <w:uiPriority w:val="0"/>
    <w:qFormat/>
    <w:pPr>
      <w:ind w:firstLine="420"/>
      <w:spacing w:after="20" w:line="360" w:lineRule="auto"/>
    </w:pPr>
  </w:style>
  <w:style w:type="paragraph" w:styleId="1282" w:customStyle="1">
    <w:name w:val="xl63"/>
    <w:basedOn w:val="892"/>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283" w:customStyle="1">
    <w:name w:val="Char"/>
    <w:basedOn w:val="892"/>
    <w:uiPriority w:val="0"/>
    <w:qFormat/>
    <w:pPr>
      <w:jc w:val="left"/>
      <w:spacing w:after="160" w:line="240" w:lineRule="exact"/>
      <w:widowControl/>
    </w:pPr>
  </w:style>
  <w:style w:type="paragraph" w:styleId="1284" w:customStyle="1">
    <w:name w:val="font6"/>
    <w:basedOn w:val="892"/>
    <w:uiPriority w:val="0"/>
    <w:qFormat/>
    <w:pPr>
      <w:ind w:firstLine="420"/>
      <w:jc w:val="left"/>
      <w:spacing w:before="100" w:beforeAutospacing="1" w:after="100" w:afterAutospacing="1" w:line="288" w:lineRule="auto"/>
      <w:widowControl/>
    </w:pPr>
    <w:rPr>
      <w:sz w:val="24"/>
    </w:rPr>
  </w:style>
  <w:style w:type="paragraph" w:styleId="1285" w:customStyle="1">
    <w:name w:val="xl25"/>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86" w:customStyle="1">
    <w:name w:val="ZDY正文"/>
    <w:basedOn w:val="892"/>
    <w:uiPriority w:val="0"/>
    <w:qFormat/>
    <w:pPr>
      <w:ind w:firstLine="200"/>
      <w:jc w:val="left"/>
      <w:spacing w:line="360" w:lineRule="auto"/>
    </w:pPr>
    <w:rPr>
      <w:rFonts w:ascii="宋体" w:hAnsi="宋体"/>
      <w:sz w:val="24"/>
    </w:rPr>
  </w:style>
  <w:style w:type="paragraph" w:styleId="1287" w:customStyle="1">
    <w:name w:val="简介正文"/>
    <w:basedOn w:val="892"/>
    <w:uiPriority w:val="0"/>
    <w:qFormat/>
    <w:pPr>
      <w:ind w:left="1701" w:hanging="1701"/>
      <w:spacing w:after="20" w:line="520" w:lineRule="exact"/>
    </w:pPr>
    <w:rPr>
      <w:sz w:val="24"/>
      <w:szCs w:val="20"/>
    </w:rPr>
  </w:style>
  <w:style w:type="paragraph" w:styleId="1288" w:customStyle="1">
    <w:name w:val="_Style 4"/>
    <w:basedOn w:val="892"/>
    <w:uiPriority w:val="0"/>
    <w:qFormat/>
    <w:pPr>
      <w:ind w:firstLine="200"/>
      <w:spacing w:line="360" w:lineRule="auto"/>
    </w:pPr>
  </w:style>
  <w:style w:type="paragraph" w:styleId="1289" w:customStyle="1">
    <w:name w:val="xl47"/>
    <w:basedOn w:val="8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90" w:customStyle="1">
    <w:name w:val="样式 标题 2 + Times New Roman 四号 非加粗 段前: 5 磅 段后: 0 磅 行距: 固定值 20..."/>
    <w:basedOn w:val="1074"/>
    <w:uiPriority w:val="0"/>
    <w:qFormat/>
    <w:pPr>
      <w:spacing w:before="100" w:after="0" w:line="400" w:lineRule="exact"/>
    </w:pPr>
    <w:rPr>
      <w:rFonts w:eastAsia="幼圆" w:cs="华文细黑"/>
      <w:b w:val="0"/>
      <w:bCs w:val="0"/>
      <w:color w:val="ff0000"/>
      <w:sz w:val="30"/>
      <w:szCs w:val="20"/>
      <w:lang w:eastAsia="en-US"/>
    </w:rPr>
  </w:style>
  <w:style w:type="paragraph" w:styleId="1291" w:customStyle="1">
    <w:name w:val="产品型号"/>
    <w:basedOn w:val="89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92" w:customStyle="1">
    <w:name w:val="目录文字"/>
    <w:basedOn w:val="892"/>
    <w:uiPriority w:val="0"/>
    <w:qFormat/>
    <w:pPr>
      <w:jc w:val="left"/>
      <w:spacing w:line="480" w:lineRule="auto"/>
      <w:widowControl/>
    </w:pPr>
    <w:rPr>
      <w:rFonts w:ascii="宋体" w:hAnsi="宋体"/>
      <w:sz w:val="24"/>
      <w:szCs w:val="20"/>
    </w:rPr>
  </w:style>
  <w:style w:type="paragraph" w:styleId="1293" w:customStyle="1">
    <w:name w:val=" Char Char Char Char Char Char"/>
    <w:basedOn w:val="892"/>
    <w:uiPriority w:val="0"/>
    <w:qFormat/>
    <w:pPr>
      <w:jc w:val="left"/>
      <w:spacing w:after="160" w:line="240" w:lineRule="exact"/>
      <w:widowControl/>
    </w:pPr>
    <w:rPr>
      <w:rFonts w:ascii="黑体" w:hAnsi="Verdana" w:eastAsia="黑体"/>
      <w:sz w:val="32"/>
      <w:szCs w:val="32"/>
    </w:rPr>
  </w:style>
  <w:style w:type="paragraph" w:styleId="1294" w:customStyle="1">
    <w:name w:val="È±Ê¡ÎÄ±¾"/>
    <w:basedOn w:val="892"/>
    <w:uiPriority w:val="0"/>
    <w:qFormat/>
    <w:pPr>
      <w:jc w:val="left"/>
      <w:widowControl/>
    </w:pPr>
    <w:rPr>
      <w:sz w:val="24"/>
      <w:szCs w:val="20"/>
    </w:rPr>
  </w:style>
  <w:style w:type="paragraph" w:styleId="1295" w:customStyle="1">
    <w:name w:val="_Style 13"/>
    <w:basedOn w:val="892"/>
    <w:next w:val="1112"/>
    <w:uiPriority w:val="0"/>
    <w:qFormat/>
    <w:pPr>
      <w:spacing w:line="0" w:lineRule="atLeast"/>
    </w:pPr>
    <w:rPr>
      <w:sz w:val="30"/>
      <w:szCs w:val="20"/>
    </w:rPr>
  </w:style>
  <w:style w:type="paragraph" w:styleId="1296" w:customStyle="1">
    <w:name w:val="列表_名词"/>
    <w:basedOn w:val="1297"/>
    <w:uiPriority w:val="0"/>
    <w:qFormat/>
    <w:pPr>
      <w:ind w:left="2745" w:hanging="420"/>
      <w:tabs>
        <w:tab w:val="left" w:pos="2745" w:leader="none"/>
      </w:tabs>
    </w:pPr>
  </w:style>
  <w:style w:type="paragraph" w:styleId="1297" w:customStyle="1">
    <w:name w:val="名词解释11"/>
    <w:basedOn w:val="1298"/>
    <w:uiPriority w:val="0"/>
    <w:qFormat/>
    <w:pPr>
      <w:ind w:firstLine="0"/>
      <w:spacing w:after="0"/>
    </w:pPr>
  </w:style>
  <w:style w:type="paragraph" w:styleId="1298" w:customStyle="1">
    <w:name w:val="名词解释"/>
    <w:basedOn w:val="892"/>
    <w:uiPriority w:val="0"/>
    <w:qFormat/>
    <w:pPr>
      <w:ind w:left="2325" w:hanging="2325"/>
      <w:spacing w:after="20" w:line="288" w:lineRule="auto"/>
    </w:pPr>
    <w:rPr>
      <w:szCs w:val="20"/>
    </w:rPr>
  </w:style>
  <w:style w:type="paragraph" w:styleId="1299" w:customStyle="1">
    <w:name w:val="题注4"/>
    <w:basedOn w:val="892"/>
    <w:next w:val="1098"/>
    <w:uiPriority w:val="0"/>
    <w:qFormat/>
    <w:pPr>
      <w:numPr>
        <w:ilvl w:val="0"/>
        <w:numId w:val="3"/>
      </w:numPr>
      <w:ind w:left="0" w:firstLine="0"/>
      <w:jc w:val="center"/>
      <w:framePr w:hSpace="180" w:wrap="around" w:vAnchor="text" w:hAnchor="margin" w:y="514"/>
    </w:pPr>
    <w:rPr>
      <w:b/>
      <w:color w:val="000000"/>
      <w:szCs w:val="21"/>
      <w:lang w:val="en-GB"/>
    </w:rPr>
  </w:style>
  <w:style w:type="paragraph" w:styleId="1300" w:customStyle="1">
    <w:name w:val="默认段落字体 Para Char Char Char"/>
    <w:basedOn w:val="892"/>
    <w:uiPriority w:val="0"/>
    <w:qFormat/>
    <w:pPr>
      <w:jc w:val="both"/>
      <w:widowControl w:val="off"/>
    </w:pPr>
    <w:rPr>
      <w:sz w:val="21"/>
      <w:szCs w:val="24"/>
    </w:rPr>
  </w:style>
  <w:style w:type="paragraph" w:styleId="1301" w:customStyle="1">
    <w:name w:val="Char Char Char Char Char Char Char Char Char Char Char Char Char Char Char Char"/>
    <w:basedOn w:val="892"/>
    <w:uiPriority w:val="0"/>
    <w:qFormat/>
    <w:pPr>
      <w:tabs>
        <w:tab w:val="left" w:pos="360" w:leader="none"/>
      </w:tabs>
    </w:pPr>
    <w:rPr>
      <w:sz w:val="24"/>
    </w:rPr>
  </w:style>
  <w:style w:type="paragraph" w:styleId="1302" w:customStyle="1">
    <w:name w:val="图形"/>
    <w:basedOn w:val="892"/>
    <w:uiPriority w:val="0"/>
    <w:qFormat/>
    <w:pPr>
      <w:ind w:firstLine="420"/>
      <w:jc w:val="center"/>
      <w:spacing w:after="20" w:line="288" w:lineRule="auto"/>
    </w:pPr>
  </w:style>
  <w:style w:type="paragraph" w:styleId="1303" w:customStyle="1">
    <w:name w:val=" Char Char Char1 Char Char Char"/>
    <w:basedOn w:val="892"/>
    <w:uiPriority w:val="0"/>
    <w:qFormat/>
    <w:pPr>
      <w:ind w:firstLine="200"/>
    </w:pPr>
    <w:rPr>
      <w:rFonts w:ascii="Tahoma" w:hAnsi="Tahoma"/>
      <w:sz w:val="24"/>
      <w:szCs w:val="20"/>
    </w:rPr>
  </w:style>
  <w:style w:type="paragraph" w:styleId="1304" w:customStyle="1">
    <w:name w:val="样式1"/>
    <w:basedOn w:val="892"/>
    <w:uiPriority w:val="0"/>
    <w:qFormat/>
    <w:pPr>
      <w:jc w:val="center"/>
    </w:pPr>
    <w:rPr>
      <w:rFonts w:ascii="楷体" w:hAnsi="Cambria" w:eastAsia="楷体" w:cs="Cambria"/>
      <w:b/>
      <w:sz w:val="32"/>
      <w:szCs w:val="28"/>
    </w:rPr>
  </w:style>
  <w:style w:type="paragraph" w:styleId="1305" w:customStyle="1">
    <w:name w:val="xl43"/>
    <w:basedOn w:val="89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306" w:customStyle="1">
    <w:name w:val="样式2"/>
    <w:basedOn w:val="1073"/>
    <w:uiPriority w:val="0"/>
    <w:qFormat/>
    <w:pPr>
      <w:numPr>
        <w:ilvl w:val="0"/>
        <w:numId w:val="4"/>
      </w:numPr>
      <w:jc w:val="both"/>
      <w:keepLines/>
      <w:keepNext/>
      <w:spacing w:before="340" w:after="330" w:line="578" w:lineRule="auto"/>
    </w:pPr>
    <w:rPr>
      <w:rFonts w:ascii="Times New Roman" w:hAnsi="Times New Roman"/>
      <w:sz w:val="32"/>
      <w:szCs w:val="44"/>
    </w:rPr>
  </w:style>
  <w:style w:type="paragraph" w:styleId="1307" w:customStyle="1">
    <w:name w:val="Javis"/>
    <w:basedOn w:val="892"/>
    <w:uiPriority w:val="0"/>
    <w:qFormat/>
    <w:pPr>
      <w:ind w:right="210"/>
    </w:pPr>
    <w:rPr>
      <w:rFonts w:cs="宋体"/>
      <w:sz w:val="24"/>
      <w:szCs w:val="20"/>
    </w:rPr>
  </w:style>
  <w:style w:type="paragraph" w:styleId="1308" w:customStyle="1">
    <w:name w:val="正文1)"/>
    <w:basedOn w:val="89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309" w:customStyle="1">
    <w:name w:val="xl40"/>
    <w:basedOn w:val="8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10" w:customStyle="1">
    <w:name w:val="z-Top of Form"/>
    <w:next w:val="892"/>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311" w:customStyle="1">
    <w:name w:val="H3"/>
    <w:basedOn w:val="892"/>
    <w:next w:val="892"/>
    <w:uiPriority w:val="0"/>
    <w:qFormat/>
    <w:pPr>
      <w:jc w:val="left"/>
      <w:keepNext/>
      <w:spacing w:before="100" w:after="100"/>
      <w:outlineLvl w:val="3"/>
    </w:pPr>
    <w:rPr>
      <w:rFonts w:ascii="Cambria" w:hAnsi="Cambria" w:eastAsia="华文细黑" w:cs="Cambria"/>
      <w:b/>
      <w:sz w:val="28"/>
      <w:szCs w:val="20"/>
    </w:rPr>
  </w:style>
  <w:style w:type="paragraph" w:styleId="1312" w:customStyle="1">
    <w:name w:val="Address"/>
    <w:basedOn w:val="892"/>
    <w:next w:val="892"/>
    <w:uiPriority w:val="0"/>
    <w:qFormat/>
    <w:pPr>
      <w:jc w:val="left"/>
    </w:pPr>
    <w:rPr>
      <w:rFonts w:ascii="Cambria" w:hAnsi="Cambria" w:eastAsia="华文细黑" w:cs="Cambria"/>
      <w:i/>
      <w:sz w:val="24"/>
      <w:szCs w:val="20"/>
    </w:rPr>
  </w:style>
  <w:style w:type="paragraph" w:styleId="1313" w:customStyle="1">
    <w:name w:val="Table Paragraph"/>
    <w:basedOn w:val="892"/>
    <w:uiPriority w:val="0"/>
    <w:qFormat/>
    <w:pPr>
      <w:jc w:val="left"/>
    </w:pPr>
    <w:rPr>
      <w:rFonts w:ascii="Calibri" w:hAnsi="Calibri"/>
      <w:sz w:val="22"/>
      <w:szCs w:val="22"/>
      <w:lang w:eastAsia="en-US"/>
    </w:rPr>
  </w:style>
  <w:style w:type="paragraph" w:styleId="1314" w:customStyle="1">
    <w:name w:val="格式３"/>
    <w:basedOn w:val="892"/>
    <w:uiPriority w:val="0"/>
    <w:qFormat/>
    <w:pPr>
      <w:ind w:left="600" w:hanging="600"/>
      <w:spacing w:line="420" w:lineRule="atLeast"/>
    </w:pPr>
    <w:rPr>
      <w:rFonts w:hint="eastAsia" w:ascii="宋体" w:hAnsi="宋体"/>
      <w:color w:val="000000"/>
      <w:sz w:val="24"/>
      <w:szCs w:val="20"/>
    </w:rPr>
  </w:style>
  <w:style w:type="paragraph" w:styleId="1315"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316" w:customStyle="1">
    <w:name w:val="TOC 标题"/>
    <w:basedOn w:val="1073"/>
    <w:next w:val="892"/>
    <w:uiPriority w:val="0"/>
    <w:qFormat/>
    <w:pPr>
      <w:ind w:left="0"/>
      <w:jc w:val="both"/>
      <w:keepLines/>
      <w:keepNext/>
      <w:spacing w:before="340" w:after="330" w:line="578" w:lineRule="auto"/>
      <w:outlineLvl w:val="9"/>
    </w:pPr>
    <w:rPr>
      <w:rFonts w:ascii="Cambria" w:hAnsi="Cambria" w:eastAsia="华文细黑" w:cs="Cambria"/>
      <w:sz w:val="44"/>
      <w:szCs w:val="44"/>
    </w:rPr>
  </w:style>
  <w:style w:type="paragraph" w:styleId="1317" w:customStyle="1">
    <w:name w:val=" Char Char Char Char1"/>
    <w:basedOn w:val="892"/>
    <w:uiPriority w:val="0"/>
    <w:qFormat/>
  </w:style>
  <w:style w:type="paragraph" w:styleId="1318" w:customStyle="1">
    <w:name w:val="BodyText1I1"/>
    <w:basedOn w:val="1319"/>
    <w:uiPriority w:val="99"/>
    <w:qFormat/>
    <w:pPr>
      <w:ind w:firstLine="420"/>
      <w:spacing w:after="120"/>
    </w:pPr>
    <w:rPr>
      <w:rFonts w:ascii="Times New Roman" w:eastAsia="宋体" w:cs="Times New Roman"/>
      <w:sz w:val="20"/>
      <w:szCs w:val="20"/>
    </w:rPr>
  </w:style>
  <w:style w:type="paragraph" w:styleId="1319" w:customStyle="1">
    <w:name w:val="BodyText1"/>
    <w:basedOn w:val="892"/>
    <w:uiPriority w:val="99"/>
    <w:qFormat/>
    <w:rPr>
      <w:rFonts w:ascii="华文中宋" w:eastAsia="Times New Roman" w:cs="华文中宋"/>
      <w:sz w:val="28"/>
      <w:szCs w:val="28"/>
    </w:rPr>
  </w:style>
  <w:style w:type="paragraph" w:styleId="1320" w:customStyle="1">
    <w:name w:val="表中"/>
    <w:basedOn w:val="892"/>
    <w:uiPriority w:val="0"/>
    <w:qFormat/>
    <w:pPr>
      <w:jc w:val="center"/>
      <w:spacing w:line="360" w:lineRule="atLeast"/>
    </w:pPr>
    <w:rPr>
      <w:szCs w:val="20"/>
    </w:rPr>
  </w:style>
  <w:style w:type="paragraph" w:styleId="1321" w:customStyle="1">
    <w:name w:val="xl50"/>
    <w:basedOn w:val="892"/>
    <w:uiPriority w:val="0"/>
    <w:qFormat/>
    <w:pPr>
      <w:jc w:val="center"/>
      <w:spacing w:before="100" w:beforeAutospacing="1" w:after="100" w:afterAutospacing="1"/>
      <w:widowControl/>
    </w:pPr>
    <w:rPr>
      <w:rFonts w:ascii="宋体" w:hAnsi="宋体"/>
      <w:b/>
      <w:bCs/>
      <w:sz w:val="40"/>
      <w:szCs w:val="40"/>
    </w:rPr>
  </w:style>
  <w:style w:type="paragraph" w:styleId="1322" w:customStyle="1">
    <w:name w:val="_Style 88"/>
    <w:basedOn w:val="892"/>
    <w:uiPriority w:val="0"/>
    <w:qFormat/>
    <w:rPr>
      <w:rFonts w:ascii="Times New Roman" w:hAnsi="Times New Roman" w:eastAsia="Times New Roman"/>
    </w:rPr>
  </w:style>
  <w:style w:type="paragraph" w:styleId="1323" w:customStyle="1">
    <w:name w:val="xl22"/>
    <w:basedOn w:val="89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24" w:customStyle="1">
    <w:name w:val="Char Char Char Char"/>
    <w:basedOn w:val="1100"/>
    <w:uiPriority w:val="0"/>
    <w:qFormat/>
    <w:pPr>
      <w:spacing w:line="360" w:lineRule="auto"/>
    </w:pPr>
    <w:rPr>
      <w:rFonts w:ascii="Tahoma" w:hAnsi="Tahoma"/>
      <w:sz w:val="24"/>
    </w:rPr>
  </w:style>
  <w:style w:type="paragraph" w:styleId="1325" w:customStyle="1">
    <w:name w:val="表蕊"/>
    <w:basedOn w:val="892"/>
    <w:uiPriority w:val="0"/>
    <w:qFormat/>
    <w:pPr>
      <w:jc w:val="left"/>
      <w:spacing w:line="320" w:lineRule="atLeast"/>
    </w:pPr>
    <w:rPr>
      <w:rFonts w:eastAsia="楷体_GB2312"/>
      <w:spacing w:val="-10"/>
      <w:szCs w:val="20"/>
    </w:rPr>
  </w:style>
  <w:style w:type="paragraph" w:styleId="1326" w:customStyle="1">
    <w:name w:val="xl35"/>
    <w:basedOn w:val="8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7" w:customStyle="1">
    <w:name w:val="列表2"/>
    <w:basedOn w:val="892"/>
    <w:uiPriority w:val="0"/>
    <w:qFormat/>
    <w:pPr>
      <w:ind w:left="1469" w:hanging="420"/>
      <w:spacing w:after="20" w:line="288" w:lineRule="auto"/>
      <w:tabs>
        <w:tab w:val="left" w:pos="1470" w:leader="none"/>
      </w:tabs>
    </w:pPr>
  </w:style>
  <w:style w:type="paragraph" w:styleId="1328" w:customStyle="1">
    <w:name w:val="H1"/>
    <w:basedOn w:val="892"/>
    <w:next w:val="892"/>
    <w:uiPriority w:val="0"/>
    <w:qFormat/>
    <w:pPr>
      <w:jc w:val="left"/>
      <w:keepNext/>
      <w:spacing w:before="100" w:after="100"/>
      <w:outlineLvl w:val="1"/>
    </w:pPr>
    <w:rPr>
      <w:rFonts w:ascii="Cambria" w:hAnsi="Cambria" w:eastAsia="华文细黑" w:cs="Cambria"/>
      <w:b/>
      <w:sz w:val="48"/>
      <w:szCs w:val="20"/>
    </w:rPr>
  </w:style>
  <w:style w:type="paragraph" w:styleId="1329" w:customStyle="1">
    <w:name w:val="页眉1"/>
    <w:basedOn w:val="89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3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331" w:customStyle="1">
    <w:name w:val="font5"/>
    <w:basedOn w:val="892"/>
    <w:uiPriority w:val="0"/>
    <w:qFormat/>
    <w:pPr>
      <w:jc w:val="left"/>
      <w:spacing w:before="100" w:beforeAutospacing="1" w:after="100" w:afterAutospacing="1"/>
      <w:widowControl/>
    </w:pPr>
    <w:rPr>
      <w:rFonts w:hint="eastAsia" w:ascii="宋体" w:hAnsi="宋体"/>
      <w:sz w:val="18"/>
      <w:szCs w:val="18"/>
    </w:rPr>
  </w:style>
  <w:style w:type="paragraph" w:styleId="1332" w:customStyle="1">
    <w:name w:val="项目编号3"/>
    <w:basedOn w:val="892"/>
    <w:next w:val="892"/>
    <w:uiPriority w:val="0"/>
    <w:qFormat/>
    <w:pPr>
      <w:numPr>
        <w:ilvl w:val="0"/>
        <w:numId w:val="5"/>
      </w:numPr>
      <w:ind w:left="0" w:firstLine="200"/>
      <w:jc w:val="left"/>
      <w:spacing w:line="360" w:lineRule="auto"/>
    </w:pPr>
    <w:rPr>
      <w:rFonts w:ascii="宋体"/>
      <w:sz w:val="24"/>
    </w:rPr>
  </w:style>
  <w:style w:type="paragraph" w:styleId="1333" w:customStyle="1">
    <w:name w:val="H2"/>
    <w:basedOn w:val="892"/>
    <w:next w:val="892"/>
    <w:uiPriority w:val="0"/>
    <w:qFormat/>
    <w:pPr>
      <w:jc w:val="left"/>
      <w:keepNext/>
      <w:spacing w:before="100" w:after="100"/>
      <w:outlineLvl w:val="2"/>
    </w:pPr>
    <w:rPr>
      <w:rFonts w:ascii="Cambria" w:hAnsi="Cambria" w:eastAsia="华文细黑" w:cs="Cambria"/>
      <w:b/>
      <w:sz w:val="36"/>
      <w:szCs w:val="20"/>
    </w:rPr>
  </w:style>
  <w:style w:type="paragraph" w:styleId="1334" w:customStyle="1">
    <w:name w:val="Definition Term"/>
    <w:basedOn w:val="892"/>
    <w:next w:val="1335"/>
    <w:uiPriority w:val="0"/>
    <w:qFormat/>
    <w:pPr>
      <w:jc w:val="left"/>
    </w:pPr>
    <w:rPr>
      <w:rFonts w:ascii="Cambria" w:hAnsi="Cambria" w:eastAsia="华文细黑" w:cs="Cambria"/>
      <w:sz w:val="24"/>
      <w:szCs w:val="20"/>
    </w:rPr>
  </w:style>
  <w:style w:type="paragraph" w:styleId="1335" w:customStyle="1">
    <w:name w:val="Definition List"/>
    <w:basedOn w:val="892"/>
    <w:next w:val="1334"/>
    <w:uiPriority w:val="0"/>
    <w:qFormat/>
    <w:pPr>
      <w:ind w:left="360"/>
      <w:jc w:val="left"/>
    </w:pPr>
    <w:rPr>
      <w:rFonts w:ascii="Cambria" w:hAnsi="Cambria" w:eastAsia="华文细黑" w:cs="Cambria"/>
      <w:sz w:val="24"/>
      <w:szCs w:val="20"/>
    </w:rPr>
  </w:style>
  <w:style w:type="paragraph" w:styleId="1336" w:customStyle="1">
    <w:name w:val="xl70"/>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7" w:customStyle="1">
    <w:name w:val="默认段落字体 Para Char"/>
    <w:basedOn w:val="892"/>
    <w:uiPriority w:val="0"/>
    <w:qFormat/>
    <w:pPr>
      <w:ind w:firstLine="200"/>
      <w:spacing w:line="360" w:lineRule="auto"/>
    </w:pPr>
    <w:rPr>
      <w:rFonts w:ascii="华文细黑" w:hAnsi="华文细黑" w:eastAsia="华文细黑" w:cs="华文细黑"/>
      <w:sz w:val="24"/>
    </w:rPr>
  </w:style>
  <w:style w:type="paragraph" w:styleId="1338" w:customStyle="1">
    <w:name w:val="项目符号1"/>
    <w:basedOn w:val="892"/>
    <w:uiPriority w:val="0"/>
    <w:qFormat/>
    <w:pPr>
      <w:numPr>
        <w:ilvl w:val="0"/>
        <w:numId w:val="6"/>
      </w:numPr>
    </w:pPr>
    <w:rPr>
      <w:szCs w:val="20"/>
    </w:rPr>
  </w:style>
  <w:style w:type="paragraph" w:styleId="1339" w:customStyle="1">
    <w:name w:val="列出段落1"/>
    <w:basedOn w:val="892"/>
    <w:uiPriority w:val="0"/>
    <w:qFormat/>
    <w:pPr>
      <w:jc w:val="left"/>
    </w:pPr>
    <w:rPr>
      <w:rFonts w:ascii="Calibri" w:hAnsi="Calibri"/>
      <w:sz w:val="22"/>
      <w:szCs w:val="22"/>
      <w:lang w:eastAsia="en-US"/>
    </w:rPr>
  </w:style>
  <w:style w:type="paragraph" w:styleId="1340" w:customStyle="1">
    <w:name w:val="空半行"/>
    <w:basedOn w:val="892"/>
    <w:uiPriority w:val="0"/>
    <w:qFormat/>
    <w:pPr>
      <w:spacing w:line="120" w:lineRule="exact"/>
    </w:pPr>
    <w:rPr>
      <w:rFonts w:ascii="Cambria" w:hAnsi="Cambria" w:eastAsia="Tahoma" w:cs="Cambria"/>
      <w:color w:val="ffffff"/>
      <w:sz w:val="30"/>
      <w:szCs w:val="20"/>
    </w:rPr>
  </w:style>
  <w:style w:type="paragraph" w:styleId="1341" w:customStyle="1">
    <w:name w:val="xl28"/>
    <w:basedOn w:val="89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2" w:customStyle="1">
    <w:name w:val="xl42"/>
    <w:basedOn w:val="89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43" w:customStyle="1">
    <w:name w:val="xl30"/>
    <w:basedOn w:val="89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44" w:customStyle="1">
    <w:name w:val="Char Char Char1 Char"/>
    <w:basedOn w:val="1074"/>
    <w:next w:val="892"/>
    <w:uiPriority w:val="0"/>
    <w:qFormat/>
    <w:pPr>
      <w:jc w:val="left"/>
      <w:spacing w:before="120" w:after="120" w:line="240" w:lineRule="auto"/>
    </w:pPr>
    <w:rPr>
      <w:rFonts w:ascii="Arial" w:hAnsi="Arial" w:eastAsia="黑体"/>
      <w:bCs w:val="0"/>
      <w:szCs w:val="20"/>
    </w:rPr>
  </w:style>
  <w:style w:type="paragraph" w:styleId="1345" w:customStyle="1">
    <w:name w:val="正文 + 宋体"/>
    <w:basedOn w:val="1078"/>
    <w:uiPriority w:val="0"/>
    <w:qFormat/>
    <w:pPr>
      <w:spacing w:before="0" w:after="0"/>
    </w:pPr>
    <w:rPr>
      <w:b w:val="0"/>
      <w:color w:val="000000"/>
      <w:szCs w:val="24"/>
    </w:rPr>
  </w:style>
  <w:style w:type="paragraph" w:styleId="1346" w:customStyle="1">
    <w:name w:val="z-Bottom of Form"/>
    <w:next w:val="892"/>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347"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348" w:customStyle="1">
    <w:name w:val="xl26"/>
    <w:basedOn w:val="89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9" w:customStyle="1">
    <w:name w:val="样式 标题 1 + 黑体 三号 非加粗 居中 段前: 6 磅 段后: 6 磅 行距: 固定值 20 磅"/>
    <w:basedOn w:val="1073"/>
    <w:uiPriority w:val="0"/>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350" w:customStyle="1">
    <w:name w:val="样式 (西文) 仿宋_GB2312 居中 行距: 1.5 倍行距"/>
    <w:basedOn w:val="892"/>
    <w:uiPriority w:val="0"/>
    <w:qFormat/>
    <w:pPr>
      <w:jc w:val="center"/>
      <w:spacing w:line="360" w:lineRule="auto"/>
    </w:pPr>
    <w:rPr>
      <w:rFonts w:ascii="华文细黑" w:hAnsi="华文细黑" w:eastAsia="华文细黑" w:cs="华文细黑"/>
      <w:szCs w:val="20"/>
    </w:rPr>
  </w:style>
  <w:style w:type="paragraph" w:styleId="1351" w:customStyle="1">
    <w:name w:val="font7"/>
    <w:basedOn w:val="892"/>
    <w:uiPriority w:val="0"/>
    <w:qFormat/>
    <w:pPr>
      <w:ind w:firstLine="420"/>
      <w:jc w:val="left"/>
      <w:spacing w:before="100" w:beforeAutospacing="1" w:after="100" w:afterAutospacing="1" w:line="288" w:lineRule="auto"/>
      <w:widowControl/>
    </w:pPr>
    <w:rPr>
      <w:b/>
      <w:bCs/>
      <w:sz w:val="24"/>
    </w:rPr>
  </w:style>
  <w:style w:type="paragraph" w:styleId="1352" w:customStyle="1">
    <w:name w:val="正文2"/>
    <w:basedOn w:val="892"/>
    <w:uiPriority w:val="0"/>
    <w:qFormat/>
    <w:pPr>
      <w:ind w:firstLine="200"/>
      <w:jc w:val="left"/>
      <w:spacing w:after="160" w:line="360" w:lineRule="auto"/>
      <w:widowControl/>
    </w:pPr>
    <w:rPr>
      <w:rFonts w:ascii="Verdana" w:hAnsi="Verdana" w:eastAsia="黑体"/>
      <w:szCs w:val="20"/>
      <w:lang w:eastAsia="en-US"/>
    </w:rPr>
  </w:style>
  <w:style w:type="paragraph" w:styleId="1353" w:customStyle="1">
    <w:name w:val="xl46"/>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54" w:customStyle="1">
    <w:name w:val="p0"/>
    <w:basedOn w:val="892"/>
    <w:uiPriority w:val="0"/>
    <w:qFormat/>
    <w:pPr>
      <w:widowControl/>
    </w:pPr>
    <w:rPr>
      <w:szCs w:val="21"/>
    </w:rPr>
  </w:style>
  <w:style w:type="paragraph" w:styleId="1355" w:customStyle="1">
    <w:name w:val="表格"/>
    <w:basedOn w:val="892"/>
    <w:uiPriority w:val="0"/>
    <w:qFormat/>
    <w:pPr>
      <w:jc w:val="center"/>
    </w:pPr>
    <w:rPr>
      <w:rFonts w:ascii="Wingdings" w:hAnsi="Wingdings" w:eastAsia="华文细黑" w:cs="Cambria"/>
      <w:szCs w:val="20"/>
    </w:rPr>
  </w:style>
  <w:style w:type="paragraph" w:styleId="1356" w:customStyle="1">
    <w:name w:val="样式 小四 段前: 5 磅 段后: 5 磅 首行缩进:  2 字符"/>
    <w:basedOn w:val="892"/>
    <w:uiPriority w:val="0"/>
    <w:qFormat/>
    <w:pPr>
      <w:spacing w:line="360" w:lineRule="auto"/>
    </w:pPr>
    <w:rPr>
      <w:rFonts w:ascii="宋体" w:hAnsi="宋体"/>
      <w:szCs w:val="21"/>
    </w:rPr>
  </w:style>
  <w:style w:type="paragraph" w:styleId="1357" w:customStyle="1">
    <w:name w:val="xl32"/>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58" w:customStyle="1">
    <w:name w:val="xl44"/>
    <w:basedOn w:val="89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59" w:customStyle="1">
    <w:name w:val="xl27"/>
    <w:basedOn w:val="89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60" w:customStyle="1">
    <w:name w:val="xl49"/>
    <w:basedOn w:val="892"/>
    <w:uiPriority w:val="0"/>
    <w:qFormat/>
    <w:pPr>
      <w:jc w:val="center"/>
      <w:spacing w:before="100" w:beforeAutospacing="1" w:after="100" w:afterAutospacing="1"/>
      <w:widowControl/>
    </w:pPr>
    <w:rPr>
      <w:rFonts w:ascii="宋体" w:hAnsi="宋体"/>
      <w:b/>
      <w:bCs/>
      <w:color w:val="000000"/>
      <w:sz w:val="40"/>
      <w:szCs w:val="40"/>
    </w:rPr>
  </w:style>
  <w:style w:type="paragraph" w:styleId="1361" w:customStyle="1">
    <w:name w:val=" Char1"/>
    <w:basedOn w:val="892"/>
    <w:uiPriority w:val="0"/>
    <w:qFormat/>
    <w:pPr>
      <w:jc w:val="left"/>
      <w:spacing w:after="160" w:line="240" w:lineRule="exact"/>
      <w:widowControl/>
    </w:pPr>
    <w:rPr>
      <w:rFonts w:ascii="Verdana" w:hAnsi="Verdana" w:eastAsia="仿宋_GB2312"/>
      <w:sz w:val="24"/>
      <w:szCs w:val="20"/>
      <w:lang w:eastAsia="en-US"/>
    </w:rPr>
  </w:style>
  <w:style w:type="paragraph" w:styleId="1362" w:customStyle="1">
    <w:name w:val="xl48"/>
    <w:basedOn w:val="8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63" w:customStyle="1">
    <w:name w:val="Char Char Char Char Char Char Char Char Char Char"/>
    <w:basedOn w:val="892"/>
    <w:uiPriority w:val="0"/>
    <w:qFormat/>
    <w:pPr>
      <w:tabs>
        <w:tab w:val="left" w:pos="360" w:leader="none"/>
      </w:tabs>
    </w:pPr>
  </w:style>
  <w:style w:type="paragraph" w:styleId="1364" w:customStyle="1">
    <w:name w:val="xl24"/>
    <w:basedOn w:val="89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65" w:customStyle="1">
    <w:name w:val="xl51"/>
    <w:basedOn w:val="89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66" w:customStyle="1">
    <w:name w:val="菲页1"/>
    <w:basedOn w:val="1074"/>
    <w:uiPriority w:val="0"/>
    <w:qFormat/>
    <w:pPr>
      <w:jc w:val="center"/>
      <w:widowControl/>
    </w:pPr>
    <w:rPr>
      <w:rFonts w:ascii="黑体" w:hAnsi="宋体" w:eastAsia="黑体"/>
      <w:b w:val="0"/>
      <w:bCs w:val="0"/>
      <w:sz w:val="52"/>
      <w:szCs w:val="20"/>
    </w:rPr>
  </w:style>
  <w:style w:type="paragraph" w:styleId="1367" w:customStyle="1">
    <w:name w:val="表头"/>
    <w:basedOn w:val="892"/>
    <w:uiPriority w:val="0"/>
    <w:qFormat/>
    <w:pPr>
      <w:jc w:val="center"/>
      <w:spacing w:line="320" w:lineRule="atLeast"/>
    </w:pPr>
    <w:rPr>
      <w:rFonts w:eastAsia="黑体"/>
      <w:spacing w:val="-10"/>
      <w:szCs w:val="20"/>
    </w:rPr>
  </w:style>
  <w:style w:type="paragraph" w:styleId="1368" w:customStyle="1">
    <w:name w:val="章标题"/>
    <w:next w:val="892"/>
    <w:uiPriority w:val="0"/>
    <w:qFormat/>
    <w:pPr>
      <w:jc w:val="both"/>
      <w:outlineLvl w:val="1"/>
    </w:pPr>
    <w:rPr>
      <w:rFonts w:hint="default" w:ascii="黑体" w:hAnsi="Times New Roman" w:eastAsia="黑体" w:cs="Times New Roman"/>
      <w:sz w:val="21"/>
      <w:lang w:val="en-US" w:eastAsia="zh-CN" w:bidi="ar-SA"/>
    </w:rPr>
  </w:style>
  <w:style w:type="paragraph" w:styleId="1369" w:customStyle="1">
    <w:name w:val="项目编号1"/>
    <w:basedOn w:val="892"/>
    <w:next w:val="892"/>
    <w:uiPriority w:val="0"/>
    <w:qFormat/>
    <w:pPr>
      <w:numPr>
        <w:ilvl w:val="0"/>
        <w:numId w:val="7"/>
      </w:numPr>
      <w:jc w:val="left"/>
      <w:spacing w:line="360" w:lineRule="auto"/>
    </w:pPr>
    <w:rPr>
      <w:rFonts w:ascii="宋体"/>
      <w:sz w:val="24"/>
    </w:rPr>
  </w:style>
  <w:style w:type="paragraph" w:styleId="1370" w:customStyle="1">
    <w:name w:val="目录"/>
    <w:basedOn w:val="892"/>
    <w:next w:val="892"/>
    <w:uiPriority w:val="0"/>
    <w:qFormat/>
    <w:pPr>
      <w:ind w:firstLine="420"/>
      <w:jc w:val="center"/>
      <w:spacing w:before="360" w:after="360" w:line="360" w:lineRule="auto"/>
    </w:pPr>
    <w:rPr>
      <w:b/>
      <w:spacing w:val="200"/>
      <w:sz w:val="36"/>
      <w:szCs w:val="20"/>
    </w:rPr>
  </w:style>
  <w:style w:type="paragraph" w:styleId="1371" w:customStyle="1">
    <w:name w:val="xl52"/>
    <w:basedOn w:val="89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72" w:customStyle="1">
    <w:name w:val="Char Char Char Char Char Char Char Char Char Char1"/>
    <w:basedOn w:val="892"/>
    <w:uiPriority w:val="0"/>
    <w:qFormat/>
    <w:pPr>
      <w:ind w:left="425" w:hanging="425"/>
      <w:tabs>
        <w:tab w:val="left" w:pos="425" w:leader="none"/>
      </w:tabs>
    </w:pPr>
    <w:rPr>
      <w:sz w:val="28"/>
      <w:szCs w:val="20"/>
    </w:rPr>
  </w:style>
  <w:style w:type="paragraph" w:styleId="1373" w:customStyle="1">
    <w:name w:val="xl33"/>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74" w:customStyle="1">
    <w:name w:val="段"/>
    <w:next w:val="892"/>
    <w:uiPriority w:val="99"/>
    <w:qFormat/>
    <w:pPr>
      <w:ind w:firstLine="200"/>
      <w:jc w:val="both"/>
    </w:pPr>
    <w:rPr>
      <w:rFonts w:hint="default" w:ascii="宋体" w:hAnsi="Times New Roman" w:eastAsia="Times New Roman" w:cs="Times New Roman"/>
      <w:sz w:val="21"/>
      <w:lang w:val="en-US" w:eastAsia="zh-CN" w:bidi="ar-SA"/>
    </w:rPr>
  </w:style>
  <w:style w:type="paragraph" w:styleId="1375" w:customStyle="1">
    <w:name w:val="xl73"/>
    <w:basedOn w:val="8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76" w:customStyle="1">
    <w:name w:val="xl38"/>
    <w:basedOn w:val="89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77" w:customStyle="1">
    <w:name w:val="样式 标题 2 + 首行缩进:  2 字符"/>
    <w:basedOn w:val="1074"/>
    <w:uiPriority w:val="0"/>
    <w:unhideWhenUsed/>
    <w:qFormat/>
    <w:pPr>
      <w:spacing w:after="240"/>
      <w:tabs>
        <w:tab w:val="left" w:pos="900" w:leader="none"/>
      </w:tabs>
    </w:pPr>
    <w:rPr>
      <w:rFonts w:hint="eastAsia" w:ascii="宋体" w:hAnsi="宋体"/>
      <w:sz w:val="28"/>
    </w:rPr>
  </w:style>
  <w:style w:type="paragraph" w:styleId="1378" w:customStyle="1">
    <w:name w:val="xl45"/>
    <w:basedOn w:val="89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79" w:customStyle="1">
    <w:name w:val="xl69"/>
    <w:basedOn w:val="89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80" w:customStyle="1">
    <w:name w:val="_Style 20"/>
    <w:basedOn w:val="892"/>
    <w:uiPriority w:val="0"/>
    <w:qFormat/>
    <w:pPr>
      <w:ind w:firstLine="200"/>
      <w:spacing w:line="360" w:lineRule="auto"/>
    </w:pPr>
  </w:style>
  <w:style w:type="paragraph" w:styleId="1381" w:customStyle="1">
    <w:name w:val="正文(缩进)"/>
    <w:basedOn w:val="892"/>
    <w:uiPriority w:val="0"/>
    <w:qFormat/>
    <w:pPr>
      <w:ind w:firstLine="200"/>
      <w:spacing w:line="360" w:lineRule="auto"/>
      <w:widowControl/>
    </w:pPr>
    <w:rPr>
      <w:rFonts w:eastAsia="仿宋_GB2312"/>
      <w:sz w:val="24"/>
      <w:szCs w:val="20"/>
    </w:rPr>
  </w:style>
  <w:style w:type="paragraph" w:styleId="1382" w:customStyle="1">
    <w:name w:val="列出段落2"/>
    <w:basedOn w:val="892"/>
    <w:uiPriority w:val="0"/>
    <w:unhideWhenUsed/>
    <w:qFormat/>
    <w:pPr>
      <w:ind w:firstLine="420"/>
    </w:pPr>
  </w:style>
  <w:style w:type="paragraph" w:styleId="1383" w:customStyle="1">
    <w:name w:val="xl39"/>
    <w:basedOn w:val="8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84" w:customStyle="1">
    <w:name w:val="标准式样"/>
    <w:basedOn w:val="1151"/>
    <w:uiPriority w:val="0"/>
    <w:qFormat/>
    <w:pPr>
      <w:ind w:left="210" w:firstLine="420"/>
      <w:spacing w:before="0" w:line="288" w:lineRule="auto"/>
    </w:pPr>
    <w:rPr>
      <w:rFonts w:ascii="Times New Roman" w:hAnsi="Times New Roman"/>
      <w:smallCaps/>
      <w:sz w:val="20"/>
      <w:szCs w:val="20"/>
      <w:lang w:eastAsia="zh-CN"/>
    </w:rPr>
  </w:style>
  <w:style w:type="paragraph" w:styleId="1385" w:customStyle="1">
    <w:name w:val="TOC 标题1"/>
    <w:basedOn w:val="1073"/>
    <w:next w:val="892"/>
    <w:uiPriority w:val="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386" w:customStyle="1">
    <w:name w:val="cjk"/>
    <w:basedOn w:val="892"/>
    <w:uiPriority w:val="0"/>
    <w:qFormat/>
    <w:pPr>
      <w:spacing w:before="100" w:beforeAutospacing="1"/>
      <w:widowControl/>
    </w:pPr>
    <w:rPr>
      <w:rFonts w:ascii="宋体" w:hAnsi="宋体" w:cs="宋体"/>
      <w:color w:val="000000"/>
      <w:sz w:val="30"/>
      <w:szCs w:val="30"/>
    </w:rPr>
  </w:style>
  <w:style w:type="paragraph" w:styleId="1387" w:customStyle="1">
    <w:name w:val="a2"/>
    <w:basedOn w:val="892"/>
    <w:uiPriority w:val="0"/>
    <w:qFormat/>
    <w:pPr>
      <w:jc w:val="left"/>
      <w:spacing w:before="100" w:beforeAutospacing="1" w:after="100" w:afterAutospacing="1"/>
      <w:widowControl/>
    </w:pPr>
    <w:rPr>
      <w:rFonts w:ascii="宋体" w:hAnsi="宋体" w:cs="宋体"/>
      <w:sz w:val="24"/>
    </w:rPr>
  </w:style>
  <w:style w:type="paragraph" w:styleId="1388" w:customStyle="1">
    <w:name w:val="样式 纯文本 + 楷体_GB2312 小四 行距: 固定值 20 磅1"/>
    <w:basedOn w:val="1122"/>
    <w:uiPriority w:val="0"/>
    <w:qFormat/>
    <w:pPr>
      <w:ind w:firstLine="200"/>
      <w:spacing w:line="400" w:lineRule="exact"/>
    </w:pPr>
    <w:rPr>
      <w:rFonts w:ascii="楷体_GB2312" w:eastAsia="楷体_GB2312"/>
      <w:sz w:val="24"/>
    </w:rPr>
  </w:style>
  <w:style w:type="paragraph" w:styleId="1389" w:customStyle="1">
    <w:name w:val="Default Paragraph Font Para Char"/>
    <w:basedOn w:val="892"/>
    <w:uiPriority w:val="0"/>
    <w:qFormat/>
    <w:pPr>
      <w:jc w:val="left"/>
      <w:spacing w:after="160" w:line="240" w:lineRule="exact"/>
      <w:widowControl/>
    </w:pPr>
  </w:style>
  <w:style w:type="paragraph" w:styleId="1390" w:customStyle="1">
    <w:name w:val="xl23"/>
    <w:basedOn w:val="89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91" w:customStyle="1">
    <w:name w:val="xl29"/>
    <w:basedOn w:val="89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92" w:customStyle="1">
    <w:name w:val="font0"/>
    <w:basedOn w:val="892"/>
    <w:uiPriority w:val="0"/>
    <w:qFormat/>
    <w:pPr>
      <w:jc w:val="left"/>
      <w:spacing w:before="100" w:beforeAutospacing="1" w:after="100" w:afterAutospacing="1"/>
      <w:widowControl/>
    </w:pPr>
    <w:rPr>
      <w:rFonts w:hint="eastAsia" w:ascii="宋体" w:hAnsi="宋体"/>
      <w:sz w:val="18"/>
      <w:szCs w:val="18"/>
    </w:rPr>
  </w:style>
  <w:style w:type="paragraph" w:styleId="1393" w:customStyle="1">
    <w:name w:val="xl67"/>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4" w:customStyle="1">
    <w:name w:val="xl71"/>
    <w:basedOn w:val="89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95" w:customStyle="1">
    <w:name w:val="xl72"/>
    <w:basedOn w:val="892"/>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396" w:customStyle="1">
    <w:name w:val="TOC Heading"/>
    <w:basedOn w:val="1073"/>
    <w:next w:val="892"/>
    <w:uiPriority w:val="0"/>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397" w:customStyle="1">
    <w:name w:val="样式 标题 3 + (中文) 黑体 小四 非加粗 段前: 7.8 磅 段后: 0 磅 行距: 固定值 20 磅"/>
    <w:basedOn w:val="1076"/>
    <w:uiPriority w:val="0"/>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398" w:customStyle="1">
    <w:name w:val="xl68"/>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9" w:customStyle="1">
    <w:name w:val="H4"/>
    <w:basedOn w:val="892"/>
    <w:next w:val="892"/>
    <w:uiPriority w:val="0"/>
    <w:qFormat/>
    <w:pPr>
      <w:jc w:val="left"/>
      <w:keepNext/>
      <w:spacing w:before="100" w:after="100"/>
      <w:outlineLvl w:val="4"/>
    </w:pPr>
    <w:rPr>
      <w:rFonts w:ascii="Cambria" w:hAnsi="Cambria" w:eastAsia="华文细黑" w:cs="Cambria"/>
      <w:b/>
      <w:sz w:val="24"/>
      <w:szCs w:val="20"/>
    </w:rPr>
  </w:style>
  <w:style w:type="paragraph" w:styleId="1400" w:customStyle="1">
    <w:name w:val=" Char Char Char Char"/>
    <w:basedOn w:val="892"/>
    <w:uiPriority w:val="0"/>
    <w:qFormat/>
    <w:pPr>
      <w:numPr>
        <w:ilvl w:val="0"/>
        <w:numId w:val="8"/>
      </w:numPr>
      <w:ind w:left="560" w:firstLine="480"/>
      <w:jc w:val="left"/>
      <w:spacing w:after="120" w:line="360" w:lineRule="auto"/>
      <w:widowControl/>
      <w:tabs>
        <w:tab w:val="clear" w:pos="780" w:leader="none"/>
      </w:tabs>
    </w:pPr>
    <w:rPr>
      <w:rFonts w:ascii="Verdana" w:hAnsi="Verdana"/>
      <w:sz w:val="24"/>
    </w:rPr>
  </w:style>
  <w:style w:type="paragraph" w:styleId="1401" w:customStyle="1">
    <w:name w:val="Preformatted"/>
    <w:basedOn w:val="89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402" w:customStyle="1">
    <w:name w:val="菲页(卷)"/>
    <w:basedOn w:val="1073"/>
    <w:next w:val="1403"/>
    <w:uiPriority w:val="0"/>
    <w:qFormat/>
    <w:pPr>
      <w:ind w:left="780" w:hanging="360"/>
      <w:jc w:val="center"/>
      <w:keepNext/>
      <w:widowControl/>
      <w:outlineLvl w:val="1"/>
    </w:pPr>
    <w:rPr>
      <w:rFonts w:hAnsi="Times New Roman"/>
      <w:b w:val="0"/>
      <w:bCs w:val="0"/>
      <w:sz w:val="52"/>
      <w:szCs w:val="20"/>
      <w:lang w:eastAsia="zh-CN"/>
    </w:rPr>
  </w:style>
  <w:style w:type="paragraph" w:styleId="140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04" w:customStyle="1">
    <w:name w:val="xl36"/>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05" w:customStyle="1">
    <w:name w:val="列出段落"/>
    <w:basedOn w:val="892"/>
    <w:uiPriority w:val="0"/>
    <w:qFormat/>
    <w:pPr>
      <w:ind w:firstLine="420"/>
    </w:pPr>
    <w:rPr>
      <w:rFonts w:ascii="Cambria" w:hAnsi="Cambria" w:eastAsia="华文细黑" w:cs="Cambria"/>
    </w:rPr>
  </w:style>
  <w:style w:type="paragraph" w:styleId="1406" w:customStyle="1">
    <w:name w:val="1"/>
    <w:basedOn w:val="892"/>
    <w:uiPriority w:val="0"/>
    <w:qFormat/>
    <w:pPr>
      <w:ind w:firstLine="200"/>
      <w:spacing w:line="360" w:lineRule="auto"/>
    </w:pPr>
    <w:rPr>
      <w:rFonts w:ascii="华文细黑" w:hAnsi="华文细黑" w:eastAsia="华文细黑" w:cs="华文细黑"/>
      <w:sz w:val="24"/>
    </w:rPr>
  </w:style>
  <w:style w:type="paragraph" w:styleId="1407" w:customStyle="1">
    <w:name w:val="xl64"/>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8" w:customStyle="1">
    <w:name w:val="CM4"/>
    <w:basedOn w:val="1185"/>
    <w:next w:val="1185"/>
    <w:uiPriority w:val="0"/>
    <w:qFormat/>
    <w:pPr>
      <w:spacing w:line="468" w:lineRule="atLeast"/>
    </w:pPr>
    <w:rPr>
      <w:rFonts w:ascii="Times New Roman PSMT" w:hAnsi="Times New Roman" w:eastAsia="Times New Roman PSMT" w:cs="Times New Roman PSMT"/>
      <w:color w:val="000000"/>
    </w:rPr>
  </w:style>
  <w:style w:type="paragraph" w:styleId="1409" w:customStyle="1">
    <w:name w:val="xl34"/>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10" w:customStyle="1">
    <w:name w:val="函数注释1"/>
    <w:basedOn w:val="892"/>
    <w:uiPriority w:val="0"/>
    <w:qFormat/>
    <w:pPr>
      <w:ind w:left="1678" w:right="210" w:hanging="1049"/>
      <w:jc w:val="left"/>
      <w:spacing w:after="20" w:line="320" w:lineRule="exact"/>
    </w:pPr>
    <w:rPr>
      <w:szCs w:val="20"/>
    </w:rPr>
  </w:style>
  <w:style w:type="paragraph" w:styleId="1411" w:customStyle="1">
    <w:name w:val="普通文字"/>
    <w:basedOn w:val="892"/>
    <w:next w:val="892"/>
    <w:uiPriority w:val="0"/>
    <w:qFormat/>
    <w:rPr>
      <w:rFonts w:ascii="宋体"/>
      <w:sz w:val="24"/>
      <w:u w:val="none"/>
    </w:rPr>
  </w:style>
  <w:style w:type="paragraph" w:styleId="1412" w:customStyle="1">
    <w:name w:val="Char Char Char Char Char Char Char"/>
    <w:basedOn w:val="892"/>
    <w:uiPriority w:val="0"/>
    <w:qFormat/>
    <w:pPr>
      <w:jc w:val="left"/>
      <w:spacing w:after="160" w:line="240" w:lineRule="exact"/>
      <w:widowControl/>
    </w:pPr>
    <w:rPr>
      <w:rFonts w:ascii="Arial" w:hAnsi="Arial" w:eastAsia="Times New Roman" w:cs="Verdana"/>
      <w:b/>
      <w:sz w:val="24"/>
      <w:lang w:eastAsia="en-US"/>
    </w:rPr>
  </w:style>
  <w:style w:type="paragraph" w:styleId="1413" w:customStyle="1">
    <w:name w:val="表格标题"/>
    <w:basedOn w:val="892"/>
    <w:uiPriority w:val="0"/>
    <w:qFormat/>
    <w:pPr>
      <w:jc w:val="center"/>
      <w:spacing w:before="120" w:line="400" w:lineRule="exact"/>
    </w:pPr>
    <w:rPr>
      <w:rFonts w:eastAsia="文鼎CS中宋"/>
      <w:spacing w:val="8"/>
      <w:sz w:val="24"/>
      <w:szCs w:val="20"/>
    </w:rPr>
  </w:style>
  <w:style w:type="paragraph" w:styleId="1414" w:customStyle="1">
    <w:name w:val=" Char"/>
    <w:basedOn w:val="892"/>
    <w:uiPriority w:val="0"/>
    <w:qFormat/>
    <w:pPr>
      <w:numPr>
        <w:ilvl w:val="0"/>
        <w:numId w:val="9"/>
      </w:numPr>
      <w:tabs>
        <w:tab w:val="left" w:pos="1080" w:leader="none"/>
      </w:tabs>
    </w:pPr>
    <w:rPr>
      <w:sz w:val="24"/>
      <w:szCs w:val="24"/>
    </w:rPr>
  </w:style>
  <w:style w:type="paragraph" w:styleId="1415" w:customStyle="1">
    <w:name w:val="Char1"/>
    <w:basedOn w:val="892"/>
    <w:uiPriority w:val="0"/>
    <w:qFormat/>
    <w:rPr>
      <w:rFonts w:ascii="仿宋_GB2312" w:eastAsia="仿宋_GB2312"/>
      <w:b/>
      <w:sz w:val="32"/>
      <w:szCs w:val="32"/>
    </w:rPr>
  </w:style>
  <w:style w:type="paragraph" w:styleId="1416" w:customStyle="1">
    <w:name w:val="样式一"/>
    <w:basedOn w:val="892"/>
    <w:uiPriority w:val="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417"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18" w:customStyle="1">
    <w:name w:val="表格文字"/>
    <w:basedOn w:val="892"/>
    <w:uiPriority w:val="0"/>
    <w:qFormat/>
    <w:pPr>
      <w:jc w:val="left"/>
      <w:spacing w:line="288" w:lineRule="auto"/>
    </w:pPr>
    <w:rPr>
      <w:szCs w:val="20"/>
    </w:rPr>
  </w:style>
  <w:style w:type="paragraph" w:styleId="1419" w:customStyle="1">
    <w:name w:val="；要求；"/>
    <w:basedOn w:val="892"/>
    <w:uiPriority w:val="0"/>
    <w:qFormat/>
    <w:pPr>
      <w:ind w:left="420"/>
      <w:spacing w:line="600" w:lineRule="exact"/>
    </w:pPr>
    <w:rPr>
      <w:sz w:val="28"/>
    </w:rPr>
  </w:style>
  <w:style w:type="paragraph" w:styleId="1420" w:customStyle="1">
    <w:name w:val="标题0"/>
    <w:basedOn w:val="1162"/>
    <w:next w:val="1162"/>
    <w:uiPriority w:val="0"/>
    <w:qFormat/>
    <w:pPr>
      <w:ind w:firstLine="420"/>
      <w:spacing w:before="240" w:after="60" w:line="288" w:lineRule="auto"/>
    </w:pPr>
    <w:rPr>
      <w:rFonts w:ascii="Arial" w:hAnsi="Arial" w:eastAsia="宋体" w:cs="Times New Roman"/>
      <w:sz w:val="52"/>
    </w:rPr>
  </w:style>
  <w:style w:type="paragraph" w:styleId="1421" w:customStyle="1">
    <w:name w:val="程序代码"/>
    <w:basedOn w:val="892"/>
    <w:uiPriority w:val="0"/>
    <w:qFormat/>
    <w:pPr>
      <w:ind w:left="839" w:firstLine="420"/>
      <w:spacing w:after="20" w:line="288" w:lineRule="auto"/>
    </w:pPr>
    <w:rPr>
      <w:rFonts w:eastAsia="仿宋_GB2312"/>
    </w:rPr>
  </w:style>
  <w:style w:type="paragraph" w:styleId="1422" w:customStyle="1">
    <w:name w:val="Char Char Char Char Char Char"/>
    <w:basedOn w:val="892"/>
    <w:uiPriority w:val="0"/>
    <w:qFormat/>
    <w:pPr>
      <w:jc w:val="left"/>
      <w:spacing w:after="160" w:line="240" w:lineRule="exact"/>
      <w:widowControl/>
    </w:pPr>
    <w:rPr>
      <w:rFonts w:ascii="黑体" w:hAnsi="Verdana" w:eastAsia="黑体"/>
      <w:sz w:val="32"/>
      <w:szCs w:val="32"/>
    </w:rPr>
  </w:style>
  <w:style w:type="paragraph" w:styleId="1423" w:customStyle="1">
    <w:name w:val="样式"/>
    <w:basedOn w:val="892"/>
    <w:next w:val="1114"/>
    <w:uiPriority w:val="0"/>
    <w:qFormat/>
    <w:pPr>
      <w:ind w:firstLine="540"/>
      <w:spacing w:line="360" w:lineRule="auto"/>
      <w:widowControl/>
    </w:pPr>
    <w:rPr>
      <w:rFonts w:ascii="宋体" w:hAnsi="MS Sans Serif"/>
      <w:spacing w:val="12"/>
      <w:sz w:val="24"/>
    </w:rPr>
  </w:style>
  <w:style w:type="paragraph" w:styleId="1424">
    <w:name w:val="List Paragraph"/>
    <w:basedOn w:val="892"/>
    <w:uiPriority w:val="34"/>
    <w:qFormat/>
    <w:pPr>
      <w:ind w:firstLine="420"/>
    </w:pPr>
    <w:rPr>
      <w:rFonts w:ascii="Calibri" w:hAnsi="Calibri"/>
      <w:szCs w:val="22"/>
    </w:rPr>
  </w:style>
  <w:style w:type="paragraph" w:styleId="1425" w:customStyle="1">
    <w:name w:val="xl65"/>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26" w:customStyle="1">
    <w:name w:val="默认段落字体 Para Char Char Char Char Char Char Char"/>
    <w:basedOn w:val="892"/>
    <w:uiPriority w:val="0"/>
    <w:qFormat/>
    <w:rPr>
      <w:rFonts w:eastAsia="华文细黑" w:cs="Cambria"/>
      <w:sz w:val="24"/>
      <w:szCs w:val="20"/>
    </w:rPr>
  </w:style>
  <w:style w:type="paragraph" w:styleId="1427" w:customStyle="1">
    <w:name w:val="part2"/>
    <w:basedOn w:val="892"/>
    <w:uiPriority w:val="0"/>
    <w:qFormat/>
    <w:pPr>
      <w:jc w:val="left"/>
      <w:spacing w:before="100" w:beforeAutospacing="1" w:after="100" w:afterAutospacing="1"/>
      <w:widowControl/>
    </w:pPr>
    <w:rPr>
      <w:rFonts w:ascii="宋体" w:hAnsi="宋体" w:cs="宋体"/>
      <w:sz w:val="24"/>
    </w:rPr>
  </w:style>
  <w:style w:type="paragraph" w:styleId="1428" w:customStyle="1">
    <w:name w:val="修订"/>
    <w:uiPriority w:val="0"/>
    <w:unhideWhenUsed/>
    <w:qFormat/>
    <w:rPr>
      <w:rFonts w:hint="default" w:ascii="Times New Roman" w:hAnsi="Times New Roman" w:eastAsia="宋体" w:cs="Times New Roman"/>
      <w:sz w:val="21"/>
      <w:szCs w:val="24"/>
      <w:lang w:val="en-US" w:eastAsia="zh-CN" w:bidi="ar-SA"/>
    </w:rPr>
  </w:style>
  <w:style w:type="paragraph" w:styleId="1429" w:customStyle="1">
    <w:name w:val="回信地址"/>
    <w:basedOn w:val="892"/>
    <w:uiPriority w:val="0"/>
    <w:qFormat/>
    <w:pPr>
      <w:ind w:right="-120" w:firstLine="420"/>
      <w:jc w:val="left"/>
      <w:keepLines/>
      <w:spacing w:after="20" w:line="200" w:lineRule="atLeast"/>
      <w:widowControl/>
    </w:pPr>
    <w:rPr>
      <w:sz w:val="16"/>
      <w:szCs w:val="20"/>
    </w:rPr>
  </w:style>
  <w:style w:type="paragraph" w:styleId="1430" w:customStyle="1">
    <w:name w:val="yyn"/>
    <w:basedOn w:val="892"/>
    <w:uiPriority w:val="0"/>
    <w:qFormat/>
    <w:pPr>
      <w:ind w:right="562" w:firstLine="576"/>
      <w:keepNext/>
      <w:spacing w:line="360" w:lineRule="auto"/>
      <w:widowControl/>
    </w:pPr>
    <w:rPr>
      <w:rFonts w:ascii="宋体"/>
      <w:sz w:val="28"/>
      <w:szCs w:val="20"/>
    </w:rPr>
  </w:style>
  <w:style w:type="paragraph" w:styleId="1431" w:customStyle="1">
    <w:name w:val="xl66"/>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32" w:customStyle="1">
    <w:name w:val="正文缩进2格"/>
    <w:basedOn w:val="892"/>
    <w:uiPriority w:val="99"/>
    <w:qFormat/>
    <w:pPr>
      <w:ind w:firstLine="639"/>
      <w:spacing w:line="600" w:lineRule="exact"/>
    </w:pPr>
    <w:rPr>
      <w:rFonts w:ascii="仿宋_GB2312" w:hAnsi="宋体" w:eastAsia="仿宋_GB2312" w:cs="Times New Roman"/>
      <w:sz w:val="28"/>
      <w:szCs w:val="22"/>
    </w:rPr>
  </w:style>
  <w:style w:type="paragraph" w:styleId="1433" w:customStyle="1">
    <w:name w:val="xl37"/>
    <w:basedOn w:val="89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434" w:customStyle="1">
    <w:name w:val="菲页2"/>
    <w:basedOn w:val="1076"/>
    <w:uiPriority w:val="0"/>
    <w:qFormat/>
    <w:pPr>
      <w:ind w:left="6233" w:hanging="420"/>
      <w:keepLines/>
      <w:spacing w:before="120" w:after="120" w:line="360" w:lineRule="auto"/>
      <w:widowControl/>
    </w:pPr>
    <w:rPr>
      <w:rFonts w:ascii="黑体" w:hAnsi="宋体" w:eastAsia="黑体"/>
      <w:b w:val="0"/>
      <w:bCs w:val="0"/>
      <w:sz w:val="44"/>
      <w:szCs w:val="20"/>
    </w:rPr>
  </w:style>
  <w:style w:type="paragraph" w:styleId="1435" w:customStyle="1">
    <w:name w:val="_Style 1"/>
    <w:basedOn w:val="892"/>
    <w:uiPriority w:val="0"/>
    <w:qFormat/>
    <w:pPr>
      <w:ind w:firstLine="420"/>
      <w:spacing w:line="360" w:lineRule="auto"/>
    </w:pPr>
    <w:rPr>
      <w:rFonts w:ascii="Calibri" w:hAnsi="Calibri"/>
      <w:sz w:val="24"/>
      <w:szCs w:val="22"/>
    </w:rPr>
  </w:style>
  <w:style w:type="paragraph" w:styleId="1436" w:customStyle="1">
    <w:name w:val=" Char Char Char Char Char Char Char Char Char Char"/>
    <w:basedOn w:val="892"/>
    <w:uiPriority w:val="0"/>
    <w:qFormat/>
    <w:pPr>
      <w:numPr>
        <w:ilvl w:val="0"/>
        <w:numId w:val="10"/>
      </w:numPr>
    </w:pPr>
  </w:style>
  <w:style w:type="paragraph" w:styleId="1437" w:customStyle="1">
    <w:name w:val="并列项-点"/>
    <w:basedOn w:val="892"/>
    <w:uiPriority w:val="0"/>
    <w:qFormat/>
    <w:pPr>
      <w:ind w:left="851" w:hanging="284"/>
      <w:spacing w:before="120" w:line="360" w:lineRule="auto"/>
      <w:widowControl/>
      <w:tabs>
        <w:tab w:val="left" w:pos="851" w:leader="none"/>
        <w:tab w:val="left" w:pos="927" w:leader="none"/>
      </w:tabs>
    </w:pPr>
    <w:rPr>
      <w:sz w:val="24"/>
      <w:szCs w:val="20"/>
    </w:rPr>
  </w:style>
  <w:style w:type="paragraph" w:styleId="1438" w:customStyle="1">
    <w:name w:val="aa"/>
    <w:basedOn w:val="892"/>
    <w:uiPriority w:val="0"/>
    <w:qFormat/>
    <w:pPr>
      <w:jc w:val="left"/>
      <w:spacing w:before="100" w:beforeAutospacing="1" w:after="100" w:afterAutospacing="1"/>
      <w:widowControl/>
    </w:pPr>
    <w:rPr>
      <w:rFonts w:ascii="宋体" w:hAnsi="宋体" w:cs="宋体"/>
      <w:sz w:val="24"/>
    </w:rPr>
  </w:style>
  <w:style w:type="paragraph" w:styleId="1439" w:customStyle="1">
    <w:name w:val=" Char Char Char Char Char Char Char Char Char Char Char Char Char Char Char Char"/>
    <w:basedOn w:val="892"/>
    <w:uiPriority w:val="0"/>
    <w:qFormat/>
    <w:pPr>
      <w:tabs>
        <w:tab w:val="left" w:pos="360" w:leader="none"/>
      </w:tabs>
    </w:pPr>
    <w:rPr>
      <w:sz w:val="24"/>
    </w:rPr>
  </w:style>
  <w:style w:type="paragraph" w:styleId="1440" w:customStyle="1">
    <w:name w:val="xl31"/>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41" w:customStyle="1">
    <w:name w:val="CM41"/>
    <w:basedOn w:val="1185"/>
    <w:next w:val="1185"/>
    <w:uiPriority w:val="0"/>
    <w:qFormat/>
    <w:pPr>
      <w:spacing w:after="478"/>
    </w:pPr>
    <w:rPr>
      <w:rFonts w:ascii="Times New Roman PSMT" w:hAnsi="Times New Roman" w:eastAsia="Times New Roman PSMT" w:cs="Times New Roman PSMT"/>
      <w:color w:val="000000"/>
    </w:rPr>
  </w:style>
  <w:style w:type="paragraph" w:styleId="1442" w:customStyle="1">
    <w:name w:val=" Char Char Char Char Char Char Char Char Char Char1"/>
    <w:basedOn w:val="892"/>
    <w:uiPriority w:val="0"/>
    <w:qFormat/>
    <w:pPr>
      <w:ind w:left="425" w:hanging="425"/>
      <w:tabs>
        <w:tab w:val="left" w:pos="425" w:leader="none"/>
      </w:tabs>
    </w:pPr>
    <w:rPr>
      <w:sz w:val="28"/>
      <w:szCs w:val="20"/>
    </w:rPr>
  </w:style>
  <w:style w:type="paragraph" w:styleId="1443" w:customStyle="1">
    <w:name w:val="xl41"/>
    <w:basedOn w:val="89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44" w:customStyle="1">
    <w:name w:val="flNote"/>
    <w:basedOn w:val="892"/>
    <w:uiPriority w:val="0"/>
    <w:qFormat/>
    <w:pPr>
      <w:jc w:val="center"/>
      <w:spacing w:before="320" w:after="160" w:line="360" w:lineRule="atLeast"/>
    </w:pPr>
    <w:rPr>
      <w:rFonts w:ascii="Tahoma" w:hAnsi="Cambria" w:eastAsia="幼圆" w:cs="Cambria"/>
      <w:sz w:val="30"/>
      <w:szCs w:val="20"/>
    </w:rPr>
  </w:style>
  <w:style w:type="paragraph" w:styleId="1445" w:customStyle="1">
    <w:name w:val="H6"/>
    <w:basedOn w:val="892"/>
    <w:next w:val="892"/>
    <w:uiPriority w:val="0"/>
    <w:qFormat/>
    <w:pPr>
      <w:jc w:val="left"/>
      <w:keepNext/>
      <w:spacing w:before="100" w:after="100"/>
      <w:outlineLvl w:val="6"/>
    </w:pPr>
    <w:rPr>
      <w:rFonts w:ascii="Cambria" w:hAnsi="Cambria" w:eastAsia="华文细黑" w:cs="Cambria"/>
      <w:b/>
      <w:sz w:val="16"/>
      <w:szCs w:val="20"/>
    </w:rPr>
  </w:style>
  <w:style w:type="paragraph" w:styleId="1446" w:customStyle="1">
    <w:name w:val="Blockquote"/>
    <w:basedOn w:val="892"/>
    <w:uiPriority w:val="0"/>
    <w:qFormat/>
    <w:pPr>
      <w:ind w:left="360" w:right="360"/>
      <w:jc w:val="left"/>
      <w:spacing w:before="100" w:after="100"/>
    </w:pPr>
    <w:rPr>
      <w:rFonts w:ascii="Cambria" w:hAnsi="Cambria" w:eastAsia="华文细黑" w:cs="Cambria"/>
      <w:sz w:val="24"/>
      <w:szCs w:val="20"/>
    </w:rPr>
  </w:style>
  <w:style w:type="paragraph" w:styleId="1447" w:customStyle="1">
    <w:name w:val="默认段落字体 Para Char Char Char1 Char"/>
    <w:basedOn w:val="892"/>
    <w:uiPriority w:val="0"/>
    <w:qFormat/>
    <w:pPr>
      <w:ind w:left="420" w:firstLine="420"/>
      <w:spacing w:line="360" w:lineRule="auto"/>
    </w:pPr>
    <w:rPr>
      <w:sz w:val="24"/>
      <w:szCs w:val="21"/>
    </w:rPr>
  </w:style>
  <w:style w:type="paragraph" w:styleId="1448" w:customStyle="1">
    <w:name w:val="_Style 5"/>
    <w:basedOn w:val="1073"/>
    <w:next w:val="892"/>
    <w:uiPriority w:val="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449" w:customStyle="1">
    <w:name w:val="Char Char Char1 Char Char Char"/>
    <w:basedOn w:val="892"/>
    <w:uiPriority w:val="0"/>
    <w:qFormat/>
    <w:pPr>
      <w:ind w:firstLine="200"/>
    </w:pPr>
    <w:rPr>
      <w:rFonts w:ascii="Tahoma" w:hAnsi="Tahoma"/>
      <w:sz w:val="24"/>
      <w:szCs w:val="20"/>
    </w:rPr>
  </w:style>
  <w:style w:type="table" w:styleId="1450" w:customStyle="1">
    <w:name w:val="网格型1"/>
    <w:basedOn w:val="1084"/>
    <w:uiPriority w:val="0"/>
    <w:qFormat/>
    <w:pPr>
      <w:jc w:val="both"/>
      <w:widowControl w:val="off"/>
    </w:pPr>
    <w:rPr>
      <w:rFonts w:ascii="Cambria" w:hAnsi="Cambria" w:eastAsia="华文细黑" w:cs="Cambria"/>
    </w:rPr>
    <w:tblPr/>
  </w:style>
  <w:style w:type="table" w:styleId="1451" w:customStyle="1">
    <w:name w:val="网格型 21"/>
    <w:basedOn w:val="1084"/>
    <w:uiPriority w:val="0"/>
    <w:qFormat/>
    <w:pPr>
      <w:jc w:val="both"/>
      <w:widowControl w:val="off"/>
    </w:pPr>
    <w:tblPr/>
  </w:style>
  <w:style w:type="table" w:styleId="1452" w:customStyle="1">
    <w:name w:val="网格型63"/>
    <w:basedOn w:val="1084"/>
    <w:uiPriority w:val="59"/>
    <w:qFormat/>
    <w:rPr>
      <w:rFonts w:ascii="Calibri" w:hAnsi="Calibri"/>
    </w:rPr>
    <w:tblPr/>
  </w:style>
  <w:style w:type="paragraph" w:styleId="1453" w:customStyle="1">
    <w:name w:val="列表段落1"/>
    <w:basedOn w:val="892"/>
    <w:uiPriority w:val="0"/>
    <w:qFormat/>
    <w:pPr>
      <w:ind w:firstLine="420"/>
      <w:widowControl w:val="off"/>
    </w:pPr>
    <w:rPr>
      <w:szCs w:val="24"/>
    </w:rPr>
  </w:style>
  <w:style w:type="character" w:styleId="1454" w:customStyle="1">
    <w:name w:val="NormalCharacter1"/>
    <w:uiPriority w:val="99"/>
    <w:qFormat/>
    <w:rPr>
      <w:sz w:val="20"/>
      <w:szCs w:val="20"/>
    </w:rPr>
  </w:style>
  <w:style w:type="paragraph" w:styleId="1455" w:customStyle="1">
    <w:name w:val="UserStyle_4"/>
    <w:basedOn w:val="892"/>
    <w:link w:val="1457"/>
    <w:uiPriority w:val="99"/>
    <w:qFormat/>
    <w:rPr>
      <w:sz w:val="20"/>
      <w:szCs w:val="20"/>
    </w:rPr>
  </w:style>
  <w:style w:type="paragraph" w:styleId="1456" w:customStyle="1">
    <w:name w:val="UserStyle_10"/>
    <w:basedOn w:val="892"/>
    <w:uiPriority w:val="99"/>
    <w:qFormat/>
    <w:pPr>
      <w:ind w:firstLine="420"/>
    </w:pPr>
    <w:rPr>
      <w:rFonts w:ascii="Calibri" w:hAnsi="Calibri"/>
      <w:sz w:val="22"/>
      <w:szCs w:val="22"/>
    </w:rPr>
  </w:style>
  <w:style w:type="character" w:styleId="1457" w:customStyle="1">
    <w:name w:val="NormalCharacter"/>
    <w:link w:val="1455"/>
    <w:uiPriority w:val="0"/>
    <w:qFormat/>
  </w:style>
  <w:style w:type="numbering" w:styleId="14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4b3eebbd-7f8e-4894-b9c4-8fce1067075c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405D92D2</paraID>
      <start>0</start>
      <end>2</end>
      <status>unmodified</status>
      <modifiedWord/>
      <trackRevisions>false</trackRevisions>
    </reviewItem>
    <reviewItem>
      <errorID>a201772d-b4bc-492b-9338-38a0224bd2ef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40CB24B2</paraID>
      <start>0</start>
      <end>2</end>
      <status>unmodified</status>
      <modifiedWord/>
      <trackRevisions>false</trackRevisions>
    </reviewItem>
    <reviewItem>
      <errorID>957c62ea-89f4-49da-93b3-ca24ffec30d0</errorID>
      <errorWord>四. </errorWord>
      <group>L1_Format</group>
      <groupName>格式问题</groupName>
      <ability>L2_Ordinal</ability>
      <abilityName>序号格式</abilityName>
      <candidateList>
        <item>四、</item>
      </candidateList>
      <explain>标题顺序错误，请检查标题顺序是否合理。</explain>
      <paraID>1FF4BF19</paraID>
      <start>0</start>
      <end>3</end>
      <status>unmodified</status>
      <modifiedWord/>
      <trackRevisions>false</trackRevisions>
    </reviewItem>
    <reviewItem>
      <errorID>0eddf79c-4228-4071-b13d-7765dd1710cb</errorID>
      <errorWord>五. </errorWord>
      <group>L1_Format</group>
      <groupName>格式问题</groupName>
      <ability>L2_Ordinal</ability>
      <abilityName>序号格式</abilityName>
      <candidateList>
        <item>五、</item>
      </candidateList>
      <explain>标题顺序错误，请检查标题顺序是否合理。</explain>
      <paraID>283F0616</paraID>
      <start>0</start>
      <end>3</end>
      <status>unmodified</status>
      <modifiedWord/>
      <trackRevisions>false</trackRevisions>
    </reviewItem>
    <reviewItem>
      <errorID>68222819-8363-4551-8e56-b31a99abe430</errorID>
      <errorWord>，</errorWord>
      <group>L1_Punc</group>
      <groupName>标点问题</groupName>
      <ability>L2_Punc</ability>
      <abilityName>标点符号检查</abilityName>
      <candidateList>
        <item>。</item>
      </candidateList>
      <explain/>
      <paraID>2F5D9F6D</paraID>
      <start>33</start>
      <end>34</end>
      <status>unmodified</status>
      <modifiedWord/>
      <trackRevisions>false</trackRevisions>
    </reviewItem>
    <reviewItem>
      <errorID>140039b6-8ccf-4ad4-b425-b66099175d51</errorID>
      <errorWord>开展了</errorWord>
      <group>L1_Word</group>
      <groupName>字词问题</groupName>
      <ability>L2_Typo</ability>
      <abilityName>字词错误</abilityName>
      <candidateList>
        <item>采用</item>
      </candidateList>
      <explain/>
      <paraID>2F5D9F6D</paraID>
      <start>74</start>
      <end>77</end>
      <status>unmodified</status>
      <modifiedWord/>
      <trackRevisions>false</trackRevisions>
    </reviewItem>
    <reviewItem>
      <errorID>aa09df98-e7ad-4b54-945f-e97cbbe56cd4</errorID>
      <errorWord>，</errorWord>
      <group>L1_Punc</group>
      <groupName>标点问题</groupName>
      <ability>L2_Punc</ability>
      <abilityName>标点符号检查</abilityName>
      <candidateList>
        <item>。</item>
      </candidateList>
      <explain/>
      <paraID>2F5D9F6D</paraID>
      <start>103</start>
      <end>104</end>
      <status>unmodified</status>
      <modifiedWord/>
      <trackRevisions>false</trackRevisions>
    </reviewItem>
    <reviewItem>
      <errorID>a2338527-070d-448f-9f93-a8b67bf5f376</errorID>
      <errorWord>内的</errorWord>
      <group>L1_Word</group>
      <groupName>字词问题</groupName>
      <ability>L2_Typo</ability>
      <abilityName>字词错误</abilityName>
      <candidateList>
        <item>内</item>
      </candidateList>
      <explain/>
      <paraID>2F5D9F6D</paraID>
      <start>133</start>
      <end>135</end>
      <status>unmodified</status>
      <modifiedWord/>
      <trackRevisions>false</trackRevisions>
    </reviewItem>
    <reviewItem>
      <errorID>74c85fbe-2b1f-4396-8985-32830950b339</errorID>
      <errorWord>违法</errorWord>
      <group>L1_Punc</group>
      <groupName>标点问题</groupName>
      <ability>L2_Punc</ability>
      <abilityName>标点符号检查</abilityName>
      <candidateList>
        <item>、违法</item>
      </candidateList>
      <explain/>
      <paraID>2F5D9F6D</paraID>
      <start>149</start>
      <end>151</end>
      <status>unmodified</status>
      <modifiedWord/>
      <trackRevisions>false</trackRevisions>
    </reviewItem>
    <reviewItem>
      <errorID>27c1c150-faf5-469c-b22b-73a8a4776b90</errorID>
      <errorWord>；</errorWord>
      <group>L1_Punc</group>
      <groupName>标点问题</groupName>
      <ability>L2_Punc</ability>
      <abilityName>标点符号检查</abilityName>
      <candidateList>
        <item>。</item>
      </candidateList>
      <explain/>
      <paraID>2F5D9F6D</paraID>
      <start>160</start>
      <end>161</end>
      <status>unmodified</status>
      <modifiedWord/>
      <trackRevisions>false</trackRevisions>
    </reviewItem>
    <reviewItem>
      <errorID>c9b10c7f-f8b2-414e-99fc-7076add50b66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5749902C</paraID>
      <start>27</start>
      <end>29</end>
      <status>modified</status>
      <modifiedWord>》《</modifiedWord>
      <trackRevisions>false</trackRevisions>
    </reviewItem>
    <reviewItem>
      <errorID>198c3ff9-d2d8-400a-99f6-30c3829de5c1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5749902C</paraID>
      <start>41</start>
      <end>43</end>
      <status>modified</status>
      <modifiedWord>》《</modifiedWord>
      <trackRevisions>false</trackRevisions>
    </reviewItem>
    <reviewItem>
      <errorID>f141d05d-3f76-4011-a6a6-3947bff63f03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5749902C</paraID>
      <start>85</start>
      <end>87</end>
      <status>modified</status>
      <modifiedWord>》《</modifiedWord>
      <trackRevisions>false</trackRevisions>
    </reviewItem>
    <reviewItem>
      <errorID>be302648-b128-49db-8725-c89ae980d14c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30E99601</paraID>
      <start>0</start>
      <end>2</end>
      <status>modified</status>
      <modifiedWord>1.</modifiedWord>
      <trackRevisions>false</trackRevisions>
    </reviewItem>
    <reviewItem>
      <errorID>7aaa9f98-7b2c-47da-a67b-b58e53ad1c7a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5947AA2</paraID>
      <start>0</start>
      <end>2</end>
      <status>modified</status>
      <modifiedWord>2.</modifiedWord>
      <trackRevisions>false</trackRevisions>
    </reviewItem>
    <reviewItem>
      <errorID>dfa00ef8-de79-4d47-a008-1f23ca11385c</errorID>
      <errorWord>释义》</errorWord>
      <group>L1_Word</group>
      <groupName>字词问题</groupName>
      <ability>L2_Typo</ability>
      <abilityName>字词错误</abilityName>
      <candidateList>
        <item>》释义</item>
      </candidateList>
      <explain/>
      <paraID>28A20BBD</paraID>
      <start>15</start>
      <end>18</end>
      <status>unmodified</status>
      <modifiedWord/>
      <trackRevisions>false</trackRevisions>
    </reviewItem>
    <reviewItem>
      <errorID>879e1017-95c9-4562-a6bd-57eb3e0968b3</errorID>
      <errorWord>“.</errorWord>
      <group>L1_Punc</group>
      <groupName>标点问题</groupName>
      <ability>L2_Punc</ability>
      <abilityName>标点符号检查</abilityName>
      <candidateList>
        <item>“</item>
      </candidateList>
      <explain/>
      <paraID>35DA3ED0</paraID>
      <start>51</start>
      <end>53</end>
      <status>unmodified</status>
      <modifiedWord/>
      <trackRevisions>false</trackRevisions>
    </reviewItem>
    <reviewItem>
      <errorID>290406b9-b580-40b9-98dc-f4beebe7a4c9</errorID>
      <errorWord>-</errorWord>
      <group>L1_Format</group>
      <groupName>格式问题</groupName>
      <ability>L2_HalfPunc</ability>
      <abilityName>全半角检查</abilityName>
      <candidateList>
        <item>－</item>
      </candidateList>
      <explain>文本全半角错误。</explain>
      <paraID>35DA3ED0</paraID>
      <start>88</start>
      <end>89</end>
      <status>unmodified</status>
      <modifiedWord/>
      <trackRevisions>false</trackRevisions>
    </reviewItem>
    <reviewItem>
      <errorID>d339557f-2b85-48ca-bc07-f89022d6932e</errorID>
      <errorWord>-</errorWord>
      <group>L1_Format</group>
      <groupName>格式问题</groupName>
      <ability>L2_HalfPunc</ability>
      <abilityName>全半角检查</abilityName>
      <candidateList>
        <item>－</item>
      </candidateList>
      <explain>文本全半角错误。</explain>
      <paraID>35DA3ED0</paraID>
      <start>89</start>
      <end>90</end>
      <status>unmodified</status>
      <modifiedWord/>
      <trackRevisions>false</trackRevisions>
    </reviewItem>
    <reviewItem>
      <errorID>41e819cf-34fc-4337-9d95-95c4307c946a</errorID>
      <errorWord>-</errorWord>
      <group>L1_Format</group>
      <groupName>格式问题</groupName>
      <ability>L2_HalfPunc</ability>
      <abilityName>全半角检查</abilityName>
      <candidateList>
        <item>－</item>
      </candidateList>
      <explain>文本全半角错误。</explain>
      <paraID>35DA3ED0</paraID>
      <start>95</start>
      <end>96</end>
      <status>unmodified</status>
      <modifiedWord/>
      <trackRevisions>false</trackRevisions>
    </reviewItem>
    <reviewItem>
      <errorID>cf50836b-8274-46d1-b129-837b3f099528</errorID>
      <errorWord>-</errorWord>
      <group>L1_Format</group>
      <groupName>格式问题</groupName>
      <ability>L2_HalfPunc</ability>
      <abilityName>全半角检查</abilityName>
      <candidateList>
        <item>－</item>
      </candidateList>
      <explain>文本全半角错误。</explain>
      <paraID>35DA3ED0</paraID>
      <start>96</start>
      <end>97</end>
      <status>unmodified</status>
      <modifiedWord/>
      <trackRevisions>false</trackRevisions>
    </reviewItem>
    <reviewItem>
      <errorID>2aae93ff-3189-4a23-8fdf-a0258b424842</errorID>
      <errorWord>天</errorWord>
      <group>L1_Punc</group>
      <groupName>标点问题</groupName>
      <ability>L2_Punc</ability>
      <abilityName>标点符号检查</abilityName>
      <candidateList>
        <item>天。</item>
      </candidateList>
      <explain/>
      <paraID>5DFAE429</paraID>
      <start>17</start>
      <end>18</end>
      <status>unmodified</status>
      <modifiedWord/>
      <trackRevisions>false</trackRevisions>
    </reviewItem>
    <reviewItem>
      <errorID>0c44694e-b797-4055-930b-36a1a5cc88b1</errorID>
      <errorWord>30时</errorWord>
      <group>L1_Word</group>
      <groupName>字词问题</groupName>
      <ability>L2_Typo</ability>
      <abilityName>字词错误</abilityName>
      <candidateList>
        <item>30</item>
      </candidateList>
      <explain/>
      <paraID>4974F333</paraID>
      <start>21</start>
      <end>24</end>
      <status>unmodified</status>
      <modifiedWord/>
      <trackRevisions>false</trackRevisions>
    </reviewItem>
    <reviewItem>
      <errorID>feb6d79a-6d1f-4ecb-8188-04b6b4921b8d</errorID>
      <errorWord>。</errorWord>
      <group>L1_Punc</group>
      <groupName>标点问题</groupName>
      <ability>L2_Punc</ability>
      <abilityName>标点符号检查</abilityName>
      <candidateList>
        <item>；</item>
      </candidateList>
      <explain/>
      <paraID>4974F333</paraID>
      <start>41</start>
      <end>42</end>
      <status>unmodified</status>
      <modifiedWord/>
      <trackRevisions>false</trackRevisions>
    </reviewItem>
    <reviewItem>
      <errorID>4cb72f4e-1ed4-48de-be8d-f2f3e58770b6</errorID>
      <errorWord>30时</errorWord>
      <group>L1_Word</group>
      <groupName>字词问题</groupName>
      <ability>L2_Typo</ability>
      <abilityName>字词错误</abilityName>
      <candidateList>
        <item>30</item>
      </candidateList>
      <explain/>
      <paraID>158DEE0A</paraID>
      <start>19</start>
      <end>22</end>
      <status>unmodified</status>
      <modifiedWord/>
      <trackRevisions>false</trackRevisions>
    </reviewItem>
    <reviewItem>
      <errorID>46f49cbd-4ca2-4999-a72e-5f8ca455e541</errorID>
      <errorWord>大楼  楼</errorWord>
      <group>L1_Grammar</group>
      <groupName>语法问题</groupName>
      <ability>L2_Grammar</ability>
      <abilityName>语法错误</abilityName>
      <candidateList>
        <item>大楼</item>
      </candidateList>
      <explain/>
      <paraID>1B192EE3</paraID>
      <start>22</start>
      <end>27</end>
      <status>unmodified</status>
      <modifiedWord/>
      <trackRevisions>false</trackRevisions>
    </reviewItem>
    <reviewItem>
      <errorID>70ff0bf5-5eef-429c-83fc-7fa22b30e068</errorID>
      <errorWord>  </errorWord>
      <group>L1_Punc</group>
      <groupName>标点问题</groupName>
      <ability>L2_Punc</ability>
      <abilityName>标点符号检查</abilityName>
      <candidateList>
        <item/>
      </candidateList>
      <explain>此处空格冗余，建议删除。</explain>
      <paraID>1B192EE3</paraID>
      <start>29</start>
      <end>31</end>
      <status>unmodified</status>
      <modifiedWord/>
      <trackRevisions>false</trackRevisions>
    </reviewItem>
    <reviewItem>
      <errorID>5d130298-5a69-42a4-928d-391a05583820</errorID>
      <errorWord>大楼  楼</errorWord>
      <group>L1_Grammar</group>
      <groupName>语法问题</groupName>
      <ability>L2_Grammar</ability>
      <abilityName>语法错误</abilityName>
      <candidateList>
        <item>大楼</item>
      </candidateList>
      <explain/>
      <paraID>59F3CF15</paraID>
      <start>26</start>
      <end>31</end>
      <status>unmodified</status>
      <modifiedWord/>
      <trackRevisions>false</trackRevisions>
    </reviewItem>
    <reviewItem>
      <errorID>2e15419a-9fdb-4730-a329-74d45570b7e3</errorID>
      <errorWord>  </errorWord>
      <group>L1_Punc</group>
      <groupName>标点问题</groupName>
      <ability>L2_Punc</ability>
      <abilityName>标点符号检查</abilityName>
      <candidateList>
        <item/>
      </candidateList>
      <explain>此处空格冗余，建议删除。</explain>
      <paraID>59F3CF15</paraID>
      <start>33</start>
      <end>35</end>
      <status>unmodified</status>
      <modifiedWord/>
      <trackRevisions>false</trackRevisions>
    </reviewItem>
    <reviewItem>
      <errorID>db531932-f92b-401a-af5b-84a59b876530</errorID>
      <errorWord>无需</errorWord>
      <group>L1_Punc</group>
      <groupName>标点问题</groupName>
      <ability>L2_Punc</ability>
      <abilityName>标点符号检查</abilityName>
      <candidateList>
        <item>，无需</item>
      </candidateList>
      <explain/>
      <paraID>1D6376B0</paraID>
      <start>25</start>
      <end>27</end>
      <status>unmodified</status>
      <modifiedWord/>
      <trackRevisions>false</trackRevisions>
    </reviewItem>
    <reviewItem>
      <errorID>ff1114c4-46a8-4b95-85e9-bd354cc8efa8</errorID>
      <errorWord>-</errorWord>
      <group>L1_Format</group>
      <groupName>格式问题</groupName>
      <ability>L2_HalfPunc</ability>
      <abilityName>全半角检查</abilityName>
      <candidateList>
        <item>－</item>
      </candidateList>
      <explain>文本全半角错误。</explain>
      <paraID>746EC5AF</paraID>
      <start>39</start>
      <end>40</end>
      <status>unmodified</status>
      <modifiedWord/>
      <trackRevisions>false</trackRevisions>
    </reviewItem>
    <reviewItem>
      <errorID>98df4e33-c2ad-44ab-8be0-76f45af51a80</errorID>
      <errorWord>-</errorWord>
      <group>L1_Format</group>
      <groupName>格式问题</groupName>
      <ability>L2_HalfPunc</ability>
      <abilityName>全半角检查</abilityName>
      <candidateList>
        <item>－</item>
      </candidateList>
      <explain>文本全半角错误。</explain>
      <paraID>746EC5AF</paraID>
      <start>40</start>
      <end>41</end>
      <status>unmodified</status>
      <modifiedWord/>
      <trackRevisions>false</trackRevisions>
    </reviewItem>
    <reviewItem>
      <errorID>7470b36c-1ada-4a48-a0fe-73210f6b47a9</errorID>
      <errorWord>-</errorWord>
      <group>L1_Format</group>
      <groupName>格式问题</groupName>
      <ability>L2_HalfPunc</ability>
      <abilityName>全半角检查</abilityName>
      <candidateList>
        <item>－</item>
      </candidateList>
      <explain>文本全半角错误。</explain>
      <paraID>746EC5AF</paraID>
      <start>66</start>
      <end>67</end>
      <status>unmodified</status>
      <modifiedWord/>
      <trackRevisions>false</trackRevisions>
    </reviewItem>
    <reviewItem>
      <errorID>4c9dac03-1dc5-495e-b667-d5b4d68dea68</errorID>
      <errorWord>-</errorWord>
      <group>L1_Format</group>
      <groupName>格式问题</groupName>
      <ability>L2_HalfPunc</ability>
      <abilityName>全半角检查</abilityName>
      <candidateList>
        <item>－</item>
      </candidateList>
      <explain>文本全半角错误。</explain>
      <paraID>746EC5AF</paraID>
      <start>67</start>
      <end>68</end>
      <status>unmodified</status>
      <modifiedWord/>
      <trackRevisions>false</trackRevisions>
    </reviewItem>
    <reviewItem>
      <errorID>9dc3d03e-7c28-45f9-b24b-0b3024539955</errorID>
      <errorWord>“.</errorWord>
      <group>L1_Punc</group>
      <groupName>标点问题</groupName>
      <ability>L2_Punc</ability>
      <abilityName>标点符号检查</abilityName>
      <candidateList>
        <item>“</item>
      </candidateList>
      <explain/>
      <paraID>746EC5AF</paraID>
      <start>79</start>
      <end>81</end>
      <status>unmodified</status>
      <modifiedWord/>
      <trackRevisions>false</trackRevisions>
    </reviewItem>
    <reviewItem>
      <errorID>d502c838-17c7-4ea6-8fbe-72cf7366044a</errorID>
      <errorWord>“.</errorWord>
      <group>L1_Punc</group>
      <groupName>标点问题</groupName>
      <ability>L2_Punc</ability>
      <abilityName>标点符号检查</abilityName>
      <candidateList>
        <item>“</item>
      </candidateList>
      <explain/>
      <paraID>746EC5AF</paraID>
      <start>94</start>
      <end>96</end>
      <status>unmodified</status>
      <modifiedWord/>
      <trackRevisions>false</trackRevisions>
    </reviewItem>
    <reviewItem>
      <errorID>9489536c-d8a7-4030-b3aa-1967c1c9b644</errorID>
      <errorWord>-</errorWord>
      <group>L1_Format</group>
      <groupName>格式问题</groupName>
      <ability>L2_HalfPunc</ability>
      <abilityName>全半角检查</abilityName>
      <candidateList>
        <item>－</item>
      </candidateList>
      <explain>文本全半角错误。</explain>
      <paraID>746EC5AF</paraID>
      <start>117</start>
      <end>118</end>
      <status>unmodified</status>
      <modifiedWord/>
      <trackRevisions>false</trackRevisions>
    </reviewItem>
    <reviewItem>
      <errorID>4dddf5c4-87ad-4d5f-ba12-a9ce9a4f804b</errorID>
      <errorWord>-</errorWord>
      <group>L1_Format</group>
      <groupName>格式问题</groupName>
      <ability>L2_HalfPunc</ability>
      <abilityName>全半角检查</abilityName>
      <candidateList>
        <item>－</item>
      </candidateList>
      <explain>文本全半角错误。</explain>
      <paraID>746EC5AF</paraID>
      <start>118</start>
      <end>119</end>
      <status>unmodified</status>
      <modifiedWord/>
      <trackRevisions>false</trackRevisions>
    </reviewItem>
    <reviewItem>
      <errorID>d2b96cb9-4774-4b9d-942c-3d05fa14e105</errorID>
      <errorWord>-</errorWord>
      <group>L1_Format</group>
      <groupName>格式问题</groupName>
      <ability>L2_HalfPunc</ability>
      <abilityName>全半角检查</abilityName>
      <candidateList>
        <item>－</item>
      </candidateList>
      <explain>文本全半角错误。</explain>
      <paraID>746EC5AF</paraID>
      <start>125</start>
      <end>126</end>
      <status>unmodified</status>
      <modifiedWord/>
      <trackRevisions>false</trackRevisions>
    </reviewItem>
    <reviewItem>
      <errorID>a61f693a-54e8-4b79-b588-e04e167730d5</errorID>
      <errorWord>-</errorWord>
      <group>L1_Format</group>
      <groupName>格式问题</groupName>
      <ability>L2_HalfPunc</ability>
      <abilityName>全半角检查</abilityName>
      <candidateList>
        <item>－</item>
      </candidateList>
      <explain>文本全半角错误。</explain>
      <paraID>746EC5AF</paraID>
      <start>126</start>
      <end>127</end>
      <status>unmodified</status>
      <modifiedWord/>
      <trackRevisions>false</trackRevisions>
    </reviewItem>
    <reviewItem>
      <errorID>61fdfa23-49a9-4142-a341-6fb9719483ce</errorID>
      <errorWord>“.</errorWord>
      <group>L1_Punc</group>
      <groupName>标点问题</groupName>
      <ability>L2_Punc</ability>
      <abilityName>标点符号检查</abilityName>
      <candidateList>
        <item>“</item>
      </candidateList>
      <explain/>
      <paraID>444EADDA</paraID>
      <start>12</start>
      <end>14</end>
      <status>unmodified</status>
      <modifiedWord/>
      <trackRevisions>false</trackRevisions>
    </reviewItem>
    <reviewItem>
      <errorID>b43b5eac-7927-47ba-9796-32986be50f62</errorID>
      <errorWord>--</errorWord>
      <group>L1_Punc</group>
      <groupName>标点问题</groupName>
      <ability>L2_Punc</ability>
      <abilityName>标点符号检查</abilityName>
      <candidateList>
        <item>——</item>
      </candidateList>
      <explain/>
      <paraID>444EADDA</paraID>
      <start>49</start>
      <end>51</end>
      <status>unmodified</status>
      <modifiedWord/>
      <trackRevisions>false</trackRevisions>
    </reviewItem>
    <reviewItem>
      <errorID>8b67fe12-5013-46f7-acf4-3497583face2</errorID>
      <errorWord>--</errorWord>
      <group>L1_Punc</group>
      <groupName>标点问题</groupName>
      <ability>L2_Punc</ability>
      <abilityName>标点符号检查</abilityName>
      <candidateList>
        <item>——</item>
      </candidateList>
      <explain/>
      <paraID>444EADDA</paraID>
      <start>56</start>
      <end>58</end>
      <status>unmodified</status>
      <modifiedWord/>
      <trackRevisions>false</trackRevisions>
    </reviewItem>
    <reviewItem>
      <errorID>4a6d481e-4055-4a6d-9721-b9fa3f56d62d</errorID>
      <errorWord>苏采云</errorWord>
      <group>L1_Punc</group>
      <groupName>标点问题</groupName>
      <ability>L2_Punc</ability>
      <abilityName>标点符号检查</abilityName>
      <candidateList>
        <item>使用“苏采云”</item>
      </candidateList>
      <explain/>
      <paraID>665995C8</paraID>
      <start>3</start>
      <end>6</end>
      <status>unmodified</status>
      <modifiedWord/>
      <trackRevisions>false</trackRevisions>
    </reviewItem>
    <reviewItem>
      <errorID>c74661a3-994d-4625-8d25-3d3242266e48</errorID>
      <errorWord>他人的</errorWord>
      <group>L1_Word</group>
      <groupName>字词问题</groupName>
      <ability>L2_Typo</ability>
      <abilityName>字词错误</abilityName>
      <candidateList>
        <item>他人</item>
      </candidateList>
      <explain/>
      <paraID>1937EBEF</paraID>
      <start>51</start>
      <end>54</end>
      <status>unmodified</status>
      <modifiedWord/>
      <trackRevisions>false</trackRevisions>
    </reviewItem>
    <reviewItem>
      <errorID>916acc45-fcfc-4991-80c2-e349f131b741</errorID>
      <errorWord>文件且</errorWord>
      <group>L1_Word</group>
      <groupName>字词问题</groupName>
      <ability>L2_Typo</ability>
      <abilityName>字词错误</abilityName>
      <candidateList>
        <item>文件</item>
      </candidateList>
      <explain/>
      <paraID>692C0B8B</paraID>
      <start>5</start>
      <end>8</end>
      <status>unmodified</status>
      <modifiedWord/>
      <trackRevisions>false</trackRevisions>
    </reviewItem>
    <reviewItem>
      <errorID>eede1d06-aa5a-411f-9a66-4ae5d22a8463</errorID>
      <errorWord>江苏</errorWord>
      <group>L1_Punc</group>
      <groupName>标点问题</groupName>
      <ability>L2_Punc</ability>
      <abilityName>标点符号检查</abilityName>
      <candidateList>
        <item>，江苏</item>
      </candidateList>
      <explain/>
      <paraID>620C4030</paraID>
      <start>12</start>
      <end>14</end>
      <status>unmodified</status>
      <modifiedWord/>
      <trackRevisions>false</trackRevisions>
    </reviewItem>
    <reviewItem>
      <errorID>189f1b96-e157-48cc-a4db-a99ed3a9b84e</errorID>
      <errorWord>（8）、</errorWord>
      <group>L1_Punc</group>
      <groupName>标点问题</groupName>
      <ability>L2_Punc</ability>
      <abilityName>标点符号检查</abilityName>
      <candidateList>
        <item>（8）</item>
      </candidateList>
      <explain>根据国标GB/T 15834-2011《标点符号用法》中的4.5.3.3节，带括号的汉字数字或阿拉伯数字表次序时，后面通常不加顿号。如“（一）指导思想”“（二）行动指南”。</explain>
      <paraID>315CE898</paraID>
      <start>120</start>
      <end>124</end>
      <status>unmodified</status>
      <modifiedWord/>
      <trackRevisions>false</trackRevisions>
    </reviewItem>
    <reviewItem>
      <errorID>c8404188-b897-4b66-9f06-71743fda7429</errorID>
      <errorWord>释义》</errorWord>
      <group>L1_Word</group>
      <groupName>字词问题</groupName>
      <ability>L2_Typo</ability>
      <abilityName>字词错误</abilityName>
      <candidateList>
        <item>》释义</item>
      </candidateList>
      <explain/>
      <paraID> 5F29A5B</paraID>
      <start>12</start>
      <end>15</end>
      <status>unmodified</status>
      <modifiedWord/>
      <trackRevisions>false</trackRevisions>
    </reviewItem>
    <reviewItem>
      <errorID>9f46ee45-4923-45f0-8f1f-42a33f7ba46e</errorID>
      <errorWord>合理性的</errorWord>
      <group>L1_Word</group>
      <groupName>字词问题</groupName>
      <ability>L2_Typo</ability>
      <abilityName>字词错误</abilityName>
      <candidateList>
        <item>合理性</item>
      </candidateList>
      <explain/>
      <paraID> A4F9971</paraID>
      <start>66</start>
      <end>70</end>
      <status>unmodified</status>
      <modifiedWord/>
      <trackRevisions>false</trackRevisions>
    </reviewItem>
    <reviewItem>
      <errorID>599ba1f3-7a9a-4d96-9aef-9413ce6b6b0e</errorID>
      <errorWord>要求的</errorWord>
      <group>L1_Word</group>
      <groupName>字词问题</groupName>
      <ability>L2_Typo</ability>
      <abilityName>字词错误</abilityName>
      <candidateList>
        <item>要求</item>
      </candidateList>
      <explain/>
      <paraID> 8B920D1</paraID>
      <start>11</start>
      <end>14</end>
      <status>unmodified</status>
      <modifiedWord/>
      <trackRevisions>false</trackRevisions>
    </reviewItem>
    <reviewItem>
      <errorID>5b07e453-6b82-4725-883b-cf2ce2d5a30a</errorID>
      <errorWord>单方解除合同，采购人有权</errorWord>
      <group>L1_Grammar</group>
      <groupName>语法问题</groupName>
      <ability>L2_Grammar</ability>
      <abilityName>语法错误</abilityName>
      <candidateList>
        <item>单方</item>
      </candidateList>
      <explain/>
      <paraID> 8B920D1</paraID>
      <start>20</start>
      <end>32</end>
      <status>unmodified</status>
      <modifiedWord/>
      <trackRevisions>false</trackRevisions>
    </reviewItem>
    <reviewItem>
      <errorID>0e6741e6-c51c-481d-b36a-e028a7b6a59e</errorID>
      <errorWord>填写（编写）</errorWord>
      <group>L1_Grammar</group>
      <groupName>语法问题</groupName>
      <ability>L2_Grammar</ability>
      <abilityName>语法错误</abilityName>
      <candidateList>
        <item>填写</item>
      </candidateList>
      <explain/>
      <paraID>2589AD01</paraID>
      <start>17</start>
      <end>23</end>
      <status>unmodified</status>
      <modifiedWord/>
      <trackRevisions>false</trackRevisions>
    </reviewItem>
    <reviewItem>
      <errorID>51a00fb0-92c7-4cf6-b720-32c97b1ddfc7</errorID>
      <errorWord>法律、法规</errorWord>
      <group>L1_Word</group>
      <groupName>字词问题</groupName>
      <ability>L2_Typo</ability>
      <abilityName>字词错误</abilityName>
      <candidateList>
        <item>法律法规</item>
      </candidateList>
      <explain/>
      <paraID>6C162CFC</paraID>
      <start>27</start>
      <end>32</end>
      <status>unmodified</status>
      <modifiedWord/>
      <trackRevisions>false</trackRevisions>
    </reviewItem>
    <reviewItem>
      <errorID>562ff335-9b0b-420f-924c-5d2071e2e77a</errorID>
      <errorWord>法律、法规</errorWord>
      <group>L1_Word</group>
      <groupName>字词问题</groupName>
      <ability>L2_Typo</ability>
      <abilityName>字词错误</abilityName>
      <candidateList>
        <item>法律法规</item>
      </candidateList>
      <explain/>
      <paraID>7F00EFB7</paraID>
      <start>3</start>
      <end>8</end>
      <status>unmodified</status>
      <modifiedWord/>
      <trackRevisions>false</trackRevisions>
    </reviewItem>
    <reviewItem>
      <errorID>3482101e-cdef-4080-bd6f-ff4adcaf14b2</errorID>
      <errorWord>开标</errorWord>
      <group>L1_Word</group>
      <groupName>字词问题</groupName>
      <ability>L2_Typo</ability>
      <abilityName>字词错误</abilityName>
      <candidateList>
        <item> 开标</item>
      </candidateList>
      <explain/>
      <paraID>79EE9B85</paraID>
      <start>2</start>
      <end>4</end>
      <status>unmodified</status>
      <modifiedWord/>
      <trackRevisions>false</trackRevisions>
    </reviewItem>
    <reviewItem>
      <errorID>ac3e0e1d-1b09-4159-8588-1346d6980bbb</errorID>
      <errorWord>资格</errorWord>
      <group>L1_Word</group>
      <groupName>字词问题</groupName>
      <ability>L2_Typo</ability>
      <abilityName>字词错误</abilityName>
      <candidateList>
        <item> 资格</item>
      </candidateList>
      <explain/>
      <paraID>616E1005</paraID>
      <start>2</start>
      <end>4</end>
      <status>unmodified</status>
      <modifiedWord/>
      <trackRevisions>false</trackRevisions>
    </reviewItem>
    <reviewItem>
      <errorID>ddcb4901-a6ea-477e-a173-4a5b3e8c5b6c</errorID>
      <errorWord>评</errorWord>
      <group>L1_Word</group>
      <groupName>字词问题</groupName>
      <ability>L2_Typo</ability>
      <abilityName>字词错误</abilityName>
      <candidateList>
        <item> 评</item>
      </candidateList>
      <explain/>
      <paraID>69DE4722</paraID>
      <start>2</start>
      <end>3</end>
      <status>unmodified</status>
      <modifiedWord/>
      <trackRevisions>false</trackRevisions>
    </reviewItem>
    <reviewItem>
      <errorID>b545ca9f-b9bd-42b5-b491-7f9ab784dc1b</errorID>
      <errorWord>-</errorWord>
      <group>L1_Format</group>
      <groupName>格式问题</groupName>
      <ability>L2_HalfPunc</ability>
      <abilityName>全半角检查</abilityName>
      <candidateList>
        <item>－</item>
      </candidateList>
      <explain>文本全半角错误。</explain>
      <paraID> C5B1022</paraID>
      <start>23</start>
      <end>24</end>
      <status>unmodified</status>
      <modifiedWord/>
      <trackRevisions>false</trackRevisions>
    </reviewItem>
    <reviewItem>
      <errorID>24e653ee-1620-4363-82b4-f457b2f63756</errorID>
      <errorWord>评审小组</errorWord>
      <group>L1_Word</group>
      <groupName>字词问题</groupName>
      <ability>L2_Typo</ability>
      <abilityName>字词错误</abilityName>
      <candidateList>
        <item>评标委员会</item>
      </candidateList>
      <explain/>
      <paraID> E6BB120</paraID>
      <start>24</start>
      <end>28</end>
      <status>unmodified</status>
      <modifiedWord/>
      <trackRevisions>false</trackRevisions>
    </reviewItem>
    <reviewItem>
      <errorID>5170e5a1-2b2b-488e-8955-988cfbec8d09</errorID>
      <errorWord>的；</errorWord>
      <group>L1_Word</group>
      <groupName>字词问题</groupName>
      <ability>L2_Typo</ability>
      <abilityName>字词错误</abilityName>
      <candidateList>
        <item>，</item>
      </candidateList>
      <explain/>
      <paraID>1B86B29E</paraID>
      <start>45</start>
      <end>47</end>
      <status>unmodified</status>
      <modifiedWord/>
      <trackRevisions>false</trackRevisions>
    </reviewItem>
    <reviewItem>
      <errorID>06b85e19-e375-4528-90a8-c9e20f997384</errorID>
      <errorWord>；</errorWord>
      <group>L1_Punc</group>
      <groupName>标点问题</groupName>
      <ability>L2_Punc</ability>
      <abilityName>标点符号检查</abilityName>
      <candidateList>
        <item>，</item>
      </candidateList>
      <explain/>
      <paraID>1B86B29E</paraID>
      <start>74</start>
      <end>75</end>
      <status>unmodified</status>
      <modifiedWord/>
      <trackRevisions>false</trackRevisions>
    </reviewItem>
    <reviewItem>
      <errorID>3ee14e6a-66d2-4946-b78e-009c69c3b1ca</errorID>
      <errorWord>；</errorWord>
      <group>L1_Punc</group>
      <groupName>标点问题</groupName>
      <ability>L2_Punc</ability>
      <abilityName>标点符号检查</abilityName>
      <candidateList>
        <item>，</item>
      </candidateList>
      <explain/>
      <paraID>1B86B29E</paraID>
      <start>126</start>
      <end>127</end>
      <status>unmodified</status>
      <modifiedWord/>
      <trackRevisions>false</trackRevisions>
    </reviewItem>
    <reviewItem>
      <errorID>65551ee7-113d-4fd0-b834-218ce6886222</errorID>
      <errorWord>并列</errorWord>
      <group>L1_Grammar</group>
      <groupName>语法问题</groupName>
      <ability>L2_Grammar</ability>
      <abilityName>语法错误</abilityName>
      <candidateList>
        <item>，应并列</item>
      </candidateList>
      <explain/>
      <paraID> EEC1913</paraID>
      <start>122</start>
      <end>124</end>
      <status>unmodified</status>
      <modifiedWord/>
      <trackRevisions>false</trackRevisions>
    </reviewItem>
    <reviewItem>
      <errorID>11de6bbe-e402-430b-bd11-2db36975b141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421C2D43</paraID>
      <start>0</start>
      <end>2</end>
      <status>unmodified</status>
      <modifiedWord/>
      <trackRevisions>false</trackRevisions>
    </reviewItem>
    <reviewItem>
      <errorID>1a7fd8b9-e783-46f0-9344-5ad85c762fd3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3611CB49</paraID>
      <start>0</start>
      <end>2</end>
      <status>unmodified</status>
      <modifiedWord/>
      <trackRevisions>false</trackRevisions>
    </reviewItem>
    <reviewItem>
      <errorID>9eb33462-e88f-4812-91a6-4a2b4d5d5e3d</errorID>
      <errorWord>&lt;</errorWord>
      <group>L1_Format</group>
      <groupName>格式问题</groupName>
      <ability>L2_HalfPunc</ability>
      <abilityName>全半角检查</abilityName>
      <candidateList>
        <item>〈</item>
      </candidateList>
      <explain>文本全半角错误。</explain>
      <paraID>7BCC00FD</paraID>
      <start>49</start>
      <end>50</end>
      <status>unmodified</status>
      <modifiedWord/>
      <trackRevisions>false</trackRevisions>
    </reviewItem>
    <reviewItem>
      <errorID>ac0114e4-e9d7-4cc3-a09e-75aec4e9b520</errorID>
      <errorWord>：</errorWord>
      <group>L1_Punc</group>
      <groupName>标点问题</groupName>
      <ability>L2_Punc</ability>
      <abilityName>标点符号检查</abilityName>
      <candidateList>
        <item>。</item>
      </candidateList>
      <explain/>
      <paraID>555493A6</paraID>
      <start>43</start>
      <end>44</end>
      <status>unmodified</status>
      <modifiedWord/>
      <trackRevisions>false</trackRevisions>
    </reviewItem>
    <reviewItem>
      <errorID>d02216a6-56f5-4e70-b8fc-70455afbfb01</errorID>
      <errorWord>配备</errorWord>
      <group>L1_Grammar</group>
      <groupName>语法问题</groupName>
      <ability>L2_Grammar</ability>
      <abilityName>语法错误</abilityName>
      <candidateList>
        <item>搭载</item>
      </candidateList>
      <explain>“配备～项目”搭配不当，建议修改为“搭载～项目”。</explain>
      <paraID>6937368E</paraID>
      <start>32</start>
      <end>34</end>
      <status>unmodified</status>
      <modifiedWord/>
      <trackRevisions>false</trackRevisions>
    </reviewItem>
    <reviewItem>
      <errorID>203af7bd-9f94-4f14-820a-daa6253cb9e5</errorID>
      <errorWord>（</errorWord>
      <group>L1_Punc</group>
      <groupName>标点问题</groupName>
      <ability>L2_Punc</ability>
      <abilityName>标点符号检查</abilityName>
      <candidateList/>
      <explain>同一形式括号套用。</explain>
      <paraID>7E97907B</paraID>
      <start>72</start>
      <end>73</end>
      <status>unmodified</status>
      <modifiedWord/>
      <trackRevisions>false</trackRevisions>
    </reviewItem>
    <reviewItem>
      <errorID>c3806c27-7913-465e-afeb-cd161bc918f4</errorID>
      <errorWord>）</errorWord>
      <group>L1_Punc</group>
      <groupName>标点问题</groupName>
      <ability>L2_Punc</ability>
      <abilityName>标点符号检查</abilityName>
      <candidateList/>
      <explain>同一形式括号套用。</explain>
      <paraID>7E97907B</paraID>
      <start>79</start>
      <end>80</end>
      <status>unmodified</status>
      <modifiedWord/>
      <trackRevisions>false</trackRevisions>
    </reviewItem>
    <reviewItem>
      <errorID>dd0824af-5d59-47f3-94f2-feaab651f038</errorID>
      <errorWord>（</errorWord>
      <group>L1_Punc</group>
      <groupName>标点问题</groupName>
      <ability>L2_Punc</ability>
      <abilityName>标点符号检查</abilityName>
      <candidateList/>
      <explain>同一形式括号套用。</explain>
      <paraID>7E97907B</paraID>
      <start>87</start>
      <end>88</end>
      <status>unmodified</status>
      <modifiedWord/>
      <trackRevisions>false</trackRevisions>
    </reviewItem>
    <reviewItem>
      <errorID>89b9abfa-2e58-4646-8fa1-1c975c0b7faa</errorID>
      <errorWord>2024年08月</errorWord>
      <group>L1_Knowledge</group>
      <groupName>知识性问题</groupName>
      <ability>L2_Time</ability>
      <abilityName>日期时间</abilityName>
      <candidateList>
        <item>2024年8月</item>
      </candidateList>
      <explain>根据日常书写习惯，月份一般会省略前导零。</explain>
      <paraID>7E97907B</paraID>
      <start>97</start>
      <end>105</end>
      <status>unmodified</status>
      <modifiedWord/>
      <trackRevisions>false</trackRevisions>
    </reviewItem>
    <reviewItem>
      <errorID>5d73aede-26e5-4b7a-8e8c-a87f3705dc0b</errorID>
      <errorWord>）</errorWord>
      <group>L1_Punc</group>
      <groupName>标点问题</groupName>
      <ability>L2_Punc</ability>
      <abilityName>标点符号检查</abilityName>
      <candidateList/>
      <explain>同一形式括号套用。</explain>
      <paraID>7E97907B</paraID>
      <start>120</start>
      <end>121</end>
      <status>unmodified</status>
      <modifiedWord/>
      <trackRevisions>false</trackRevisions>
    </reviewItem>
    <reviewItem>
      <errorID>e684c1d2-b35e-4566-a245-ab64d7995ed3</errorID>
      <errorWord>：：</errorWord>
      <group>L1_Punc</group>
      <groupName>标点问题</groupName>
      <ability>L2_Punc</ability>
      <abilityName>标点符号检查</abilityName>
      <candidateList>
        <item>：</item>
      </candidateList>
      <explain/>
      <paraID>4FB94033</paraID>
      <start>13</start>
      <end>15</end>
      <status>unmodified</status>
      <modifiedWord/>
      <trackRevisions>false</trackRevisions>
    </reviewItem>
    <reviewItem>
      <errorID>df26dd05-2075-47ab-a88b-5007993a9dce</errorID>
      <errorWord>（</errorWord>
      <group>L1_Punc</group>
      <groupName>标点问题</groupName>
      <ability>L2_Punc</ability>
      <abilityName>标点符号检查</abilityName>
      <candidateList>
        <item/>
      </candidateList>
      <explain/>
      <paraID>59824203</paraID>
      <start>2</start>
      <end>3</end>
      <status>unmodified</status>
      <modifiedWord/>
      <trackRevisions>false</trackRevisions>
    </reviewItem>
    <reviewItem>
      <errorID>2c7baf4f-8b43-4242-83b8-3ca3b9d72ff3</errorID>
      <errorWord>）</errorWord>
      <group>L1_Punc</group>
      <groupName>标点问题</groupName>
      <ability>L2_Punc</ability>
      <abilityName>标点符号检查</abilityName>
      <candidateList>
        <item/>
      </candidateList>
      <explain/>
      <paraID>59824203</paraID>
      <start>7</start>
      <end>8</end>
      <status>unmodified</status>
      <modifiedWord/>
      <trackRevisions>false</trackRevisions>
    </reviewItem>
    <reviewItem>
      <errorID>078cb202-096e-4b1d-838f-f28b3e6035b4</errorID>
      <errorWord>，</errorWord>
      <group>L1_Punc</group>
      <groupName>标点问题</groupName>
      <ability>L2_Punc</ability>
      <abilityName>标点符号检查</abilityName>
      <candidateList>
        <item>；</item>
      </candidateList>
      <explain/>
      <paraID>59824203</paraID>
      <start>35</start>
      <end>36</end>
      <status>modified</status>
      <modifiedWord>；</modifiedWord>
      <trackRevisions>false</trackRevisions>
    </reviewItem>
    <reviewItem>
      <errorID>5ea1aa2c-24d7-4887-8896-46f5b3e14a85</errorID>
      <errorWord>（</errorWord>
      <group>L1_Punc</group>
      <groupName>标点问题</groupName>
      <ability>L2_Punc</ability>
      <abilityName>标点符号检查</abilityName>
      <candidateList>
        <item/>
      </candidateList>
      <explain/>
      <paraID>340A3ED1</paraID>
      <start>2</start>
      <end>3</end>
      <status>unmodified</status>
      <modifiedWord/>
      <trackRevisions>false</trackRevisions>
    </reviewItem>
    <reviewItem>
      <errorID>ad355f42-027f-4c7e-b45c-27f13686878b</errorID>
      <errorWord>）</errorWord>
      <group>L1_Punc</group>
      <groupName>标点问题</groupName>
      <ability>L2_Punc</ability>
      <abilityName>标点符号检查</abilityName>
      <candidateList>
        <item/>
      </candidateList>
      <explain/>
      <paraID>340A3ED1</paraID>
      <start>7</start>
      <end>8</end>
      <status>unmodified</status>
      <modifiedWord/>
      <trackRevisions>false</trackRevisions>
    </reviewItem>
    <reviewItem>
      <errorID>b524ffcf-cb6a-46ee-a16c-c56a15339eae</errorID>
      <errorWord>，</errorWord>
      <group>L1_Punc</group>
      <groupName>标点问题</groupName>
      <ability>L2_Punc</ability>
      <abilityName>标点符号检查</abilityName>
      <candidateList>
        <item>；</item>
      </candidateList>
      <explain/>
      <paraID>340A3ED1</paraID>
      <start>22</start>
      <end>23</end>
      <status>modified</status>
      <modifiedWord>；</modifiedWord>
      <trackRevisions>false</trackRevisions>
    </reviewItem>
    <reviewItem>
      <errorID>82af672c-9efd-4c9f-9933-58583ab6879e</errorID>
      <errorWord>（</errorWord>
      <group>L1_Punc</group>
      <groupName>标点问题</groupName>
      <ability>L2_Punc</ability>
      <abilityName>标点符号检查</abilityName>
      <candidateList>
        <item/>
      </candidateList>
      <explain/>
      <paraID>563C2588</paraID>
      <start>2</start>
      <end>3</end>
      <status>unmodified</status>
      <modifiedWord/>
      <trackRevisions>false</trackRevisions>
    </reviewItem>
    <reviewItem>
      <errorID>a53cd04a-9198-4a1a-a233-f3087b0e8f0b</errorID>
      <errorWord>）</errorWord>
      <group>L1_Punc</group>
      <groupName>标点问题</groupName>
      <ability>L2_Punc</ability>
      <abilityName>标点符号检查</abilityName>
      <candidateList>
        <item/>
      </candidateList>
      <explain/>
      <paraID>563C2588</paraID>
      <start>7</start>
      <end>8</end>
      <status>unmodified</status>
      <modifiedWord/>
      <trackRevisions>false</trackRevisions>
    </reviewItem>
    <reviewItem>
      <errorID>b407278a-6255-4a9e-8427-f6e3cd08336d</errorID>
      <errorWord>，</errorWord>
      <group>L1_Punc</group>
      <groupName>标点问题</groupName>
      <ability>L2_Punc</ability>
      <abilityName>标点符号检查</abilityName>
      <candidateList>
        <item>；</item>
      </candidateList>
      <explain/>
      <paraID>563C2588</paraID>
      <start>24</start>
      <end>25</end>
      <status>modified</status>
      <modifiedWord>；</modifiedWord>
      <trackRevisions>false</trackRevisions>
    </reviewItem>
    <reviewItem>
      <errorID>3bd4ed00-370a-42b7-a6a6-d4069de98aea</errorID>
      <errorWord>属</errorWord>
      <group>L1_Word</group>
      <groupName>字词问题</groupName>
      <ability>L2_Typo</ability>
      <abilityName>字词错误</abilityName>
      <candidateList>
        <item>属于</item>
      </candidateList>
      <explain/>
      <paraID> 767E4D7</paraID>
      <start>16</start>
      <end>17</end>
      <status>unmodified</status>
      <modifiedWord/>
      <trackRevisions>false</trackRevisions>
    </reviewItem>
    <reviewItem>
      <errorID>f21b83e4-9faf-4621-8538-38c93bd91698</errorID>
      <errorWord>中标投标</errorWord>
      <group>L1_Grammar</group>
      <groupName>语法问题</groupName>
      <ability>L2_Grammar</ability>
      <abilityName>语法错误</abilityName>
      <candidateList>
        <item>中标</item>
      </candidateList>
      <explain/>
      <paraID>37CB0385</paraID>
      <start>53</start>
      <end>57</end>
      <status>unmodified</status>
      <modifiedWord/>
      <trackRevisions>false</trackRevisions>
    </reviewItem>
    <reviewItem>
      <errorID>cd34476c-4921-4087-9ea8-4035cc42abf0</errorID>
      <errorWord>做出</errorWord>
      <group>L1_Word</group>
      <groupName>字词问题</groupName>
      <ability>L2_Typo</ability>
      <abilityName>字词错误</abilityName>
      <candidateList>
        <item>作出</item>
      </candidateList>
      <explain/>
      <paraID>37CB0385</paraID>
      <start>184</start>
      <end>186</end>
      <status>unmodified</status>
      <modifiedWord/>
      <trackRevisions>false</trackRevisions>
    </reviewItem>
    <reviewItem>
      <errorID>fe4980e7-b05b-4f73-ad78-befa0af5e178</errorID>
      <errorWord>开</errorWord>
      <group>L1_Grammar</group>
      <groupName>语法问题</groupName>
      <ability>L2_Grammar</ability>
      <abilityName>语法错误</abilityName>
      <candidateList>
        <item>参加开</item>
      </candidateList>
      <explain/>
      <paraID>2AE0CF0C</paraID>
      <start>42</start>
      <end>43</end>
      <status>unmodified</status>
      <modifiedWord/>
      <trackRevisions>false</trackRevisions>
    </reviewItem>
    <reviewItem>
      <errorID>6054a3da-e2b9-4b20-a176-95d5c75577d3</errorID>
      <errorWord>人员有</errorWord>
      <group>L1_Word</group>
      <groupName>字词问题</groupName>
      <ability>L2_Typo</ability>
      <abilityName>字词错误</abilityName>
      <candidateList>
        <item>人员</item>
      </candidateList>
      <explain/>
      <paraID>762713D1</paraID>
      <start>39</start>
      <end>42</end>
      <status>unmodified</status>
      <modifiedWord/>
      <trackRevisions>false</trackRevisions>
    </reviewItem>
    <reviewItem>
      <errorID>1df0ccf2-ca1e-41d7-8a43-c69ad2c71801</errorID>
      <errorWord>递交</errorWord>
      <group>L1_Word</group>
      <groupName>字词问题</groupName>
      <ability>L2_Typo</ability>
      <abilityName>字词错误</abilityName>
      <candidateList>
        <item>从递交</item>
      </candidateList>
      <explain/>
      <paraID> 27C3076</paraID>
      <start>3</start>
      <end>5</end>
      <status>unmodified</status>
      <modifiedWord/>
      <trackRevisions>false</trackRevisions>
    </reviewItem>
    <reviewItem>
      <errorID>b38461f5-8868-45bb-897f-670408c82857</errorID>
      <errorWord>同一人</errorWord>
      <group>L1_Word</group>
      <groupName>字词问题</groupName>
      <ability>L2_Typo</ability>
      <abilityName>字词错误</abilityName>
      <candidateList>
        <item>相同人员</item>
      </candidateList>
      <explain/>
      <paraID>13AF1BF5</paraID>
      <start>23</start>
      <end>26</end>
      <status>unmodified</status>
      <modifiedWord/>
      <trackRevisions>false</trackRevisions>
    </reviewItem>
    <reviewItem>
      <errorID>14b645d6-6c58-4394-8376-74a780df23f0</errorID>
      <errorWord>的</errorWord>
      <group>L1_Grammar</group>
      <groupName>语法问题</groupName>
      <ability>L2_Grammar</ability>
      <abilityName>语法错误</abilityName>
      <candidateList>
        <item>情况的</item>
      </candidateList>
      <explain/>
      <paraID>429F1369</paraID>
      <start>24</start>
      <end>25</end>
      <status>unmodified</status>
      <modifiedWord/>
      <trackRevisions>false</trackRevisions>
    </reviewItem>
    <reviewItem>
      <errorID>c1ede4a0-5970-421f-b954-365e03662e0a</errorID>
      <errorWord>不同</errorWord>
      <group>L1_Punc</group>
      <groupName>标点问题</groupName>
      <ability>L2_Punc</ability>
      <abilityName>标点符号检查</abilityName>
      <candidateList>
        <item>，不同</item>
      </candidateList>
      <explain/>
      <paraID>2172572C</paraID>
      <start>12</start>
      <end>14</end>
      <status>unmodified</status>
      <modifiedWord/>
      <trackRevisions>false</trackRevisions>
    </reviewItem>
    <reviewItem>
      <errorID>0a118c30-8888-4324-bcbd-3b351153a15b</errorID>
      <errorWord>或</errorWord>
      <group>L1_Punc</group>
      <groupName>标点问题</groupName>
      <ability>L2_Punc</ability>
      <abilityName>标点符号检查</abilityName>
      <candidateList>
        <item>，或</item>
      </candidateList>
      <explain/>
      <paraID>2B9B7282</paraID>
      <start>22</start>
      <end>23</end>
      <status>unmodified</status>
      <modifiedWord/>
      <trackRevisions>false</trackRevisions>
    </reviewItem>
    <reviewItem>
      <errorID>147d387d-1718-4164-90a4-063fb67ced63</errorID>
      <errorWord>证明的</errorWord>
      <group>L1_Word</group>
      <groupName>字词问题</groupName>
      <ability>L2_Typo</ability>
      <abilityName>字词错误</abilityName>
      <candidateList>
        <item>证明</item>
      </candidateList>
      <explain/>
      <paraID>21E84144</paraID>
      <start>32</start>
      <end>35</end>
      <status>unmodified</status>
      <modifiedWord/>
      <trackRevisions>false</trackRevisions>
    </reviewItem>
    <reviewItem>
      <errorID>591d1464-d2d3-48f7-bde1-196b21c986e0</errorID>
      <errorWord>：</errorWord>
      <group>L1_Punc</group>
      <groupName>标点问题</groupName>
      <ability>L2_Punc</ability>
      <abilityName>标点符号检查</abilityName>
      <candidateList>
        <item/>
      </candidateList>
      <explain/>
      <paraID>21E84144</paraID>
      <start>37</start>
      <end>38</end>
      <status>unmodified</status>
      <modifiedWord/>
      <trackRevisions>false</trackRevisions>
    </reviewItem>
    <reviewItem>
      <errorID>b950c913-d0e0-47d7-8792-c3a9a83db0e5</errorID>
      <errorWord>且</errorWord>
      <group>L1_Punc</group>
      <groupName>标点问题</groupName>
      <ability>L2_Punc</ability>
      <abilityName>标点符号检查</abilityName>
      <candidateList>
        <item>，且</item>
      </candidateList>
      <explain/>
      <paraID>422E83C5</paraID>
      <start>18</start>
      <end>19</end>
      <status>unmodified</status>
      <modifiedWord/>
      <trackRevisions>false</trackRevisions>
    </reviewItem>
    <reviewItem>
      <errorID>ca4dd4de-3519-4b73-a321-376beb85afdb</errorID>
      <errorWord>不能</errorWord>
      <group>L1_Punc</group>
      <groupName>标点问题</groupName>
      <ability>L2_Punc</ability>
      <abilityName>标点符号检查</abilityName>
      <candidateList>
        <item>，不能</item>
      </candidateList>
      <explain/>
      <paraID>422E83C5</paraID>
      <start>36</start>
      <end>38</end>
      <status>unmodified</status>
      <modifiedWord/>
      <trackRevisions>false</trackRevisions>
    </reviewItem>
    <reviewItem>
      <errorID>0d9e5639-949e-442f-8f5b-92a1d98dcd4d</errorID>
      <errorWord>、</errorWord>
      <group>L1_Grammar</group>
      <groupName>语法问题</groupName>
      <ability>L2_Grammar</ability>
      <abilityName>语法错误</abilityName>
      <candidateList>
        <item>，存在</item>
      </candidateList>
      <explain/>
      <paraID>422E83C5</paraID>
      <start>42</start>
      <end>43</end>
      <status>unmodified</status>
      <modifiedWord/>
      <trackRevisions>false</trackRevisions>
    </reviewItem>
    <reviewItem>
      <errorID>da86ac39-7820-4977-a000-49f16db08377</errorID>
      <errorWord>的</errorWord>
      <group>L1_Grammar</group>
      <groupName>语法问题</groupName>
      <ability>L2_Grammar</ability>
      <abilityName>语法错误</abilityName>
      <candidateList>
        <item>情况的</item>
      </candidateList>
      <explain/>
      <paraID>422E83C5</paraID>
      <start>50</start>
      <end>51</end>
      <status>unmodified</status>
      <modifiedWord/>
      <trackRevisions>false</trackRevisions>
    </reviewItem>
    <reviewItem>
      <errorID>85785d6e-42d6-4392-81c6-f39f74dd1df4</errorID>
      <errorWord>的有</errorWord>
      <group>L1_Word</group>
      <groupName>字词问题</groupName>
      <ability>L2_Typo</ability>
      <abilityName>字词错误</abilityName>
      <candidateList>
        <item>存在</item>
      </candidateList>
      <explain/>
      <paraID>29E08999</paraID>
      <start>12</start>
      <end>14</end>
      <status>unmodified</status>
      <modifiedWord/>
      <trackRevisions>false</trackRevisions>
    </reviewItem>
    <reviewItem>
      <errorID>9d2ca22d-72d6-40f1-8960-29f34ce6abf1</errorID>
      <errorWord>一、</errorWord>
      <group>L1_Format</group>
      <groupName>格式问题</groupName>
      <ability>L2_Ordinal</ability>
      <abilityName>序号格式</abilityName>
      <candidateList>
        <item>1、</item>
      </candidateList>
      <explain>标题顺序错误，请检查标题顺序是否合理。</explain>
      <paraID>196824F4</paraID>
      <start>0</start>
      <end>2</end>
      <status>unmodified</status>
      <modifiedWord/>
      <trackRevisions>false</trackRevisions>
    </reviewItem>
    <reviewItem>
      <errorID>57c7fe19-bd22-4748-8861-807cec507142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494F0542</paraID>
      <start>0</start>
      <end>2</end>
      <status>unmodified</status>
      <modifiedWord/>
      <trackRevisions>false</trackRevisions>
    </reviewItem>
    <reviewItem>
      <errorID>11dba99a-b67a-456f-945a-ceb17cae774e</errorID>
      <errorWord> </errorWord>
      <group>L1_Punc</group>
      <groupName>标点问题</groupName>
      <ability>L2_Punc</ability>
      <abilityName>标点符号检查</abilityName>
      <candidateList>
        <item/>
      </candidateList>
      <explain>此处空格冗余，建议删除。</explain>
      <paraID>494F0542</paraID>
      <start>73</start>
      <end>74</end>
      <status>unmodified</status>
      <modifiedWord/>
      <trackRevisions>false</trackRevisions>
    </reviewItem>
    <reviewItem>
      <errorID>5d422bfc-09d5-48c0-96e4-c39969ff53ba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2F07163E</paraID>
      <start>0</start>
      <end>2</end>
      <status>unmodified</status>
      <modifiedWord/>
      <trackRevisions>false</trackRevisions>
    </reviewItem>
    <reviewItem>
      <errorID>8eb894e8-e90b-44c5-80a0-468e85577a9d</errorID>
      <errorWord>二、</errorWord>
      <group>L1_Format</group>
      <groupName>格式问题</groupName>
      <ability>L2_Ordinal</ability>
      <abilityName>序号格式</abilityName>
      <candidateList>
        <item>2、</item>
      </candidateList>
      <explain>标题顺序错误，请检查标题顺序是否合理。</explain>
      <paraID>4193CADC</paraID>
      <start>0</start>
      <end>2</end>
      <status>unmodified</status>
      <modifiedWord/>
      <trackRevisions>false</trackRevisions>
    </reviewItem>
    <reviewItem>
      <errorID>9ad1d3d8-5edd-40ad-8eb9-4bc02ebb30da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56A6C315</paraID>
      <start>21</start>
      <end>24</end>
      <status>unmodified</status>
      <modifiedWord/>
      <trackRevisions>false</trackRevisions>
    </reviewItem>
    <reviewItem>
      <errorID>0ea1826f-c44f-4189-a921-9a9e4f23d5f1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56A6C315</paraID>
      <start>36</start>
      <end>39</end>
      <status>unmodified</status>
      <modifiedWord/>
      <trackRevisions>false</trackRevisions>
    </reviewItem>
    <reviewItem>
      <errorID>0b21b6fa-8dd3-4c26-9a2f-f8c9ce04adeb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56A6C315</paraID>
      <start>81</start>
      <end>84</end>
      <status>unmodified</status>
      <modifiedWord/>
      <trackRevisions>false</trackRevisions>
    </reviewItem>
    <reviewItem>
      <errorID>a2e0d2eb-5ab2-4e49-937a-238ca4ee1ddf</errorID>
      <errorWord>三、</errorWord>
      <group>L1_Format</group>
      <groupName>格式问题</groupName>
      <ability>L2_Ordinal</ability>
      <abilityName>序号格式</abilityName>
      <candidateList>
        <item>3、</item>
      </candidateList>
      <explain>标题顺序错误，请检查标题顺序是否合理。</explain>
      <paraID>751F47AC</paraID>
      <start>0</start>
      <end>2</end>
      <status>unmodified</status>
      <modifiedWord/>
      <trackRevisions>false</trackRevisions>
    </reviewItem>
    <reviewItem>
      <errorID>290c4322-ba82-429d-a3c6-9c54f292ac6a</errorID>
      <errorWord>1、</errorWord>
      <group>L1_Format</group>
      <groupName>格式问题</groupName>
      <ability>L2_Ordinal</ability>
      <abilityName>序号格式</abilityName>
      <candidateList>
        <item>1.</item>
      </candidateList>
      <explain>当前序号格式不规范，建议修改为规范格式[1.]。</explain>
      <paraID>7E2FDB16</paraID>
      <start>0</start>
      <end>2</end>
      <status>unmodified</status>
      <modifiedWord/>
      <trackRevisions>false</trackRevisions>
    </reviewItem>
    <reviewItem>
      <errorID>9edf7437-6e51-4334-9a55-f83032ffea29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739D3F63</paraID>
      <start>0</start>
      <end>2</end>
      <status>unmodified</status>
      <modifiedWord/>
      <trackRevisions>false</trackRevisions>
    </reviewItem>
    <reviewItem>
      <errorID>4b576a36-eb9f-4853-9fa4-de511599c392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4642BF12</paraID>
      <start>0</start>
      <end>2</end>
      <status>unmodified</status>
      <modifiedWord/>
      <trackRevisions>false</trackRevisions>
    </reviewItem>
    <reviewItem>
      <errorID>2e9ff7e6-8e5f-41ef-9fe2-259f15e46976</errorID>
      <errorWord>，</errorWord>
      <group>L1_Punc</group>
      <groupName>标点问题</groupName>
      <ability>L2_Punc</ability>
      <abilityName>标点符号检查</abilityName>
      <candidateList>
        <item>。</item>
      </candidateList>
      <explain/>
      <paraID>4642BF12</paraID>
      <start>34</start>
      <end>35</end>
      <status>unmodified</status>
      <modifiedWord/>
      <trackRevisions>false</trackRevisions>
    </reviewItem>
    <reviewItem>
      <errorID>10bda5c7-d9c0-4b84-bff1-a0d9c23ce152</errorID>
      <errorWord>开展了</errorWord>
      <group>L1_Word</group>
      <groupName>字词问题</groupName>
      <ability>L2_Typo</ability>
      <abilityName>字词错误</abilityName>
      <candidateList>
        <item>采用</item>
      </candidateList>
      <explain/>
      <paraID>4642BF12</paraID>
      <start>75</start>
      <end>78</end>
      <status>unmodified</status>
      <modifiedWord/>
      <trackRevisions>false</trackRevisions>
    </reviewItem>
    <reviewItem>
      <errorID>ef00b9e9-a59d-47ea-a24c-6e7dd583c9be</errorID>
      <errorWord>，</errorWord>
      <group>L1_Punc</group>
      <groupName>标点问题</groupName>
      <ability>L2_Punc</ability>
      <abilityName>标点符号检查</abilityName>
      <candidateList>
        <item>。</item>
      </candidateList>
      <explain/>
      <paraID>4642BF12</paraID>
      <start>104</start>
      <end>105</end>
      <status>unmodified</status>
      <modifiedWord/>
      <trackRevisions>false</trackRevisions>
    </reviewItem>
    <reviewItem>
      <errorID>521bd65a-a6ae-4fb7-9518-700d850be7e5</errorID>
      <errorWord>内的</errorWord>
      <group>L1_Word</group>
      <groupName>字词问题</groupName>
      <ability>L2_Typo</ability>
      <abilityName>字词错误</abilityName>
      <candidateList>
        <item>内</item>
      </candidateList>
      <explain/>
      <paraID>4642BF12</paraID>
      <start>134</start>
      <end>136</end>
      <status>unmodified</status>
      <modifiedWord/>
      <trackRevisions>false</trackRevisions>
    </reviewItem>
    <reviewItem>
      <errorID>278ed19a-f2c1-4906-853f-4c5f33a5dbd5</errorID>
      <errorWord>违法</errorWord>
      <group>L1_Punc</group>
      <groupName>标点问题</groupName>
      <ability>L2_Punc</ability>
      <abilityName>标点符号检查</abilityName>
      <candidateList>
        <item>、违法</item>
      </candidateList>
      <explain/>
      <paraID>4642BF12</paraID>
      <start>150</start>
      <end>152</end>
      <status>unmodified</status>
      <modifiedWord/>
      <trackRevisions>false</trackRevisions>
    </reviewItem>
    <reviewItem>
      <errorID>252c0c31-ef19-4aa8-8944-2cefc033c8b8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6518B324</paraID>
      <start>0</start>
      <end>2</end>
      <status>unmodified</status>
      <modifiedWord/>
      <trackRevisions>false</trackRevisions>
    </reviewItem>
    <reviewItem>
      <errorID>83994e52-dbbb-402e-a980-fe359744be4a</errorID>
      <errorWord>，</errorWord>
      <group>L1_Punc</group>
      <groupName>标点问题</groupName>
      <ability>L2_Punc</ability>
      <abilityName>标点符号检查</abilityName>
      <candidateList>
        <item>。</item>
      </candidateList>
      <explain/>
      <paraID>6518B324</paraID>
      <start>25</start>
      <end>26</end>
      <status>unmodified</status>
      <modifiedWord/>
      <trackRevisions>false</trackRevisions>
    </reviewItem>
    <reviewItem>
      <errorID>23cd71e4-a9c0-43c7-bf7b-944e4f44e937</errorID>
      <errorWord>的</errorWord>
      <group>L1_Word</group>
      <groupName>字词问题</groupName>
      <ability>L2_Typo</ability>
      <abilityName>字词错误</abilityName>
      <candidateList>
        <item>标准</item>
      </candidateList>
      <explain/>
      <paraID>6518B324</paraID>
      <start>42</start>
      <end>43</end>
      <status>unmodified</status>
      <modifiedWord/>
      <trackRevisions>false</trackRevisions>
    </reviewItem>
    <reviewItem>
      <errorID>4d405d1b-af4e-4d51-a0a6-1790c47fb57b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24FB6884</paraID>
      <start>0</start>
      <end>2</end>
      <status>unmodified</status>
      <modifiedWord/>
      <trackRevisions>false</trackRevisions>
    </reviewItem>
    <reviewItem>
      <errorID>6fbb30fc-d067-4ec6-a360-9f3df68df656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24FB6884</paraID>
      <start>26</start>
      <end>29</end>
      <status>unmodified</status>
      <modifiedWord/>
      <trackRevisions>false</trackRevisions>
    </reviewItem>
    <reviewItem>
      <errorID>47a705e4-58d3-4d63-9553-1876badcff1f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24FB6884</paraID>
      <start>41</start>
      <end>44</end>
      <status>unmodified</status>
      <modifiedWord/>
      <trackRevisions>false</trackRevisions>
    </reviewItem>
    <reviewItem>
      <errorID>1d5bcbbc-8720-444a-94d6-6b72475f9ab1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24FB6884</paraID>
      <start>86</start>
      <end>89</end>
      <status>unmodified</status>
      <modifiedWord/>
      <trackRevisions>false</trackRevisions>
    </reviewItem>
    <reviewItem>
      <errorID>aaf99556-ed77-4c15-9de4-1c6c73a107aa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61320EA9</paraID>
      <start>0</start>
      <end>2</end>
      <status>unmodified</status>
      <modifiedWord/>
      <trackRevisions>false</trackRevisions>
    </reviewItem>
    <reviewItem>
      <errorID>dccd82c0-12f1-4444-907f-b14f23b27ea4</errorID>
      <errorWord>实施的</errorWord>
      <group>L1_Word</group>
      <groupName>字词问题</groupName>
      <ability>L2_Typo</ability>
      <abilityName>字词错误</abilityName>
      <candidateList>
        <item>实施</item>
      </candidateList>
      <explain>〈动〉实行（法令、政策等）：付诸～｜～细则｜～新的办法。</explain>
      <paraID>61320EA9</paraID>
      <start>2</start>
      <end>5</end>
      <status>unmodified</status>
      <modifiedWord/>
      <trackRevisions>false</trackRevisions>
    </reviewItem>
    <reviewItem>
      <errorID>5865f02a-f4d0-4b06-bfe6-9b5432b24e13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624CE73</paraID>
      <start>0</start>
      <end>2</end>
      <status>unmodified</status>
      <modifiedWord/>
      <trackRevisions>false</trackRevisions>
    </reviewItem>
    <reviewItem>
      <errorID>01b72106-71af-4396-b0e1-a37d0a2b23ba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1AAA10F8</paraID>
      <start>0</start>
      <end>2</end>
      <status>unmodified</status>
      <modifiedWord/>
      <trackRevisions>false</trackRevisions>
    </reviewItem>
    <reviewItem>
      <errorID>feb9480f-df8e-4c62-b3bc-4b502cbedb3f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1DC8A793</paraID>
      <start>0</start>
      <end>2</end>
      <status>unmodified</status>
      <modifiedWord/>
      <trackRevisions>false</trackRevisions>
    </reviewItem>
    <reviewItem>
      <errorID>7d151d33-6039-41d1-8ce5-c23f1348d8da</errorID>
      <errorWord>（</errorWord>
      <group>L1_Punc</group>
      <groupName>标点问题</groupName>
      <ability>L2_Punc</ability>
      <abilityName>标点符号检查</abilityName>
      <candidateList/>
      <explain>同一形式括号套用。</explain>
      <paraID>71863893</paraID>
      <start>103</start>
      <end>104</end>
      <status>unmodified</status>
      <modifiedWord/>
      <trackRevisions>false</trackRevisions>
    </reviewItem>
    <reviewItem>
      <errorID>9c4ed102-4a8b-495d-b985-20b1b831047c</errorID>
      <errorWord>）</errorWord>
      <group>L1_Punc</group>
      <groupName>标点问题</groupName>
      <ability>L2_Punc</ability>
      <abilityName>标点符号检查</abilityName>
      <candidateList/>
      <explain>同一形式括号套用。</explain>
      <paraID>71863893</paraID>
      <start>106</start>
      <end>107</end>
      <status>unmodified</status>
      <modifiedWord/>
      <trackRevisions>false</trackRevisions>
    </reviewItem>
    <reviewItem>
      <errorID>f21c164f-7063-4642-924b-b626f0667327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3DFBACB3</paraID>
      <start>0</start>
      <end>3</end>
      <status>unmodified</status>
      <modifiedWord/>
      <trackRevisions>false</trackRevisions>
    </reviewItem>
    <reviewItem>
      <errorID>fa586db5-8054-448a-8bf6-ab8bc45dfb46</errorID>
      <errorWord>项</errorWord>
      <group>L1_Word</group>
      <groupName>字词问题</groupName>
      <ability>L2_Typo</ability>
      <abilityName>字词错误</abilityName>
      <candidateList>
        <item>项目</item>
      </candidateList>
      <explain>〈名〉事物分成的门类：服务～｜体育～｜建设～。</explain>
      <paraID>224AF59C</paraID>
      <start>1</start>
      <end>2</end>
      <status>unmodified</status>
      <modifiedWord/>
      <trackRevisions>false</trackRevisions>
    </reviewItem>
    <reviewItem>
      <errorID>3028e950-029a-4e7e-9067-ec4bd03e71e6</errorID>
      <errorWord>项</errorWord>
      <group>L1_Word</group>
      <groupName>字词问题</groupName>
      <ability>L2_Typo</ability>
      <abilityName>字词错误</abilityName>
      <candidateList>
        <item>项目</item>
      </candidateList>
      <explain>〈名〉事物分成的门类：服务～｜体育～｜建设～。</explain>
      <paraID>3ADD96E5</paraID>
      <start>1</start>
      <end>2</end>
      <status>unmodified</status>
      <modifiedWord/>
      <trackRevisions>false</trackRevisions>
    </reviewItem>
    <reviewItem>
      <errorID>f3a9c4a5-7730-4cb4-b2a7-700adab02cbb</errorID>
      <errorWord>项</errorWord>
      <group>L1_Word</group>
      <groupName>字词问题</groupName>
      <ability>L2_Typo</ability>
      <abilityName>字词错误</abilityName>
      <candidateList>
        <item>项目</item>
      </candidateList>
      <explain>〈名〉事物分成的门类：服务～｜体育～｜建设～。</explain>
      <paraID>1B9E3559</paraID>
      <start>1</start>
      <end>2</end>
      <status>unmodified</status>
      <modifiedWord/>
      <trackRevisions>false</trackRevisions>
    </reviewItem>
    <reviewItem>
      <errorID>791353af-08a3-494d-bf44-7cd9af3ee750</errorID>
      <errorWord>项</errorWord>
      <group>L1_Word</group>
      <groupName>字词问题</groupName>
      <ability>L2_Typo</ability>
      <abilityName>字词错误</abilityName>
      <candidateList>
        <item>项目</item>
      </candidateList>
      <explain>〈名〉事物分成的门类：服务～｜体育～｜建设～。</explain>
      <paraID>6DA027E8</paraID>
      <start>1</start>
      <end>2</end>
      <status>unmodified</status>
      <modifiedWord/>
      <trackRevisions>false</trackRevisions>
    </reviewItem>
    <reviewItem>
      <errorID>e86d73f9-1a42-43c6-bec9-9824c7801a85</errorID>
      <errorWord>项</errorWord>
      <group>L1_Word</group>
      <groupName>字词问题</groupName>
      <ability>L2_Typo</ability>
      <abilityName>字词错误</abilityName>
      <candidateList>
        <item>项目</item>
      </candidateList>
      <explain>〈名〉事物分成的门类：服务～｜体育～｜建设～。</explain>
      <paraID>60A78B1A</paraID>
      <start>1</start>
      <end>2</end>
      <status>unmodified</status>
      <modifiedWord/>
      <trackRevisions>false</trackRevisions>
    </reviewItem>
    <reviewItem>
      <errorID>6a4fc6ab-2f25-4d25-8597-c49f8acc6f79</errorID>
      <errorWord>项</errorWord>
      <group>L1_Word</group>
      <groupName>字词问题</groupName>
      <ability>L2_Typo</ability>
      <abilityName>字词错误</abilityName>
      <candidateList>
        <item>项目</item>
      </candidateList>
      <explain>〈名〉事物分成的门类：服务～｜体育～｜建设～。</explain>
      <paraID>31913B8A</paraID>
      <start>1</start>
      <end>2</end>
      <status>unmodified</status>
      <modifiedWord/>
      <trackRevisions>false</trackRevisions>
    </reviewItem>
    <reviewItem>
      <errorID>d9a75356-7998-42a2-975e-f4a32d4d2f54</errorID>
      <errorWord>项</errorWord>
      <group>L1_Word</group>
      <groupName>字词问题</groupName>
      <ability>L2_Typo</ability>
      <abilityName>字词错误</abilityName>
      <candidateList>
        <item>项目</item>
      </candidateList>
      <explain>〈名〉事物分成的门类：服务～｜体育～｜建设～。</explain>
      <paraID>6E6BE1E6</paraID>
      <start>1</start>
      <end>2</end>
      <status>unmodified</status>
      <modifiedWord/>
      <trackRevisions>false</trackRevisions>
    </reviewItem>
    <reviewItem>
      <errorID>993b4977-4c11-46f2-a8d2-b91e72058911</errorID>
      <errorWord>项</errorWord>
      <group>L1_Word</group>
      <groupName>字词问题</groupName>
      <ability>L2_Typo</ability>
      <abilityName>字词错误</abilityName>
      <candidateList>
        <item>项目</item>
      </candidateList>
      <explain>〈名〉事物分成的门类：服务～｜体育～｜建设～。</explain>
      <paraID>4B8212C4</paraID>
      <start>1</start>
      <end>2</end>
      <status>unmodified</status>
      <modifiedWord/>
      <trackRevisions>false</trackRevisions>
    </reviewItem>
    <reviewItem>
      <errorID>b0193acb-50c7-40ba-a495-fa1179788613</errorID>
      <errorWord>项</errorWord>
      <group>L1_Word</group>
      <groupName>字词问题</groupName>
      <ability>L2_Typo</ability>
      <abilityName>字词错误</abilityName>
      <candidateList>
        <item>项目</item>
      </candidateList>
      <explain>〈名〉事物分成的门类：服务～｜体育～｜建设～。</explain>
      <paraID>561D96C5</paraID>
      <start>1</start>
      <end>2</end>
      <status>unmodified</status>
      <modifiedWord/>
      <trackRevisions>false</trackRevisions>
    </reviewItem>
    <reviewItem>
      <errorID>56c7ada1-ed75-42d3-a205-b7a66c9793fa</errorID>
      <errorWord>项</errorWord>
      <group>L1_Word</group>
      <groupName>字词问题</groupName>
      <ability>L2_Typo</ability>
      <abilityName>字词错误</abilityName>
      <candidateList>
        <item>项目</item>
      </candidateList>
      <explain>〈名〉事物分成的门类：服务～｜体育～｜建设～。</explain>
      <paraID>73E514AB</paraID>
      <start>1</start>
      <end>2</end>
      <status>unmodified</status>
      <modifiedWord/>
      <trackRevisions>false</trackRevisions>
    </reviewItem>
    <reviewItem>
      <errorID>8d1a6c5a-53cd-4e4c-9411-a98c283b6ea7</errorID>
      <errorWord>项</errorWord>
      <group>L1_Word</group>
      <groupName>字词问题</groupName>
      <ability>L2_Typo</ability>
      <abilityName>字词错误</abilityName>
      <candidateList>
        <item>项目</item>
      </candidateList>
      <explain>〈名〉事物分成的门类：服务～｜体育～｜建设～。</explain>
      <paraID>5104EB54</paraID>
      <start>1</start>
      <end>2</end>
      <status>unmodified</status>
      <modifiedWord/>
      <trackRevisions>false</trackRevisions>
    </reviewItem>
    <reviewItem>
      <errorID>95532ec4-a9be-4c7b-b222-d2c32b61a3ae</errorID>
      <errorWord>四、</errorWord>
      <group>L1_Format</group>
      <groupName>格式问题</groupName>
      <ability>L2_Ordinal</ability>
      <abilityName>序号格式</abilityName>
      <candidateList>
        <item>4、</item>
      </candidateList>
      <explain>标题顺序错误，请检查标题顺序是否合理。</explain>
      <paraID>3CD574F5</paraID>
      <start>0</start>
      <end>2</end>
      <status>unmodified</status>
      <modifiedWord/>
      <trackRevisions>false</trackRevisions>
    </reviewItem>
    <reviewItem>
      <errorID>22e4babc-a4af-4288-bb59-0c5b44c97823</errorID>
      <errorWord>围墙的</errorWord>
      <group>L1_Word</group>
      <groupName>字词问题</groupName>
      <ability>L2_Typo</ability>
      <abilityName>字词错误</abilityName>
      <candidateList>
        <item>围墙</item>
      </candidateList>
      <explain/>
      <paraID>1EB8A8C6</paraID>
      <start>26</start>
      <end>29</end>
      <status>unmodified</status>
      <modifiedWord/>
      <trackRevisions>false</trackRevisions>
    </reviewItem>
    <reviewItem>
      <errorID>93b3179b-f525-44bc-b134-fd2cfaf0e999</errorID>
      <errorWord>以</errorWord>
      <group>L1_Word</group>
      <groupName>字词问题</groupName>
      <ability>L2_Typo</ability>
      <abilityName>字词错误</abilityName>
      <candidateList>
        <item>采用</item>
      </candidateList>
      <explain/>
      <paraID>1D972F15</paraID>
      <start>9</start>
      <end>10</end>
      <status>unmodified</status>
      <modifiedWord/>
      <trackRevisions>false</trackRevisions>
    </reviewItem>
    <reviewItem>
      <errorID>4303aeba-b451-480e-b7f5-c77c2836de84</errorID>
      <errorWord>。</errorWord>
      <group>L1_Punc</group>
      <groupName>标点问题</groupName>
      <ability>L2_Punc</ability>
      <abilityName>标点符号检查</abilityName>
      <candidateList>
        <item>，</item>
      </candidateList>
      <explain/>
      <paraID>1D972F15</paraID>
      <start>40</start>
      <end>41</end>
      <status>unmodified</status>
      <modifiedWord/>
      <trackRevisions>false</trackRevisions>
    </reviewItem>
    <reviewItem>
      <errorID>0c62ea8b-f28c-4675-b628-9b07d9651f7e</errorID>
      <errorWord>车辆必须</errorWord>
      <group>L1_Grammar</group>
      <groupName>语法问题</groupName>
      <ability>L2_Grammar</ability>
      <abilityName>语法错误</abilityName>
      <candidateList>
        <item>车辆</item>
      </candidateList>
      <explain/>
      <paraID> 65679AE</paraID>
      <start>12</start>
      <end>16</end>
      <status>unmodified</status>
      <modifiedWord/>
      <trackRevisions>false</trackRevisions>
    </reviewItem>
    <reviewItem>
      <errorID>92bf0180-93a4-4ad1-9930-20694ea7884f</errorID>
      <errorWord>。</errorWord>
      <group>L1_Punc</group>
      <groupName>标点问题</groupName>
      <ability>L2_Punc</ability>
      <abilityName>标点符号检查</abilityName>
      <candidateList>
        <item/>
      </candidateList>
      <explain/>
      <paraID>2CD7FF44</paraID>
      <start>131</start>
      <end>132</end>
      <status>unmodified</status>
      <modifiedWord/>
      <trackRevisions>false</trackRevisions>
    </reviewItem>
    <reviewItem>
      <errorID>3c9e0c32-4f82-41db-ac2e-3e52d50f39f8</errorID>
      <errorWord>需经过</errorWord>
      <group>L1_Word</group>
      <groupName>字词问题</groupName>
      <ability>L2_Typo</ability>
      <abilityName>字词错误</abilityName>
      <candidateList>
        <item>须经过</item>
      </candidateList>
      <explain/>
      <paraID>7C765CB6</paraID>
      <start>10</start>
      <end>13</end>
      <status>unmodified</status>
      <modifiedWord/>
      <trackRevisions>false</trackRevisions>
    </reviewItem>
    <reviewItem>
      <errorID>bd8b7bb4-f625-4638-ac11-1f73105cc787</errorID>
      <errorWord>要求年满</errorWord>
      <group>L1_Grammar</group>
      <groupName>语法问题</groupName>
      <ability>L2_Grammar</ability>
      <abilityName>语法错误</abilityName>
      <candidateList>
        <item>年满</item>
      </candidateList>
      <explain/>
      <paraID>4740D9F3</paraID>
      <start>15</start>
      <end>19</end>
      <status>unmodified</status>
      <modifiedWord/>
      <trackRevisions>false</trackRevisions>
    </reviewItem>
    <reviewItem>
      <errorID>2b7076b2-974d-44a9-be39-bf559d2b4bb9</errorID>
      <errorWord>60岁</errorWord>
      <group>L1_Word</group>
      <groupName>字词问题</groupName>
      <ability>L2_Typo</ability>
      <abilityName>字词错误</abilityName>
      <candidateList>
        <item>60</item>
      </candidateList>
      <explain/>
      <paraID>4740D9F3</paraID>
      <start>24</start>
      <end>27</end>
      <status>unmodified</status>
      <modifiedWord/>
      <trackRevisions>false</trackRevisions>
    </reviewItem>
    <reviewItem>
      <errorID>3c6dbf8f-7b97-4b79-ad1f-308453362e7d</errorID>
      <errorWord>，</errorWord>
      <group>L1_Word</group>
      <groupName>字词问题</groupName>
      <ability>L2_Typo</ability>
      <abilityName>字词错误</abilityName>
      <candidateList>
        <item>，具</item>
      </candidateList>
      <explain/>
      <paraID>4740D9F3</paraID>
      <start>66</start>
      <end>67</end>
      <status>unmodified</status>
      <modifiedWord/>
      <trackRevisions>false</trackRevisions>
    </reviewItem>
    <reviewItem>
      <errorID>548ef305-9f3c-4dc7-b413-64eabec07faa</errorID>
      <errorWord>接</errorWord>
      <group>L1_Word</group>
      <groupName>字词问题</groupName>
      <ability>L2_Typo</ability>
      <abilityName>字词错误</abilityName>
      <candidateList>
        <item>接到</item>
      </candidateList>
      <explain/>
      <paraID>6E21E594</paraID>
      <start>3</start>
      <end>4</end>
      <status>unmodified</status>
      <modifiedWord/>
      <trackRevisions>false</trackRevisions>
    </reviewItem>
    <reviewItem>
      <errorID>05df97bf-e2af-4e1c-a8a5-64924f00eb25</errorID>
      <errorWord>：</errorWord>
      <group>L1_Punc</group>
      <groupName>标点问题</groupName>
      <ability>L2_Punc</ability>
      <abilityName>标点符号检查</abilityName>
      <candidateList>
        <item/>
      </candidateList>
      <explain/>
      <paraID>3E5ECD6F</paraID>
      <start>41</start>
      <end>42</end>
      <status>unmodified</status>
      <modifiedWord/>
      <trackRevisions>false</trackRevisions>
    </reviewItem>
    <reviewItem>
      <errorID>26c03e33-3be4-4bcb-ab4c-0ebacc30c56e</errorID>
      <errorWord>；</errorWord>
      <group>L1_Punc</group>
      <groupName>标点问题</groupName>
      <ability>L2_Punc</ability>
      <abilityName>标点符号检查</abilityName>
      <candidateList>
        <item/>
      </candidateList>
      <explain/>
      <paraID>3E5ECD6F</paraID>
      <start>137</start>
      <end>138</end>
      <status>unmodified</status>
      <modifiedWord/>
      <trackRevisions>false</trackRevisions>
    </reviewItem>
    <reviewItem>
      <errorID>88a7e7e0-168d-41cb-a8b3-9bbd801150e2</errorID>
      <errorWord>，</errorWord>
      <group>L1_Punc</group>
      <groupName>标点问题</groupName>
      <ability>L2_Punc</ability>
      <abilityName>标点符号检查</abilityName>
      <candidateList>
        <item>。</item>
      </candidateList>
      <explain/>
      <paraID>3E5ECD6F</paraID>
      <start>146</start>
      <end>147</end>
      <status>unmodified</status>
      <modifiedWord/>
      <trackRevisions>false</trackRevisions>
    </reviewItem>
    <reviewItem>
      <errorID>24c5bd43-8dd3-4a7f-95f2-365bd6912861</errorID>
      <errorWord>五、</errorWord>
      <group>L1_Format</group>
      <groupName>格式问题</groupName>
      <ability>L2_Ordinal</ability>
      <abilityName>序号格式</abilityName>
      <candidateList>
        <item>5、</item>
      </candidateList>
      <explain>标题顺序错误，请检查标题顺序是否合理。</explain>
      <paraID>  41548C</paraID>
      <start>0</start>
      <end>2</end>
      <status>unmodified</status>
      <modifiedWord/>
      <trackRevisions>false</trackRevisions>
    </reviewItem>
    <reviewItem>
      <errorID>5a844eb9-0826-4d95-831c-caeee3209524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23C2B53C</paraID>
      <start>0</start>
      <end>2</end>
      <status>unmodified</status>
      <modifiedWord/>
      <trackRevisions>false</trackRevisions>
    </reviewItem>
    <reviewItem>
      <errorID>45cf5735-3eb1-455d-a785-11c80d62e0ee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18AD9126</paraID>
      <start>0</start>
      <end>2</end>
      <status>unmodified</status>
      <modifiedWord/>
      <trackRevisions>false</trackRevisions>
    </reviewItem>
    <reviewItem>
      <errorID>48ffa246-75da-4543-ab7e-ea3b0f5298b1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7E733A4</paraID>
      <start>0</start>
      <end>2</end>
      <status>unmodified</status>
      <modifiedWord/>
      <trackRevisions>false</trackRevisions>
    </reviewItem>
    <reviewItem>
      <errorID>63515b69-6436-475b-930f-25ef6a9a266a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15BBAAF7</paraID>
      <start>0</start>
      <end>2</end>
      <status>unmodified</status>
      <modifiedWord/>
      <trackRevisions>false</trackRevisions>
    </reviewItem>
    <reviewItem>
      <errorID>09485fd3-cac6-47f9-b8e0-4c4abd269bdb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7C4440E4</paraID>
      <start>0</start>
      <end>2</end>
      <status>unmodified</status>
      <modifiedWord/>
      <trackRevisions>false</trackRevisions>
    </reviewItem>
    <reviewItem>
      <errorID>d2af6d3f-704d-4ae3-802f-4d3565378dc7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1CEB5822</paraID>
      <start>0</start>
      <end>2</end>
      <status>unmodified</status>
      <modifiedWord/>
      <trackRevisions>false</trackRevisions>
    </reviewItem>
    <reviewItem>
      <errorID>0e181ff5-71b3-437a-afa9-b4394c933f5b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4DC6E465</paraID>
      <start>0</start>
      <end>2</end>
      <status>unmodified</status>
      <modifiedWord/>
      <trackRevisions>false</trackRevisions>
    </reviewItem>
    <reviewItem>
      <errorID>05976fb2-5b13-4888-9417-974d170453b4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C5F2F47</paraID>
      <start>0</start>
      <end>2</end>
      <status>unmodified</status>
      <modifiedWord/>
      <trackRevisions>false</trackRevisions>
    </reviewItem>
    <reviewItem>
      <errorID>5528fa23-812d-4d11-bfe2-1eaf97337f1b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54D1D72C</paraID>
      <start>0</start>
      <end>2</end>
      <status>unmodified</status>
      <modifiedWord/>
      <trackRevisions>false</trackRevisions>
    </reviewItem>
    <reviewItem>
      <errorID>0685335e-1091-4f3e-9ff0-41364425fa18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54813D19</paraID>
      <start>0</start>
      <end>3</end>
      <status>unmodified</status>
      <modifiedWord/>
      <trackRevisions>false</trackRevisions>
    </reviewItem>
    <reviewItem>
      <errorID>84a0abec-5ddf-4363-b7f9-74f78a992ce9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A8DED81</paraID>
      <start>0</start>
      <end>3</end>
      <status>unmodified</status>
      <modifiedWord/>
      <trackRevisions>false</trackRevisions>
    </reviewItem>
    <reviewItem>
      <errorID>72a89ae9-d9d4-42a9-a8b7-88a28d36ce2a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51E692EF</paraID>
      <start>0</start>
      <end>3</end>
      <status>unmodified</status>
      <modifiedWord/>
      <trackRevisions>false</trackRevisions>
    </reviewItem>
    <reviewItem>
      <errorID>c80df893-fafd-4ec8-a363-3bdc98d08787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8C4847B</paraID>
      <start>0</start>
      <end>3</end>
      <status>unmodified</status>
      <modifiedWord/>
      <trackRevisions>false</trackRevisions>
    </reviewItem>
    <reviewItem>
      <errorID>a9c2f4ab-7e06-4a35-bcd6-9df10a0ab031</errorID>
      <errorWord>六、</errorWord>
      <group>L1_Format</group>
      <groupName>格式问题</groupName>
      <ability>L2_Ordinal</ability>
      <abilityName>序号格式</abilityName>
      <candidateList>
        <item>6、</item>
      </candidateList>
      <explain>标题顺序错误，请检查标题顺序是否合理。</explain>
      <paraID>24766DE5</paraID>
      <start>0</start>
      <end>2</end>
      <status>unmodified</status>
      <modifiedWord/>
      <trackRevisions>false</trackRevisions>
    </reviewItem>
    <reviewItem>
      <errorID>f2face1a-2da3-4dc0-a96f-e8990bb0803c</errorID>
      <errorWord>合理性的</errorWord>
      <group>L1_Word</group>
      <groupName>字词问题</groupName>
      <ability>L2_Typo</ability>
      <abilityName>字词错误</abilityName>
      <candidateList>
        <item>合理性</item>
      </candidateList>
      <explain/>
      <paraID>64CF8128</paraID>
      <start>66</start>
      <end>70</end>
      <status>unmodified</status>
      <modifiedWord/>
      <trackRevisions>false</trackRevisions>
    </reviewItem>
    <reviewItem>
      <errorID>aec36695-632e-4b5c-b7c8-488f6ad02d08</errorID>
      <errorWord>七、</errorWord>
      <group>L1_Format</group>
      <groupName>格式问题</groupName>
      <ability>L2_Ordinal</ability>
      <abilityName>序号格式</abilityName>
      <candidateList>
        <item>7、</item>
      </candidateList>
      <explain>标题顺序错误，请检查标题顺序是否合理。</explain>
      <paraID> B28D646</paraID>
      <start>0</start>
      <end>2</end>
      <status>unmodified</status>
      <modifiedWord/>
      <trackRevisions>false</trackRevisions>
    </reviewItem>
    <reviewItem>
      <errorID>e38ede0c-10f9-4220-a8c6-db7bc7de7ae2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196B218A</paraID>
      <start>0</start>
      <end>2</end>
      <status>unmodified</status>
      <modifiedWord/>
      <trackRevisions>false</trackRevisions>
    </reviewItem>
    <reviewItem>
      <errorID>cdb2eae3-d7c6-4640-814f-799d8f0d6e3a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7396F731</paraID>
      <start>0</start>
      <end>2</end>
      <status>unmodified</status>
      <modifiedWord/>
      <trackRevisions>false</trackRevisions>
    </reviewItem>
    <reviewItem>
      <errorID>a47ded4d-2058-4401-9054-0ef3f1826176</errorID>
      <errorWord>、</errorWord>
      <group>L1_Word</group>
      <groupName>字词问题</groupName>
      <ability>L2_Typo</ability>
      <abilityName>字词错误</abilityName>
      <candidateList>
        <item>、中</item>
      </candidateList>
      <explain/>
      <paraID>7ECE5ACB</paraID>
      <start>1</start>
      <end>2</end>
      <status>unmodified</status>
      <modifiedWord/>
      <trackRevisions>false</trackRevisions>
    </reviewItem>
    <reviewItem>
      <errorID>dd008b5b-8ff7-4105-8d47-7adc94493a0c</errorID>
      <errorWord>标</errorWord>
      <group>L1_Word</group>
      <groupName>字词问题</groupName>
      <ability>L2_Typo</ability>
      <abilityName>字词错误</abilityName>
      <candidateList>
        <item>投标</item>
      </candidateList>
      <explain/>
      <paraID>7ECE5ACB</paraID>
      <start>2</start>
      <end>3</end>
      <status>unmodified</status>
      <modifiedWord/>
      <trackRevisions>false</trackRevisions>
    </reviewItem>
    <reviewItem>
      <errorID>39823d3a-d4af-4a3b-a4ed-970b93a934c9</errorID>
      <errorWord>。。</errorWord>
      <group>L1_Punc</group>
      <groupName>标点问题</groupName>
      <ability>L2_Punc</ability>
      <abilityName>标点符号检查</abilityName>
      <candidateList>
        <item>。</item>
      </candidateList>
      <explain/>
      <paraID>7ECE5ACB</paraID>
      <start>51</start>
      <end>53</end>
      <status>unmodified</status>
      <modifiedWord/>
      <trackRevisions>false</trackRevisions>
    </reviewItem>
    <reviewItem>
      <errorID>9155e045-5a51-4cd4-b780-e8fb6b4d9c91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9B44ABD</paraID>
      <start>0</start>
      <end>2</end>
      <status>unmodified</status>
      <modifiedWord/>
      <trackRevisions>false</trackRevisions>
    </reviewItem>
    <reviewItem>
      <errorID>c37fc09f-08da-4dd2-bd01-19d08e4de056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5E2B58B3</paraID>
      <start>0</start>
      <end>2</end>
      <status>unmodified</status>
      <modifiedWord/>
      <trackRevisions>false</trackRevisions>
    </reviewItem>
    <reviewItem>
      <errorID>716902a8-5481-47af-9414-af694e2173bc</errorID>
      <errorWord>采购</errorWord>
      <group>L1_Grammar</group>
      <groupName>语法问题</groupName>
      <ability>L2_Grammar</ability>
      <abilityName>语法错误</abilityName>
      <candidateList>
        <item>执行采购</item>
      </candidateList>
      <explain/>
      <paraID>5E2B58B3</paraID>
      <start>46</start>
      <end>48</end>
      <status>unmodified</status>
      <modifiedWord/>
      <trackRevisions>false</trackRevisions>
    </reviewItem>
    <reviewItem>
      <errorID>982cd343-f353-476c-b51c-51abf2121ad3</errorID>
      <errorWord>任务内</errorWord>
      <group>L1_Word</group>
      <groupName>字词问题</groupName>
      <ability>L2_Typo</ability>
      <abilityName>字词错误</abilityName>
      <candidateList>
        <item>任务</item>
      </candidateList>
      <explain/>
      <paraID>5E2B58B3</paraID>
      <start>56</start>
      <end>59</end>
      <status>unmodified</status>
      <modifiedWord/>
      <trackRevisions>false</trackRevisions>
    </reviewItem>
    <reviewItem>
      <errorID>002e418f-7704-4fae-a690-1f2a86692c94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5E683613</paraID>
      <start>0</start>
      <end>2</end>
      <status>unmodified</status>
      <modifiedWord/>
      <trackRevisions>false</trackRevisions>
    </reviewItem>
    <reviewItem>
      <errorID>742d2bc4-35b2-4a63-a5c7-ec587b581956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69637C60</paraID>
      <start>0</start>
      <end>2</end>
      <status>unmodified</status>
      <modifiedWord/>
      <trackRevisions>false</trackRevisions>
    </reviewItem>
    <reviewItem>
      <errorID>20b92204-de5f-43ca-bf35-ab9f2a5c411b</errorID>
      <errorWord>办理社会保险和商业保险</errorWord>
      <group>L1_Word</group>
      <groupName>字词问题</groupName>
      <ability>L2_Typo</ability>
      <abilityName>字词错误</abilityName>
      <candidateList>
        <item>社会保险和商业保险办理</item>
      </candidateList>
      <explain/>
      <paraID>57907AF2</paraID>
      <start>22</start>
      <end>33</end>
      <status>unmodified</status>
      <modifiedWord/>
      <trackRevisions>false</trackRevisions>
    </reviewItem>
    <reviewItem>
      <errorID>052b57ce-a0e8-4007-a818-25dbf6240ba0</errorID>
      <errorWord>和调解</errorWord>
      <group>L1_Grammar</group>
      <groupName>语法问题</groupName>
      <ability>L2_Grammar</ability>
      <abilityName>语法错误</abilityName>
      <candidateList>
        <item>和</item>
      </candidateList>
      <explain/>
      <paraID>57907AF2</paraID>
      <start>120</start>
      <end>123</end>
      <status>unmodified</status>
      <modifiedWord/>
      <trackRevisions>false</trackRevisions>
    </reviewItem>
    <reviewItem>
      <errorID>4d408a95-18ea-4aa8-a12f-beeb17844291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31F0077E</paraID>
      <start>0</start>
      <end>2</end>
      <status>unmodified</status>
      <modifiedWord/>
      <trackRevisions>false</trackRevisions>
    </reviewItem>
    <reviewItem>
      <errorID>d36dbab8-e813-429a-a011-daa6d5cdc8f2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CD8E8FF</paraID>
      <start>0</start>
      <end>3</end>
      <status>unmodified</status>
      <modifiedWord/>
      <trackRevisions>false</trackRevisions>
    </reviewItem>
    <reviewItem>
      <errorID>61321779-7f59-43fe-b4f3-238ac3369740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7774E501</paraID>
      <start>0</start>
      <end>3</end>
      <status>unmodified</status>
      <modifiedWord/>
      <trackRevisions>false</trackRevisions>
    </reviewItem>
    <reviewItem>
      <errorID>478c1ff7-04e5-4c1b-809b-32e05387d373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16B2425A</paraID>
      <start>0</start>
      <end>3</end>
      <status>unmodified</status>
      <modifiedWord/>
      <trackRevisions>false</trackRevisions>
    </reviewItem>
    <reviewItem>
      <errorID>6d11037c-09f3-4d27-99c7-adc8c66b236a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DED094B</paraID>
      <start>0</start>
      <end>3</end>
      <status>unmodified</status>
      <modifiedWord/>
      <trackRevisions>false</trackRevisions>
    </reviewItem>
    <reviewItem>
      <errorID>6f2c19d9-a478-4b9c-93a7-44a0aa9c0417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21455141</paraID>
      <start>0</start>
      <end>3</end>
      <status>unmodified</status>
      <modifiedWord/>
      <trackRevisions>false</trackRevisions>
    </reviewItem>
    <reviewItem>
      <errorID>8989c07d-027e-45b4-b11a-61a674862b92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52AFF485</paraID>
      <start>0</start>
      <end>3</end>
      <status>unmodified</status>
      <modifiedWord/>
      <trackRevisions>false</trackRevisions>
    </reviewItem>
    <reviewItem>
      <errorID>1362b046-b3bf-45e8-b0bd-ac58a85fad70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51869F20</paraID>
      <start>0</start>
      <end>3</end>
      <status>unmodified</status>
      <modifiedWord/>
      <trackRevisions>false</trackRevisions>
    </reviewItem>
    <reviewItem>
      <errorID>8e2376bf-b6d6-4dbb-af99-769734a7b8ce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35915F3A</paraID>
      <start>0</start>
      <end>3</end>
      <status>unmodified</status>
      <modifiedWord/>
      <trackRevisions>false</trackRevisions>
    </reviewItem>
    <reviewItem>
      <errorID>555a2511-3970-46c4-b4c2-633801ad7941</errorID>
      <errorWord>开展了</errorWord>
      <group>L1_Word</group>
      <groupName>字词问题</groupName>
      <ability>L2_Typo</ability>
      <abilityName>字词错误</abilityName>
      <candidateList>
        <item>采用</item>
      </candidateList>
      <explain/>
      <paraID>200C6CBE</paraID>
      <start>73</start>
      <end>76</end>
      <status>unmodified</status>
      <modifiedWord/>
      <trackRevisions>false</trackRevisions>
    </reviewItem>
    <reviewItem>
      <errorID>30e0c199-fae0-49be-b598-af0fd69ce5ef</errorID>
      <errorWord>-</errorWord>
      <group>L1_Word</group>
      <groupName>字词问题</groupName>
      <ability>L2_Typo</ability>
      <abilityName>字词错误</abilityName>
      <candidateList>
        <item>至</item>
      </candidateList>
      <explain/>
      <paraID>51DC2A34</paraID>
      <start>28</start>
      <end>29</end>
      <status>unmodified</status>
      <modifiedWord/>
      <trackRevisions>false</trackRevisions>
    </reviewItem>
    <reviewItem>
      <errorID>28b8c46a-fb2c-49a3-80d7-3a05e0b86e39</errorID>
      <errorWord>日止</errorWord>
      <group>L1_Word</group>
      <groupName>字词问题</groupName>
      <ability>L2_Typo</ability>
      <abilityName>字词错误</abilityName>
      <candidateList>
        <item>日</item>
      </candidateList>
      <explain/>
      <paraID>51DC2A34</paraID>
      <start>46</start>
      <end>48</end>
      <status>unmodified</status>
      <modifiedWord/>
      <trackRevisions>false</trackRevisions>
    </reviewItem>
    <reviewItem>
      <errorID>eaa2bf08-9737-402a-8071-c8a3cc77c5c1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49BB58C1</paraID>
      <start>26</start>
      <end>29</end>
      <status>unmodified</status>
      <modifiedWord/>
      <trackRevisions>false</trackRevisions>
    </reviewItem>
    <reviewItem>
      <errorID>34f11e46-129e-476d-a605-75db340b707f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49BB58C1</paraID>
      <start>41</start>
      <end>44</end>
      <status>unmodified</status>
      <modifiedWord/>
      <trackRevisions>false</trackRevisions>
    </reviewItem>
    <reviewItem>
      <errorID>a4add3f9-35cc-4102-bac1-0bd4a36d7c4c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49BB58C1</paraID>
      <start>86</start>
      <end>89</end>
      <status>unmodified</status>
      <modifiedWord/>
      <trackRevisions>false</trackRevisions>
    </reviewItem>
    <reviewItem>
      <errorID>2266575f-41e2-49ed-9e10-bc5aec5fa4ca</errorID>
      <errorWord>-</errorWord>
      <group>L1_Punc</group>
      <groupName>标点问题</groupName>
      <ability>L2_Punc</ability>
      <abilityName>标点符号检查</abilityName>
      <candidateList>
        <item>－</item>
      </candidateList>
      <explain/>
      <paraID>283C65D3</paraID>
      <start>103</start>
      <end>104</end>
      <status>unmodified</status>
      <modifiedWord/>
      <trackRevisions>false</trackRevisions>
    </reviewItem>
    <reviewItem>
      <errorID>8fdc01b0-f60e-4510-a901-a92e5536d538</errorID>
      <errorWord>---</errorWord>
      <group>L1_Punc</group>
      <groupName>标点问题</groupName>
      <ability>L2_Punc</ability>
      <abilityName>标点符号检查</abilityName>
      <candidateList>
        <item/>
      </candidateList>
      <explain/>
      <paraID>57AE81E2</paraID>
      <start>6</start>
      <end>9</end>
      <status>unmodified</status>
      <modifiedWord/>
      <trackRevisions>false</trackRevisions>
    </reviewItem>
    <reviewItem>
      <errorID>d68f4cad-be03-4a3c-87e8-4b7a7feebf29</errorID>
      <errorWord>---</errorWord>
      <group>L1_Punc</group>
      <groupName>标点问题</groupName>
      <ability>L2_Punc</ability>
      <abilityName>标点符号检查</abilityName>
      <candidateList>
        <item/>
      </candidateList>
      <explain/>
      <paraID>15AC04FE</paraID>
      <start>6</start>
      <end>9</end>
      <status>unmodified</status>
      <modifiedWord/>
      <trackRevisions>false</trackRevisions>
    </reviewItem>
    <reviewItem>
      <errorID>ec1e62d5-5d4d-48ae-8995-080023ad40bc</errorID>
      <errorWord>---</errorWord>
      <group>L1_Punc</group>
      <groupName>标点问题</groupName>
      <ability>L2_Punc</ability>
      <abilityName>标点符号检查</abilityName>
      <candidateList>
        <item/>
      </candidateList>
      <explain/>
      <paraID>5697A8B8</paraID>
      <start>5</start>
      <end>8</end>
      <status>unmodified</status>
      <modifiedWord/>
      <trackRevisions>false</trackRevisions>
    </reviewItem>
    <reviewItem>
      <errorID>abe95629-eb04-451e-9b92-a7ccf6ce19e0</errorID>
      <errorWord>---</errorWord>
      <group>L1_Punc</group>
      <groupName>标点问题</groupName>
      <ability>L2_Punc</ability>
      <abilityName>标点符号检查</abilityName>
      <candidateList>
        <item/>
      </candidateList>
      <explain/>
      <paraID>5EC86FAB</paraID>
      <start>7</start>
      <end>10</end>
      <status>unmodified</status>
      <modifiedWord/>
      <trackRevisions>false</trackRevisions>
    </reviewItem>
    <reviewItem>
      <errorID>bc8c72a6-8ddb-4d65-a1c3-27f75b25e2b8</errorID>
      <errorWord>---</errorWord>
      <group>L1_Punc</group>
      <groupName>标点问题</groupName>
      <ability>L2_Punc</ability>
      <abilityName>标点符号检查</abilityName>
      <candidateList>
        <item/>
      </candidateList>
      <explain/>
      <paraID>6E9A9D42</paraID>
      <start>10</start>
      <end>13</end>
      <status>unmodified</status>
      <modifiedWord/>
      <trackRevisions>false</trackRevisions>
    </reviewItem>
    <reviewItem>
      <errorID>abdb40ed-af87-44fa-ae48-ca565b7cba58</errorID>
      <errorWord>八、</errorWord>
      <group>L1_Format</group>
      <groupName>格式问题</groupName>
      <ability>L2_Ordinal</ability>
      <abilityName>序号格式</abilityName>
      <candidateList>
        <item>8、</item>
      </candidateList>
      <explain>标题顺序错误，请检查标题顺序是否合理。</explain>
      <paraID>6D8F9E74</paraID>
      <start>0</start>
      <end>2</end>
      <status>unmodified</status>
      <modifiedWord/>
      <trackRevisions>false</trackRevisions>
    </reviewItem>
    <reviewItem>
      <errorID>a1f08f8b-32d4-4599-a9a0-207ddc5da9b3</errorID>
      <errorWord>他人的</errorWord>
      <group>L1_Word</group>
      <groupName>字词问题</groupName>
      <ability>L2_Typo</ability>
      <abilityName>字词错误</abilityName>
      <candidateList>
        <item>他人</item>
      </candidateList>
      <explain/>
      <paraID>37BE0FD9</paraID>
      <start>48</start>
      <end>51</end>
      <status>unmodified</status>
      <modifiedWord/>
      <trackRevisions>false</trackRevisions>
    </reviewItem>
    <reviewItem>
      <errorID>ee5f382a-7a2d-41df-af46-e317a6c62aff</errorID>
      <errorWord>项</errorWord>
      <group>L1_Word</group>
      <groupName>字词问题</groupName>
      <ability>L2_Typo</ability>
      <abilityName>字词错误</abilityName>
      <candidateList>
        <item>项目</item>
      </candidateList>
      <explain>〈名〉事物分成的门类：服务～｜体育～｜建设～。</explain>
      <paraID>69270C8A</paraID>
      <start>1</start>
      <end>2</end>
      <status>unmodified</status>
      <modifiedWord/>
      <trackRevisions>false</trackRevisions>
    </reviewItem>
    <reviewItem>
      <errorID>638a1729-4ca9-4ddb-aae9-e28e4ca29c6e</errorID>
      <errorWord>项</errorWord>
      <group>L1_Word</group>
      <groupName>字词问题</groupName>
      <ability>L2_Typo</ability>
      <abilityName>字词错误</abilityName>
      <candidateList>
        <item>项目</item>
      </candidateList>
      <explain>〈名〉事物分成的门类：服务～｜体育～｜建设～。</explain>
      <paraID> 3DA4B1F</paraID>
      <start>1</start>
      <end>2</end>
      <status>unmodified</status>
      <modifiedWord/>
      <trackRevisions>false</trackRevisions>
    </reviewItem>
    <reviewItem>
      <errorID>f92b6937-0fa3-4bf3-9739-c47ae080ae10</errorID>
      <errorWord>项</errorWord>
      <group>L1_Word</group>
      <groupName>字词问题</groupName>
      <ability>L2_Typo</ability>
      <abilityName>字词错误</abilityName>
      <candidateList>
        <item>项目</item>
      </candidateList>
      <explain>〈名〉事物分成的门类：服务～｜体育～｜建设～。</explain>
      <paraID>4577581E</paraID>
      <start>1</start>
      <end>2</end>
      <status>unmodified</status>
      <modifiedWord/>
      <trackRevisions>false</trackRevisions>
    </reviewItem>
    <reviewItem>
      <errorID>72dc7ac6-2057-4e15-8a45-68f0a48ad9cb</errorID>
      <errorWord>项</errorWord>
      <group>L1_Word</group>
      <groupName>字词问题</groupName>
      <ability>L2_Typo</ability>
      <abilityName>字词错误</abilityName>
      <candidateList>
        <item>项目</item>
      </candidateList>
      <explain>〈名〉事物分成的门类：服务～｜体育～｜建设～。</explain>
      <paraID>3C911545</paraID>
      <start>1</start>
      <end>2</end>
      <status>unmodified</status>
      <modifiedWord/>
      <trackRevisions>false</trackRevisions>
    </reviewItem>
    <reviewItem>
      <errorID>1b49a3ad-5673-41e2-bd06-a959b0f5727e</errorID>
      <errorWord>项</errorWord>
      <group>L1_Word</group>
      <groupName>字词问题</groupName>
      <ability>L2_Typo</ability>
      <abilityName>字词错误</abilityName>
      <candidateList>
        <item>项目</item>
      </candidateList>
      <explain>〈名〉事物分成的门类：服务～｜体育～｜建设～。</explain>
      <paraID>57408D4D</paraID>
      <start>1</start>
      <end>2</end>
      <status>unmodified</status>
      <modifiedWord/>
      <trackRevisions>false</trackRevisions>
    </reviewItem>
    <reviewItem>
      <errorID>946c1e52-cfc6-4ff3-8f23-3afd8f1e4655</errorID>
      <errorWord>项</errorWord>
      <group>L1_Word</group>
      <groupName>字词问题</groupName>
      <ability>L2_Typo</ability>
      <abilityName>字词错误</abilityName>
      <candidateList>
        <item>项目</item>
      </candidateList>
      <explain>〈名〉事物分成的门类：服务～｜体育～｜建设～。</explain>
      <paraID>632FDD9F</paraID>
      <start>1</start>
      <end>2</end>
      <status>unmodified</status>
      <modifiedWord/>
      <trackRevisions>false</trackRevisions>
    </reviewItem>
    <reviewItem>
      <errorID>c66454d5-eec9-4553-a12f-ad4104c898ce</errorID>
      <errorWord>项</errorWord>
      <group>L1_Word</group>
      <groupName>字词问题</groupName>
      <ability>L2_Typo</ability>
      <abilityName>字词错误</abilityName>
      <candidateList>
        <item>项目</item>
      </candidateList>
      <explain>〈名〉事物分成的门类：服务～｜体育～｜建设～。</explain>
      <paraID>57E6028E</paraID>
      <start>1</start>
      <end>2</end>
      <status>unmodified</status>
      <modifiedWord/>
      <trackRevisions>false</trackRevisions>
    </reviewItem>
    <reviewItem>
      <errorID>0c0a2ed9-b844-4b10-ae8f-5eff8fb940dc</errorID>
      <errorWord>项</errorWord>
      <group>L1_Word</group>
      <groupName>字词问题</groupName>
      <ability>L2_Typo</ability>
      <abilityName>字词错误</abilityName>
      <candidateList>
        <item>项目</item>
      </candidateList>
      <explain>〈名〉事物分成的门类：服务～｜体育～｜建设～。</explain>
      <paraID>5303A511</paraID>
      <start>1</start>
      <end>2</end>
      <status>unmodified</status>
      <modifiedWord/>
      <trackRevisions>false</trackRevisions>
    </reviewItem>
    <reviewItem>
      <errorID>75558598-015c-4a6f-873e-edcc82b30b7b</errorID>
      <errorWord>项</errorWord>
      <group>L1_Word</group>
      <groupName>字词问题</groupName>
      <ability>L2_Typo</ability>
      <abilityName>字词错误</abilityName>
      <candidateList>
        <item>项目</item>
      </candidateList>
      <explain>〈名〉事物分成的门类：服务～｜体育～｜建设～。</explain>
      <paraID>45389095</paraID>
      <start>1</start>
      <end>2</end>
      <status>unmodified</status>
      <modifiedWord/>
      <trackRevisions>false</trackRevisions>
    </reviewItem>
    <reviewItem>
      <errorID>9e1d31a2-6f31-42b2-9cbe-4d847c6b790d</errorID>
      <errorWord>项</errorWord>
      <group>L1_Word</group>
      <groupName>字词问题</groupName>
      <ability>L2_Typo</ability>
      <abilityName>字词错误</abilityName>
      <candidateList>
        <item>项目</item>
      </candidateList>
      <explain>〈名〉事物分成的门类：服务～｜体育～｜建设～。</explain>
      <paraID>4421E089</paraID>
      <start>1</start>
      <end>2</end>
      <status>unmodified</status>
      <modifiedWord/>
      <trackRevisions>false</trackRevisions>
    </reviewItem>
    <reviewItem>
      <errorID>4b589259-de7f-4f2f-9f1e-de9e6df153bf</errorID>
      <errorWord>项</errorWord>
      <group>L1_Word</group>
      <groupName>字词问题</groupName>
      <ability>L2_Typo</ability>
      <abilityName>字词错误</abilityName>
      <candidateList>
        <item>项目</item>
      </candidateList>
      <explain>〈名〉事物分成的门类：服务～｜体育～｜建设～。</explain>
      <paraID>1419A3FA</paraID>
      <start>1</start>
      <end>2</end>
      <status>unmodified</status>
      <modifiedWord/>
      <trackRevisions>false</trackRevisions>
    </reviewItem>
    <reviewItem>
      <errorID>024a9d95-918b-4a63-9be2-ea5bcf0dedda</errorID>
      <errorWord>围墙的</errorWord>
      <group>L1_Word</group>
      <groupName>字词问题</groupName>
      <ability>L2_Typo</ability>
      <abilityName>字词错误</abilityName>
      <candidateList>
        <item>围墙</item>
      </candidateList>
      <explain/>
      <paraID>7B8A513B</paraID>
      <start>26</start>
      <end>29</end>
      <status>unmodified</status>
      <modifiedWord/>
      <trackRevisions>false</trackRevisions>
    </reviewItem>
    <reviewItem>
      <errorID>9f758281-5899-4f64-9b3f-312bff359f8d</errorID>
      <errorWord>(</errorWord>
      <group>L1_Format</group>
      <groupName>格式问题</groupName>
      <ability>L2_HalfPunc</ability>
      <abilityName>全半角检查</abilityName>
      <candidateList>
        <item>（</item>
      </candidateList>
      <explain>文本全半角错误。</explain>
      <paraID>3D735A7A</paraID>
      <start>25</start>
      <end>26</end>
      <status>unmodified</status>
      <modifiedWord/>
      <trackRevisions>false</trackRevisions>
    </reviewItem>
    <reviewItem>
      <errorID>23da6873-a649-4687-ab7f-a27958805eb9</errorID>
      <errorWord>)</errorWord>
      <group>L1_Format</group>
      <groupName>格式问题</groupName>
      <ability>L2_HalfPunc</ability>
      <abilityName>全半角检查</abilityName>
      <candidateList>
        <item>）</item>
      </candidateList>
      <explain>文本全半角错误。</explain>
      <paraID>3D735A7A</paraID>
      <start>33</start>
      <end>34</end>
      <status>unmodified</status>
      <modifiedWord/>
      <trackRevisions>false</trackRevisions>
    </reviewItem>
    <reviewItem>
      <errorID>df00e290-cfcb-42a5-ac7a-1ae38a640f28</errorID>
      <errorWord>需经过</errorWord>
      <group>L1_Word</group>
      <groupName>字词问题</groupName>
      <ability>L2_Typo</ability>
      <abilityName>字词错误</abilityName>
      <candidateList>
        <item>须经过</item>
      </candidateList>
      <explain/>
      <paraID>455F6A62</paraID>
      <start>10</start>
      <end>13</end>
      <status>unmodified</status>
      <modifiedWord/>
      <trackRevisions>false</trackRevisions>
    </reviewItem>
    <reviewItem>
      <errorID>7022c52e-f312-4399-ae98-53a0a5edef09</errorID>
      <errorWord>：要求</errorWord>
      <group>L1_Grammar</group>
      <groupName>语法问题</groupName>
      <ability>L2_Grammar</ability>
      <abilityName>语法错误</abilityName>
      <candidateList>
        <item>：</item>
      </candidateList>
      <explain/>
      <paraID>5D152023</paraID>
      <start>14</start>
      <end>17</end>
      <status>unmodified</status>
      <modifiedWord/>
      <trackRevisions>false</trackRevisions>
    </reviewItem>
    <reviewItem>
      <errorID>4d0a4b98-0359-4b21-a62c-43b7af066555</errorID>
      <errorWord>60岁</errorWord>
      <group>L1_Word</group>
      <groupName>字词问题</groupName>
      <ability>L2_Typo</ability>
      <abilityName>字词错误</abilityName>
      <candidateList>
        <item>60</item>
      </candidateList>
      <explain/>
      <paraID>5D152023</paraID>
      <start>24</start>
      <end>27</end>
      <status>unmodified</status>
      <modifiedWord/>
      <trackRevisions>false</trackRevisions>
    </reviewItem>
    <reviewItem>
      <errorID>99363330-3d22-4963-a068-1b37ee79aff7</errorID>
      <errorWord>，</errorWord>
      <group>L1_Word</group>
      <groupName>字词问题</groupName>
      <ability>L2_Typo</ability>
      <abilityName>字词错误</abilityName>
      <candidateList>
        <item>，具</item>
      </candidateList>
      <explain/>
      <paraID>5D152023</paraID>
      <start>66</start>
      <end>67</end>
      <status>unmodified</status>
      <modifiedWord/>
      <trackRevisions>false</trackRevisions>
    </reviewItem>
    <reviewItem>
      <errorID>bb809fb0-0cea-48bd-bc7d-7bda0f829e6e</errorID>
      <errorWord>接</errorWord>
      <group>L1_Word</group>
      <groupName>字词问题</groupName>
      <ability>L2_Typo</ability>
      <abilityName>字词错误</abilityName>
      <candidateList>
        <item>接到</item>
      </candidateList>
      <explain/>
      <paraID> 605CAA8</paraID>
      <start>3</start>
      <end>4</end>
      <status>unmodified</status>
      <modifiedWord/>
      <trackRevisions>false</trackRevisions>
    </reviewItem>
    <reviewItem>
      <errorID>6da828d7-1631-49be-87d4-e806be29a3e5</errorID>
      <errorWord>；</errorWord>
      <group>L1_Punc</group>
      <groupName>标点问题</groupName>
      <ability>L2_Punc</ability>
      <abilityName>标点符号检查</abilityName>
      <candidateList>
        <item/>
      </candidateList>
      <explain/>
      <paraID>25D02706</paraID>
      <start>133</start>
      <end>134</end>
      <status>unmodified</status>
      <modifiedWord/>
      <trackRevisions>false</trackRevisions>
    </reviewItem>
    <reviewItem>
      <errorID>a05afbd5-5b5f-4989-8fb0-92587fcdbda5</errorID>
      <errorWord>，</errorWord>
      <group>L1_Punc</group>
      <groupName>标点问题</groupName>
      <ability>L2_Punc</ability>
      <abilityName>标点符号检查</abilityName>
      <candidateList>
        <item>。</item>
      </candidateList>
      <explain/>
      <paraID>25D02706</paraID>
      <start>142</start>
      <end>143</end>
      <status>unmodified</status>
      <modifiedWord/>
      <trackRevisions>false</trackRevisions>
    </reviewItem>
    <reviewItem>
      <errorID>f3d9e1c8-63e5-4d42-9c29-bcd6d1f4aa50</errorID>
      <errorWord>及</errorWord>
      <group>L1_Grammar</group>
      <groupName>语法问题</groupName>
      <ability>L2_Grammar</ability>
      <abilityName>语法错误</abilityName>
      <candidateList>
        <item>并进行</item>
      </candidateList>
      <explain/>
      <paraID>6D786806</paraID>
      <start>60</start>
      <end>61</end>
      <status>unmodified</status>
      <modifiedWord/>
      <trackRevisions>false</trackRevisions>
    </reviewItem>
    <reviewItem>
      <errorID>192c66c0-bdca-4833-a897-df185427a676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3B77D35A</paraID>
      <start>0</start>
      <end>2</end>
      <status>unmodified</status>
      <modifiedWord/>
      <trackRevisions>false</trackRevisions>
    </reviewItem>
    <reviewItem>
      <errorID>012f5d39-064d-40fb-ab0a-05a79861f6b3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29BF0DE4</paraID>
      <start>0</start>
      <end>2</end>
      <status>unmodified</status>
      <modifiedWord/>
      <trackRevisions>false</trackRevisions>
    </reviewItem>
    <reviewItem>
      <errorID>50da7ba9-1f7f-4864-bb27-20d817ead8da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BF03BE</paraID>
      <start>0</start>
      <end>2</end>
      <status>unmodified</status>
      <modifiedWord/>
      <trackRevisions>false</trackRevisions>
    </reviewItem>
    <reviewItem>
      <errorID>637b2769-58fc-4a16-91c1-ceb3663d05a3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19C78CD3</paraID>
      <start>0</start>
      <end>2</end>
      <status>unmodified</status>
      <modifiedWord/>
      <trackRevisions>false</trackRevisions>
    </reviewItem>
    <reviewItem>
      <errorID>df00079d-1c9e-46ab-b60d-1f2fcc144db7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834B173</paraID>
      <start>0</start>
      <end>2</end>
      <status>unmodified</status>
      <modifiedWord/>
      <trackRevisions>false</trackRevisions>
    </reviewItem>
    <reviewItem>
      <errorID>4f4cf44f-afde-4410-8aa1-c1f51a052f0f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5442A892</paraID>
      <start>0</start>
      <end>2</end>
      <status>unmodified</status>
      <modifiedWord/>
      <trackRevisions>false</trackRevisions>
    </reviewItem>
    <reviewItem>
      <errorID>c4d57608-787e-4c64-a38f-f078d18bde4c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6E5E9D25</paraID>
      <start>0</start>
      <end>2</end>
      <status>unmodified</status>
      <modifiedWord/>
      <trackRevisions>false</trackRevisions>
    </reviewItem>
    <reviewItem>
      <errorID>b8853019-8f3d-4b74-9a72-d752504703a5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1552F630</paraID>
      <start>0</start>
      <end>2</end>
      <status>unmodified</status>
      <modifiedWord/>
      <trackRevisions>false</trackRevisions>
    </reviewItem>
    <reviewItem>
      <errorID>763a40ca-a653-43fe-87f0-f3d0350d9d0e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430CD0AE</paraID>
      <start>0</start>
      <end>2</end>
      <status>unmodified</status>
      <modifiedWord/>
      <trackRevisions>false</trackRevisions>
    </reviewItem>
    <reviewItem>
      <errorID>d7cd7d4a-591a-4ee9-863d-79c9d20a33e7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2DA0D078</paraID>
      <start>0</start>
      <end>3</end>
      <status>unmodified</status>
      <modifiedWord/>
      <trackRevisions>false</trackRevisions>
    </reviewItem>
    <reviewItem>
      <errorID>831ef3c3-3f83-4658-8671-4e38bee5664a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5416B38B</paraID>
      <start>0</start>
      <end>3</end>
      <status>unmodified</status>
      <modifiedWord/>
      <trackRevisions>false</trackRevisions>
    </reviewItem>
    <reviewItem>
      <errorID>cf5ced8f-4c31-46da-be1d-2724d3d9a93d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29E3498E</paraID>
      <start>0</start>
      <end>3</end>
      <status>unmodified</status>
      <modifiedWord/>
      <trackRevisions>false</trackRevisions>
    </reviewItem>
    <reviewItem>
      <errorID>65efb447-4e76-445c-854b-58933024fb60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7109C4BE</paraID>
      <start>0</start>
      <end>3</end>
      <status>unmodified</status>
      <modifiedWord/>
      <trackRevisions>false</trackRevisions>
    </reviewItem>
    <reviewItem>
      <errorID>1959901b-bc5a-4c75-8c36-9d5764094eae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2AAC739B</paraID>
      <start>0</start>
      <end>2</end>
      <status>unmodified</status>
      <modifiedWord/>
      <trackRevisions>false</trackRevisions>
    </reviewItem>
    <reviewItem>
      <errorID>774de593-2056-41be-8ffa-41d6be5c983c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62BB13AB</paraID>
      <start>0</start>
      <end>2</end>
      <status>unmodified</status>
      <modifiedWord/>
      <trackRevisions>false</trackRevisions>
    </reviewItem>
    <reviewItem>
      <errorID>087252e5-93d7-42e9-827b-6f24a9ec1601</errorID>
      <errorWord>需</errorWord>
      <group>L1_Word</group>
      <groupName>字词问题</groupName>
      <ability>L2_Typo</ability>
      <abilityName>字词错误</abilityName>
      <candidateList>
        <item>须</item>
      </candidateList>
      <explain>存在发音相同字词的误用。</explain>
      <paraID>5C3F618A</paraID>
      <start>41</start>
      <end>42</end>
      <status>unmodified</status>
      <modifiedWord/>
      <trackRevisions>false</trackRevisions>
    </reviewItem>
    <reviewItem>
      <errorID>95a8a478-fa30-4f1e-93ff-1fb550f5b276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65462BBA</paraID>
      <start>0</start>
      <end>2</end>
      <status>unmodified</status>
      <modifiedWord/>
      <trackRevisions>false</trackRevisions>
    </reviewItem>
    <reviewItem>
      <errorID>183b2955-9c09-4853-b3bf-4e0b39d41bb4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173741CC</paraID>
      <start>0</start>
      <end>2</end>
      <status>unmodified</status>
      <modifiedWord/>
      <trackRevisions>false</trackRevisions>
    </reviewItem>
    <reviewItem>
      <errorID>46cdc11f-0434-4b8a-90fb-0f95d82b3d3e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38CBF173</paraID>
      <start>0</start>
      <end>2</end>
      <status>unmodified</status>
      <modifiedWord/>
      <trackRevisions>false</trackRevisions>
    </reviewItem>
    <reviewItem>
      <errorID>efb1e4d8-8941-4be6-94c0-5424e96b3e7e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44B20705</paraID>
      <start>0</start>
      <end>2</end>
      <status>unmodified</status>
      <modifiedWord/>
      <trackRevisions>false</trackRevisions>
    </reviewItem>
    <reviewItem>
      <errorID>0f64647e-f18c-425f-8a10-718bf1a337fc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5569F617</paraID>
      <start>0</start>
      <end>2</end>
      <status>unmodified</status>
      <modifiedWord/>
      <trackRevisions>false</trackRevisions>
    </reviewItem>
    <reviewItem>
      <errorID>e30a757f-d94b-4783-ad00-2dd834bdd14c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178E4667</paraID>
      <start>0</start>
      <end>2</end>
      <status>unmodified</status>
      <modifiedWord/>
      <trackRevisions>false</trackRevisions>
    </reviewItem>
    <reviewItem>
      <errorID>08beffa9-9397-4ca9-960e-d9d01eafdc54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26A1CDEE</paraID>
      <start>0</start>
      <end>2</end>
      <status>unmodified</status>
      <modifiedWord/>
      <trackRevisions>false</trackRevisions>
    </reviewItem>
    <reviewItem>
      <errorID>af149dde-d8dd-459f-8f86-07239740b483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192EF708</paraID>
      <start>0</start>
      <end>2</end>
      <status>unmodified</status>
      <modifiedWord/>
      <trackRevisions>false</trackRevisions>
    </reviewItem>
    <reviewItem>
      <errorID>ad5bf890-d13d-43a8-a3b3-1fd8d36e7c25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73E7638D</paraID>
      <start>0</start>
      <end>2</end>
      <status>unmodified</status>
      <modifiedWord/>
      <trackRevisions>false</trackRevisions>
    </reviewItem>
    <reviewItem>
      <errorID>dbaf030d-f681-4014-b21a-4274d35fcfbf</errorID>
      <errorWord>（8）、</errorWord>
      <group>L1_Punc</group>
      <groupName>标点问题</groupName>
      <ability>L2_Punc</ability>
      <abilityName>标点符号检查</abilityName>
      <candidateList>
        <item>（8）</item>
      </candidateList>
      <explain>根据国标GB/T 15834-2011《标点符号用法》中的4.5.3.3节，带括号的汉字数字或阿拉伯数字表次序时，后面通常不加顿号。如“（一）指导思想”“（二）行动指南”。</explain>
      <paraID>761CD904</paraID>
      <start>120</start>
      <end>124</end>
      <status>unmodified</status>
      <modifiedWord/>
      <trackRevisions>false</trackRevisions>
    </reviewItem>
    <reviewItem>
      <errorID>d025a0ec-8716-4ef1-a648-5282825d734f</errorID>
      <errorWord>按《中华人民共和国</errorWord>
      <group>L1_Word</group>
      <groupName>字词问题</groupName>
      <ability>L2_Typo</ability>
      <abilityName>字词错误</abilityName>
      <candidateList>
        <item>按照《中华人民共和国</item>
      </candidateList>
      <explain/>
      <paraID>6553A1D6</paraID>
      <start>22</start>
      <end>31</end>
      <status>unmodified</status>
      <modifiedWord/>
      <trackRevisions>false</trackRevisions>
    </reviewItem>
    <reviewItem>
      <errorID>ea21bb95-a040-4a4c-bb0f-96ae305ed365</errorID>
      <errorWord>做出</errorWord>
      <group>L1_Word</group>
      <groupName>字词问题</groupName>
      <ability>L2_Typo</ability>
      <abilityName>字词错误</abilityName>
      <candidateList>
        <item>作出</item>
      </candidateList>
      <explain/>
      <paraID>66F452F2</paraID>
      <start>274</start>
      <end>276</end>
      <status>unmodified</status>
      <modifiedWord/>
      <trackRevisions>false</trackRevisions>
    </reviewItem>
    <reviewItem>
      <errorID>6061d5af-d97b-4a79-89b4-145a0958d61d</errorID>
      <errorWord>不须</errorWord>
      <group>L1_Word</group>
      <groupName>字词问题</groupName>
      <ability>L2_Typo</ability>
      <abilityName>字词错误</abilityName>
      <candidateList>
        <item>无需</item>
      </candidateList>
      <explain>同“无须”。</explain>
      <paraID>2113F748</paraID>
      <start>40</start>
      <end>42</end>
      <status>unmodified</status>
      <modifiedWord/>
      <trackRevisions>false</trackRevisions>
    </reviewItem>
    <reviewItem>
      <errorID>7569099a-100f-45db-ae11-6370e9aa9f11</errorID>
      <errorWord>不须</errorWord>
      <group>L1_Word</group>
      <groupName>字词问题</groupName>
      <ability>L2_Typo</ability>
      <abilityName>字词错误</abilityName>
      <candidateList>
        <item>无需</item>
      </candidateList>
      <explain>同“无须”。</explain>
      <paraID>5069CA9B</paraID>
      <start>40</start>
      <end>42</end>
      <status>unmodified</status>
      <modifiedWord/>
      <trackRevisions>false</trackRevisions>
    </reviewItem>
    <reviewItem>
      <errorID>01d64a06-4400-4e59-b958-22c1c1265f9a</errorID>
      <errorWord>项</errorWord>
      <group>L1_Word</group>
      <groupName>字词问题</groupName>
      <ability>L2_Typo</ability>
      <abilityName>字词错误</abilityName>
      <candidateList>
        <item>项目</item>
      </candidateList>
      <explain>〈名〉事物分成的门类：服务～｜体育～｜建设～。</explain>
      <paraID> C0261D1</paraID>
      <start>1</start>
      <end>2</end>
      <status>unmodified</status>
      <modifiedWord/>
      <trackRevisions>false</trackRevisions>
    </reviewItem>
    <reviewItem>
      <errorID>22229c8a-7470-4200-8d8a-2a21662f7d53</errorID>
      <errorWord>项</errorWord>
      <group>L1_Word</group>
      <groupName>字词问题</groupName>
      <ability>L2_Typo</ability>
      <abilityName>字词错误</abilityName>
      <candidateList>
        <item>项目</item>
      </candidateList>
      <explain>〈名〉事物分成的门类：服务～｜体育～｜建设～。</explain>
      <paraID>4D1B2975</paraID>
      <start>1</start>
      <end>2</end>
      <status>unmodified</status>
      <modifiedWord/>
      <trackRevisions>false</trackRevisions>
    </reviewItem>
    <reviewItem>
      <errorID>4582eb32-b48a-45af-9c68-a5ed7333c808</errorID>
      <errorWord>项</errorWord>
      <group>L1_Word</group>
      <groupName>字词问题</groupName>
      <ability>L2_Typo</ability>
      <abilityName>字词错误</abilityName>
      <candidateList>
        <item>项目</item>
      </candidateList>
      <explain>〈名〉事物分成的门类：服务～｜体育～｜建设～。</explain>
      <paraID>439DC6CA</paraID>
      <start>1</start>
      <end>2</end>
      <status>unmodified</status>
      <modifiedWord/>
      <trackRevisions>false</trackRevisions>
    </reviewItem>
    <reviewItem>
      <errorID>148c2d75-ebb2-46cb-838a-c8295f8d34d8</errorID>
      <errorWord>项</errorWord>
      <group>L1_Word</group>
      <groupName>字词问题</groupName>
      <ability>L2_Typo</ability>
      <abilityName>字词错误</abilityName>
      <candidateList>
        <item>项目</item>
      </candidateList>
      <explain>〈名〉事物分成的门类：服务～｜体育～｜建设～。</explain>
      <paraID> B56F6D9</paraID>
      <start>1</start>
      <end>2</end>
      <status>unmodified</status>
      <modifiedWord/>
      <trackRevisions>false</trackRevisions>
    </reviewItem>
    <reviewItem>
      <errorID>e8305d25-f07a-4ee5-9e45-e35817b019b3</errorID>
      <errorWord>项</errorWord>
      <group>L1_Word</group>
      <groupName>字词问题</groupName>
      <ability>L2_Typo</ability>
      <abilityName>字词错误</abilityName>
      <candidateList>
        <item>项目</item>
      </candidateList>
      <explain>〈名〉事物分成的门类：服务～｜体育～｜建设～。</explain>
      <paraID>74273488</paraID>
      <start>1</start>
      <end>2</end>
      <status>unmodified</status>
      <modifiedWord/>
      <trackRevisions>false</trackRevisions>
    </reviewItem>
    <reviewItem>
      <errorID>56487ca2-e476-4594-a913-570afe76a912</errorID>
      <errorWord>项</errorWord>
      <group>L1_Word</group>
      <groupName>字词问题</groupName>
      <ability>L2_Typo</ability>
      <abilityName>字词错误</abilityName>
      <candidateList>
        <item>项目</item>
      </candidateList>
      <explain>〈名〉事物分成的门类：服务～｜体育～｜建设～。</explain>
      <paraID>303CFD28</paraID>
      <start>2</start>
      <end>3</end>
      <status>unmodified</status>
      <modifiedWord/>
      <trackRevisions>false</trackRevisions>
    </reviewItem>
    <reviewItem>
      <errorID>2ec51002-3cf1-4161-857c-b6819ee30865</errorID>
      <errorWord>项</errorWord>
      <group>L1_Word</group>
      <groupName>字词问题</groupName>
      <ability>L2_Typo</ability>
      <abilityName>字词错误</abilityName>
      <candidateList>
        <item>项目</item>
      </candidateList>
      <explain>〈名〉事物分成的门类：服务～｜体育～｜建设～。</explain>
      <paraID> 84BFCC0</paraID>
      <start>1</start>
      <end>2</end>
      <status>unmodified</status>
      <modifiedWord/>
      <trackRevisions>false</trackRevisions>
    </reviewItem>
    <reviewItem>
      <errorID>b45a0d02-6c44-4095-9fb0-e66cc4ce3c7c</errorID>
      <errorWord>项</errorWord>
      <group>L1_Word</group>
      <groupName>字词问题</groupName>
      <ability>L2_Typo</ability>
      <abilityName>字词错误</abilityName>
      <candidateList>
        <item>项目</item>
      </candidateList>
      <explain>〈名〉事物分成的门类：服务～｜体育～｜建设～。</explain>
      <paraID>3FB8A512</paraID>
      <start>1</start>
      <end>2</end>
      <status>unmodified</status>
      <modifiedWord/>
      <trackRevisions>false</trackRevisions>
    </reviewItem>
    <reviewItem>
      <errorID>1cfce5a6-846b-49b1-b77d-343f26ae6809</errorID>
      <errorWord>项</errorWord>
      <group>L1_Word</group>
      <groupName>字词问题</groupName>
      <ability>L2_Typo</ability>
      <abilityName>字词错误</abilityName>
      <candidateList>
        <item>项目</item>
      </candidateList>
      <explain>〈名〉事物分成的门类：服务～｜体育～｜建设～。</explain>
      <paraID> 4BA041A</paraID>
      <start>1</start>
      <end>2</end>
      <status>unmodified</status>
      <modifiedWord/>
      <trackRevisions>false</trackRevisions>
    </reviewItem>
    <reviewItem>
      <errorID>331fdeb9-8cc7-462a-80f5-db93d32557ab</errorID>
      <errorWord>项</errorWord>
      <group>L1_Word</group>
      <groupName>字词问题</groupName>
      <ability>L2_Typo</ability>
      <abilityName>字词错误</abilityName>
      <candidateList>
        <item>项目</item>
      </candidateList>
      <explain>〈名〉事物分成的门类：服务～｜体育～｜建设～。</explain>
      <paraID>6E033318</paraID>
      <start>1</start>
      <end>2</end>
      <status>unmodified</status>
      <modifiedWord/>
      <trackRevisions>false</trackRevisions>
    </reviewItem>
    <reviewItem>
      <errorID>75faaf5d-2c47-414b-b861-2adc5efb3fe8</errorID>
      <errorWord>项</errorWord>
      <group>L1_Word</group>
      <groupName>字词问题</groupName>
      <ability>L2_Typo</ability>
      <abilityName>字词错误</abilityName>
      <candidateList>
        <item>项目</item>
      </candidateList>
      <explain>〈名〉事物分成的门类：服务～｜体育～｜建设～。</explain>
      <paraID>7E51E59F</paraID>
      <start>1</start>
      <end>2</end>
      <status>unmodified</status>
      <modifiedWord/>
      <trackRevisions>false</trackRevisions>
    </reviewItem>
    <reviewItem>
      <errorID>3cd743c9-ecbb-4a16-88b2-b8445f270c37</errorID>
      <errorWord>:</errorWord>
      <group>L1_Format</group>
      <groupName>格式问题</groupName>
      <ability>L2_HalfPunc</ability>
      <abilityName>全半角检查</abilityName>
      <candidateList>
        <item>：</item>
      </candidateList>
      <explain>文本全半角错误。</explain>
      <paraID>4A70D5FC</paraID>
      <start>11</start>
      <end>12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082256E-C706-4214-B619-DAF16AE33D2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吴莹</cp:lastModifiedBy>
  <cp:revision>11</cp:revision>
  <dcterms:created xsi:type="dcterms:W3CDTF">2022-12-06T01:32:00Z</dcterms:created>
  <dcterms:modified xsi:type="dcterms:W3CDTF">2026-06-02T04:58:03Z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191FDCA12CDA40F89C3484BEC2DE8A3F_13</vt:lpwstr>
  </property>
  <property fmtid="{D5CDD505-2E9C-101B-9397-08002B2CF9AE}" pid="4" name="KSOTemplateDocerSaveRecord">
    <vt:lpwstr>eyJoZGlkIjoiN2IwZjA4MTk3N2VkNzUxMWFiZWY3ZGQ0MDhiMzU4MDUiLCJ1c2VySWQiOiIyOTA4MjE5NTIifQ==</vt:lpwstr>
  </property>
</Properties>
</file>