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0"/>
        <w:spacing w:before="0" w:after="0" w:line="240" w:lineRule="auto"/>
        <w:rPr>
          <w:rFonts w:hint="eastAsia" w:ascii="宋体" w:hAnsi="宋体"/>
          <w:color w:val="000000"/>
        </w:rPr>
      </w:pPr>
      <w:r>
        <w:rPr>
          <w:rFonts w:ascii="宋体" w:hAnsi="宋体"/>
          <w:color w:val="000000"/>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228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309370" cy="1772285"/>
                        </a:xfrm>
                        <a:prstGeom prst="rect">
                          <a:avLst/>
                        </a:prstGeom>
                        <a:noFill/>
                        <a:ln>
                          <a:noFill/>
                        </a:ln>
                      </wps:spPr>
                      <wps:txbx>
                        <w:txbxContent>
                          <w:p>
                            <w:pPr>
                              <w:pStyle w:val="992"/>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92"/>
                            </w:pPr>
                            <w:r/>
                            <w:r/>
                          </w:p>
                        </w:txbxContent>
                      </wps:txbx>
                      <wps:bodyPr wrap="square" upright="1">
                        <a:spAutoFit/>
                      </wps:bodyPr>
                    </wps:wsp>
                  </a:graphicData>
                </a:graphic>
              </wp:anchor>
            </w:drawing>
          </mc:Choice>
          <mc:Fallback>
            <w:pict>
              <v:shape id="shape 6" o:spid="_x0000_s6" o:spt="202" type="#_x0000_t202" style="position:absolute;z-index:524288;o:allowoverlap:true;o:allowincell:true;mso-position-horizontal-relative:text;margin-left:364.3pt;mso-position-horizontal:absolute;mso-position-vertical-relative:text;margin-top:-30.5pt;mso-position-vertical:absolute;width:103.1pt;height:139.5pt;mso-wrap-distance-left:9.0pt;mso-wrap-distance-top:3.6pt;mso-wrap-distance-right:9.0pt;mso-wrap-distance-bottom:3.6pt;visibility:visible;" filled="f" stroked="f">
                <v:textbox inset="0,0,0,0">
                  <w:txbxContent>
                    <w:p>
                      <w:pPr>
                        <w:pStyle w:val="992"/>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92"/>
                      </w:pPr>
                      <w:r/>
                      <w:r/>
                    </w:p>
                  </w:txbxContent>
                </v:textbox>
              </v:shape>
            </w:pict>
          </mc:Fallback>
        </mc:AlternateContent>
      </w: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4"/>
                          <a:stretch/>
                        </a:blipFill>
                        <a:ln>
                          <a:noFill/>
                        </a:ln>
                      </wps:spPr>
                      <wps:txbx>
                        <w:txbxContent>
                          <w:p>
                            <w:pPr>
                              <w:pStyle w:val="992"/>
                            </w:pPr>
                            <w:r/>
                            <w:r/>
                          </w:p>
                          <w:p>
                            <w:pPr>
                              <w:pStyle w:val="992"/>
                            </w:pPr>
                            <w:r/>
                            <w:r/>
                          </w:p>
                        </w:txbxContent>
                      </wps:txbx>
                      <wps:bodyPr wrap="square" upright="1"/>
                    </wps:wsp>
                  </a:graphicData>
                </a:graphic>
              </wp:anchor>
            </w:drawing>
          </mc:Choice>
          <mc:Fallback>
            <w:pict>
              <v:shape id="shape 8" o:spid="_x0000_s8"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4" o:title="" type="frame"/>
                <v:textbox inset="0,0,0,0">
                  <w:txbxContent>
                    <w:p>
                      <w:pPr>
                        <w:pStyle w:val="992"/>
                      </w:pPr>
                      <w:r/>
                      <w:r/>
                    </w:p>
                    <w:p>
                      <w:pPr>
                        <w:pStyle w:val="992"/>
                      </w:pPr>
                      <w:r/>
                      <w:r/>
                    </w:p>
                  </w:txbxContent>
                </v:textbox>
              </v:shape>
            </w:pict>
          </mc:Fallback>
        </mc:AlternateContent>
      </w: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5"/>
                          <a:stretch/>
                        </a:blipFill>
                        <a:ln>
                          <a:noFill/>
                        </a:ln>
                      </wps:spPr>
                      <wps:txbx>
                        <w:txbxContent>
                          <w:p>
                            <w:pPr>
                              <w:pStyle w:val="992"/>
                            </w:pPr>
                            <w:r/>
                            <w:r/>
                          </w:p>
                          <w:p>
                            <w:pPr>
                              <w:pStyle w:val="992"/>
                            </w:pPr>
                            <w:r/>
                            <w:r/>
                          </w:p>
                        </w:txbxContent>
                      </wps:txbx>
                      <wps:bodyPr wrap="square" upright="1"/>
                    </wps:wsp>
                  </a:graphicData>
                </a:graphic>
              </wp:anchor>
            </w:drawing>
          </mc:Choice>
          <mc:Fallback>
            <w:pict>
              <v:shape id="shape 9" o:spid="_x0000_s9"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5" o:title="" type="frame"/>
                <v:textbox inset="0,0,0,0">
                  <w:txbxContent>
                    <w:p>
                      <w:pPr>
                        <w:pStyle w:val="992"/>
                      </w:pPr>
                      <w:r/>
                      <w:r/>
                    </w:p>
                    <w:p>
                      <w:pPr>
                        <w:pStyle w:val="992"/>
                      </w:pPr>
                      <w:r/>
                      <w:r/>
                    </w:p>
                  </w:txbxContent>
                </v:textbox>
              </v:shape>
            </w:pict>
          </mc:Fallback>
        </mc:AlternateContent>
      </w:r>
      <w:r>
        <w:rPr>
          <w:rFonts w:hint="eastAsia" w:ascii="宋体" w:hAnsi="宋体"/>
          <w:color w:val="000000"/>
        </w:rPr>
      </w:r>
      <w:r/>
    </w:p>
    <w:p>
      <w:pPr>
        <w:pStyle w:val="1072"/>
        <w:ind w:firstLine="0"/>
        <w:spacing w:before="0" w:after="0" w:line="240" w:lineRule="auto"/>
        <w:rPr>
          <w:rFonts w:ascii="宋体" w:hAnsi="宋体"/>
          <w:b/>
          <w:bCs/>
          <w:color w:val="000000"/>
        </w:rPr>
      </w:pPr>
      <w:r>
        <w:rPr>
          <w:rFonts w:ascii="宋体" w:hAnsi="宋体"/>
          <w:b/>
          <w:bCs/>
          <w:color w:val="000000"/>
        </w:rPr>
      </w:r>
      <w:r/>
    </w:p>
    <w:p>
      <w:pPr>
        <w:pStyle w:val="1072"/>
        <w:ind w:firstLine="0"/>
        <w:spacing w:before="0" w:after="0" w:line="240" w:lineRule="auto"/>
        <w:rPr>
          <w:rFonts w:ascii="宋体" w:hAnsi="宋体"/>
          <w:b/>
          <w:bCs/>
          <w:color w:val="000000"/>
        </w:rPr>
      </w:pPr>
      <w:r>
        <w:rPr>
          <w:rFonts w:ascii="宋体" w:hAnsi="宋体"/>
          <w:b/>
          <w:bCs/>
          <w:color w:val="000000"/>
        </w:rPr>
      </w:r>
      <w:r/>
    </w:p>
    <w:p>
      <w:pPr>
        <w:pStyle w:val="1072"/>
        <w:ind w:firstLine="0"/>
        <w:spacing w:before="0" w:after="0" w:line="240" w:lineRule="auto"/>
        <w:rPr>
          <w:rFonts w:hint="eastAsia" w:ascii="宋体" w:hAnsi="宋体"/>
          <w:b/>
          <w:bCs/>
          <w:color w:val="000000"/>
        </w:rPr>
      </w:pPr>
      <w:r>
        <w:rPr>
          <w:rFonts w:hint="eastAsia" w:ascii="宋体" w:hAnsi="宋体"/>
          <w:b/>
          <w:bCs/>
          <w:color w:val="000000"/>
        </w:rPr>
      </w:r>
      <w:r/>
    </w:p>
    <w:p>
      <w:pPr>
        <w:pStyle w:val="1072"/>
        <w:ind w:firstLine="0"/>
        <w:spacing w:before="0" w:after="0" w:line="240" w:lineRule="auto"/>
        <w:rPr>
          <w:rFonts w:hint="eastAsia" w:ascii="宋体" w:hAnsi="宋体"/>
          <w:b/>
          <w:bCs/>
          <w:color w:val="000000"/>
        </w:rPr>
      </w:pPr>
      <w:r>
        <w:rPr>
          <w:rFonts w:hint="eastAsia" w:ascii="宋体" w:hAnsi="宋体"/>
          <w:b/>
          <w:bCs/>
          <w:color w:val="000000"/>
        </w:rPr>
      </w:r>
      <w:r/>
    </w:p>
    <w:p>
      <w:pPr>
        <w:pStyle w:val="1072"/>
        <w:ind w:firstLine="0"/>
        <w:jc w:val="center"/>
        <w:spacing w:before="200"/>
        <w:rPr>
          <w:rFonts w:ascii="微软雅黑" w:hAnsi="微软雅黑" w:eastAsia="微软雅黑"/>
          <w:b/>
          <w:bCs/>
          <w:color w:val="000000"/>
          <w:sz w:val="100"/>
          <w:szCs w:val="100"/>
        </w:rPr>
      </w:pPr>
      <w:r>
        <w:rPr>
          <w:rFonts w:hint="eastAsia" w:ascii="微软雅黑" w:hAnsi="微软雅黑" w:eastAsia="微软雅黑"/>
          <w:b/>
          <w:bCs/>
          <w:color w:val="000000"/>
          <w:sz w:val="100"/>
          <w:szCs w:val="100"/>
        </w:rPr>
        <w:t xml:space="preserve">招　标　文　件</w:t>
      </w:r>
      <w:r>
        <w:rPr>
          <w:rFonts w:ascii="微软雅黑" w:hAnsi="微软雅黑" w:eastAsia="微软雅黑"/>
          <w:b/>
          <w:bCs/>
          <w:color w:val="000000"/>
          <w:sz w:val="100"/>
          <w:szCs w:val="100"/>
        </w:rPr>
      </w:r>
      <w:r/>
    </w:p>
    <w:p>
      <w:pPr>
        <w:pStyle w:val="1072"/>
        <w:ind w:firstLine="0"/>
        <w:spacing w:before="0" w:after="0" w:line="240" w:lineRule="auto"/>
        <w:rPr>
          <w:rFonts w:hint="eastAsia" w:ascii="华文中宋" w:hAnsi="华文中宋" w:eastAsia="华文中宋"/>
          <w:b/>
          <w:bCs/>
          <w:color w:val="000000"/>
          <w:sz w:val="36"/>
        </w:rPr>
      </w:pPr>
      <w:r>
        <w:rPr>
          <w:rFonts w:hint="eastAsia" w:ascii="华文中宋" w:hAnsi="华文中宋" w:eastAsia="华文中宋"/>
          <w:b/>
          <w:bCs/>
          <w:color w:val="000000"/>
          <w:sz w:val="36"/>
        </w:rPr>
      </w:r>
      <w:r/>
    </w:p>
    <w:p>
      <w:pPr>
        <w:pStyle w:val="1072"/>
        <w:ind w:firstLine="0"/>
        <w:jc w:val="center"/>
        <w:spacing w:before="0" w:after="0" w:line="240" w:lineRule="auto"/>
        <w:rPr>
          <w:rFonts w:hint="eastAsia" w:ascii="华文中宋" w:hAnsi="华文中宋" w:eastAsia="华文中宋" w:cs="华文中宋"/>
          <w:b/>
          <w:bCs/>
          <w:color w:val="000000"/>
          <w:sz w:val="36"/>
          <w:szCs w:val="36"/>
        </w:rPr>
      </w:pPr>
      <w:r>
        <w:rPr>
          <w:rFonts w:hint="eastAsia" w:ascii="华文中宋" w:hAnsi="华文中宋" w:eastAsia="华文中宋"/>
          <w:b/>
          <w:bCs/>
          <w:color w:val="000000"/>
          <w:sz w:val="36"/>
        </w:rPr>
        <w:t xml:space="preserve">项目编号：</w:t>
      </w:r>
      <w:r>
        <w:rPr>
          <w:rFonts w:ascii="华文中宋" w:hAnsi="华文中宋" w:eastAsia="华文中宋" w:cs="华文中宋"/>
          <w:b/>
          <w:bCs/>
          <w:color w:val="000000"/>
          <w:sz w:val="36"/>
          <w:szCs w:val="36"/>
        </w:rPr>
        <w:t xml:space="preserve">JSZC-320000-YCZB-G2026-0011</w:t>
      </w:r>
      <w:r>
        <w:rPr>
          <w:rFonts w:hint="eastAsia" w:ascii="华文中宋" w:hAnsi="华文中宋" w:eastAsia="华文中宋" w:cs="华文中宋"/>
          <w:b/>
          <w:bCs/>
          <w:color w:val="000000"/>
          <w:sz w:val="36"/>
          <w:szCs w:val="36"/>
        </w:rPr>
        <w:t xml:space="preserve"> </w:t>
      </w:r>
      <w:r>
        <w:rPr>
          <w:rFonts w:hint="eastAsia" w:ascii="华文中宋" w:hAnsi="华文中宋" w:eastAsia="华文中宋" w:cs="华文中宋"/>
          <w:b/>
          <w:bCs/>
          <w:color w:val="000000"/>
          <w:sz w:val="36"/>
          <w:szCs w:val="36"/>
        </w:rPr>
      </w:r>
      <w:r/>
    </w:p>
    <w:p>
      <w:pPr>
        <w:pStyle w:val="1072"/>
        <w:ind w:firstLine="0"/>
        <w:jc w:val="center"/>
        <w:spacing w:before="0" w:after="0" w:line="240" w:lineRule="auto"/>
        <w:rPr>
          <w:rFonts w:hint="eastAsia" w:eastAsia="华文中宋"/>
          <w:b/>
          <w:bCs/>
          <w:color w:val="000000"/>
          <w:sz w:val="32"/>
          <w:lang w:eastAsia="zh-CN"/>
        </w:rPr>
      </w:pPr>
      <w:r>
        <w:rPr>
          <w:rFonts w:hint="eastAsia" w:ascii="华文中宋" w:hAnsi="华文中宋" w:eastAsia="华文中宋" w:cs="华文中宋"/>
          <w:b/>
          <w:bCs/>
          <w:color w:val="000000"/>
          <w:sz w:val="36"/>
          <w:szCs w:val="36"/>
          <w:lang w:eastAsia="zh-CN"/>
        </w:rPr>
        <w:t xml:space="preserve">（</w:t>
      </w:r>
      <w:r>
        <w:rPr>
          <w:rFonts w:hint="eastAsia" w:ascii="华文中宋" w:hAnsi="华文中宋" w:eastAsia="华文中宋"/>
          <w:b/>
          <w:bCs/>
          <w:color w:val="000000"/>
          <w:sz w:val="36"/>
        </w:rPr>
        <w:t xml:space="preserve">YC2026-GK04147</w:t>
      </w:r>
      <w:r>
        <w:rPr>
          <w:rFonts w:hint="eastAsia" w:ascii="华文中宋" w:hAnsi="华文中宋" w:eastAsia="华文中宋"/>
          <w:b/>
          <w:bCs/>
          <w:color w:val="000000"/>
          <w:sz w:val="36"/>
          <w:lang w:eastAsia="zh-CN"/>
        </w:rPr>
        <w:t xml:space="preserve">）</w:t>
      </w:r>
      <w:r>
        <w:rPr>
          <w:rFonts w:hint="eastAsia" w:eastAsia="华文中宋"/>
          <w:b/>
          <w:bCs/>
          <w:color w:val="000000"/>
          <w:sz w:val="32"/>
          <w:lang w:eastAsia="zh-CN"/>
        </w:rPr>
      </w:r>
      <w:r/>
    </w:p>
    <w:p>
      <w:pPr>
        <w:pStyle w:val="1072"/>
        <w:ind w:firstLine="0"/>
        <w:jc w:val="center"/>
        <w:spacing w:before="156" w:after="0" w:line="240" w:lineRule="auto"/>
        <w:rPr>
          <w:b/>
          <w:bCs/>
          <w:color w:val="000000"/>
          <w:sz w:val="32"/>
        </w:rPr>
      </w:pPr>
      <w:r>
        <w:rPr>
          <w:b/>
          <w:bCs/>
          <w:color w:val="000000"/>
          <w:sz w:val="32"/>
        </w:rPr>
      </w:r>
      <w:r/>
    </w:p>
    <w:p>
      <w:pPr>
        <w:pStyle w:val="1072"/>
        <w:ind w:firstLine="0"/>
        <w:spacing w:before="0" w:after="0" w:line="240" w:lineRule="auto"/>
        <w:rPr>
          <w:b/>
          <w:bCs/>
          <w:color w:val="000000"/>
          <w:sz w:val="32"/>
        </w:rPr>
      </w:pPr>
      <w:r>
        <w:rPr>
          <w:b/>
          <w:bCs/>
          <w:color w:val="000000"/>
          <w:sz w:val="32"/>
        </w:rPr>
      </w:r>
      <w:r/>
    </w:p>
    <w:p>
      <w:pPr>
        <w:pStyle w:val="1072"/>
        <w:ind w:firstLine="0"/>
        <w:spacing w:before="0" w:after="0" w:line="240" w:lineRule="auto"/>
        <w:rPr>
          <w:b/>
          <w:bCs/>
          <w:color w:val="000000"/>
          <w:sz w:val="32"/>
        </w:rPr>
      </w:pPr>
      <w:r>
        <w:rPr>
          <w:b/>
          <w:bCs/>
          <w:color w:val="000000"/>
          <w:sz w:val="32"/>
        </w:rPr>
      </w:r>
      <w:r/>
    </w:p>
    <w:p>
      <w:pPr>
        <w:pStyle w:val="1072"/>
        <w:ind w:firstLine="0"/>
        <w:spacing w:before="0" w:after="0" w:line="240" w:lineRule="auto"/>
        <w:rPr>
          <w:b/>
          <w:bCs/>
          <w:color w:val="000000"/>
          <w:sz w:val="32"/>
        </w:rPr>
      </w:pPr>
      <w:r>
        <w:rPr>
          <w:b/>
          <w:bCs/>
          <w:color w:val="000000"/>
          <w:sz w:val="32"/>
        </w:rPr>
      </w:r>
      <w:r/>
    </w:p>
    <w:p>
      <w:pPr>
        <w:pStyle w:val="1072"/>
        <w:ind w:firstLine="0"/>
        <w:spacing w:before="0" w:after="0" w:line="240" w:lineRule="auto"/>
        <w:rPr>
          <w:b/>
          <w:bCs/>
          <w:color w:val="000000"/>
          <w:sz w:val="32"/>
        </w:rPr>
      </w:pPr>
      <w:r>
        <w:rPr>
          <w:b/>
          <w:bCs/>
          <w:color w:val="000000"/>
          <w:sz w:val="32"/>
        </w:rPr>
      </w:r>
      <w:r/>
    </w:p>
    <w:p>
      <w:pPr>
        <w:pStyle w:val="1072"/>
        <w:ind w:firstLine="0"/>
        <w:spacing w:before="0" w:after="0" w:line="240" w:lineRule="auto"/>
        <w:rPr>
          <w:b/>
          <w:bCs/>
          <w:color w:val="000000"/>
          <w:sz w:val="32"/>
        </w:rPr>
      </w:pPr>
      <w:r>
        <w:rPr>
          <w:b/>
          <w:bCs/>
          <w:color w:val="000000"/>
          <w:sz w:val="32"/>
        </w:rPr>
      </w:r>
      <w:r/>
    </w:p>
    <w:p>
      <w:pPr>
        <w:pStyle w:val="1072"/>
        <w:ind w:left="1830" w:hanging="1200"/>
        <w:spacing w:before="0" w:after="0" w:line="480" w:lineRule="auto"/>
        <w:rPr>
          <w:rFonts w:ascii="华文中宋" w:hAnsi="华文中宋" w:eastAsia="华文中宋"/>
          <w:b/>
          <w:bCs/>
          <w:color w:val="000000"/>
          <w:sz w:val="36"/>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color w:val="000000"/>
          <w:sz w:val="36"/>
        </w:rPr>
        <w:t xml:space="preserve">项目名称： </w:t>
      </w:r>
      <w:r>
        <w:rPr>
          <w:rFonts w:ascii="华文中宋" w:hAnsi="华文中宋" w:eastAsia="华文中宋"/>
          <w:b/>
          <w:bCs/>
          <w:color w:val="000000"/>
          <w:sz w:val="36"/>
        </w:rPr>
        <w:t xml:space="preserve"> </w:t>
      </w:r>
      <w:r>
        <w:rPr>
          <w:rFonts w:hint="eastAsia" w:ascii="华文中宋" w:hAnsi="华文中宋" w:eastAsia="华文中宋"/>
          <w:b/>
          <w:bCs/>
          <w:color w:val="000000"/>
          <w:sz w:val="36"/>
        </w:rPr>
        <w:t xml:space="preserve">南京林业大学冷场发射透射电镜</w:t>
      </w:r>
      <w:r>
        <w:rPr>
          <w:rFonts w:ascii="华文中宋" w:hAnsi="华文中宋" w:eastAsia="华文中宋"/>
          <w:b/>
          <w:bCs/>
          <w:color w:val="000000"/>
          <w:sz w:val="36"/>
        </w:rPr>
      </w:r>
      <w:r/>
    </w:p>
    <w:p>
      <w:pPr>
        <w:pStyle w:val="1072"/>
        <w:ind w:left="630" w:firstLine="0"/>
        <w:spacing w:before="0" w:after="0" w:line="480" w:lineRule="auto"/>
        <w:rPr>
          <w:rFonts w:ascii="华文中宋" w:hAnsi="华文中宋" w:eastAsia="华文中宋"/>
          <w:b/>
          <w:bCs/>
          <w:color w:val="000000"/>
          <w:sz w:val="36"/>
          <w:u w:val="single"/>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58245;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color w:val="000000"/>
          <w:sz w:val="36"/>
        </w:rPr>
        <w:t xml:space="preserve">采 购 人：</w:t>
      </w:r>
      <w:r>
        <w:rPr>
          <w:rFonts w:ascii="华文中宋" w:hAnsi="华文中宋" w:eastAsia="华文中宋"/>
          <w:b/>
          <w:bCs/>
          <w:color w:val="000000"/>
          <w:sz w:val="36"/>
        </w:rPr>
        <w:t xml:space="preserve">          </w:t>
      </w:r>
      <w:r>
        <w:rPr>
          <w:rFonts w:hint="eastAsia" w:ascii="华文中宋" w:hAnsi="华文中宋" w:eastAsia="华文中宋"/>
          <w:b/>
          <w:bCs/>
          <w:color w:val="000000"/>
          <w:sz w:val="36"/>
        </w:rPr>
        <w:t xml:space="preserve">南京林业大学</w:t>
      </w:r>
      <w:r>
        <w:rPr>
          <w:rFonts w:ascii="华文中宋" w:hAnsi="华文中宋" w:eastAsia="华文中宋"/>
          <w:b/>
          <w:bCs/>
          <w:color w:val="000000"/>
          <w:sz w:val="36"/>
          <w:u w:val="single"/>
        </w:rPr>
      </w:r>
      <w:r/>
    </w:p>
    <w:p>
      <w:pPr>
        <w:pStyle w:val="1072"/>
        <w:ind w:left="630" w:firstLine="0"/>
        <w:spacing w:before="0" w:after="0" w:line="480" w:lineRule="auto"/>
        <w:rPr>
          <w:rFonts w:ascii="华文中宋" w:hAnsi="华文中宋" w:eastAsia="华文中宋"/>
          <w:b/>
          <w:bCs/>
          <w:color w:val="000000"/>
          <w:sz w:val="36"/>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color w:val="000000"/>
          <w:sz w:val="36"/>
        </w:rPr>
        <w:t xml:space="preserve">代理机构：    江苏易采招标代理有限公司</w:t>
      </w:r>
      <w:r>
        <w:rPr>
          <w:rFonts w:ascii="华文中宋" w:hAnsi="华文中宋" w:eastAsia="华文中宋"/>
          <w:b/>
          <w:bCs/>
          <w:color w:val="000000"/>
          <w:sz w:val="36"/>
        </w:rPr>
        <w:t xml:space="preserve"> </w:t>
      </w:r>
      <w:r>
        <w:rPr>
          <w:rFonts w:ascii="华文中宋" w:hAnsi="华文中宋" w:eastAsia="华文中宋"/>
          <w:b/>
          <w:bCs/>
          <w:color w:val="000000"/>
          <w:sz w:val="36"/>
        </w:rPr>
      </w:r>
      <w:r/>
    </w:p>
    <w:p>
      <w:pPr>
        <w:pStyle w:val="1072"/>
        <w:ind w:firstLine="0"/>
        <w:jc w:val="center"/>
        <w:spacing w:before="0" w:after="0" w:line="300" w:lineRule="exact"/>
        <w:rPr>
          <w:rFonts w:ascii="华文中宋" w:hAnsi="华文中宋" w:eastAsia="华文中宋"/>
          <w:b/>
          <w:bCs/>
          <w:color w:val="000000"/>
          <w:sz w:val="36"/>
        </w:rPr>
      </w:pPr>
      <w:r>
        <w:rPr>
          <w:rFonts w:ascii="华文中宋" w:hAnsi="华文中宋" w:eastAsia="华文中宋"/>
          <w:b/>
          <w:bCs/>
          <w:color w:val="000000"/>
          <w:sz w:val="36"/>
        </w:rPr>
      </w:r>
      <w:r/>
    </w:p>
    <w:p>
      <w:pPr>
        <w:pStyle w:val="1072"/>
        <w:ind w:firstLine="0"/>
        <w:spacing w:before="0" w:after="0" w:line="300" w:lineRule="exact"/>
        <w:rPr>
          <w:rFonts w:hint="eastAsia" w:ascii="华文中宋" w:hAnsi="华文中宋" w:eastAsia="华文中宋"/>
          <w:b/>
          <w:bCs/>
          <w:color w:val="000000"/>
          <w:sz w:val="36"/>
        </w:rPr>
      </w:pPr>
      <w:r>
        <w:rPr>
          <w:rFonts w:hint="eastAsia" w:ascii="华文中宋" w:hAnsi="华文中宋" w:eastAsia="华文中宋"/>
          <w:b/>
          <w:bCs/>
          <w:color w:val="000000"/>
          <w:sz w:val="36"/>
        </w:rPr>
      </w:r>
      <w:r/>
    </w:p>
    <w:p>
      <w:pPr>
        <w:pStyle w:val="1072"/>
        <w:ind w:firstLine="0"/>
        <w:jc w:val="center"/>
        <w:spacing w:before="0" w:after="0" w:line="300" w:lineRule="exact"/>
        <w:rPr>
          <w:rFonts w:hint="eastAsia" w:ascii="华文中宋" w:hAnsi="华文中宋" w:eastAsia="华文中宋"/>
          <w:b/>
          <w:bCs/>
          <w:color w:val="000000"/>
          <w:sz w:val="36"/>
        </w:rPr>
      </w:pPr>
      <w:r>
        <w:rPr>
          <w:rFonts w:hint="eastAsia" w:ascii="华文中宋" w:hAnsi="华文中宋" w:eastAsia="华文中宋"/>
          <w:b/>
          <w:bCs/>
          <w:color w:val="000000"/>
          <w:sz w:val="36"/>
        </w:rPr>
      </w:r>
      <w:r/>
    </w:p>
    <w:p>
      <w:pPr>
        <w:pStyle w:val="1072"/>
        <w:ind w:firstLine="0"/>
        <w:spacing w:before="0" w:after="0" w:line="300" w:lineRule="exact"/>
        <w:rPr>
          <w:rFonts w:hint="eastAsia" w:ascii="华文中宋" w:hAnsi="华文中宋" w:eastAsia="华文中宋"/>
          <w:b/>
          <w:bCs/>
          <w:color w:val="000000"/>
          <w:sz w:val="36"/>
        </w:rPr>
      </w:pPr>
      <w:r>
        <w:rPr>
          <w:rFonts w:hint="eastAsia" w:ascii="华文中宋" w:hAnsi="华文中宋" w:eastAsia="华文中宋"/>
          <w:b/>
          <w:bCs/>
          <w:color w:val="000000"/>
          <w:sz w:val="36"/>
        </w:rPr>
      </w:r>
      <w:r/>
    </w:p>
    <w:p>
      <w:pPr>
        <w:pStyle w:val="1072"/>
        <w:ind w:firstLine="0"/>
        <w:jc w:val="center"/>
        <w:spacing w:before="0" w:after="0" w:line="240" w:lineRule="auto"/>
        <w:rPr>
          <w:rFonts w:ascii="华文中宋" w:hAnsi="华文中宋" w:eastAsia="华文中宋"/>
          <w:b/>
          <w:bCs/>
          <w:color w:val="000000"/>
          <w:sz w:val="36"/>
        </w:rPr>
      </w:pPr>
      <w:r>
        <w:rPr>
          <w:rFonts w:hint="eastAsia" w:ascii="华文中宋" w:hAnsi="华文中宋" w:eastAsia="华文中宋"/>
          <w:b/>
          <w:bCs/>
          <w:color w:val="000000"/>
          <w:sz w:val="36"/>
        </w:rPr>
        <w:t xml:space="preserve">二零二六年</w:t>
      </w:r>
      <w:r>
        <w:rPr>
          <w:rFonts w:hint="eastAsia" w:ascii="华文中宋" w:hAnsi="华文中宋" w:eastAsia="华文中宋"/>
          <w:b/>
          <w:bCs/>
          <w:color w:val="000000"/>
          <w:sz w:val="36"/>
          <w:lang w:val="en-US" w:eastAsia="zh-CN"/>
        </w:rPr>
        <w:t xml:space="preserve">六</w:t>
      </w:r>
      <w:r>
        <w:rPr>
          <w:rFonts w:hint="eastAsia" w:ascii="华文中宋" w:hAnsi="华文中宋" w:eastAsia="华文中宋"/>
          <w:b/>
          <w:bCs/>
          <w:color w:val="000000"/>
          <w:sz w:val="36"/>
        </w:rPr>
        <w:t xml:space="preserve">月</w:t>
      </w:r>
      <w:r>
        <w:rPr>
          <w:rFonts w:ascii="华文中宋" w:hAnsi="华文中宋" w:eastAsia="华文中宋"/>
          <w:b/>
          <w:bCs/>
          <w:color w:val="000000"/>
          <w:sz w:val="36"/>
        </w:rPr>
      </w:r>
      <w:r/>
    </w:p>
    <w:p>
      <w:pPr>
        <w:pStyle w:val="992"/>
        <w:jc w:val="center"/>
        <w:rPr>
          <w:color w:val="000000"/>
        </w:rPr>
      </w:pPr>
      <w:r/>
      <w:bookmarkStart w:id="0" w:name="_Toc8482900"/>
      <w:r/>
      <w:bookmarkStart w:id="1" w:name="_Toc8484864"/>
      <w:r/>
      <w:bookmarkStart w:id="2" w:name="_Toc8485109"/>
      <w:r/>
      <w:bookmarkStart w:id="3" w:name="_Toc120614210"/>
      <w:r/>
      <w:bookmarkStart w:id="4" w:name="_Toc16938516"/>
      <w:r/>
      <w:bookmarkStart w:id="5" w:name="_Toc479757206"/>
      <w:r/>
      <w:bookmarkStart w:id="6" w:name="_Toc513029200"/>
      <w:r/>
      <w:bookmarkStart w:id="7" w:name="_Toc523127445"/>
      <w:r/>
      <w:bookmarkStart w:id="8" w:name="_Toc20823272"/>
      <w:r>
        <w:rPr>
          <w:color w:val="000000"/>
        </w:rPr>
        <w:br w:type="page" w:clear="all"/>
      </w:r>
      <w:bookmarkStart w:id="9" w:name="_Toc8831877"/>
      <w:r>
        <w:rPr>
          <w:color w:val="000000"/>
        </w:rPr>
      </w:r>
      <w:r/>
    </w:p>
    <w:p>
      <w:pPr>
        <w:pStyle w:val="992"/>
        <w:jc w:val="center"/>
        <w:rPr>
          <w:rFonts w:ascii="华文中宋" w:hAnsi="华文中宋" w:eastAsia="华文中宋"/>
          <w:b/>
          <w:bCs/>
          <w:color w:val="000000"/>
          <w:sz w:val="36"/>
          <w:szCs w:val="36"/>
        </w:rPr>
      </w:pPr>
      <w:r>
        <w:rPr>
          <w:rFonts w:hint="eastAsia" w:ascii="华文中宋" w:hAnsi="华文中宋" w:eastAsia="华文中宋"/>
          <w:b/>
          <w:bCs/>
          <w:color w:val="000000"/>
          <w:sz w:val="36"/>
          <w:szCs w:val="36"/>
        </w:rPr>
        <w:t xml:space="preserve">目 </w:t>
      </w:r>
      <w:r>
        <w:rPr>
          <w:rFonts w:ascii="华文中宋" w:hAnsi="华文中宋" w:eastAsia="华文中宋"/>
          <w:b/>
          <w:bCs/>
          <w:color w:val="000000"/>
          <w:sz w:val="36"/>
          <w:szCs w:val="36"/>
        </w:rPr>
        <w:t xml:space="preserve"> </w:t>
      </w:r>
      <w:r>
        <w:rPr>
          <w:rFonts w:hint="eastAsia" w:ascii="华文中宋" w:hAnsi="华文中宋" w:eastAsia="华文中宋"/>
          <w:b/>
          <w:bCs/>
          <w:color w:val="000000"/>
          <w:sz w:val="36"/>
          <w:szCs w:val="36"/>
        </w:rPr>
        <w:t xml:space="preserve">录</w:t>
      </w:r>
      <w:bookmarkEnd w:id="0"/>
      <w:r/>
      <w:bookmarkEnd w:id="1"/>
      <w:r/>
      <w:bookmarkEnd w:id="2"/>
      <w:r/>
      <w:bookmarkEnd w:id="9"/>
      <w:r>
        <w:rPr>
          <w:rFonts w:ascii="华文中宋" w:hAnsi="华文中宋" w:eastAsia="华文中宋"/>
          <w:b/>
          <w:bCs/>
          <w:color w:val="000000"/>
          <w:sz w:val="36"/>
          <w:szCs w:val="36"/>
        </w:rPr>
      </w:r>
      <w:r/>
    </w:p>
    <w:p>
      <w:pPr>
        <w:pStyle w:val="1043"/>
        <w:tabs>
          <w:tab w:val="right" w:pos="9440" w:leader="dot"/>
        </w:tabs>
        <w:rPr>
          <w:rFonts w:ascii="华文中宋" w:hAnsi="华文中宋" w:eastAsia="华文中宋"/>
          <w:b w:val="0"/>
          <w:color w:val="000000"/>
          <w:sz w:val="36"/>
          <w:szCs w:val="36"/>
        </w:rPr>
      </w:pPr>
      <w:r/>
      <w:bookmarkStart w:id="10" w:name="_Toc9363424"/>
      <w:r/>
      <w:bookmarkStart w:id="11" w:name="_Toc8485110"/>
      <w:r>
        <w:rPr>
          <w:rFonts w:ascii="华文中宋" w:hAnsi="华文中宋" w:eastAsia="华文中宋"/>
          <w:b w:val="0"/>
          <w:color w:val="000000"/>
          <w:sz w:val="36"/>
          <w:szCs w:val="36"/>
        </w:rPr>
      </w:r>
      <w:r/>
    </w:p>
    <w:p>
      <w:pPr>
        <w:pStyle w:val="1043"/>
        <w:spacing w:before="0" w:after="0" w:line="480" w:lineRule="exact"/>
        <w:tabs>
          <w:tab w:val="right" w:pos="9440" w:leader="dot"/>
        </w:tabs>
        <w:rPr>
          <w:rFonts w:ascii="宋体" w:hAnsi="宋体" w:eastAsia="宋体"/>
          <w:b w:val="0"/>
          <w:caps w:val="0"/>
          <w:color w:val="000000"/>
          <w:sz w:val="24"/>
          <w:szCs w:val="24"/>
          <w:lang w:val="en-US" w:eastAsia="zh-CN"/>
        </w:rPr>
      </w:pPr>
      <w:r>
        <w:rPr>
          <w:rFonts w:ascii="宋体" w:hAnsi="宋体" w:eastAsia="宋体"/>
          <w:b w:val="0"/>
          <w:caps w:val="0"/>
          <w:color w:val="000000"/>
          <w:sz w:val="24"/>
          <w:szCs w:val="24"/>
        </w:rPr>
        <w:fldChar w:fldCharType="begin"/>
      </w:r>
      <w:r>
        <w:rPr>
          <w:rFonts w:ascii="宋体" w:hAnsi="宋体" w:eastAsia="宋体"/>
          <w:b w:val="0"/>
          <w:caps w:val="0"/>
          <w:color w:val="000000"/>
          <w:sz w:val="24"/>
          <w:szCs w:val="24"/>
        </w:rPr>
        <w:instrText xml:space="preserve"> TOC \o "1-2" \h \z \u </w:instrText>
      </w:r>
      <w:r>
        <w:rPr>
          <w:rFonts w:ascii="宋体" w:hAnsi="宋体" w:eastAsia="宋体"/>
          <w:b w:val="0"/>
          <w:caps w:val="0"/>
          <w:color w:val="000000"/>
          <w:sz w:val="24"/>
          <w:szCs w:val="24"/>
        </w:rPr>
        <w:fldChar w:fldCharType="separate"/>
      </w:r>
      <w:r>
        <w:rPr>
          <w:rStyle w:val="1067"/>
          <w:rFonts w:ascii="宋体" w:hAnsi="宋体" w:eastAsia="宋体"/>
          <w:color w:val="000000"/>
          <w:sz w:val="24"/>
          <w:szCs w:val="24"/>
        </w:rPr>
        <w:fldChar w:fldCharType="begin"/>
      </w:r>
      <w:r>
        <w:rPr>
          <w:rStyle w:val="1067"/>
          <w:rFonts w:ascii="宋体" w:hAnsi="宋体" w:eastAsia="宋体"/>
          <w:color w:val="000000"/>
          <w:sz w:val="24"/>
          <w:szCs w:val="24"/>
        </w:rPr>
        <w:instrText xml:space="preserve"> </w:instrText>
      </w:r>
      <w:r>
        <w:rPr>
          <w:rFonts w:ascii="宋体" w:hAnsi="宋体" w:eastAsia="宋体"/>
          <w:color w:val="000000"/>
          <w:sz w:val="24"/>
          <w:szCs w:val="24"/>
        </w:rPr>
        <w:instrText xml:space="preserve">HYPERLINK \l "_Toc226721676"</w:instrText>
      </w:r>
      <w:r>
        <w:rPr>
          <w:rStyle w:val="1067"/>
          <w:rFonts w:ascii="宋体" w:hAnsi="宋体" w:eastAsia="宋体"/>
          <w:color w:val="000000"/>
          <w:sz w:val="24"/>
          <w:szCs w:val="24"/>
        </w:rPr>
        <w:instrText xml:space="preserve"> </w:instrText>
      </w:r>
      <w:r>
        <w:rPr>
          <w:rStyle w:val="1067"/>
          <w:rFonts w:ascii="宋体" w:hAnsi="宋体" w:eastAsia="宋体"/>
          <w:color w:val="000000"/>
          <w:sz w:val="24"/>
          <w:szCs w:val="24"/>
        </w:rPr>
        <w:fldChar w:fldCharType="separate"/>
      </w:r>
      <w:r>
        <w:rPr>
          <w:rStyle w:val="1067"/>
          <w:rFonts w:ascii="宋体" w:hAnsi="宋体" w:eastAsia="宋体"/>
          <w:color w:val="000000"/>
          <w:sz w:val="24"/>
          <w:szCs w:val="24"/>
        </w:rPr>
        <w:t xml:space="preserve">第一章 投标邀请</w:t>
      </w:r>
      <w:r>
        <w:rPr>
          <w:rFonts w:ascii="宋体" w:hAnsi="宋体" w:eastAsia="宋体"/>
          <w:color w:val="000000"/>
          <w:sz w:val="24"/>
          <w:szCs w:val="24"/>
        </w:rPr>
        <w:tab/>
      </w:r>
      <w:r>
        <w:rPr>
          <w:rFonts w:ascii="宋体" w:hAnsi="宋体" w:eastAsia="宋体"/>
          <w:color w:val="000000"/>
          <w:sz w:val="24"/>
          <w:szCs w:val="24"/>
        </w:rPr>
        <w:fldChar w:fldCharType="begin"/>
      </w:r>
      <w:r>
        <w:rPr>
          <w:rFonts w:ascii="宋体" w:hAnsi="宋体" w:eastAsia="宋体"/>
          <w:color w:val="000000"/>
          <w:sz w:val="24"/>
          <w:szCs w:val="24"/>
        </w:rPr>
        <w:instrText xml:space="preserve"> PAGEREF _Toc226721676 \h </w:instrText>
      </w:r>
      <w:r>
        <w:rPr>
          <w:rFonts w:ascii="宋体" w:hAnsi="宋体" w:eastAsia="宋体"/>
          <w:color w:val="000000"/>
          <w:sz w:val="24"/>
          <w:szCs w:val="24"/>
        </w:rPr>
        <w:fldChar w:fldCharType="separate"/>
      </w:r>
      <w:r>
        <w:rPr>
          <w:rFonts w:ascii="宋体" w:hAnsi="宋体" w:eastAsia="宋体"/>
          <w:color w:val="000000"/>
          <w:sz w:val="24"/>
          <w:szCs w:val="24"/>
        </w:rPr>
        <w:t xml:space="preserve">3</w:t>
      </w:r>
      <w:r>
        <w:rPr>
          <w:rFonts w:ascii="宋体" w:hAnsi="宋体" w:eastAsia="宋体"/>
          <w:color w:val="000000"/>
          <w:sz w:val="24"/>
          <w:szCs w:val="24"/>
        </w:rPr>
        <w:fldChar w:fldCharType="end"/>
      </w:r>
      <w:r>
        <w:rPr>
          <w:rStyle w:val="1067"/>
          <w:rFonts w:ascii="宋体" w:hAnsi="宋体" w:eastAsia="宋体"/>
          <w:color w:val="000000"/>
          <w:sz w:val="24"/>
          <w:szCs w:val="24"/>
        </w:rPr>
        <w:fldChar w:fldCharType="end"/>
      </w:r>
      <w:r>
        <w:rPr>
          <w:rFonts w:ascii="宋体" w:hAnsi="宋体" w:eastAsia="宋体"/>
          <w:b w:val="0"/>
          <w:caps w:val="0"/>
          <w:color w:val="000000"/>
          <w:sz w:val="24"/>
          <w:szCs w:val="24"/>
          <w:lang w:val="en-US" w:eastAsia="zh-CN"/>
        </w:rPr>
      </w:r>
      <w:r/>
    </w:p>
    <w:p>
      <w:pPr>
        <w:pStyle w:val="1043"/>
        <w:spacing w:before="0" w:after="0" w:line="480" w:lineRule="exact"/>
        <w:tabs>
          <w:tab w:val="right" w:pos="9440" w:leader="dot"/>
        </w:tabs>
        <w:rPr>
          <w:rFonts w:ascii="宋体" w:hAnsi="宋体" w:eastAsia="宋体"/>
          <w:b w:val="0"/>
          <w:caps w:val="0"/>
          <w:color w:val="000000"/>
          <w:sz w:val="24"/>
          <w:szCs w:val="24"/>
          <w:lang w:val="en-US" w:eastAsia="zh-CN"/>
        </w:rPr>
      </w:pPr>
      <w:r>
        <w:rPr>
          <w:rStyle w:val="1067"/>
          <w:rFonts w:ascii="宋体" w:hAnsi="宋体" w:eastAsia="宋体"/>
          <w:color w:val="000000"/>
          <w:sz w:val="24"/>
          <w:szCs w:val="24"/>
        </w:rPr>
        <w:fldChar w:fldCharType="begin"/>
      </w:r>
      <w:r>
        <w:rPr>
          <w:rStyle w:val="1067"/>
          <w:rFonts w:ascii="宋体" w:hAnsi="宋体" w:eastAsia="宋体"/>
          <w:color w:val="000000"/>
          <w:sz w:val="24"/>
          <w:szCs w:val="24"/>
        </w:rPr>
        <w:instrText xml:space="preserve"> </w:instrText>
      </w:r>
      <w:r>
        <w:rPr>
          <w:rFonts w:ascii="宋体" w:hAnsi="宋体" w:eastAsia="宋体"/>
          <w:color w:val="000000"/>
          <w:sz w:val="24"/>
          <w:szCs w:val="24"/>
        </w:rPr>
        <w:instrText xml:space="preserve">HYPERLINK \l "_Toc226721677"</w:instrText>
      </w:r>
      <w:r>
        <w:rPr>
          <w:rStyle w:val="1067"/>
          <w:rFonts w:ascii="宋体" w:hAnsi="宋体" w:eastAsia="宋体"/>
          <w:color w:val="000000"/>
          <w:sz w:val="24"/>
          <w:szCs w:val="24"/>
        </w:rPr>
        <w:instrText xml:space="preserve"> </w:instrText>
      </w:r>
      <w:r>
        <w:rPr>
          <w:rStyle w:val="1067"/>
          <w:rFonts w:ascii="宋体" w:hAnsi="宋体" w:eastAsia="宋体"/>
          <w:color w:val="000000"/>
          <w:sz w:val="24"/>
          <w:szCs w:val="24"/>
        </w:rPr>
        <w:fldChar w:fldCharType="separate"/>
      </w:r>
      <w:r>
        <w:rPr>
          <w:rStyle w:val="1067"/>
          <w:rFonts w:ascii="宋体" w:hAnsi="宋体" w:eastAsia="宋体"/>
          <w:bCs/>
          <w:color w:val="000000"/>
          <w:sz w:val="24"/>
          <w:szCs w:val="24"/>
        </w:rPr>
        <w:t xml:space="preserve">第二章 投标人须知</w:t>
      </w:r>
      <w:r>
        <w:rPr>
          <w:rFonts w:ascii="宋体" w:hAnsi="宋体" w:eastAsia="宋体"/>
          <w:color w:val="000000"/>
          <w:sz w:val="24"/>
          <w:szCs w:val="24"/>
        </w:rPr>
        <w:tab/>
      </w:r>
      <w:r>
        <w:rPr>
          <w:rFonts w:ascii="宋体" w:hAnsi="宋体" w:eastAsia="宋体"/>
          <w:color w:val="000000"/>
          <w:sz w:val="24"/>
          <w:szCs w:val="24"/>
        </w:rPr>
        <w:fldChar w:fldCharType="begin"/>
      </w:r>
      <w:r>
        <w:rPr>
          <w:rFonts w:ascii="宋体" w:hAnsi="宋体" w:eastAsia="宋体"/>
          <w:color w:val="000000"/>
          <w:sz w:val="24"/>
          <w:szCs w:val="24"/>
        </w:rPr>
        <w:instrText xml:space="preserve"> PAGEREF _Toc226721677 \h </w:instrText>
      </w:r>
      <w:r>
        <w:rPr>
          <w:rFonts w:ascii="宋体" w:hAnsi="宋体" w:eastAsia="宋体"/>
          <w:color w:val="000000"/>
          <w:sz w:val="24"/>
          <w:szCs w:val="24"/>
        </w:rPr>
        <w:fldChar w:fldCharType="separate"/>
      </w:r>
      <w:r>
        <w:rPr>
          <w:rFonts w:ascii="宋体" w:hAnsi="宋体" w:eastAsia="宋体"/>
          <w:color w:val="000000"/>
          <w:sz w:val="24"/>
          <w:szCs w:val="24"/>
        </w:rPr>
        <w:t xml:space="preserve">6</w:t>
      </w:r>
      <w:r>
        <w:rPr>
          <w:rFonts w:ascii="宋体" w:hAnsi="宋体" w:eastAsia="宋体"/>
          <w:color w:val="000000"/>
          <w:sz w:val="24"/>
          <w:szCs w:val="24"/>
        </w:rPr>
        <w:fldChar w:fldCharType="end"/>
      </w:r>
      <w:r>
        <w:rPr>
          <w:rStyle w:val="1067"/>
          <w:rFonts w:ascii="宋体" w:hAnsi="宋体" w:eastAsia="宋体"/>
          <w:color w:val="000000"/>
          <w:sz w:val="24"/>
          <w:szCs w:val="24"/>
        </w:rPr>
        <w:fldChar w:fldCharType="end"/>
      </w:r>
      <w:r>
        <w:rPr>
          <w:rFonts w:ascii="宋体" w:hAnsi="宋体" w:eastAsia="宋体"/>
          <w:b w:val="0"/>
          <w:caps w:val="0"/>
          <w:color w:val="000000"/>
          <w:sz w:val="24"/>
          <w:szCs w:val="24"/>
          <w:lang w:val="en-US" w:eastAsia="zh-CN"/>
        </w:rPr>
      </w:r>
      <w:r/>
    </w:p>
    <w:p>
      <w:pPr>
        <w:pStyle w:val="1050"/>
        <w:spacing w:line="480" w:lineRule="exact"/>
        <w:tabs>
          <w:tab w:val="right" w:pos="9440" w:leader="dot"/>
        </w:tabs>
        <w:rPr>
          <w:rFonts w:ascii="宋体" w:hAnsi="宋体" w:eastAsia="宋体"/>
          <w:b w:val="0"/>
          <w:bCs w:val="0"/>
          <w:small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val="0"/>
          <w:color w:val="000000"/>
          <w:sz w:val="24"/>
          <w:szCs w:val="24"/>
        </w:rPr>
        <w:instrText xml:space="preserve">HYPERLINK \l "_Toc226721678"</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一、总 则</w:t>
      </w:r>
      <w:r>
        <w:rPr>
          <w:rFonts w:ascii="宋体" w:hAnsi="宋体" w:eastAsia="宋体"/>
          <w:b w:val="0"/>
          <w:bCs w:val="0"/>
          <w:color w:val="000000"/>
          <w:sz w:val="24"/>
          <w:szCs w:val="24"/>
        </w:rPr>
        <w:tab/>
      </w:r>
      <w:r>
        <w:rPr>
          <w:rFonts w:ascii="宋体" w:hAnsi="宋体" w:eastAsia="宋体"/>
          <w:b w:val="0"/>
          <w:bCs w:val="0"/>
          <w:color w:val="000000"/>
          <w:sz w:val="24"/>
          <w:szCs w:val="24"/>
        </w:rPr>
        <w:fldChar w:fldCharType="begin"/>
      </w:r>
      <w:r>
        <w:rPr>
          <w:rFonts w:ascii="宋体" w:hAnsi="宋体" w:eastAsia="宋体"/>
          <w:b w:val="0"/>
          <w:bCs w:val="0"/>
          <w:color w:val="000000"/>
          <w:sz w:val="24"/>
          <w:szCs w:val="24"/>
        </w:rPr>
        <w:instrText xml:space="preserve"> PAGEREF _Toc226721678 \h </w:instrText>
      </w:r>
      <w:r>
        <w:rPr>
          <w:rFonts w:ascii="宋体" w:hAnsi="宋体" w:eastAsia="宋体"/>
          <w:b w:val="0"/>
          <w:bCs w:val="0"/>
          <w:color w:val="000000"/>
          <w:sz w:val="24"/>
          <w:szCs w:val="24"/>
        </w:rPr>
        <w:fldChar w:fldCharType="separate"/>
      </w:r>
      <w:r>
        <w:rPr>
          <w:rFonts w:ascii="宋体" w:hAnsi="宋体" w:eastAsia="宋体"/>
          <w:b w:val="0"/>
          <w:bCs w:val="0"/>
          <w:color w:val="000000"/>
          <w:sz w:val="24"/>
          <w:szCs w:val="24"/>
        </w:rPr>
        <w:t xml:space="preserve">6</w:t>
      </w:r>
      <w:r>
        <w:rPr>
          <w:rFonts w:ascii="宋体" w:hAnsi="宋体" w:eastAsia="宋体"/>
          <w:b w:val="0"/>
          <w:bCs w:val="0"/>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val="0"/>
          <w:smallCaps w:val="0"/>
          <w:color w:val="000000"/>
          <w:sz w:val="24"/>
          <w:szCs w:val="24"/>
          <w:lang w:val="en-US" w:eastAsia="zh-CN"/>
        </w:rPr>
      </w:r>
      <w:r/>
    </w:p>
    <w:p>
      <w:pPr>
        <w:pStyle w:val="1050"/>
        <w:spacing w:line="480" w:lineRule="exact"/>
        <w:tabs>
          <w:tab w:val="right" w:pos="9440" w:leader="dot"/>
        </w:tabs>
        <w:rPr>
          <w:rFonts w:ascii="宋体" w:hAnsi="宋体" w:eastAsia="宋体"/>
          <w:b w:val="0"/>
          <w:bCs w:val="0"/>
          <w:small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val="0"/>
          <w:color w:val="000000"/>
          <w:sz w:val="24"/>
          <w:szCs w:val="24"/>
        </w:rPr>
        <w:instrText xml:space="preserve">HYPERLINK \l "_Toc226721679"</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二、招标文件</w:t>
      </w:r>
      <w:r>
        <w:rPr>
          <w:rFonts w:ascii="宋体" w:hAnsi="宋体" w:eastAsia="宋体"/>
          <w:b w:val="0"/>
          <w:bCs w:val="0"/>
          <w:color w:val="000000"/>
          <w:sz w:val="24"/>
          <w:szCs w:val="24"/>
        </w:rPr>
        <w:tab/>
      </w:r>
      <w:r>
        <w:rPr>
          <w:rFonts w:ascii="宋体" w:hAnsi="宋体" w:eastAsia="宋体"/>
          <w:b w:val="0"/>
          <w:bCs w:val="0"/>
          <w:color w:val="000000"/>
          <w:sz w:val="24"/>
          <w:szCs w:val="24"/>
        </w:rPr>
        <w:fldChar w:fldCharType="begin"/>
      </w:r>
      <w:r>
        <w:rPr>
          <w:rFonts w:ascii="宋体" w:hAnsi="宋体" w:eastAsia="宋体"/>
          <w:b w:val="0"/>
          <w:bCs w:val="0"/>
          <w:color w:val="000000"/>
          <w:sz w:val="24"/>
          <w:szCs w:val="24"/>
        </w:rPr>
        <w:instrText xml:space="preserve"> PAGEREF _Toc226721679 \h </w:instrText>
      </w:r>
      <w:r>
        <w:rPr>
          <w:rFonts w:ascii="宋体" w:hAnsi="宋体" w:eastAsia="宋体"/>
          <w:b w:val="0"/>
          <w:bCs w:val="0"/>
          <w:color w:val="000000"/>
          <w:sz w:val="24"/>
          <w:szCs w:val="24"/>
        </w:rPr>
        <w:fldChar w:fldCharType="separate"/>
      </w:r>
      <w:r>
        <w:rPr>
          <w:rFonts w:ascii="宋体" w:hAnsi="宋体" w:eastAsia="宋体"/>
          <w:b w:val="0"/>
          <w:bCs w:val="0"/>
          <w:color w:val="000000"/>
          <w:sz w:val="24"/>
          <w:szCs w:val="24"/>
        </w:rPr>
        <w:t xml:space="preserve">8</w:t>
      </w:r>
      <w:r>
        <w:rPr>
          <w:rFonts w:ascii="宋体" w:hAnsi="宋体" w:eastAsia="宋体"/>
          <w:b w:val="0"/>
          <w:bCs w:val="0"/>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val="0"/>
          <w:smallCaps w:val="0"/>
          <w:color w:val="000000"/>
          <w:sz w:val="24"/>
          <w:szCs w:val="24"/>
          <w:lang w:val="en-US" w:eastAsia="zh-CN"/>
        </w:rPr>
      </w:r>
      <w:r/>
    </w:p>
    <w:p>
      <w:pPr>
        <w:pStyle w:val="1050"/>
        <w:spacing w:line="480" w:lineRule="exact"/>
        <w:tabs>
          <w:tab w:val="right" w:pos="9440" w:leader="dot"/>
        </w:tabs>
        <w:rPr>
          <w:rFonts w:ascii="宋体" w:hAnsi="宋体" w:eastAsia="宋体"/>
          <w:b w:val="0"/>
          <w:bCs w:val="0"/>
          <w:small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val="0"/>
          <w:color w:val="000000"/>
          <w:sz w:val="24"/>
          <w:szCs w:val="24"/>
        </w:rPr>
        <w:instrText xml:space="preserve">HYPERLINK \l "_Toc226721680"</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三、投标文件的编制</w:t>
      </w:r>
      <w:r>
        <w:rPr>
          <w:rFonts w:ascii="宋体" w:hAnsi="宋体" w:eastAsia="宋体"/>
          <w:b w:val="0"/>
          <w:bCs w:val="0"/>
          <w:color w:val="000000"/>
          <w:sz w:val="24"/>
          <w:szCs w:val="24"/>
        </w:rPr>
        <w:tab/>
      </w:r>
      <w:r>
        <w:rPr>
          <w:rFonts w:ascii="宋体" w:hAnsi="宋体" w:eastAsia="宋体"/>
          <w:b w:val="0"/>
          <w:bCs w:val="0"/>
          <w:color w:val="000000"/>
          <w:sz w:val="24"/>
          <w:szCs w:val="24"/>
        </w:rPr>
        <w:fldChar w:fldCharType="begin"/>
      </w:r>
      <w:r>
        <w:rPr>
          <w:rFonts w:ascii="宋体" w:hAnsi="宋体" w:eastAsia="宋体"/>
          <w:b w:val="0"/>
          <w:bCs w:val="0"/>
          <w:color w:val="000000"/>
          <w:sz w:val="24"/>
          <w:szCs w:val="24"/>
        </w:rPr>
        <w:instrText xml:space="preserve"> PAGEREF _Toc226721680 \h </w:instrText>
      </w:r>
      <w:r>
        <w:rPr>
          <w:rFonts w:ascii="宋体" w:hAnsi="宋体" w:eastAsia="宋体"/>
          <w:b w:val="0"/>
          <w:bCs w:val="0"/>
          <w:color w:val="000000"/>
          <w:sz w:val="24"/>
          <w:szCs w:val="24"/>
        </w:rPr>
        <w:fldChar w:fldCharType="separate"/>
      </w:r>
      <w:r>
        <w:rPr>
          <w:rFonts w:ascii="宋体" w:hAnsi="宋体" w:eastAsia="宋体"/>
          <w:b w:val="0"/>
          <w:bCs w:val="0"/>
          <w:color w:val="000000"/>
          <w:sz w:val="24"/>
          <w:szCs w:val="24"/>
        </w:rPr>
        <w:t xml:space="preserve">9</w:t>
      </w:r>
      <w:r>
        <w:rPr>
          <w:rFonts w:ascii="宋体" w:hAnsi="宋体" w:eastAsia="宋体"/>
          <w:b w:val="0"/>
          <w:bCs w:val="0"/>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val="0"/>
          <w:smallCaps w:val="0"/>
          <w:color w:val="000000"/>
          <w:sz w:val="24"/>
          <w:szCs w:val="24"/>
          <w:lang w:val="en-US" w:eastAsia="zh-CN"/>
        </w:rPr>
      </w:r>
      <w:r/>
    </w:p>
    <w:p>
      <w:pPr>
        <w:pStyle w:val="1050"/>
        <w:spacing w:line="480" w:lineRule="exact"/>
        <w:tabs>
          <w:tab w:val="right" w:pos="9440" w:leader="dot"/>
        </w:tabs>
        <w:rPr>
          <w:rFonts w:ascii="宋体" w:hAnsi="宋体" w:eastAsia="宋体"/>
          <w:b w:val="0"/>
          <w:bCs w:val="0"/>
          <w:small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val="0"/>
          <w:color w:val="000000"/>
          <w:sz w:val="24"/>
          <w:szCs w:val="24"/>
        </w:rPr>
        <w:instrText xml:space="preserve">HYPERLINK \l "_Toc226721681"</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四、投标文件的递交</w:t>
      </w:r>
      <w:r>
        <w:rPr>
          <w:rFonts w:ascii="宋体" w:hAnsi="宋体" w:eastAsia="宋体"/>
          <w:b w:val="0"/>
          <w:bCs w:val="0"/>
          <w:color w:val="000000"/>
          <w:sz w:val="24"/>
          <w:szCs w:val="24"/>
        </w:rPr>
        <w:tab/>
      </w:r>
      <w:r>
        <w:rPr>
          <w:rFonts w:ascii="宋体" w:hAnsi="宋体" w:eastAsia="宋体"/>
          <w:b w:val="0"/>
          <w:bCs w:val="0"/>
          <w:color w:val="000000"/>
          <w:sz w:val="24"/>
          <w:szCs w:val="24"/>
        </w:rPr>
        <w:fldChar w:fldCharType="begin"/>
      </w:r>
      <w:r>
        <w:rPr>
          <w:rFonts w:ascii="宋体" w:hAnsi="宋体" w:eastAsia="宋体"/>
          <w:b w:val="0"/>
          <w:bCs w:val="0"/>
          <w:color w:val="000000"/>
          <w:sz w:val="24"/>
          <w:szCs w:val="24"/>
        </w:rPr>
        <w:instrText xml:space="preserve"> PAGEREF _Toc226721681 \h </w:instrText>
      </w:r>
      <w:r>
        <w:rPr>
          <w:rFonts w:ascii="宋体" w:hAnsi="宋体" w:eastAsia="宋体"/>
          <w:b w:val="0"/>
          <w:bCs w:val="0"/>
          <w:color w:val="000000"/>
          <w:sz w:val="24"/>
          <w:szCs w:val="24"/>
        </w:rPr>
        <w:fldChar w:fldCharType="separate"/>
      </w:r>
      <w:r>
        <w:rPr>
          <w:rFonts w:ascii="宋体" w:hAnsi="宋体" w:eastAsia="宋体"/>
          <w:b w:val="0"/>
          <w:bCs w:val="0"/>
          <w:color w:val="000000"/>
          <w:sz w:val="24"/>
          <w:szCs w:val="24"/>
        </w:rPr>
        <w:t xml:space="preserve">11</w:t>
      </w:r>
      <w:r>
        <w:rPr>
          <w:rFonts w:ascii="宋体" w:hAnsi="宋体" w:eastAsia="宋体"/>
          <w:b w:val="0"/>
          <w:bCs w:val="0"/>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val="0"/>
          <w:smallCaps w:val="0"/>
          <w:color w:val="000000"/>
          <w:sz w:val="24"/>
          <w:szCs w:val="24"/>
          <w:lang w:val="en-US" w:eastAsia="zh-CN"/>
        </w:rPr>
      </w:r>
      <w:r/>
    </w:p>
    <w:p>
      <w:pPr>
        <w:pStyle w:val="1050"/>
        <w:spacing w:line="480" w:lineRule="exact"/>
        <w:tabs>
          <w:tab w:val="right" w:pos="9440" w:leader="dot"/>
        </w:tabs>
        <w:rPr>
          <w:rFonts w:ascii="宋体" w:hAnsi="宋体" w:eastAsia="宋体"/>
          <w:b w:val="0"/>
          <w:bCs w:val="0"/>
          <w:small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val="0"/>
          <w:color w:val="000000"/>
          <w:sz w:val="24"/>
          <w:szCs w:val="24"/>
        </w:rPr>
        <w:instrText xml:space="preserve">HYPERLINK \l "_Toc226721682"</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五、开标与评标</w:t>
      </w:r>
      <w:r>
        <w:rPr>
          <w:rFonts w:ascii="宋体" w:hAnsi="宋体" w:eastAsia="宋体"/>
          <w:b w:val="0"/>
          <w:bCs w:val="0"/>
          <w:color w:val="000000"/>
          <w:sz w:val="24"/>
          <w:szCs w:val="24"/>
        </w:rPr>
        <w:tab/>
      </w:r>
      <w:r>
        <w:rPr>
          <w:rFonts w:ascii="宋体" w:hAnsi="宋体" w:eastAsia="宋体"/>
          <w:b w:val="0"/>
          <w:bCs w:val="0"/>
          <w:color w:val="000000"/>
          <w:sz w:val="24"/>
          <w:szCs w:val="24"/>
        </w:rPr>
        <w:fldChar w:fldCharType="begin"/>
      </w:r>
      <w:r>
        <w:rPr>
          <w:rFonts w:ascii="宋体" w:hAnsi="宋体" w:eastAsia="宋体"/>
          <w:b w:val="0"/>
          <w:bCs w:val="0"/>
          <w:color w:val="000000"/>
          <w:sz w:val="24"/>
          <w:szCs w:val="24"/>
        </w:rPr>
        <w:instrText xml:space="preserve"> PAGEREF _Toc226721682 \h </w:instrText>
      </w:r>
      <w:r>
        <w:rPr>
          <w:rFonts w:ascii="宋体" w:hAnsi="宋体" w:eastAsia="宋体"/>
          <w:b w:val="0"/>
          <w:bCs w:val="0"/>
          <w:color w:val="000000"/>
          <w:sz w:val="24"/>
          <w:szCs w:val="24"/>
        </w:rPr>
        <w:fldChar w:fldCharType="separate"/>
      </w:r>
      <w:r>
        <w:rPr>
          <w:rFonts w:ascii="宋体" w:hAnsi="宋体" w:eastAsia="宋体"/>
          <w:b w:val="0"/>
          <w:bCs w:val="0"/>
          <w:color w:val="000000"/>
          <w:sz w:val="24"/>
          <w:szCs w:val="24"/>
        </w:rPr>
        <w:t xml:space="preserve">12</w:t>
      </w:r>
      <w:r>
        <w:rPr>
          <w:rFonts w:ascii="宋体" w:hAnsi="宋体" w:eastAsia="宋体"/>
          <w:b w:val="0"/>
          <w:bCs w:val="0"/>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val="0"/>
          <w:smallCaps w:val="0"/>
          <w:color w:val="000000"/>
          <w:sz w:val="24"/>
          <w:szCs w:val="24"/>
          <w:lang w:val="en-US" w:eastAsia="zh-CN"/>
        </w:rPr>
      </w:r>
      <w:r/>
    </w:p>
    <w:p>
      <w:pPr>
        <w:pStyle w:val="1050"/>
        <w:spacing w:line="480" w:lineRule="exact"/>
        <w:tabs>
          <w:tab w:val="right" w:pos="9440" w:leader="dot"/>
        </w:tabs>
        <w:rPr>
          <w:rFonts w:ascii="宋体" w:hAnsi="宋体" w:eastAsia="宋体"/>
          <w:b w:val="0"/>
          <w:bCs w:val="0"/>
          <w:small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val="0"/>
          <w:color w:val="000000"/>
          <w:sz w:val="24"/>
          <w:szCs w:val="24"/>
        </w:rPr>
        <w:instrText xml:space="preserve">HYPERLINK \l "_Toc226721683"</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六、定标</w:t>
      </w:r>
      <w:r>
        <w:rPr>
          <w:rFonts w:ascii="宋体" w:hAnsi="宋体" w:eastAsia="宋体"/>
          <w:b w:val="0"/>
          <w:bCs w:val="0"/>
          <w:color w:val="000000"/>
          <w:sz w:val="24"/>
          <w:szCs w:val="24"/>
        </w:rPr>
        <w:tab/>
      </w:r>
      <w:r>
        <w:rPr>
          <w:rFonts w:ascii="宋体" w:hAnsi="宋体" w:eastAsia="宋体"/>
          <w:b w:val="0"/>
          <w:bCs w:val="0"/>
          <w:color w:val="000000"/>
          <w:sz w:val="24"/>
          <w:szCs w:val="24"/>
        </w:rPr>
        <w:fldChar w:fldCharType="begin"/>
      </w:r>
      <w:r>
        <w:rPr>
          <w:rFonts w:ascii="宋体" w:hAnsi="宋体" w:eastAsia="宋体"/>
          <w:b w:val="0"/>
          <w:bCs w:val="0"/>
          <w:color w:val="000000"/>
          <w:sz w:val="24"/>
          <w:szCs w:val="24"/>
        </w:rPr>
        <w:instrText xml:space="preserve"> PAGEREF _Toc226721683 \h </w:instrText>
      </w:r>
      <w:r>
        <w:rPr>
          <w:rFonts w:ascii="宋体" w:hAnsi="宋体" w:eastAsia="宋体"/>
          <w:b w:val="0"/>
          <w:bCs w:val="0"/>
          <w:color w:val="000000"/>
          <w:sz w:val="24"/>
          <w:szCs w:val="24"/>
        </w:rPr>
        <w:fldChar w:fldCharType="separate"/>
      </w:r>
      <w:r>
        <w:rPr>
          <w:rFonts w:ascii="宋体" w:hAnsi="宋体" w:eastAsia="宋体"/>
          <w:b w:val="0"/>
          <w:bCs w:val="0"/>
          <w:color w:val="000000"/>
          <w:sz w:val="24"/>
          <w:szCs w:val="24"/>
        </w:rPr>
        <w:t xml:space="preserve">15</w:t>
      </w:r>
      <w:r>
        <w:rPr>
          <w:rFonts w:ascii="宋体" w:hAnsi="宋体" w:eastAsia="宋体"/>
          <w:b w:val="0"/>
          <w:bCs w:val="0"/>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val="0"/>
          <w:smallCaps w:val="0"/>
          <w:color w:val="000000"/>
          <w:sz w:val="24"/>
          <w:szCs w:val="24"/>
          <w:lang w:val="en-US" w:eastAsia="zh-CN"/>
        </w:rPr>
      </w:r>
      <w:r/>
    </w:p>
    <w:p>
      <w:pPr>
        <w:pStyle w:val="1050"/>
        <w:spacing w:line="480" w:lineRule="exact"/>
        <w:tabs>
          <w:tab w:val="right" w:pos="9440" w:leader="dot"/>
        </w:tabs>
        <w:rPr>
          <w:rFonts w:ascii="宋体" w:hAnsi="宋体" w:eastAsia="宋体"/>
          <w:b w:val="0"/>
          <w:bCs w:val="0"/>
          <w:small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val="0"/>
          <w:color w:val="000000"/>
          <w:sz w:val="24"/>
          <w:szCs w:val="24"/>
        </w:rPr>
        <w:instrText xml:space="preserve">HYPERLINK \l "_Toc226721684"</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七、授予合同</w:t>
      </w:r>
      <w:r>
        <w:rPr>
          <w:rFonts w:ascii="宋体" w:hAnsi="宋体" w:eastAsia="宋体"/>
          <w:b w:val="0"/>
          <w:bCs w:val="0"/>
          <w:color w:val="000000"/>
          <w:sz w:val="24"/>
          <w:szCs w:val="24"/>
        </w:rPr>
        <w:tab/>
      </w:r>
      <w:r>
        <w:rPr>
          <w:rFonts w:ascii="宋体" w:hAnsi="宋体" w:eastAsia="宋体"/>
          <w:b w:val="0"/>
          <w:bCs w:val="0"/>
          <w:color w:val="000000"/>
          <w:sz w:val="24"/>
          <w:szCs w:val="24"/>
        </w:rPr>
        <w:fldChar w:fldCharType="begin"/>
      </w:r>
      <w:r>
        <w:rPr>
          <w:rFonts w:ascii="宋体" w:hAnsi="宋体" w:eastAsia="宋体"/>
          <w:b w:val="0"/>
          <w:bCs w:val="0"/>
          <w:color w:val="000000"/>
          <w:sz w:val="24"/>
          <w:szCs w:val="24"/>
        </w:rPr>
        <w:instrText xml:space="preserve"> PAGEREF _Toc226721684 \h </w:instrText>
      </w:r>
      <w:r>
        <w:rPr>
          <w:rFonts w:ascii="宋体" w:hAnsi="宋体" w:eastAsia="宋体"/>
          <w:b w:val="0"/>
          <w:bCs w:val="0"/>
          <w:color w:val="000000"/>
          <w:sz w:val="24"/>
          <w:szCs w:val="24"/>
        </w:rPr>
        <w:fldChar w:fldCharType="separate"/>
      </w:r>
      <w:r>
        <w:rPr>
          <w:rFonts w:ascii="宋体" w:hAnsi="宋体" w:eastAsia="宋体"/>
          <w:b w:val="0"/>
          <w:bCs w:val="0"/>
          <w:color w:val="000000"/>
          <w:sz w:val="24"/>
          <w:szCs w:val="24"/>
        </w:rPr>
        <w:t xml:space="preserve">17</w:t>
      </w:r>
      <w:r>
        <w:rPr>
          <w:rFonts w:ascii="宋体" w:hAnsi="宋体" w:eastAsia="宋体"/>
          <w:b w:val="0"/>
          <w:bCs w:val="0"/>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val="0"/>
          <w:smallCaps w:val="0"/>
          <w:color w:val="000000"/>
          <w:sz w:val="24"/>
          <w:szCs w:val="24"/>
          <w:lang w:val="en-US" w:eastAsia="zh-CN"/>
        </w:rPr>
      </w:r>
      <w:r/>
    </w:p>
    <w:p>
      <w:pPr>
        <w:pStyle w:val="1050"/>
        <w:spacing w:line="480" w:lineRule="exact"/>
        <w:tabs>
          <w:tab w:val="right" w:pos="9440" w:leader="dot"/>
        </w:tabs>
        <w:rPr>
          <w:rFonts w:ascii="宋体" w:hAnsi="宋体" w:eastAsia="宋体"/>
          <w:b w:val="0"/>
          <w:bCs w:val="0"/>
          <w:small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val="0"/>
          <w:color w:val="000000"/>
          <w:sz w:val="24"/>
          <w:szCs w:val="24"/>
        </w:rPr>
        <w:instrText xml:space="preserve">HYPERLINK \l "_Toc226721685"</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八、其他</w:t>
      </w:r>
      <w:r>
        <w:rPr>
          <w:rFonts w:ascii="宋体" w:hAnsi="宋体" w:eastAsia="宋体"/>
          <w:b w:val="0"/>
          <w:bCs w:val="0"/>
          <w:color w:val="000000"/>
          <w:sz w:val="24"/>
          <w:szCs w:val="24"/>
        </w:rPr>
        <w:tab/>
      </w:r>
      <w:r>
        <w:rPr>
          <w:rFonts w:ascii="宋体" w:hAnsi="宋体" w:eastAsia="宋体"/>
          <w:b w:val="0"/>
          <w:bCs w:val="0"/>
          <w:color w:val="000000"/>
          <w:sz w:val="24"/>
          <w:szCs w:val="24"/>
        </w:rPr>
        <w:fldChar w:fldCharType="begin"/>
      </w:r>
      <w:r>
        <w:rPr>
          <w:rFonts w:ascii="宋体" w:hAnsi="宋体" w:eastAsia="宋体"/>
          <w:b w:val="0"/>
          <w:bCs w:val="0"/>
          <w:color w:val="000000"/>
          <w:sz w:val="24"/>
          <w:szCs w:val="24"/>
        </w:rPr>
        <w:instrText xml:space="preserve"> PAGEREF _Toc226721685 \h </w:instrText>
      </w:r>
      <w:r>
        <w:rPr>
          <w:rFonts w:ascii="宋体" w:hAnsi="宋体" w:eastAsia="宋体"/>
          <w:b w:val="0"/>
          <w:bCs w:val="0"/>
          <w:color w:val="000000"/>
          <w:sz w:val="24"/>
          <w:szCs w:val="24"/>
        </w:rPr>
        <w:fldChar w:fldCharType="separate"/>
      </w:r>
      <w:r>
        <w:rPr>
          <w:rFonts w:ascii="宋体" w:hAnsi="宋体" w:eastAsia="宋体"/>
          <w:b w:val="0"/>
          <w:bCs w:val="0"/>
          <w:color w:val="000000"/>
          <w:sz w:val="24"/>
          <w:szCs w:val="24"/>
        </w:rPr>
        <w:t xml:space="preserve">18</w:t>
      </w:r>
      <w:r>
        <w:rPr>
          <w:rFonts w:ascii="宋体" w:hAnsi="宋体" w:eastAsia="宋体"/>
          <w:b w:val="0"/>
          <w:bCs w:val="0"/>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val="0"/>
          <w:smallCaps w:val="0"/>
          <w:color w:val="000000"/>
          <w:sz w:val="24"/>
          <w:szCs w:val="24"/>
          <w:lang w:val="en-US" w:eastAsia="zh-CN"/>
        </w:rPr>
      </w:r>
      <w:r/>
    </w:p>
    <w:p>
      <w:pPr>
        <w:pStyle w:val="1043"/>
        <w:spacing w:before="0" w:after="0" w:line="480" w:lineRule="exact"/>
        <w:tabs>
          <w:tab w:val="right" w:pos="9440" w:leader="dot"/>
        </w:tabs>
        <w:rPr>
          <w:rFonts w:ascii="宋体" w:hAnsi="宋体" w:eastAsia="宋体"/>
          <w:b w:val="0"/>
          <w:caps w:val="0"/>
          <w:color w:val="000000"/>
          <w:sz w:val="24"/>
          <w:szCs w:val="24"/>
          <w:lang w:val="en-US" w:eastAsia="zh-CN"/>
        </w:rPr>
      </w:pPr>
      <w:r>
        <w:rPr>
          <w:rStyle w:val="1067"/>
          <w:rFonts w:ascii="宋体" w:hAnsi="宋体" w:eastAsia="宋体"/>
          <w:color w:val="000000"/>
          <w:sz w:val="24"/>
          <w:szCs w:val="24"/>
        </w:rPr>
        <w:fldChar w:fldCharType="begin"/>
      </w:r>
      <w:r>
        <w:rPr>
          <w:rStyle w:val="1067"/>
          <w:rFonts w:ascii="宋体" w:hAnsi="宋体" w:eastAsia="宋体"/>
          <w:color w:val="000000"/>
          <w:sz w:val="24"/>
          <w:szCs w:val="24"/>
        </w:rPr>
        <w:instrText xml:space="preserve"> </w:instrText>
      </w:r>
      <w:r>
        <w:rPr>
          <w:rFonts w:ascii="宋体" w:hAnsi="宋体" w:eastAsia="宋体"/>
          <w:color w:val="000000"/>
          <w:sz w:val="24"/>
          <w:szCs w:val="24"/>
        </w:rPr>
        <w:instrText xml:space="preserve">HYPERLINK \l "_Toc226721686"</w:instrText>
      </w:r>
      <w:r>
        <w:rPr>
          <w:rStyle w:val="1067"/>
          <w:rFonts w:ascii="宋体" w:hAnsi="宋体" w:eastAsia="宋体"/>
          <w:color w:val="000000"/>
          <w:sz w:val="24"/>
          <w:szCs w:val="24"/>
        </w:rPr>
        <w:instrText xml:space="preserve"> </w:instrText>
      </w:r>
      <w:r>
        <w:rPr>
          <w:rStyle w:val="1067"/>
          <w:rFonts w:ascii="宋体" w:hAnsi="宋体" w:eastAsia="宋体"/>
          <w:color w:val="000000"/>
          <w:sz w:val="24"/>
          <w:szCs w:val="24"/>
        </w:rPr>
        <w:fldChar w:fldCharType="separate"/>
      </w:r>
      <w:r>
        <w:rPr>
          <w:rStyle w:val="1067"/>
          <w:rFonts w:ascii="宋体" w:hAnsi="宋体" w:eastAsia="宋体"/>
          <w:color w:val="000000"/>
          <w:sz w:val="24"/>
          <w:szCs w:val="24"/>
        </w:rPr>
        <w:t xml:space="preserve">第三章 合同条款及样式</w:t>
      </w:r>
      <w:r>
        <w:rPr>
          <w:rFonts w:ascii="宋体" w:hAnsi="宋体" w:eastAsia="宋体"/>
          <w:color w:val="000000"/>
          <w:sz w:val="24"/>
          <w:szCs w:val="24"/>
        </w:rPr>
        <w:tab/>
      </w:r>
      <w:r>
        <w:rPr>
          <w:rFonts w:ascii="宋体" w:hAnsi="宋体" w:eastAsia="宋体"/>
          <w:color w:val="000000"/>
          <w:sz w:val="24"/>
          <w:szCs w:val="24"/>
        </w:rPr>
        <w:fldChar w:fldCharType="begin"/>
      </w:r>
      <w:r>
        <w:rPr>
          <w:rFonts w:ascii="宋体" w:hAnsi="宋体" w:eastAsia="宋体"/>
          <w:color w:val="000000"/>
          <w:sz w:val="24"/>
          <w:szCs w:val="24"/>
        </w:rPr>
        <w:instrText xml:space="preserve"> PAGEREF _Toc226721686 \h </w:instrText>
      </w:r>
      <w:r>
        <w:rPr>
          <w:rFonts w:ascii="宋体" w:hAnsi="宋体" w:eastAsia="宋体"/>
          <w:color w:val="000000"/>
          <w:sz w:val="24"/>
          <w:szCs w:val="24"/>
        </w:rPr>
        <w:fldChar w:fldCharType="separate"/>
      </w:r>
      <w:r>
        <w:rPr>
          <w:rFonts w:ascii="宋体" w:hAnsi="宋体" w:eastAsia="宋体"/>
          <w:color w:val="000000"/>
          <w:sz w:val="24"/>
          <w:szCs w:val="24"/>
        </w:rPr>
        <w:t xml:space="preserve">19</w:t>
      </w:r>
      <w:r>
        <w:rPr>
          <w:rFonts w:ascii="宋体" w:hAnsi="宋体" w:eastAsia="宋体"/>
          <w:color w:val="000000"/>
          <w:sz w:val="24"/>
          <w:szCs w:val="24"/>
        </w:rPr>
        <w:fldChar w:fldCharType="end"/>
      </w:r>
      <w:r>
        <w:rPr>
          <w:rStyle w:val="1067"/>
          <w:rFonts w:ascii="宋体" w:hAnsi="宋体" w:eastAsia="宋体"/>
          <w:color w:val="000000"/>
          <w:sz w:val="24"/>
          <w:szCs w:val="24"/>
        </w:rPr>
        <w:fldChar w:fldCharType="end"/>
      </w:r>
      <w:r>
        <w:rPr>
          <w:rFonts w:ascii="宋体" w:hAnsi="宋体" w:eastAsia="宋体"/>
          <w:b w:val="0"/>
          <w:caps w:val="0"/>
          <w:color w:val="000000"/>
          <w:sz w:val="24"/>
          <w:szCs w:val="24"/>
          <w:lang w:val="en-US" w:eastAsia="zh-CN"/>
        </w:rPr>
      </w:r>
      <w:r/>
    </w:p>
    <w:p>
      <w:pPr>
        <w:pStyle w:val="1043"/>
        <w:spacing w:before="0" w:after="0" w:line="480" w:lineRule="exact"/>
        <w:tabs>
          <w:tab w:val="right" w:pos="9440" w:leader="dot"/>
        </w:tabs>
        <w:rPr>
          <w:rFonts w:ascii="宋体" w:hAnsi="宋体" w:eastAsia="宋体"/>
          <w:b w:val="0"/>
          <w:bCs/>
          <w: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color w:val="000000"/>
          <w:sz w:val="24"/>
          <w:szCs w:val="24"/>
        </w:rPr>
        <w:instrText xml:space="preserve">HYPERLINK \l "_Toc226721687"</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南京林业大学仪器设备（国产）采购合同</w:t>
      </w:r>
      <w:r>
        <w:rPr>
          <w:rFonts w:ascii="宋体" w:hAnsi="宋体" w:eastAsia="宋体"/>
          <w:b w:val="0"/>
          <w:bCs/>
          <w:color w:val="000000"/>
          <w:sz w:val="24"/>
          <w:szCs w:val="24"/>
        </w:rPr>
        <w:tab/>
      </w:r>
      <w:r>
        <w:rPr>
          <w:rFonts w:ascii="宋体" w:hAnsi="宋体" w:eastAsia="宋体"/>
          <w:b w:val="0"/>
          <w:bCs/>
          <w:color w:val="000000"/>
          <w:sz w:val="24"/>
          <w:szCs w:val="24"/>
        </w:rPr>
        <w:fldChar w:fldCharType="begin"/>
      </w:r>
      <w:r>
        <w:rPr>
          <w:rFonts w:ascii="宋体" w:hAnsi="宋体" w:eastAsia="宋体"/>
          <w:b w:val="0"/>
          <w:bCs/>
          <w:color w:val="000000"/>
          <w:sz w:val="24"/>
          <w:szCs w:val="24"/>
        </w:rPr>
        <w:instrText xml:space="preserve"> PAGEREF _Toc226721687 \h </w:instrText>
      </w:r>
      <w:r>
        <w:rPr>
          <w:rFonts w:ascii="宋体" w:hAnsi="宋体" w:eastAsia="宋体"/>
          <w:b w:val="0"/>
          <w:bCs/>
          <w:color w:val="000000"/>
          <w:sz w:val="24"/>
          <w:szCs w:val="24"/>
        </w:rPr>
        <w:fldChar w:fldCharType="separate"/>
      </w:r>
      <w:r>
        <w:rPr>
          <w:rFonts w:ascii="宋体" w:hAnsi="宋体" w:eastAsia="宋体"/>
          <w:b w:val="0"/>
          <w:bCs/>
          <w:color w:val="000000"/>
          <w:sz w:val="24"/>
          <w:szCs w:val="24"/>
        </w:rPr>
        <w:t xml:space="preserve">19</w:t>
      </w:r>
      <w:r>
        <w:rPr>
          <w:rFonts w:ascii="宋体" w:hAnsi="宋体" w:eastAsia="宋体"/>
          <w:b w:val="0"/>
          <w:bCs/>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caps w:val="0"/>
          <w:color w:val="000000"/>
          <w:sz w:val="24"/>
          <w:szCs w:val="24"/>
          <w:lang w:val="en-US" w:eastAsia="zh-CN"/>
        </w:rPr>
      </w:r>
      <w:r/>
    </w:p>
    <w:p>
      <w:pPr>
        <w:pStyle w:val="1043"/>
        <w:spacing w:before="0" w:after="0" w:line="480" w:lineRule="exact"/>
        <w:tabs>
          <w:tab w:val="right" w:pos="9440" w:leader="dot"/>
        </w:tabs>
        <w:rPr>
          <w:rFonts w:ascii="宋体" w:hAnsi="宋体" w:eastAsia="宋体"/>
          <w:b w:val="0"/>
          <w:bCs/>
          <w: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color w:val="000000"/>
          <w:sz w:val="24"/>
          <w:szCs w:val="24"/>
        </w:rPr>
        <w:instrText xml:space="preserve">HYPERLINK \l "_Toc226721688"</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南京林业大学进口设备技术协议</w:t>
      </w:r>
      <w:r>
        <w:rPr>
          <w:rFonts w:ascii="宋体" w:hAnsi="宋体" w:eastAsia="宋体"/>
          <w:b w:val="0"/>
          <w:bCs/>
          <w:color w:val="000000"/>
          <w:sz w:val="24"/>
          <w:szCs w:val="24"/>
        </w:rPr>
        <w:tab/>
      </w:r>
      <w:r>
        <w:rPr>
          <w:rFonts w:ascii="宋体" w:hAnsi="宋体" w:eastAsia="宋体"/>
          <w:b w:val="0"/>
          <w:bCs/>
          <w:color w:val="000000"/>
          <w:sz w:val="24"/>
          <w:szCs w:val="24"/>
        </w:rPr>
        <w:fldChar w:fldCharType="begin"/>
      </w:r>
      <w:r>
        <w:rPr>
          <w:rFonts w:ascii="宋体" w:hAnsi="宋体" w:eastAsia="宋体"/>
          <w:b w:val="0"/>
          <w:bCs/>
          <w:color w:val="000000"/>
          <w:sz w:val="24"/>
          <w:szCs w:val="24"/>
        </w:rPr>
        <w:instrText xml:space="preserve"> PAGEREF _Toc226721688 \h </w:instrText>
      </w:r>
      <w:r>
        <w:rPr>
          <w:rFonts w:ascii="宋体" w:hAnsi="宋体" w:eastAsia="宋体"/>
          <w:b w:val="0"/>
          <w:bCs/>
          <w:color w:val="000000"/>
          <w:sz w:val="24"/>
          <w:szCs w:val="24"/>
        </w:rPr>
        <w:fldChar w:fldCharType="separate"/>
      </w:r>
      <w:r>
        <w:rPr>
          <w:rFonts w:ascii="宋体" w:hAnsi="宋体" w:eastAsia="宋体"/>
          <w:b w:val="0"/>
          <w:bCs/>
          <w:color w:val="000000"/>
          <w:sz w:val="24"/>
          <w:szCs w:val="24"/>
        </w:rPr>
        <w:t xml:space="preserve">23</w:t>
      </w:r>
      <w:r>
        <w:rPr>
          <w:rFonts w:ascii="宋体" w:hAnsi="宋体" w:eastAsia="宋体"/>
          <w:b w:val="0"/>
          <w:bCs/>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caps w:val="0"/>
          <w:color w:val="000000"/>
          <w:sz w:val="24"/>
          <w:szCs w:val="24"/>
          <w:lang w:val="en-US" w:eastAsia="zh-CN"/>
        </w:rPr>
      </w:r>
      <w:r/>
    </w:p>
    <w:p>
      <w:pPr>
        <w:pStyle w:val="1043"/>
        <w:spacing w:before="0" w:after="0" w:line="480" w:lineRule="exact"/>
        <w:tabs>
          <w:tab w:val="right" w:pos="9440" w:leader="dot"/>
        </w:tabs>
        <w:rPr>
          <w:rFonts w:ascii="宋体" w:hAnsi="宋体" w:eastAsia="宋体"/>
          <w:b w:val="0"/>
          <w:caps w:val="0"/>
          <w:color w:val="000000"/>
          <w:sz w:val="24"/>
          <w:szCs w:val="24"/>
          <w:lang w:val="en-US" w:eastAsia="zh-CN"/>
        </w:rPr>
      </w:pPr>
      <w:r>
        <w:rPr>
          <w:rStyle w:val="1067"/>
          <w:rFonts w:ascii="宋体" w:hAnsi="宋体" w:eastAsia="宋体"/>
          <w:color w:val="000000"/>
          <w:sz w:val="24"/>
          <w:szCs w:val="24"/>
        </w:rPr>
        <w:fldChar w:fldCharType="begin"/>
      </w:r>
      <w:r>
        <w:rPr>
          <w:rStyle w:val="1067"/>
          <w:rFonts w:ascii="宋体" w:hAnsi="宋体" w:eastAsia="宋体"/>
          <w:color w:val="000000"/>
          <w:sz w:val="24"/>
          <w:szCs w:val="24"/>
        </w:rPr>
        <w:instrText xml:space="preserve"> </w:instrText>
      </w:r>
      <w:r>
        <w:rPr>
          <w:rFonts w:ascii="宋体" w:hAnsi="宋体" w:eastAsia="宋体"/>
          <w:color w:val="000000"/>
          <w:sz w:val="24"/>
          <w:szCs w:val="24"/>
        </w:rPr>
        <w:instrText xml:space="preserve">HYPERLINK \l "_Toc226721689"</w:instrText>
      </w:r>
      <w:r>
        <w:rPr>
          <w:rStyle w:val="1067"/>
          <w:rFonts w:ascii="宋体" w:hAnsi="宋体" w:eastAsia="宋体"/>
          <w:color w:val="000000"/>
          <w:sz w:val="24"/>
          <w:szCs w:val="24"/>
        </w:rPr>
        <w:instrText xml:space="preserve"> </w:instrText>
      </w:r>
      <w:r>
        <w:rPr>
          <w:rStyle w:val="1067"/>
          <w:rFonts w:ascii="宋体" w:hAnsi="宋体" w:eastAsia="宋体"/>
          <w:color w:val="000000"/>
          <w:sz w:val="24"/>
          <w:szCs w:val="24"/>
        </w:rPr>
        <w:fldChar w:fldCharType="separate"/>
      </w:r>
      <w:r>
        <w:rPr>
          <w:rStyle w:val="1067"/>
          <w:rFonts w:ascii="宋体" w:hAnsi="宋体" w:eastAsia="宋体"/>
          <w:color w:val="000000"/>
          <w:sz w:val="24"/>
          <w:szCs w:val="24"/>
        </w:rPr>
        <w:t xml:space="preserve">第四章 项目需求</w:t>
      </w:r>
      <w:r>
        <w:rPr>
          <w:rFonts w:ascii="宋体" w:hAnsi="宋体" w:eastAsia="宋体"/>
          <w:color w:val="000000"/>
          <w:sz w:val="24"/>
          <w:szCs w:val="24"/>
        </w:rPr>
        <w:tab/>
      </w:r>
      <w:r>
        <w:rPr>
          <w:rFonts w:ascii="宋体" w:hAnsi="宋体" w:eastAsia="宋体"/>
          <w:color w:val="000000"/>
          <w:sz w:val="24"/>
          <w:szCs w:val="24"/>
        </w:rPr>
        <w:fldChar w:fldCharType="begin"/>
      </w:r>
      <w:r>
        <w:rPr>
          <w:rFonts w:ascii="宋体" w:hAnsi="宋体" w:eastAsia="宋体"/>
          <w:color w:val="000000"/>
          <w:sz w:val="24"/>
          <w:szCs w:val="24"/>
        </w:rPr>
        <w:instrText xml:space="preserve"> PAGEREF _Toc226721689 \h </w:instrText>
      </w:r>
      <w:r>
        <w:rPr>
          <w:rFonts w:ascii="宋体" w:hAnsi="宋体" w:eastAsia="宋体"/>
          <w:color w:val="000000"/>
          <w:sz w:val="24"/>
          <w:szCs w:val="24"/>
        </w:rPr>
        <w:fldChar w:fldCharType="separate"/>
      </w:r>
      <w:r>
        <w:rPr>
          <w:rFonts w:ascii="宋体" w:hAnsi="宋体" w:eastAsia="宋体"/>
          <w:color w:val="000000"/>
          <w:sz w:val="24"/>
          <w:szCs w:val="24"/>
        </w:rPr>
        <w:t xml:space="preserve">27</w:t>
      </w:r>
      <w:r>
        <w:rPr>
          <w:rFonts w:ascii="宋体" w:hAnsi="宋体" w:eastAsia="宋体"/>
          <w:color w:val="000000"/>
          <w:sz w:val="24"/>
          <w:szCs w:val="24"/>
        </w:rPr>
        <w:fldChar w:fldCharType="end"/>
      </w:r>
      <w:r>
        <w:rPr>
          <w:rStyle w:val="1067"/>
          <w:rFonts w:ascii="宋体" w:hAnsi="宋体" w:eastAsia="宋体"/>
          <w:color w:val="000000"/>
          <w:sz w:val="24"/>
          <w:szCs w:val="24"/>
        </w:rPr>
        <w:fldChar w:fldCharType="end"/>
      </w:r>
      <w:r>
        <w:rPr>
          <w:rFonts w:ascii="宋体" w:hAnsi="宋体" w:eastAsia="宋体"/>
          <w:b w:val="0"/>
          <w:caps w:val="0"/>
          <w:color w:val="000000"/>
          <w:sz w:val="24"/>
          <w:szCs w:val="24"/>
          <w:lang w:val="en-US" w:eastAsia="zh-CN"/>
        </w:rPr>
      </w:r>
      <w:r/>
    </w:p>
    <w:p>
      <w:pPr>
        <w:pStyle w:val="1043"/>
        <w:spacing w:before="0" w:after="0" w:line="480" w:lineRule="exact"/>
        <w:tabs>
          <w:tab w:val="right" w:pos="9440" w:leader="dot"/>
        </w:tabs>
        <w:rPr>
          <w:rFonts w:ascii="宋体" w:hAnsi="宋体" w:eastAsia="宋体"/>
          <w:b w:val="0"/>
          <w:caps w:val="0"/>
          <w:color w:val="000000"/>
          <w:sz w:val="24"/>
          <w:szCs w:val="24"/>
          <w:lang w:val="en-US" w:eastAsia="zh-CN"/>
        </w:rPr>
      </w:pPr>
      <w:r>
        <w:rPr>
          <w:rStyle w:val="1067"/>
          <w:rFonts w:ascii="宋体" w:hAnsi="宋体" w:eastAsia="宋体"/>
          <w:color w:val="000000"/>
          <w:sz w:val="24"/>
          <w:szCs w:val="24"/>
        </w:rPr>
        <w:fldChar w:fldCharType="begin"/>
      </w:r>
      <w:r>
        <w:rPr>
          <w:rStyle w:val="1067"/>
          <w:rFonts w:ascii="宋体" w:hAnsi="宋体" w:eastAsia="宋体"/>
          <w:color w:val="000000"/>
          <w:sz w:val="24"/>
          <w:szCs w:val="24"/>
        </w:rPr>
        <w:instrText xml:space="preserve"> </w:instrText>
      </w:r>
      <w:r>
        <w:rPr>
          <w:rFonts w:ascii="宋体" w:hAnsi="宋体" w:eastAsia="宋体"/>
          <w:color w:val="000000"/>
          <w:sz w:val="24"/>
          <w:szCs w:val="24"/>
        </w:rPr>
        <w:instrText xml:space="preserve">HYPERLINK \l "_Toc226721694"</w:instrText>
      </w:r>
      <w:r>
        <w:rPr>
          <w:rStyle w:val="1067"/>
          <w:rFonts w:ascii="宋体" w:hAnsi="宋体" w:eastAsia="宋体"/>
          <w:color w:val="000000"/>
          <w:sz w:val="24"/>
          <w:szCs w:val="24"/>
        </w:rPr>
        <w:instrText xml:space="preserve"> </w:instrText>
      </w:r>
      <w:r>
        <w:rPr>
          <w:rStyle w:val="1067"/>
          <w:rFonts w:ascii="宋体" w:hAnsi="宋体" w:eastAsia="宋体"/>
          <w:color w:val="000000"/>
          <w:sz w:val="24"/>
          <w:szCs w:val="24"/>
        </w:rPr>
        <w:fldChar w:fldCharType="separate"/>
      </w:r>
      <w:r>
        <w:rPr>
          <w:rStyle w:val="1067"/>
          <w:rFonts w:ascii="宋体" w:hAnsi="宋体" w:eastAsia="宋体"/>
          <w:color w:val="000000"/>
          <w:sz w:val="24"/>
          <w:szCs w:val="24"/>
        </w:rPr>
        <w:t xml:space="preserve">第五章 评标方法与评标标准</w:t>
      </w:r>
      <w:r>
        <w:rPr>
          <w:rFonts w:ascii="宋体" w:hAnsi="宋体" w:eastAsia="宋体"/>
          <w:color w:val="000000"/>
          <w:sz w:val="24"/>
          <w:szCs w:val="24"/>
        </w:rPr>
        <w:tab/>
      </w:r>
      <w:r>
        <w:rPr>
          <w:rFonts w:ascii="宋体" w:hAnsi="宋体" w:eastAsia="宋体"/>
          <w:color w:val="000000"/>
          <w:sz w:val="24"/>
          <w:szCs w:val="24"/>
        </w:rPr>
        <w:fldChar w:fldCharType="begin"/>
      </w:r>
      <w:r>
        <w:rPr>
          <w:rFonts w:ascii="宋体" w:hAnsi="宋体" w:eastAsia="宋体"/>
          <w:color w:val="000000"/>
          <w:sz w:val="24"/>
          <w:szCs w:val="24"/>
        </w:rPr>
        <w:instrText xml:space="preserve"> PAGEREF _Toc226721694 \h </w:instrText>
      </w:r>
      <w:r>
        <w:rPr>
          <w:rFonts w:ascii="宋体" w:hAnsi="宋体" w:eastAsia="宋体"/>
          <w:color w:val="000000"/>
          <w:sz w:val="24"/>
          <w:szCs w:val="24"/>
        </w:rPr>
        <w:fldChar w:fldCharType="separate"/>
      </w:r>
      <w:r>
        <w:rPr>
          <w:rFonts w:ascii="宋体" w:hAnsi="宋体" w:eastAsia="宋体"/>
          <w:color w:val="000000"/>
          <w:sz w:val="24"/>
          <w:szCs w:val="24"/>
        </w:rPr>
        <w:t xml:space="preserve">33</w:t>
      </w:r>
      <w:r>
        <w:rPr>
          <w:rFonts w:ascii="宋体" w:hAnsi="宋体" w:eastAsia="宋体"/>
          <w:color w:val="000000"/>
          <w:sz w:val="24"/>
          <w:szCs w:val="24"/>
        </w:rPr>
        <w:fldChar w:fldCharType="end"/>
      </w:r>
      <w:r>
        <w:rPr>
          <w:rStyle w:val="1067"/>
          <w:rFonts w:ascii="宋体" w:hAnsi="宋体" w:eastAsia="宋体"/>
          <w:color w:val="000000"/>
          <w:sz w:val="24"/>
          <w:szCs w:val="24"/>
        </w:rPr>
        <w:fldChar w:fldCharType="end"/>
      </w:r>
      <w:r>
        <w:rPr>
          <w:rFonts w:ascii="宋体" w:hAnsi="宋体" w:eastAsia="宋体"/>
          <w:b w:val="0"/>
          <w:caps w:val="0"/>
          <w:color w:val="000000"/>
          <w:sz w:val="24"/>
          <w:szCs w:val="24"/>
          <w:lang w:val="en-US" w:eastAsia="zh-CN"/>
        </w:rPr>
      </w:r>
      <w:r/>
    </w:p>
    <w:p>
      <w:pPr>
        <w:pStyle w:val="1050"/>
        <w:spacing w:line="480" w:lineRule="exact"/>
        <w:tabs>
          <w:tab w:val="right" w:pos="9440" w:leader="dot"/>
        </w:tabs>
        <w:rPr>
          <w:rFonts w:ascii="宋体" w:hAnsi="宋体" w:eastAsia="宋体"/>
          <w:b w:val="0"/>
          <w:bCs w:val="0"/>
          <w:small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val="0"/>
          <w:color w:val="000000"/>
          <w:sz w:val="24"/>
          <w:szCs w:val="24"/>
        </w:rPr>
        <w:instrText xml:space="preserve">HYPERLINK \l "_Toc226721695"</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一、评标方法与定标原则</w:t>
      </w:r>
      <w:r>
        <w:rPr>
          <w:rFonts w:ascii="宋体" w:hAnsi="宋体" w:eastAsia="宋体"/>
          <w:b w:val="0"/>
          <w:bCs w:val="0"/>
          <w:color w:val="000000"/>
          <w:sz w:val="24"/>
          <w:szCs w:val="24"/>
        </w:rPr>
        <w:tab/>
      </w:r>
      <w:r>
        <w:rPr>
          <w:rFonts w:ascii="宋体" w:hAnsi="宋体" w:eastAsia="宋体"/>
          <w:b w:val="0"/>
          <w:bCs w:val="0"/>
          <w:color w:val="000000"/>
          <w:sz w:val="24"/>
          <w:szCs w:val="24"/>
        </w:rPr>
        <w:fldChar w:fldCharType="begin"/>
      </w:r>
      <w:r>
        <w:rPr>
          <w:rFonts w:ascii="宋体" w:hAnsi="宋体" w:eastAsia="宋体"/>
          <w:b w:val="0"/>
          <w:bCs w:val="0"/>
          <w:color w:val="000000"/>
          <w:sz w:val="24"/>
          <w:szCs w:val="24"/>
        </w:rPr>
        <w:instrText xml:space="preserve"> PAGEREF _Toc226721695 \h </w:instrText>
      </w:r>
      <w:r>
        <w:rPr>
          <w:rFonts w:ascii="宋体" w:hAnsi="宋体" w:eastAsia="宋体"/>
          <w:b w:val="0"/>
          <w:bCs w:val="0"/>
          <w:color w:val="000000"/>
          <w:sz w:val="24"/>
          <w:szCs w:val="24"/>
        </w:rPr>
        <w:fldChar w:fldCharType="separate"/>
      </w:r>
      <w:r>
        <w:rPr>
          <w:rFonts w:ascii="宋体" w:hAnsi="宋体" w:eastAsia="宋体"/>
          <w:b w:val="0"/>
          <w:bCs w:val="0"/>
          <w:color w:val="000000"/>
          <w:sz w:val="24"/>
          <w:szCs w:val="24"/>
        </w:rPr>
        <w:t xml:space="preserve">33</w:t>
      </w:r>
      <w:r>
        <w:rPr>
          <w:rFonts w:ascii="宋体" w:hAnsi="宋体" w:eastAsia="宋体"/>
          <w:b w:val="0"/>
          <w:bCs w:val="0"/>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val="0"/>
          <w:smallCaps w:val="0"/>
          <w:color w:val="000000"/>
          <w:sz w:val="24"/>
          <w:szCs w:val="24"/>
          <w:lang w:val="en-US" w:eastAsia="zh-CN"/>
        </w:rPr>
      </w:r>
      <w:r/>
    </w:p>
    <w:p>
      <w:pPr>
        <w:pStyle w:val="1050"/>
        <w:spacing w:line="480" w:lineRule="exact"/>
        <w:tabs>
          <w:tab w:val="right" w:pos="9440" w:leader="dot"/>
        </w:tabs>
        <w:rPr>
          <w:rFonts w:ascii="宋体" w:hAnsi="宋体" w:eastAsia="宋体"/>
          <w:b w:val="0"/>
          <w:bCs w:val="0"/>
          <w:small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val="0"/>
          <w:color w:val="000000"/>
          <w:sz w:val="24"/>
          <w:szCs w:val="24"/>
        </w:rPr>
        <w:instrText xml:space="preserve">HYPERLINK \l "_Toc226721696"</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二、评标标准</w:t>
      </w:r>
      <w:r>
        <w:rPr>
          <w:rFonts w:ascii="宋体" w:hAnsi="宋体" w:eastAsia="宋体"/>
          <w:b w:val="0"/>
          <w:bCs w:val="0"/>
          <w:color w:val="000000"/>
          <w:sz w:val="24"/>
          <w:szCs w:val="24"/>
        </w:rPr>
        <w:tab/>
      </w:r>
      <w:r>
        <w:rPr>
          <w:rFonts w:ascii="宋体" w:hAnsi="宋体" w:eastAsia="宋体"/>
          <w:b w:val="0"/>
          <w:bCs w:val="0"/>
          <w:color w:val="000000"/>
          <w:sz w:val="24"/>
          <w:szCs w:val="24"/>
        </w:rPr>
        <w:fldChar w:fldCharType="begin"/>
      </w:r>
      <w:r>
        <w:rPr>
          <w:rFonts w:ascii="宋体" w:hAnsi="宋体" w:eastAsia="宋体"/>
          <w:b w:val="0"/>
          <w:bCs w:val="0"/>
          <w:color w:val="000000"/>
          <w:sz w:val="24"/>
          <w:szCs w:val="24"/>
        </w:rPr>
        <w:instrText xml:space="preserve"> PAGEREF _Toc226721696 \h </w:instrText>
      </w:r>
      <w:r>
        <w:rPr>
          <w:rFonts w:ascii="宋体" w:hAnsi="宋体" w:eastAsia="宋体"/>
          <w:b w:val="0"/>
          <w:bCs w:val="0"/>
          <w:color w:val="000000"/>
          <w:sz w:val="24"/>
          <w:szCs w:val="24"/>
        </w:rPr>
        <w:fldChar w:fldCharType="separate"/>
      </w:r>
      <w:r>
        <w:rPr>
          <w:rFonts w:ascii="宋体" w:hAnsi="宋体" w:eastAsia="宋体"/>
          <w:b w:val="0"/>
          <w:bCs w:val="0"/>
          <w:color w:val="000000"/>
          <w:sz w:val="24"/>
          <w:szCs w:val="24"/>
        </w:rPr>
        <w:t xml:space="preserve">33</w:t>
      </w:r>
      <w:r>
        <w:rPr>
          <w:rFonts w:ascii="宋体" w:hAnsi="宋体" w:eastAsia="宋体"/>
          <w:b w:val="0"/>
          <w:bCs w:val="0"/>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val="0"/>
          <w:smallCaps w:val="0"/>
          <w:color w:val="000000"/>
          <w:sz w:val="24"/>
          <w:szCs w:val="24"/>
          <w:lang w:val="en-US" w:eastAsia="zh-CN"/>
        </w:rPr>
      </w:r>
      <w:r/>
    </w:p>
    <w:p>
      <w:pPr>
        <w:pStyle w:val="1050"/>
        <w:spacing w:line="480" w:lineRule="exact"/>
        <w:tabs>
          <w:tab w:val="right" w:pos="9440" w:leader="dot"/>
        </w:tabs>
        <w:rPr>
          <w:rFonts w:ascii="宋体" w:hAnsi="宋体" w:eastAsia="宋体"/>
          <w:b w:val="0"/>
          <w:bCs w:val="0"/>
          <w:small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val="0"/>
          <w:color w:val="000000"/>
          <w:sz w:val="24"/>
          <w:szCs w:val="24"/>
        </w:rPr>
        <w:instrText xml:space="preserve">HYPERLINK \l "_Toc226721697"</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三、政府采购政策功能落实</w:t>
      </w:r>
      <w:r>
        <w:rPr>
          <w:rFonts w:ascii="宋体" w:hAnsi="宋体" w:eastAsia="宋体"/>
          <w:b w:val="0"/>
          <w:bCs w:val="0"/>
          <w:color w:val="000000"/>
          <w:sz w:val="24"/>
          <w:szCs w:val="24"/>
        </w:rPr>
        <w:tab/>
      </w:r>
      <w:r>
        <w:rPr>
          <w:rFonts w:ascii="宋体" w:hAnsi="宋体" w:eastAsia="宋体"/>
          <w:b w:val="0"/>
          <w:bCs w:val="0"/>
          <w:color w:val="000000"/>
          <w:sz w:val="24"/>
          <w:szCs w:val="24"/>
        </w:rPr>
        <w:fldChar w:fldCharType="begin"/>
      </w:r>
      <w:r>
        <w:rPr>
          <w:rFonts w:ascii="宋体" w:hAnsi="宋体" w:eastAsia="宋体"/>
          <w:b w:val="0"/>
          <w:bCs w:val="0"/>
          <w:color w:val="000000"/>
          <w:sz w:val="24"/>
          <w:szCs w:val="24"/>
        </w:rPr>
        <w:instrText xml:space="preserve"> PAGEREF _Toc226721697 \h </w:instrText>
      </w:r>
      <w:r>
        <w:rPr>
          <w:rFonts w:ascii="宋体" w:hAnsi="宋体" w:eastAsia="宋体"/>
          <w:b w:val="0"/>
          <w:bCs w:val="0"/>
          <w:color w:val="000000"/>
          <w:sz w:val="24"/>
          <w:szCs w:val="24"/>
        </w:rPr>
        <w:fldChar w:fldCharType="separate"/>
      </w:r>
      <w:r>
        <w:rPr>
          <w:rFonts w:ascii="宋体" w:hAnsi="宋体" w:eastAsia="宋体"/>
          <w:b w:val="0"/>
          <w:bCs w:val="0"/>
          <w:color w:val="000000"/>
          <w:sz w:val="24"/>
          <w:szCs w:val="24"/>
        </w:rPr>
        <w:t xml:space="preserve">35</w:t>
      </w:r>
      <w:r>
        <w:rPr>
          <w:rFonts w:ascii="宋体" w:hAnsi="宋体" w:eastAsia="宋体"/>
          <w:b w:val="0"/>
          <w:bCs w:val="0"/>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val="0"/>
          <w:smallCaps w:val="0"/>
          <w:color w:val="000000"/>
          <w:sz w:val="24"/>
          <w:szCs w:val="24"/>
          <w:lang w:val="en-US" w:eastAsia="zh-CN"/>
        </w:rPr>
      </w:r>
      <w:r/>
    </w:p>
    <w:p>
      <w:pPr>
        <w:pStyle w:val="1043"/>
        <w:spacing w:before="0" w:after="0" w:line="480" w:lineRule="exact"/>
        <w:tabs>
          <w:tab w:val="right" w:pos="9440" w:leader="dot"/>
        </w:tabs>
        <w:rPr>
          <w:rFonts w:ascii="宋体" w:hAnsi="宋体" w:eastAsia="宋体"/>
          <w:b w:val="0"/>
          <w:caps w:val="0"/>
          <w:color w:val="000000"/>
          <w:sz w:val="24"/>
          <w:szCs w:val="24"/>
          <w:lang w:val="en-US" w:eastAsia="zh-CN"/>
        </w:rPr>
      </w:pPr>
      <w:r>
        <w:rPr>
          <w:rStyle w:val="1067"/>
          <w:rFonts w:ascii="宋体" w:hAnsi="宋体" w:eastAsia="宋体"/>
          <w:color w:val="000000"/>
          <w:sz w:val="24"/>
          <w:szCs w:val="24"/>
        </w:rPr>
        <w:fldChar w:fldCharType="begin"/>
      </w:r>
      <w:r>
        <w:rPr>
          <w:rStyle w:val="1067"/>
          <w:rFonts w:ascii="宋体" w:hAnsi="宋体" w:eastAsia="宋体"/>
          <w:color w:val="000000"/>
          <w:sz w:val="24"/>
          <w:szCs w:val="24"/>
        </w:rPr>
        <w:instrText xml:space="preserve"> </w:instrText>
      </w:r>
      <w:r>
        <w:rPr>
          <w:rFonts w:ascii="宋体" w:hAnsi="宋体" w:eastAsia="宋体"/>
          <w:color w:val="000000"/>
          <w:sz w:val="24"/>
          <w:szCs w:val="24"/>
        </w:rPr>
        <w:instrText xml:space="preserve">HYPERLINK \l "_Toc226721698"</w:instrText>
      </w:r>
      <w:r>
        <w:rPr>
          <w:rStyle w:val="1067"/>
          <w:rFonts w:ascii="宋体" w:hAnsi="宋体" w:eastAsia="宋体"/>
          <w:color w:val="000000"/>
          <w:sz w:val="24"/>
          <w:szCs w:val="24"/>
        </w:rPr>
        <w:instrText xml:space="preserve"> </w:instrText>
      </w:r>
      <w:r>
        <w:rPr>
          <w:rStyle w:val="1067"/>
          <w:rFonts w:ascii="宋体" w:hAnsi="宋体" w:eastAsia="宋体"/>
          <w:color w:val="000000"/>
          <w:sz w:val="24"/>
          <w:szCs w:val="24"/>
        </w:rPr>
        <w:fldChar w:fldCharType="separate"/>
      </w:r>
      <w:r>
        <w:rPr>
          <w:rStyle w:val="1067"/>
          <w:rFonts w:ascii="宋体" w:hAnsi="宋体" w:eastAsia="宋体"/>
          <w:color w:val="000000"/>
          <w:sz w:val="24"/>
          <w:szCs w:val="24"/>
        </w:rPr>
        <w:t xml:space="preserve">第六章 投标文件格式</w:t>
      </w:r>
      <w:r>
        <w:rPr>
          <w:rFonts w:ascii="宋体" w:hAnsi="宋体" w:eastAsia="宋体"/>
          <w:color w:val="000000"/>
          <w:sz w:val="24"/>
          <w:szCs w:val="24"/>
        </w:rPr>
        <w:tab/>
      </w:r>
      <w:r>
        <w:rPr>
          <w:rFonts w:ascii="宋体" w:hAnsi="宋体" w:eastAsia="宋体"/>
          <w:color w:val="000000"/>
          <w:sz w:val="24"/>
          <w:szCs w:val="24"/>
        </w:rPr>
        <w:fldChar w:fldCharType="begin"/>
      </w:r>
      <w:r>
        <w:rPr>
          <w:rFonts w:ascii="宋体" w:hAnsi="宋体" w:eastAsia="宋体"/>
          <w:color w:val="000000"/>
          <w:sz w:val="24"/>
          <w:szCs w:val="24"/>
        </w:rPr>
        <w:instrText xml:space="preserve"> PAGEREF _Toc226721698 \h </w:instrText>
      </w:r>
      <w:r>
        <w:rPr>
          <w:rFonts w:ascii="宋体" w:hAnsi="宋体" w:eastAsia="宋体"/>
          <w:color w:val="000000"/>
          <w:sz w:val="24"/>
          <w:szCs w:val="24"/>
        </w:rPr>
        <w:fldChar w:fldCharType="separate"/>
      </w:r>
      <w:r>
        <w:rPr>
          <w:rFonts w:ascii="宋体" w:hAnsi="宋体" w:eastAsia="宋体"/>
          <w:color w:val="000000"/>
          <w:sz w:val="24"/>
          <w:szCs w:val="24"/>
        </w:rPr>
        <w:t xml:space="preserve">37</w:t>
      </w:r>
      <w:r>
        <w:rPr>
          <w:rFonts w:ascii="宋体" w:hAnsi="宋体" w:eastAsia="宋体"/>
          <w:color w:val="000000"/>
          <w:sz w:val="24"/>
          <w:szCs w:val="24"/>
        </w:rPr>
        <w:fldChar w:fldCharType="end"/>
      </w:r>
      <w:r>
        <w:rPr>
          <w:rStyle w:val="1067"/>
          <w:rFonts w:ascii="宋体" w:hAnsi="宋体" w:eastAsia="宋体"/>
          <w:color w:val="000000"/>
          <w:sz w:val="24"/>
          <w:szCs w:val="24"/>
        </w:rPr>
        <w:fldChar w:fldCharType="end"/>
      </w:r>
      <w:r>
        <w:rPr>
          <w:rFonts w:ascii="宋体" w:hAnsi="宋体" w:eastAsia="宋体"/>
          <w:b w:val="0"/>
          <w:caps w:val="0"/>
          <w:color w:val="000000"/>
          <w:sz w:val="24"/>
          <w:szCs w:val="24"/>
          <w:lang w:val="en-US" w:eastAsia="zh-CN"/>
        </w:rPr>
      </w:r>
      <w:r/>
    </w:p>
    <w:p>
      <w:pPr>
        <w:pStyle w:val="1050"/>
        <w:spacing w:line="480" w:lineRule="exact"/>
        <w:tabs>
          <w:tab w:val="right" w:pos="9440" w:leader="dot"/>
        </w:tabs>
        <w:rPr>
          <w:rFonts w:ascii="宋体" w:hAnsi="宋体" w:eastAsia="宋体"/>
          <w:b w:val="0"/>
          <w:bCs w:val="0"/>
          <w:small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val="0"/>
          <w:color w:val="000000"/>
          <w:sz w:val="24"/>
          <w:szCs w:val="24"/>
        </w:rPr>
        <w:instrText xml:space="preserve">HYPERLINK \l "_Toc226721699"</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投标文件的组成</w:t>
      </w:r>
      <w:r>
        <w:rPr>
          <w:rFonts w:ascii="宋体" w:hAnsi="宋体" w:eastAsia="宋体"/>
          <w:b w:val="0"/>
          <w:bCs w:val="0"/>
          <w:color w:val="000000"/>
          <w:sz w:val="24"/>
          <w:szCs w:val="24"/>
        </w:rPr>
        <w:tab/>
      </w:r>
      <w:r>
        <w:rPr>
          <w:rFonts w:ascii="宋体" w:hAnsi="宋体" w:eastAsia="宋体"/>
          <w:b w:val="0"/>
          <w:bCs w:val="0"/>
          <w:color w:val="000000"/>
          <w:sz w:val="24"/>
          <w:szCs w:val="24"/>
        </w:rPr>
        <w:fldChar w:fldCharType="begin"/>
      </w:r>
      <w:r>
        <w:rPr>
          <w:rFonts w:ascii="宋体" w:hAnsi="宋体" w:eastAsia="宋体"/>
          <w:b w:val="0"/>
          <w:bCs w:val="0"/>
          <w:color w:val="000000"/>
          <w:sz w:val="24"/>
          <w:szCs w:val="24"/>
        </w:rPr>
        <w:instrText xml:space="preserve"> PAGEREF _Toc226721699 \h </w:instrText>
      </w:r>
      <w:r>
        <w:rPr>
          <w:rFonts w:ascii="宋体" w:hAnsi="宋体" w:eastAsia="宋体"/>
          <w:b w:val="0"/>
          <w:bCs w:val="0"/>
          <w:color w:val="000000"/>
          <w:sz w:val="24"/>
          <w:szCs w:val="24"/>
        </w:rPr>
        <w:fldChar w:fldCharType="separate"/>
      </w:r>
      <w:r>
        <w:rPr>
          <w:rFonts w:ascii="宋体" w:hAnsi="宋体" w:eastAsia="宋体"/>
          <w:b w:val="0"/>
          <w:bCs w:val="0"/>
          <w:color w:val="000000"/>
          <w:sz w:val="24"/>
          <w:szCs w:val="24"/>
        </w:rPr>
        <w:t xml:space="preserve">38</w:t>
      </w:r>
      <w:r>
        <w:rPr>
          <w:rFonts w:ascii="宋体" w:hAnsi="宋体" w:eastAsia="宋体"/>
          <w:b w:val="0"/>
          <w:bCs w:val="0"/>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val="0"/>
          <w:smallCaps w:val="0"/>
          <w:color w:val="000000"/>
          <w:sz w:val="24"/>
          <w:szCs w:val="24"/>
          <w:lang w:val="en-US" w:eastAsia="zh-CN"/>
        </w:rPr>
      </w:r>
      <w:r/>
    </w:p>
    <w:p>
      <w:pPr>
        <w:pStyle w:val="1043"/>
        <w:spacing w:before="0" w:after="0" w:line="480" w:lineRule="exact"/>
        <w:tabs>
          <w:tab w:val="right" w:pos="9440" w:leader="dot"/>
        </w:tabs>
        <w:rPr>
          <w:rFonts w:ascii="宋体" w:hAnsi="宋体" w:eastAsia="宋体"/>
          <w:b w:val="0"/>
          <w:caps w:val="0"/>
          <w:color w:val="000000"/>
          <w:sz w:val="24"/>
          <w:szCs w:val="24"/>
          <w:lang w:val="en-US" w:eastAsia="zh-CN"/>
        </w:rPr>
      </w:pPr>
      <w:r>
        <w:rPr>
          <w:rStyle w:val="1067"/>
          <w:rFonts w:ascii="宋体" w:hAnsi="宋体" w:eastAsia="宋体"/>
          <w:b/>
          <w:color w:val="000000"/>
          <w:sz w:val="24"/>
          <w:szCs w:val="24"/>
        </w:rPr>
        <w:fldChar w:fldCharType="begin"/>
      </w:r>
      <w:r>
        <w:rPr>
          <w:rStyle w:val="1067"/>
          <w:rFonts w:ascii="宋体" w:hAnsi="宋体" w:eastAsia="宋体"/>
          <w:b/>
          <w:color w:val="000000"/>
          <w:sz w:val="24"/>
          <w:szCs w:val="24"/>
        </w:rPr>
        <w:instrText xml:space="preserve"> </w:instrText>
      </w:r>
      <w:r>
        <w:rPr>
          <w:rFonts w:ascii="宋体" w:hAnsi="宋体" w:eastAsia="宋体"/>
          <w:b w:val="0"/>
          <w:color w:val="000000"/>
          <w:sz w:val="24"/>
          <w:szCs w:val="24"/>
        </w:rPr>
        <w:instrText xml:space="preserve">HYPERLINK \l "_Toc226721700"</w:instrText>
      </w:r>
      <w:r>
        <w:rPr>
          <w:rStyle w:val="1067"/>
          <w:rFonts w:ascii="宋体" w:hAnsi="宋体" w:eastAsia="宋体"/>
          <w:b/>
          <w:color w:val="000000"/>
          <w:sz w:val="24"/>
          <w:szCs w:val="24"/>
        </w:rPr>
        <w:instrText xml:space="preserve"> </w:instrText>
      </w:r>
      <w:r>
        <w:rPr>
          <w:rStyle w:val="1067"/>
          <w:rFonts w:ascii="宋体" w:hAnsi="宋体" w:eastAsia="宋体"/>
          <w:b/>
          <w:color w:val="000000"/>
          <w:sz w:val="24"/>
          <w:szCs w:val="24"/>
        </w:rPr>
        <w:fldChar w:fldCharType="separate"/>
      </w:r>
      <w:r>
        <w:rPr>
          <w:rStyle w:val="1067"/>
          <w:rFonts w:ascii="宋体" w:hAnsi="宋体" w:eastAsia="宋体"/>
          <w:b/>
          <w:color w:val="000000"/>
          <w:sz w:val="24"/>
          <w:szCs w:val="24"/>
        </w:rPr>
        <w:t xml:space="preserve">附件</w:t>
      </w:r>
      <w:r>
        <w:rPr>
          <w:rFonts w:ascii="宋体" w:hAnsi="宋体" w:eastAsia="宋体"/>
          <w:b w:val="0"/>
          <w:color w:val="000000"/>
          <w:sz w:val="24"/>
          <w:szCs w:val="24"/>
        </w:rPr>
        <w:tab/>
      </w:r>
      <w:r>
        <w:rPr>
          <w:rFonts w:ascii="宋体" w:hAnsi="宋体" w:eastAsia="宋体"/>
          <w:b w:val="0"/>
          <w:color w:val="000000"/>
          <w:sz w:val="24"/>
          <w:szCs w:val="24"/>
        </w:rPr>
        <w:fldChar w:fldCharType="begin"/>
      </w:r>
      <w:r>
        <w:rPr>
          <w:rFonts w:ascii="宋体" w:hAnsi="宋体" w:eastAsia="宋体"/>
          <w:b w:val="0"/>
          <w:color w:val="000000"/>
          <w:sz w:val="24"/>
          <w:szCs w:val="24"/>
        </w:rPr>
        <w:instrText xml:space="preserve"> PAGEREF _Toc226721700 \h </w:instrText>
      </w:r>
      <w:r>
        <w:rPr>
          <w:rFonts w:ascii="宋体" w:hAnsi="宋体" w:eastAsia="宋体"/>
          <w:b w:val="0"/>
          <w:color w:val="000000"/>
          <w:sz w:val="24"/>
          <w:szCs w:val="24"/>
        </w:rPr>
        <w:fldChar w:fldCharType="separate"/>
      </w:r>
      <w:r>
        <w:rPr>
          <w:rFonts w:ascii="宋体" w:hAnsi="宋体" w:eastAsia="宋体"/>
          <w:b w:val="0"/>
          <w:color w:val="000000"/>
          <w:sz w:val="24"/>
          <w:szCs w:val="24"/>
        </w:rPr>
        <w:t xml:space="preserve">40</w:t>
      </w:r>
      <w:r>
        <w:rPr>
          <w:rFonts w:ascii="宋体" w:hAnsi="宋体" w:eastAsia="宋体"/>
          <w:b w:val="0"/>
          <w:color w:val="000000"/>
          <w:sz w:val="24"/>
          <w:szCs w:val="24"/>
        </w:rPr>
        <w:fldChar w:fldCharType="end"/>
      </w:r>
      <w:r>
        <w:rPr>
          <w:rStyle w:val="1067"/>
          <w:rFonts w:ascii="宋体" w:hAnsi="宋体" w:eastAsia="宋体"/>
          <w:b/>
          <w:color w:val="000000"/>
          <w:sz w:val="24"/>
          <w:szCs w:val="24"/>
        </w:rPr>
        <w:fldChar w:fldCharType="end"/>
      </w:r>
      <w:r>
        <w:rPr>
          <w:rFonts w:ascii="宋体" w:hAnsi="宋体" w:eastAsia="宋体"/>
          <w:b w:val="0"/>
          <w:caps w:val="0"/>
          <w:color w:val="000000"/>
          <w:sz w:val="24"/>
          <w:szCs w:val="24"/>
          <w:lang w:val="en-US" w:eastAsia="zh-CN"/>
        </w:rPr>
      </w:r>
      <w:r/>
    </w:p>
    <w:p>
      <w:pPr>
        <w:pStyle w:val="1050"/>
        <w:spacing w:line="480" w:lineRule="exact"/>
        <w:tabs>
          <w:tab w:val="right" w:pos="9440" w:leader="dot"/>
        </w:tabs>
        <w:rPr>
          <w:rFonts w:ascii="宋体" w:hAnsi="宋体" w:eastAsia="宋体"/>
          <w:b w:val="0"/>
          <w:bCs w:val="0"/>
          <w:small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val="0"/>
          <w:color w:val="000000"/>
          <w:sz w:val="24"/>
          <w:szCs w:val="24"/>
        </w:rPr>
        <w:instrText xml:space="preserve">HYPERLINK \l "_Toc226721701"</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开标一览表</w:t>
      </w:r>
      <w:r>
        <w:rPr>
          <w:rFonts w:ascii="宋体" w:hAnsi="宋体" w:eastAsia="宋体"/>
          <w:b w:val="0"/>
          <w:bCs w:val="0"/>
          <w:color w:val="000000"/>
          <w:sz w:val="24"/>
          <w:szCs w:val="24"/>
        </w:rPr>
        <w:tab/>
      </w:r>
      <w:r>
        <w:rPr>
          <w:rFonts w:ascii="宋体" w:hAnsi="宋体" w:eastAsia="宋体"/>
          <w:b w:val="0"/>
          <w:bCs w:val="0"/>
          <w:color w:val="000000"/>
          <w:sz w:val="24"/>
          <w:szCs w:val="24"/>
        </w:rPr>
        <w:fldChar w:fldCharType="begin"/>
      </w:r>
      <w:r>
        <w:rPr>
          <w:rFonts w:ascii="宋体" w:hAnsi="宋体" w:eastAsia="宋体"/>
          <w:b w:val="0"/>
          <w:bCs w:val="0"/>
          <w:color w:val="000000"/>
          <w:sz w:val="24"/>
          <w:szCs w:val="24"/>
        </w:rPr>
        <w:instrText xml:space="preserve"> PAGEREF _Toc226721701 \h </w:instrText>
      </w:r>
      <w:r>
        <w:rPr>
          <w:rFonts w:ascii="宋体" w:hAnsi="宋体" w:eastAsia="宋体"/>
          <w:b w:val="0"/>
          <w:bCs w:val="0"/>
          <w:color w:val="000000"/>
          <w:sz w:val="24"/>
          <w:szCs w:val="24"/>
        </w:rPr>
        <w:fldChar w:fldCharType="separate"/>
      </w:r>
      <w:r>
        <w:rPr>
          <w:rFonts w:ascii="宋体" w:hAnsi="宋体" w:eastAsia="宋体"/>
          <w:b w:val="0"/>
          <w:bCs w:val="0"/>
          <w:color w:val="000000"/>
          <w:sz w:val="24"/>
          <w:szCs w:val="24"/>
        </w:rPr>
        <w:t xml:space="preserve">40</w:t>
      </w:r>
      <w:r>
        <w:rPr>
          <w:rFonts w:ascii="宋体" w:hAnsi="宋体" w:eastAsia="宋体"/>
          <w:b w:val="0"/>
          <w:bCs w:val="0"/>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val="0"/>
          <w:smallCaps w:val="0"/>
          <w:color w:val="000000"/>
          <w:sz w:val="24"/>
          <w:szCs w:val="24"/>
          <w:lang w:val="en-US" w:eastAsia="zh-CN"/>
        </w:rPr>
      </w:r>
      <w:r/>
    </w:p>
    <w:p>
      <w:pPr>
        <w:pStyle w:val="1050"/>
        <w:spacing w:line="480" w:lineRule="exact"/>
        <w:tabs>
          <w:tab w:val="right" w:pos="9440" w:leader="dot"/>
        </w:tabs>
        <w:rPr>
          <w:rFonts w:ascii="宋体" w:hAnsi="宋体" w:eastAsia="宋体"/>
          <w:b w:val="0"/>
          <w:bCs w:val="0"/>
          <w:small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val="0"/>
          <w:color w:val="000000"/>
          <w:sz w:val="24"/>
          <w:szCs w:val="24"/>
        </w:rPr>
        <w:instrText xml:space="preserve">HYPERLINK \l "_Toc226721702"</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投标产品配置及分项报价表</w:t>
      </w:r>
      <w:r>
        <w:rPr>
          <w:rFonts w:ascii="宋体" w:hAnsi="宋体" w:eastAsia="宋体"/>
          <w:b w:val="0"/>
          <w:bCs w:val="0"/>
          <w:color w:val="000000"/>
          <w:sz w:val="24"/>
          <w:szCs w:val="24"/>
        </w:rPr>
        <w:tab/>
      </w:r>
      <w:r>
        <w:rPr>
          <w:rFonts w:ascii="宋体" w:hAnsi="宋体" w:eastAsia="宋体"/>
          <w:b w:val="0"/>
          <w:bCs w:val="0"/>
          <w:color w:val="000000"/>
          <w:sz w:val="24"/>
          <w:szCs w:val="24"/>
        </w:rPr>
        <w:fldChar w:fldCharType="begin"/>
      </w:r>
      <w:r>
        <w:rPr>
          <w:rFonts w:ascii="宋体" w:hAnsi="宋体" w:eastAsia="宋体"/>
          <w:b w:val="0"/>
          <w:bCs w:val="0"/>
          <w:color w:val="000000"/>
          <w:sz w:val="24"/>
          <w:szCs w:val="24"/>
        </w:rPr>
        <w:instrText xml:space="preserve"> PAGEREF _Toc226721702 \h </w:instrText>
      </w:r>
      <w:r>
        <w:rPr>
          <w:rFonts w:ascii="宋体" w:hAnsi="宋体" w:eastAsia="宋体"/>
          <w:b w:val="0"/>
          <w:bCs w:val="0"/>
          <w:color w:val="000000"/>
          <w:sz w:val="24"/>
          <w:szCs w:val="24"/>
        </w:rPr>
        <w:fldChar w:fldCharType="separate"/>
      </w:r>
      <w:r>
        <w:rPr>
          <w:rFonts w:ascii="宋体" w:hAnsi="宋体" w:eastAsia="宋体"/>
          <w:b w:val="0"/>
          <w:bCs w:val="0"/>
          <w:color w:val="000000"/>
          <w:sz w:val="24"/>
          <w:szCs w:val="24"/>
        </w:rPr>
        <w:t xml:space="preserve">41</w:t>
      </w:r>
      <w:r>
        <w:rPr>
          <w:rFonts w:ascii="宋体" w:hAnsi="宋体" w:eastAsia="宋体"/>
          <w:b w:val="0"/>
          <w:bCs w:val="0"/>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val="0"/>
          <w:smallCaps w:val="0"/>
          <w:color w:val="000000"/>
          <w:sz w:val="24"/>
          <w:szCs w:val="24"/>
          <w:lang w:val="en-US" w:eastAsia="zh-CN"/>
        </w:rPr>
      </w:r>
      <w:r/>
    </w:p>
    <w:p>
      <w:pPr>
        <w:pStyle w:val="1050"/>
        <w:spacing w:line="480" w:lineRule="exact"/>
        <w:tabs>
          <w:tab w:val="right" w:pos="9440" w:leader="dot"/>
        </w:tabs>
        <w:rPr>
          <w:rFonts w:ascii="宋体" w:hAnsi="宋体" w:eastAsia="宋体"/>
          <w:b w:val="0"/>
          <w:bCs w:val="0"/>
          <w:smallCaps w:val="0"/>
          <w:color w:val="000000"/>
          <w:sz w:val="24"/>
          <w:szCs w:val="24"/>
          <w:lang w:val="en-US" w:eastAsia="zh-CN"/>
        </w:rPr>
      </w:pPr>
      <w:r>
        <w:rPr>
          <w:rStyle w:val="1067"/>
          <w:rFonts w:ascii="宋体" w:hAnsi="宋体" w:eastAsia="宋体"/>
          <w:b/>
          <w:bCs/>
          <w:color w:val="000000"/>
          <w:sz w:val="24"/>
          <w:szCs w:val="24"/>
        </w:rPr>
        <w:fldChar w:fldCharType="begin"/>
      </w:r>
      <w:r>
        <w:rPr>
          <w:rStyle w:val="1067"/>
          <w:rFonts w:ascii="宋体" w:hAnsi="宋体" w:eastAsia="宋体"/>
          <w:b/>
          <w:bCs/>
          <w:color w:val="000000"/>
          <w:sz w:val="24"/>
          <w:szCs w:val="24"/>
        </w:rPr>
        <w:instrText xml:space="preserve"> </w:instrText>
      </w:r>
      <w:r>
        <w:rPr>
          <w:rFonts w:ascii="宋体" w:hAnsi="宋体" w:eastAsia="宋体"/>
          <w:b w:val="0"/>
          <w:bCs w:val="0"/>
          <w:color w:val="000000"/>
          <w:sz w:val="24"/>
          <w:szCs w:val="24"/>
        </w:rPr>
        <w:instrText xml:space="preserve">HYPERLINK \l "_Toc226721703"</w:instrText>
      </w:r>
      <w:r>
        <w:rPr>
          <w:rStyle w:val="1067"/>
          <w:rFonts w:ascii="宋体" w:hAnsi="宋体" w:eastAsia="宋体"/>
          <w:b/>
          <w:bCs/>
          <w:color w:val="000000"/>
          <w:sz w:val="24"/>
          <w:szCs w:val="24"/>
        </w:rPr>
        <w:instrText xml:space="preserve"> </w:instrText>
      </w:r>
      <w:r>
        <w:rPr>
          <w:rStyle w:val="1067"/>
          <w:rFonts w:ascii="宋体" w:hAnsi="宋体" w:eastAsia="宋体"/>
          <w:b/>
          <w:bCs/>
          <w:color w:val="000000"/>
          <w:sz w:val="24"/>
          <w:szCs w:val="24"/>
        </w:rPr>
        <w:fldChar w:fldCharType="separate"/>
      </w:r>
      <w:r>
        <w:rPr>
          <w:rStyle w:val="1067"/>
          <w:rFonts w:ascii="宋体" w:hAnsi="宋体" w:eastAsia="宋体"/>
          <w:b/>
          <w:bCs/>
          <w:color w:val="000000"/>
          <w:sz w:val="24"/>
          <w:szCs w:val="24"/>
        </w:rPr>
        <w:t xml:space="preserve">项目技术及商务需求响应及偏离表</w:t>
      </w:r>
      <w:r>
        <w:rPr>
          <w:rFonts w:ascii="宋体" w:hAnsi="宋体" w:eastAsia="宋体"/>
          <w:b w:val="0"/>
          <w:bCs w:val="0"/>
          <w:color w:val="000000"/>
          <w:sz w:val="24"/>
          <w:szCs w:val="24"/>
        </w:rPr>
        <w:tab/>
      </w:r>
      <w:r>
        <w:rPr>
          <w:rFonts w:ascii="宋体" w:hAnsi="宋体" w:eastAsia="宋体"/>
          <w:b w:val="0"/>
          <w:bCs w:val="0"/>
          <w:color w:val="000000"/>
          <w:sz w:val="24"/>
          <w:szCs w:val="24"/>
        </w:rPr>
        <w:fldChar w:fldCharType="begin"/>
      </w:r>
      <w:r>
        <w:rPr>
          <w:rFonts w:ascii="宋体" w:hAnsi="宋体" w:eastAsia="宋体"/>
          <w:b w:val="0"/>
          <w:bCs w:val="0"/>
          <w:color w:val="000000"/>
          <w:sz w:val="24"/>
          <w:szCs w:val="24"/>
        </w:rPr>
        <w:instrText xml:space="preserve"> PAGEREF _Toc226721703 \h </w:instrText>
      </w:r>
      <w:r>
        <w:rPr>
          <w:rFonts w:ascii="宋体" w:hAnsi="宋体" w:eastAsia="宋体"/>
          <w:b w:val="0"/>
          <w:bCs w:val="0"/>
          <w:color w:val="000000"/>
          <w:sz w:val="24"/>
          <w:szCs w:val="24"/>
        </w:rPr>
        <w:fldChar w:fldCharType="separate"/>
      </w:r>
      <w:r>
        <w:rPr>
          <w:rFonts w:ascii="宋体" w:hAnsi="宋体" w:eastAsia="宋体"/>
          <w:b w:val="0"/>
          <w:bCs w:val="0"/>
          <w:color w:val="000000"/>
          <w:sz w:val="24"/>
          <w:szCs w:val="24"/>
        </w:rPr>
        <w:t xml:space="preserve">42</w:t>
      </w:r>
      <w:r>
        <w:rPr>
          <w:rFonts w:ascii="宋体" w:hAnsi="宋体" w:eastAsia="宋体"/>
          <w:b w:val="0"/>
          <w:bCs w:val="0"/>
          <w:color w:val="000000"/>
          <w:sz w:val="24"/>
          <w:szCs w:val="24"/>
        </w:rPr>
        <w:fldChar w:fldCharType="end"/>
      </w:r>
      <w:r>
        <w:rPr>
          <w:rStyle w:val="1067"/>
          <w:rFonts w:ascii="宋体" w:hAnsi="宋体" w:eastAsia="宋体"/>
          <w:b/>
          <w:bCs/>
          <w:color w:val="000000"/>
          <w:sz w:val="24"/>
          <w:szCs w:val="24"/>
        </w:rPr>
        <w:fldChar w:fldCharType="end"/>
      </w:r>
      <w:r>
        <w:rPr>
          <w:rFonts w:ascii="宋体" w:hAnsi="宋体" w:eastAsia="宋体"/>
          <w:b w:val="0"/>
          <w:bCs w:val="0"/>
          <w:smallCaps w:val="0"/>
          <w:color w:val="000000"/>
          <w:sz w:val="24"/>
          <w:szCs w:val="24"/>
          <w:lang w:val="en-US" w:eastAsia="zh-CN"/>
        </w:rPr>
      </w:r>
      <w:r/>
    </w:p>
    <w:p>
      <w:pPr>
        <w:pStyle w:val="992"/>
        <w:spacing w:line="480" w:lineRule="exact"/>
        <w:rPr>
          <w:rFonts w:hint="eastAsia"/>
          <w:color w:val="000000"/>
        </w:rPr>
      </w:pPr>
      <w:r>
        <w:rPr>
          <w:rFonts w:ascii="宋体" w:hAnsi="宋体"/>
          <w:caps/>
          <w:color w:val="000000"/>
          <w:sz w:val="24"/>
        </w:rPr>
        <w:fldChar w:fldCharType="end"/>
      </w:r>
      <w:r>
        <w:rPr>
          <w:rFonts w:hint="eastAsia"/>
          <w:color w:val="000000"/>
        </w:rPr>
      </w:r>
      <w:r/>
    </w:p>
    <w:p>
      <w:pPr>
        <w:pStyle w:val="993"/>
        <w:jc w:val="center"/>
        <w:spacing w:before="312" w:after="312"/>
        <w:rPr>
          <w:rFonts w:ascii="华文中宋" w:hAnsi="华文中宋" w:eastAsia="华文中宋"/>
          <w:b/>
          <w:bCs/>
          <w:color w:val="000000"/>
          <w:sz w:val="36"/>
          <w:szCs w:val="36"/>
        </w:rPr>
      </w:pPr>
      <w:r>
        <w:rPr>
          <w:color w:val="000000"/>
        </w:rPr>
        <w:br w:type="page" w:clear="all"/>
      </w:r>
      <w:bookmarkStart w:id="12" w:name="_Toc226721676"/>
      <w:r/>
      <w:bookmarkStart w:id="13" w:name="_Toc12708969"/>
      <w:r/>
      <w:bookmarkStart w:id="14" w:name="_Toc12887259"/>
      <w:r/>
      <w:bookmarkStart w:id="15" w:name="_Toc226721573"/>
      <w:r>
        <w:rPr>
          <w:rFonts w:hint="eastAsia" w:ascii="华文中宋" w:hAnsi="华文中宋" w:eastAsia="华文中宋"/>
          <w:b/>
          <w:color w:val="000000"/>
          <w:sz w:val="36"/>
          <w:szCs w:val="36"/>
        </w:rPr>
        <w:t xml:space="preserve">第一章</w:t>
      </w:r>
      <w:bookmarkEnd w:id="3"/>
      <w:r>
        <w:rPr>
          <w:rFonts w:ascii="华文中宋" w:hAnsi="华文中宋" w:eastAsia="华文中宋"/>
          <w:b/>
          <w:color w:val="000000"/>
          <w:sz w:val="36"/>
          <w:szCs w:val="36"/>
        </w:rPr>
        <w:t xml:space="preserve"> </w:t>
      </w:r>
      <w:r>
        <w:rPr>
          <w:rFonts w:hint="eastAsia" w:ascii="华文中宋" w:hAnsi="华文中宋" w:eastAsia="华文中宋"/>
          <w:b/>
          <w:color w:val="000000"/>
          <w:sz w:val="36"/>
          <w:szCs w:val="36"/>
        </w:rPr>
        <w:t xml:space="preserve">投标邀请</w:t>
      </w:r>
      <w:bookmarkEnd w:id="10"/>
      <w:r/>
      <w:bookmarkEnd w:id="11"/>
      <w:r/>
      <w:bookmarkEnd w:id="12"/>
      <w:r/>
      <w:bookmarkEnd w:id="13"/>
      <w:r/>
      <w:bookmarkEnd w:id="14"/>
      <w:r/>
      <w:bookmarkEnd w:id="15"/>
      <w:r>
        <w:rPr>
          <w:rFonts w:ascii="华文中宋" w:hAnsi="华文中宋" w:eastAsia="华文中宋"/>
          <w:b/>
          <w:bCs/>
          <w:color w:val="000000"/>
          <w:sz w:val="36"/>
          <w:szCs w:val="36"/>
        </w:rPr>
      </w:r>
      <w:r/>
    </w:p>
    <w:p>
      <w:pPr>
        <w:pStyle w:val="992"/>
        <w:ind w:firstLine="480"/>
        <w:spacing w:line="470" w:lineRule="exact"/>
        <w:rPr>
          <w:rFonts w:ascii="宋体" w:hAnsi="宋体"/>
          <w:bCs/>
          <w:color w:val="000000"/>
          <w:sz w:val="24"/>
        </w:rPr>
      </w:pPr>
      <w:r/>
      <w:bookmarkStart w:id="16" w:name="_Hlk44593331"/>
      <w:r>
        <w:rPr>
          <w:rFonts w:hint="eastAsia" w:ascii="宋体" w:hAnsi="宋体"/>
          <w:bCs/>
          <w:color w:val="000000"/>
          <w:sz w:val="24"/>
        </w:rPr>
        <w:t xml:space="preserve">江苏易采招标代理有限公司受</w:t>
      </w:r>
      <w:r>
        <w:rPr>
          <w:rFonts w:hint="eastAsia" w:ascii="宋体" w:hAnsi="宋体" w:cs="宋体"/>
          <w:bCs/>
          <w:color w:val="000000"/>
          <w:sz w:val="24"/>
        </w:rPr>
        <w:t xml:space="preserve">南京林业大学</w:t>
      </w:r>
      <w:r>
        <w:rPr>
          <w:rFonts w:hint="eastAsia" w:ascii="宋体" w:hAnsi="宋体"/>
          <w:bCs/>
          <w:color w:val="000000"/>
          <w:sz w:val="24"/>
        </w:rPr>
        <w:t xml:space="preserve">的委托，就其所需的</w:t>
      </w:r>
      <w:bookmarkStart w:id="17" w:name="_Hlk28680448"/>
      <w:r>
        <w:rPr>
          <w:rFonts w:hint="eastAsia" w:ascii="宋体" w:hAnsi="宋体" w:cs="宋体"/>
          <w:bCs/>
          <w:color w:val="000000"/>
          <w:sz w:val="24"/>
        </w:rPr>
        <w:t xml:space="preserve">冷场发射透射电镜</w:t>
      </w:r>
      <w:r>
        <w:rPr>
          <w:rFonts w:hint="eastAsia" w:ascii="宋体" w:hAnsi="宋体"/>
          <w:color w:val="000000"/>
          <w:sz w:val="24"/>
        </w:rPr>
        <w:t xml:space="preserve">项目</w:t>
      </w:r>
      <w:bookmarkEnd w:id="17"/>
      <w:r>
        <w:rPr>
          <w:rFonts w:hint="eastAsia" w:ascii="宋体" w:hAnsi="宋体"/>
          <w:bCs/>
          <w:color w:val="000000"/>
          <w:sz w:val="24"/>
        </w:rPr>
        <w:t xml:space="preserve">进行公开招标采购，欢迎符合条件的供应商参加投标。</w:t>
      </w:r>
      <w:r>
        <w:rPr>
          <w:rFonts w:ascii="宋体" w:hAnsi="宋体"/>
          <w:bCs/>
          <w:color w:val="000000"/>
          <w:sz w:val="24"/>
        </w:rPr>
      </w:r>
      <w:r/>
    </w:p>
    <w:p>
      <w:pPr>
        <w:pStyle w:val="992"/>
        <w:ind w:firstLine="480"/>
        <w:spacing w:line="470" w:lineRule="exact"/>
        <w:rPr>
          <w:rFonts w:hint="eastAsia" w:ascii="宋体" w:hAnsi="宋体"/>
          <w:bCs/>
          <w:color w:val="000000"/>
          <w:sz w:val="24"/>
        </w:rPr>
      </w:pPr>
      <w:r/>
      <w:bookmarkStart w:id="18" w:name="OLE_LINK3"/>
      <w:r>
        <w:rPr>
          <w:rFonts w:hint="eastAsia" w:ascii="宋体" w:hAnsi="宋体" w:cs="宋体"/>
          <w:bCs/>
          <w:color w:val="000000"/>
          <w:sz w:val="24"/>
        </w:rPr>
        <w:t xml:space="preserve">南京林业大学冷场发射透射电镜</w:t>
      </w:r>
      <w:bookmarkEnd w:id="18"/>
      <w:r>
        <w:rPr>
          <w:rFonts w:hint="eastAsia" w:ascii="宋体" w:hAnsi="宋体"/>
          <w:bCs/>
          <w:color w:val="000000"/>
          <w:sz w:val="24"/>
        </w:rPr>
        <w:t xml:space="preserve">招标项目的潜在投标人应在</w:t>
      </w:r>
      <w:r>
        <w:rPr>
          <w:rFonts w:hint="eastAsia" w:ascii="宋体" w:hAnsi="宋体"/>
          <w:color w:val="000000"/>
          <w:sz w:val="24"/>
        </w:rPr>
        <w:t xml:space="preserve">“江苏省政府采购网”</w:t>
      </w:r>
      <w:r>
        <w:rPr>
          <w:rFonts w:hint="eastAsia" w:ascii="宋体" w:hAnsi="宋体"/>
          <w:bCs/>
          <w:color w:val="000000"/>
          <w:sz w:val="24"/>
        </w:rPr>
        <w:t xml:space="preserve">自行免费下载招标文件，并于</w:t>
      </w:r>
      <w:r>
        <w:rPr>
          <w:rFonts w:ascii="宋体" w:hAnsi="宋体"/>
          <w:color w:val="000000"/>
          <w:sz w:val="24"/>
        </w:rPr>
        <w:t xml:space="preserve">2026</w:t>
      </w:r>
      <w:r>
        <w:rPr>
          <w:rFonts w:hint="eastAsia" w:ascii="宋体" w:hAnsi="宋体"/>
          <w:color w:val="000000"/>
          <w:sz w:val="24"/>
        </w:rPr>
        <w:t xml:space="preserve">年</w:t>
      </w:r>
      <w:r>
        <w:rPr>
          <w:rFonts w:hint="eastAsia" w:ascii="宋体" w:hAnsi="宋体"/>
          <w:color w:val="000000"/>
          <w:sz w:val="24"/>
          <w:lang w:val="en-US" w:eastAsia="zh-CN"/>
        </w:rPr>
        <w:t xml:space="preserve">6</w:t>
      </w:r>
      <w:r>
        <w:rPr>
          <w:rFonts w:hint="eastAsia" w:ascii="宋体" w:hAnsi="宋体"/>
          <w:color w:val="000000"/>
          <w:sz w:val="24"/>
        </w:rPr>
        <w:t xml:space="preserve">月</w:t>
      </w:r>
      <w:r>
        <w:rPr>
          <w:rFonts w:hint="eastAsia" w:ascii="宋体" w:hAnsi="宋体"/>
          <w:color w:val="000000"/>
          <w:sz w:val="24"/>
          <w:lang w:val="en-US" w:eastAsia="zh-CN"/>
        </w:rPr>
        <w:t xml:space="preserve">24</w:t>
      </w:r>
      <w:r>
        <w:rPr>
          <w:rFonts w:hint="eastAsia" w:ascii="宋体" w:hAnsi="宋体"/>
          <w:color w:val="000000"/>
          <w:sz w:val="24"/>
        </w:rPr>
        <w:t xml:space="preserve">日</w:t>
      </w:r>
      <w:r>
        <w:rPr>
          <w:rFonts w:hint="eastAsia" w:ascii="宋体" w:hAnsi="宋体"/>
          <w:color w:val="000000"/>
          <w:sz w:val="24"/>
          <w:lang w:val="en-US" w:eastAsia="zh-CN"/>
        </w:rPr>
        <w:t xml:space="preserve">14</w:t>
      </w:r>
      <w:r>
        <w:rPr>
          <w:rFonts w:hint="eastAsia" w:ascii="宋体" w:hAnsi="宋体"/>
          <w:color w:val="000000"/>
          <w:sz w:val="24"/>
        </w:rPr>
        <w:t xml:space="preserve">时</w:t>
      </w:r>
      <w:r>
        <w:rPr>
          <w:rFonts w:hint="eastAsia" w:ascii="宋体" w:hAnsi="宋体"/>
          <w:bCs/>
          <w:color w:val="000000"/>
          <w:sz w:val="24"/>
        </w:rPr>
        <w:t xml:space="preserve">整</w:t>
      </w:r>
      <w:r>
        <w:rPr>
          <w:rFonts w:hint="eastAsia" w:ascii="宋体" w:hAnsi="宋体"/>
          <w:bCs/>
          <w:color w:val="000000"/>
          <w:sz w:val="24"/>
        </w:rPr>
        <w:t xml:space="preserve">（北京时间）前递交投标文件。</w:t>
      </w:r>
      <w:r>
        <w:rPr>
          <w:rFonts w:hint="eastAsia" w:ascii="宋体" w:hAnsi="宋体"/>
          <w:bCs/>
          <w:color w:val="000000"/>
          <w:sz w:val="24"/>
        </w:rPr>
      </w:r>
      <w:r/>
    </w:p>
    <w:p>
      <w:pPr>
        <w:pStyle w:val="992"/>
        <w:ind w:firstLine="482"/>
        <w:spacing w:line="47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92"/>
        <w:ind w:firstLine="480"/>
        <w:spacing w:line="470" w:lineRule="exact"/>
        <w:widowControl/>
        <w:rPr>
          <w:rFonts w:hint="eastAsia" w:ascii="宋体" w:hAnsi="宋体" w:eastAsia="宋体" w:cs="宋体"/>
          <w:bCs/>
          <w:color w:val="000000"/>
          <w:sz w:val="24"/>
          <w:lang w:eastAsia="zh-CN"/>
        </w:rPr>
      </w:pPr>
      <w:r/>
      <w:bookmarkStart w:id="19" w:name="_Hlk28680462"/>
      <w:r>
        <w:rPr>
          <w:rFonts w:ascii="宋体" w:hAnsi="宋体" w:cs="宋体"/>
          <w:bCs/>
          <w:color w:val="000000"/>
          <w:sz w:val="24"/>
        </w:rPr>
        <w:t xml:space="preserve">1.1</w:t>
      </w:r>
      <w:r>
        <w:rPr>
          <w:rFonts w:hint="eastAsia" w:ascii="宋体" w:hAnsi="宋体" w:cs="宋体"/>
          <w:bCs/>
          <w:color w:val="000000"/>
          <w:sz w:val="24"/>
        </w:rPr>
        <w:t xml:space="preserve">项目编号：JSZC-320000-YCZB-G2026-0011</w:t>
      </w:r>
      <w:r>
        <w:rPr>
          <w:rFonts w:hint="eastAsia" w:ascii="宋体" w:hAnsi="宋体" w:cs="宋体"/>
          <w:bCs/>
          <w:color w:val="000000"/>
          <w:sz w:val="24"/>
          <w:lang w:eastAsia="zh-CN"/>
        </w:rPr>
        <w:t xml:space="preserve">（</w:t>
      </w:r>
      <w:r>
        <w:rPr>
          <w:rFonts w:ascii="宋体" w:hAnsi="宋体" w:cs="宋体"/>
          <w:bCs/>
          <w:color w:val="000000"/>
          <w:sz w:val="24"/>
        </w:rPr>
        <w:t xml:space="preserve">YC2026-GK04147</w:t>
      </w:r>
      <w:r>
        <w:rPr>
          <w:rFonts w:hint="eastAsia" w:ascii="宋体" w:hAnsi="宋体" w:cs="宋体"/>
          <w:bCs/>
          <w:color w:val="000000"/>
          <w:sz w:val="24"/>
          <w:lang w:eastAsia="zh-CN"/>
        </w:rPr>
        <w:t xml:space="preserve">）</w:t>
      </w:r>
      <w:r>
        <w:rPr>
          <w:rFonts w:hint="eastAsia" w:ascii="宋体" w:hAnsi="宋体" w:eastAsia="宋体" w:cs="宋体"/>
          <w:bCs/>
          <w:color w:val="000000"/>
          <w:sz w:val="24"/>
          <w:lang w:eastAsia="zh-CN"/>
        </w:rPr>
      </w:r>
      <w:r/>
    </w:p>
    <w:p>
      <w:pPr>
        <w:pStyle w:val="992"/>
        <w:ind w:firstLine="480"/>
        <w:spacing w:line="470" w:lineRule="exact"/>
        <w:widowControl/>
        <w:rPr>
          <w:rFonts w:ascii="宋体" w:hAnsi="宋体" w:cs="宋体"/>
          <w:bCs/>
          <w:color w:val="000000"/>
          <w:sz w:val="24"/>
        </w:rPr>
      </w:pPr>
      <w:r>
        <w:rPr>
          <w:rFonts w:ascii="宋体" w:hAnsi="宋体" w:cs="宋体"/>
          <w:bCs/>
          <w:color w:val="000000"/>
          <w:sz w:val="24"/>
        </w:rPr>
        <w:t xml:space="preserve">1.2</w:t>
      </w:r>
      <w:bookmarkStart w:id="20" w:name="_Hlk88135353"/>
      <w:r>
        <w:rPr>
          <w:rFonts w:hint="eastAsia" w:ascii="宋体" w:hAnsi="宋体" w:cs="宋体"/>
          <w:bCs/>
          <w:color w:val="000000"/>
          <w:sz w:val="24"/>
        </w:rPr>
        <w:t xml:space="preserve">项目名称：</w:t>
      </w:r>
      <w:bookmarkEnd w:id="20"/>
      <w:r>
        <w:rPr>
          <w:rFonts w:hint="eastAsia" w:ascii="宋体" w:hAnsi="宋体" w:cs="宋体"/>
          <w:bCs/>
          <w:color w:val="000000"/>
          <w:sz w:val="24"/>
        </w:rPr>
        <w:t xml:space="preserve">南京林业大学冷场发射透射电镜</w:t>
      </w:r>
      <w:r>
        <w:rPr>
          <w:rFonts w:ascii="宋体" w:hAnsi="宋体" w:cs="宋体"/>
          <w:bCs/>
          <w:color w:val="000000"/>
          <w:sz w:val="24"/>
        </w:rPr>
      </w:r>
      <w:r/>
    </w:p>
    <w:p>
      <w:pPr>
        <w:pStyle w:val="992"/>
        <w:ind w:firstLine="480"/>
        <w:spacing w:line="470" w:lineRule="exact"/>
        <w:widowControl/>
        <w:rPr>
          <w:rFonts w:hint="eastAsia"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.3</w:t>
      </w:r>
      <w:r>
        <w:rPr>
          <w:rFonts w:hint="eastAsia" w:ascii="宋体" w:hAnsi="宋体" w:cs="宋体"/>
          <w:bCs/>
          <w:color w:val="000000"/>
          <w:sz w:val="24"/>
        </w:rPr>
        <w:t xml:space="preserve">预算金额：</w:t>
      </w:r>
      <w:r>
        <w:rPr>
          <w:rFonts w:ascii="宋体" w:hAnsi="宋体" w:cs="宋体"/>
          <w:bCs/>
          <w:color w:val="000000"/>
          <w:sz w:val="24"/>
        </w:rPr>
        <w:t xml:space="preserve">800</w:t>
      </w:r>
      <w:r>
        <w:rPr>
          <w:rFonts w:hint="eastAsia" w:ascii="宋体" w:hAnsi="宋体" w:cs="宋体"/>
          <w:bCs/>
          <w:color w:val="000000"/>
          <w:sz w:val="24"/>
        </w:rPr>
        <w:t xml:space="preserve">万元； </w:t>
      </w:r>
      <w:r>
        <w:rPr>
          <w:rFonts w:hint="eastAsia" w:ascii="宋体" w:hAnsi="宋体" w:cs="宋体"/>
          <w:bCs/>
          <w:color w:val="000000"/>
          <w:sz w:val="24"/>
        </w:rPr>
      </w:r>
      <w:r/>
    </w:p>
    <w:p>
      <w:pPr>
        <w:pStyle w:val="992"/>
        <w:ind w:firstLine="480"/>
        <w:spacing w:line="470" w:lineRule="exact"/>
        <w:widowControl/>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.4</w:t>
      </w:r>
      <w:r>
        <w:rPr>
          <w:rFonts w:hint="eastAsia" w:ascii="宋体" w:hAnsi="宋体" w:cs="宋体"/>
          <w:bCs/>
          <w:color w:val="000000"/>
          <w:sz w:val="24"/>
        </w:rPr>
        <w:t xml:space="preserve">本项目设定最高限</w:t>
      </w:r>
      <w:r>
        <w:rPr>
          <w:rFonts w:hint="eastAsia" w:ascii="宋体" w:hAnsi="宋体" w:cs="宋体"/>
          <w:bCs/>
          <w:color w:val="000000"/>
          <w:sz w:val="24"/>
        </w:rPr>
        <w:t xml:space="preserve">价</w:t>
      </w:r>
      <w:r>
        <w:rPr>
          <w:rFonts w:hint="eastAsia" w:ascii="宋体" w:hAnsi="宋体"/>
          <w:color w:val="000000"/>
          <w:sz w:val="24"/>
        </w:rPr>
        <w:t xml:space="preserve">，最高限价</w:t>
      </w:r>
      <w:r>
        <w:rPr>
          <w:rFonts w:hint="eastAsia" w:ascii="宋体" w:hAnsi="宋体" w:cs="宋体"/>
          <w:bCs/>
          <w:color w:val="000000"/>
          <w:sz w:val="24"/>
        </w:rPr>
        <w:t xml:space="preserve">为</w:t>
      </w:r>
      <w:r>
        <w:rPr>
          <w:rFonts w:ascii="宋体" w:hAnsi="宋体" w:cs="宋体"/>
          <w:bCs/>
          <w:color w:val="000000"/>
          <w:sz w:val="24"/>
        </w:rPr>
        <w:t xml:space="preserve">800</w:t>
      </w:r>
      <w:r>
        <w:rPr>
          <w:rFonts w:hint="eastAsia" w:ascii="宋体" w:hAnsi="宋体" w:cs="宋体"/>
          <w:bCs/>
          <w:color w:val="000000"/>
          <w:sz w:val="24"/>
        </w:rPr>
        <w:t xml:space="preserve">万元；</w:t>
      </w:r>
      <w:r>
        <w:rPr>
          <w:rFonts w:ascii="宋体" w:hAnsi="宋体" w:cs="宋体"/>
          <w:bCs/>
          <w:color w:val="000000"/>
          <w:sz w:val="24"/>
        </w:rPr>
        <w:t xml:space="preserve"> </w:t>
      </w:r>
      <w:r>
        <w:rPr>
          <w:rFonts w:ascii="宋体" w:hAnsi="宋体" w:cs="宋体"/>
          <w:bCs/>
          <w:color w:val="000000"/>
          <w:sz w:val="24"/>
        </w:rPr>
      </w:r>
      <w:r/>
    </w:p>
    <w:p>
      <w:pPr>
        <w:pStyle w:val="992"/>
        <w:ind w:firstLine="480"/>
        <w:spacing w:line="470" w:lineRule="exact"/>
        <w:widowControl/>
        <w:rPr>
          <w:rFonts w:hint="eastAsia"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.5</w:t>
      </w:r>
      <w:bookmarkStart w:id="21" w:name="_Hlk88135376"/>
      <w:r>
        <w:rPr>
          <w:rFonts w:hint="eastAsia" w:ascii="宋体" w:hAnsi="宋体" w:cs="宋体"/>
          <w:bCs/>
          <w:color w:val="000000"/>
          <w:sz w:val="24"/>
        </w:rPr>
        <w:t xml:space="preserve">采购需求：冷场发射透射电镜1台。详见招标文件“第四章 项目需求”；</w:t>
      </w:r>
      <w:bookmarkEnd w:id="21"/>
      <w:r>
        <w:rPr>
          <w:rFonts w:hint="eastAsia" w:ascii="宋体" w:hAnsi="宋体" w:cs="宋体"/>
          <w:bCs/>
          <w:color w:val="000000"/>
          <w:sz w:val="24"/>
        </w:rPr>
        <w:t xml:space="preserve"> </w:t>
      </w:r>
      <w:r>
        <w:rPr>
          <w:rFonts w:hint="eastAsia" w:ascii="宋体" w:hAnsi="宋体" w:cs="宋体"/>
          <w:bCs/>
          <w:color w:val="000000"/>
          <w:sz w:val="24"/>
        </w:rPr>
      </w:r>
      <w:r/>
    </w:p>
    <w:p>
      <w:pPr>
        <w:pStyle w:val="992"/>
        <w:ind w:firstLine="480"/>
        <w:spacing w:line="470" w:lineRule="exact"/>
        <w:widowControl/>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.6</w:t>
      </w:r>
      <w:r>
        <w:rPr>
          <w:rFonts w:hint="eastAsia" w:ascii="宋体" w:hAnsi="宋体" w:cs="宋体"/>
          <w:bCs/>
          <w:color w:val="000000"/>
          <w:sz w:val="24"/>
        </w:rPr>
        <w:t xml:space="preserve">合同履行期限：详见招标文件</w:t>
      </w:r>
      <w:r>
        <w:rPr>
          <w:rFonts w:hint="eastAsia" w:ascii="宋体" w:hAnsi="宋体" w:cs="宋体"/>
          <w:bCs/>
          <w:color w:val="000000"/>
          <w:sz w:val="24"/>
        </w:rPr>
        <w:t xml:space="preserve">“第四章 项目需求”；</w:t>
      </w:r>
      <w:r>
        <w:rPr>
          <w:rFonts w:ascii="宋体" w:hAnsi="宋体" w:cs="宋体"/>
          <w:bCs/>
          <w:color w:val="000000"/>
          <w:sz w:val="24"/>
        </w:rPr>
      </w:r>
      <w:r/>
    </w:p>
    <w:p>
      <w:pPr>
        <w:pStyle w:val="992"/>
        <w:ind w:firstLine="480"/>
        <w:spacing w:line="470" w:lineRule="exact"/>
        <w:widowControl/>
        <w:rPr>
          <w:rFonts w:ascii="宋体" w:hAnsi="宋体" w:cs="Arial"/>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.7</w:t>
      </w:r>
      <w:bookmarkStart w:id="22" w:name="_Hlk88135443"/>
      <w:r>
        <w:rPr>
          <w:rFonts w:hint="eastAsia" w:ascii="宋体" w:hAnsi="宋体" w:cs="宋体"/>
          <w:bCs/>
          <w:color w:val="000000"/>
          <w:sz w:val="24"/>
        </w:rPr>
        <w:t xml:space="preserve">本项目采购标的所属行业为：</w:t>
      </w:r>
      <w:bookmarkEnd w:id="22"/>
      <w:r>
        <w:rPr>
          <w:rFonts w:hint="eastAsia" w:ascii="宋体" w:hAnsi="宋体" w:cs="宋体"/>
          <w:bCs/>
          <w:color w:val="000000"/>
          <w:sz w:val="24"/>
        </w:rPr>
        <w:t xml:space="preserve">工业；</w:t>
      </w:r>
      <w:r>
        <w:rPr>
          <w:rFonts w:ascii="宋体" w:hAnsi="宋体" w:cs="Arial"/>
          <w:color w:val="000000"/>
          <w:sz w:val="24"/>
        </w:rPr>
      </w:r>
      <w:r/>
    </w:p>
    <w:p>
      <w:pPr>
        <w:pStyle w:val="992"/>
        <w:ind w:firstLine="480"/>
        <w:spacing w:line="470" w:lineRule="exact"/>
        <w:widowControl/>
        <w:rPr>
          <w:rFonts w:hint="eastAsia" w:ascii="宋体" w:hAnsi="宋体" w:cs="宋体"/>
          <w:bCs/>
          <w:color w:val="000000"/>
          <w:sz w:val="24"/>
        </w:rPr>
      </w:pPr>
      <w:r>
        <w:rPr>
          <w:rFonts w:ascii="宋体" w:hAnsi="宋体" w:cs="宋体"/>
          <w:bCs/>
          <w:color w:val="000000"/>
          <w:sz w:val="24"/>
        </w:rPr>
        <w:t xml:space="preserve">1.8</w:t>
      </w:r>
      <w:r>
        <w:rPr>
          <w:rFonts w:hint="eastAsia" w:ascii="宋体" w:hAnsi="宋体" w:cs="宋体"/>
          <w:color w:val="000000"/>
          <w:sz w:val="24"/>
        </w:rPr>
        <w:t xml:space="preserve">本项目</w:t>
      </w:r>
      <w:r>
        <w:rPr>
          <w:rFonts w:hint="eastAsia" w:ascii="宋体" w:hAnsi="宋体" w:cs="宋体"/>
          <w:b/>
          <w:bCs/>
          <w:color w:val="000000"/>
          <w:sz w:val="24"/>
          <w:u w:val="single"/>
        </w:rPr>
        <w:t xml:space="preserve">接受</w:t>
      </w:r>
      <w:r>
        <w:rPr>
          <w:rFonts w:hint="eastAsia" w:ascii="宋体" w:hAnsi="宋体" w:cs="宋体"/>
          <w:color w:val="000000"/>
          <w:sz w:val="24"/>
        </w:rPr>
        <w:t xml:space="preserve">进口产品投标</w:t>
      </w:r>
      <w:bookmarkStart w:id="23" w:name="_Hlk220068732"/>
      <w:r>
        <w:rPr>
          <w:rFonts w:hint="eastAsia" w:ascii="宋体" w:hAnsi="宋体"/>
          <w:color w:val="000000"/>
          <w:sz w:val="24"/>
        </w:rPr>
        <w:t xml:space="preserve">（注:指产品</w:t>
      </w:r>
      <w:r>
        <w:rPr>
          <w:rFonts w:hint="eastAsia" w:ascii="宋体" w:hAnsi="宋体"/>
          <w:color w:val="000000"/>
          <w:sz w:val="24"/>
        </w:rPr>
        <w:t xml:space="preserve">而非构成产品的零件或部件，本文件所称进口产品是指通过中国海关报关验放进入中国境内且产自关境外的产品）</w:t>
      </w:r>
      <w:bookmarkEnd w:id="23"/>
      <w:r>
        <w:rPr>
          <w:rFonts w:hint="eastAsia" w:ascii="宋体" w:hAnsi="宋体" w:cs="宋体"/>
          <w:bCs/>
          <w:color w:val="000000"/>
          <w:sz w:val="24"/>
        </w:rPr>
        <w:t xml:space="preserve">；</w:t>
      </w:r>
      <w:r>
        <w:rPr>
          <w:rFonts w:hint="eastAsia" w:ascii="宋体" w:hAnsi="宋体" w:cs="宋体"/>
          <w:color w:val="000000"/>
          <w:sz w:val="24"/>
        </w:rPr>
        <w:t xml:space="preserve">本项目</w:t>
      </w:r>
      <w:r>
        <w:rPr>
          <w:rFonts w:hint="eastAsia" w:ascii="宋体" w:hAnsi="宋体" w:cs="宋体"/>
          <w:b/>
          <w:bCs/>
          <w:color w:val="000000"/>
          <w:sz w:val="24"/>
          <w:u w:val="single"/>
        </w:rPr>
        <w:t xml:space="preserve">不接受</w:t>
      </w:r>
      <w:r>
        <w:rPr>
          <w:rFonts w:hint="eastAsia" w:ascii="宋体" w:hAnsi="宋体" w:cs="宋体"/>
          <w:color w:val="000000"/>
          <w:sz w:val="24"/>
        </w:rPr>
        <w:t xml:space="preserve">联合体参与投标</w:t>
      </w:r>
      <w:r>
        <w:rPr>
          <w:rFonts w:hint="eastAsia" w:ascii="宋体" w:hAnsi="宋体" w:cs="宋体"/>
          <w:bCs/>
          <w:color w:val="000000"/>
          <w:sz w:val="24"/>
        </w:rPr>
        <w:t xml:space="preserve">；</w:t>
      </w:r>
      <w:r>
        <w:rPr>
          <w:rFonts w:hint="eastAsia" w:ascii="宋体" w:hAnsi="宋体" w:cs="宋体"/>
          <w:bCs/>
          <w:color w:val="000000"/>
          <w:sz w:val="24"/>
        </w:rPr>
      </w:r>
      <w:r/>
    </w:p>
    <w:p>
      <w:pPr>
        <w:pStyle w:val="992"/>
        <w:ind w:firstLine="482"/>
        <w:spacing w:line="470" w:lineRule="exact"/>
        <w:widowControl/>
        <w:rPr>
          <w:rFonts w:ascii="宋体" w:hAnsi="宋体" w:cs="宋体"/>
          <w:b/>
          <w:bCs/>
          <w:color w:val="000000"/>
          <w:sz w:val="24"/>
        </w:rPr>
      </w:pPr>
      <w:r/>
      <w:bookmarkEnd w:id="19"/>
      <w:r>
        <w:rPr>
          <w:rFonts w:hint="eastAsia" w:ascii="宋体" w:hAnsi="宋体" w:cs="宋体"/>
          <w:b/>
          <w:bCs/>
          <w:color w:val="000000"/>
          <w:sz w:val="24"/>
        </w:rPr>
        <w:t xml:space="preserve">二、申请人的资格要求</w:t>
      </w:r>
      <w:r>
        <w:rPr>
          <w:rFonts w:ascii="宋体" w:hAnsi="宋体" w:cs="宋体"/>
          <w:b/>
          <w:bCs/>
          <w:color w:val="000000"/>
          <w:sz w:val="24"/>
        </w:rPr>
      </w:r>
      <w:r/>
    </w:p>
    <w:p>
      <w:pPr>
        <w:pStyle w:val="992"/>
        <w:ind w:firstLine="480"/>
        <w:spacing w:line="470" w:lineRule="exact"/>
        <w:rPr>
          <w:rFonts w:ascii="宋体" w:hAnsi="宋体" w:cs="Arial"/>
          <w:color w:val="000000"/>
          <w:sz w:val="24"/>
        </w:rPr>
      </w:pPr>
      <w:r/>
      <w:bookmarkStart w:id="24" w:name="_Hlk8392111"/>
      <w:r>
        <w:rPr>
          <w:rFonts w:ascii="宋体" w:hAnsi="宋体" w:cs="Arial"/>
          <w:color w:val="000000"/>
          <w:sz w:val="24"/>
        </w:rPr>
        <w:t xml:space="preserve">2.</w:t>
      </w:r>
      <w:r>
        <w:rPr>
          <w:rFonts w:hint="eastAsia" w:ascii="宋体" w:hAnsi="宋体" w:cs="Arial"/>
          <w:color w:val="000000"/>
          <w:sz w:val="24"/>
        </w:rPr>
        <w:t xml:space="preserve">1满足《中华人民共和国政府采购法》第二十二条规定，并提供下列材料：</w:t>
      </w:r>
      <w:r>
        <w:rPr>
          <w:rFonts w:ascii="宋体" w:hAnsi="宋体" w:cs="Arial"/>
          <w:color w:val="000000"/>
          <w:sz w:val="24"/>
        </w:rPr>
        <w:t xml:space="preserve"> </w:t>
      </w:r>
      <w:r>
        <w:rPr>
          <w:rFonts w:ascii="宋体" w:hAnsi="宋体" w:cs="Arial"/>
          <w:color w:val="000000"/>
          <w:sz w:val="24"/>
        </w:rPr>
      </w:r>
      <w:r/>
    </w:p>
    <w:p>
      <w:pPr>
        <w:pStyle w:val="992"/>
        <w:ind w:firstLine="480"/>
        <w:spacing w:line="470" w:lineRule="exact"/>
        <w:rPr>
          <w:rFonts w:ascii="宋体" w:hAnsi="宋体" w:cs="宋体"/>
          <w:color w:val="000000"/>
          <w:sz w:val="24"/>
        </w:rPr>
      </w:pPr>
      <w:r>
        <w:rPr>
          <w:rFonts w:hint="eastAsia" w:ascii="宋体" w:hAnsi="宋体" w:cs="Arial"/>
          <w:color w:val="000000"/>
          <w:sz w:val="24"/>
        </w:rPr>
        <w:t xml:space="preserve">（1）</w:t>
      </w:r>
      <w:r>
        <w:rPr>
          <w:rFonts w:ascii="宋体" w:hAnsi="宋体" w:cs="宋体"/>
          <w:color w:val="000000"/>
          <w:sz w:val="24"/>
        </w:rPr>
        <w:t xml:space="preserve">法人或者其他组织的营业执照等证明文件，</w:t>
      </w:r>
      <w:r>
        <w:rPr>
          <w:rFonts w:hint="eastAsia" w:ascii="宋体" w:hAnsi="宋体" w:cs="宋体"/>
          <w:color w:val="000000"/>
          <w:sz w:val="24"/>
        </w:rPr>
        <w:t xml:space="preserve">如投标人为</w:t>
      </w:r>
      <w:r>
        <w:rPr>
          <w:rFonts w:ascii="宋体" w:hAnsi="宋体" w:cs="宋体"/>
          <w:color w:val="000000"/>
          <w:sz w:val="24"/>
        </w:rPr>
        <w:t xml:space="preserve">自然人</w:t>
      </w:r>
      <w:r>
        <w:rPr>
          <w:rFonts w:hint="eastAsia" w:ascii="宋体" w:hAnsi="宋体" w:cs="宋体"/>
          <w:color w:val="000000"/>
          <w:sz w:val="24"/>
        </w:rPr>
        <w:t xml:space="preserve">的，提供其</w:t>
      </w:r>
      <w:r>
        <w:rPr>
          <w:rFonts w:ascii="宋体" w:hAnsi="宋体" w:cs="宋体"/>
          <w:color w:val="000000"/>
          <w:sz w:val="24"/>
        </w:rPr>
        <w:t xml:space="preserve">身份证明； </w:t>
      </w:r>
      <w:r>
        <w:rPr>
          <w:rFonts w:ascii="宋体" w:hAnsi="宋体" w:cs="宋体"/>
          <w:color w:val="000000"/>
          <w:sz w:val="24"/>
        </w:rPr>
      </w:r>
      <w:r/>
    </w:p>
    <w:p>
      <w:pPr>
        <w:pStyle w:val="992"/>
        <w:ind w:firstLine="480"/>
        <w:spacing w:line="470" w:lineRule="exact"/>
        <w:rPr>
          <w:rFonts w:hint="eastAsia" w:ascii="宋体" w:hAnsi="宋体" w:cs="宋体"/>
          <w:color w:val="000000"/>
          <w:sz w:val="24"/>
        </w:rPr>
      </w:pPr>
      <w:r>
        <w:rPr>
          <w:rFonts w:hint="eastAsia" w:ascii="宋体" w:hAnsi="宋体" w:cs="宋体"/>
          <w:color w:val="000000"/>
          <w:sz w:val="24"/>
        </w:rPr>
        <w:t xml:space="preserve">（2）202</w:t>
      </w:r>
      <w:r>
        <w:rPr>
          <w:rFonts w:ascii="宋体" w:hAnsi="宋体" w:cs="宋体"/>
          <w:color w:val="000000"/>
          <w:sz w:val="24"/>
        </w:rPr>
        <w:t xml:space="preserve">4/2025</w:t>
      </w:r>
      <w:r>
        <w:rPr>
          <w:rFonts w:hint="eastAsia" w:ascii="宋体" w:hAnsi="宋体" w:cs="宋体"/>
          <w:color w:val="000000"/>
          <w:sz w:val="24"/>
        </w:rPr>
        <w:t xml:space="preserve">年度审计报告，</w:t>
      </w:r>
      <w:bookmarkStart w:id="25" w:name="_Hlk108015803"/>
      <w:r>
        <w:rPr>
          <w:rFonts w:hint="eastAsia" w:ascii="宋体" w:hAnsi="宋体" w:cs="宋体"/>
          <w:color w:val="000000"/>
          <w:sz w:val="24"/>
        </w:rPr>
        <w:t xml:space="preserve">或2</w:t>
      </w:r>
      <w:r>
        <w:rPr>
          <w:rFonts w:ascii="宋体" w:hAnsi="宋体" w:cs="宋体"/>
          <w:color w:val="000000"/>
          <w:sz w:val="24"/>
        </w:rPr>
        <w:t xml:space="preserve">025</w:t>
      </w:r>
      <w:r>
        <w:rPr>
          <w:rFonts w:hint="eastAsia" w:ascii="宋体" w:hAnsi="宋体" w:cs="宋体"/>
          <w:color w:val="000000"/>
          <w:sz w:val="24"/>
        </w:rPr>
        <w:t xml:space="preserve">年</w:t>
      </w:r>
      <w:r>
        <w:rPr>
          <w:rFonts w:ascii="宋体" w:hAnsi="宋体" w:cs="宋体"/>
          <w:color w:val="000000"/>
          <w:sz w:val="24"/>
        </w:rPr>
        <w:t xml:space="preserve">7</w:t>
      </w:r>
      <w:r>
        <w:rPr>
          <w:rFonts w:hint="eastAsia" w:ascii="宋体" w:hAnsi="宋体" w:cs="宋体"/>
          <w:color w:val="000000"/>
          <w:sz w:val="24"/>
        </w:rPr>
        <w:t xml:space="preserve">月以来</w:t>
      </w:r>
      <w:bookmarkEnd w:id="25"/>
      <w:r>
        <w:rPr>
          <w:rFonts w:hint="eastAsia" w:ascii="宋体" w:hAnsi="宋体" w:cs="宋体"/>
          <w:color w:val="000000"/>
          <w:sz w:val="24"/>
        </w:rPr>
        <w:t xml:space="preserve">任意一个月</w:t>
      </w:r>
      <w:bookmarkStart w:id="26" w:name="_Hlk109904785"/>
      <w:r>
        <w:rPr>
          <w:rFonts w:hint="eastAsia" w:ascii="宋体" w:hAnsi="宋体" w:cs="宋体"/>
          <w:color w:val="000000"/>
          <w:sz w:val="24"/>
        </w:rPr>
        <w:t xml:space="preserve">的</w:t>
      </w:r>
      <w:bookmarkStart w:id="27" w:name="_Hlk109904404"/>
      <w:r>
        <w:rPr>
          <w:rFonts w:hint="eastAsia" w:ascii="宋体" w:hAnsi="宋体" w:cs="宋体"/>
          <w:color w:val="000000"/>
          <w:sz w:val="24"/>
        </w:rPr>
        <w:t xml:space="preserve">财务报表</w:t>
      </w:r>
      <w:bookmarkEnd w:id="26"/>
      <w:r/>
      <w:bookmarkEnd w:id="27"/>
      <w:r>
        <w:rPr>
          <w:rFonts w:hint="eastAsia" w:ascii="宋体" w:hAnsi="宋体" w:cs="宋体"/>
          <w:color w:val="000000"/>
          <w:sz w:val="24"/>
        </w:rPr>
        <w:t xml:space="preserve">，或银行出具的资信证明，或财政部门认可的专业担保机构出具的投标担保函（成立不满一年不需提供）；</w:t>
      </w:r>
      <w:r>
        <w:rPr>
          <w:rFonts w:hint="eastAsia" w:ascii="宋体" w:hAnsi="宋体" w:cs="宋体"/>
          <w:color w:val="000000"/>
          <w:sz w:val="24"/>
        </w:rPr>
      </w:r>
      <w:r/>
    </w:p>
    <w:p>
      <w:pPr>
        <w:pStyle w:val="992"/>
        <w:ind w:firstLine="480"/>
        <w:spacing w:line="470" w:lineRule="exact"/>
        <w:rPr>
          <w:rFonts w:ascii="宋体" w:hAnsi="宋体" w:cs="宋体"/>
          <w:color w:val="000000"/>
          <w:sz w:val="24"/>
        </w:rPr>
      </w:pPr>
      <w:r>
        <w:rPr>
          <w:rFonts w:hint="eastAsia" w:ascii="宋体" w:hAnsi="宋体" w:cs="宋体"/>
          <w:color w:val="000000"/>
          <w:sz w:val="24"/>
        </w:rPr>
        <w:t xml:space="preserve">（3）在提交投标文件截止时间</w:t>
      </w:r>
      <w:r>
        <w:rPr>
          <w:rFonts w:hint="eastAsia" w:ascii="宋体" w:hAnsi="宋体" w:cs="Arial"/>
          <w:color w:val="000000"/>
          <w:sz w:val="24"/>
        </w:rPr>
        <w:t xml:space="preserve">前一年内（至少一个月）</w:t>
      </w:r>
      <w:r>
        <w:rPr>
          <w:rFonts w:ascii="宋体" w:hAnsi="宋体" w:cs="宋体"/>
          <w:color w:val="000000"/>
          <w:sz w:val="24"/>
        </w:rPr>
        <w:t xml:space="preserve">依法缴纳税收和社会保障资金的</w:t>
      </w:r>
      <w:r>
        <w:rPr>
          <w:rFonts w:hint="eastAsia" w:ascii="宋体" w:hAnsi="宋体" w:cs="宋体"/>
          <w:color w:val="000000"/>
          <w:sz w:val="24"/>
        </w:rPr>
        <w:t xml:space="preserve">有效证明</w:t>
      </w:r>
      <w:r>
        <w:rPr>
          <w:rFonts w:ascii="宋体" w:hAnsi="宋体" w:cs="宋体"/>
          <w:color w:val="000000"/>
          <w:sz w:val="24"/>
        </w:rPr>
        <w:t xml:space="preserve">材料</w:t>
      </w:r>
      <w:r>
        <w:rPr>
          <w:rFonts w:hint="eastAsia" w:ascii="宋体" w:hAnsi="宋体" w:cs="宋体"/>
          <w:color w:val="000000"/>
          <w:sz w:val="24"/>
        </w:rPr>
        <w:t xml:space="preserve">（</w:t>
      </w:r>
      <w:r>
        <w:rPr>
          <w:rFonts w:hint="eastAsia" w:ascii="宋体" w:hAnsi="宋体"/>
          <w:color w:val="000000"/>
          <w:sz w:val="24"/>
        </w:rPr>
        <w:t xml:space="preserve">投标人依法享受缓缴、免缴税收或社会保障资金的，须提供有效证明材料。</w:t>
      </w:r>
      <w:r>
        <w:rPr>
          <w:rFonts w:hint="eastAsia" w:ascii="宋体" w:hAnsi="宋体" w:cs="宋体"/>
          <w:color w:val="000000"/>
          <w:sz w:val="24"/>
        </w:rPr>
        <w:t xml:space="preserve">）</w:t>
      </w:r>
      <w:r>
        <w:rPr>
          <w:rFonts w:ascii="宋体" w:hAnsi="宋体" w:cs="宋体"/>
          <w:color w:val="000000"/>
          <w:sz w:val="24"/>
        </w:rPr>
        <w:t xml:space="preserve">；</w:t>
      </w:r>
      <w:r>
        <w:rPr>
          <w:rFonts w:ascii="宋体" w:hAnsi="宋体" w:cs="宋体"/>
          <w:color w:val="000000"/>
          <w:sz w:val="24"/>
        </w:rPr>
      </w:r>
      <w:r/>
    </w:p>
    <w:p>
      <w:pPr>
        <w:pStyle w:val="992"/>
        <w:ind w:firstLine="480"/>
        <w:spacing w:line="470" w:lineRule="exact"/>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具备履行合同所必需的设备和专业技术能力的</w:t>
      </w:r>
      <w:r>
        <w:rPr>
          <w:rFonts w:hint="eastAsia" w:ascii="宋体" w:hAnsi="宋体" w:cs="宋体"/>
          <w:color w:val="000000"/>
          <w:sz w:val="24"/>
        </w:rPr>
        <w:t xml:space="preserve">书面</w:t>
      </w:r>
      <w:r>
        <w:rPr>
          <w:rFonts w:ascii="宋体" w:hAnsi="宋体" w:cs="宋体"/>
          <w:color w:val="000000"/>
          <w:sz w:val="24"/>
        </w:rPr>
        <w:t xml:space="preserve">声明；</w:t>
      </w:r>
      <w:r>
        <w:rPr>
          <w:rFonts w:ascii="宋体" w:hAnsi="宋体" w:cs="宋体"/>
          <w:color w:val="000000"/>
          <w:sz w:val="24"/>
        </w:rPr>
      </w:r>
      <w:r/>
    </w:p>
    <w:p>
      <w:pPr>
        <w:pStyle w:val="992"/>
        <w:ind w:firstLine="480"/>
        <w:spacing w:line="470" w:lineRule="exact"/>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参加政府采购活动前3年内在经营活动中没有重大违法记录的书面声明</w:t>
      </w:r>
      <w:r>
        <w:rPr>
          <w:rFonts w:hint="eastAsia" w:ascii="宋体" w:hAnsi="宋体" w:cs="宋体"/>
          <w:color w:val="000000"/>
          <w:sz w:val="24"/>
        </w:rPr>
        <w:t xml:space="preserve">。</w:t>
      </w:r>
      <w:r>
        <w:rPr>
          <w:rFonts w:ascii="宋体" w:hAnsi="宋体" w:cs="宋体"/>
          <w:color w:val="000000"/>
          <w:sz w:val="24"/>
        </w:rPr>
      </w:r>
      <w:r/>
    </w:p>
    <w:p>
      <w:pPr>
        <w:pStyle w:val="992"/>
        <w:ind w:firstLine="480"/>
        <w:spacing w:line="470" w:lineRule="exact"/>
        <w:rPr>
          <w:rFonts w:ascii="宋体" w:hAnsi="宋体" w:cs="Arial"/>
          <w:color w:val="000000"/>
          <w:sz w:val="24"/>
        </w:rPr>
      </w:pPr>
      <w:r/>
      <w:bookmarkStart w:id="28" w:name="_Hlk106724798"/>
      <w:r>
        <w:rPr>
          <w:rFonts w:ascii="宋体" w:hAnsi="宋体" w:cs="Arial"/>
          <w:color w:val="000000"/>
          <w:sz w:val="24"/>
        </w:rPr>
        <w:t xml:space="preserve">2.2</w:t>
      </w:r>
      <w:bookmarkStart w:id="29" w:name="_Hlk106726432"/>
      <w:r/>
      <w:bookmarkStart w:id="30" w:name="_Hlk106725740"/>
      <w:r>
        <w:rPr>
          <w:rFonts w:hint="eastAsia" w:ascii="宋体" w:hAnsi="宋体" w:cs="Arial"/>
          <w:color w:val="000000"/>
          <w:sz w:val="24"/>
        </w:rPr>
        <w:t xml:space="preserve">落实政府采购政策需满足的资格要求：</w:t>
      </w:r>
      <w:r>
        <w:rPr>
          <w:rFonts w:ascii="宋体" w:hAnsi="宋体" w:cs="Arial"/>
          <w:color w:val="000000"/>
          <w:sz w:val="24"/>
        </w:rPr>
      </w:r>
      <w:r/>
    </w:p>
    <w:p>
      <w:pPr>
        <w:pStyle w:val="992"/>
        <w:ind w:firstLine="480"/>
        <w:spacing w:line="470" w:lineRule="exact"/>
        <w:rPr>
          <w:rFonts w:ascii="宋体" w:hAnsi="宋体" w:cs="Arial"/>
          <w:color w:val="000000"/>
          <w:sz w:val="24"/>
        </w:rPr>
      </w:pPr>
      <w:r>
        <w:rPr>
          <w:rFonts w:hint="eastAsia" w:ascii="宋体" w:hAnsi="宋体" w:cs="宋体"/>
          <w:color w:val="000000"/>
          <w:sz w:val="24"/>
        </w:rPr>
        <w:t xml:space="preserve">本项目按照采用以下第</w:t>
      </w:r>
      <w:r>
        <w:rPr>
          <w:rFonts w:hint="eastAsia" w:ascii="宋体" w:hAnsi="宋体" w:cs="宋体"/>
          <w:color w:val="000000"/>
          <w:sz w:val="24"/>
          <w:u w:val="single"/>
        </w:rPr>
        <w:t xml:space="preserve">（4）</w:t>
      </w:r>
      <w:r>
        <w:rPr>
          <w:rFonts w:hint="eastAsia" w:ascii="宋体" w:hAnsi="宋体" w:cs="宋体"/>
          <w:color w:val="000000"/>
          <w:sz w:val="24"/>
        </w:rPr>
        <w:t xml:space="preserve">种方式落实政府采购促进中小企业发展的要求：</w:t>
      </w:r>
      <w:r>
        <w:rPr>
          <w:rFonts w:ascii="宋体" w:hAnsi="宋体" w:cs="Arial"/>
          <w:color w:val="000000"/>
          <w:sz w:val="24"/>
        </w:rPr>
      </w:r>
      <w:r/>
    </w:p>
    <w:p>
      <w:pPr>
        <w:pStyle w:val="992"/>
        <w:ind w:firstLine="480"/>
        <w:spacing w:line="470" w:lineRule="exact"/>
        <w:rPr>
          <w:rFonts w:ascii="宋体" w:hAnsi="宋体" w:cs="宋体"/>
          <w:color w:val="000000"/>
          <w:sz w:val="24"/>
        </w:rPr>
      </w:pPr>
      <w:r>
        <w:rPr>
          <w:rFonts w:hint="eastAsia" w:ascii="宋体" w:hAnsi="宋体" w:cs="宋体"/>
          <w:color w:val="000000"/>
          <w:sz w:val="24"/>
        </w:rPr>
        <w:t xml:space="preserve">（1）本项目整体专门面向中小企业采购；</w:t>
      </w:r>
      <w:r>
        <w:rPr>
          <w:rFonts w:ascii="宋体" w:hAnsi="宋体" w:cs="宋体"/>
          <w:color w:val="000000"/>
          <w:sz w:val="24"/>
        </w:rPr>
      </w:r>
      <w:r/>
    </w:p>
    <w:p>
      <w:pPr>
        <w:pStyle w:val="992"/>
        <w:ind w:firstLine="480"/>
        <w:spacing w:line="470" w:lineRule="exact"/>
        <w:rPr>
          <w:rFonts w:ascii="宋体" w:hAnsi="宋体" w:cs="宋体"/>
          <w:color w:val="000000"/>
          <w:sz w:val="24"/>
        </w:rPr>
      </w:pPr>
      <w:r>
        <w:rPr>
          <w:rFonts w:hint="eastAsia" w:ascii="宋体" w:hAnsi="宋体" w:cs="宋体"/>
          <w:color w:val="000000"/>
          <w:sz w:val="24"/>
        </w:rPr>
        <w:t xml:space="preserve">（2）本项目整体专门面向小微企业采购；</w:t>
      </w:r>
      <w:r>
        <w:rPr>
          <w:rFonts w:ascii="宋体" w:hAnsi="宋体" w:cs="宋体"/>
          <w:color w:val="000000"/>
          <w:sz w:val="24"/>
        </w:rPr>
      </w:r>
      <w:r/>
    </w:p>
    <w:p>
      <w:pPr>
        <w:pStyle w:val="992"/>
        <w:ind w:firstLine="480"/>
        <w:spacing w:line="470" w:lineRule="exact"/>
        <w:rPr>
          <w:rFonts w:ascii="宋体" w:hAnsi="宋体" w:cs="宋体"/>
          <w:color w:val="000000"/>
          <w:sz w:val="24"/>
        </w:rPr>
      </w:pPr>
      <w:r>
        <w:rPr>
          <w:rFonts w:hint="eastAsia" w:ascii="宋体" w:hAnsi="宋体" w:cs="宋体"/>
          <w:color w:val="000000"/>
          <w:sz w:val="24"/>
        </w:rPr>
        <w:t xml:space="preserve">（3）本项目通过以下第</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种方式预留部分采购份额，面向中小企业采购：</w:t>
      </w:r>
      <w:r>
        <w:rPr>
          <w:rFonts w:ascii="宋体" w:hAnsi="宋体" w:cs="宋体"/>
          <w:color w:val="000000"/>
          <w:sz w:val="24"/>
        </w:rPr>
      </w:r>
      <w:r/>
    </w:p>
    <w:p>
      <w:pPr>
        <w:pStyle w:val="992"/>
        <w:ind w:firstLine="480"/>
        <w:spacing w:line="470" w:lineRule="exact"/>
        <w:rPr>
          <w:rFonts w:ascii="宋体" w:hAnsi="宋体" w:cs="宋体"/>
          <w:color w:val="000000"/>
          <w:sz w:val="24"/>
        </w:rPr>
      </w:pPr>
      <w:r>
        <w:rPr>
          <w:rFonts w:hint="eastAsia" w:ascii="宋体" w:hAnsi="宋体" w:cs="宋体"/>
          <w:color w:val="000000"/>
          <w:sz w:val="24"/>
        </w:rPr>
        <w:t xml:space="preserve">①本项目要求供应商以联合体形式参加，中小企业合同金额应当达到的比例为</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992"/>
        <w:ind w:firstLine="480"/>
        <w:spacing w:line="470" w:lineRule="exact"/>
        <w:rPr>
          <w:rFonts w:ascii="宋体" w:hAnsi="宋体" w:cs="宋体"/>
          <w:color w:val="000000"/>
          <w:sz w:val="24"/>
        </w:rPr>
      </w:pPr>
      <w:r>
        <w:rPr>
          <w:rFonts w:hint="eastAsia" w:ascii="宋体" w:hAnsi="宋体" w:cs="宋体"/>
          <w:color w:val="000000"/>
          <w:sz w:val="24"/>
        </w:rPr>
        <w:t xml:space="preserve">②本项目要求供</w:t>
      </w:r>
      <w:r>
        <w:rPr>
          <w:rFonts w:hint="eastAsia" w:ascii="宋体" w:hAnsi="宋体" w:cs="宋体"/>
          <w:color w:val="000000"/>
          <w:sz w:val="24"/>
        </w:rPr>
        <w:t xml:space="preserve">应商进行合同分包，中小企业合同金额应当达到的比例为</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992"/>
        <w:ind w:firstLine="480"/>
        <w:spacing w:line="470" w:lineRule="exact"/>
        <w:rPr>
          <w:rFonts w:hint="eastAsia" w:ascii="宋体" w:hAnsi="宋体" w:cs="宋体"/>
          <w:color w:val="000000"/>
          <w:sz w:val="24"/>
        </w:rPr>
      </w:pPr>
      <w:r>
        <w:rPr>
          <w:rFonts w:hint="eastAsia" w:ascii="宋体" w:hAnsi="宋体" w:cs="宋体"/>
          <w:color w:val="000000"/>
          <w:sz w:val="24"/>
        </w:rPr>
        <w:t xml:space="preserve">（4）本项目为非预留份额专门面向中小企业的采购项目或采购包，执行价格扣除优惠政策，详见“第五章评标办法与评分标准”。</w:t>
      </w:r>
      <w:bookmarkEnd w:id="29"/>
      <w:r>
        <w:rPr>
          <w:rFonts w:hint="eastAsia" w:ascii="宋体" w:hAnsi="宋体" w:cs="宋体"/>
          <w:color w:val="000000"/>
          <w:sz w:val="24"/>
        </w:rPr>
      </w:r>
      <w:r/>
    </w:p>
    <w:p>
      <w:pPr>
        <w:pStyle w:val="992"/>
        <w:ind w:firstLine="482"/>
        <w:spacing w:line="470" w:lineRule="exact"/>
        <w:rPr>
          <w:rFonts w:ascii="宋体" w:hAnsi="宋体"/>
          <w:b/>
          <w:bCs/>
          <w:color w:val="000000"/>
          <w:sz w:val="24"/>
        </w:rPr>
      </w:pPr>
      <w:r/>
      <w:bookmarkEnd w:id="28"/>
      <w:r/>
      <w:bookmarkEnd w:id="30"/>
      <w:r>
        <w:rPr>
          <w:rFonts w:ascii="宋体" w:hAnsi="宋体"/>
          <w:b/>
          <w:bCs/>
          <w:color w:val="000000"/>
          <w:sz w:val="24"/>
        </w:rPr>
        <w:t xml:space="preserve">2.3</w:t>
      </w:r>
      <w:r>
        <w:rPr>
          <w:rFonts w:hint="eastAsia" w:ascii="宋体" w:hAnsi="宋体"/>
          <w:b/>
          <w:bCs/>
          <w:color w:val="000000"/>
          <w:sz w:val="24"/>
        </w:rPr>
        <w:t xml:space="preserve">本项目的特定资格要求</w:t>
      </w:r>
      <w:bookmarkStart w:id="31" w:name="_Hlk28853281"/>
      <w:r>
        <w:rPr>
          <w:rFonts w:hint="eastAsia" w:ascii="宋体" w:hAnsi="宋体"/>
          <w:b/>
          <w:bCs/>
          <w:color w:val="000000"/>
          <w:sz w:val="24"/>
        </w:rPr>
        <w:t xml:space="preserve">：</w:t>
      </w:r>
      <w:r>
        <w:rPr>
          <w:rFonts w:hint="eastAsia" w:ascii="宋体" w:hAnsi="宋体" w:cs="宋体"/>
          <w:b/>
          <w:bCs/>
          <w:color w:val="000000"/>
          <w:sz w:val="24"/>
        </w:rPr>
        <w:t xml:space="preserve">如使用进口产品投标，而投标供应商非所投产品的制造商，则必须具备所投产品制造商或其驻中国办事机构或制造商授权的中国境内最高级别代理机构的有效授权书（须提供有效盖章授权书）。</w:t>
      </w:r>
      <w:r>
        <w:rPr>
          <w:rFonts w:ascii="宋体" w:hAnsi="宋体"/>
          <w:b/>
          <w:bCs/>
          <w:color w:val="000000"/>
          <w:sz w:val="24"/>
        </w:rPr>
      </w:r>
      <w:r/>
    </w:p>
    <w:p>
      <w:pPr>
        <w:pStyle w:val="992"/>
        <w:ind w:firstLine="480"/>
        <w:spacing w:line="470" w:lineRule="exact"/>
        <w:rPr>
          <w:rFonts w:ascii="宋体" w:hAnsi="宋体" w:cs="宋体"/>
          <w:color w:val="000000"/>
          <w:sz w:val="24"/>
        </w:rPr>
      </w:pPr>
      <w:r/>
      <w:bookmarkEnd w:id="31"/>
      <w:r/>
      <w:bookmarkStart w:id="32" w:name="_Hlk28680991"/>
      <w:r>
        <w:rPr>
          <w:rFonts w:hint="eastAsia" w:ascii="宋体" w:hAnsi="宋体" w:cs="宋体"/>
          <w:color w:val="000000"/>
          <w:sz w:val="24"/>
        </w:rPr>
        <w:t xml:space="preserve">2.</w:t>
      </w:r>
      <w:r>
        <w:rPr>
          <w:rFonts w:ascii="宋体" w:hAnsi="宋体" w:cs="宋体"/>
          <w:color w:val="000000"/>
          <w:sz w:val="24"/>
        </w:rPr>
        <w:t xml:space="preserve">4</w:t>
      </w:r>
      <w:r>
        <w:rPr>
          <w:rFonts w:hint="eastAsia" w:ascii="宋体" w:hAnsi="宋体" w:cs="宋体"/>
          <w:color w:val="000000"/>
          <w:sz w:val="24"/>
        </w:rPr>
        <w:t xml:space="preserve">拒绝以下投标人参加本次采购活动：</w:t>
      </w:r>
      <w:r>
        <w:rPr>
          <w:rFonts w:ascii="宋体" w:hAnsi="宋体" w:cs="宋体"/>
          <w:color w:val="000000"/>
          <w:sz w:val="24"/>
        </w:rPr>
      </w:r>
      <w:r/>
    </w:p>
    <w:p>
      <w:pPr>
        <w:pStyle w:val="992"/>
        <w:ind w:firstLine="480"/>
        <w:spacing w:line="470" w:lineRule="exact"/>
        <w:rPr>
          <w:rFonts w:ascii="宋体" w:hAnsi="宋体" w:cs="宋体"/>
          <w:color w:val="000000"/>
          <w:sz w:val="24"/>
        </w:rPr>
      </w:pPr>
      <w:r>
        <w:rPr>
          <w:rFonts w:hint="eastAsia" w:ascii="宋体" w:hAnsi="宋体" w:cs="宋体"/>
          <w:color w:val="000000"/>
          <w:sz w:val="24"/>
        </w:rPr>
        <w:t xml:space="preserve">（1）被“信用中国”网站（www.creditchina.gov.cn）</w:t>
      </w:r>
      <w:bookmarkStart w:id="33" w:name="_Hlk162875074"/>
      <w:r>
        <w:rPr>
          <w:rFonts w:hint="eastAsia" w:ascii="宋体" w:hAnsi="宋体" w:cs="宋体"/>
          <w:color w:val="000000"/>
          <w:sz w:val="24"/>
        </w:rPr>
        <w:t xml:space="preserve">列入</w:t>
      </w:r>
      <w:bookmarkStart w:id="34" w:name="_Hlk165882908"/>
      <w:r>
        <w:rPr>
          <w:rFonts w:hint="eastAsia" w:ascii="宋体" w:hAnsi="宋体" w:cs="宋体"/>
          <w:color w:val="000000"/>
          <w:sz w:val="24"/>
        </w:rPr>
        <w:t xml:space="preserve">失信被执行人名单、重大税收违法失信主体、政府采购严重违法失信行为</w:t>
      </w:r>
      <w:bookmarkEnd w:id="33"/>
      <w:r>
        <w:rPr>
          <w:rFonts w:hint="eastAsia" w:ascii="宋体" w:hAnsi="宋体" w:cs="宋体"/>
          <w:color w:val="000000"/>
          <w:sz w:val="24"/>
        </w:rPr>
        <w:t xml:space="preserve">记录名单</w:t>
      </w:r>
      <w:bookmarkEnd w:id="34"/>
      <w:r>
        <w:rPr>
          <w:rFonts w:hint="eastAsia" w:ascii="宋体" w:hAnsi="宋体" w:cs="宋体"/>
          <w:color w:val="000000"/>
          <w:sz w:val="24"/>
        </w:rPr>
        <w:t xml:space="preserve">及其他不符合《中华人民共和国政府采购法》第二十二条规定条件的信用记录；</w:t>
      </w:r>
      <w:r>
        <w:rPr>
          <w:rFonts w:ascii="宋体" w:hAnsi="宋体" w:cs="宋体"/>
          <w:color w:val="000000"/>
          <w:sz w:val="24"/>
        </w:rPr>
      </w:r>
      <w:r/>
    </w:p>
    <w:p>
      <w:pPr>
        <w:pStyle w:val="992"/>
        <w:ind w:firstLine="480"/>
        <w:spacing w:line="470" w:lineRule="exact"/>
        <w:rPr>
          <w:rFonts w:ascii="宋体" w:hAnsi="宋体" w:cs="宋体"/>
          <w:color w:val="000000"/>
          <w:sz w:val="24"/>
        </w:rPr>
      </w:pPr>
      <w:r>
        <w:rPr>
          <w:rFonts w:hint="eastAsia" w:ascii="宋体" w:hAnsi="宋体" w:cs="宋体"/>
          <w:color w:val="000000"/>
          <w:sz w:val="24"/>
        </w:rPr>
        <w:t xml:space="preserve">（2）供应商</w:t>
      </w:r>
      <w:r>
        <w:rPr>
          <w:rFonts w:ascii="宋体" w:hAnsi="宋体" w:cs="宋体"/>
          <w:color w:val="000000"/>
          <w:sz w:val="24"/>
        </w:rPr>
        <w:t xml:space="preserve">单位负责人为同一人或者存在直接控股、管理关系的不同供应商，不得参加同一合同项下的政府采购活动</w:t>
      </w:r>
      <w:r>
        <w:rPr>
          <w:rFonts w:hint="eastAsia" w:ascii="宋体" w:hAnsi="宋体" w:cs="宋体"/>
          <w:color w:val="000000"/>
          <w:sz w:val="24"/>
        </w:rPr>
        <w:t xml:space="preserve">；</w:t>
      </w:r>
      <w:r>
        <w:rPr>
          <w:rFonts w:ascii="宋体" w:hAnsi="宋体" w:cs="宋体"/>
          <w:color w:val="000000"/>
          <w:sz w:val="24"/>
        </w:rPr>
      </w:r>
      <w:r/>
    </w:p>
    <w:p>
      <w:pPr>
        <w:pStyle w:val="992"/>
        <w:ind w:firstLine="480"/>
        <w:spacing w:line="47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为</w:t>
      </w:r>
      <w:r>
        <w:rPr>
          <w:rFonts w:hint="eastAsia" w:ascii="宋体" w:hAnsi="宋体" w:cs="宋体"/>
          <w:color w:val="000000"/>
          <w:sz w:val="24"/>
        </w:rPr>
        <w:t xml:space="preserve">本</w:t>
      </w:r>
      <w:r>
        <w:rPr>
          <w:rFonts w:ascii="宋体" w:hAnsi="宋体" w:cs="宋体"/>
          <w:color w:val="000000"/>
          <w:sz w:val="24"/>
        </w:rPr>
        <w:t xml:space="preserve">项目提供整体设计、规范编制或者项目管理、监理、检测等服务的供应商，不得再参加</w:t>
      </w:r>
      <w:r>
        <w:rPr>
          <w:rFonts w:hint="eastAsia" w:ascii="宋体" w:hAnsi="宋体" w:cs="宋体"/>
          <w:color w:val="000000"/>
          <w:sz w:val="24"/>
        </w:rPr>
        <w:t xml:space="preserve">本项目的</w:t>
      </w:r>
      <w:r>
        <w:rPr>
          <w:rFonts w:ascii="宋体" w:hAnsi="宋体" w:cs="宋体"/>
          <w:color w:val="000000"/>
          <w:sz w:val="24"/>
        </w:rPr>
        <w:t xml:space="preserve">采购活动</w:t>
      </w:r>
      <w:r>
        <w:rPr>
          <w:rFonts w:hint="eastAsia" w:ascii="宋体" w:hAnsi="宋体" w:cs="宋体"/>
          <w:color w:val="000000"/>
          <w:sz w:val="24"/>
        </w:rPr>
        <w:t xml:space="preserve">；</w:t>
      </w:r>
      <w:r>
        <w:rPr>
          <w:rFonts w:ascii="宋体" w:hAnsi="宋体" w:cs="宋体"/>
          <w:color w:val="000000"/>
          <w:sz w:val="24"/>
        </w:rPr>
      </w:r>
      <w:r/>
    </w:p>
    <w:p>
      <w:pPr>
        <w:pStyle w:val="992"/>
        <w:ind w:firstLine="482"/>
        <w:spacing w:line="470" w:lineRule="exact"/>
        <w:widowControl/>
        <w:rPr>
          <w:rFonts w:ascii="宋体" w:hAnsi="宋体" w:cs="宋体"/>
          <w:b/>
          <w:bCs/>
          <w:color w:val="000000"/>
          <w:sz w:val="24"/>
        </w:rPr>
      </w:pPr>
      <w:r/>
      <w:bookmarkEnd w:id="24"/>
      <w:r/>
      <w:bookmarkEnd w:id="3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92"/>
        <w:ind w:firstLine="480"/>
        <w:spacing w:line="470" w:lineRule="exact"/>
        <w:widowControl/>
        <w:rPr>
          <w:rFonts w:ascii="宋体" w:hAnsi="宋体" w:cs="宋体"/>
          <w:bCs/>
          <w:color w:val="000000"/>
          <w:sz w:val="24"/>
        </w:rPr>
      </w:pPr>
      <w:r>
        <w:rPr>
          <w:rFonts w:hint="eastAsia" w:ascii="宋体" w:hAnsi="宋体" w:cs="宋体"/>
          <w:bCs/>
          <w:color w:val="000000"/>
          <w:sz w:val="24"/>
        </w:rPr>
        <w:t xml:space="preserve">3.1时间：自招标文件公告发布之日起5个工作日</w:t>
      </w:r>
      <w:r>
        <w:rPr>
          <w:rFonts w:ascii="宋体" w:hAnsi="宋体" w:cs="宋体"/>
          <w:bCs/>
          <w:color w:val="000000"/>
          <w:sz w:val="24"/>
        </w:rPr>
      </w:r>
      <w:r/>
    </w:p>
    <w:p>
      <w:pPr>
        <w:pStyle w:val="992"/>
        <w:ind w:firstLine="480"/>
        <w:spacing w:line="470" w:lineRule="exact"/>
        <w:widowControl/>
        <w:rPr>
          <w:rFonts w:hint="eastAsia" w:ascii="宋体" w:hAnsi="宋体" w:cs="宋体"/>
          <w:bCs/>
          <w:color w:val="000000"/>
          <w:sz w:val="24"/>
        </w:rPr>
      </w:pPr>
      <w:r>
        <w:rPr>
          <w:rFonts w:hint="eastAsia" w:ascii="宋体" w:hAnsi="宋体" w:cs="宋体"/>
          <w:bCs/>
          <w:color w:val="000000"/>
          <w:sz w:val="24"/>
        </w:rPr>
        <w:t xml:space="preserve">3.2地点：在“江苏政府采购网”免费下载</w:t>
      </w:r>
      <w:r>
        <w:rPr>
          <w:rFonts w:hint="eastAsia" w:ascii="宋体" w:hAnsi="宋体" w:cs="宋体"/>
          <w:bCs/>
          <w:color w:val="000000"/>
          <w:sz w:val="24"/>
        </w:rPr>
      </w:r>
      <w:r/>
    </w:p>
    <w:p>
      <w:pPr>
        <w:pStyle w:val="992"/>
        <w:ind w:firstLine="480"/>
        <w:spacing w:line="470" w:lineRule="exact"/>
        <w:widowControl/>
        <w:rPr>
          <w:rFonts w:hint="eastAsia" w:ascii="宋体" w:hAnsi="宋体" w:cs="宋体"/>
          <w:bCs/>
          <w:color w:val="000000"/>
          <w:sz w:val="24"/>
        </w:rPr>
      </w:pPr>
      <w:r>
        <w:rPr>
          <w:rFonts w:hint="eastAsia" w:ascii="宋体" w:hAnsi="宋体" w:cs="宋体"/>
          <w:bCs/>
          <w:color w:val="000000"/>
          <w:sz w:val="24"/>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bCs/>
          <w:color w:val="000000"/>
          <w:sz w:val="24"/>
        </w:rPr>
      </w:r>
      <w:r/>
    </w:p>
    <w:p>
      <w:pPr>
        <w:pStyle w:val="992"/>
        <w:ind w:firstLine="482"/>
        <w:spacing w:line="470" w:lineRule="exact"/>
        <w:widowControl/>
        <w:rPr>
          <w:rFonts w:ascii="宋体" w:hAnsi="宋体" w:cs="宋体"/>
          <w:b/>
          <w:bCs/>
          <w:color w:val="000000"/>
          <w:sz w:val="24"/>
        </w:rPr>
      </w:pPr>
      <w:r>
        <w:rPr>
          <w:rFonts w:hint="eastAsia" w:ascii="宋体" w:hAnsi="宋体" w:cs="宋体"/>
          <w:b/>
          <w:bCs/>
          <w:color w:val="000000"/>
          <w:sz w:val="24"/>
        </w:rPr>
        <w:t xml:space="preserve">四、提交投标文件时间、开标时间和地点</w:t>
      </w:r>
      <w:r>
        <w:rPr>
          <w:rFonts w:ascii="宋体" w:hAnsi="宋体" w:cs="宋体"/>
          <w:b/>
          <w:bCs/>
          <w:color w:val="000000"/>
          <w:sz w:val="24"/>
        </w:rPr>
      </w:r>
      <w:r/>
    </w:p>
    <w:p>
      <w:pPr>
        <w:pStyle w:val="992"/>
        <w:ind w:firstLine="480"/>
        <w:spacing w:line="470" w:lineRule="exact"/>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.1</w:t>
      </w:r>
      <w:r>
        <w:rPr>
          <w:rFonts w:hint="eastAsia" w:ascii="宋体" w:hAnsi="宋体" w:cs="宋体"/>
          <w:bCs/>
          <w:color w:val="000000"/>
          <w:sz w:val="24"/>
        </w:rPr>
        <w:t xml:space="preserve">提交投标文件截止时间和开标时间：</w:t>
      </w:r>
      <w:r>
        <w:rPr>
          <w:rFonts w:ascii="宋体" w:hAnsi="宋体"/>
          <w:color w:val="000000"/>
          <w:sz w:val="24"/>
        </w:rPr>
        <w:t xml:space="preserve">2026</w:t>
      </w:r>
      <w:r>
        <w:rPr>
          <w:rFonts w:hint="eastAsia" w:ascii="宋体" w:hAnsi="宋体"/>
          <w:color w:val="000000"/>
          <w:sz w:val="24"/>
        </w:rPr>
        <w:t xml:space="preserve">年</w:t>
      </w:r>
      <w:r>
        <w:rPr>
          <w:rFonts w:hint="eastAsia" w:ascii="宋体" w:hAnsi="宋体"/>
          <w:color w:val="000000"/>
          <w:sz w:val="24"/>
          <w:lang w:val="en-US" w:eastAsia="zh-CN"/>
        </w:rPr>
        <w:t xml:space="preserve">6</w:t>
      </w:r>
      <w:r>
        <w:rPr>
          <w:rFonts w:hint="eastAsia" w:ascii="宋体" w:hAnsi="宋体"/>
          <w:color w:val="000000"/>
          <w:sz w:val="24"/>
        </w:rPr>
        <w:t xml:space="preserve">月</w:t>
      </w:r>
      <w:r>
        <w:rPr>
          <w:rFonts w:hint="eastAsia" w:ascii="宋体" w:hAnsi="宋体"/>
          <w:color w:val="000000"/>
          <w:sz w:val="24"/>
          <w:lang w:val="en-US" w:eastAsia="zh-CN"/>
        </w:rPr>
        <w:t xml:space="preserve">24</w:t>
      </w:r>
      <w:r>
        <w:rPr>
          <w:rFonts w:hint="eastAsia" w:ascii="宋体" w:hAnsi="宋体"/>
          <w:color w:val="000000"/>
          <w:sz w:val="24"/>
        </w:rPr>
        <w:t xml:space="preserve">日</w:t>
      </w:r>
      <w:r>
        <w:rPr>
          <w:rFonts w:hint="eastAsia" w:ascii="宋体" w:hAnsi="宋体"/>
          <w:color w:val="000000"/>
          <w:sz w:val="24"/>
          <w:lang w:val="en-US" w:eastAsia="zh-CN"/>
        </w:rPr>
        <w:t xml:space="preserve">14</w:t>
      </w:r>
      <w:r>
        <w:rPr>
          <w:rFonts w:hint="eastAsia" w:ascii="宋体" w:hAnsi="宋体"/>
          <w:color w:val="000000"/>
          <w:sz w:val="24"/>
        </w:rPr>
        <w:t xml:space="preserve">时</w:t>
      </w:r>
      <w:r>
        <w:rPr>
          <w:rFonts w:hint="eastAsia" w:ascii="宋体" w:hAnsi="宋体"/>
          <w:bCs/>
          <w:color w:val="000000"/>
          <w:sz w:val="24"/>
        </w:rPr>
        <w:t xml:space="preserve">整</w:t>
      </w:r>
      <w:r>
        <w:rPr>
          <w:rFonts w:hint="eastAsia" w:ascii="宋体" w:hAnsi="宋体" w:cs="宋体"/>
          <w:bCs/>
          <w:color w:val="000000"/>
          <w:sz w:val="24"/>
        </w:rPr>
        <w:t xml:space="preserve">（北京时间）</w:t>
      </w:r>
      <w:r>
        <w:rPr>
          <w:rFonts w:ascii="宋体" w:hAnsi="宋体" w:cs="宋体"/>
          <w:bCs/>
          <w:color w:val="000000"/>
          <w:sz w:val="24"/>
        </w:rPr>
      </w:r>
      <w:r/>
    </w:p>
    <w:p>
      <w:pPr>
        <w:pStyle w:val="992"/>
        <w:ind w:firstLine="480"/>
        <w:spacing w:line="470" w:lineRule="exact"/>
        <w:widowControl/>
        <w:rPr>
          <w:rFonts w:ascii="宋体" w:hAnsi="宋体"/>
          <w:color w:val="000000"/>
          <w:sz w:val="24"/>
        </w:rPr>
      </w:pPr>
      <w:r>
        <w:rPr>
          <w:rFonts w:hint="eastAsia" w:ascii="宋体" w:hAnsi="宋体"/>
          <w:color w:val="000000"/>
          <w:sz w:val="24"/>
        </w:rPr>
        <w:t xml:space="preserve">4.2提交投标文件地点：江苏省政府采购管理交易系统（苏采云）</w:t>
      </w:r>
      <w:r>
        <w:rPr>
          <w:rFonts w:ascii="宋体" w:hAnsi="宋体"/>
          <w:color w:val="000000"/>
          <w:sz w:val="24"/>
        </w:rPr>
      </w:r>
      <w:r/>
    </w:p>
    <w:p>
      <w:pPr>
        <w:pStyle w:val="992"/>
        <w:ind w:firstLine="480"/>
        <w:spacing w:line="470" w:lineRule="exact"/>
        <w:widowControl/>
        <w:rPr>
          <w:rFonts w:hint="eastAsia" w:ascii="宋体" w:hAnsi="宋体"/>
          <w:color w:val="000000"/>
          <w:sz w:val="24"/>
        </w:rPr>
      </w:pPr>
      <w:r>
        <w:rPr>
          <w:rFonts w:hint="eastAsia" w:ascii="宋体" w:hAnsi="宋体"/>
          <w:color w:val="000000"/>
          <w:sz w:val="24"/>
        </w:rPr>
        <w:t xml:space="preserve">4.3开标地点：“苏采云”网上开标大厅</w:t>
      </w:r>
      <w:r>
        <w:rPr>
          <w:rFonts w:hint="eastAsia" w:ascii="宋体" w:hAnsi="宋体"/>
          <w:color w:val="000000"/>
          <w:sz w:val="24"/>
        </w:rPr>
      </w:r>
      <w:r/>
    </w:p>
    <w:p>
      <w:pPr>
        <w:pStyle w:val="992"/>
        <w:ind w:firstLine="482"/>
        <w:spacing w:line="470" w:lineRule="exact"/>
        <w:widowControl/>
        <w:rPr>
          <w:rFonts w:ascii="宋体" w:hAnsi="宋体" w:cs="宋体"/>
          <w:b/>
          <w:bCs/>
          <w:color w:val="000000"/>
          <w:sz w:val="24"/>
        </w:rPr>
      </w:pPr>
      <w:r>
        <w:rPr>
          <w:rFonts w:hint="eastAsia" w:ascii="宋体" w:hAnsi="宋体" w:cs="宋体"/>
          <w:b/>
          <w:bCs/>
          <w:color w:val="000000"/>
          <w:sz w:val="24"/>
        </w:rPr>
        <w:t xml:space="preserve">五、公告发布媒体及公告期限：</w:t>
      </w:r>
      <w:r>
        <w:rPr>
          <w:rFonts w:hint="eastAsia" w:ascii="宋体" w:hAnsi="宋体"/>
          <w:color w:val="000000"/>
          <w:sz w:val="24"/>
        </w:rPr>
        <w:t xml:space="preserve">自本公告在“江苏政府采购网”发布之日起5个工作日。</w:t>
      </w:r>
      <w:r>
        <w:rPr>
          <w:rFonts w:ascii="宋体" w:hAnsi="宋体" w:cs="宋体"/>
          <w:b/>
          <w:bCs/>
          <w:color w:val="000000"/>
          <w:sz w:val="24"/>
        </w:rPr>
      </w:r>
      <w:r/>
    </w:p>
    <w:p>
      <w:pPr>
        <w:pStyle w:val="992"/>
        <w:ind w:firstLine="482"/>
        <w:spacing w:line="47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92"/>
        <w:ind w:firstLine="480"/>
        <w:spacing w:line="470" w:lineRule="exact"/>
        <w:widowControl/>
        <w:rPr>
          <w:rFonts w:hint="eastAsia" w:ascii="宋体" w:hAnsi="宋体"/>
          <w:color w:val="000000"/>
          <w:sz w:val="24"/>
        </w:rPr>
      </w:pPr>
      <w:r>
        <w:rPr>
          <w:rFonts w:ascii="宋体" w:hAnsi="宋体" w:cs="宋体"/>
          <w:color w:val="000000"/>
          <w:sz w:val="24"/>
        </w:rPr>
        <w:t xml:space="preserve">6.</w:t>
      </w:r>
      <w:r>
        <w:rPr>
          <w:rFonts w:hint="eastAsia" w:ascii="宋体" w:hAnsi="宋体" w:cs="宋体"/>
          <w:color w:val="000000"/>
          <w:sz w:val="24"/>
        </w:rPr>
        <w:t xml:space="preserve">1.</w:t>
      </w:r>
      <w:r>
        <w:rPr>
          <w:rFonts w:hint="eastAsia" w:ascii="宋体" w:hAnsi="宋体"/>
          <w:color w:val="000000"/>
          <w:sz w:val="24"/>
        </w:rPr>
        <w:t xml:space="preserve">本次招标</w:t>
      </w:r>
      <w:r>
        <w:rPr>
          <w:rFonts w:hint="eastAsia" w:ascii="宋体" w:hAnsi="宋体"/>
          <w:color w:val="000000"/>
          <w:sz w:val="24"/>
          <w:u w:val="single"/>
        </w:rPr>
        <w:t xml:space="preserve">不</w:t>
      </w:r>
      <w:r>
        <w:rPr>
          <w:rFonts w:hint="eastAsia" w:ascii="宋体" w:hAnsi="宋体" w:cs="宋体"/>
          <w:color w:val="000000"/>
          <w:sz w:val="24"/>
          <w:u w:val="single"/>
        </w:rPr>
        <w:t xml:space="preserve">收取</w:t>
      </w:r>
      <w:r>
        <w:rPr>
          <w:rFonts w:hint="eastAsia" w:ascii="宋体" w:hAnsi="宋体"/>
          <w:color w:val="000000"/>
          <w:sz w:val="24"/>
        </w:rPr>
        <w:t xml:space="preserve">投标保证金；</w:t>
      </w:r>
      <w:r>
        <w:rPr>
          <w:rFonts w:hint="eastAsia" w:ascii="宋体" w:hAnsi="宋体"/>
          <w:color w:val="000000"/>
          <w:sz w:val="24"/>
        </w:rPr>
      </w:r>
      <w:r/>
    </w:p>
    <w:p>
      <w:pPr>
        <w:pStyle w:val="992"/>
        <w:ind w:firstLine="480"/>
        <w:spacing w:line="470" w:lineRule="exact"/>
        <w:rPr>
          <w:rFonts w:hint="eastAsia" w:ascii="宋体" w:hAnsi="宋体"/>
          <w:color w:val="000000"/>
          <w:sz w:val="24"/>
        </w:rPr>
      </w:pPr>
      <w:r>
        <w:rPr>
          <w:rFonts w:ascii="宋体" w:hAnsi="宋体"/>
          <w:color w:val="000000"/>
          <w:sz w:val="24"/>
        </w:rPr>
        <w:t xml:space="preserve">6.2</w:t>
      </w:r>
      <w:r>
        <w:rPr>
          <w:rFonts w:hint="eastAsia" w:ascii="宋体" w:hAnsi="宋体"/>
          <w:color w:val="000000"/>
          <w:sz w:val="24"/>
        </w:rPr>
        <w:t xml:space="preserve">.供应商通过苏采云系统参与政府采购项目，需要办理江苏省政府采购数字证书及电子签章，具体详见苏采云系统登录页“新CA办理指南”。供应商按《苏采云系统供应商操作手册》进行注册，并制作上传电子投标文件。</w:t>
      </w:r>
      <w:r>
        <w:rPr>
          <w:rFonts w:hint="eastAsia" w:ascii="宋体" w:hAnsi="宋体"/>
          <w:color w:val="000000"/>
          <w:sz w:val="24"/>
        </w:rPr>
      </w:r>
      <w:r/>
    </w:p>
    <w:p>
      <w:pPr>
        <w:pStyle w:val="992"/>
        <w:ind w:firstLine="480"/>
        <w:spacing w:line="470" w:lineRule="exact"/>
        <w:rPr>
          <w:rFonts w:ascii="宋体" w:hAnsi="宋体"/>
          <w:color w:val="000000"/>
          <w:sz w:val="24"/>
        </w:rPr>
      </w:pPr>
      <w:r>
        <w:rPr>
          <w:rFonts w:ascii="宋体" w:hAnsi="宋体"/>
          <w:color w:val="000000"/>
          <w:sz w:val="24"/>
        </w:rPr>
        <w:t xml:space="preserve">6.3</w:t>
      </w:r>
      <w:r>
        <w:rPr>
          <w:rFonts w:hint="eastAsia" w:ascii="宋体" w:hAnsi="宋体"/>
          <w:color w:val="000000"/>
          <w:sz w:val="24"/>
        </w:rPr>
        <w:t xml:space="preserve">.有关本次招标的事项若存在变动或修改，请及时关注“江苏政府采购网”(www.ccgpjiangsu.gov.cn)更正公告</w:t>
      </w:r>
      <w:r>
        <w:rPr>
          <w:rFonts w:ascii="宋体" w:hAnsi="宋体"/>
          <w:color w:val="000000"/>
          <w:sz w:val="24"/>
        </w:rPr>
      </w:r>
      <w:r/>
    </w:p>
    <w:p>
      <w:pPr>
        <w:pStyle w:val="992"/>
        <w:ind w:firstLine="480"/>
        <w:spacing w:line="470" w:lineRule="exact"/>
        <w:widowControl/>
        <w:rPr>
          <w:rFonts w:hint="eastAsia" w:ascii="宋体" w:hAnsi="宋体" w:cs="宋体"/>
          <w:color w:val="000000"/>
          <w:sz w:val="24"/>
        </w:rPr>
      </w:pPr>
      <w:r>
        <w:rPr>
          <w:rFonts w:ascii="宋体" w:hAnsi="宋体" w:cs="宋体"/>
          <w:color w:val="000000"/>
          <w:sz w:val="24"/>
        </w:rPr>
        <w:t xml:space="preserve">6.4</w:t>
      </w:r>
      <w:r>
        <w:rPr>
          <w:rFonts w:hint="eastAsia" w:ascii="宋体" w:hAnsi="宋体" w:cs="宋体"/>
          <w:color w:val="000000"/>
          <w:sz w:val="24"/>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cs="宋体"/>
          <w:color w:val="000000"/>
          <w:sz w:val="24"/>
        </w:rPr>
      </w:r>
      <w:r/>
    </w:p>
    <w:p>
      <w:pPr>
        <w:pStyle w:val="992"/>
        <w:ind w:firstLine="482"/>
        <w:spacing w:line="47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92"/>
        <w:ind w:firstLine="480"/>
        <w:spacing w:line="470" w:lineRule="exact"/>
        <w:rPr>
          <w:rFonts w:ascii="宋体" w:hAnsi="宋体"/>
          <w:color w:val="000000"/>
          <w:sz w:val="24"/>
        </w:rPr>
      </w:pPr>
      <w:r>
        <w:rPr>
          <w:rFonts w:ascii="宋体" w:hAnsi="宋体"/>
          <w:color w:val="000000"/>
          <w:sz w:val="24"/>
        </w:rPr>
        <w:t xml:space="preserve">7.1</w:t>
      </w:r>
      <w:r>
        <w:rPr>
          <w:rFonts w:hint="eastAsia" w:ascii="宋体" w:hAnsi="宋体"/>
          <w:color w:val="000000"/>
          <w:sz w:val="24"/>
        </w:rPr>
        <w:t xml:space="preserve">采购人信息</w:t>
      </w:r>
      <w:r>
        <w:rPr>
          <w:rFonts w:ascii="宋体" w:hAnsi="宋体"/>
          <w:color w:val="000000"/>
          <w:sz w:val="24"/>
        </w:rPr>
      </w:r>
      <w:r/>
    </w:p>
    <w:p>
      <w:pPr>
        <w:pStyle w:val="992"/>
        <w:ind w:firstLine="480"/>
        <w:spacing w:line="470" w:lineRule="exact"/>
        <w:rPr>
          <w:rFonts w:ascii="宋体" w:hAnsi="宋体"/>
          <w:color w:val="000000"/>
          <w:sz w:val="24"/>
        </w:rPr>
      </w:pPr>
      <w:r>
        <w:rPr>
          <w:rFonts w:hint="eastAsia" w:ascii="宋体" w:hAnsi="宋体"/>
          <w:color w:val="000000"/>
          <w:sz w:val="24"/>
        </w:rPr>
        <w:t xml:space="preserve">名 </w:t>
      </w:r>
      <w:r>
        <w:rPr>
          <w:rFonts w:ascii="宋体" w:hAnsi="宋体"/>
          <w:color w:val="000000"/>
          <w:sz w:val="24"/>
        </w:rPr>
        <w:t xml:space="preserve"> </w:t>
      </w:r>
      <w:r>
        <w:rPr>
          <w:rFonts w:hint="eastAsia" w:ascii="宋体" w:hAnsi="宋体"/>
          <w:color w:val="000000"/>
          <w:sz w:val="24"/>
        </w:rPr>
        <w:t xml:space="preserve">称：南京林业大学</w:t>
      </w:r>
      <w:r>
        <w:rPr>
          <w:rFonts w:ascii="宋体" w:hAnsi="宋体"/>
          <w:color w:val="000000"/>
          <w:sz w:val="24"/>
        </w:rPr>
      </w:r>
      <w:r/>
    </w:p>
    <w:p>
      <w:pPr>
        <w:pStyle w:val="992"/>
        <w:ind w:firstLine="480"/>
        <w:spacing w:line="470" w:lineRule="exact"/>
        <w:rPr>
          <w:rFonts w:ascii="宋体" w:hAnsi="宋体"/>
          <w:color w:val="000000"/>
          <w:sz w:val="24"/>
        </w:rPr>
      </w:pPr>
      <w:r>
        <w:rPr>
          <w:rFonts w:hint="eastAsia" w:ascii="宋体" w:hAnsi="宋体"/>
          <w:color w:val="000000"/>
          <w:sz w:val="24"/>
        </w:rPr>
        <w:t xml:space="preserve">地 </w:t>
      </w:r>
      <w:r>
        <w:rPr>
          <w:rFonts w:ascii="宋体" w:hAnsi="宋体"/>
          <w:color w:val="000000"/>
          <w:sz w:val="24"/>
        </w:rPr>
        <w:t xml:space="preserve"> </w:t>
      </w:r>
      <w:r>
        <w:rPr>
          <w:rFonts w:hint="eastAsia" w:ascii="宋体" w:hAnsi="宋体"/>
          <w:color w:val="000000"/>
          <w:sz w:val="24"/>
        </w:rPr>
        <w:t xml:space="preserve">址：南京市玄武区龙蟠路159号</w:t>
      </w:r>
      <w:r>
        <w:rPr>
          <w:rFonts w:ascii="宋体" w:hAnsi="宋体"/>
          <w:color w:val="000000"/>
          <w:sz w:val="24"/>
        </w:rPr>
      </w:r>
      <w:r/>
    </w:p>
    <w:p>
      <w:pPr>
        <w:pStyle w:val="992"/>
        <w:ind w:firstLine="480"/>
        <w:spacing w:line="470" w:lineRule="exact"/>
        <w:rPr>
          <w:rFonts w:ascii="宋体" w:hAnsi="宋体"/>
          <w:color w:val="000000"/>
          <w:sz w:val="24"/>
        </w:rPr>
      </w:pPr>
      <w:r>
        <w:rPr>
          <w:rFonts w:hint="eastAsia" w:ascii="宋体" w:hAnsi="宋体"/>
          <w:color w:val="000000"/>
          <w:sz w:val="24"/>
        </w:rPr>
        <w:t xml:space="preserve">联系人：陆老师</w:t>
      </w:r>
      <w:r>
        <w:rPr>
          <w:rFonts w:ascii="宋体" w:hAnsi="宋体"/>
          <w:color w:val="000000"/>
          <w:sz w:val="24"/>
        </w:rPr>
      </w:r>
      <w:r/>
    </w:p>
    <w:p>
      <w:pPr>
        <w:pStyle w:val="992"/>
        <w:ind w:firstLine="480"/>
        <w:spacing w:line="470" w:lineRule="exact"/>
        <w:rPr>
          <w:rFonts w:ascii="宋体" w:hAnsi="宋体"/>
          <w:color w:val="000000"/>
          <w:sz w:val="24"/>
        </w:rPr>
      </w:pPr>
      <w:r>
        <w:rPr>
          <w:rFonts w:hint="eastAsia" w:ascii="宋体" w:hAnsi="宋体"/>
          <w:color w:val="000000"/>
          <w:sz w:val="24"/>
        </w:rPr>
        <w:t xml:space="preserve">联系电话：</w:t>
      </w:r>
      <w:r>
        <w:rPr>
          <w:rFonts w:ascii="宋体" w:hAnsi="宋体"/>
          <w:color w:val="000000"/>
          <w:sz w:val="24"/>
        </w:rPr>
        <w:t xml:space="preserve">025-85428503</w:t>
      </w:r>
      <w:r>
        <w:rPr>
          <w:rFonts w:ascii="宋体" w:hAnsi="宋体"/>
          <w:color w:val="000000"/>
          <w:sz w:val="24"/>
        </w:rPr>
      </w:r>
      <w:r/>
    </w:p>
    <w:p>
      <w:pPr>
        <w:pStyle w:val="992"/>
        <w:ind w:firstLine="480"/>
        <w:spacing w:line="470" w:lineRule="exact"/>
        <w:rPr>
          <w:rFonts w:ascii="宋体" w:hAnsi="宋体"/>
          <w:color w:val="000000"/>
          <w:sz w:val="24"/>
        </w:rPr>
      </w:pPr>
      <w:r>
        <w:rPr>
          <w:rFonts w:ascii="宋体" w:hAnsi="宋体"/>
          <w:color w:val="000000"/>
          <w:sz w:val="24"/>
        </w:rPr>
        <w:t xml:space="preserve">7.2</w:t>
      </w:r>
      <w:r>
        <w:rPr>
          <w:rFonts w:hint="eastAsia" w:ascii="宋体" w:hAnsi="宋体"/>
          <w:color w:val="000000"/>
          <w:sz w:val="24"/>
        </w:rPr>
        <w:t xml:space="preserve">采购代理机构信息</w:t>
      </w:r>
      <w:r>
        <w:rPr>
          <w:rFonts w:ascii="宋体" w:hAnsi="宋体"/>
          <w:color w:val="000000"/>
          <w:sz w:val="24"/>
        </w:rPr>
      </w:r>
      <w:r/>
    </w:p>
    <w:p>
      <w:pPr>
        <w:pStyle w:val="992"/>
        <w:ind w:firstLine="480"/>
        <w:spacing w:line="470" w:lineRule="exact"/>
        <w:rPr>
          <w:rFonts w:ascii="宋体" w:hAnsi="宋体"/>
          <w:color w:val="000000"/>
          <w:sz w:val="24"/>
        </w:rPr>
      </w:pPr>
      <w:r>
        <w:rPr>
          <w:rFonts w:hint="eastAsia" w:ascii="宋体" w:hAnsi="宋体"/>
          <w:color w:val="000000"/>
          <w:sz w:val="24"/>
        </w:rPr>
        <w:t xml:space="preserve">名 </w:t>
      </w:r>
      <w:r>
        <w:rPr>
          <w:rFonts w:ascii="宋体" w:hAnsi="宋体"/>
          <w:color w:val="000000"/>
          <w:sz w:val="24"/>
        </w:rPr>
        <w:t xml:space="preserve"> </w:t>
      </w:r>
      <w:r>
        <w:rPr>
          <w:rFonts w:hint="eastAsia" w:ascii="宋体" w:hAnsi="宋体"/>
          <w:color w:val="000000"/>
          <w:sz w:val="24"/>
        </w:rPr>
        <w:t xml:space="preserve">称：</w:t>
      </w:r>
      <w:bookmarkStart w:id="35" w:name="_Hlk8391383"/>
      <w:r>
        <w:rPr>
          <w:rFonts w:hint="eastAsia" w:ascii="宋体" w:hAnsi="宋体"/>
          <w:color w:val="000000"/>
          <w:sz w:val="24"/>
        </w:rPr>
        <w:t xml:space="preserve">江苏易采招标代理有限公司</w:t>
      </w:r>
      <w:bookmarkEnd w:id="35"/>
      <w:r>
        <w:rPr>
          <w:rFonts w:ascii="宋体" w:hAnsi="宋体"/>
          <w:color w:val="000000"/>
          <w:sz w:val="24"/>
        </w:rPr>
      </w:r>
      <w:r/>
    </w:p>
    <w:p>
      <w:pPr>
        <w:pStyle w:val="992"/>
        <w:ind w:firstLine="480"/>
        <w:spacing w:line="470" w:lineRule="exact"/>
        <w:widowControl/>
        <w:rPr>
          <w:rFonts w:ascii="宋体" w:hAnsi="宋体" w:cs="宋体"/>
          <w:bCs/>
          <w:color w:val="000000"/>
          <w:sz w:val="24"/>
        </w:rPr>
      </w:pPr>
      <w:r>
        <w:rPr>
          <w:rFonts w:hint="eastAsia" w:ascii="宋体" w:hAnsi="宋体"/>
          <w:color w:val="000000"/>
          <w:sz w:val="24"/>
        </w:rPr>
        <w:t xml:space="preserve">地 </w:t>
      </w:r>
      <w:r>
        <w:rPr>
          <w:rFonts w:ascii="宋体" w:hAnsi="宋体"/>
          <w:color w:val="000000"/>
          <w:sz w:val="24"/>
        </w:rPr>
        <w:t xml:space="preserve"> </w:t>
      </w:r>
      <w:r>
        <w:rPr>
          <w:rFonts w:hint="eastAsia" w:ascii="宋体" w:hAnsi="宋体"/>
          <w:color w:val="000000"/>
          <w:sz w:val="24"/>
        </w:rPr>
        <w:t xml:space="preserve">址：南京市鼓楼区建宁路37号智慧城市硅巷16楼</w:t>
      </w:r>
      <w:r>
        <w:rPr>
          <w:rFonts w:ascii="宋体" w:hAnsi="宋体" w:cs="宋体"/>
          <w:bCs/>
          <w:color w:val="000000"/>
          <w:sz w:val="24"/>
        </w:rPr>
      </w:r>
      <w:r/>
    </w:p>
    <w:p>
      <w:pPr>
        <w:pStyle w:val="992"/>
        <w:ind w:firstLine="480"/>
        <w:spacing w:line="470" w:lineRule="exact"/>
        <w:rPr>
          <w:rFonts w:ascii="宋体" w:hAnsi="宋体"/>
          <w:color w:val="000000"/>
          <w:sz w:val="24"/>
        </w:rPr>
      </w:pPr>
      <w:r>
        <w:rPr>
          <w:rFonts w:hint="eastAsia" w:ascii="宋体" w:hAnsi="宋体"/>
          <w:color w:val="000000"/>
          <w:sz w:val="24"/>
        </w:rPr>
        <w:t xml:space="preserve">联系人：杨华、王晓、范蕾</w:t>
      </w:r>
      <w:r>
        <w:rPr>
          <w:rFonts w:ascii="宋体" w:hAnsi="宋体"/>
          <w:color w:val="000000"/>
          <w:sz w:val="24"/>
        </w:rPr>
      </w:r>
      <w:r/>
    </w:p>
    <w:p>
      <w:pPr>
        <w:pStyle w:val="992"/>
        <w:ind w:firstLine="480"/>
        <w:spacing w:line="470" w:lineRule="exact"/>
        <w:rPr>
          <w:rFonts w:hint="eastAsia" w:ascii="宋体" w:hAnsi="宋体"/>
          <w:color w:val="000000"/>
          <w:sz w:val="24"/>
        </w:rPr>
      </w:pPr>
      <w:r>
        <w:rPr>
          <w:rFonts w:hint="eastAsia" w:ascii="宋体" w:hAnsi="宋体"/>
          <w:color w:val="000000"/>
          <w:sz w:val="24"/>
        </w:rPr>
        <w:t xml:space="preserve">联系电话：</w:t>
      </w:r>
      <w:bookmarkStart w:id="36" w:name="_Hlk8391416"/>
      <w:r>
        <w:rPr>
          <w:rFonts w:hint="eastAsia" w:ascii="宋体" w:hAnsi="宋体"/>
          <w:color w:val="000000"/>
          <w:sz w:val="24"/>
        </w:rPr>
        <w:t xml:space="preserve">0</w:t>
      </w:r>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8360</w:t>
      </w:r>
      <w:bookmarkEnd w:id="36"/>
      <w:r>
        <w:rPr>
          <w:rFonts w:ascii="宋体" w:hAnsi="宋体"/>
          <w:color w:val="000000"/>
          <w:sz w:val="24"/>
        </w:rPr>
        <w:t xml:space="preserve">7350</w:t>
      </w:r>
      <w:r>
        <w:rPr>
          <w:rFonts w:hint="eastAsia" w:ascii="宋体" w:hAnsi="宋体"/>
          <w:color w:val="000000"/>
          <w:sz w:val="24"/>
        </w:rPr>
      </w:r>
      <w:r/>
    </w:p>
    <w:p>
      <w:pPr>
        <w:pStyle w:val="993"/>
        <w:jc w:val="center"/>
        <w:spacing w:before="312" w:after="312"/>
        <w:rPr>
          <w:rFonts w:ascii="华文中宋" w:hAnsi="华文中宋" w:eastAsia="华文中宋" w:cs="宋体"/>
          <w:b/>
          <w:bCs/>
          <w:color w:val="000000"/>
          <w:sz w:val="36"/>
          <w:szCs w:val="36"/>
        </w:rPr>
      </w:pPr>
      <w:r/>
      <w:bookmarkEnd w:id="16"/>
      <w:r/>
      <w:bookmarkStart w:id="37" w:name="_Toc120614211"/>
      <w:r/>
      <w:bookmarkStart w:id="38" w:name="_Toc8485111"/>
      <w:r>
        <w:rPr>
          <w:rFonts w:ascii="华文中宋" w:hAnsi="华文中宋" w:eastAsia="华文中宋"/>
          <w:b/>
          <w:color w:val="000000"/>
          <w:sz w:val="36"/>
          <w:szCs w:val="36"/>
        </w:rPr>
        <w:br w:type="page" w:clear="all"/>
      </w:r>
      <w:bookmarkStart w:id="39" w:name="_Toc226721574"/>
      <w:r/>
      <w:bookmarkStart w:id="40" w:name="_Toc12887260"/>
      <w:r/>
      <w:bookmarkStart w:id="41" w:name="_Toc226721677"/>
      <w:r/>
      <w:bookmarkStart w:id="42" w:name="_Toc9363425"/>
      <w:r/>
      <w:bookmarkStart w:id="43" w:name="_Toc12708970"/>
      <w:r>
        <w:rPr>
          <w:rFonts w:hint="eastAsia" w:ascii="华文中宋" w:hAnsi="华文中宋" w:eastAsia="华文中宋"/>
          <w:b/>
          <w:bCs/>
          <w:color w:val="000000"/>
          <w:sz w:val="36"/>
          <w:szCs w:val="36"/>
        </w:rPr>
        <w:t xml:space="preserve">第二章</w:t>
      </w:r>
      <w:bookmarkEnd w:id="4"/>
      <w:r/>
      <w:bookmarkEnd w:id="5"/>
      <w:r/>
      <w:bookmarkEnd w:id="6"/>
      <w:r/>
      <w:bookmarkEnd w:id="7"/>
      <w:r/>
      <w:bookmarkEnd w:id="8"/>
      <w:r/>
      <w:bookmarkEnd w:id="37"/>
      <w:r/>
      <w:bookmarkStart w:id="44" w:name="_Toc16938518"/>
      <w:r/>
      <w:bookmarkStart w:id="45" w:name="_Toc120614213"/>
      <w:r/>
      <w:bookmarkStart w:id="46" w:name="_Toc513029202"/>
      <w:r/>
      <w:bookmarkStart w:id="47" w:name="_Toc20823274"/>
      <w:r>
        <w:rPr>
          <w:rFonts w:ascii="华文中宋" w:hAnsi="华文中宋" w:eastAsia="华文中宋"/>
          <w:b/>
          <w:bCs/>
          <w:color w:val="000000"/>
          <w:sz w:val="36"/>
          <w:szCs w:val="36"/>
        </w:rPr>
        <w:t xml:space="preserve"> </w:t>
      </w:r>
      <w:r>
        <w:rPr>
          <w:rFonts w:hint="eastAsia" w:ascii="华文中宋" w:hAnsi="华文中宋" w:eastAsia="华文中宋"/>
          <w:b/>
          <w:bCs/>
          <w:color w:val="000000"/>
          <w:sz w:val="36"/>
          <w:szCs w:val="36"/>
        </w:rPr>
        <w:t xml:space="preserve">投标人须知</w:t>
      </w:r>
      <w:bookmarkEnd w:id="38"/>
      <w:r/>
      <w:bookmarkEnd w:id="39"/>
      <w:r/>
      <w:bookmarkEnd w:id="40"/>
      <w:r/>
      <w:bookmarkEnd w:id="41"/>
      <w:r/>
      <w:bookmarkEnd w:id="42"/>
      <w:r/>
      <w:bookmarkEnd w:id="43"/>
      <w:r/>
      <w:bookmarkEnd w:id="44"/>
      <w:r/>
      <w:bookmarkEnd w:id="45"/>
      <w:r/>
      <w:bookmarkEnd w:id="46"/>
      <w:r/>
      <w:bookmarkEnd w:id="47"/>
      <w:r>
        <w:rPr>
          <w:rFonts w:ascii="华文中宋" w:hAnsi="华文中宋" w:eastAsia="华文中宋" w:cs="宋体"/>
          <w:b/>
          <w:bCs/>
          <w:color w:val="000000"/>
          <w:sz w:val="36"/>
          <w:szCs w:val="36"/>
        </w:rPr>
      </w:r>
      <w:r/>
    </w:p>
    <w:p>
      <w:pPr>
        <w:pStyle w:val="994"/>
        <w:spacing w:before="468" w:after="156" w:line="400" w:lineRule="exact"/>
        <w:rPr>
          <w:rFonts w:ascii="宋体" w:hAnsi="宋体" w:eastAsia="宋体"/>
          <w:color w:val="000000"/>
          <w:sz w:val="32"/>
          <w:szCs w:val="32"/>
        </w:rPr>
      </w:pPr>
      <w:r/>
      <w:bookmarkStart w:id="48" w:name="_Toc20823275"/>
      <w:r/>
      <w:bookmarkStart w:id="49" w:name="_Toc9363426"/>
      <w:r/>
      <w:bookmarkStart w:id="50" w:name="_Toc16938519"/>
      <w:r/>
      <w:bookmarkStart w:id="51" w:name="_Toc226721678"/>
      <w:r/>
      <w:bookmarkStart w:id="52" w:name="_Toc8485112"/>
      <w:r/>
      <w:bookmarkStart w:id="53" w:name="_Toc12708971"/>
      <w:r/>
      <w:bookmarkStart w:id="54" w:name="_Toc226721575"/>
      <w:r/>
      <w:bookmarkStart w:id="55" w:name="_Toc120614214"/>
      <w:r/>
      <w:bookmarkStart w:id="56" w:name="_Toc12887261"/>
      <w:r/>
      <w:bookmarkStart w:id="57" w:name="_Toc513029203"/>
      <w:r>
        <w:rPr>
          <w:rFonts w:hint="eastAsia" w:ascii="宋体" w:hAnsi="宋体" w:eastAsia="宋体"/>
          <w:color w:val="000000"/>
          <w:sz w:val="32"/>
          <w:szCs w:val="32"/>
        </w:rPr>
        <w:t xml:space="preserve">一、总 则</w:t>
      </w:r>
      <w:bookmarkEnd w:id="48"/>
      <w:r/>
      <w:bookmarkEnd w:id="49"/>
      <w:r/>
      <w:bookmarkEnd w:id="50"/>
      <w:r/>
      <w:bookmarkEnd w:id="51"/>
      <w:r/>
      <w:bookmarkEnd w:id="52"/>
      <w:r/>
      <w:bookmarkEnd w:id="53"/>
      <w:r/>
      <w:bookmarkEnd w:id="54"/>
      <w:r/>
      <w:bookmarkEnd w:id="55"/>
      <w:r/>
      <w:bookmarkEnd w:id="56"/>
      <w:r/>
      <w:bookmarkEnd w:id="57"/>
      <w:r>
        <w:rPr>
          <w:rFonts w:ascii="宋体" w:hAnsi="宋体" w:eastAsia="宋体"/>
          <w:color w:val="000000"/>
          <w:sz w:val="32"/>
          <w:szCs w:val="32"/>
        </w:rPr>
      </w:r>
      <w:r/>
    </w:p>
    <w:p>
      <w:pPr>
        <w:pStyle w:val="992"/>
        <w:spacing w:line="400" w:lineRule="exact"/>
        <w:rPr>
          <w:rFonts w:ascii="宋体" w:hAnsi="宋体"/>
          <w:b/>
          <w:bCs/>
          <w:color w:val="000000"/>
          <w:sz w:val="24"/>
          <w:szCs w:val="32"/>
        </w:rPr>
        <w:outlineLvl w:val="2"/>
      </w:pPr>
      <w:r/>
      <w:bookmarkStart w:id="58" w:name="_Hlt16619475"/>
      <w:r/>
      <w:bookmarkEnd w:id="58"/>
      <w:r/>
      <w:bookmarkStart w:id="59" w:name="_Toc458694821"/>
      <w:r/>
      <w:bookmarkStart w:id="60" w:name="_Toc16938520"/>
      <w:r/>
      <w:bookmarkStart w:id="61" w:name="_Toc20823276"/>
      <w:r/>
      <w:bookmarkStart w:id="62" w:name="_Toc513029204"/>
      <w:r/>
      <w:bookmarkStart w:id="63" w:name="_Toc20823278"/>
      <w:r/>
      <w:bookmarkStart w:id="64" w:name="_Toc513029206"/>
      <w:r/>
      <w:bookmarkStart w:id="65" w:name="_Toc16938522"/>
      <w:r/>
      <w:bookmarkStart w:id="66" w:name="_Toc16938523"/>
      <w:r/>
      <w:bookmarkStart w:id="67" w:name="_Toc20823279"/>
      <w:r/>
      <w:bookmarkStart w:id="68" w:name="_Toc513029207"/>
      <w:r/>
      <w:bookmarkStart w:id="69" w:name="_Toc462564067"/>
      <w:r/>
      <w:bookmarkStart w:id="70" w:name="_Toc120614215"/>
      <w:r/>
      <w:bookmarkStart w:id="71" w:name="_Toc513029209"/>
      <w:r/>
      <w:bookmarkStart w:id="72" w:name="_Toc12708972"/>
      <w:r/>
      <w:bookmarkStart w:id="73" w:name="_Toc12887268"/>
      <w:r/>
      <w:bookmarkStart w:id="74" w:name="_Toc9363427"/>
      <w:r/>
      <w:bookmarkStart w:id="75" w:name="_Toc172203072"/>
      <w:r/>
      <w:bookmarkStart w:id="76" w:name="_Toc8485113"/>
      <w:r/>
      <w:bookmarkStart w:id="77" w:name="_Toc20823281"/>
      <w:r/>
      <w:bookmarkStart w:id="78" w:name="_Toc16938525"/>
      <w:r/>
      <w:bookmarkStart w:id="79" w:name="_Toc12708978"/>
      <w:r/>
      <w:bookmarkStart w:id="80" w:name="_Toc8485119"/>
      <w:r/>
      <w:bookmarkStart w:id="81" w:name="_Toc9363433"/>
      <w:r/>
      <w:bookmarkStart w:id="82" w:name="_Toc12887262"/>
      <w:r/>
      <w:bookmarkStart w:id="83" w:name="_Toc20823314"/>
      <w:r/>
      <w:bookmarkStart w:id="84" w:name="_Toc479757207"/>
      <w:r/>
      <w:bookmarkStart w:id="85" w:name="_Toc120614221"/>
      <w:r/>
      <w:bookmarkStart w:id="86" w:name="_Toc16938558"/>
      <w:r/>
      <w:bookmarkStart w:id="87" w:name="_Toc513029242"/>
      <w:r>
        <w:rPr>
          <w:rFonts w:hint="eastAsia" w:ascii="宋体" w:hAnsi="宋体"/>
          <w:b/>
          <w:bCs/>
          <w:color w:val="000000"/>
          <w:sz w:val="24"/>
          <w:szCs w:val="32"/>
        </w:rPr>
        <w:t xml:space="preserve">1</w:t>
      </w:r>
      <w:bookmarkEnd w:id="59"/>
      <w:r>
        <w:rPr>
          <w:rFonts w:hint="eastAsia" w:ascii="宋体" w:hAnsi="宋体"/>
          <w:b/>
          <w:bCs/>
          <w:color w:val="000000"/>
          <w:sz w:val="24"/>
          <w:szCs w:val="32"/>
        </w:rPr>
        <w:t xml:space="preserve">、</w:t>
      </w:r>
      <w:bookmarkEnd w:id="60"/>
      <w:r/>
      <w:bookmarkEnd w:id="61"/>
      <w:r/>
      <w:bookmarkEnd w:id="62"/>
      <w:r>
        <w:rPr>
          <w:rFonts w:hint="eastAsia" w:ascii="宋体" w:hAnsi="宋体"/>
          <w:b/>
          <w:bCs/>
          <w:color w:val="000000"/>
          <w:sz w:val="24"/>
          <w:szCs w:val="32"/>
        </w:rPr>
        <w:t xml:space="preserve">适用法律</w:t>
      </w:r>
      <w:r>
        <w:rPr>
          <w:rFonts w:ascii="宋体" w:hAnsi="宋体"/>
          <w:b/>
          <w:bCs/>
          <w:color w:val="000000"/>
          <w:sz w:val="24"/>
          <w:szCs w:val="32"/>
        </w:rPr>
      </w:r>
      <w:r/>
    </w:p>
    <w:p>
      <w:pPr>
        <w:pStyle w:val="992"/>
        <w:spacing w:line="400" w:lineRule="exact"/>
        <w:rPr>
          <w:rFonts w:ascii="宋体" w:hAnsi="宋体"/>
          <w:color w:val="000000"/>
          <w:sz w:val="24"/>
        </w:rPr>
      </w:pPr>
      <w:r>
        <w:rPr>
          <w:rFonts w:hint="eastAsia" w:ascii="宋体" w:hAnsi="宋体"/>
          <w:color w:val="000000"/>
          <w:sz w:val="24"/>
        </w:rPr>
        <w:t xml:space="preserve">1.1本次招标及由此产生的合同受中华人民共和国有关的法律法规制约和保护</w:t>
      </w:r>
      <w:r>
        <w:rPr>
          <w:rFonts w:ascii="宋体" w:hAnsi="宋体"/>
          <w:color w:val="000000"/>
          <w:sz w:val="24"/>
        </w:rPr>
        <w:t xml:space="preserve">。</w:t>
      </w:r>
      <w:r>
        <w:rPr>
          <w:rFonts w:ascii="宋体" w:hAnsi="宋体"/>
          <w:color w:val="000000"/>
          <w:sz w:val="24"/>
        </w:rPr>
      </w:r>
      <w:r/>
    </w:p>
    <w:p>
      <w:pPr>
        <w:pStyle w:val="992"/>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在本项目政府采购活动过程中，如果所执行的标准有更新的，按照最新标准执行。</w:t>
      </w:r>
      <w:r>
        <w:rPr>
          <w:rFonts w:hint="eastAsia" w:ascii="宋体" w:hAnsi="宋体"/>
          <w:color w:val="000000"/>
          <w:sz w:val="24"/>
        </w:rPr>
      </w:r>
      <w:r/>
    </w:p>
    <w:p>
      <w:pPr>
        <w:pStyle w:val="992"/>
        <w:spacing w:line="400" w:lineRule="exact"/>
        <w:rPr>
          <w:rFonts w:hint="eastAsia" w:ascii="宋体" w:hAnsi="宋体"/>
          <w:b/>
          <w:bCs/>
          <w:color w:val="000000"/>
          <w:sz w:val="24"/>
          <w:szCs w:val="32"/>
        </w:rPr>
        <w:outlineLvl w:val="2"/>
      </w:pPr>
      <w:r>
        <w:rPr>
          <w:rFonts w:hint="eastAsia" w:ascii="宋体" w:hAnsi="宋体"/>
          <w:b/>
          <w:bCs/>
          <w:color w:val="000000"/>
          <w:sz w:val="24"/>
          <w:szCs w:val="32"/>
        </w:rPr>
        <w:t xml:space="preserve">2、定义</w:t>
      </w:r>
      <w:r>
        <w:rPr>
          <w:rFonts w:hint="eastAsia" w:ascii="宋体" w:hAnsi="宋体"/>
          <w:b/>
          <w:bCs/>
          <w:color w:val="000000"/>
          <w:sz w:val="24"/>
          <w:szCs w:val="32"/>
        </w:rPr>
      </w:r>
      <w:r/>
    </w:p>
    <w:p>
      <w:pPr>
        <w:pStyle w:val="992"/>
        <w:spacing w:line="400" w:lineRule="exact"/>
        <w:rPr>
          <w:rFonts w:hint="eastAsia" w:ascii="宋体" w:hAnsi="宋体"/>
          <w:color w:val="000000"/>
          <w:sz w:val="24"/>
        </w:rPr>
      </w:pPr>
      <w:r>
        <w:rPr>
          <w:rFonts w:hint="eastAsia" w:ascii="宋体" w:hAnsi="宋体"/>
          <w:color w:val="000000"/>
          <w:sz w:val="24"/>
        </w:rPr>
        <w:t xml:space="preserve">2.1“投标人”是指响应招标、参加投标竞争并符合采购文件规定资格条件的法人、其他组织或者自然人。</w:t>
      </w:r>
      <w:r>
        <w:rPr>
          <w:rFonts w:hint="eastAsia" w:ascii="宋体" w:hAnsi="宋体"/>
          <w:color w:val="000000"/>
          <w:sz w:val="24"/>
        </w:rPr>
      </w:r>
      <w:r/>
    </w:p>
    <w:p>
      <w:pPr>
        <w:pStyle w:val="992"/>
        <w:spacing w:line="400" w:lineRule="exact"/>
        <w:rPr>
          <w:rFonts w:hint="eastAsia" w:ascii="宋体" w:hAnsi="宋体"/>
          <w:color w:val="000000"/>
          <w:sz w:val="24"/>
        </w:rPr>
      </w:pPr>
      <w:r>
        <w:rPr>
          <w:rFonts w:hint="eastAsia" w:ascii="宋体" w:hAnsi="宋体"/>
          <w:color w:val="000000"/>
          <w:sz w:val="24"/>
        </w:rPr>
        <w:t xml:space="preserve">2.2“货物和服务”指本采购文件中所述产品及相关服务。</w:t>
      </w:r>
      <w:r>
        <w:rPr>
          <w:rFonts w:hint="eastAsia" w:ascii="宋体" w:hAnsi="宋体"/>
          <w:color w:val="000000"/>
          <w:sz w:val="24"/>
        </w:rPr>
      </w:r>
      <w:r/>
    </w:p>
    <w:p>
      <w:pPr>
        <w:pStyle w:val="992"/>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本次采取公开招标方式，本招标文件仅适用于招标公告中所述项目。</w:t>
      </w:r>
      <w:r>
        <w:rPr>
          <w:rFonts w:hint="eastAsia" w:ascii="宋体" w:hAnsi="宋体"/>
          <w:color w:val="000000"/>
          <w:sz w:val="24"/>
        </w:rPr>
      </w:r>
      <w:r/>
    </w:p>
    <w:p>
      <w:pPr>
        <w:pStyle w:val="992"/>
        <w:spacing w:line="400" w:lineRule="exact"/>
        <w:rPr>
          <w:rFonts w:ascii="宋体" w:hAnsi="宋体"/>
          <w:b/>
          <w:bCs/>
          <w:color w:val="000000"/>
          <w:sz w:val="24"/>
          <w:szCs w:val="32"/>
        </w:rPr>
        <w:outlineLvl w:val="2"/>
      </w:pPr>
      <w:r/>
      <w:bookmarkEnd w:id="63"/>
      <w:r/>
      <w:bookmarkEnd w:id="64"/>
      <w:r/>
      <w:bookmarkEnd w:id="65"/>
      <w:r>
        <w:rPr>
          <w:rFonts w:ascii="宋体" w:hAnsi="宋体"/>
          <w:b/>
          <w:bCs/>
          <w:color w:val="000000"/>
          <w:sz w:val="24"/>
          <w:szCs w:val="32"/>
        </w:rPr>
        <w:t xml:space="preserve">3</w:t>
      </w:r>
      <w:r>
        <w:rPr>
          <w:rFonts w:hint="eastAsia" w:ascii="宋体" w:hAnsi="宋体"/>
          <w:b/>
          <w:bCs/>
          <w:color w:val="000000"/>
          <w:sz w:val="24"/>
          <w:szCs w:val="32"/>
        </w:rPr>
        <w:t xml:space="preserve">、投标费用</w:t>
      </w:r>
      <w:bookmarkEnd w:id="66"/>
      <w:r/>
      <w:bookmarkEnd w:id="67"/>
      <w:r/>
      <w:bookmarkEnd w:id="68"/>
      <w:r/>
      <w:bookmarkEnd w:id="69"/>
      <w:r>
        <w:rPr>
          <w:rFonts w:ascii="宋体" w:hAnsi="宋体"/>
          <w:b/>
          <w:bCs/>
          <w:color w:val="000000"/>
          <w:sz w:val="24"/>
          <w:szCs w:val="32"/>
        </w:rPr>
      </w:r>
      <w:r/>
    </w:p>
    <w:p>
      <w:pPr>
        <w:pStyle w:val="992"/>
        <w:spacing w:line="400" w:lineRule="exact"/>
        <w:rPr>
          <w:rFonts w:ascii="宋体" w:hAnsi="宋体"/>
          <w:color w:val="000000"/>
          <w:sz w:val="24"/>
        </w:rPr>
      </w:pP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投标人应自行承担所有与参加投标有关的费用，无论投标过程中的做法和结果如何，江苏易采招标代理有限公司（以下简称代理机构）在任何情况下均无义务和责任承担这些费用。</w:t>
      </w:r>
      <w:r>
        <w:rPr>
          <w:rFonts w:ascii="宋体" w:hAnsi="宋体"/>
          <w:color w:val="000000"/>
          <w:sz w:val="24"/>
        </w:rPr>
      </w:r>
      <w:r/>
    </w:p>
    <w:p>
      <w:pPr>
        <w:pStyle w:val="992"/>
        <w:spacing w:line="400" w:lineRule="exact"/>
        <w:tabs>
          <w:tab w:val="left" w:pos="90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.2本次招标收取采购代理服务费。本项目代理服务费以中标金额为基础，参照“计价格〔2002〕1980号文件和发改委〔2003〕857号文件收费标准的</w:t>
      </w:r>
      <w:r>
        <w:rPr>
          <w:rFonts w:ascii="宋体" w:hAnsi="宋体"/>
          <w:color w:val="000000"/>
          <w:sz w:val="24"/>
        </w:rPr>
        <w:t xml:space="preserve">50%</w:t>
      </w:r>
      <w:r>
        <w:rPr>
          <w:rFonts w:hint="eastAsia" w:ascii="宋体" w:hAnsi="宋体"/>
          <w:color w:val="000000"/>
          <w:sz w:val="24"/>
        </w:rPr>
        <w:t xml:space="preserve">收取，如计算出的代理服务费低于</w:t>
      </w:r>
      <w:r>
        <w:rPr>
          <w:rFonts w:ascii="宋体" w:hAnsi="宋体"/>
          <w:color w:val="000000"/>
          <w:sz w:val="24"/>
        </w:rPr>
        <w:t xml:space="preserve">30</w:t>
      </w:r>
      <w:r>
        <w:rPr>
          <w:rFonts w:hint="eastAsia" w:ascii="宋体" w:hAnsi="宋体"/>
          <w:color w:val="000000"/>
          <w:sz w:val="24"/>
        </w:rPr>
        <w:t xml:space="preserve">00元的，则按</w:t>
      </w:r>
      <w:r>
        <w:rPr>
          <w:rFonts w:ascii="宋体" w:hAnsi="宋体"/>
          <w:color w:val="000000"/>
          <w:sz w:val="24"/>
        </w:rPr>
        <w:t xml:space="preserve">30</w:t>
      </w:r>
      <w:r>
        <w:rPr>
          <w:rFonts w:hint="eastAsia" w:ascii="宋体" w:hAnsi="宋体"/>
          <w:color w:val="000000"/>
          <w:sz w:val="24"/>
        </w:rPr>
        <w:t xml:space="preserve">00元收取。代理服务费由中标供应商在领取中标通知书时向代理机构缴纳。</w:t>
      </w:r>
      <w:r>
        <w:rPr>
          <w:rFonts w:hint="eastAsia" w:ascii="宋体" w:hAnsi="宋体"/>
          <w:color w:val="000000"/>
          <w:sz w:val="24"/>
        </w:rPr>
      </w:r>
      <w:r/>
    </w:p>
    <w:p>
      <w:pPr>
        <w:pStyle w:val="992"/>
        <w:spacing w:line="400" w:lineRule="exact"/>
        <w:rPr>
          <w:rFonts w:hint="eastAsia" w:ascii="宋体" w:hAnsi="宋体"/>
          <w:b/>
          <w:bCs/>
          <w:color w:val="000000"/>
          <w:sz w:val="24"/>
          <w:szCs w:val="32"/>
        </w:rPr>
        <w:outlineLvl w:val="2"/>
      </w:pPr>
      <w:r>
        <w:rPr>
          <w:rFonts w:ascii="宋体" w:hAnsi="宋体"/>
          <w:b/>
          <w:bCs/>
          <w:color w:val="000000"/>
          <w:sz w:val="24"/>
          <w:szCs w:val="32"/>
        </w:rPr>
        <w:t xml:space="preserve">4</w:t>
      </w:r>
      <w:r>
        <w:rPr>
          <w:rFonts w:hint="eastAsia" w:ascii="宋体" w:hAnsi="宋体"/>
          <w:b/>
          <w:bCs/>
          <w:color w:val="000000"/>
          <w:sz w:val="24"/>
          <w:szCs w:val="32"/>
        </w:rPr>
        <w:t xml:space="preserve">、招标文件的约束力</w:t>
      </w:r>
      <w:r>
        <w:rPr>
          <w:rFonts w:hint="eastAsia" w:ascii="宋体" w:hAnsi="宋体"/>
          <w:b/>
          <w:bCs/>
          <w:color w:val="000000"/>
          <w:sz w:val="24"/>
          <w:szCs w:val="32"/>
        </w:rPr>
      </w:r>
      <w:r/>
    </w:p>
    <w:p>
      <w:pPr>
        <w:pStyle w:val="992"/>
        <w:spacing w:line="400" w:lineRule="exact"/>
        <w:rPr>
          <w:rFonts w:ascii="宋体" w:hAnsi="宋体"/>
          <w:color w:val="000000"/>
          <w:sz w:val="24"/>
        </w:rPr>
      </w:pPr>
      <w:r>
        <w:rPr>
          <w:rFonts w:ascii="宋体" w:hAnsi="宋体"/>
          <w:bCs/>
          <w:color w:val="000000"/>
          <w:sz w:val="24"/>
        </w:rPr>
        <w:t xml:space="preserve">4</w:t>
      </w:r>
      <w:r>
        <w:rPr>
          <w:rFonts w:hint="eastAsia" w:ascii="宋体" w:hAnsi="宋体"/>
          <w:bCs/>
          <w:color w:val="000000"/>
          <w:sz w:val="24"/>
        </w:rPr>
        <w:t xml:space="preserve">.1</w:t>
      </w:r>
      <w:r>
        <w:rPr>
          <w:rFonts w:hint="eastAsia" w:ascii="宋体" w:hAnsi="宋体"/>
          <w:color w:val="000000"/>
          <w:sz w:val="24"/>
        </w:rPr>
        <w:t xml:space="preserve">投标人一旦参加本项目采购活动，即被认为接受了本招标文件的规定和约束。</w:t>
      </w:r>
      <w:r>
        <w:rPr>
          <w:rFonts w:ascii="宋体" w:hAnsi="宋体"/>
          <w:color w:val="000000"/>
          <w:sz w:val="24"/>
        </w:rPr>
      </w:r>
      <w:r/>
    </w:p>
    <w:p>
      <w:pPr>
        <w:pStyle w:val="992"/>
        <w:spacing w:line="400" w:lineRule="exact"/>
        <w:rPr>
          <w:rFonts w:hint="eastAsia" w:ascii="宋体" w:hAnsi="宋体"/>
          <w:b/>
          <w:bCs/>
          <w:color w:val="000000"/>
          <w:sz w:val="24"/>
          <w:szCs w:val="32"/>
        </w:rPr>
        <w:outlineLvl w:val="2"/>
      </w:pPr>
      <w:r>
        <w:rPr>
          <w:rFonts w:ascii="宋体" w:hAnsi="宋体"/>
          <w:b/>
          <w:bCs/>
          <w:color w:val="000000"/>
          <w:sz w:val="24"/>
          <w:szCs w:val="32"/>
        </w:rPr>
        <w:t xml:space="preserve">5</w:t>
      </w:r>
      <w:r>
        <w:rPr>
          <w:rFonts w:hint="eastAsia" w:ascii="宋体" w:hAnsi="宋体"/>
          <w:b/>
          <w:bCs/>
          <w:color w:val="000000"/>
          <w:sz w:val="24"/>
          <w:szCs w:val="32"/>
        </w:rPr>
        <w:t xml:space="preserve">、政策功能</w:t>
      </w:r>
      <w:r>
        <w:rPr>
          <w:rFonts w:hint="eastAsia" w:ascii="宋体" w:hAnsi="宋体"/>
          <w:color w:val="000000"/>
          <w:sz w:val="24"/>
          <w:szCs w:val="32"/>
        </w:rPr>
        <w:t xml:space="preserve">（具体采购政策功能落实详见第五章评标方法与评标标准）</w:t>
      </w:r>
      <w:r>
        <w:rPr>
          <w:rFonts w:hint="eastAsia" w:ascii="宋体" w:hAnsi="宋体"/>
          <w:b/>
          <w:bCs/>
          <w:color w:val="000000"/>
          <w:sz w:val="24"/>
          <w:szCs w:val="32"/>
        </w:rPr>
      </w:r>
      <w:r/>
    </w:p>
    <w:p>
      <w:pPr>
        <w:pStyle w:val="992"/>
        <w:spacing w:line="400" w:lineRule="exact"/>
        <w:rPr>
          <w:rFonts w:hint="eastAsia" w:ascii="宋体" w:hAnsi="宋体"/>
          <w:bCs/>
          <w:color w:val="000000"/>
          <w:sz w:val="24"/>
        </w:rPr>
      </w:pPr>
      <w:r>
        <w:rPr>
          <w:rFonts w:ascii="宋体" w:hAnsi="宋体"/>
          <w:bCs/>
          <w:color w:val="000000"/>
          <w:sz w:val="24"/>
        </w:rPr>
        <w:t xml:space="preserve">5</w:t>
      </w:r>
      <w:r>
        <w:rPr>
          <w:rFonts w:hint="eastAsia" w:ascii="宋体" w:hAnsi="宋体"/>
          <w:bCs/>
          <w:color w:val="000000"/>
          <w:sz w:val="24"/>
        </w:rPr>
        <w:t xml:space="preserve">.</w:t>
      </w:r>
      <w:r>
        <w:rPr>
          <w:rFonts w:ascii="宋体" w:hAnsi="宋体"/>
          <w:bCs/>
          <w:color w:val="000000"/>
          <w:sz w:val="24"/>
        </w:rPr>
        <w:t xml:space="preserve">1</w:t>
      </w:r>
      <w:r>
        <w:rPr>
          <w:rFonts w:hint="eastAsia" w:ascii="宋体" w:hAnsi="宋体"/>
          <w:bCs/>
          <w:color w:val="000000"/>
          <w:sz w:val="24"/>
        </w:rPr>
        <w:t xml:space="preserve">中小企业政策</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政府采购促进中小企业发展，在政府采购活动中，投标人提供的货物、工程或者服务符合下列情形的，享受中小企业扶持政策：</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①</w:t>
      </w:r>
      <w:r>
        <w:rPr>
          <w:rFonts w:ascii="宋体" w:hAnsi="宋体"/>
          <w:bCs/>
          <w:color w:val="000000"/>
          <w:sz w:val="24"/>
        </w:rPr>
        <w:t xml:space="preserve">在货物采购项目中，货物由中小企业制造，即货物由中小企业生产且使用该中小企业商号或者注册商标；</w:t>
      </w:r>
      <w:r>
        <w:rPr>
          <w:rFonts w:hint="eastAsia" w:ascii="宋体" w:hAnsi="宋体"/>
          <w:bCs/>
          <w:color w:val="000000"/>
          <w:sz w:val="24"/>
        </w:rPr>
        <w:t xml:space="preserve">投标人提供的货物既有中小企业制造货物，也有大型企业制造货物的，不享受中小企业扶持政策；</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②</w:t>
      </w:r>
      <w:r>
        <w:rPr>
          <w:rFonts w:ascii="宋体" w:hAnsi="宋体"/>
          <w:bCs/>
          <w:color w:val="000000"/>
          <w:sz w:val="24"/>
        </w:rPr>
        <w:t xml:space="preserve">在工程采购项目中，工程由中小企业承建，即工程施工单位为中小企业；</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③在服务采购项目中，服务由中小企业承接，即提供服务的人员为中小企业依照《中华人民共和国劳动合同法》订立劳动合同的从业人员；</w:t>
      </w:r>
      <w:r>
        <w:rPr>
          <w:rFonts w:hint="eastAsia" w:ascii="宋体" w:hAnsi="宋体"/>
          <w:bCs/>
          <w:color w:val="000000"/>
          <w:sz w:val="24"/>
        </w:rPr>
      </w:r>
      <w:r/>
    </w:p>
    <w:p>
      <w:pPr>
        <w:pStyle w:val="992"/>
        <w:spacing w:line="400" w:lineRule="exact"/>
        <w:rPr>
          <w:rFonts w:hint="eastAsia"/>
          <w:color w:val="000000"/>
        </w:rPr>
      </w:pPr>
      <w:r>
        <w:rPr>
          <w:rFonts w:hint="eastAsia" w:ascii="宋体" w:hAnsi="宋体"/>
          <w:bCs/>
          <w:color w:val="000000"/>
          <w:sz w:val="24"/>
        </w:rPr>
        <w:t xml:space="preserve">④以联合体形式参加政府采购活动，联合体各方均为中小企业的，联合体视同中小企业。其中，联合体各方均为小微企业的，联合体视同小微企业。</w:t>
      </w:r>
      <w:r>
        <w:rPr>
          <w:rFonts w:hint="eastAsia"/>
          <w:color w:val="000000"/>
        </w:rPr>
      </w:r>
      <w:r/>
    </w:p>
    <w:p>
      <w:pPr>
        <w:pStyle w:val="992"/>
        <w:spacing w:line="400" w:lineRule="exact"/>
        <w:rPr>
          <w:rFonts w:hint="eastAsia"/>
          <w:bCs/>
          <w:color w:val="000000"/>
          <w:sz w:val="24"/>
        </w:rPr>
      </w:pPr>
      <w:r>
        <w:rPr>
          <w:rFonts w:hint="eastAsia" w:ascii="宋体" w:hAnsi="宋体"/>
          <w:bCs/>
          <w:color w:val="000000"/>
          <w:sz w:val="24"/>
        </w:rPr>
        <w:t xml:space="preserve">（2）中小企业投标人参加政府采购活动的，应当出具《中小企业声明函》（格式详见采购文件附件），否则不享受相关中小企业扶持政策。除此之外，投标人无需提供《中小企业声明函》之外的中小企业身份证明文件。</w:t>
      </w:r>
      <w:r>
        <w:rPr>
          <w:rFonts w:hint="eastAsia"/>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3</w:t>
      </w:r>
      <w:r>
        <w:rPr>
          <w:rFonts w:hint="eastAsia" w:ascii="宋体" w:hAnsi="宋体"/>
          <w:bCs/>
          <w:color w:val="000000"/>
          <w:sz w:val="24"/>
        </w:rPr>
        <w:t xml:space="preserve">）中小企业是指在中华人民共和国境内依法设立，依据国务院批准的中小企业划分标准《关于印发中小企业划型标准规定的通知》（工信部联企业〔</w:t>
      </w:r>
      <w:r>
        <w:rPr>
          <w:rFonts w:ascii="宋体" w:hAnsi="宋体"/>
          <w:bCs/>
          <w:color w:val="000000"/>
          <w:sz w:val="24"/>
        </w:rPr>
        <w:t xml:space="preserve">2011</w:t>
      </w:r>
      <w:r>
        <w:rPr>
          <w:rFonts w:hint="eastAsia" w:ascii="宋体" w:hAnsi="宋体"/>
          <w:bCs/>
          <w:color w:val="000000"/>
          <w:sz w:val="24"/>
        </w:rPr>
        <w:t xml:space="preserve">〕</w:t>
      </w:r>
      <w:r>
        <w:rPr>
          <w:rFonts w:ascii="宋体" w:hAnsi="宋体"/>
          <w:bCs/>
          <w:color w:val="000000"/>
          <w:sz w:val="24"/>
        </w:rPr>
        <w:t xml:space="preserve">300 </w:t>
      </w:r>
      <w:r>
        <w:rPr>
          <w:rFonts w:hint="eastAsia" w:ascii="宋体" w:hAnsi="宋体"/>
          <w:bCs/>
          <w:color w:val="000000"/>
          <w:sz w:val="24"/>
        </w:rPr>
        <w:t xml:space="preserve">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color w:val="000000"/>
          <w:sz w:val="24"/>
        </w:rPr>
      </w:r>
      <w:r/>
    </w:p>
    <w:p>
      <w:pPr>
        <w:pStyle w:val="992"/>
        <w:spacing w:line="400" w:lineRule="exact"/>
        <w:rPr>
          <w:rFonts w:hint="eastAsia" w:ascii="宋体" w:hAnsi="宋体"/>
          <w:b/>
          <w:color w:val="000000"/>
          <w:sz w:val="24"/>
        </w:rPr>
      </w:pPr>
      <w:r>
        <w:rPr>
          <w:rFonts w:hint="eastAsia" w:ascii="宋体" w:hAnsi="宋体"/>
          <w:b/>
          <w:color w:val="000000"/>
          <w:sz w:val="24"/>
        </w:rPr>
        <w:t xml:space="preserve">（4）对于专门面向中小企业或小型、微型企业的项目，只面向中小企业或小型、微型企业采购，</w:t>
      </w:r>
      <w:r>
        <w:rPr>
          <w:rFonts w:ascii="宋体" w:hAnsi="宋体"/>
          <w:b/>
          <w:color w:val="000000"/>
          <w:sz w:val="24"/>
        </w:rPr>
        <w:t xml:space="preserve">非</w:t>
      </w:r>
      <w:r>
        <w:rPr>
          <w:rFonts w:hint="eastAsia" w:ascii="宋体" w:hAnsi="宋体"/>
          <w:b/>
          <w:color w:val="000000"/>
          <w:sz w:val="24"/>
        </w:rPr>
        <w:t xml:space="preserve">中小企业或小型、微</w:t>
      </w:r>
      <w:r>
        <w:rPr>
          <w:rFonts w:ascii="宋体" w:hAnsi="宋体"/>
          <w:b/>
          <w:color w:val="000000"/>
          <w:sz w:val="24"/>
        </w:rPr>
        <w:t xml:space="preserve">型企业参与本</w:t>
      </w:r>
      <w:r>
        <w:rPr>
          <w:rFonts w:hint="eastAsia" w:ascii="宋体" w:hAnsi="宋体"/>
          <w:b/>
          <w:color w:val="000000"/>
          <w:sz w:val="24"/>
        </w:rPr>
        <w:t xml:space="preserve">采购</w:t>
      </w:r>
      <w:r>
        <w:rPr>
          <w:rFonts w:ascii="宋体" w:hAnsi="宋体"/>
          <w:b/>
          <w:color w:val="000000"/>
          <w:sz w:val="24"/>
        </w:rPr>
        <w:t xml:space="preserve">项目，将做</w:t>
      </w:r>
      <w:r>
        <w:rPr>
          <w:rFonts w:hint="eastAsia" w:ascii="宋体" w:hAnsi="宋体"/>
          <w:b/>
          <w:color w:val="000000"/>
          <w:sz w:val="24"/>
        </w:rPr>
        <w:t xml:space="preserve">无效投标文件</w:t>
      </w:r>
      <w:r>
        <w:rPr>
          <w:rFonts w:ascii="宋体" w:hAnsi="宋体"/>
          <w:b/>
          <w:color w:val="000000"/>
          <w:sz w:val="24"/>
        </w:rPr>
        <w:t xml:space="preserve">处理。</w:t>
      </w:r>
      <w:r>
        <w:rPr>
          <w:rFonts w:hint="eastAsia" w:ascii="宋体" w:hAnsi="宋体"/>
          <w:b/>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（5）对于非专门面向中小企业的项目，对小型和微型企业报价给予10</w:t>
      </w:r>
      <w:r>
        <w:rPr>
          <w:rFonts w:ascii="宋体" w:hAnsi="宋体"/>
          <w:bCs/>
          <w:color w:val="000000"/>
          <w:sz w:val="24"/>
        </w:rPr>
        <w:t xml:space="preserve">%</w:t>
      </w:r>
      <w:r>
        <w:rPr>
          <w:rFonts w:hint="eastAsia" w:ascii="宋体" w:hAnsi="宋体"/>
          <w:color w:val="000000"/>
          <w:szCs w:val="21"/>
        </w:rPr>
        <w:t xml:space="preserve">～</w:t>
      </w:r>
      <w:r>
        <w:rPr>
          <w:rFonts w:hint="eastAsia" w:ascii="宋体" w:hAnsi="宋体"/>
          <w:bCs/>
          <w:color w:val="000000"/>
          <w:sz w:val="24"/>
        </w:rPr>
        <w:t xml:space="preserve">2</w:t>
      </w:r>
      <w:r>
        <w:rPr>
          <w:rFonts w:ascii="宋体" w:hAnsi="宋体"/>
          <w:bCs/>
          <w:color w:val="000000"/>
          <w:sz w:val="24"/>
        </w:rPr>
        <w:t xml:space="preserve">0%（工程项目为3%</w:t>
      </w:r>
      <w:r>
        <w:rPr>
          <w:rFonts w:hint="eastAsia" w:ascii="宋体" w:hAnsi="宋体"/>
          <w:color w:val="000000"/>
          <w:szCs w:val="21"/>
        </w:rPr>
        <w:t xml:space="preserve">～</w:t>
      </w:r>
      <w:r>
        <w:rPr>
          <w:rFonts w:ascii="宋体" w:hAnsi="宋体"/>
          <w:bCs/>
          <w:color w:val="000000"/>
          <w:sz w:val="24"/>
        </w:rPr>
        <w:t xml:space="preserve">5%）</w:t>
      </w:r>
      <w:r>
        <w:rPr>
          <w:rFonts w:hint="eastAsia" w:ascii="宋体" w:hAnsi="宋体"/>
          <w:bCs/>
          <w:color w:val="000000"/>
          <w:sz w:val="24"/>
        </w:rPr>
        <w:t xml:space="preserve">的扣除，用扣除后的价格参与评审。</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（6）对于接受投标人以联合体形式参加采购活动的项目，小型、微型企业联合体应当符合</w:t>
      </w:r>
      <w:r>
        <w:rPr>
          <w:rFonts w:ascii="宋体" w:hAnsi="宋体"/>
          <w:bCs/>
          <w:color w:val="000000"/>
          <w:sz w:val="24"/>
        </w:rPr>
        <w:t xml:space="preserve">《政府采购促进中小企业发展管理办法》（财库〔2020〕46号）</w:t>
      </w:r>
      <w:r>
        <w:rPr>
          <w:rFonts w:hint="eastAsia" w:ascii="宋体" w:hAnsi="宋体"/>
          <w:bCs/>
          <w:color w:val="000000"/>
          <w:sz w:val="24"/>
        </w:rPr>
        <w:t xml:space="preserve">第九条的规定。联合协议中约定，小型、微型企业的协议合同</w:t>
      </w:r>
      <w:r>
        <w:rPr>
          <w:rFonts w:ascii="宋体" w:hAnsi="宋体"/>
          <w:bCs/>
          <w:color w:val="000000"/>
          <w:sz w:val="24"/>
        </w:rPr>
        <w:t xml:space="preserve">份额</w:t>
      </w:r>
      <w:r>
        <w:rPr>
          <w:rFonts w:hint="eastAsia" w:ascii="宋体" w:hAnsi="宋体"/>
          <w:bCs/>
          <w:color w:val="000000"/>
          <w:sz w:val="24"/>
        </w:rPr>
        <w:t xml:space="preserve">占到联合体协议合同总金额</w:t>
      </w:r>
      <w:r>
        <w:rPr>
          <w:rFonts w:ascii="宋体" w:hAnsi="宋体"/>
          <w:bCs/>
          <w:color w:val="000000"/>
          <w:sz w:val="24"/>
        </w:rPr>
        <w:t xml:space="preserve">30%</w:t>
      </w:r>
      <w:r>
        <w:rPr>
          <w:rFonts w:hint="eastAsia" w:ascii="宋体" w:hAnsi="宋体"/>
          <w:bCs/>
          <w:color w:val="000000"/>
          <w:sz w:val="24"/>
        </w:rPr>
        <w:t xml:space="preserve">以上的，给予联合体4</w:t>
      </w:r>
      <w:r>
        <w:rPr>
          <w:rFonts w:ascii="宋体" w:hAnsi="宋体"/>
          <w:bCs/>
          <w:color w:val="000000"/>
          <w:sz w:val="24"/>
        </w:rPr>
        <w:t xml:space="preserve">%</w:t>
      </w:r>
      <w:r>
        <w:rPr>
          <w:rFonts w:hint="eastAsia" w:ascii="宋体" w:hAnsi="宋体"/>
          <w:bCs/>
          <w:color w:val="000000"/>
          <w:sz w:val="24"/>
        </w:rPr>
        <w:t xml:space="preserve">～6</w:t>
      </w:r>
      <w:r>
        <w:rPr>
          <w:rFonts w:ascii="宋体" w:hAnsi="宋体"/>
          <w:bCs/>
          <w:color w:val="000000"/>
          <w:sz w:val="24"/>
        </w:rPr>
        <w:t xml:space="preserve">%</w:t>
      </w:r>
      <w:r>
        <w:rPr>
          <w:rFonts w:hint="eastAsia" w:ascii="宋体" w:hAnsi="宋体"/>
          <w:bCs/>
          <w:color w:val="000000"/>
          <w:sz w:val="24"/>
        </w:rPr>
        <w:t xml:space="preserve">（工程项目为</w:t>
      </w:r>
      <w:r>
        <w:rPr>
          <w:rFonts w:ascii="宋体" w:hAnsi="宋体"/>
          <w:bCs/>
          <w:color w:val="000000"/>
          <w:sz w:val="24"/>
        </w:rPr>
        <w:t xml:space="preserve">1%</w:t>
      </w:r>
      <w:r>
        <w:rPr>
          <w:rFonts w:hint="eastAsia" w:ascii="宋体" w:hAnsi="宋体"/>
          <w:bCs/>
          <w:color w:val="000000"/>
          <w:sz w:val="24"/>
        </w:rPr>
        <w:t xml:space="preserve">～</w:t>
      </w:r>
      <w:r>
        <w:rPr>
          <w:rFonts w:ascii="宋体" w:hAnsi="宋体"/>
          <w:bCs/>
          <w:color w:val="000000"/>
          <w:sz w:val="24"/>
        </w:rPr>
        <w:t xml:space="preserve">2%</w:t>
      </w:r>
      <w:r>
        <w:rPr>
          <w:rFonts w:hint="eastAsia" w:ascii="宋体" w:hAnsi="宋体"/>
          <w:bCs/>
          <w:color w:val="000000"/>
          <w:sz w:val="24"/>
        </w:rPr>
        <w:t xml:space="preserve">）的价格扣除。</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（7）中小企业依据</w:t>
      </w:r>
      <w:r>
        <w:rPr>
          <w:rFonts w:ascii="宋体" w:hAnsi="宋体"/>
          <w:bCs/>
          <w:color w:val="000000"/>
          <w:sz w:val="24"/>
        </w:rPr>
        <w:t xml:space="preserve">《政府采购促进中小企业发展管理办法》（财库〔2020〕46号）</w:t>
      </w:r>
      <w:r>
        <w:rPr>
          <w:rFonts w:hint="eastAsia" w:ascii="宋体" w:hAnsi="宋体"/>
          <w:bCs/>
          <w:color w:val="000000"/>
          <w:sz w:val="24"/>
        </w:rPr>
        <w:t xml:space="preserve">规定的政策获取政府采购合同后，小微企业不得将合同分包给大中型企业，中型企业不得将合同分包给大型企业。</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ascii="宋体" w:hAnsi="宋体"/>
          <w:bCs/>
          <w:color w:val="000000"/>
          <w:sz w:val="24"/>
        </w:rPr>
        <w:t xml:space="preserve">5.2</w:t>
      </w:r>
      <w:r>
        <w:rPr>
          <w:rFonts w:hint="eastAsia" w:ascii="宋体" w:hAnsi="宋体"/>
          <w:bCs/>
          <w:color w:val="000000"/>
          <w:sz w:val="24"/>
        </w:rPr>
        <w:t xml:space="preserve">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bCs/>
          <w:color w:val="000000"/>
          <w:sz w:val="24"/>
        </w:rPr>
        <w:t xml:space="preserve">2014</w:t>
      </w:r>
      <w:r>
        <w:rPr>
          <w:rFonts w:hint="eastAsia" w:ascii="宋体" w:hAnsi="宋体"/>
          <w:bCs/>
          <w:color w:val="000000"/>
          <w:sz w:val="24"/>
        </w:rPr>
        <w:t xml:space="preserve">〕</w:t>
      </w:r>
      <w:r>
        <w:rPr>
          <w:rFonts w:ascii="宋体" w:hAnsi="宋体"/>
          <w:bCs/>
          <w:color w:val="000000"/>
          <w:sz w:val="24"/>
        </w:rPr>
        <w:t xml:space="preserve">68 </w:t>
      </w:r>
      <w:r>
        <w:rPr>
          <w:rFonts w:hint="eastAsia" w:ascii="宋体" w:hAnsi="宋体"/>
          <w:bCs/>
          <w:color w:val="000000"/>
          <w:sz w:val="24"/>
        </w:rPr>
        <w:t xml:space="preserve">号。</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ascii="宋体" w:hAnsi="宋体"/>
          <w:bCs/>
          <w:color w:val="000000"/>
          <w:sz w:val="24"/>
        </w:rPr>
        <w:t xml:space="preserve">5.3</w:t>
      </w:r>
      <w:r>
        <w:rPr>
          <w:rFonts w:hint="eastAsia" w:ascii="宋体" w:hAnsi="宋体"/>
          <w:bCs/>
          <w:color w:val="000000"/>
          <w:sz w:val="24"/>
        </w:rPr>
        <w:t xml:space="preserve">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bCs/>
          <w:color w:val="000000"/>
          <w:sz w:val="24"/>
        </w:rPr>
        <w:t xml:space="preserve">2017</w:t>
      </w:r>
      <w:r>
        <w:rPr>
          <w:rFonts w:hint="eastAsia" w:ascii="宋体" w:hAnsi="宋体"/>
          <w:bCs/>
          <w:color w:val="000000"/>
          <w:sz w:val="24"/>
        </w:rPr>
        <w:t xml:space="preserve">〕</w:t>
      </w:r>
      <w:r>
        <w:rPr>
          <w:rFonts w:ascii="宋体" w:hAnsi="宋体"/>
          <w:bCs/>
          <w:color w:val="000000"/>
          <w:sz w:val="24"/>
        </w:rPr>
        <w:t xml:space="preserve">141</w:t>
      </w:r>
      <w:r>
        <w:rPr>
          <w:rFonts w:hint="eastAsia" w:ascii="宋体" w:hAnsi="宋体"/>
          <w:bCs/>
          <w:color w:val="000000"/>
          <w:sz w:val="24"/>
        </w:rPr>
        <w:t xml:space="preserve">号。</w:t>
      </w:r>
      <w:r>
        <w:rPr>
          <w:rFonts w:hint="eastAsia" w:ascii="宋体" w:hAnsi="宋体"/>
          <w:bCs/>
          <w:color w:val="000000"/>
          <w:sz w:val="24"/>
        </w:rPr>
      </w:r>
      <w:r/>
    </w:p>
    <w:p>
      <w:pPr>
        <w:pStyle w:val="992"/>
        <w:spacing w:line="400" w:lineRule="exact"/>
        <w:rPr>
          <w:rFonts w:ascii="宋体" w:hAnsi="宋体"/>
          <w:bCs/>
          <w:color w:val="000000"/>
          <w:sz w:val="24"/>
        </w:rPr>
      </w:pPr>
      <w:r>
        <w:rPr>
          <w:rFonts w:ascii="宋体" w:hAnsi="宋体"/>
          <w:bCs/>
          <w:color w:val="000000"/>
          <w:sz w:val="24"/>
        </w:rPr>
        <w:t xml:space="preserve">5.4</w:t>
      </w:r>
      <w:r>
        <w:rPr>
          <w:rFonts w:hint="eastAsia" w:ascii="宋体" w:hAnsi="宋体"/>
          <w:bCs/>
          <w:color w:val="000000"/>
          <w:sz w:val="24"/>
        </w:rPr>
        <w:t xml:space="preserve">节能产品政策</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1</w:t>
      </w:r>
      <w:r>
        <w:rPr>
          <w:rFonts w:hint="eastAsia" w:ascii="宋体" w:hAnsi="宋体"/>
          <w:bCs/>
          <w:color w:val="000000"/>
          <w:sz w:val="24"/>
        </w:rPr>
        <w:t xml:space="preserve">）拟采购产品属于节能产品政府采购清单规定必须强制采购的，实行强制采购。</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2</w:t>
      </w:r>
      <w:r>
        <w:rPr>
          <w:rFonts w:hint="eastAsia" w:ascii="宋体" w:hAnsi="宋体"/>
          <w:bCs/>
          <w:color w:val="000000"/>
          <w:sz w:val="24"/>
        </w:rPr>
        <w:t xml:space="preserve">）拟采购产品属于节能产品政府采购清单规定优先采购的，在技术、服务等指标同等条件下，实行优先采购。</w:t>
      </w:r>
      <w:r>
        <w:rPr>
          <w:rFonts w:ascii="宋体" w:hAnsi="宋体"/>
          <w:bCs/>
          <w:color w:val="000000"/>
          <w:sz w:val="24"/>
        </w:rPr>
      </w:r>
      <w:r/>
    </w:p>
    <w:p>
      <w:pPr>
        <w:pStyle w:val="992"/>
        <w:spacing w:line="400" w:lineRule="exact"/>
        <w:rPr>
          <w:rFonts w:ascii="宋体" w:hAnsi="宋体"/>
          <w:bCs/>
          <w:color w:val="000000"/>
          <w:sz w:val="24"/>
        </w:rPr>
      </w:pPr>
      <w:r/>
      <w:bookmarkStart w:id="88" w:name="OLE_LINK39"/>
      <w:r>
        <w:rPr>
          <w:rFonts w:hint="eastAsia" w:ascii="宋体" w:hAnsi="宋体"/>
          <w:bCs/>
          <w:color w:val="000000"/>
          <w:sz w:val="24"/>
        </w:rPr>
        <w:t xml:space="preserve">（</w:t>
      </w:r>
      <w:r>
        <w:rPr>
          <w:rFonts w:ascii="宋体" w:hAnsi="宋体"/>
          <w:bCs/>
          <w:color w:val="000000"/>
          <w:sz w:val="24"/>
        </w:rPr>
        <w:t xml:space="preserve">3</w:t>
      </w:r>
      <w:r>
        <w:rPr>
          <w:rFonts w:hint="eastAsia" w:ascii="宋体" w:hAnsi="宋体"/>
          <w:bCs/>
          <w:color w:val="000000"/>
          <w:sz w:val="24"/>
        </w:rPr>
        <w:t xml:space="preserve">）</w:t>
      </w:r>
      <w:bookmarkEnd w:id="88"/>
      <w:r>
        <w:rPr>
          <w:rFonts w:hint="eastAsia" w:ascii="宋体" w:hAnsi="宋体"/>
          <w:bCs/>
          <w:color w:val="000000"/>
          <w:sz w:val="24"/>
        </w:rPr>
        <w:t xml:space="preserve">参加政府采购活动的节能产品投标人应当提供产品在《节能产品政府采购清单》中相应的页面。</w:t>
      </w:r>
      <w:r>
        <w:rPr>
          <w:rFonts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
          <w:color w:val="000000"/>
          <w:sz w:val="24"/>
        </w:rPr>
        <w:t xml:space="preserve">（</w:t>
      </w:r>
      <w:r>
        <w:rPr>
          <w:rFonts w:ascii="宋体" w:hAnsi="宋体"/>
          <w:b/>
          <w:color w:val="000000"/>
          <w:sz w:val="24"/>
        </w:rPr>
        <w:t xml:space="preserve">4</w:t>
      </w:r>
      <w:r>
        <w:rPr>
          <w:rFonts w:hint="eastAsia" w:ascii="宋体" w:hAnsi="宋体"/>
          <w:b/>
          <w:color w:val="000000"/>
          <w:sz w:val="24"/>
        </w:rPr>
        <w:t xml:space="preserve">）投标产品如属于政府强制采购节能产品品目清单范围内，投标文件中须提供国家确定的认证机构出具的、处于有效期之内的该节能产品认证证书图片。</w:t>
      </w:r>
      <w:r>
        <w:rPr>
          <w:rFonts w:hint="eastAsia" w:ascii="宋体" w:hAnsi="宋体"/>
          <w:bCs/>
          <w:color w:val="000000"/>
          <w:sz w:val="24"/>
        </w:rPr>
      </w:r>
      <w:r/>
    </w:p>
    <w:p>
      <w:pPr>
        <w:pStyle w:val="992"/>
        <w:spacing w:line="400" w:lineRule="exact"/>
        <w:rPr>
          <w:rFonts w:ascii="宋体" w:hAnsi="宋体"/>
          <w:bCs/>
          <w:color w:val="000000"/>
          <w:sz w:val="24"/>
        </w:rPr>
      </w:pPr>
      <w:r>
        <w:rPr>
          <w:rFonts w:ascii="宋体" w:hAnsi="宋体"/>
          <w:bCs/>
          <w:color w:val="000000"/>
          <w:sz w:val="24"/>
        </w:rPr>
        <w:t xml:space="preserve">5.5</w:t>
      </w:r>
      <w:r>
        <w:rPr>
          <w:rFonts w:hint="eastAsia" w:ascii="宋体" w:hAnsi="宋体"/>
          <w:bCs/>
          <w:color w:val="000000"/>
          <w:sz w:val="24"/>
        </w:rPr>
        <w:t xml:space="preserve">环境标志产品政策</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1</w:t>
      </w:r>
      <w:r>
        <w:rPr>
          <w:rFonts w:hint="eastAsia" w:ascii="宋体" w:hAnsi="宋体"/>
          <w:bCs/>
          <w:color w:val="000000"/>
          <w:sz w:val="24"/>
        </w:rPr>
        <w:t xml:space="preserve">）拟采购产品属于环境标志产品政府采购清单规定优先采购的，在性能、技术、服务等指标同等条件下，实行优先采购。</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2</w:t>
      </w:r>
      <w:r>
        <w:rPr>
          <w:rFonts w:hint="eastAsia" w:ascii="宋体" w:hAnsi="宋体"/>
          <w:bCs/>
          <w:color w:val="000000"/>
          <w:sz w:val="24"/>
        </w:rPr>
        <w:t xml:space="preserve">）参加政府采购活动的环境标志产品应当提供产品在《环境标志产品政府采购清单》中相应的页面。</w:t>
      </w:r>
      <w:r>
        <w:rPr>
          <w:rFonts w:ascii="宋体" w:hAnsi="宋体"/>
          <w:bCs/>
          <w:color w:val="000000"/>
          <w:sz w:val="24"/>
        </w:rPr>
      </w:r>
      <w:r/>
    </w:p>
    <w:p>
      <w:pPr>
        <w:pStyle w:val="992"/>
        <w:spacing w:line="400" w:lineRule="exact"/>
        <w:rPr>
          <w:rFonts w:hint="eastAsia" w:ascii="宋体" w:hAnsi="宋体"/>
          <w:bCs/>
          <w:color w:val="000000"/>
          <w:sz w:val="24"/>
        </w:rPr>
      </w:pPr>
      <w:r>
        <w:rPr>
          <w:rFonts w:ascii="宋体" w:hAnsi="宋体"/>
          <w:bCs/>
          <w:color w:val="000000"/>
          <w:sz w:val="24"/>
        </w:rPr>
        <w:t xml:space="preserve">5.6</w:t>
      </w:r>
      <w:r>
        <w:rPr>
          <w:rFonts w:hint="eastAsia" w:ascii="宋体" w:hAnsi="宋体"/>
          <w:bCs/>
          <w:color w:val="000000"/>
          <w:sz w:val="24"/>
        </w:rPr>
        <w:t xml:space="preserve">进口产品政策</w:t>
      </w:r>
      <w:r>
        <w:rPr>
          <w:rFonts w:hint="eastAsia"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1</w:t>
      </w:r>
      <w:r>
        <w:rPr>
          <w:rFonts w:hint="eastAsia" w:ascii="宋体" w:hAnsi="宋体"/>
          <w:bCs/>
          <w:color w:val="000000"/>
          <w:sz w:val="24"/>
        </w:rPr>
        <w:t xml:space="preserve">）除第一章</w:t>
      </w:r>
      <w:r>
        <w:rPr>
          <w:rFonts w:ascii="宋体" w:hAnsi="宋体"/>
          <w:bCs/>
          <w:color w:val="000000"/>
          <w:sz w:val="24"/>
        </w:rPr>
        <w:t xml:space="preserve">投标邀请</w:t>
      </w:r>
      <w:r>
        <w:rPr>
          <w:rFonts w:hint="eastAsia" w:ascii="宋体" w:hAnsi="宋体"/>
          <w:bCs/>
          <w:color w:val="000000"/>
          <w:sz w:val="24"/>
        </w:rPr>
        <w:t xml:space="preserve">另有规定外，不允许进口产品参加，进口产品是指通过中国海关报关验放进入中国境内且产自关境外的产品。进口产品认定依照《财政部关于政府采购进口产品管理有关问题的通知》（财办库〔</w:t>
      </w:r>
      <w:r>
        <w:rPr>
          <w:rFonts w:ascii="宋体" w:hAnsi="宋体"/>
          <w:bCs/>
          <w:color w:val="000000"/>
          <w:sz w:val="24"/>
        </w:rPr>
        <w:t xml:space="preserve">2008</w:t>
      </w:r>
      <w:r>
        <w:rPr>
          <w:rFonts w:hint="eastAsia" w:ascii="宋体" w:hAnsi="宋体"/>
          <w:bCs/>
          <w:color w:val="000000"/>
          <w:sz w:val="24"/>
        </w:rPr>
        <w:t xml:space="preserve">〕</w:t>
      </w:r>
      <w:r>
        <w:rPr>
          <w:rFonts w:ascii="宋体" w:hAnsi="宋体"/>
          <w:bCs/>
          <w:color w:val="000000"/>
          <w:sz w:val="24"/>
        </w:rPr>
        <w:t xml:space="preserve">248</w:t>
      </w:r>
      <w:r>
        <w:rPr>
          <w:rFonts w:hint="eastAsia" w:ascii="宋体" w:hAnsi="宋体"/>
          <w:bCs/>
          <w:color w:val="000000"/>
          <w:sz w:val="24"/>
        </w:rPr>
        <w:t xml:space="preserve">号）的规定。</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2</w:t>
      </w:r>
      <w:r>
        <w:rPr>
          <w:rFonts w:hint="eastAsia" w:ascii="宋体" w:hAnsi="宋体"/>
          <w:bCs/>
          <w:color w:val="000000"/>
          <w:sz w:val="24"/>
        </w:rPr>
        <w:t xml:space="preserve">）允许进口产品参加的，满足需求的国内产品可以参加。</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3</w:t>
      </w:r>
      <w:r>
        <w:rPr>
          <w:rFonts w:hint="eastAsia" w:ascii="宋体" w:hAnsi="宋体"/>
          <w:bCs/>
          <w:color w:val="000000"/>
          <w:sz w:val="24"/>
        </w:rPr>
        <w:t xml:space="preserve">）允许进口产品参加的，优先采购向我国企业转让技术、与我国企业签订消化吸收再创新方案的投标人的进口产品。</w:t>
      </w:r>
      <w:r>
        <w:rPr>
          <w:rFonts w:ascii="宋体" w:hAnsi="宋体"/>
          <w:bCs/>
          <w:color w:val="000000"/>
          <w:sz w:val="24"/>
        </w:rPr>
      </w:r>
      <w:r/>
    </w:p>
    <w:p>
      <w:pPr>
        <w:pStyle w:val="992"/>
        <w:spacing w:line="400" w:lineRule="exact"/>
        <w:rPr>
          <w:rFonts w:hint="eastAsia" w:ascii="宋体" w:hAnsi="宋体"/>
          <w:bCs/>
          <w:color w:val="000000"/>
          <w:sz w:val="24"/>
        </w:rPr>
      </w:pPr>
      <w:r>
        <w:rPr>
          <w:rFonts w:ascii="宋体" w:hAnsi="宋体"/>
          <w:bCs/>
          <w:color w:val="000000"/>
          <w:sz w:val="24"/>
        </w:rPr>
        <w:t xml:space="preserve">5.7</w:t>
      </w:r>
      <w:r>
        <w:rPr>
          <w:rFonts w:hint="eastAsia" w:ascii="宋体" w:hAnsi="宋体"/>
          <w:bCs/>
          <w:color w:val="000000"/>
          <w:sz w:val="24"/>
        </w:rPr>
        <w:t xml:space="preserve">实施本国产品标准及相关政策：</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（1）对采购本国产品给予政策支持，具体内容见招标文件“第五章评标方法与评标标准”。</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rPr>
      </w:r>
      <w:r/>
    </w:p>
    <w:p>
      <w:pPr>
        <w:pStyle w:val="992"/>
        <w:jc w:val="center"/>
        <w:spacing w:before="156" w:line="360" w:lineRule="auto"/>
        <w:rPr>
          <w:b/>
          <w:bCs/>
          <w:color w:val="000000"/>
          <w:sz w:val="32"/>
          <w:szCs w:val="32"/>
        </w:rPr>
        <w:outlineLvl w:val="1"/>
      </w:pPr>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Start w:id="89" w:name="_Toc8485120"/>
      <w:r/>
      <w:bookmarkStart w:id="90" w:name="_Hlk226713640"/>
      <w:r/>
      <w:bookmarkStart w:id="91" w:name="_Toc226721576"/>
      <w:r/>
      <w:bookmarkStart w:id="92" w:name="_Toc25551"/>
      <w:r/>
      <w:bookmarkStart w:id="93" w:name="_Toc226721679"/>
      <w:r>
        <w:rPr>
          <w:rFonts w:hint="eastAsia"/>
          <w:b/>
          <w:bCs/>
          <w:color w:val="000000"/>
          <w:sz w:val="32"/>
          <w:szCs w:val="32"/>
        </w:rPr>
        <w:t xml:space="preserve">二、招标文件</w:t>
      </w:r>
      <w:bookmarkEnd w:id="91"/>
      <w:r/>
      <w:bookmarkEnd w:id="92"/>
      <w:r/>
      <w:bookmarkEnd w:id="93"/>
      <w:r>
        <w:rPr>
          <w:b/>
          <w:bCs/>
          <w:color w:val="000000"/>
          <w:sz w:val="32"/>
          <w:szCs w:val="32"/>
        </w:rPr>
      </w:r>
      <w:r/>
    </w:p>
    <w:p>
      <w:pPr>
        <w:pStyle w:val="992"/>
        <w:spacing w:line="400" w:lineRule="exact"/>
        <w:rPr>
          <w:rFonts w:ascii="宋体" w:hAnsi="宋体"/>
          <w:b/>
          <w:bCs/>
          <w:color w:val="000000"/>
          <w:sz w:val="24"/>
          <w:szCs w:val="32"/>
        </w:rPr>
        <w:outlineLvl w:val="2"/>
      </w:pPr>
      <w:r/>
      <w:bookmarkStart w:id="94" w:name="_Toc16938526"/>
      <w:r/>
      <w:bookmarkStart w:id="95" w:name="_Toc20823282"/>
      <w:r/>
      <w:bookmarkStart w:id="96" w:name="_Toc513029210"/>
      <w:r>
        <w:rPr>
          <w:rFonts w:hint="eastAsia" w:ascii="宋体" w:hAnsi="宋体"/>
          <w:b/>
          <w:bCs/>
          <w:color w:val="000000"/>
          <w:sz w:val="24"/>
          <w:szCs w:val="32"/>
        </w:rPr>
        <w:t xml:space="preserve">6、招标文件构成</w:t>
      </w:r>
      <w:bookmarkEnd w:id="94"/>
      <w:r/>
      <w:bookmarkEnd w:id="95"/>
      <w:r/>
      <w:bookmarkEnd w:id="96"/>
      <w:r>
        <w:rPr>
          <w:rFonts w:ascii="宋体" w:hAnsi="宋体"/>
          <w:b/>
          <w:bCs/>
          <w:color w:val="000000"/>
          <w:sz w:val="24"/>
          <w:szCs w:val="32"/>
        </w:rPr>
      </w:r>
      <w:r/>
    </w:p>
    <w:p>
      <w:pPr>
        <w:pStyle w:val="992"/>
        <w:spacing w:line="400" w:lineRule="exact"/>
        <w:rPr>
          <w:rFonts w:ascii="宋体" w:hAnsi="宋体"/>
          <w:bCs/>
          <w:color w:val="000000"/>
          <w:sz w:val="24"/>
        </w:rPr>
      </w:pPr>
      <w:r>
        <w:rPr>
          <w:rFonts w:hint="eastAsia" w:ascii="宋体" w:hAnsi="宋体"/>
          <w:bCs/>
          <w:color w:val="000000"/>
          <w:sz w:val="24"/>
        </w:rPr>
        <w:t xml:space="preserve">6.1招标文件由以下部分组成：</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6.1</w:t>
      </w:r>
      <w:r>
        <w:rPr>
          <w:rFonts w:ascii="宋体" w:hAnsi="宋体"/>
          <w:bCs/>
          <w:color w:val="000000"/>
          <w:sz w:val="24"/>
        </w:rPr>
        <w:t xml:space="preserve">.</w:t>
      </w:r>
      <w:r>
        <w:rPr>
          <w:rFonts w:hint="eastAsia" w:ascii="宋体" w:hAnsi="宋体"/>
          <w:bCs/>
          <w:color w:val="000000"/>
          <w:sz w:val="24"/>
        </w:rPr>
        <w:t xml:space="preserve">1投标邀请</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6.1</w:t>
      </w:r>
      <w:r>
        <w:rPr>
          <w:rFonts w:ascii="宋体" w:hAnsi="宋体"/>
          <w:bCs/>
          <w:color w:val="000000"/>
          <w:sz w:val="24"/>
        </w:rPr>
        <w:t xml:space="preserve">.</w:t>
      </w:r>
      <w:r>
        <w:rPr>
          <w:rFonts w:hint="eastAsia" w:ascii="宋体" w:hAnsi="宋体"/>
          <w:bCs/>
          <w:color w:val="000000"/>
          <w:sz w:val="24"/>
        </w:rPr>
        <w:t xml:space="preserve">2投标人须知</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6.1</w:t>
      </w:r>
      <w:r>
        <w:rPr>
          <w:rFonts w:ascii="宋体" w:hAnsi="宋体"/>
          <w:bCs/>
          <w:color w:val="000000"/>
          <w:sz w:val="24"/>
        </w:rPr>
        <w:t xml:space="preserve">.</w:t>
      </w:r>
      <w:r>
        <w:rPr>
          <w:rFonts w:hint="eastAsia" w:ascii="宋体" w:hAnsi="宋体"/>
          <w:bCs/>
          <w:color w:val="000000"/>
          <w:sz w:val="24"/>
        </w:rPr>
        <w:t xml:space="preserve">3合同条款及格式</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6.1</w:t>
      </w:r>
      <w:r>
        <w:rPr>
          <w:rFonts w:ascii="宋体" w:hAnsi="宋体"/>
          <w:bCs/>
          <w:color w:val="000000"/>
          <w:sz w:val="24"/>
        </w:rPr>
        <w:t xml:space="preserve">.</w:t>
      </w:r>
      <w:r>
        <w:rPr>
          <w:rFonts w:hint="eastAsia" w:ascii="宋体" w:hAnsi="宋体"/>
          <w:bCs/>
          <w:color w:val="000000"/>
          <w:sz w:val="24"/>
        </w:rPr>
        <w:t xml:space="preserve">4项目需求</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6.1</w:t>
      </w:r>
      <w:r>
        <w:rPr>
          <w:rFonts w:ascii="宋体" w:hAnsi="宋体"/>
          <w:bCs/>
          <w:color w:val="000000"/>
          <w:sz w:val="24"/>
        </w:rPr>
        <w:t xml:space="preserve">.</w:t>
      </w:r>
      <w:r>
        <w:rPr>
          <w:rFonts w:hint="eastAsia" w:ascii="宋体" w:hAnsi="宋体"/>
          <w:bCs/>
          <w:color w:val="000000"/>
          <w:sz w:val="24"/>
        </w:rPr>
        <w:t xml:space="preserve">5评标方法与评标标准</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6.1</w:t>
      </w:r>
      <w:r>
        <w:rPr>
          <w:rFonts w:ascii="宋体" w:hAnsi="宋体"/>
          <w:bCs/>
          <w:color w:val="000000"/>
          <w:sz w:val="24"/>
        </w:rPr>
        <w:t xml:space="preserve">.</w:t>
      </w:r>
      <w:r>
        <w:rPr>
          <w:rFonts w:hint="eastAsia" w:ascii="宋体" w:hAnsi="宋体"/>
          <w:bCs/>
          <w:color w:val="000000"/>
          <w:sz w:val="24"/>
        </w:rPr>
        <w:t xml:space="preserve">6投标文件格式</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请仔细检查招标文件是否齐全，如有缺漏请立即与代理机构联系解决。</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 w:val="24"/>
        </w:rPr>
      </w:r>
      <w:r/>
    </w:p>
    <w:p>
      <w:pPr>
        <w:pStyle w:val="992"/>
        <w:spacing w:line="400" w:lineRule="exact"/>
        <w:rPr>
          <w:rFonts w:ascii="宋体" w:hAnsi="宋体"/>
          <w:b/>
          <w:bCs/>
          <w:color w:val="000000"/>
          <w:sz w:val="24"/>
          <w:szCs w:val="32"/>
        </w:rPr>
        <w:outlineLvl w:val="2"/>
      </w:pPr>
      <w:r/>
      <w:bookmarkStart w:id="97" w:name="_Toc513029211"/>
      <w:r/>
      <w:bookmarkStart w:id="98" w:name="_Toc16938527"/>
      <w:r/>
      <w:bookmarkStart w:id="99" w:name="_Toc462564070"/>
      <w:r/>
      <w:bookmarkStart w:id="100" w:name="_Toc20823283"/>
      <w:r>
        <w:rPr>
          <w:rFonts w:hint="eastAsia" w:ascii="宋体" w:hAnsi="宋体"/>
          <w:b/>
          <w:bCs/>
          <w:color w:val="000000"/>
          <w:sz w:val="24"/>
          <w:szCs w:val="32"/>
        </w:rPr>
        <w:t xml:space="preserve">7、招标文件的澄清</w:t>
      </w:r>
      <w:bookmarkEnd w:id="97"/>
      <w:r/>
      <w:bookmarkEnd w:id="98"/>
      <w:r/>
      <w:bookmarkEnd w:id="99"/>
      <w:r/>
      <w:bookmarkEnd w:id="100"/>
      <w:r>
        <w:rPr>
          <w:rFonts w:ascii="宋体" w:hAnsi="宋体"/>
          <w:b/>
          <w:bCs/>
          <w:color w:val="000000"/>
          <w:sz w:val="24"/>
          <w:szCs w:val="32"/>
        </w:rPr>
      </w:r>
      <w:r/>
    </w:p>
    <w:p>
      <w:pPr>
        <w:pStyle w:val="992"/>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任何要求对招标文件进行澄清的投标人，应在投标截止期</w:t>
      </w:r>
      <w:r>
        <w:rPr>
          <w:rFonts w:hint="eastAsia" w:ascii="宋体" w:hAnsi="宋体"/>
          <w:b/>
          <w:color w:val="000000"/>
          <w:sz w:val="24"/>
        </w:rPr>
        <w:t xml:space="preserve">十日前</w:t>
      </w:r>
      <w:r>
        <w:rPr>
          <w:rFonts w:hint="eastAsia" w:ascii="宋体" w:hAnsi="宋体"/>
          <w:color w:val="000000"/>
          <w:sz w:val="24"/>
        </w:rPr>
        <w:t xml:space="preserve">按招标公告中的通讯地址，以书面形式通知代理机构。</w:t>
      </w:r>
      <w:r>
        <w:rPr>
          <w:rFonts w:ascii="宋体" w:hAnsi="宋体"/>
          <w:color w:val="000000"/>
          <w:sz w:val="24"/>
        </w:rPr>
      </w:r>
      <w:r/>
    </w:p>
    <w:p>
      <w:pPr>
        <w:pStyle w:val="992"/>
        <w:spacing w:line="400" w:lineRule="exact"/>
        <w:rPr>
          <w:rFonts w:ascii="宋体" w:hAnsi="宋体"/>
          <w:b/>
          <w:bCs/>
          <w:color w:val="000000"/>
          <w:sz w:val="24"/>
          <w:szCs w:val="32"/>
        </w:rPr>
        <w:outlineLvl w:val="2"/>
      </w:pPr>
      <w:r/>
      <w:bookmarkStart w:id="101" w:name="_Toc20823284"/>
      <w:r/>
      <w:bookmarkStart w:id="102" w:name="_Toc16938528"/>
      <w:r/>
      <w:bookmarkStart w:id="103" w:name="_Toc513029212"/>
      <w:r/>
      <w:bookmarkStart w:id="104" w:name="_Toc462564071"/>
      <w:r>
        <w:rPr>
          <w:rFonts w:hint="eastAsia" w:ascii="宋体" w:hAnsi="宋体"/>
          <w:b/>
          <w:bCs/>
          <w:color w:val="000000"/>
          <w:sz w:val="24"/>
          <w:szCs w:val="32"/>
        </w:rPr>
        <w:t xml:space="preserve">8、招标文件的修改</w:t>
      </w:r>
      <w:bookmarkEnd w:id="101"/>
      <w:r/>
      <w:bookmarkEnd w:id="102"/>
      <w:r/>
      <w:bookmarkEnd w:id="103"/>
      <w:r/>
      <w:bookmarkEnd w:id="104"/>
      <w:r>
        <w:rPr>
          <w:rFonts w:ascii="宋体" w:hAnsi="宋体"/>
          <w:b/>
          <w:bCs/>
          <w:color w:val="000000"/>
          <w:sz w:val="24"/>
          <w:szCs w:val="32"/>
        </w:rPr>
      </w:r>
      <w:r/>
    </w:p>
    <w:p>
      <w:pPr>
        <w:pStyle w:val="992"/>
        <w:spacing w:line="400" w:lineRule="exact"/>
        <w:rPr>
          <w:rFonts w:ascii="宋体" w:hAnsi="宋体"/>
          <w:color w:val="000000"/>
          <w:sz w:val="24"/>
        </w:rPr>
      </w:pPr>
      <w:r>
        <w:rPr>
          <w:rFonts w:hint="eastAsia" w:ascii="宋体" w:hAnsi="宋体"/>
          <w:bCs/>
          <w:color w:val="000000"/>
          <w:sz w:val="24"/>
        </w:rPr>
        <w:t xml:space="preserve">8.1</w:t>
      </w:r>
      <w:r>
        <w:rPr>
          <w:rFonts w:hint="eastAsia" w:ascii="宋体" w:hAnsi="宋体"/>
          <w:color w:val="000000"/>
          <w:sz w:val="24"/>
        </w:rPr>
        <w:t xml:space="preserve">在投标截止时间前，代理机构可以对招标文件进行修改。</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bCs/>
          <w:color w:val="000000"/>
          <w:sz w:val="24"/>
        </w:rPr>
        <w:t xml:space="preserve">8.2</w:t>
      </w:r>
      <w:r>
        <w:rPr>
          <w:rFonts w:hint="eastAsia" w:ascii="宋体" w:hAnsi="宋体"/>
          <w:color w:val="000000"/>
          <w:sz w:val="24"/>
        </w:rPr>
        <w:t xml:space="preserve">代理机构有权按照法定的要求推迟投标截止日期和开标日期。</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bCs/>
          <w:color w:val="000000"/>
          <w:sz w:val="24"/>
        </w:rPr>
        <w:t xml:space="preserve">8.3 </w:t>
      </w:r>
      <w:r>
        <w:rPr>
          <w:rFonts w:hint="eastAsia" w:ascii="宋体" w:hAnsi="宋体"/>
          <w:color w:val="000000"/>
          <w:sz w:val="24"/>
        </w:rPr>
        <w:t xml:space="preserve">招标文件的修改将在本项目招标文件第一章规定的公告发布媒体上公布，补充文件将作为招标文件的组成部分，并对投标人具有约束力。</w:t>
      </w:r>
      <w:r>
        <w:rPr>
          <w:rFonts w:ascii="宋体" w:hAnsi="宋体"/>
          <w:color w:val="000000"/>
          <w:sz w:val="24"/>
        </w:rPr>
      </w:r>
      <w:r/>
    </w:p>
    <w:p>
      <w:pPr>
        <w:pStyle w:val="992"/>
        <w:jc w:val="center"/>
        <w:spacing w:before="156" w:line="360" w:lineRule="auto"/>
        <w:rPr>
          <w:b/>
          <w:bCs/>
          <w:color w:val="000000"/>
          <w:sz w:val="32"/>
          <w:szCs w:val="32"/>
        </w:rPr>
        <w:outlineLvl w:val="1"/>
      </w:pPr>
      <w:r/>
      <w:bookmarkStart w:id="105" w:name="_Toc226721577"/>
      <w:r/>
      <w:bookmarkStart w:id="106" w:name="_Toc12887263"/>
      <w:r/>
      <w:bookmarkStart w:id="107" w:name="_Toc20823285"/>
      <w:r/>
      <w:bookmarkStart w:id="108" w:name="_Toc13301"/>
      <w:r/>
      <w:bookmarkStart w:id="109" w:name="_Toc462564072"/>
      <w:r/>
      <w:bookmarkStart w:id="110" w:name="_Toc9363428"/>
      <w:r/>
      <w:bookmarkStart w:id="111" w:name="_Toc12708973"/>
      <w:r/>
      <w:bookmarkStart w:id="112" w:name="_Toc8485114"/>
      <w:r/>
      <w:bookmarkStart w:id="113" w:name="_Toc226721680"/>
      <w:r/>
      <w:bookmarkStart w:id="114" w:name="_Toc16938529"/>
      <w:r/>
      <w:bookmarkStart w:id="115" w:name="_Toc120614216"/>
      <w:r/>
      <w:bookmarkStart w:id="116" w:name="_Toc513029213"/>
      <w:r>
        <w:rPr>
          <w:rFonts w:hint="eastAsia" w:ascii="Times New Roman" w:hAnsi="Times New Roman"/>
          <w:b/>
          <w:bCs/>
          <w:color w:val="000000"/>
          <w:sz w:val="32"/>
          <w:szCs w:val="32"/>
        </w:rPr>
        <w:t xml:space="preserve">三、投标文件的编制</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b/>
          <w:bCs/>
          <w:color w:val="000000"/>
          <w:sz w:val="32"/>
          <w:szCs w:val="32"/>
        </w:rPr>
      </w:r>
      <w:r/>
    </w:p>
    <w:p>
      <w:pPr>
        <w:pStyle w:val="992"/>
        <w:spacing w:line="400" w:lineRule="exact"/>
        <w:rPr>
          <w:rFonts w:ascii="宋体" w:hAnsi="宋体"/>
          <w:b/>
          <w:bCs/>
          <w:color w:val="000000"/>
          <w:sz w:val="24"/>
          <w:szCs w:val="32"/>
        </w:rPr>
        <w:outlineLvl w:val="2"/>
      </w:pPr>
      <w:r/>
      <w:bookmarkStart w:id="117" w:name="_Toc16938530"/>
      <w:r/>
      <w:bookmarkStart w:id="118" w:name="_Toc20823286"/>
      <w:r/>
      <w:bookmarkStart w:id="119" w:name="_Toc513029214"/>
      <w:r/>
      <w:bookmarkStart w:id="120" w:name="_Toc462564073"/>
      <w:r>
        <w:rPr>
          <w:rFonts w:hint="eastAsia" w:ascii="宋体" w:hAnsi="宋体"/>
          <w:b/>
          <w:bCs/>
          <w:color w:val="000000"/>
          <w:sz w:val="24"/>
          <w:szCs w:val="32"/>
        </w:rPr>
        <w:t xml:space="preserve">9、投标文件的语言及度量衡单位</w:t>
      </w:r>
      <w:bookmarkEnd w:id="117"/>
      <w:r/>
      <w:bookmarkEnd w:id="118"/>
      <w:r/>
      <w:bookmarkEnd w:id="119"/>
      <w:r/>
      <w:bookmarkEnd w:id="120"/>
      <w:r>
        <w:rPr>
          <w:rFonts w:ascii="宋体" w:hAnsi="宋体"/>
          <w:b/>
          <w:bCs/>
          <w:color w:val="000000"/>
          <w:sz w:val="24"/>
          <w:szCs w:val="32"/>
        </w:rPr>
      </w:r>
      <w:r/>
    </w:p>
    <w:p>
      <w:pPr>
        <w:pStyle w:val="992"/>
        <w:spacing w:line="400" w:lineRule="exact"/>
        <w:rPr>
          <w:rFonts w:ascii="宋体" w:hAnsi="宋体"/>
          <w:bCs/>
          <w:color w:val="000000"/>
          <w:sz w:val="24"/>
        </w:rPr>
      </w:pPr>
      <w:r>
        <w:rPr>
          <w:rFonts w:hint="eastAsia" w:ascii="宋体" w:hAnsi="宋体"/>
          <w:bCs/>
          <w:color w:val="000000"/>
          <w:sz w:val="24"/>
        </w:rPr>
        <w:t xml:space="preserve">9.1投标人提交的投标文件以及投标人与代理机构就有关投标的所有来往通知、函件和文件均应使用简体中文。</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9.2除技术性能另有规定外，投标文件所使用的度量衡单位，均须采用国家法定计量单位。</w:t>
      </w:r>
      <w:r>
        <w:rPr>
          <w:rFonts w:ascii="宋体" w:hAnsi="宋体"/>
          <w:bCs/>
          <w:color w:val="000000"/>
          <w:sz w:val="24"/>
        </w:rPr>
      </w:r>
      <w:r/>
    </w:p>
    <w:p>
      <w:pPr>
        <w:pStyle w:val="992"/>
        <w:spacing w:line="400" w:lineRule="exact"/>
        <w:rPr>
          <w:rFonts w:ascii="宋体" w:hAnsi="宋体"/>
          <w:b/>
          <w:bCs/>
          <w:color w:val="000000"/>
          <w:sz w:val="24"/>
          <w:szCs w:val="32"/>
        </w:rPr>
        <w:outlineLvl w:val="2"/>
      </w:pPr>
      <w:r/>
      <w:bookmarkStart w:id="121" w:name="_Toc462564074"/>
      <w:r/>
      <w:bookmarkStart w:id="122" w:name="_Toc513029215"/>
      <w:r/>
      <w:bookmarkStart w:id="123" w:name="_Toc16938531"/>
      <w:r/>
      <w:bookmarkStart w:id="124" w:name="_Toc20823287"/>
      <w:r>
        <w:rPr>
          <w:rFonts w:hint="eastAsia" w:ascii="宋体" w:hAnsi="宋体"/>
          <w:b/>
          <w:bCs/>
          <w:color w:val="000000"/>
          <w:sz w:val="24"/>
          <w:szCs w:val="32"/>
        </w:rPr>
        <w:t xml:space="preserve">10、投标文件构成</w:t>
      </w:r>
      <w:bookmarkEnd w:id="121"/>
      <w:r/>
      <w:bookmarkEnd w:id="122"/>
      <w:r/>
      <w:bookmarkEnd w:id="123"/>
      <w:r/>
      <w:bookmarkEnd w:id="124"/>
      <w:r>
        <w:rPr>
          <w:rFonts w:ascii="宋体" w:hAnsi="宋体"/>
          <w:b/>
          <w:bCs/>
          <w:color w:val="000000"/>
          <w:sz w:val="24"/>
          <w:szCs w:val="32"/>
        </w:rPr>
      </w:r>
      <w:r/>
    </w:p>
    <w:p>
      <w:pPr>
        <w:pStyle w:val="992"/>
        <w:spacing w:line="400" w:lineRule="exact"/>
        <w:rPr>
          <w:rFonts w:ascii="宋体" w:hAnsi="宋体"/>
          <w:bCs/>
          <w:color w:val="000000"/>
          <w:sz w:val="24"/>
        </w:rPr>
      </w:pPr>
      <w:r>
        <w:rPr>
          <w:rFonts w:hint="eastAsia" w:ascii="宋体" w:hAnsi="宋体"/>
          <w:bCs/>
          <w:color w:val="000000"/>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10.2 如标书制作工具中格式和内容与“江苏政府采购网”发布的招标文件不一致，请以“江苏政府采购网”发布的招标文件为准。</w:t>
      </w:r>
      <w:r>
        <w:rPr>
          <w:rFonts w:ascii="宋体" w:hAnsi="宋体"/>
          <w:bCs/>
          <w:color w:val="000000"/>
          <w:sz w:val="24"/>
        </w:rPr>
      </w:r>
      <w:r/>
    </w:p>
    <w:p>
      <w:pPr>
        <w:pStyle w:val="992"/>
        <w:spacing w:line="400" w:lineRule="exact"/>
        <w:rPr>
          <w:rFonts w:ascii="宋体" w:hAnsi="宋体"/>
          <w:b/>
          <w:bCs/>
          <w:color w:val="000000"/>
          <w:sz w:val="24"/>
          <w:szCs w:val="32"/>
        </w:rPr>
        <w:outlineLvl w:val="2"/>
      </w:pPr>
      <w:r/>
      <w:bookmarkStart w:id="125" w:name="_Toc49090509"/>
      <w:r/>
      <w:bookmarkStart w:id="126" w:name="_Toc14577357"/>
      <w:r/>
      <w:bookmarkStart w:id="127" w:name="_Toc513029219"/>
      <w:r/>
      <w:bookmarkStart w:id="128" w:name="_Hlt26670360"/>
      <w:r/>
      <w:bookmarkEnd w:id="128"/>
      <w:r/>
      <w:bookmarkStart w:id="129" w:name="_Toc513029216"/>
      <w:r/>
      <w:bookmarkStart w:id="130" w:name="_Toc49090507"/>
      <w:r/>
      <w:bookmarkStart w:id="131" w:name="_Toc14577354"/>
      <w:r/>
      <w:bookmarkStart w:id="132" w:name="_Hlt26668975"/>
      <w:r/>
      <w:bookmarkEnd w:id="132"/>
      <w:r/>
      <w:bookmarkStart w:id="133" w:name="_Hlt26954838"/>
      <w:r/>
      <w:bookmarkEnd w:id="133"/>
      <w:r>
        <w:rPr>
          <w:rFonts w:hint="eastAsia" w:ascii="宋体" w:hAnsi="宋体"/>
          <w:b/>
          <w:bCs/>
          <w:color w:val="000000"/>
          <w:sz w:val="24"/>
          <w:szCs w:val="32"/>
        </w:rPr>
        <w:t xml:space="preserve">11、证明投标人资格及符合招标文件规定的文件</w:t>
      </w:r>
      <w:bookmarkEnd w:id="125"/>
      <w:r/>
      <w:bookmarkEnd w:id="126"/>
      <w:r/>
      <w:bookmarkEnd w:id="127"/>
      <w:r>
        <w:rPr>
          <w:rFonts w:ascii="宋体" w:hAnsi="宋体"/>
          <w:b/>
          <w:bCs/>
          <w:color w:val="000000"/>
          <w:sz w:val="24"/>
          <w:szCs w:val="32"/>
        </w:rPr>
      </w:r>
      <w:r/>
    </w:p>
    <w:p>
      <w:pPr>
        <w:pStyle w:val="992"/>
        <w:spacing w:line="400" w:lineRule="exact"/>
        <w:rPr>
          <w:rFonts w:ascii="宋体" w:hAnsi="宋体"/>
          <w:bCs/>
          <w:color w:val="000000"/>
          <w:sz w:val="24"/>
        </w:rPr>
      </w:pPr>
      <w:r>
        <w:rPr>
          <w:rFonts w:hint="eastAsia" w:ascii="宋体" w:hAnsi="宋体"/>
          <w:bCs/>
          <w:color w:val="000000"/>
          <w:sz w:val="24"/>
        </w:rPr>
        <w:t xml:space="preserve">11.1</w:t>
      </w:r>
      <w:bookmarkStart w:id="134" w:name="_Hlt26668999"/>
      <w:r/>
      <w:bookmarkEnd w:id="134"/>
      <w:r>
        <w:rPr>
          <w:rFonts w:hint="eastAsia" w:ascii="宋体" w:hAnsi="宋体"/>
          <w:bCs/>
          <w:color w:val="000000"/>
          <w:sz w:val="24"/>
        </w:rPr>
        <w:t xml:space="preserve">投标人应按要求提交资格证明文件及符合招标文件规定的文件。</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11.2投标人应提交证明其有资格参加投标和中标后有能力独立履行合同的文件。</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11.3投标人除必须具有履行合同所需提供的货物以及服务的能力外，还必须具备相应的财务、技术方面的能力。</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11.4投标人应提交根据合同要求提供的证明产品质量合格以及符合招标文件规定的证明文件。</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11.5证明投标人所提供产品与招标文件的要求相一致的文件可以是手册、图纸、文字资料和数据。</w:t>
      </w:r>
      <w:r>
        <w:rPr>
          <w:rFonts w:ascii="宋体" w:hAnsi="宋体"/>
          <w:bCs/>
          <w:color w:val="000000"/>
          <w:sz w:val="24"/>
        </w:rPr>
      </w:r>
      <w:r/>
    </w:p>
    <w:p>
      <w:pPr>
        <w:pStyle w:val="992"/>
        <w:spacing w:line="400" w:lineRule="exact"/>
        <w:rPr>
          <w:rFonts w:ascii="宋体" w:hAnsi="宋体"/>
          <w:b/>
          <w:bCs/>
          <w:color w:val="000000"/>
          <w:sz w:val="24"/>
          <w:szCs w:val="32"/>
        </w:rPr>
        <w:outlineLvl w:val="2"/>
      </w:pPr>
      <w:r/>
      <w:bookmarkEnd w:id="129"/>
      <w:r/>
      <w:bookmarkEnd w:id="130"/>
      <w:r/>
      <w:bookmarkEnd w:id="131"/>
      <w:r/>
      <w:bookmarkStart w:id="135" w:name="_Toc14577355"/>
      <w:r/>
      <w:bookmarkStart w:id="136" w:name="_Toc49090508"/>
      <w:r>
        <w:rPr>
          <w:rFonts w:hint="eastAsia" w:ascii="宋体" w:hAnsi="宋体"/>
          <w:b/>
          <w:bCs/>
          <w:color w:val="000000"/>
          <w:sz w:val="24"/>
          <w:szCs w:val="32"/>
        </w:rPr>
        <w:t xml:space="preserve">12、投标产品配置与分项报价</w:t>
      </w:r>
      <w:bookmarkEnd w:id="135"/>
      <w:r/>
      <w:bookmarkStart w:id="137" w:name="_Hlt26670373"/>
      <w:r/>
      <w:bookmarkEnd w:id="137"/>
      <w:r>
        <w:rPr>
          <w:rFonts w:hint="eastAsia" w:ascii="宋体" w:hAnsi="宋体"/>
          <w:b/>
          <w:bCs/>
          <w:color w:val="000000"/>
          <w:sz w:val="24"/>
          <w:szCs w:val="32"/>
        </w:rPr>
        <w:t xml:space="preserve">表</w:t>
      </w:r>
      <w:bookmarkEnd w:id="136"/>
      <w:r>
        <w:rPr>
          <w:rFonts w:ascii="宋体" w:hAnsi="宋体"/>
          <w:b/>
          <w:bCs/>
          <w:color w:val="000000"/>
          <w:sz w:val="24"/>
          <w:szCs w:val="32"/>
        </w:rPr>
      </w:r>
      <w:r/>
    </w:p>
    <w:p>
      <w:pPr>
        <w:pStyle w:val="992"/>
        <w:spacing w:line="400" w:lineRule="exact"/>
        <w:rPr>
          <w:rFonts w:ascii="宋体" w:hAnsi="宋体"/>
          <w:bCs/>
          <w:color w:val="000000"/>
          <w:sz w:val="24"/>
        </w:rPr>
      </w:pPr>
      <w:r>
        <w:rPr>
          <w:rFonts w:hint="eastAsia" w:ascii="宋体" w:hAnsi="宋体"/>
          <w:bCs/>
          <w:color w:val="000000"/>
          <w:sz w:val="24"/>
        </w:rPr>
        <w:t xml:space="preserve">12.1投</w:t>
      </w:r>
      <w:bookmarkStart w:id="138" w:name="_Hlt26954840"/>
      <w:r/>
      <w:bookmarkEnd w:id="138"/>
      <w:r>
        <w:rPr>
          <w:rFonts w:hint="eastAsia" w:ascii="宋体" w:hAnsi="宋体"/>
          <w:bCs/>
          <w:color w:val="000000"/>
          <w:sz w:val="24"/>
        </w:rPr>
        <w:t xml:space="preserve">标人应按照招标文件规定格式填报投标产品配置与分项报价表</w:t>
      </w:r>
      <w:bookmarkStart w:id="139" w:name="_Hlt26670399"/>
      <w:r/>
      <w:bookmarkEnd w:id="139"/>
      <w:r>
        <w:rPr>
          <w:rFonts w:hint="eastAsia" w:ascii="宋体" w:hAnsi="宋体"/>
          <w:bCs/>
          <w:color w:val="000000"/>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12.2标的物</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详见项目需求。</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12.3有关费用处理</w:t>
      </w:r>
      <w:r>
        <w:rPr>
          <w:rFonts w:ascii="宋体" w:hAnsi="宋体"/>
          <w:bCs/>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color w:val="000000"/>
          <w:sz w:val="24"/>
        </w:rPr>
      </w:r>
      <w:r/>
    </w:p>
    <w:p>
      <w:pPr>
        <w:pStyle w:val="992"/>
        <w:spacing w:line="400" w:lineRule="exact"/>
        <w:rPr>
          <w:rFonts w:ascii="宋体" w:hAnsi="宋体"/>
          <w:bCs/>
          <w:color w:val="000000"/>
          <w:sz w:val="24"/>
        </w:rPr>
      </w:pPr>
      <w:r>
        <w:rPr>
          <w:rFonts w:hint="eastAsia" w:ascii="宋体" w:hAnsi="宋体"/>
          <w:color w:val="000000"/>
          <w:sz w:val="24"/>
        </w:rPr>
        <w:t xml:space="preserve">12.4</w:t>
      </w:r>
      <w:r>
        <w:rPr>
          <w:rFonts w:hint="eastAsia" w:ascii="宋体" w:hAnsi="宋体"/>
          <w:bCs/>
          <w:color w:val="000000"/>
          <w:sz w:val="24"/>
        </w:rPr>
        <w:t xml:space="preserve">其它费用处理</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招标文件未列明，而投标人认为必需的费用也需列入报价。</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color w:val="000000"/>
          <w:sz w:val="24"/>
        </w:rPr>
        <w:t xml:space="preserve">12.5</w:t>
      </w:r>
      <w:r>
        <w:rPr>
          <w:rFonts w:hint="eastAsia" w:ascii="宋体" w:hAnsi="宋体"/>
          <w:bCs/>
          <w:color w:val="000000"/>
          <w:sz w:val="24"/>
        </w:rPr>
        <w:t xml:space="preserve">投标货币</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投标文件中的产品单价和总价无特殊规定的采用人民币报价，以元或万元为单位标注。</w:t>
      </w:r>
      <w:r>
        <w:rPr>
          <w:rFonts w:hint="eastAsia" w:ascii="宋体" w:hAnsi="宋体"/>
          <w:color w:val="000000"/>
          <w:sz w:val="24"/>
        </w:rPr>
        <w:t xml:space="preserve">招标文件中另有规定的按规定执行。</w:t>
      </w:r>
      <w:r>
        <w:rPr>
          <w:rFonts w:ascii="宋体" w:hAnsi="宋体"/>
          <w:bCs/>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12.6</w:t>
      </w:r>
      <w:r>
        <w:rPr>
          <w:rFonts w:hint="eastAsia" w:ascii="宋体" w:hAnsi="宋体"/>
          <w:bCs/>
          <w:color w:val="000000"/>
          <w:sz w:val="24"/>
        </w:rPr>
        <w:t xml:space="preserve">投标产品配置与分项报价表上的价格应按下列方式分开填写</w:t>
      </w:r>
      <w:r>
        <w:rPr>
          <w:rFonts w:hint="eastAsia" w:ascii="宋体" w:hAnsi="宋体"/>
          <w:color w:val="000000"/>
          <w:sz w:val="24"/>
        </w:rPr>
        <w:t xml:space="preserve">：</w:t>
      </w:r>
      <w:r>
        <w:rPr>
          <w:rFonts w:ascii="宋体" w:hAnsi="宋体"/>
          <w:color w:val="000000"/>
          <w:sz w:val="24"/>
        </w:rPr>
      </w:r>
      <w:r/>
    </w:p>
    <w:p>
      <w:pPr>
        <w:pStyle w:val="992"/>
        <w:spacing w:line="400" w:lineRule="exact"/>
        <w:rPr>
          <w:rFonts w:ascii="宋体" w:hAnsi="宋体"/>
          <w:bCs/>
          <w:color w:val="000000"/>
          <w:sz w:val="24"/>
        </w:rPr>
      </w:pPr>
      <w:r/>
      <w:bookmarkStart w:id="140" w:name="_Hlt26954842"/>
      <w:r/>
      <w:bookmarkEnd w:id="140"/>
      <w:r/>
      <w:bookmarkStart w:id="141" w:name="_Hlt26954844"/>
      <w:r/>
      <w:bookmarkEnd w:id="141"/>
      <w:r/>
      <w:bookmarkStart w:id="142" w:name="_Hlt26670425"/>
      <w:r/>
      <w:bookmarkEnd w:id="142"/>
      <w:r/>
      <w:bookmarkStart w:id="143" w:name="_Hlt26670403"/>
      <w:r/>
      <w:bookmarkEnd w:id="143"/>
      <w:r/>
      <w:bookmarkStart w:id="144" w:name="_Hlt26668983"/>
      <w:r/>
      <w:bookmarkEnd w:id="144"/>
      <w:r>
        <w:rPr>
          <w:rFonts w:ascii="宋体" w:hAnsi="宋体"/>
          <w:bCs/>
          <w:color w:val="000000"/>
          <w:sz w:val="24"/>
        </w:rPr>
        <w:t xml:space="preserve">12.6.1</w:t>
      </w:r>
      <w:r>
        <w:rPr>
          <w:rFonts w:hint="eastAsia" w:ascii="宋体" w:hAnsi="宋体"/>
          <w:color w:val="000000"/>
          <w:sz w:val="24"/>
        </w:rPr>
        <w:t xml:space="preserve">项目总价：包括</w:t>
      </w:r>
      <w:r>
        <w:rPr>
          <w:rFonts w:hint="eastAsia" w:ascii="宋体" w:hAnsi="宋体"/>
          <w:bCs/>
          <w:color w:val="000000"/>
          <w:sz w:val="24"/>
        </w:rPr>
        <w:t xml:space="preserve">买方需求的产品价格</w:t>
      </w:r>
      <w:r>
        <w:rPr>
          <w:rFonts w:hint="eastAsia" w:ascii="宋体" w:hAnsi="宋体"/>
          <w:color w:val="000000"/>
          <w:sz w:val="24"/>
        </w:rPr>
        <w:t xml:space="preserve">、</w:t>
      </w:r>
      <w:r>
        <w:rPr>
          <w:rFonts w:hint="eastAsia" w:ascii="宋体" w:hAnsi="宋体"/>
          <w:bCs/>
          <w:color w:val="000000"/>
          <w:sz w:val="24"/>
        </w:rPr>
        <w:t xml:space="preserve">质量保证费用、培训费用及售后服务费用，项目在指定地点、环境交付、安装、调试、验收所需费用和所有</w:t>
      </w:r>
      <w:r>
        <w:rPr>
          <w:rFonts w:hint="eastAsia" w:ascii="宋体" w:hAnsi="宋体"/>
          <w:color w:val="000000"/>
          <w:sz w:val="24"/>
        </w:rPr>
        <w:t xml:space="preserve">相关税金费用</w:t>
      </w:r>
      <w:r>
        <w:rPr>
          <w:rFonts w:hint="eastAsia" w:ascii="宋体" w:hAnsi="宋体"/>
          <w:bCs/>
          <w:color w:val="000000"/>
          <w:sz w:val="24"/>
        </w:rPr>
        <w:t xml:space="preserve">及为完成整个项目所产生的其它所有费用。</w:t>
      </w:r>
      <w:r>
        <w:rPr>
          <w:rFonts w:ascii="宋体" w:hAnsi="宋体"/>
          <w:bCs/>
          <w:color w:val="000000"/>
          <w:sz w:val="24"/>
        </w:rPr>
      </w:r>
      <w:r/>
    </w:p>
    <w:p>
      <w:pPr>
        <w:pStyle w:val="992"/>
        <w:spacing w:line="400" w:lineRule="exact"/>
        <w:rPr>
          <w:rFonts w:ascii="宋体" w:hAnsi="宋体"/>
          <w:bCs/>
          <w:color w:val="000000"/>
          <w:sz w:val="24"/>
        </w:rPr>
      </w:pPr>
      <w:r>
        <w:rPr>
          <w:rFonts w:ascii="宋体" w:hAnsi="宋体"/>
          <w:color w:val="000000"/>
          <w:sz w:val="24"/>
        </w:rPr>
        <w:t xml:space="preserve">12.6.</w:t>
      </w:r>
      <w:r>
        <w:rPr>
          <w:rFonts w:hint="eastAsia" w:ascii="宋体" w:hAnsi="宋体"/>
          <w:color w:val="000000"/>
          <w:sz w:val="24"/>
        </w:rPr>
        <w:t xml:space="preserve">2</w:t>
      </w:r>
      <w:r>
        <w:rPr>
          <w:rFonts w:hint="eastAsia" w:ascii="宋体" w:hAnsi="宋体"/>
          <w:bCs/>
          <w:color w:val="000000"/>
          <w:sz w:val="24"/>
        </w:rPr>
        <w:t xml:space="preserve">项目单价按投标配置及分项报价表中要求填报。</w:t>
      </w:r>
      <w:r>
        <w:rPr>
          <w:rFonts w:ascii="宋体" w:hAnsi="宋体"/>
          <w:bCs/>
          <w:color w:val="000000"/>
          <w:sz w:val="24"/>
        </w:rPr>
      </w:r>
      <w:r/>
    </w:p>
    <w:p>
      <w:pPr>
        <w:pStyle w:val="992"/>
        <w:spacing w:line="400" w:lineRule="exact"/>
        <w:rPr>
          <w:rFonts w:ascii="宋体" w:hAnsi="宋体"/>
          <w:b/>
          <w:bCs/>
          <w:color w:val="000000"/>
          <w:sz w:val="24"/>
          <w:szCs w:val="32"/>
        </w:rPr>
        <w:outlineLvl w:val="2"/>
      </w:pPr>
      <w:r/>
      <w:bookmarkStart w:id="145" w:name="_Hlt26670482"/>
      <w:r/>
      <w:bookmarkEnd w:id="145"/>
      <w:r/>
      <w:bookmarkStart w:id="146" w:name="_Hlt26954846"/>
      <w:r/>
      <w:bookmarkEnd w:id="146"/>
      <w:r/>
      <w:bookmarkStart w:id="147" w:name="_Hlt26954731"/>
      <w:r/>
      <w:bookmarkEnd w:id="147"/>
      <w:r/>
      <w:bookmarkStart w:id="148" w:name="_Hlt26954848"/>
      <w:r/>
      <w:bookmarkEnd w:id="148"/>
      <w:r/>
      <w:bookmarkStart w:id="149" w:name="_Hlt26670486"/>
      <w:r/>
      <w:bookmarkEnd w:id="149"/>
      <w:r>
        <w:rPr>
          <w:rFonts w:hint="eastAsia" w:ascii="宋体" w:hAnsi="宋体"/>
          <w:b/>
          <w:bCs/>
          <w:color w:val="000000"/>
          <w:sz w:val="24"/>
          <w:szCs w:val="32"/>
        </w:rPr>
        <w:t xml:space="preserve">13、项目需求响应及偏离表及投标产品说明</w:t>
      </w:r>
      <w:r>
        <w:rPr>
          <w:rFonts w:ascii="宋体" w:hAnsi="宋体"/>
          <w:b/>
          <w:bCs/>
          <w:color w:val="000000"/>
          <w:sz w:val="24"/>
          <w:szCs w:val="32"/>
        </w:rPr>
      </w:r>
      <w:r/>
    </w:p>
    <w:p>
      <w:pPr>
        <w:pStyle w:val="992"/>
        <w:spacing w:line="40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对招标文件中的技术与商务条款要求逐项作出响应或偏离，并说明原因；</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13.2提供参加本项目类似案例简介；</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13.3培训计划；</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13.4详细阐述所投产品的主要组成部分、功能设计、实现思路及关键技术；</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13.5投标人认为需要的其他技术文件或说明。</w:t>
      </w:r>
      <w:r>
        <w:rPr>
          <w:rFonts w:ascii="宋体" w:hAnsi="宋体"/>
          <w:color w:val="000000"/>
          <w:sz w:val="24"/>
        </w:rPr>
      </w:r>
      <w:r/>
    </w:p>
    <w:p>
      <w:pPr>
        <w:pStyle w:val="992"/>
        <w:spacing w:line="400" w:lineRule="exact"/>
        <w:rPr>
          <w:rFonts w:ascii="宋体" w:hAnsi="宋体"/>
          <w:b/>
          <w:bCs/>
          <w:color w:val="000000"/>
          <w:sz w:val="24"/>
          <w:szCs w:val="32"/>
        </w:rPr>
        <w:outlineLvl w:val="2"/>
      </w:pPr>
      <w:r/>
      <w:bookmarkStart w:id="150" w:name="_Toc49090510"/>
      <w:r/>
      <w:bookmarkStart w:id="151" w:name="_Toc14577359"/>
      <w:r>
        <w:rPr>
          <w:rFonts w:hint="eastAsia" w:ascii="宋体" w:hAnsi="宋体"/>
          <w:b/>
          <w:bCs/>
          <w:color w:val="000000"/>
          <w:sz w:val="24"/>
          <w:szCs w:val="32"/>
        </w:rPr>
        <w:t xml:space="preserve">1</w:t>
      </w:r>
      <w:r>
        <w:rPr>
          <w:rFonts w:ascii="宋体" w:hAnsi="宋体"/>
          <w:b/>
          <w:bCs/>
          <w:color w:val="000000"/>
          <w:sz w:val="24"/>
          <w:szCs w:val="32"/>
        </w:rPr>
        <w:t xml:space="preserve">4</w:t>
      </w:r>
      <w:r>
        <w:rPr>
          <w:rFonts w:hint="eastAsia" w:ascii="宋体" w:hAnsi="宋体"/>
          <w:b/>
          <w:bCs/>
          <w:color w:val="000000"/>
          <w:sz w:val="24"/>
          <w:szCs w:val="32"/>
        </w:rPr>
        <w:t xml:space="preserve">、投标函和开标一览表</w:t>
      </w:r>
      <w:r>
        <w:rPr>
          <w:rFonts w:ascii="宋体" w:hAnsi="宋体"/>
          <w:b/>
          <w:bCs/>
          <w:color w:val="000000"/>
          <w:sz w:val="24"/>
          <w:szCs w:val="32"/>
        </w:rPr>
      </w:r>
      <w:r/>
    </w:p>
    <w:p>
      <w:pPr>
        <w:pStyle w:val="992"/>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.1投标人应按照招标文件中提供的格式完整、正确填写投标函、开标一览表。</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.2开标一览表中的价格应与投标文件中投标产品配置与分项报价表中的价格一致，如不一致，不作为无效投标处理，但评标时按开标一览表中价格为准。</w:t>
      </w:r>
      <w:r>
        <w:rPr>
          <w:rFonts w:ascii="宋体" w:hAnsi="宋体"/>
          <w:color w:val="000000"/>
          <w:sz w:val="24"/>
        </w:rPr>
      </w:r>
      <w:r/>
    </w:p>
    <w:p>
      <w:pPr>
        <w:pStyle w:val="992"/>
        <w:spacing w:line="400" w:lineRule="exact"/>
        <w:rPr>
          <w:rFonts w:ascii="宋体" w:hAnsi="宋体"/>
          <w:b/>
          <w:bCs/>
          <w:color w:val="000000"/>
          <w:sz w:val="24"/>
          <w:szCs w:val="32"/>
        </w:rPr>
        <w:outlineLvl w:val="2"/>
      </w:pPr>
      <w:r>
        <w:rPr>
          <w:rFonts w:hint="eastAsia" w:ascii="宋体" w:hAnsi="宋体"/>
          <w:b/>
          <w:bCs/>
          <w:color w:val="000000"/>
          <w:sz w:val="24"/>
          <w:szCs w:val="32"/>
        </w:rPr>
        <w:t xml:space="preserve">1</w:t>
      </w:r>
      <w:r>
        <w:rPr>
          <w:rFonts w:ascii="宋体" w:hAnsi="宋体"/>
          <w:b/>
          <w:bCs/>
          <w:color w:val="000000"/>
          <w:sz w:val="24"/>
          <w:szCs w:val="32"/>
        </w:rPr>
        <w:t xml:space="preserve">5</w:t>
      </w:r>
      <w:r>
        <w:rPr>
          <w:rFonts w:hint="eastAsia" w:ascii="宋体" w:hAnsi="宋体"/>
          <w:b/>
          <w:bCs/>
          <w:color w:val="000000"/>
          <w:sz w:val="24"/>
          <w:szCs w:val="32"/>
        </w:rPr>
        <w:t xml:space="preserve">、投标保证金</w:t>
      </w:r>
      <w:bookmarkEnd w:id="150"/>
      <w:r/>
      <w:bookmarkEnd w:id="151"/>
      <w:r>
        <w:rPr>
          <w:rFonts w:hint="eastAsia" w:ascii="宋体" w:hAnsi="宋体"/>
          <w:b/>
          <w:bCs/>
          <w:color w:val="000000"/>
          <w:sz w:val="24"/>
          <w:szCs w:val="32"/>
        </w:rPr>
        <w:t xml:space="preserve">（如果收取）</w:t>
      </w:r>
      <w:r>
        <w:rPr>
          <w:rFonts w:ascii="宋体" w:hAnsi="宋体"/>
          <w:b/>
          <w:bCs/>
          <w:color w:val="000000"/>
          <w:sz w:val="24"/>
          <w:szCs w:val="32"/>
        </w:rPr>
      </w:r>
      <w:r/>
    </w:p>
    <w:p>
      <w:pPr>
        <w:pStyle w:val="992"/>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.1在开标时，未按要求提交投标保证金的投标无效。</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.2未中标的投标人的投标保证金，将在中标通知书发出之日起5个工作日内退还，不计利息。中标人的投标保证金，在采购合同签订后5个工作日内退还</w:t>
      </w:r>
      <w:r>
        <w:rPr>
          <w:rFonts w:ascii="宋体" w:hAnsi="宋体"/>
          <w:color w:val="000000"/>
          <w:sz w:val="24"/>
        </w:rPr>
        <w:t xml:space="preserve">，不计利息。</w:t>
      </w:r>
      <w:r>
        <w:rPr>
          <w:rFonts w:ascii="宋体" w:hAnsi="宋体"/>
          <w:color w:val="000000"/>
          <w:sz w:val="24"/>
        </w:rPr>
      </w:r>
      <w:r/>
    </w:p>
    <w:p>
      <w:pPr>
        <w:pStyle w:val="992"/>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5.3</w:t>
      </w:r>
      <w:r>
        <w:rPr>
          <w:rFonts w:hint="eastAsia" w:ascii="宋体" w:hAnsi="宋体"/>
          <w:color w:val="000000"/>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.4下列任何情况发生时，投标保证金将不予退还：</w:t>
      </w:r>
      <w:r>
        <w:rPr>
          <w:rFonts w:ascii="宋体" w:hAnsi="宋体"/>
          <w:color w:val="000000"/>
          <w:sz w:val="24"/>
        </w:rPr>
      </w:r>
      <w:r/>
    </w:p>
    <w:p>
      <w:pPr>
        <w:pStyle w:val="992"/>
        <w:spacing w:line="400" w:lineRule="exact"/>
        <w:rPr>
          <w:rFonts w:ascii="宋体" w:hAnsi="宋体"/>
          <w:color w:val="000000"/>
          <w:sz w:val="24"/>
        </w:rPr>
      </w:pPr>
      <w:r/>
      <w:bookmarkStart w:id="152" w:name="_Hlt26670489"/>
      <w:r/>
      <w:bookmarkEnd w:id="152"/>
      <w:r/>
      <w:bookmarkStart w:id="153" w:name="_Hlt26954850"/>
      <w:r/>
      <w:bookmarkEnd w:id="153"/>
      <w:r/>
      <w:bookmarkStart w:id="154" w:name="_Hlt26954734"/>
      <w:r/>
      <w:bookmarkEnd w:id="154"/>
      <w:r/>
      <w:bookmarkStart w:id="155" w:name="_Toc49090511"/>
      <w:r/>
      <w:bookmarkStart w:id="156" w:name="_Toc14577360"/>
      <w:r>
        <w:rPr>
          <w:rFonts w:hint="eastAsia" w:ascii="宋体" w:hAnsi="宋体"/>
          <w:color w:val="000000"/>
          <w:sz w:val="24"/>
        </w:rPr>
        <w:t xml:space="preserve">（1）投标人在投标有效期内撤回其投标；</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（2）投标人提供虚假材料谋取中标、成交的；</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（3）投标人采取不正当手段诋毁、排挤其他供应商的；</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（4）投标人与采购人、其他供应商恶意串通的。</w:t>
      </w:r>
      <w:r>
        <w:rPr>
          <w:rFonts w:ascii="宋体" w:hAnsi="宋体"/>
          <w:color w:val="000000"/>
          <w:sz w:val="24"/>
        </w:rPr>
      </w:r>
      <w:r/>
    </w:p>
    <w:p>
      <w:pPr>
        <w:pStyle w:val="992"/>
        <w:spacing w:line="400" w:lineRule="exact"/>
        <w:rPr>
          <w:rFonts w:ascii="宋体" w:hAnsi="宋体"/>
          <w:b/>
          <w:bCs/>
          <w:color w:val="000000"/>
          <w:sz w:val="24"/>
          <w:szCs w:val="32"/>
        </w:rPr>
        <w:outlineLvl w:val="2"/>
      </w:pPr>
      <w:r>
        <w:rPr>
          <w:rFonts w:hint="eastAsia" w:ascii="宋体" w:hAnsi="宋体"/>
          <w:b/>
          <w:bCs/>
          <w:color w:val="000000"/>
          <w:sz w:val="24"/>
          <w:szCs w:val="32"/>
        </w:rPr>
        <w:t xml:space="preserve">1</w:t>
      </w:r>
      <w:r>
        <w:rPr>
          <w:rFonts w:ascii="宋体" w:hAnsi="宋体"/>
          <w:b/>
          <w:bCs/>
          <w:color w:val="000000"/>
          <w:sz w:val="24"/>
          <w:szCs w:val="32"/>
        </w:rPr>
        <w:t xml:space="preserve">6</w:t>
      </w:r>
      <w:r>
        <w:rPr>
          <w:rFonts w:hint="eastAsia" w:ascii="宋体" w:hAnsi="宋体"/>
          <w:b/>
          <w:bCs/>
          <w:color w:val="000000"/>
          <w:sz w:val="24"/>
          <w:szCs w:val="32"/>
        </w:rPr>
        <w:t xml:space="preserve">、投标有效期</w:t>
      </w:r>
      <w:bookmarkEnd w:id="155"/>
      <w:r/>
      <w:bookmarkEnd w:id="156"/>
      <w:r>
        <w:rPr>
          <w:rFonts w:ascii="宋体" w:hAnsi="宋体"/>
          <w:b/>
          <w:bCs/>
          <w:color w:val="000000"/>
          <w:sz w:val="24"/>
          <w:szCs w:val="32"/>
        </w:rPr>
      </w:r>
      <w:r/>
    </w:p>
    <w:p>
      <w:pPr>
        <w:pStyle w:val="992"/>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投标有效期为</w:t>
      </w:r>
      <w:r>
        <w:rPr>
          <w:rFonts w:hint="eastAsia" w:ascii="宋体" w:hAnsi="宋体"/>
          <w:color w:val="000000"/>
          <w:sz w:val="24"/>
        </w:rPr>
        <w:t xml:space="preserve">代理机构</w:t>
      </w:r>
      <w:r>
        <w:rPr>
          <w:rFonts w:hint="eastAsia" w:ascii="宋体" w:hAnsi="宋体"/>
          <w:bCs/>
          <w:color w:val="000000"/>
          <w:sz w:val="24"/>
        </w:rPr>
        <w:t xml:space="preserve">规定的开标之日后</w:t>
      </w:r>
      <w:r>
        <w:rPr>
          <w:rFonts w:hint="eastAsia" w:ascii="宋体" w:hAnsi="宋体"/>
          <w:b/>
          <w:color w:val="000000"/>
          <w:sz w:val="24"/>
          <w:u w:val="single"/>
        </w:rPr>
        <w:t xml:space="preserve">六十（60）天</w:t>
      </w:r>
      <w:r>
        <w:rPr>
          <w:rFonts w:hint="eastAsia" w:ascii="宋体" w:hAnsi="宋体"/>
          <w:bCs/>
          <w:color w:val="000000"/>
          <w:sz w:val="24"/>
        </w:rPr>
        <w:t xml:space="preserve">。投标有效期比规定短的将被视为非响应性投标而予以拒绝。</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.2</w:t>
      </w:r>
      <w:r>
        <w:rPr>
          <w:rFonts w:hint="eastAsia" w:ascii="宋体" w:hAnsi="宋体"/>
          <w:bCs/>
          <w:color w:val="000000"/>
          <w:sz w:val="24"/>
        </w:rPr>
        <w:t xml:space="preserve">在特殊情况下，</w:t>
      </w:r>
      <w:r>
        <w:rPr>
          <w:rFonts w:hint="eastAsia" w:ascii="宋体" w:hAnsi="宋体"/>
          <w:color w:val="000000"/>
          <w:sz w:val="24"/>
        </w:rPr>
        <w:t xml:space="preserve">代理机构</w:t>
      </w:r>
      <w:r>
        <w:rPr>
          <w:rFonts w:hint="eastAsia" w:ascii="宋体" w:hAnsi="宋体"/>
          <w:bCs/>
          <w:color w:val="000000"/>
          <w:sz w:val="24"/>
        </w:rPr>
        <w:t xml:space="preserve">于原投标有效期满之前，可向投标人提出延长投标有效期的要求。这种要求与答复均应采用书面形式。投标人可以拒绝</w:t>
      </w:r>
      <w:r>
        <w:rPr>
          <w:rFonts w:hint="eastAsia" w:ascii="宋体" w:hAnsi="宋体"/>
          <w:color w:val="000000"/>
          <w:sz w:val="24"/>
        </w:rPr>
        <w:t xml:space="preserve">代理机构</w:t>
      </w:r>
      <w:r>
        <w:rPr>
          <w:rFonts w:hint="eastAsia" w:ascii="宋体" w:hAnsi="宋体"/>
          <w:bCs/>
          <w:color w:val="000000"/>
          <w:sz w:val="24"/>
        </w:rPr>
        <w:t xml:space="preserve">的这一要求而放弃投标，</w:t>
      </w:r>
      <w:r>
        <w:rPr>
          <w:rFonts w:hint="eastAsia" w:ascii="宋体" w:hAnsi="宋体"/>
          <w:color w:val="000000"/>
          <w:sz w:val="24"/>
        </w:rPr>
        <w:t xml:space="preserve">代理机构在接到投标人书面答复后，将在原投标有效期满后五日内无息退还其投标保证金（如果收取）。</w:t>
      </w:r>
      <w:r>
        <w:rPr>
          <w:rFonts w:hint="eastAsia" w:ascii="宋体" w:hAnsi="宋体"/>
          <w:bCs/>
          <w:color w:val="000000"/>
          <w:sz w:val="24"/>
        </w:rPr>
        <w:t xml:space="preserve">同意延长投标有效期的投标人既不能要求也不允许修改其投标文件。第</w:t>
      </w:r>
      <w:r>
        <w:rPr>
          <w:rFonts w:ascii="宋体" w:hAnsi="宋体"/>
          <w:bCs/>
          <w:color w:val="000000"/>
          <w:sz w:val="24"/>
        </w:rPr>
        <w:t xml:space="preserve">15</w:t>
      </w:r>
      <w:r>
        <w:rPr>
          <w:rFonts w:hint="eastAsia" w:ascii="宋体" w:hAnsi="宋体"/>
          <w:bCs/>
          <w:color w:val="000000"/>
          <w:sz w:val="24"/>
        </w:rPr>
        <w:t xml:space="preserve">条有关投标保证金的规定在延长期内继续有效</w:t>
      </w:r>
      <w:r>
        <w:rPr>
          <w:rFonts w:hint="eastAsia" w:ascii="宋体" w:hAnsi="宋体"/>
          <w:color w:val="000000"/>
          <w:sz w:val="24"/>
        </w:rPr>
        <w:t xml:space="preserve">，同时受投标有效期约束的所有权利与义务均延长至新的有效期</w:t>
      </w:r>
      <w:r>
        <w:rPr>
          <w:rFonts w:hint="eastAsia" w:ascii="宋体" w:hAnsi="宋体"/>
          <w:bCs/>
          <w:color w:val="000000"/>
          <w:sz w:val="24"/>
        </w:rPr>
        <w:t xml:space="preserve">。</w:t>
      </w:r>
      <w:r>
        <w:rPr>
          <w:rFonts w:ascii="宋体" w:hAnsi="宋体"/>
          <w:bCs/>
          <w:color w:val="000000"/>
          <w:sz w:val="24"/>
        </w:rPr>
      </w:r>
      <w:r/>
    </w:p>
    <w:p>
      <w:pPr>
        <w:pStyle w:val="992"/>
        <w:jc w:val="center"/>
        <w:spacing w:before="156" w:line="360" w:lineRule="auto"/>
        <w:rPr>
          <w:b/>
          <w:bCs/>
          <w:color w:val="000000"/>
          <w:sz w:val="32"/>
          <w:szCs w:val="32"/>
        </w:rPr>
        <w:outlineLvl w:val="1"/>
      </w:pPr>
      <w:r/>
      <w:bookmarkStart w:id="157" w:name="_Toc9363429"/>
      <w:r/>
      <w:bookmarkStart w:id="158" w:name="_Toc16938540"/>
      <w:r/>
      <w:bookmarkStart w:id="159" w:name="_Toc226721578"/>
      <w:r/>
      <w:bookmarkStart w:id="160" w:name="_Toc12887264"/>
      <w:r/>
      <w:bookmarkStart w:id="161" w:name="_Hlt26954852"/>
      <w:r/>
      <w:bookmarkEnd w:id="161"/>
      <w:r/>
      <w:bookmarkStart w:id="162" w:name="_Toc12708974"/>
      <w:r/>
      <w:bookmarkStart w:id="163" w:name="_Hlt26954739"/>
      <w:r/>
      <w:bookmarkEnd w:id="163"/>
      <w:r/>
      <w:bookmarkStart w:id="164" w:name="_Toc513029224"/>
      <w:r/>
      <w:bookmarkStart w:id="165" w:name="_Toc226721681"/>
      <w:r/>
      <w:bookmarkStart w:id="166" w:name="_Toc8485115"/>
      <w:r/>
      <w:bookmarkStart w:id="167" w:name="_Toc20823296"/>
      <w:r/>
      <w:bookmarkStart w:id="168" w:name="_Toc8433"/>
      <w:r/>
      <w:bookmarkStart w:id="169" w:name="_Toc120614217"/>
      <w:r>
        <w:rPr>
          <w:rFonts w:hint="eastAsia" w:ascii="Times New Roman" w:hAnsi="Times New Roman"/>
          <w:b/>
          <w:bCs/>
          <w:color w:val="000000"/>
          <w:sz w:val="32"/>
          <w:szCs w:val="32"/>
        </w:rPr>
        <w:t xml:space="preserve">四、投标文件的递交</w:t>
      </w:r>
      <w:bookmarkEnd w:id="157"/>
      <w:r/>
      <w:bookmarkEnd w:id="158"/>
      <w:r/>
      <w:bookmarkEnd w:id="159"/>
      <w:r/>
      <w:bookmarkEnd w:id="160"/>
      <w:r/>
      <w:bookmarkEnd w:id="162"/>
      <w:r/>
      <w:bookmarkEnd w:id="164"/>
      <w:r/>
      <w:bookmarkEnd w:id="165"/>
      <w:r/>
      <w:bookmarkEnd w:id="166"/>
      <w:r/>
      <w:bookmarkEnd w:id="167"/>
      <w:r/>
      <w:bookmarkEnd w:id="168"/>
      <w:r/>
      <w:bookmarkEnd w:id="169"/>
      <w:r>
        <w:rPr>
          <w:b/>
          <w:bCs/>
          <w:color w:val="000000"/>
          <w:sz w:val="32"/>
          <w:szCs w:val="32"/>
        </w:rPr>
      </w:r>
      <w:r/>
    </w:p>
    <w:p>
      <w:pPr>
        <w:pStyle w:val="992"/>
        <w:spacing w:line="400" w:lineRule="exact"/>
        <w:rPr>
          <w:rFonts w:hint="eastAsia" w:ascii="宋体" w:hAnsi="宋体" w:cs="宋体"/>
          <w:color w:val="000000"/>
          <w:sz w:val="24"/>
        </w:rPr>
      </w:pPr>
      <w:r/>
      <w:bookmarkStart w:id="170" w:name="_Toc16938541"/>
      <w:r/>
      <w:bookmarkStart w:id="171" w:name="_Toc462564084"/>
      <w:r/>
      <w:bookmarkStart w:id="172" w:name="_Toc513029225"/>
      <w:r/>
      <w:bookmarkStart w:id="173" w:name="_Toc20823297"/>
      <w:r>
        <w:rPr>
          <w:rFonts w:hint="eastAsia" w:ascii="宋体" w:hAnsi="宋体" w:cs="宋体"/>
          <w:b/>
          <w:bCs/>
          <w:color w:val="000000"/>
          <w:sz w:val="24"/>
        </w:rPr>
        <w:t xml:space="preserve">17、电子投标文件的递交</w:t>
      </w:r>
      <w:r>
        <w:rPr>
          <w:rFonts w:hint="eastAsia" w:ascii="宋体" w:hAnsi="宋体" w:cs="宋体"/>
          <w:color w:val="000000"/>
          <w:sz w:val="24"/>
        </w:rPr>
      </w:r>
      <w:r/>
    </w:p>
    <w:p>
      <w:pPr>
        <w:pStyle w:val="992"/>
        <w:spacing w:line="400" w:lineRule="exact"/>
        <w:rPr>
          <w:rFonts w:hint="eastAsia" w:ascii="宋体" w:hAnsi="宋体" w:cs="宋体"/>
          <w:b/>
          <w:bCs/>
          <w:color w:val="000000"/>
          <w:sz w:val="24"/>
          <w:szCs w:val="32"/>
        </w:rPr>
      </w:pPr>
      <w:r>
        <w:rPr>
          <w:rFonts w:hint="eastAsia" w:ascii="宋体" w:hAnsi="宋体" w:cs="宋体"/>
          <w:color w:val="000000"/>
          <w:sz w:val="24"/>
        </w:rPr>
        <w:t xml:space="preserve">17.1投标人应当按照《操作手册》规定，在投标截止时间前制作并上传电子投标文件。</w:t>
      </w:r>
      <w:r>
        <w:rPr>
          <w:rFonts w:hint="eastAsia" w:ascii="宋体" w:hAnsi="宋体" w:cs="宋体"/>
          <w:b/>
          <w:bCs/>
          <w:color w:val="000000"/>
          <w:sz w:val="24"/>
          <w:szCs w:val="32"/>
        </w:rPr>
      </w:r>
      <w:r/>
    </w:p>
    <w:p>
      <w:pPr>
        <w:pStyle w:val="992"/>
        <w:spacing w:line="400" w:lineRule="exact"/>
        <w:rPr>
          <w:rFonts w:hint="eastAsia" w:ascii="宋体" w:hAnsi="宋体" w:cs="宋体"/>
          <w:b/>
          <w:bCs/>
          <w:color w:val="000000"/>
          <w:sz w:val="24"/>
          <w:szCs w:val="32"/>
        </w:rPr>
        <w:outlineLvl w:val="2"/>
      </w:pPr>
      <w:r/>
      <w:bookmarkEnd w:id="170"/>
      <w:r/>
      <w:bookmarkEnd w:id="171"/>
      <w:r/>
      <w:bookmarkEnd w:id="172"/>
      <w:r/>
      <w:bookmarkEnd w:id="173"/>
      <w:r/>
      <w:bookmarkStart w:id="174" w:name="_Toc12887265"/>
      <w:r/>
      <w:bookmarkStart w:id="175" w:name="_Toc120614218"/>
      <w:r/>
      <w:bookmarkStart w:id="176" w:name="_Toc12708975"/>
      <w:r/>
      <w:bookmarkStart w:id="177" w:name="_Toc8485116"/>
      <w:r/>
      <w:bookmarkStart w:id="178" w:name="_Toc16938545"/>
      <w:r/>
      <w:bookmarkStart w:id="179" w:name="_Toc20823298"/>
      <w:r/>
      <w:bookmarkStart w:id="180" w:name="_Toc16938542"/>
      <w:r/>
      <w:bookmarkStart w:id="181" w:name="_Toc513029226"/>
      <w:r/>
      <w:bookmarkStart w:id="182" w:name="_Toc20823301"/>
      <w:r/>
      <w:bookmarkStart w:id="183" w:name="_Toc9363430"/>
      <w:r/>
      <w:bookmarkStart w:id="184" w:name="_Toc513029229"/>
      <w:r>
        <w:rPr>
          <w:rFonts w:hint="eastAsia" w:ascii="宋体" w:hAnsi="宋体" w:cs="宋体"/>
          <w:b/>
          <w:bCs/>
          <w:color w:val="000000"/>
          <w:sz w:val="24"/>
          <w:szCs w:val="32"/>
        </w:rPr>
        <w:t xml:space="preserve">18、投标截止</w:t>
      </w:r>
      <w:bookmarkEnd w:id="179"/>
      <w:r/>
      <w:bookmarkEnd w:id="180"/>
      <w:r/>
      <w:bookmarkEnd w:id="181"/>
      <w:r>
        <w:rPr>
          <w:rFonts w:hint="eastAsia" w:ascii="宋体" w:hAnsi="宋体" w:cs="宋体"/>
          <w:b/>
          <w:bCs/>
          <w:color w:val="000000"/>
          <w:sz w:val="24"/>
          <w:szCs w:val="32"/>
        </w:rPr>
        <w:t xml:space="preserve">时间</w:t>
      </w:r>
      <w:r>
        <w:rPr>
          <w:rFonts w:hint="eastAsia" w:ascii="宋体" w:hAnsi="宋体" w:cs="宋体"/>
          <w:b/>
          <w:bCs/>
          <w:color w:val="000000"/>
          <w:sz w:val="24"/>
          <w:szCs w:val="32"/>
        </w:rPr>
      </w:r>
      <w:r/>
    </w:p>
    <w:p>
      <w:pPr>
        <w:pStyle w:val="992"/>
        <w:spacing w:line="400" w:lineRule="exact"/>
        <w:rPr>
          <w:rFonts w:hint="eastAsia" w:ascii="宋体" w:hAnsi="宋体" w:cs="宋体"/>
          <w:color w:val="000000"/>
          <w:sz w:val="24"/>
        </w:rPr>
      </w:pPr>
      <w:r>
        <w:rPr>
          <w:rFonts w:hint="eastAsia" w:ascii="宋体" w:hAnsi="宋体" w:cs="宋体"/>
          <w:color w:val="000000"/>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cs="宋体"/>
          <w:color w:val="000000"/>
          <w:sz w:val="24"/>
        </w:rPr>
      </w:r>
      <w:r/>
    </w:p>
    <w:p>
      <w:pPr>
        <w:pStyle w:val="992"/>
        <w:spacing w:line="400" w:lineRule="exact"/>
        <w:rPr>
          <w:rFonts w:hint="eastAsia" w:ascii="宋体" w:hAnsi="宋体" w:cs="宋体"/>
          <w:bCs/>
          <w:color w:val="000000"/>
          <w:sz w:val="24"/>
        </w:rPr>
      </w:pPr>
      <w:r>
        <w:rPr>
          <w:rFonts w:hint="eastAsia" w:ascii="宋体" w:hAnsi="宋体" w:cs="宋体"/>
          <w:color w:val="000000"/>
          <w:sz w:val="24"/>
        </w:rPr>
        <w:t xml:space="preserve">18.2代理机构</w:t>
      </w:r>
      <w:r>
        <w:rPr>
          <w:rFonts w:hint="eastAsia" w:ascii="宋体" w:hAnsi="宋体" w:cs="宋体"/>
          <w:bCs/>
          <w:color w:val="000000"/>
          <w:sz w:val="24"/>
        </w:rPr>
        <w:t xml:space="preserve">可以按照规定，通过修改招标文件酌情延长提交投标文件截止日期，在此情况下，投标人的所有权利和义务以及投标人受制的截止日期均应以延长后新的截止日期为准。</w:t>
      </w:r>
      <w:r>
        <w:rPr>
          <w:rFonts w:hint="eastAsia" w:ascii="宋体" w:hAnsi="宋体" w:cs="宋体"/>
          <w:bCs/>
          <w:color w:val="000000"/>
          <w:sz w:val="24"/>
        </w:rPr>
      </w:r>
      <w:r/>
    </w:p>
    <w:p>
      <w:pPr>
        <w:pStyle w:val="992"/>
        <w:spacing w:line="400" w:lineRule="exact"/>
        <w:rPr>
          <w:rFonts w:hint="eastAsia" w:ascii="宋体" w:hAnsi="宋体" w:cs="宋体"/>
          <w:b/>
          <w:bCs/>
          <w:color w:val="000000"/>
          <w:sz w:val="24"/>
          <w:szCs w:val="32"/>
        </w:rPr>
        <w:outlineLvl w:val="2"/>
      </w:pPr>
      <w:r/>
      <w:bookmarkStart w:id="185" w:name="_Toc16938543"/>
      <w:r/>
      <w:bookmarkStart w:id="186" w:name="_Toc513029227"/>
      <w:r/>
      <w:bookmarkStart w:id="187" w:name="_Toc20823299"/>
      <w:r>
        <w:rPr>
          <w:rFonts w:hint="eastAsia" w:ascii="宋体" w:hAnsi="宋体" w:cs="宋体"/>
          <w:b/>
          <w:bCs/>
          <w:color w:val="000000"/>
          <w:sz w:val="24"/>
          <w:szCs w:val="32"/>
        </w:rPr>
        <w:t xml:space="preserve">19、投标文件</w:t>
      </w:r>
      <w:bookmarkEnd w:id="185"/>
      <w:r/>
      <w:bookmarkEnd w:id="186"/>
      <w:r/>
      <w:bookmarkEnd w:id="187"/>
      <w:r>
        <w:rPr>
          <w:rFonts w:hint="eastAsia" w:ascii="宋体" w:hAnsi="宋体" w:cs="宋体"/>
          <w:b/>
          <w:bCs/>
          <w:color w:val="000000"/>
          <w:sz w:val="24"/>
          <w:szCs w:val="32"/>
        </w:rPr>
        <w:t xml:space="preserve">的拒收</w:t>
      </w:r>
      <w:r>
        <w:rPr>
          <w:rFonts w:hint="eastAsia" w:ascii="宋体" w:hAnsi="宋体" w:cs="宋体"/>
          <w:b/>
          <w:bCs/>
          <w:color w:val="000000"/>
          <w:sz w:val="24"/>
          <w:szCs w:val="32"/>
        </w:rPr>
      </w:r>
      <w:r/>
    </w:p>
    <w:p>
      <w:pPr>
        <w:pStyle w:val="992"/>
        <w:spacing w:line="400" w:lineRule="exact"/>
        <w:rPr>
          <w:rFonts w:hint="eastAsia" w:ascii="宋体" w:hAnsi="宋体" w:cs="宋体"/>
          <w:color w:val="000000"/>
          <w:sz w:val="24"/>
        </w:rPr>
      </w:pPr>
      <w:r>
        <w:rPr>
          <w:rFonts w:hint="eastAsia" w:ascii="宋体" w:hAnsi="宋体" w:cs="宋体"/>
          <w:color w:val="000000"/>
          <w:sz w:val="24"/>
        </w:rPr>
        <w:t xml:space="preserve">19.1代理机构拒绝接收在其规定的投标文件截止时间后提交的任何投标文件。</w:t>
      </w:r>
      <w:r>
        <w:rPr>
          <w:rFonts w:hint="eastAsia" w:ascii="宋体" w:hAnsi="宋体" w:cs="宋体"/>
          <w:color w:val="000000"/>
          <w:sz w:val="24"/>
        </w:rPr>
      </w:r>
      <w:r/>
    </w:p>
    <w:p>
      <w:pPr>
        <w:pStyle w:val="992"/>
        <w:spacing w:line="400" w:lineRule="exact"/>
        <w:rPr>
          <w:rFonts w:hint="eastAsia" w:ascii="宋体" w:hAnsi="宋体" w:cs="宋体"/>
          <w:b/>
          <w:bCs/>
          <w:color w:val="000000"/>
          <w:sz w:val="24"/>
          <w:szCs w:val="32"/>
        </w:rPr>
        <w:outlineLvl w:val="2"/>
      </w:pPr>
      <w:r/>
      <w:bookmarkStart w:id="188" w:name="_Toc20823300"/>
      <w:r/>
      <w:bookmarkStart w:id="189" w:name="_Toc513029228"/>
      <w:r/>
      <w:bookmarkStart w:id="190" w:name="_Toc16938544"/>
      <w:r>
        <w:rPr>
          <w:rFonts w:hint="eastAsia" w:ascii="宋体" w:hAnsi="宋体" w:cs="宋体"/>
          <w:b/>
          <w:bCs/>
          <w:color w:val="000000"/>
          <w:sz w:val="24"/>
          <w:szCs w:val="32"/>
        </w:rPr>
        <w:t xml:space="preserve">20、投标文件的修改和撤回</w:t>
      </w:r>
      <w:bookmarkEnd w:id="188"/>
      <w:r/>
      <w:bookmarkEnd w:id="189"/>
      <w:r/>
      <w:bookmarkEnd w:id="190"/>
      <w:r>
        <w:rPr>
          <w:rFonts w:hint="eastAsia" w:ascii="宋体" w:hAnsi="宋体" w:cs="宋体"/>
          <w:b/>
          <w:bCs/>
          <w:color w:val="000000"/>
          <w:sz w:val="24"/>
          <w:szCs w:val="32"/>
        </w:rPr>
      </w:r>
      <w:r/>
    </w:p>
    <w:p>
      <w:pPr>
        <w:pStyle w:val="992"/>
        <w:spacing w:line="400" w:lineRule="exact"/>
        <w:rPr>
          <w:rFonts w:hint="eastAsia" w:ascii="宋体" w:hAnsi="宋体" w:cs="宋体"/>
          <w:color w:val="000000"/>
          <w:sz w:val="24"/>
        </w:rPr>
      </w:pPr>
      <w:r>
        <w:rPr>
          <w:rFonts w:hint="eastAsia" w:ascii="宋体" w:hAnsi="宋体" w:cs="宋体"/>
          <w:color w:val="000000"/>
          <w:sz w:val="24"/>
        </w:rPr>
        <w:t xml:space="preserve">20.1投标人可在投标截止时间前，撤回其电子投标文件，具体操作方法见《操作手册》。</w:t>
      </w:r>
      <w:r>
        <w:rPr>
          <w:rFonts w:hint="eastAsia" w:ascii="宋体" w:hAnsi="宋体" w:cs="宋体"/>
          <w:color w:val="000000"/>
          <w:sz w:val="24"/>
        </w:rPr>
      </w:r>
      <w:r/>
    </w:p>
    <w:p>
      <w:pPr>
        <w:pStyle w:val="992"/>
        <w:spacing w:line="400" w:lineRule="exact"/>
        <w:rPr>
          <w:rFonts w:hint="eastAsia" w:ascii="宋体" w:hAnsi="宋体" w:cs="宋体"/>
          <w:color w:val="000000"/>
          <w:sz w:val="24"/>
        </w:rPr>
      </w:pPr>
      <w:r>
        <w:rPr>
          <w:rFonts w:hint="eastAsia" w:ascii="宋体" w:hAnsi="宋体" w:cs="宋体"/>
          <w:color w:val="000000"/>
          <w:sz w:val="24"/>
        </w:rPr>
        <w:t xml:space="preserve">20.2投标人撤回电子投标文件，则认为其不再参与本项目投标活动。</w:t>
      </w:r>
      <w:r>
        <w:rPr>
          <w:rFonts w:hint="eastAsia" w:ascii="宋体" w:hAnsi="宋体" w:cs="宋体"/>
          <w:color w:val="000000"/>
          <w:sz w:val="24"/>
        </w:rPr>
      </w:r>
      <w:r/>
    </w:p>
    <w:p>
      <w:pPr>
        <w:pStyle w:val="992"/>
        <w:spacing w:line="400" w:lineRule="exact"/>
        <w:rPr>
          <w:rFonts w:hint="eastAsia" w:ascii="宋体" w:hAnsi="宋体" w:cs="宋体"/>
          <w:color w:val="000000"/>
          <w:sz w:val="24"/>
        </w:rPr>
      </w:pPr>
      <w:r>
        <w:rPr>
          <w:rFonts w:hint="eastAsia" w:ascii="宋体" w:hAnsi="宋体" w:cs="宋体"/>
          <w:color w:val="000000"/>
          <w:sz w:val="24"/>
        </w:rPr>
        <w:t xml:space="preserve">20.3投标人可在投标截止时间前，对其电子投标文件进行修改，具体操作方法见《操作手册》。</w:t>
      </w:r>
      <w:r>
        <w:rPr>
          <w:rFonts w:hint="eastAsia" w:ascii="宋体" w:hAnsi="宋体" w:cs="宋体"/>
          <w:color w:val="000000"/>
          <w:sz w:val="24"/>
        </w:rPr>
      </w:r>
      <w:r/>
    </w:p>
    <w:p>
      <w:pPr>
        <w:pStyle w:val="992"/>
        <w:spacing w:line="400" w:lineRule="exact"/>
        <w:rPr>
          <w:rFonts w:hint="eastAsia" w:ascii="宋体" w:hAnsi="宋体" w:cs="宋体"/>
          <w:color w:val="000000"/>
          <w:sz w:val="24"/>
        </w:rPr>
      </w:pPr>
      <w:r>
        <w:rPr>
          <w:rFonts w:hint="eastAsia" w:ascii="宋体" w:hAnsi="宋体" w:cs="宋体"/>
          <w:color w:val="000000"/>
          <w:sz w:val="24"/>
        </w:rPr>
        <w:t xml:space="preserve">20.4在投标截止时间之后，投标人不得对其电子投标文件作任何修改。</w:t>
      </w:r>
      <w:r>
        <w:rPr>
          <w:rFonts w:hint="eastAsia" w:ascii="宋体" w:hAnsi="宋体" w:cs="宋体"/>
          <w:color w:val="000000"/>
          <w:sz w:val="24"/>
        </w:rPr>
      </w:r>
      <w:r/>
    </w:p>
    <w:p>
      <w:pPr>
        <w:pStyle w:val="992"/>
        <w:spacing w:line="400" w:lineRule="exact"/>
        <w:rPr>
          <w:rFonts w:hint="eastAsia" w:ascii="宋体" w:hAnsi="宋体" w:cs="宋体"/>
          <w:color w:val="000000"/>
          <w:sz w:val="24"/>
        </w:rPr>
      </w:pPr>
      <w:r>
        <w:rPr>
          <w:rFonts w:hint="eastAsia" w:ascii="宋体" w:hAnsi="宋体" w:cs="宋体"/>
          <w:color w:val="000000"/>
          <w:sz w:val="24"/>
        </w:rPr>
        <w:t xml:space="preserve">20.5在提交投标文件截止时间至招标文件中规定的投标有效期满之间的这段时间内，投标人不得撤回其投标</w:t>
      </w:r>
      <w:bookmarkStart w:id="191" w:name="_Hlk47432929"/>
      <w:r/>
      <w:bookmarkStart w:id="192" w:name="_Hlk47429310"/>
      <w:r>
        <w:rPr>
          <w:rFonts w:hint="eastAsia" w:ascii="宋体" w:hAnsi="宋体" w:cs="宋体"/>
          <w:color w:val="000000"/>
          <w:sz w:val="24"/>
        </w:rPr>
        <w:t xml:space="preserve">，否则按照政府采购规定追究其责任</w:t>
      </w:r>
      <w:bookmarkEnd w:id="191"/>
      <w:r>
        <w:rPr>
          <w:rFonts w:hint="eastAsia" w:ascii="宋体" w:hAnsi="宋体" w:cs="宋体"/>
          <w:color w:val="000000"/>
          <w:sz w:val="24"/>
        </w:rPr>
        <w:t xml:space="preserve">。</w:t>
      </w:r>
      <w:bookmarkEnd w:id="192"/>
      <w:r>
        <w:rPr>
          <w:rFonts w:hint="eastAsia" w:ascii="宋体" w:hAnsi="宋体" w:cs="宋体"/>
          <w:color w:val="000000"/>
          <w:sz w:val="24"/>
        </w:rPr>
      </w:r>
      <w:r/>
    </w:p>
    <w:p>
      <w:pPr>
        <w:pStyle w:val="992"/>
        <w:jc w:val="center"/>
        <w:spacing w:before="156" w:line="360" w:lineRule="auto"/>
        <w:rPr>
          <w:b/>
          <w:bCs/>
          <w:color w:val="000000"/>
          <w:sz w:val="32"/>
          <w:szCs w:val="32"/>
        </w:rPr>
        <w:outlineLvl w:val="1"/>
      </w:pPr>
      <w:r/>
      <w:bookmarkStart w:id="193" w:name="_Toc226721579"/>
      <w:r/>
      <w:bookmarkStart w:id="194" w:name="_Toc31785"/>
      <w:r/>
      <w:bookmarkStart w:id="195" w:name="_Toc226721682"/>
      <w:r>
        <w:rPr>
          <w:rFonts w:hint="eastAsia" w:ascii="Times New Roman" w:hAnsi="Times New Roman"/>
          <w:b/>
          <w:bCs/>
          <w:color w:val="000000"/>
          <w:sz w:val="32"/>
          <w:szCs w:val="32"/>
        </w:rPr>
        <w:t xml:space="preserve">五、开标与评标</w:t>
      </w:r>
      <w:bookmarkEnd w:id="174"/>
      <w:r/>
      <w:bookmarkEnd w:id="175"/>
      <w:r/>
      <w:bookmarkEnd w:id="176"/>
      <w:r/>
      <w:bookmarkEnd w:id="177"/>
      <w:r/>
      <w:bookmarkEnd w:id="178"/>
      <w:r/>
      <w:bookmarkEnd w:id="182"/>
      <w:r/>
      <w:bookmarkEnd w:id="183"/>
      <w:r/>
      <w:bookmarkEnd w:id="184"/>
      <w:r/>
      <w:bookmarkEnd w:id="193"/>
      <w:r/>
      <w:bookmarkEnd w:id="194"/>
      <w:r/>
      <w:bookmarkEnd w:id="195"/>
      <w:r>
        <w:rPr>
          <w:b/>
          <w:bCs/>
          <w:color w:val="000000"/>
          <w:sz w:val="32"/>
          <w:szCs w:val="32"/>
        </w:rPr>
      </w:r>
      <w:r/>
    </w:p>
    <w:p>
      <w:pPr>
        <w:pStyle w:val="992"/>
        <w:spacing w:line="400" w:lineRule="exact"/>
        <w:rPr>
          <w:rFonts w:ascii="宋体" w:hAnsi="宋体"/>
          <w:b/>
          <w:bCs/>
          <w:color w:val="000000"/>
          <w:sz w:val="24"/>
          <w:szCs w:val="32"/>
        </w:rPr>
        <w:outlineLvl w:val="2"/>
      </w:pPr>
      <w:r/>
      <w:bookmarkStart w:id="196" w:name="_Toc16938546"/>
      <w:r/>
      <w:bookmarkStart w:id="197" w:name="_Toc20823302"/>
      <w:r/>
      <w:bookmarkStart w:id="198" w:name="_Toc513029230"/>
      <w:r>
        <w:rPr>
          <w:rFonts w:hint="eastAsia" w:ascii="宋体" w:hAnsi="宋体"/>
          <w:b/>
          <w:bCs/>
          <w:color w:val="000000"/>
          <w:sz w:val="24"/>
          <w:szCs w:val="32"/>
        </w:rPr>
        <w:t xml:space="preserve">21、开标</w:t>
      </w:r>
      <w:bookmarkEnd w:id="196"/>
      <w:r/>
      <w:bookmarkEnd w:id="197"/>
      <w:r/>
      <w:bookmarkEnd w:id="198"/>
      <w:r>
        <w:rPr>
          <w:rFonts w:ascii="宋体" w:hAnsi="宋体"/>
          <w:b/>
          <w:bCs/>
          <w:color w:val="000000"/>
          <w:sz w:val="24"/>
          <w:szCs w:val="32"/>
        </w:rPr>
      </w:r>
      <w:r/>
    </w:p>
    <w:p>
      <w:pPr>
        <w:pStyle w:val="992"/>
        <w:spacing w:line="400" w:lineRule="exact"/>
        <w:rPr>
          <w:rFonts w:hint="eastAsia" w:ascii="宋体" w:hAnsi="宋体"/>
          <w:color w:val="000000"/>
          <w:sz w:val="24"/>
        </w:rPr>
      </w:pPr>
      <w:r/>
      <w:bookmarkStart w:id="199" w:name="_Toc20823303"/>
      <w:r/>
      <w:bookmarkStart w:id="200" w:name="_Toc16938547"/>
      <w:r/>
      <w:bookmarkStart w:id="201" w:name="_Toc513029231"/>
      <w:r>
        <w:rPr>
          <w:rFonts w:hint="eastAsia" w:ascii="宋体" w:hAnsi="宋体"/>
          <w:color w:val="000000"/>
          <w:sz w:val="24"/>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color w:val="000000"/>
          <w:sz w:val="24"/>
        </w:rPr>
      </w:r>
      <w:r/>
    </w:p>
    <w:p>
      <w:pPr>
        <w:pStyle w:val="992"/>
        <w:spacing w:line="400" w:lineRule="exact"/>
        <w:rPr>
          <w:rFonts w:hint="eastAsia" w:ascii="宋体" w:hAnsi="宋体"/>
          <w:color w:val="000000"/>
          <w:sz w:val="24"/>
        </w:rPr>
      </w:pPr>
      <w:r>
        <w:rPr>
          <w:rFonts w:hint="eastAsia" w:ascii="宋体" w:hAnsi="宋体"/>
          <w:color w:val="000000"/>
          <w:sz w:val="24"/>
        </w:rPr>
        <w:t xml:space="preserve">21.2开标仪式由代理机构组织。苏采云系统将自动对项目进行开标，并宣布各投标人名称和投标价格。</w:t>
      </w:r>
      <w:r>
        <w:rPr>
          <w:rFonts w:hint="eastAsia" w:ascii="宋体" w:hAnsi="宋体"/>
          <w:color w:val="000000"/>
          <w:sz w:val="24"/>
        </w:rPr>
      </w:r>
      <w:r/>
    </w:p>
    <w:p>
      <w:pPr>
        <w:pStyle w:val="992"/>
        <w:spacing w:line="400" w:lineRule="exact"/>
        <w:rPr>
          <w:rFonts w:hint="eastAsia" w:ascii="宋体" w:hAnsi="宋体"/>
          <w:color w:val="000000"/>
          <w:sz w:val="24"/>
        </w:rPr>
      </w:pPr>
      <w:r>
        <w:rPr>
          <w:rFonts w:hint="eastAsia" w:ascii="宋体" w:hAnsi="宋体"/>
          <w:color w:val="000000"/>
          <w:sz w:val="24"/>
        </w:rPr>
        <w:t xml:space="preserve">21.3投标人在开标过程中涉及到的投标文件解密、开标结果确认等工作，应按照《操作手册》规定执行。</w:t>
      </w:r>
      <w:r>
        <w:rPr>
          <w:rFonts w:hint="eastAsia" w:ascii="宋体" w:hAnsi="宋体"/>
          <w:color w:val="000000"/>
          <w:sz w:val="24"/>
        </w:rPr>
      </w:r>
      <w:r/>
    </w:p>
    <w:p>
      <w:pPr>
        <w:pStyle w:val="992"/>
        <w:spacing w:line="400" w:lineRule="exact"/>
        <w:rPr>
          <w:rFonts w:hint="eastAsia" w:ascii="宋体" w:hAnsi="宋体"/>
          <w:color w:val="000000"/>
          <w:sz w:val="24"/>
        </w:rPr>
      </w:pPr>
      <w:r>
        <w:rPr>
          <w:rFonts w:hint="eastAsia" w:ascii="宋体" w:hAnsi="宋体"/>
          <w:color w:val="000000"/>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color w:val="000000"/>
          <w:sz w:val="24"/>
        </w:rPr>
      </w:r>
      <w:r/>
    </w:p>
    <w:p>
      <w:pPr>
        <w:pStyle w:val="992"/>
        <w:spacing w:line="400" w:lineRule="exact"/>
        <w:rPr>
          <w:rFonts w:ascii="宋体" w:hAnsi="宋体"/>
          <w:b/>
          <w:bCs/>
          <w:color w:val="000000"/>
          <w:sz w:val="24"/>
          <w:szCs w:val="32"/>
        </w:rPr>
        <w:outlineLvl w:val="2"/>
      </w:pPr>
      <w:r>
        <w:rPr>
          <w:rFonts w:hint="eastAsia" w:ascii="宋体" w:hAnsi="宋体"/>
          <w:b/>
          <w:bCs/>
          <w:color w:val="000000"/>
          <w:sz w:val="24"/>
          <w:szCs w:val="32"/>
        </w:rPr>
        <w:t xml:space="preserve">22、评标委员会</w:t>
      </w:r>
      <w:r>
        <w:rPr>
          <w:rFonts w:ascii="宋体" w:hAnsi="宋体"/>
          <w:b/>
          <w:bCs/>
          <w:color w:val="000000"/>
          <w:sz w:val="24"/>
          <w:szCs w:val="32"/>
        </w:rPr>
      </w:r>
      <w:r/>
    </w:p>
    <w:p>
      <w:pPr>
        <w:pStyle w:val="992"/>
        <w:spacing w:line="400" w:lineRule="exact"/>
        <w:rPr>
          <w:rFonts w:ascii="宋体" w:hAnsi="宋体"/>
          <w:color w:val="000000"/>
          <w:sz w:val="24"/>
        </w:rPr>
      </w:pPr>
      <w:r>
        <w:rPr>
          <w:rFonts w:hint="eastAsia" w:ascii="宋体" w:hAnsi="宋体"/>
          <w:color w:val="000000"/>
          <w:sz w:val="24"/>
        </w:rPr>
        <w:t xml:space="preserve">22.1开标后，代理机构将立即组织评标委员会（以下简称评委会）进行评标。</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22.2评委会由采购人代表和有关技术、经济等方面的专家组成，且人员构成符合政府采购有关规定。</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22.3评委会独立工作，负责评审所有投标文件并确定中标侯选人。</w:t>
      </w:r>
      <w:r>
        <w:rPr>
          <w:rFonts w:ascii="宋体" w:hAnsi="宋体"/>
          <w:color w:val="000000"/>
          <w:sz w:val="24"/>
        </w:rPr>
      </w:r>
      <w:r/>
    </w:p>
    <w:p>
      <w:pPr>
        <w:pStyle w:val="992"/>
        <w:spacing w:line="400" w:lineRule="exact"/>
        <w:rPr>
          <w:rFonts w:ascii="宋体" w:hAnsi="宋体"/>
          <w:b/>
          <w:bCs/>
          <w:color w:val="000000"/>
          <w:sz w:val="24"/>
          <w:szCs w:val="32"/>
        </w:rPr>
        <w:outlineLvl w:val="2"/>
      </w:pPr>
      <w:r>
        <w:rPr>
          <w:rFonts w:hint="eastAsia" w:ascii="宋体" w:hAnsi="宋体"/>
          <w:b/>
          <w:bCs/>
          <w:color w:val="000000"/>
          <w:sz w:val="24"/>
          <w:szCs w:val="32"/>
        </w:rPr>
        <w:t xml:space="preserve">23、评标过程的保密与公正</w:t>
      </w:r>
      <w:r>
        <w:rPr>
          <w:rFonts w:ascii="宋体" w:hAnsi="宋体"/>
          <w:b/>
          <w:bCs/>
          <w:color w:val="000000"/>
          <w:sz w:val="24"/>
          <w:szCs w:val="32"/>
        </w:rPr>
      </w:r>
      <w:r/>
    </w:p>
    <w:p>
      <w:pPr>
        <w:pStyle w:val="992"/>
        <w:spacing w:line="400" w:lineRule="exact"/>
        <w:rPr>
          <w:rFonts w:ascii="宋体" w:hAnsi="宋体"/>
          <w:color w:val="000000"/>
          <w:sz w:val="24"/>
        </w:rPr>
      </w:pPr>
      <w:r/>
      <w:bookmarkEnd w:id="199"/>
      <w:r/>
      <w:bookmarkEnd w:id="200"/>
      <w:r/>
      <w:bookmarkEnd w:id="201"/>
      <w:r>
        <w:rPr>
          <w:rFonts w:hint="eastAsia" w:ascii="宋体" w:hAnsi="宋体"/>
          <w:color w:val="000000"/>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23.</w:t>
      </w:r>
      <w:r>
        <w:rPr>
          <w:rFonts w:ascii="宋体" w:hAnsi="宋体"/>
          <w:color w:val="000000"/>
          <w:sz w:val="24"/>
        </w:rPr>
        <w:t xml:space="preserve">2</w:t>
      </w:r>
      <w:r>
        <w:rPr>
          <w:rFonts w:hint="eastAsia" w:ascii="宋体" w:hAnsi="宋体"/>
          <w:color w:val="000000"/>
          <w:sz w:val="24"/>
        </w:rPr>
        <w:t xml:space="preserve">在评标过程中，投标人不得以任何行为影响评标过程，否则其投标文件将被作为无效投标文件。</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23.</w:t>
      </w:r>
      <w:r>
        <w:rPr>
          <w:rFonts w:ascii="宋体" w:hAnsi="宋体"/>
          <w:color w:val="000000"/>
          <w:sz w:val="24"/>
        </w:rPr>
        <w:t xml:space="preserve">3</w:t>
      </w:r>
      <w:r>
        <w:rPr>
          <w:rFonts w:hint="eastAsia" w:ascii="宋体" w:hAnsi="宋体"/>
          <w:color w:val="000000"/>
          <w:sz w:val="24"/>
        </w:rPr>
        <w:t xml:space="preserve">在评标期间，代理机构将设专门人员与投标人联系。</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23.</w:t>
      </w:r>
      <w:r>
        <w:rPr>
          <w:rFonts w:ascii="宋体" w:hAnsi="宋体"/>
          <w:color w:val="000000"/>
          <w:sz w:val="24"/>
        </w:rPr>
        <w:t xml:space="preserve">4</w:t>
      </w:r>
      <w:r>
        <w:rPr>
          <w:rFonts w:hint="eastAsia" w:ascii="宋体" w:hAnsi="宋体"/>
          <w:color w:val="000000"/>
          <w:sz w:val="24"/>
        </w:rPr>
        <w:t xml:space="preserve">代理机构和评标委员会不向落标的投标人解释未中标原因，也不公布评标过程中的相关细节。</w:t>
      </w:r>
      <w:r>
        <w:rPr>
          <w:rFonts w:ascii="宋体" w:hAnsi="宋体"/>
          <w:color w:val="000000"/>
          <w:sz w:val="24"/>
        </w:rPr>
      </w:r>
      <w:r/>
    </w:p>
    <w:p>
      <w:pPr>
        <w:pStyle w:val="992"/>
        <w:spacing w:line="400" w:lineRule="exact"/>
        <w:rPr>
          <w:rFonts w:hint="eastAsia" w:ascii="宋体" w:hAnsi="宋体"/>
          <w:color w:val="000000"/>
          <w:sz w:val="24"/>
        </w:rPr>
      </w:pPr>
      <w:r/>
      <w:bookmarkStart w:id="202" w:name="_Toc513029232"/>
      <w:r/>
      <w:bookmarkStart w:id="203" w:name="_Toc20823304"/>
      <w:r/>
      <w:bookmarkStart w:id="204" w:name="_Toc16938548"/>
      <w:r>
        <w:rPr>
          <w:rFonts w:hint="eastAsia" w:ascii="宋体" w:hAnsi="宋体"/>
          <w:color w:val="000000"/>
          <w:sz w:val="24"/>
        </w:rPr>
        <w:t xml:space="preserve">23.5采用综合评分法的项目，未中标的投标人可于中标结果公告期限届满之日起通过苏采云系统查看自己的评审得分及排序情况。</w:t>
      </w:r>
      <w:r>
        <w:rPr>
          <w:rFonts w:hint="eastAsia" w:ascii="宋体" w:hAnsi="宋体"/>
          <w:color w:val="000000"/>
          <w:sz w:val="24"/>
        </w:rPr>
      </w:r>
      <w:r/>
    </w:p>
    <w:p>
      <w:pPr>
        <w:pStyle w:val="992"/>
        <w:spacing w:line="400" w:lineRule="exact"/>
        <w:rPr>
          <w:rFonts w:ascii="宋体" w:hAnsi="宋体"/>
          <w:b/>
          <w:bCs/>
          <w:color w:val="000000"/>
          <w:sz w:val="24"/>
          <w:szCs w:val="32"/>
        </w:rPr>
        <w:outlineLvl w:val="2"/>
      </w:pPr>
      <w:r>
        <w:rPr>
          <w:rFonts w:hint="eastAsia" w:ascii="宋体" w:hAnsi="宋体"/>
          <w:b/>
          <w:bCs/>
          <w:color w:val="000000"/>
          <w:sz w:val="24"/>
          <w:szCs w:val="32"/>
        </w:rPr>
        <w:t xml:space="preserve">24、投标的澄清</w:t>
      </w:r>
      <w:bookmarkEnd w:id="202"/>
      <w:r/>
      <w:bookmarkEnd w:id="203"/>
      <w:r/>
      <w:bookmarkEnd w:id="204"/>
      <w:r>
        <w:rPr>
          <w:rFonts w:ascii="宋体" w:hAnsi="宋体"/>
          <w:b/>
          <w:bCs/>
          <w:color w:val="000000"/>
          <w:sz w:val="24"/>
          <w:szCs w:val="32"/>
        </w:rPr>
      </w:r>
      <w:r/>
    </w:p>
    <w:p>
      <w:pPr>
        <w:pStyle w:val="992"/>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4.</w:t>
      </w:r>
      <w:r>
        <w:rPr>
          <w:rFonts w:ascii="宋体" w:hAnsi="宋体"/>
          <w:color w:val="000000"/>
          <w:sz w:val="24"/>
        </w:rPr>
        <w:t xml:space="preserve">1</w:t>
      </w:r>
      <w:r>
        <w:rPr>
          <w:rFonts w:hint="eastAsia" w:ascii="宋体" w:hAnsi="宋体"/>
          <w:color w:val="000000"/>
          <w:sz w:val="24"/>
        </w:rPr>
        <w:t xml:space="preserve">评标期间，评标委员会对投标文件中含义不明确、同类问题表述不一致或者有明显文字和计算错误的内容，评委会有权要求投标人对其投标文件进行澄清、说明或者补正，但并非对每个投标人都作澄清要求。</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24.3接到评委会澄清要求的投标人如未按规定做出澄清、说明和补正，其风险由投标人自行承担。</w:t>
      </w:r>
      <w:r>
        <w:rPr>
          <w:rFonts w:ascii="宋体" w:hAnsi="宋体"/>
          <w:color w:val="000000"/>
          <w:sz w:val="24"/>
        </w:rPr>
      </w:r>
      <w:r/>
    </w:p>
    <w:p>
      <w:pPr>
        <w:pStyle w:val="992"/>
        <w:spacing w:line="400" w:lineRule="exact"/>
        <w:rPr>
          <w:rFonts w:ascii="宋体" w:hAnsi="宋体"/>
          <w:b/>
          <w:bCs/>
          <w:color w:val="000000"/>
          <w:sz w:val="24"/>
          <w:szCs w:val="32"/>
        </w:rPr>
        <w:outlineLvl w:val="2"/>
      </w:pPr>
      <w:r/>
      <w:bookmarkStart w:id="205" w:name="_Toc16938549"/>
      <w:r/>
      <w:bookmarkStart w:id="206" w:name="_Toc20823305"/>
      <w:r/>
      <w:bookmarkStart w:id="207" w:name="_Toc513029233"/>
      <w:r>
        <w:rPr>
          <w:rFonts w:hint="eastAsia" w:ascii="宋体" w:hAnsi="宋体"/>
          <w:b/>
          <w:bCs/>
          <w:color w:val="000000"/>
          <w:sz w:val="24"/>
          <w:szCs w:val="32"/>
        </w:rPr>
        <w:t xml:space="preserve">25、对投标文件的初审</w:t>
      </w:r>
      <w:bookmarkEnd w:id="205"/>
      <w:r/>
      <w:bookmarkEnd w:id="206"/>
      <w:r/>
      <w:bookmarkEnd w:id="207"/>
      <w:r>
        <w:rPr>
          <w:rFonts w:ascii="宋体" w:hAnsi="宋体"/>
          <w:b/>
          <w:bCs/>
          <w:color w:val="000000"/>
          <w:sz w:val="24"/>
          <w:szCs w:val="32"/>
        </w:rPr>
      </w:r>
      <w:r/>
    </w:p>
    <w:p>
      <w:pPr>
        <w:pStyle w:val="992"/>
        <w:spacing w:line="400" w:lineRule="exact"/>
        <w:rPr>
          <w:rFonts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25.1.1资格审查：依据法律法规和招标文件的规定，由采购人和代理机构对投标文件中的资格证明文件进行审查。并将资格审查的结论向评委会进行反馈。</w:t>
      </w:r>
      <w:r>
        <w:rPr>
          <w:rFonts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25.1.3未通过资格审查或符合性审查的投标人，代理机构将在</w:t>
      </w:r>
      <w:r>
        <w:rPr>
          <w:rFonts w:hint="eastAsia" w:ascii="宋体" w:hAnsi="宋体"/>
          <w:color w:val="000000"/>
          <w:sz w:val="24"/>
        </w:rPr>
        <w:t xml:space="preserve">苏采云系统</w:t>
      </w:r>
      <w:r>
        <w:rPr>
          <w:rFonts w:hint="eastAsia" w:ascii="宋体" w:hAnsi="宋体"/>
          <w:bCs/>
          <w:color w:val="000000"/>
          <w:sz w:val="24"/>
        </w:rPr>
        <w:t xml:space="preserve">中告知未通过资格审查或符合性审查的原因，评审结束后，代理机构将不再告知未通过资格审查或符合性审查的原因。</w:t>
      </w:r>
      <w:r>
        <w:rPr>
          <w:rFonts w:ascii="宋体" w:hAnsi="宋体"/>
          <w:bCs/>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rPr>
      </w:r>
      <w:r/>
    </w:p>
    <w:p>
      <w:pPr>
        <w:pStyle w:val="992"/>
        <w:spacing w:line="400" w:lineRule="exact"/>
        <w:rPr>
          <w:rFonts w:ascii="宋体" w:hAnsi="宋体"/>
          <w:bCs/>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rPr>
        <w:t xml:space="preserve">评委决定投标文件的响应性只根据投标文件本身的内容，而不寻求外部的证据。</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color w:val="000000"/>
          <w:sz w:val="24"/>
        </w:rPr>
        <w:t xml:space="preserve">25.3</w:t>
      </w:r>
      <w:r>
        <w:rPr>
          <w:rFonts w:hint="eastAsia" w:ascii="宋体" w:hAnsi="宋体"/>
          <w:bCs/>
          <w:color w:val="000000"/>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color w:val="000000"/>
          <w:sz w:val="24"/>
        </w:rPr>
        <w:t xml:space="preserve">25.4</w:t>
      </w:r>
      <w:r>
        <w:rPr>
          <w:rFonts w:hint="eastAsia" w:ascii="宋体" w:hAnsi="宋体"/>
          <w:bCs/>
          <w:color w:val="000000"/>
          <w:sz w:val="24"/>
        </w:rPr>
        <w:t xml:space="preserve">评委会将对确定为实质性响应的投标进行进一步审核，看其是否有计算上或累加上的算术错误，修正错误的原则如下：</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color w:val="000000"/>
          <w:sz w:val="24"/>
        </w:rPr>
        <w:t xml:space="preserve">25.6</w:t>
      </w:r>
      <w:r>
        <w:rPr>
          <w:rFonts w:hint="eastAsia" w:ascii="宋体" w:hAnsi="宋体"/>
          <w:bCs/>
          <w:color w:val="000000"/>
          <w:sz w:val="24"/>
        </w:rPr>
        <w:t xml:space="preserve">评委会将允许修正投标文件中不构成重大偏离的、微小的、非正规的、不一致的或不规则的地方，但这些修改不能影响任何投标人相应的名次排列。</w:t>
      </w:r>
      <w:r>
        <w:rPr>
          <w:rFonts w:ascii="宋体" w:hAnsi="宋体"/>
          <w:bCs/>
          <w:color w:val="000000"/>
          <w:sz w:val="24"/>
        </w:rPr>
      </w:r>
      <w:r/>
    </w:p>
    <w:p>
      <w:pPr>
        <w:pStyle w:val="992"/>
        <w:spacing w:line="400" w:lineRule="exact"/>
        <w:rPr>
          <w:rFonts w:ascii="宋体" w:hAnsi="宋体"/>
          <w:color w:val="000000"/>
          <w:sz w:val="24"/>
        </w:rPr>
      </w:pPr>
      <w:r/>
      <w:bookmarkStart w:id="208" w:name="_Toc16938550"/>
      <w:r/>
      <w:bookmarkStart w:id="209" w:name="_Toc513029234"/>
      <w:r/>
      <w:bookmarkStart w:id="210" w:name="_Toc20823306"/>
      <w:r>
        <w:rPr>
          <w:rFonts w:hint="eastAsia" w:ascii="宋体" w:hAnsi="宋体"/>
          <w:color w:val="000000"/>
          <w:sz w:val="24"/>
        </w:rPr>
        <w:t xml:space="preserve">25.7</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rPr>
          <w:rFonts w:ascii="宋体" w:hAnsi="宋体"/>
          <w:color w:val="000000"/>
          <w:sz w:val="24"/>
        </w:rPr>
      </w:r>
      <w:r/>
    </w:p>
    <w:p>
      <w:pPr>
        <w:pStyle w:val="992"/>
        <w:spacing w:line="40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rPr>
          <w:rFonts w:ascii="宋体" w:hAnsi="宋体"/>
          <w:color w:val="000000"/>
          <w:sz w:val="24"/>
        </w:rPr>
      </w:r>
      <w:r/>
    </w:p>
    <w:p>
      <w:pPr>
        <w:pStyle w:val="992"/>
        <w:spacing w:line="400" w:lineRule="exact"/>
        <w:rPr>
          <w:rFonts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ascii="宋体" w:hAnsi="宋体"/>
          <w:color w:val="000000"/>
          <w:sz w:val="24"/>
        </w:rPr>
      </w:r>
      <w:r/>
    </w:p>
    <w:p>
      <w:pPr>
        <w:pStyle w:val="992"/>
        <w:spacing w:line="400" w:lineRule="exact"/>
        <w:rPr>
          <w:rFonts w:ascii="宋体" w:hAnsi="宋体"/>
          <w:b/>
          <w:bCs/>
          <w:color w:val="000000"/>
          <w:sz w:val="24"/>
          <w:szCs w:val="32"/>
        </w:rPr>
        <w:outlineLvl w:val="2"/>
      </w:pPr>
      <w:r>
        <w:rPr>
          <w:rFonts w:hint="eastAsia" w:ascii="宋体" w:hAnsi="宋体"/>
          <w:b/>
          <w:bCs/>
          <w:color w:val="000000"/>
          <w:sz w:val="24"/>
          <w:szCs w:val="32"/>
        </w:rPr>
        <w:t xml:space="preserve">26、</w:t>
      </w:r>
      <w:bookmarkEnd w:id="208"/>
      <w:r/>
      <w:bookmarkEnd w:id="209"/>
      <w:r/>
      <w:bookmarkEnd w:id="210"/>
      <w:r>
        <w:rPr>
          <w:rFonts w:hint="eastAsia" w:ascii="宋体" w:hAnsi="宋体"/>
          <w:b/>
          <w:bCs/>
          <w:color w:val="000000"/>
          <w:sz w:val="24"/>
          <w:szCs w:val="32"/>
        </w:rPr>
        <w:t xml:space="preserve">无效投标条款和废标条款</w:t>
      </w:r>
      <w:r>
        <w:rPr>
          <w:rFonts w:ascii="宋体" w:hAnsi="宋体"/>
          <w:b/>
          <w:bCs/>
          <w:color w:val="000000"/>
          <w:sz w:val="24"/>
          <w:szCs w:val="32"/>
        </w:rPr>
      </w:r>
      <w:r/>
    </w:p>
    <w:p>
      <w:pPr>
        <w:pStyle w:val="992"/>
        <w:spacing w:line="400" w:lineRule="exact"/>
        <w:rPr>
          <w:rFonts w:ascii="宋体" w:hAnsi="宋体"/>
          <w:bCs/>
          <w:color w:val="000000"/>
          <w:sz w:val="24"/>
        </w:rPr>
      </w:pPr>
      <w:r/>
      <w:bookmarkStart w:id="211" w:name="_Toc16938551"/>
      <w:r/>
      <w:bookmarkStart w:id="212" w:name="_Toc513029235"/>
      <w:r/>
      <w:bookmarkStart w:id="213" w:name="_Toc20823307"/>
      <w:r>
        <w:rPr>
          <w:rFonts w:hint="eastAsia" w:ascii="宋体" w:hAnsi="宋体"/>
          <w:bCs/>
          <w:color w:val="000000"/>
          <w:sz w:val="24"/>
        </w:rPr>
        <w:t xml:space="preserve">26.1无效投标条款</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26.1.1未按要求交纳投标保证金的（如果收取）。</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26.1.2投标人在苏采云系统规定的时间内未成功解密电子投标文件的。</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26.1.3投标人未按照招标文件要求上传电子投标文件的。</w:t>
      </w:r>
      <w:r>
        <w:rPr>
          <w:rFonts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26.1.4投标人在报价时采用选择性报价的。</w:t>
      </w:r>
      <w:r>
        <w:rPr>
          <w:rFonts w:hint="eastAsia"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26.1.5投标人不具备招标文件中规定资格要求的。</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26.1.6投标人的报价超过了采购预算或最高限价的。</w:t>
      </w:r>
      <w:r>
        <w:rPr>
          <w:rFonts w:ascii="宋体" w:hAnsi="宋体"/>
          <w:bCs/>
          <w:color w:val="000000"/>
          <w:sz w:val="24"/>
        </w:rPr>
      </w:r>
      <w:r/>
    </w:p>
    <w:p>
      <w:pPr>
        <w:pStyle w:val="992"/>
        <w:spacing w:line="400" w:lineRule="exact"/>
        <w:rPr>
          <w:rFonts w:ascii="宋体" w:hAnsi="宋体"/>
          <w:bCs/>
          <w:i/>
          <w:color w:val="000000"/>
          <w:sz w:val="24"/>
          <w:u w:val="single"/>
        </w:rPr>
      </w:pPr>
      <w:r>
        <w:rPr>
          <w:rFonts w:hint="eastAsia" w:ascii="宋体" w:hAnsi="宋体"/>
          <w:bCs/>
          <w:color w:val="000000"/>
          <w:sz w:val="24"/>
        </w:rPr>
        <w:t xml:space="preserve">26.1.7未通过符合性检查的。</w:t>
      </w:r>
      <w:r>
        <w:rPr>
          <w:rFonts w:ascii="宋体" w:hAnsi="宋体"/>
          <w:bCs/>
          <w:i/>
          <w:color w:val="000000"/>
          <w:sz w:val="24"/>
          <w:u w:val="single"/>
        </w:rPr>
      </w:r>
      <w:r/>
    </w:p>
    <w:p>
      <w:pPr>
        <w:pStyle w:val="992"/>
        <w:spacing w:line="400" w:lineRule="exact"/>
        <w:rPr>
          <w:rFonts w:ascii="宋体" w:hAnsi="宋体"/>
          <w:bCs/>
          <w:i/>
          <w:color w:val="000000"/>
          <w:sz w:val="24"/>
          <w:u w:val="single"/>
        </w:rPr>
      </w:pPr>
      <w:r>
        <w:rPr>
          <w:rFonts w:hint="eastAsia" w:ascii="宋体" w:hAnsi="宋体"/>
          <w:bCs/>
          <w:color w:val="000000"/>
          <w:sz w:val="24"/>
        </w:rPr>
        <w:t xml:space="preserve">26.1.8不符合招标文件中规定的其他实质性要求和条件的</w:t>
      </w:r>
      <w:r>
        <w:rPr>
          <w:rFonts w:hint="eastAsia" w:ascii="宋体" w:hAnsi="宋体"/>
          <w:b/>
          <w:bCs/>
          <w:color w:val="000000"/>
          <w:sz w:val="24"/>
        </w:rPr>
        <w:t xml:space="preserve">（本招标文件中★项和</w:t>
      </w:r>
      <w:r>
        <w:rPr>
          <w:rFonts w:hint="eastAsia" w:ascii="宋体" w:hAnsi="宋体"/>
          <w:b/>
          <w:bCs/>
          <w:i/>
          <w:iCs/>
          <w:color w:val="000000"/>
          <w:sz w:val="24"/>
          <w:u w:val="single"/>
        </w:rPr>
        <w:t xml:space="preserve">“斜体加粗下划线”</w:t>
      </w:r>
      <w:r>
        <w:rPr>
          <w:rFonts w:hint="eastAsia" w:ascii="宋体" w:hAnsi="宋体"/>
          <w:b/>
          <w:bCs/>
          <w:color w:val="000000"/>
          <w:sz w:val="24"/>
        </w:rPr>
        <w:t xml:space="preserve">为实质性要求和条件）</w:t>
      </w:r>
      <w:r>
        <w:rPr>
          <w:rFonts w:hint="eastAsia" w:ascii="宋体" w:hAnsi="宋体"/>
          <w:iCs/>
          <w:color w:val="000000"/>
          <w:sz w:val="24"/>
        </w:rPr>
        <w:t xml:space="preserve">。</w:t>
      </w:r>
      <w:r>
        <w:rPr>
          <w:rFonts w:ascii="宋体" w:hAnsi="宋体"/>
          <w:bCs/>
          <w:i/>
          <w:color w:val="000000"/>
          <w:sz w:val="24"/>
          <w:u w:val="single"/>
        </w:rPr>
      </w:r>
      <w:r/>
    </w:p>
    <w:p>
      <w:pPr>
        <w:pStyle w:val="992"/>
        <w:spacing w:line="400" w:lineRule="exact"/>
        <w:rPr>
          <w:rFonts w:ascii="宋体" w:hAnsi="宋体"/>
          <w:bCs/>
          <w:color w:val="000000"/>
          <w:sz w:val="24"/>
        </w:rPr>
      </w:pPr>
      <w:r>
        <w:rPr>
          <w:rFonts w:hint="eastAsia" w:ascii="宋体" w:hAnsi="宋体"/>
          <w:bCs/>
          <w:color w:val="000000"/>
          <w:sz w:val="24"/>
        </w:rPr>
        <w:t xml:space="preserve">26.1.9投标文件含有采购人不能接受的附加条件的。</w:t>
      </w:r>
      <w:r>
        <w:rPr>
          <w:rFonts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26.1.10.1评审过程中出现下列情形之一的，评审委员会应当启动异常低价投标（响应）审查程序：</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投标（响应）报价低于全部通过符合性审查供应商投标（响应）报价平均值50%的，即投标（响应）报价&lt;全部通过符合性审查供应商投标（响应）报价平均值×50%；</w:t>
      </w:r>
      <w:r>
        <w:rPr>
          <w:rFonts w:hint="eastAsia"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投标（响应）报价低于通过符合性审查的次低报价供应商投标（响应）报价50%的，即投标（响应）报价&lt;通过符合性审查的次低报价供应商投标（响应）报价×50%；</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t xml:space="preserve">投标（响应）报价低于采购项目最高限价45%的，即投标（响应）报价&lt;采购项目最高限价×45%；</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t xml:space="preserve">评审委员会基于专业判断，认为供应商报价过低，有可能影响产品质量或者不能诚信履约的其他情形。</w:t>
      </w:r>
      <w:r>
        <w:rPr>
          <w:rFonts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（5）</w:t>
      </w:r>
      <w:r>
        <w:rPr>
          <w:rFonts w:ascii="宋体" w:hAnsi="宋体"/>
          <w:bCs/>
          <w:color w:val="000000"/>
          <w:sz w:val="24"/>
        </w:rPr>
        <w:t xml:space="preserve">采购人可以结合具体项目实际情况，提高上述第1项至第3项中启动异常低价投标（响应）审查的数值标准，但是最高不得超过65%。</w:t>
      </w:r>
      <w:r>
        <w:rPr>
          <w:rFonts w:hint="eastAsia" w:ascii="宋体" w:hAnsi="宋体"/>
          <w:bCs/>
          <w:color w:val="000000"/>
          <w:sz w:val="24"/>
        </w:rPr>
      </w:r>
      <w:r/>
    </w:p>
    <w:p>
      <w:pPr>
        <w:pStyle w:val="992"/>
        <w:spacing w:line="400" w:lineRule="exact"/>
        <w:rPr>
          <w:rFonts w:hint="eastAsia" w:ascii="宋体" w:hAnsi="宋体"/>
          <w:b/>
          <w:color w:val="000000"/>
          <w:sz w:val="24"/>
        </w:rPr>
      </w:pPr>
      <w:r>
        <w:rPr>
          <w:rFonts w:hint="eastAsia" w:ascii="宋体" w:hAnsi="宋体"/>
          <w:bCs/>
          <w:color w:val="000000"/>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color w:val="000000"/>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26</w:t>
      </w:r>
      <w:r>
        <w:rPr>
          <w:rFonts w:hint="eastAsia" w:ascii="宋体" w:hAnsi="宋体"/>
          <w:bCs/>
          <w:color w:val="000000"/>
          <w:sz w:val="24"/>
          <w:lang w:val="zh-CN"/>
        </w:rPr>
        <w:t xml:space="preserve">.1.1</w:t>
      </w:r>
      <w:r>
        <w:rPr>
          <w:rFonts w:hint="eastAsia" w:ascii="宋体" w:hAnsi="宋体"/>
          <w:bCs/>
          <w:color w:val="000000"/>
          <w:sz w:val="24"/>
        </w:rPr>
        <w:t xml:space="preserve">1</w:t>
      </w:r>
      <w:r>
        <w:rPr>
          <w:rFonts w:hint="eastAsia" w:ascii="宋体" w:hAnsi="宋体"/>
          <w:bCs/>
          <w:color w:val="000000"/>
          <w:sz w:val="24"/>
          <w:lang w:val="zh-CN"/>
        </w:rPr>
        <w:t xml:space="preserve">采购产品被财政部、国家发改委、生态环境部等列入“节能产品品目清单”强制采购范围，而投标人提供的产品不在强制采购范围内。</w:t>
      </w:r>
      <w:r>
        <w:rPr>
          <w:rFonts w:hint="eastAsia" w:ascii="宋体" w:hAnsi="宋体"/>
          <w:bCs/>
          <w:color w:val="000000"/>
          <w:sz w:val="24"/>
        </w:rPr>
      </w:r>
      <w:r/>
    </w:p>
    <w:p>
      <w:pPr>
        <w:pStyle w:val="992"/>
        <w:spacing w:line="400" w:lineRule="exact"/>
        <w:rPr>
          <w:rFonts w:hint="eastAsia" w:ascii="宋体" w:hAnsi="宋体"/>
          <w:bCs/>
          <w:color w:val="000000"/>
          <w:sz w:val="24"/>
        </w:rPr>
      </w:pPr>
      <w:r/>
      <w:bookmarkStart w:id="214" w:name="_Toc12708976"/>
      <w:r/>
      <w:bookmarkStart w:id="215" w:name="_Toc12887266"/>
      <w:r/>
      <w:bookmarkStart w:id="216" w:name="_Toc8485117"/>
      <w:r/>
      <w:bookmarkStart w:id="217" w:name="_Toc120614219"/>
      <w:r/>
      <w:bookmarkStart w:id="218" w:name="_Toc9363431"/>
      <w:r>
        <w:rPr>
          <w:rFonts w:hint="eastAsia" w:ascii="宋体" w:hAnsi="宋体"/>
          <w:bCs/>
          <w:color w:val="000000"/>
          <w:sz w:val="24"/>
        </w:rPr>
        <w:t xml:space="preserve">26.1.12投标文件未按照招标文件要求加盖CA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26.1.13其他法律、法规及本招标文件规定的属无效投标的情形。</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26.2废标条款</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26.2.2出现影响采购公正的违法、违规行为的。</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26.2.3因重大变故，采购任务取消的。</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rPr>
      </w:r>
      <w:r/>
    </w:p>
    <w:p>
      <w:pPr>
        <w:pStyle w:val="992"/>
        <w:spacing w:line="400" w:lineRule="exact"/>
        <w:rPr>
          <w:rFonts w:hint="eastAsia" w:ascii="宋体" w:hAnsi="宋体"/>
          <w:bCs/>
          <w:color w:val="000000"/>
          <w:sz w:val="24"/>
        </w:rPr>
      </w:pPr>
      <w:r>
        <w:rPr>
          <w:rFonts w:hint="eastAsia" w:ascii="宋体" w:hAnsi="宋体"/>
          <w:bCs/>
          <w:color w:val="000000"/>
          <w:sz w:val="24"/>
        </w:rPr>
        <w:t xml:space="preserve">26.4因苏采云系统故障原因造成开标不成功的。</w:t>
      </w:r>
      <w:r>
        <w:rPr>
          <w:rFonts w:hint="eastAsia" w:ascii="宋体" w:hAnsi="宋体"/>
          <w:bCs/>
          <w:color w:val="000000"/>
          <w:sz w:val="24"/>
        </w:rPr>
      </w:r>
      <w:r/>
    </w:p>
    <w:p>
      <w:pPr>
        <w:pStyle w:val="992"/>
        <w:jc w:val="center"/>
        <w:spacing w:before="156" w:line="360" w:lineRule="auto"/>
        <w:rPr>
          <w:b/>
          <w:bCs/>
          <w:color w:val="000000"/>
          <w:sz w:val="32"/>
          <w:szCs w:val="32"/>
        </w:rPr>
        <w:outlineLvl w:val="1"/>
      </w:pPr>
      <w:r/>
      <w:bookmarkStart w:id="219" w:name="_Toc226721683"/>
      <w:r/>
      <w:bookmarkStart w:id="220" w:name="_Toc226721580"/>
      <w:r/>
      <w:bookmarkStart w:id="221" w:name="_Toc5290"/>
      <w:r>
        <w:rPr>
          <w:rFonts w:hint="eastAsia" w:ascii="Times New Roman" w:hAnsi="Times New Roman"/>
          <w:b/>
          <w:bCs/>
          <w:color w:val="000000"/>
          <w:sz w:val="32"/>
          <w:szCs w:val="32"/>
        </w:rPr>
        <w:t xml:space="preserve">六、</w:t>
      </w:r>
      <w:bookmarkEnd w:id="211"/>
      <w:r/>
      <w:bookmarkEnd w:id="212"/>
      <w:r/>
      <w:bookmarkEnd w:id="213"/>
      <w:r>
        <w:rPr>
          <w:rFonts w:hint="eastAsia" w:ascii="Times New Roman" w:hAnsi="Times New Roman"/>
          <w:b/>
          <w:bCs/>
          <w:color w:val="000000"/>
          <w:sz w:val="32"/>
          <w:szCs w:val="32"/>
        </w:rPr>
        <w:t xml:space="preserve">定标</w:t>
      </w:r>
      <w:bookmarkEnd w:id="214"/>
      <w:r/>
      <w:bookmarkEnd w:id="215"/>
      <w:r/>
      <w:bookmarkEnd w:id="216"/>
      <w:r/>
      <w:bookmarkEnd w:id="217"/>
      <w:r/>
      <w:bookmarkEnd w:id="218"/>
      <w:r/>
      <w:bookmarkEnd w:id="219"/>
      <w:r/>
      <w:bookmarkEnd w:id="220"/>
      <w:r/>
      <w:bookmarkEnd w:id="221"/>
      <w:r>
        <w:rPr>
          <w:b/>
          <w:bCs/>
          <w:color w:val="000000"/>
          <w:sz w:val="32"/>
          <w:szCs w:val="32"/>
        </w:rPr>
      </w:r>
      <w:r/>
    </w:p>
    <w:p>
      <w:pPr>
        <w:pStyle w:val="992"/>
        <w:spacing w:line="400" w:lineRule="exact"/>
        <w:rPr>
          <w:rFonts w:ascii="宋体" w:hAnsi="宋体"/>
          <w:b/>
          <w:bCs/>
          <w:color w:val="000000"/>
          <w:sz w:val="24"/>
          <w:szCs w:val="32"/>
        </w:rPr>
        <w:outlineLvl w:val="2"/>
      </w:pPr>
      <w:r/>
      <w:bookmarkStart w:id="222" w:name="_Toc16938554"/>
      <w:r/>
      <w:bookmarkStart w:id="223" w:name="_Toc20823310"/>
      <w:r/>
      <w:bookmarkStart w:id="224" w:name="_Toc513029238"/>
      <w:r>
        <w:rPr>
          <w:rFonts w:hint="eastAsia" w:ascii="宋体" w:hAnsi="宋体"/>
          <w:b/>
          <w:bCs/>
          <w:color w:val="000000"/>
          <w:sz w:val="24"/>
          <w:szCs w:val="32"/>
        </w:rPr>
        <w:t xml:space="preserve">27、</w:t>
      </w:r>
      <w:bookmarkEnd w:id="224"/>
      <w:r>
        <w:rPr>
          <w:rFonts w:hint="eastAsia" w:ascii="宋体" w:hAnsi="宋体"/>
          <w:b/>
          <w:bCs/>
          <w:color w:val="000000"/>
          <w:sz w:val="24"/>
          <w:szCs w:val="32"/>
        </w:rPr>
        <w:t xml:space="preserve">确定</w:t>
      </w:r>
      <w:bookmarkEnd w:id="222"/>
      <w:r/>
      <w:bookmarkEnd w:id="223"/>
      <w:r>
        <w:rPr>
          <w:rFonts w:hint="eastAsia" w:ascii="宋体" w:hAnsi="宋体"/>
          <w:b/>
          <w:bCs/>
          <w:color w:val="000000"/>
          <w:sz w:val="24"/>
          <w:szCs w:val="32"/>
        </w:rPr>
        <w:t xml:space="preserve">中标单位</w:t>
      </w:r>
      <w:r>
        <w:rPr>
          <w:rFonts w:ascii="宋体" w:hAnsi="宋体"/>
          <w:b/>
          <w:bCs/>
          <w:color w:val="000000"/>
          <w:sz w:val="24"/>
          <w:szCs w:val="32"/>
        </w:rPr>
      </w:r>
      <w:r/>
    </w:p>
    <w:p>
      <w:pPr>
        <w:pStyle w:val="992"/>
        <w:spacing w:line="400" w:lineRule="exact"/>
        <w:rPr>
          <w:rFonts w:ascii="宋体" w:hAnsi="宋体"/>
          <w:bCs/>
          <w:color w:val="000000"/>
          <w:sz w:val="24"/>
        </w:rPr>
      </w:pPr>
      <w:r>
        <w:rPr>
          <w:rFonts w:hint="eastAsia" w:ascii="宋体" w:hAnsi="宋体"/>
          <w:bCs/>
          <w:color w:val="000000"/>
          <w:sz w:val="24"/>
        </w:rPr>
        <w:t xml:space="preserve">27.1评委会根据本招标文件规定评分办法与评分标准向采购人推荐出三名中标候选人。</w:t>
      </w:r>
      <w:r>
        <w:rPr>
          <w:rFonts w:ascii="宋体" w:hAnsi="宋体"/>
          <w:bCs/>
          <w:color w:val="000000"/>
          <w:sz w:val="24"/>
        </w:rPr>
      </w:r>
      <w:r/>
    </w:p>
    <w:p>
      <w:pPr>
        <w:pStyle w:val="992"/>
        <w:spacing w:line="400" w:lineRule="exact"/>
        <w:rPr>
          <w:rFonts w:ascii="宋体" w:hAnsi="宋体"/>
          <w:bCs/>
          <w:color w:val="000000"/>
          <w:sz w:val="24"/>
        </w:rPr>
      </w:pPr>
      <w:r>
        <w:rPr>
          <w:rFonts w:hint="eastAsia" w:ascii="宋体" w:hAnsi="宋体"/>
          <w:bCs/>
          <w:color w:val="000000"/>
          <w:sz w:val="24"/>
        </w:rPr>
        <w:t xml:space="preserve">27.2采购人应根据评委会推荐的中标候选人确定中标人。</w:t>
      </w:r>
      <w:r>
        <w:rPr>
          <w:rFonts w:ascii="宋体" w:hAnsi="宋体"/>
          <w:bCs/>
          <w:color w:val="000000"/>
          <w:sz w:val="24"/>
        </w:rPr>
      </w:r>
      <w:r/>
    </w:p>
    <w:p>
      <w:pPr>
        <w:pStyle w:val="992"/>
        <w:spacing w:line="400" w:lineRule="exact"/>
        <w:tabs>
          <w:tab w:val="left" w:pos="900" w:leader="none"/>
        </w:tabs>
        <w:rPr>
          <w:rFonts w:hint="eastAsia" w:ascii="宋体" w:hAnsi="宋体"/>
          <w:color w:val="000000"/>
          <w:sz w:val="24"/>
        </w:rPr>
      </w:pPr>
      <w:r>
        <w:rPr>
          <w:rFonts w:hint="eastAsia" w:ascii="宋体" w:hAnsi="宋体"/>
          <w:bCs/>
          <w:color w:val="000000"/>
          <w:sz w:val="24"/>
        </w:rPr>
        <w:t xml:space="preserve">27.3代</w:t>
      </w:r>
      <w:r>
        <w:rPr>
          <w:rFonts w:hint="eastAsia" w:ascii="宋体" w:hAnsi="宋体"/>
          <w:color w:val="000000"/>
          <w:sz w:val="24"/>
        </w:rPr>
        <w:t xml:space="preserve">理机构将在本项目招标文件第一章规定的公告发布媒体上发布中标公告，公告期限为1个工作日。</w:t>
      </w:r>
      <w:r>
        <w:rPr>
          <w:rFonts w:hint="eastAsia"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27.4若有充分证据证明，中标人出现下列情况之一的，一经查实，将被取消中标资格：</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27.4.1提供虚假材料谋取中标的。</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27.4.2向采购人、代理机构行贿或者提供其他不正当利益的。</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27.4.3恶意竞争，投标总报价明显低于其自身合理成本且又无法提供有效证明的。</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27.4.4属于本文件规定的无效条件，但在评标过程中又未被评委会发现的。</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27.4.5与采购人或者其他供应商恶意串通的。</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27.4.6采取不正当手段诋毁、排挤其他供应商的。</w:t>
      </w:r>
      <w:r>
        <w:rPr>
          <w:rFonts w:ascii="宋体" w:hAnsi="宋体"/>
          <w:color w:val="000000"/>
          <w:sz w:val="24"/>
        </w:rPr>
      </w:r>
      <w:r/>
    </w:p>
    <w:p>
      <w:pPr>
        <w:pStyle w:val="992"/>
        <w:spacing w:line="400" w:lineRule="exact"/>
        <w:rPr>
          <w:rFonts w:ascii="宋体" w:hAnsi="宋体"/>
          <w:color w:val="000000"/>
          <w:sz w:val="24"/>
        </w:rPr>
      </w:pPr>
      <w:r/>
      <w:bookmarkStart w:id="225" w:name="_Toc200451960"/>
      <w:r>
        <w:rPr>
          <w:rFonts w:hint="eastAsia" w:ascii="宋体" w:hAnsi="宋体"/>
          <w:color w:val="000000"/>
          <w:sz w:val="24"/>
        </w:rPr>
        <w:t xml:space="preserve">27.5</w:t>
      </w:r>
      <w:r>
        <w:rPr>
          <w:rFonts w:ascii="宋体" w:hAnsi="宋体" w:cs="宋体"/>
          <w:color w:val="000000"/>
          <w:sz w:val="24"/>
        </w:rPr>
        <w:t xml:space="preserve">有下列情形之一的，</w:t>
      </w:r>
      <w:r>
        <w:rPr>
          <w:rFonts w:hint="eastAsia" w:ascii="宋体" w:hAnsi="宋体" w:cs="宋体"/>
          <w:color w:val="000000"/>
          <w:sz w:val="24"/>
        </w:rPr>
        <w:t xml:space="preserve">视为投标人</w:t>
      </w:r>
      <w:r>
        <w:rPr>
          <w:rFonts w:ascii="宋体" w:hAnsi="宋体" w:cs="宋体"/>
          <w:color w:val="000000"/>
          <w:sz w:val="24"/>
        </w:rPr>
        <w:t xml:space="preserve">串通</w:t>
      </w:r>
      <w:r>
        <w:rPr>
          <w:rFonts w:hint="eastAsia" w:ascii="宋体" w:hAnsi="宋体" w:cs="宋体"/>
          <w:color w:val="000000"/>
          <w:sz w:val="24"/>
        </w:rPr>
        <w:t xml:space="preserve">投标，投标无效：</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27.5.1不同投标人的投标文件由同一单位或者个人编制。</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27.5.2不同投标人委托同一单位或者个人办理投标事宜。</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27.5.3不同投标人的投标文件载明的项目管理成员或者联系人员为同一人。</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27.5.4不同投标人的投标文件异常一致或者投标报价呈规律性差异。</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27.5.5不同投标人的投标保证金从同一单位或者个人的账户转出。</w:t>
      </w:r>
      <w:r>
        <w:rPr>
          <w:rFonts w:ascii="宋体" w:hAnsi="宋体"/>
          <w:color w:val="000000"/>
          <w:sz w:val="24"/>
        </w:rPr>
      </w:r>
      <w:r/>
    </w:p>
    <w:p>
      <w:pPr>
        <w:pStyle w:val="992"/>
        <w:spacing w:line="400" w:lineRule="exact"/>
        <w:rPr>
          <w:rFonts w:ascii="宋体" w:hAnsi="宋体"/>
          <w:b/>
          <w:bCs/>
          <w:color w:val="000000"/>
          <w:sz w:val="24"/>
          <w:szCs w:val="32"/>
        </w:rPr>
        <w:outlineLvl w:val="2"/>
      </w:pPr>
      <w:r>
        <w:rPr>
          <w:rFonts w:ascii="宋体" w:hAnsi="宋体"/>
          <w:b/>
          <w:bCs/>
          <w:color w:val="000000"/>
          <w:sz w:val="24"/>
          <w:szCs w:val="32"/>
        </w:rPr>
        <w:t xml:space="preserve">2</w:t>
      </w:r>
      <w:r>
        <w:rPr>
          <w:rFonts w:hint="eastAsia" w:ascii="宋体" w:hAnsi="宋体"/>
          <w:b/>
          <w:bCs/>
          <w:color w:val="000000"/>
          <w:sz w:val="24"/>
          <w:szCs w:val="32"/>
        </w:rPr>
        <w:t xml:space="preserve">8、中标通知书</w:t>
      </w:r>
      <w:r>
        <w:rPr>
          <w:rFonts w:ascii="宋体" w:hAnsi="宋体"/>
          <w:b/>
          <w:bCs/>
          <w:color w:val="000000"/>
          <w:sz w:val="24"/>
          <w:szCs w:val="32"/>
        </w:rPr>
      </w:r>
      <w:r/>
    </w:p>
    <w:p>
      <w:pPr>
        <w:pStyle w:val="992"/>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color w:val="000000"/>
          <w:sz w:val="24"/>
        </w:rPr>
      </w:r>
      <w:r/>
    </w:p>
    <w:p>
      <w:pPr>
        <w:pStyle w:val="992"/>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8.2中标供应商收到代理机构的中标通知书领取信息后，须立即到代理机构办理中标通知书的领取手续。</w:t>
      </w:r>
      <w:r>
        <w:rPr>
          <w:rFonts w:ascii="宋体" w:hAnsi="宋体"/>
          <w:color w:val="000000"/>
          <w:sz w:val="24"/>
        </w:rPr>
      </w:r>
      <w:r/>
    </w:p>
    <w:p>
      <w:pPr>
        <w:pStyle w:val="992"/>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8.3中标通知书将是合同的一个组成部分。对采购人和中标供应商均具有法律效力。中标通知书发出后，采购人改变中标结果的，或者中标供应商放弃中标项目的，应当依法承担法律责任。</w:t>
      </w:r>
      <w:r>
        <w:rPr>
          <w:rFonts w:ascii="宋体" w:hAnsi="宋体"/>
          <w:color w:val="000000"/>
          <w:sz w:val="24"/>
        </w:rPr>
      </w:r>
      <w:r/>
    </w:p>
    <w:p>
      <w:pPr>
        <w:pStyle w:val="992"/>
        <w:spacing w:line="400" w:lineRule="exact"/>
        <w:rPr>
          <w:rFonts w:ascii="宋体" w:hAnsi="宋体"/>
          <w:b/>
          <w:bCs/>
          <w:color w:val="000000"/>
          <w:sz w:val="24"/>
          <w:szCs w:val="32"/>
        </w:rPr>
        <w:outlineLvl w:val="2"/>
      </w:pPr>
      <w:r>
        <w:rPr>
          <w:rFonts w:hint="eastAsia" w:ascii="宋体" w:hAnsi="宋体"/>
          <w:b/>
          <w:bCs/>
          <w:color w:val="000000"/>
          <w:sz w:val="24"/>
          <w:szCs w:val="32"/>
        </w:rPr>
        <w:t xml:space="preserve">29、质疑处理</w:t>
      </w:r>
      <w:bookmarkEnd w:id="225"/>
      <w:r>
        <w:rPr>
          <w:rFonts w:ascii="宋体" w:hAnsi="宋体"/>
          <w:b/>
          <w:bCs/>
          <w:color w:val="000000"/>
          <w:sz w:val="24"/>
          <w:szCs w:val="32"/>
        </w:rPr>
      </w:r>
      <w:r/>
    </w:p>
    <w:p>
      <w:pPr>
        <w:pStyle w:val="992"/>
        <w:spacing w:line="400" w:lineRule="exact"/>
        <w:rPr>
          <w:rFonts w:ascii="宋体" w:hAnsi="宋体"/>
          <w:color w:val="000000"/>
          <w:sz w:val="24"/>
        </w:rPr>
      </w:pPr>
      <w:r>
        <w:rPr>
          <w:rFonts w:hint="eastAsia" w:ascii="宋体" w:hAnsi="宋体"/>
          <w:color w:val="000000"/>
          <w:sz w:val="24"/>
        </w:rPr>
        <w:t xml:space="preserve">29.1提出质疑的供应商应当是参与所质疑项目采购活动的供应商。潜在供应商按照招标文件要求获取其可质疑的采购文件的，可以对采购文件提出质疑。</w:t>
      </w:r>
      <w:r>
        <w:rPr>
          <w:rFonts w:ascii="宋体" w:hAnsi="宋体"/>
          <w:color w:val="000000"/>
          <w:sz w:val="24"/>
        </w:rPr>
      </w:r>
      <w:r/>
    </w:p>
    <w:p>
      <w:pPr>
        <w:pStyle w:val="992"/>
        <w:spacing w:line="400" w:lineRule="exact"/>
        <w:rPr>
          <w:rFonts w:hint="eastAsia" w:ascii="宋体" w:hAnsi="宋体"/>
          <w:color w:val="000000"/>
          <w:sz w:val="24"/>
        </w:rPr>
      </w:pPr>
      <w:r>
        <w:rPr>
          <w:rFonts w:hint="eastAsia" w:ascii="宋体" w:hAnsi="宋体"/>
          <w:color w:val="000000"/>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color w:val="000000"/>
          <w:sz w:val="24"/>
        </w:rPr>
      </w:r>
      <w:r/>
    </w:p>
    <w:p>
      <w:pPr>
        <w:pStyle w:val="992"/>
        <w:spacing w:line="400" w:lineRule="exact"/>
        <w:rPr>
          <w:rFonts w:ascii="宋体" w:hAnsi="宋体" w:cs="宋体"/>
          <w:color w:val="000000"/>
          <w:sz w:val="24"/>
        </w:rPr>
      </w:pPr>
      <w:r>
        <w:rPr>
          <w:rFonts w:hint="eastAsia" w:ascii="宋体" w:hAnsi="宋体"/>
          <w:color w:val="000000"/>
          <w:sz w:val="24"/>
        </w:rPr>
        <w:t xml:space="preserve">29.2.1对可以质疑的采购文件提出质疑的，为收到采购文件之日或者采购文件公告期限届满之日；</w:t>
      </w:r>
      <w:r>
        <w:rPr>
          <w:rFonts w:ascii="宋体" w:hAnsi="宋体" w:cs="宋体"/>
          <w:color w:val="000000"/>
          <w:sz w:val="24"/>
        </w:rPr>
      </w:r>
      <w:r/>
    </w:p>
    <w:p>
      <w:pPr>
        <w:pStyle w:val="992"/>
        <w:spacing w:line="400" w:lineRule="exact"/>
        <w:rPr>
          <w:rFonts w:ascii="宋体" w:hAnsi="宋体" w:cs="宋体"/>
          <w:color w:val="000000"/>
          <w:sz w:val="24"/>
        </w:rPr>
      </w:pPr>
      <w:r>
        <w:rPr>
          <w:rFonts w:hint="eastAsia" w:ascii="宋体" w:hAnsi="宋体"/>
          <w:color w:val="000000"/>
          <w:sz w:val="24"/>
        </w:rPr>
        <w:t xml:space="preserve">29.2.2</w:t>
      </w:r>
      <w:r>
        <w:rPr>
          <w:rFonts w:ascii="宋体" w:hAnsi="宋体" w:cs="宋体"/>
          <w:color w:val="000000"/>
          <w:sz w:val="24"/>
        </w:rPr>
        <w:t xml:space="preserve">对采购过程提出质疑的，为各采购程序环节结束之日；</w:t>
      </w:r>
      <w:r>
        <w:rPr>
          <w:rFonts w:ascii="宋体" w:hAnsi="宋体" w:cs="宋体"/>
          <w:color w:val="000000"/>
          <w:sz w:val="24"/>
        </w:rPr>
      </w:r>
      <w:r/>
    </w:p>
    <w:p>
      <w:pPr>
        <w:pStyle w:val="992"/>
        <w:spacing w:line="400" w:lineRule="exact"/>
        <w:rPr>
          <w:rFonts w:hint="eastAsia" w:ascii="宋体" w:hAnsi="宋体" w:cs="宋体"/>
          <w:color w:val="000000"/>
          <w:sz w:val="24"/>
        </w:rPr>
      </w:pPr>
      <w:r>
        <w:rPr>
          <w:rFonts w:hint="eastAsia" w:ascii="宋体" w:hAnsi="宋体"/>
          <w:color w:val="000000"/>
          <w:sz w:val="24"/>
        </w:rPr>
        <w:t xml:space="preserve">29.2.3</w:t>
      </w:r>
      <w:r>
        <w:rPr>
          <w:rFonts w:ascii="宋体" w:hAnsi="宋体" w:cs="宋体"/>
          <w:color w:val="000000"/>
          <w:sz w:val="24"/>
        </w:rPr>
        <w:t xml:space="preserve">对中标或者成交结果提出质疑的，为中标或者成交结果公告期限届满之日。</w:t>
      </w:r>
      <w:r>
        <w:rPr>
          <w:rFonts w:hint="eastAsia" w:ascii="宋体" w:hAnsi="宋体" w:cs="宋体"/>
          <w:color w:val="000000"/>
          <w:sz w:val="24"/>
        </w:rPr>
      </w:r>
      <w:r/>
    </w:p>
    <w:p>
      <w:pPr>
        <w:pStyle w:val="992"/>
        <w:spacing w:line="400" w:lineRule="exact"/>
        <w:rPr>
          <w:rFonts w:ascii="宋体" w:hAnsi="宋体" w:cs="宋体"/>
          <w:color w:val="000000"/>
          <w:sz w:val="24"/>
        </w:rPr>
      </w:pPr>
      <w:r>
        <w:rPr>
          <w:rFonts w:hint="eastAsia" w:ascii="宋体" w:hAnsi="宋体" w:cs="宋体"/>
          <w:color w:val="000000"/>
          <w:sz w:val="24"/>
        </w:rPr>
        <w:t xml:space="preserve">29</w:t>
      </w:r>
      <w:r>
        <w:rPr>
          <w:rFonts w:ascii="宋体" w:hAnsi="宋体" w:cs="宋体"/>
          <w:color w:val="000000"/>
          <w:sz w:val="24"/>
        </w:rPr>
        <w:t xml:space="preserve">.3</w:t>
      </w:r>
      <w:r>
        <w:rPr>
          <w:rFonts w:hint="eastAsia" w:ascii="宋体" w:hAnsi="宋体" w:cs="宋体"/>
          <w:color w:val="000000"/>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color w:val="000000"/>
          <w:sz w:val="24"/>
        </w:rPr>
      </w:r>
      <w:r/>
    </w:p>
    <w:p>
      <w:pPr>
        <w:pStyle w:val="992"/>
        <w:spacing w:line="400" w:lineRule="exact"/>
        <w:rPr>
          <w:rFonts w:hint="eastAsia" w:ascii="宋体" w:hAnsi="宋体"/>
          <w:color w:val="000000"/>
          <w:sz w:val="24"/>
        </w:rPr>
      </w:pPr>
      <w:r>
        <w:rPr>
          <w:rFonts w:hint="eastAsia" w:ascii="宋体" w:hAnsi="宋体"/>
          <w:color w:val="000000"/>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29.</w:t>
      </w:r>
      <w:r>
        <w:rPr>
          <w:rFonts w:ascii="宋体" w:hAnsi="宋体"/>
          <w:color w:val="000000"/>
          <w:sz w:val="24"/>
        </w:rPr>
        <w:t xml:space="preserve">5</w:t>
      </w:r>
      <w:r>
        <w:rPr>
          <w:rFonts w:hint="eastAsia" w:ascii="宋体" w:hAnsi="宋体"/>
          <w:bCs/>
          <w:color w:val="000000"/>
          <w:sz w:val="24"/>
        </w:rPr>
        <w:t xml:space="preserve">代理机构</w:t>
      </w:r>
      <w:r>
        <w:rPr>
          <w:rFonts w:hint="eastAsia" w:ascii="宋体" w:hAnsi="宋体"/>
          <w:color w:val="000000"/>
          <w:sz w:val="24"/>
        </w:rPr>
        <w:t xml:space="preserve">只接收以纸质原件形式送达的质疑。</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29.</w:t>
      </w:r>
      <w:r>
        <w:rPr>
          <w:rFonts w:ascii="宋体" w:hAnsi="宋体"/>
          <w:color w:val="000000"/>
          <w:sz w:val="24"/>
        </w:rPr>
        <w:t xml:space="preserve">6</w:t>
      </w:r>
      <w:r>
        <w:rPr>
          <w:rFonts w:hint="eastAsia" w:ascii="宋体" w:hAnsi="宋体"/>
          <w:color w:val="000000"/>
          <w:sz w:val="24"/>
        </w:rPr>
        <w:t xml:space="preserve">以下情形的质疑不予受理</w:t>
      </w:r>
      <w:r>
        <w:rPr>
          <w:rFonts w:ascii="宋体" w:hAnsi="宋体"/>
          <w:color w:val="000000"/>
          <w:sz w:val="24"/>
        </w:rPr>
      </w:r>
      <w:r/>
    </w:p>
    <w:p>
      <w:pPr>
        <w:pStyle w:val="992"/>
        <w:spacing w:line="400" w:lineRule="exact"/>
        <w:rPr>
          <w:rFonts w:hint="eastAsia" w:ascii="宋体" w:hAnsi="宋体"/>
          <w:color w:val="000000"/>
          <w:sz w:val="24"/>
        </w:rPr>
      </w:pPr>
      <w:r>
        <w:rPr>
          <w:rFonts w:hint="eastAsia" w:ascii="宋体" w:hAnsi="宋体"/>
          <w:color w:val="000000"/>
          <w:sz w:val="24"/>
        </w:rPr>
        <w:t xml:space="preserve">29.6.1 内容不符合《政府采购质疑和投诉办法》第十二条规定的质疑。</w:t>
      </w:r>
      <w:r>
        <w:rPr>
          <w:rFonts w:hint="eastAsia" w:ascii="宋体" w:hAnsi="宋体"/>
          <w:color w:val="000000"/>
          <w:sz w:val="24"/>
        </w:rPr>
      </w:r>
      <w:r/>
    </w:p>
    <w:p>
      <w:pPr>
        <w:pStyle w:val="992"/>
        <w:spacing w:line="400" w:lineRule="exact"/>
        <w:rPr>
          <w:rFonts w:hint="eastAsia" w:ascii="宋体" w:hAnsi="宋体"/>
          <w:color w:val="000000"/>
          <w:sz w:val="24"/>
        </w:rPr>
      </w:pPr>
      <w:r>
        <w:rPr>
          <w:rFonts w:hint="eastAsia" w:ascii="宋体" w:hAnsi="宋体"/>
          <w:color w:val="000000"/>
          <w:sz w:val="24"/>
        </w:rPr>
        <w:t xml:space="preserve">29.6.2 超出政府采购法定期限的质疑。</w:t>
      </w:r>
      <w:r>
        <w:rPr>
          <w:rFonts w:hint="eastAsia"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29.</w:t>
      </w:r>
      <w:r>
        <w:rPr>
          <w:rFonts w:ascii="宋体" w:hAnsi="宋体"/>
          <w:color w:val="000000"/>
          <w:sz w:val="24"/>
        </w:rPr>
        <w:t xml:space="preserve">6</w:t>
      </w:r>
      <w:r>
        <w:rPr>
          <w:rFonts w:hint="eastAsia" w:ascii="宋体" w:hAnsi="宋体"/>
          <w:color w:val="000000"/>
          <w:sz w:val="24"/>
        </w:rPr>
        <w:t xml:space="preserve">.3以传真、电子邮件等方式递交的非原件形式的质疑。</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29.</w:t>
      </w:r>
      <w:r>
        <w:rPr>
          <w:rFonts w:ascii="宋体" w:hAnsi="宋体"/>
          <w:color w:val="000000"/>
          <w:sz w:val="24"/>
        </w:rPr>
        <w:t xml:space="preserve">6</w:t>
      </w:r>
      <w:r>
        <w:rPr>
          <w:rFonts w:hint="eastAsia" w:ascii="宋体" w:hAnsi="宋体"/>
          <w:color w:val="000000"/>
          <w:sz w:val="24"/>
        </w:rPr>
        <w:t xml:space="preserve">.4未参加投标活动的供应商或在投标活动中自身权益未受到损害的供应商所提出的质疑。</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29.</w:t>
      </w:r>
      <w:r>
        <w:rPr>
          <w:rFonts w:ascii="宋体" w:hAnsi="宋体"/>
          <w:color w:val="000000"/>
          <w:sz w:val="24"/>
        </w:rPr>
        <w:t xml:space="preserve">6</w:t>
      </w:r>
      <w:r>
        <w:rPr>
          <w:rFonts w:hint="eastAsia" w:ascii="宋体" w:hAnsi="宋体"/>
          <w:color w:val="000000"/>
          <w:sz w:val="24"/>
        </w:rPr>
        <w:t xml:space="preserve">.5未按本文件规定的要求签字、加盖公章的质疑（供应商组成联合体参加投标，联合体中任何一方或多方未按要求签字或盖章，并加盖公章的质疑）。</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29.</w:t>
      </w:r>
      <w:r>
        <w:rPr>
          <w:rFonts w:ascii="宋体" w:hAnsi="宋体"/>
          <w:color w:val="000000"/>
          <w:sz w:val="24"/>
        </w:rPr>
        <w:t xml:space="preserve">7</w:t>
      </w:r>
      <w:r>
        <w:rPr>
          <w:rFonts w:hint="eastAsia" w:ascii="宋体" w:hAnsi="宋体"/>
          <w:bCs/>
          <w:color w:val="000000"/>
          <w:sz w:val="24"/>
        </w:rPr>
        <w:t xml:space="preserve">代理机构</w:t>
      </w:r>
      <w:r>
        <w:rPr>
          <w:rFonts w:hint="eastAsia" w:ascii="宋体" w:hAnsi="宋体"/>
          <w:color w:val="000000"/>
          <w:sz w:val="24"/>
        </w:rPr>
        <w:t xml:space="preserve">收到质疑函后，将对质疑的形式和内容进行审查，如质疑函内容、格式不符合规定，</w:t>
      </w:r>
      <w:r>
        <w:rPr>
          <w:rFonts w:hint="eastAsia" w:ascii="宋体" w:hAnsi="宋体"/>
          <w:bCs/>
          <w:color w:val="000000"/>
          <w:sz w:val="24"/>
        </w:rPr>
        <w:t xml:space="preserve">代理机构</w:t>
      </w:r>
      <w:r>
        <w:rPr>
          <w:rFonts w:hint="eastAsia" w:ascii="宋体" w:hAnsi="宋体"/>
          <w:color w:val="000000"/>
          <w:sz w:val="24"/>
        </w:rPr>
        <w:t xml:space="preserve">将告知质疑人进行补正。</w:t>
      </w:r>
      <w:r>
        <w:rPr>
          <w:rFonts w:ascii="宋体" w:hAnsi="宋体"/>
          <w:color w:val="000000"/>
          <w:sz w:val="24"/>
        </w:rPr>
      </w:r>
      <w:r/>
    </w:p>
    <w:p>
      <w:pPr>
        <w:pStyle w:val="992"/>
        <w:spacing w:line="400" w:lineRule="exact"/>
        <w:rPr>
          <w:rFonts w:ascii="宋体" w:hAnsi="宋体"/>
          <w:color w:val="000000"/>
          <w:sz w:val="24"/>
        </w:rPr>
      </w:pPr>
      <w:r/>
      <w:bookmarkStart w:id="226" w:name="_Hlk87549367"/>
      <w:r>
        <w:rPr>
          <w:rFonts w:hint="eastAsia" w:ascii="宋体" w:hAnsi="宋体"/>
          <w:color w:val="000000"/>
          <w:sz w:val="24"/>
        </w:rPr>
        <w:t xml:space="preserve">29.</w:t>
      </w:r>
      <w:r>
        <w:rPr>
          <w:rFonts w:ascii="宋体" w:hAnsi="宋体"/>
          <w:color w:val="000000"/>
          <w:sz w:val="24"/>
        </w:rPr>
        <w:t xml:space="preserve">8</w:t>
      </w:r>
      <w:r>
        <w:rPr>
          <w:rFonts w:hint="eastAsia" w:ascii="宋体" w:hAnsi="宋体"/>
          <w:color w:val="000000"/>
          <w:sz w:val="24"/>
        </w:rPr>
        <w:t xml:space="preserve">质疑人应当在招标文件规定的质疑期限内进行补正并重新提交质疑函，拒不补正或者在有效质疑期限内未重新提交质疑函的，为无效质疑，</w:t>
      </w:r>
      <w:r>
        <w:rPr>
          <w:rFonts w:hint="eastAsia" w:ascii="宋体" w:hAnsi="宋体"/>
          <w:bCs/>
          <w:color w:val="000000"/>
          <w:sz w:val="24"/>
        </w:rPr>
        <w:t xml:space="preserve">代理机构</w:t>
      </w:r>
      <w:r>
        <w:rPr>
          <w:rFonts w:hint="eastAsia" w:ascii="宋体" w:hAnsi="宋体"/>
          <w:color w:val="000000"/>
          <w:sz w:val="24"/>
        </w:rPr>
        <w:t xml:space="preserve">将不予受理。</w:t>
      </w:r>
      <w:r>
        <w:rPr>
          <w:rFonts w:ascii="宋体" w:hAnsi="宋体"/>
          <w:color w:val="000000"/>
          <w:sz w:val="24"/>
        </w:rPr>
      </w:r>
      <w:r/>
    </w:p>
    <w:p>
      <w:pPr>
        <w:pStyle w:val="992"/>
        <w:spacing w:line="400" w:lineRule="exact"/>
        <w:rPr>
          <w:rFonts w:hint="eastAsia" w:ascii="宋体" w:hAnsi="宋体"/>
          <w:color w:val="000000"/>
          <w:sz w:val="24"/>
        </w:rPr>
      </w:pPr>
      <w:r>
        <w:rPr>
          <w:rFonts w:hint="eastAsia" w:ascii="宋体" w:hAnsi="宋体"/>
          <w:color w:val="000000"/>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color w:val="000000"/>
          <w:sz w:val="24"/>
        </w:rPr>
      </w:r>
      <w:r/>
    </w:p>
    <w:p>
      <w:pPr>
        <w:pStyle w:val="992"/>
        <w:spacing w:line="400" w:lineRule="exact"/>
        <w:rPr>
          <w:rFonts w:hint="eastAsia" w:ascii="宋体" w:hAnsi="宋体"/>
          <w:color w:val="000000"/>
          <w:sz w:val="24"/>
        </w:rPr>
      </w:pPr>
      <w:r>
        <w:rPr>
          <w:rFonts w:hint="eastAsia" w:ascii="宋体" w:hAnsi="宋体"/>
          <w:color w:val="000000"/>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olor w:val="000000"/>
          <w:sz w:val="24"/>
        </w:rPr>
      </w:r>
      <w:r/>
    </w:p>
    <w:p>
      <w:pPr>
        <w:pStyle w:val="992"/>
        <w:jc w:val="center"/>
        <w:spacing w:before="156" w:line="360" w:lineRule="auto"/>
        <w:rPr>
          <w:b/>
          <w:bCs/>
          <w:color w:val="000000"/>
          <w:sz w:val="32"/>
          <w:szCs w:val="32"/>
        </w:rPr>
        <w:outlineLvl w:val="1"/>
      </w:pPr>
      <w:r/>
      <w:bookmarkEnd w:id="226"/>
      <w:r/>
      <w:bookmarkStart w:id="227" w:name="_Toc226721684"/>
      <w:r/>
      <w:bookmarkStart w:id="228" w:name="_Toc120614220"/>
      <w:r/>
      <w:bookmarkStart w:id="229" w:name="_Toc226721581"/>
      <w:r/>
      <w:bookmarkStart w:id="230" w:name="_Toc513029236"/>
      <w:r/>
      <w:bookmarkStart w:id="231" w:name="_Toc20823308"/>
      <w:r/>
      <w:bookmarkStart w:id="232" w:name="_Toc16938552"/>
      <w:r/>
      <w:bookmarkStart w:id="233" w:name="_Toc12887267"/>
      <w:r/>
      <w:bookmarkStart w:id="234" w:name="_Toc12708977"/>
      <w:r/>
      <w:bookmarkStart w:id="235" w:name="_Toc23192"/>
      <w:r/>
      <w:bookmarkStart w:id="236" w:name="_Toc9363432"/>
      <w:r/>
      <w:bookmarkStart w:id="237" w:name="_Toc8485118"/>
      <w:r>
        <w:rPr>
          <w:rFonts w:hint="eastAsia"/>
          <w:b/>
          <w:bCs/>
          <w:color w:val="000000"/>
          <w:sz w:val="32"/>
          <w:szCs w:val="32"/>
        </w:rPr>
        <w:t xml:space="preserve">七、授予合同</w:t>
      </w:r>
      <w:bookmarkEnd w:id="227"/>
      <w:r/>
      <w:bookmarkEnd w:id="228"/>
      <w:r/>
      <w:bookmarkEnd w:id="229"/>
      <w:r/>
      <w:bookmarkEnd w:id="233"/>
      <w:r/>
      <w:bookmarkEnd w:id="234"/>
      <w:r/>
      <w:bookmarkEnd w:id="235"/>
      <w:r/>
      <w:bookmarkEnd w:id="236"/>
      <w:r/>
      <w:bookmarkEnd w:id="237"/>
      <w:r>
        <w:rPr>
          <w:b/>
          <w:bCs/>
          <w:color w:val="000000"/>
          <w:sz w:val="32"/>
          <w:szCs w:val="32"/>
        </w:rPr>
      </w:r>
      <w:r/>
    </w:p>
    <w:p>
      <w:pPr>
        <w:pStyle w:val="992"/>
        <w:spacing w:line="400" w:lineRule="exact"/>
        <w:rPr>
          <w:rFonts w:ascii="宋体" w:hAnsi="宋体"/>
          <w:b/>
          <w:bCs/>
          <w:color w:val="000000"/>
          <w:sz w:val="24"/>
          <w:szCs w:val="32"/>
        </w:rPr>
        <w:outlineLvl w:val="2"/>
      </w:pPr>
      <w:r/>
      <w:bookmarkEnd w:id="230"/>
      <w:r/>
      <w:bookmarkEnd w:id="231"/>
      <w:r/>
      <w:bookmarkEnd w:id="232"/>
      <w:r/>
      <w:bookmarkStart w:id="238" w:name="_Toc20823309"/>
      <w:r/>
      <w:bookmarkStart w:id="239" w:name="_Toc16938553"/>
      <w:r/>
      <w:bookmarkStart w:id="240" w:name="_Toc513029237"/>
      <w:r>
        <w:rPr>
          <w:rFonts w:hint="eastAsia" w:ascii="宋体" w:hAnsi="宋体"/>
          <w:b/>
          <w:bCs/>
          <w:color w:val="000000"/>
          <w:sz w:val="24"/>
          <w:szCs w:val="32"/>
        </w:rPr>
        <w:t xml:space="preserve">30、签订合同</w:t>
      </w:r>
      <w:r>
        <w:rPr>
          <w:rFonts w:ascii="宋体" w:hAnsi="宋体"/>
          <w:b/>
          <w:bCs/>
          <w:color w:val="000000"/>
          <w:sz w:val="24"/>
          <w:szCs w:val="32"/>
        </w:rPr>
      </w:r>
      <w:r/>
    </w:p>
    <w:p>
      <w:pPr>
        <w:pStyle w:val="992"/>
        <w:spacing w:line="400" w:lineRule="exact"/>
        <w:rPr>
          <w:rFonts w:hint="eastAsia" w:ascii="宋体" w:hAnsi="宋体"/>
          <w:color w:val="000000"/>
          <w:sz w:val="24"/>
        </w:rPr>
      </w:pPr>
      <w:r>
        <w:rPr>
          <w:rFonts w:hint="eastAsia" w:ascii="宋体" w:hAnsi="宋体"/>
          <w:color w:val="000000"/>
          <w:sz w:val="24"/>
        </w:rPr>
        <w:t xml:space="preserve">30.l中标人应按中标通知书的规定,按照招标文件确定的事项与采购人签订采购合同，且不得迟于中标通知书发出之日起三十日，</w:t>
      </w:r>
      <w:bookmarkStart w:id="241" w:name="_Hlk87549417"/>
      <w:r>
        <w:rPr>
          <w:rFonts w:hint="eastAsia" w:ascii="宋体" w:hAnsi="宋体"/>
          <w:color w:val="000000"/>
          <w:sz w:val="24"/>
        </w:rPr>
        <w:t xml:space="preserve">否则按照政府采购规定追究其责任，由此给采购人造成损失的，中标人应承担赔偿责任。</w:t>
      </w:r>
      <w:r>
        <w:rPr>
          <w:rFonts w:hint="eastAsia" w:ascii="宋体" w:hAnsi="宋体"/>
          <w:color w:val="000000"/>
          <w:sz w:val="24"/>
        </w:rPr>
      </w:r>
      <w:r/>
    </w:p>
    <w:p>
      <w:pPr>
        <w:pStyle w:val="992"/>
        <w:spacing w:line="400" w:lineRule="exact"/>
        <w:rPr>
          <w:rFonts w:ascii="宋体" w:hAnsi="宋体"/>
          <w:color w:val="000000"/>
          <w:sz w:val="24"/>
        </w:rPr>
      </w:pPr>
      <w:r/>
      <w:bookmarkEnd w:id="241"/>
      <w:r>
        <w:rPr>
          <w:rFonts w:hint="eastAsia" w:ascii="宋体" w:hAnsi="宋体"/>
          <w:color w:val="000000"/>
          <w:sz w:val="24"/>
        </w:rPr>
        <w:t xml:space="preserve">30.2招标文件、中标人的投标文件及招标过程中有关澄清、承诺文件均应作为合同附件。</w:t>
      </w: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30.3签订合同后，★</w:t>
      </w:r>
      <w:r>
        <w:rPr>
          <w:rFonts w:hint="eastAsia" w:ascii="宋体" w:hAnsi="宋体"/>
          <w:b/>
          <w:iCs/>
          <w:color w:val="000000"/>
          <w:sz w:val="24"/>
        </w:rPr>
        <w:t xml:space="preserve">中标人不得将产品及其他相关服务进行转包。</w:t>
      </w:r>
      <w:r>
        <w:rPr>
          <w:rFonts w:hint="eastAsia" w:ascii="宋体" w:hAnsi="宋体"/>
          <w:color w:val="000000"/>
          <w:sz w:val="24"/>
        </w:rPr>
        <w:t xml:space="preserve">未经采购人同意，中标人也不得采用分包的形式履行合同，否则采购人有权终止合同。转包或分包造成采购人损失的，中标人应承担相应赔偿责任。</w:t>
      </w:r>
      <w:r>
        <w:rPr>
          <w:rFonts w:ascii="宋体" w:hAnsi="宋体"/>
          <w:color w:val="000000"/>
          <w:sz w:val="24"/>
        </w:rPr>
      </w:r>
      <w:r/>
    </w:p>
    <w:p>
      <w:pPr>
        <w:pStyle w:val="992"/>
        <w:spacing w:line="400" w:lineRule="exact"/>
        <w:rPr>
          <w:rFonts w:hint="eastAsia" w:ascii="宋体" w:hAnsi="宋体"/>
          <w:color w:val="000000"/>
          <w:sz w:val="24"/>
        </w:rPr>
      </w:pPr>
      <w:r/>
      <w:bookmarkEnd w:id="238"/>
      <w:r/>
      <w:bookmarkEnd w:id="239"/>
      <w:r/>
      <w:bookmarkEnd w:id="240"/>
      <w:r>
        <w:rPr>
          <w:rFonts w:hint="eastAsia" w:ascii="宋体" w:hAnsi="宋体"/>
          <w:color w:val="000000"/>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color w:val="000000"/>
          <w:sz w:val="24"/>
        </w:rPr>
      </w:r>
      <w:r/>
    </w:p>
    <w:p>
      <w:pPr>
        <w:pStyle w:val="992"/>
        <w:spacing w:line="400" w:lineRule="exact"/>
        <w:rPr>
          <w:rFonts w:hint="eastAsia" w:ascii="宋体" w:hAnsi="宋体"/>
          <w:b/>
          <w:bCs/>
          <w:color w:val="000000"/>
          <w:sz w:val="24"/>
          <w:szCs w:val="32"/>
        </w:rPr>
        <w:outlineLvl w:val="2"/>
      </w:pPr>
      <w:r/>
      <w:bookmarkStart w:id="242" w:name="_Hlk224816054"/>
      <w:r>
        <w:rPr>
          <w:rFonts w:hint="eastAsia" w:ascii="宋体" w:hAnsi="宋体"/>
          <w:b/>
          <w:bCs/>
          <w:color w:val="000000"/>
          <w:sz w:val="24"/>
          <w:szCs w:val="32"/>
        </w:rPr>
        <w:t xml:space="preserve">31、货物和服务的追加</w:t>
      </w:r>
      <w:r>
        <w:rPr>
          <w:rFonts w:hint="eastAsia" w:ascii="宋体" w:hAnsi="宋体"/>
          <w:b/>
          <w:bCs/>
          <w:color w:val="000000"/>
          <w:sz w:val="24"/>
          <w:szCs w:val="32"/>
        </w:rPr>
      </w:r>
      <w:r/>
    </w:p>
    <w:p>
      <w:pPr>
        <w:pStyle w:val="992"/>
        <w:spacing w:line="400" w:lineRule="exact"/>
        <w:rPr>
          <w:rFonts w:hint="eastAsia" w:ascii="宋体" w:hAnsi="宋体"/>
          <w:color w:val="000000"/>
          <w:sz w:val="24"/>
        </w:rPr>
      </w:pPr>
      <w:r>
        <w:rPr>
          <w:rFonts w:hint="eastAsia" w:ascii="宋体" w:hAnsi="宋体"/>
          <w:color w:val="000000"/>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color w:val="000000"/>
          <w:sz w:val="24"/>
        </w:rPr>
      </w:r>
      <w:r/>
    </w:p>
    <w:p>
      <w:pPr>
        <w:pStyle w:val="992"/>
        <w:jc w:val="center"/>
        <w:spacing w:before="156" w:line="360" w:lineRule="auto"/>
        <w:rPr>
          <w:b/>
          <w:bCs/>
          <w:color w:val="000000"/>
          <w:sz w:val="32"/>
          <w:szCs w:val="32"/>
        </w:rPr>
        <w:outlineLvl w:val="1"/>
      </w:pPr>
      <w:r/>
      <w:bookmarkEnd w:id="242"/>
      <w:r/>
      <w:bookmarkStart w:id="243" w:name="_Toc226721582"/>
      <w:r/>
      <w:bookmarkStart w:id="244" w:name="_Toc226721685"/>
      <w:r/>
      <w:bookmarkStart w:id="245" w:name="_Toc28847"/>
      <w:r>
        <w:rPr>
          <w:rFonts w:hint="eastAsia" w:ascii="Times New Roman" w:hAnsi="Times New Roman"/>
          <w:b/>
          <w:bCs/>
          <w:color w:val="000000"/>
          <w:sz w:val="32"/>
          <w:szCs w:val="32"/>
        </w:rPr>
        <w:t xml:space="preserve">八、其他</w:t>
      </w:r>
      <w:bookmarkEnd w:id="243"/>
      <w:r/>
      <w:bookmarkEnd w:id="244"/>
      <w:r/>
      <w:bookmarkEnd w:id="245"/>
      <w:r>
        <w:rPr>
          <w:b/>
          <w:bCs/>
          <w:color w:val="000000"/>
          <w:sz w:val="32"/>
          <w:szCs w:val="32"/>
        </w:rPr>
      </w:r>
      <w:r/>
    </w:p>
    <w:p>
      <w:pPr>
        <w:pStyle w:val="992"/>
        <w:spacing w:line="400" w:lineRule="exact"/>
        <w:rPr>
          <w:rFonts w:ascii="宋体" w:hAnsi="宋体"/>
          <w:b/>
          <w:bCs/>
          <w:color w:val="000000"/>
          <w:sz w:val="24"/>
          <w:szCs w:val="32"/>
        </w:rPr>
        <w:outlineLvl w:val="2"/>
      </w:pPr>
      <w:r>
        <w:rPr>
          <w:rFonts w:hint="eastAsia" w:ascii="宋体" w:hAnsi="宋体"/>
          <w:b/>
          <w:bCs/>
          <w:color w:val="000000"/>
          <w:sz w:val="24"/>
          <w:szCs w:val="32"/>
        </w:rPr>
        <w:t xml:space="preserve">32、样品</w:t>
      </w:r>
      <w:r>
        <w:rPr>
          <w:rFonts w:ascii="宋体" w:hAnsi="宋体"/>
          <w:b/>
          <w:bCs/>
          <w:color w:val="000000"/>
          <w:sz w:val="24"/>
          <w:szCs w:val="32"/>
        </w:rPr>
      </w:r>
      <w:r/>
    </w:p>
    <w:p>
      <w:pPr>
        <w:pStyle w:val="992"/>
        <w:spacing w:line="400" w:lineRule="exact"/>
        <w:rPr>
          <w:rFonts w:hint="eastAsia" w:ascii="宋体" w:hAnsi="宋体"/>
          <w:color w:val="000000"/>
          <w:sz w:val="24"/>
        </w:rPr>
      </w:pPr>
      <w:r>
        <w:rPr>
          <w:rFonts w:hint="eastAsia" w:ascii="宋体" w:hAnsi="宋体"/>
          <w:color w:val="000000"/>
          <w:sz w:val="24"/>
        </w:rPr>
        <w:t xml:space="preserve">32.</w:t>
      </w:r>
      <w:r>
        <w:rPr>
          <w:rFonts w:ascii="宋体" w:hAnsi="宋体"/>
          <w:color w:val="000000"/>
          <w:sz w:val="24"/>
        </w:rPr>
        <w:t xml:space="preserve">1</w:t>
      </w:r>
      <w:r>
        <w:rPr>
          <w:rFonts w:hint="eastAsia" w:ascii="宋体" w:hAnsi="宋体"/>
          <w:color w:val="000000"/>
          <w:sz w:val="24"/>
        </w:rPr>
        <w:t xml:space="preserve">如本项目要求提供样品的，中标人的样品由采购人负责保管、封存，并作为履约验收的参考，未中标人的样品将及时退还；</w:t>
      </w:r>
      <w:r>
        <w:rPr>
          <w:rFonts w:hint="eastAsia"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32</w:t>
      </w:r>
      <w:r>
        <w:rPr>
          <w:rFonts w:ascii="宋体" w:hAnsi="宋体"/>
          <w:color w:val="000000"/>
          <w:sz w:val="24"/>
        </w:rPr>
        <w:t xml:space="preserve">.</w:t>
      </w:r>
      <w:r>
        <w:rPr>
          <w:rFonts w:hint="eastAsia" w:ascii="宋体" w:hAnsi="宋体"/>
          <w:color w:val="000000"/>
          <w:sz w:val="24"/>
        </w:rPr>
        <w:t xml:space="preserve">2代理机构不接收在样品递交截止时间后递交的样品。</w:t>
      </w:r>
      <w:r>
        <w:rPr>
          <w:rFonts w:ascii="宋体" w:hAnsi="宋体"/>
          <w:color w:val="000000"/>
          <w:sz w:val="24"/>
        </w:rPr>
      </w:r>
      <w:r/>
    </w:p>
    <w:p>
      <w:pPr>
        <w:pStyle w:val="992"/>
        <w:spacing w:line="400" w:lineRule="exact"/>
        <w:rPr>
          <w:rFonts w:hint="eastAsia" w:ascii="宋体" w:hAnsi="宋体"/>
          <w:color w:val="000000"/>
          <w:sz w:val="24"/>
        </w:rPr>
      </w:pPr>
      <w:r/>
      <w:bookmarkStart w:id="246" w:name="_Hlk45477292"/>
      <w:r>
        <w:rPr>
          <w:rFonts w:hint="eastAsia" w:ascii="宋体" w:hAnsi="宋体"/>
          <w:color w:val="000000"/>
          <w:sz w:val="24"/>
        </w:rPr>
        <w:t xml:space="preserve">32.3未中标样品在评审结束后统一退还（退还具体时间另行通知），各投标人应在接到退还通知后</w:t>
      </w:r>
      <w:r>
        <w:rPr>
          <w:rFonts w:ascii="宋体" w:hAnsi="宋体"/>
          <w:color w:val="000000"/>
          <w:sz w:val="24"/>
        </w:rPr>
        <w:t xml:space="preserve">1</w:t>
      </w:r>
      <w:r>
        <w:rPr>
          <w:rFonts w:hint="eastAsia" w:ascii="宋体" w:hAnsi="宋体"/>
          <w:color w:val="000000"/>
          <w:sz w:val="24"/>
        </w:rPr>
        <w:t xml:space="preserve">天内将样品搬离样品递交现场，超过时间未退还的样品由采购人或代理机构处置。</w:t>
      </w:r>
      <w:r>
        <w:rPr>
          <w:rFonts w:hint="eastAsia" w:ascii="宋体" w:hAnsi="宋体"/>
          <w:color w:val="000000"/>
          <w:sz w:val="24"/>
        </w:rPr>
      </w:r>
      <w:r/>
    </w:p>
    <w:p>
      <w:pPr>
        <w:pStyle w:val="992"/>
        <w:spacing w:line="400" w:lineRule="exact"/>
        <w:rPr>
          <w:rFonts w:ascii="宋体" w:hAnsi="宋体"/>
          <w:color w:val="000000"/>
          <w:sz w:val="24"/>
        </w:rPr>
      </w:pPr>
      <w:r/>
      <w:bookmarkEnd w:id="246"/>
      <w:r>
        <w:rPr>
          <w:rFonts w:hint="eastAsia" w:ascii="宋体" w:hAnsi="宋体"/>
          <w:color w:val="000000"/>
          <w:sz w:val="24"/>
        </w:rPr>
        <w:t xml:space="preserve">32.4中标人的样品由代理机构在评审现场移交给采购人，中标人应按照采购人要求及时运送至指定地点封存。</w:t>
      </w:r>
      <w:r>
        <w:rPr>
          <w:rFonts w:ascii="宋体" w:hAnsi="宋体"/>
          <w:color w:val="000000"/>
          <w:sz w:val="24"/>
        </w:rPr>
      </w:r>
      <w:r/>
    </w:p>
    <w:p>
      <w:pPr>
        <w:pStyle w:val="992"/>
        <w:jc w:val="left"/>
        <w:widowControl/>
        <w:rPr>
          <w:rFonts w:ascii="华文中宋" w:hAnsi="华文中宋" w:eastAsia="华文中宋"/>
          <w:b/>
          <w:color w:val="000000"/>
          <w:sz w:val="36"/>
          <w:szCs w:val="36"/>
        </w:rPr>
      </w:pPr>
      <w:r>
        <w:rPr>
          <w:rFonts w:ascii="华文中宋" w:hAnsi="华文中宋" w:eastAsia="华文中宋"/>
          <w:b/>
          <w:color w:val="000000"/>
          <w:sz w:val="36"/>
          <w:szCs w:val="36"/>
        </w:rPr>
      </w:r>
      <w:r/>
    </w:p>
    <w:p>
      <w:pPr>
        <w:pStyle w:val="993"/>
        <w:jc w:val="center"/>
        <w:spacing w:before="312" w:after="312"/>
        <w:rPr>
          <w:rFonts w:ascii="华文中宋" w:hAnsi="华文中宋" w:eastAsia="华文中宋"/>
          <w:b/>
          <w:color w:val="000000"/>
          <w:sz w:val="36"/>
          <w:szCs w:val="36"/>
        </w:rPr>
      </w:pPr>
      <w:r/>
      <w:bookmarkEnd w:id="90"/>
      <w:r>
        <w:rPr>
          <w:rFonts w:ascii="华文中宋" w:hAnsi="华文中宋" w:eastAsia="华文中宋"/>
          <w:b/>
          <w:color w:val="000000"/>
          <w:sz w:val="36"/>
          <w:szCs w:val="36"/>
        </w:rPr>
        <w:br w:type="page" w:clear="all"/>
      </w:r>
      <w:bookmarkStart w:id="247" w:name="_Toc9363434"/>
      <w:r/>
      <w:bookmarkStart w:id="248" w:name="_Toc12708979"/>
      <w:r/>
      <w:bookmarkStart w:id="249" w:name="_Toc12887269"/>
      <w:r/>
      <w:bookmarkStart w:id="250" w:name="_Toc226721583"/>
      <w:r/>
      <w:bookmarkStart w:id="251" w:name="_Toc226721686"/>
      <w:r>
        <w:rPr>
          <w:rFonts w:hint="eastAsia" w:ascii="华文中宋" w:hAnsi="华文中宋" w:eastAsia="华文中宋"/>
          <w:b/>
          <w:color w:val="000000"/>
          <w:sz w:val="36"/>
          <w:szCs w:val="36"/>
        </w:rPr>
        <w:t xml:space="preserve">第三章</w:t>
      </w:r>
      <w:r>
        <w:rPr>
          <w:rFonts w:ascii="华文中宋" w:hAnsi="华文中宋" w:eastAsia="华文中宋"/>
          <w:b/>
          <w:color w:val="000000"/>
          <w:sz w:val="36"/>
          <w:szCs w:val="36"/>
        </w:rPr>
        <w:t xml:space="preserve"> </w:t>
      </w:r>
      <w:bookmarkEnd w:id="83"/>
      <w:r/>
      <w:bookmarkEnd w:id="84"/>
      <w:r/>
      <w:bookmarkEnd w:id="85"/>
      <w:r/>
      <w:bookmarkEnd w:id="86"/>
      <w:r/>
      <w:bookmarkEnd w:id="87"/>
      <w:r/>
      <w:bookmarkEnd w:id="89"/>
      <w:r/>
      <w:bookmarkEnd w:id="247"/>
      <w:r/>
      <w:bookmarkEnd w:id="248"/>
      <w:r/>
      <w:bookmarkEnd w:id="249"/>
      <w:r>
        <w:rPr>
          <w:rFonts w:hint="eastAsia" w:ascii="华文中宋" w:hAnsi="华文中宋" w:eastAsia="华文中宋"/>
          <w:b/>
          <w:color w:val="000000"/>
          <w:sz w:val="36"/>
          <w:szCs w:val="36"/>
        </w:rPr>
        <w:t xml:space="preserve">合同条款及样式</w:t>
      </w:r>
      <w:bookmarkEnd w:id="250"/>
      <w:r/>
      <w:bookmarkEnd w:id="251"/>
      <w:r>
        <w:rPr>
          <w:rFonts w:ascii="华文中宋" w:hAnsi="华文中宋" w:eastAsia="华文中宋"/>
          <w:b/>
          <w:color w:val="000000"/>
          <w:sz w:val="36"/>
          <w:szCs w:val="36"/>
        </w:rPr>
      </w:r>
      <w:r/>
    </w:p>
    <w:p>
      <w:pPr>
        <w:pStyle w:val="992"/>
        <w:ind w:firstLine="480"/>
        <w:spacing w:line="400" w:lineRule="exact"/>
        <w:rPr>
          <w:rFonts w:ascii="宋体" w:hAnsi="宋体"/>
          <w:bCs/>
          <w:color w:val="000000"/>
          <w:sz w:val="24"/>
        </w:rPr>
      </w:pPr>
      <w:r/>
      <w:bookmarkStart w:id="252" w:name="_Toc16938559"/>
      <w:r/>
      <w:bookmarkStart w:id="253" w:name="_Toc513029243"/>
      <w:r/>
      <w:bookmarkStart w:id="254" w:name="_Toc20823315"/>
      <w:r>
        <w:rPr>
          <w:rFonts w:hint="eastAsia" w:ascii="宋体" w:hAnsi="宋体"/>
          <w:bCs/>
          <w:color w:val="000000"/>
          <w:sz w:val="24"/>
        </w:rPr>
        <w:t xml:space="preserve">以下为中标后签定本项目合同的通用条款，中标人不得提出实质性的修改，关于专用条款将由采购人与中标人结合本项目具体情况协商后签订。</w:t>
      </w:r>
      <w:r>
        <w:rPr>
          <w:rFonts w:ascii="宋体" w:hAnsi="宋体"/>
          <w:bCs/>
          <w:color w:val="000000"/>
          <w:sz w:val="24"/>
        </w:rPr>
      </w:r>
      <w:r/>
    </w:p>
    <w:p>
      <w:pPr>
        <w:pStyle w:val="993"/>
        <w:jc w:val="center"/>
        <w:spacing w:before="312" w:after="312"/>
        <w:rPr>
          <w:rFonts w:ascii="宋体" w:hAnsi="宋体" w:eastAsia="宋体"/>
          <w:b/>
          <w:color w:val="000000"/>
          <w:sz w:val="32"/>
          <w:szCs w:val="32"/>
        </w:rPr>
      </w:pPr>
      <w:r/>
      <w:bookmarkEnd w:id="252"/>
      <w:r/>
      <w:bookmarkEnd w:id="253"/>
      <w:r/>
      <w:bookmarkEnd w:id="254"/>
      <w:r/>
      <w:bookmarkStart w:id="255" w:name="_Hlt16619369"/>
      <w:r/>
      <w:bookmarkEnd w:id="255"/>
      <w:r/>
      <w:bookmarkStart w:id="256" w:name="_Toc226721687"/>
      <w:r/>
      <w:bookmarkStart w:id="257" w:name="_Toc226721584"/>
      <w:r/>
      <w:bookmarkStart w:id="258" w:name="_Toc479757211"/>
      <w:r/>
      <w:bookmarkStart w:id="259" w:name="_Toc8485121"/>
      <w:r/>
      <w:bookmarkStart w:id="260" w:name="_Toc462564139"/>
      <w:r>
        <w:rPr>
          <w:rFonts w:hint="eastAsia" w:ascii="宋体" w:hAnsi="宋体" w:eastAsia="宋体"/>
          <w:b/>
          <w:color w:val="000000"/>
          <w:sz w:val="32"/>
          <w:szCs w:val="32"/>
        </w:rPr>
        <w:t xml:space="preserve">南京林业大学仪器设备（国产）采购合同</w:t>
      </w:r>
      <w:bookmarkEnd w:id="256"/>
      <w:r/>
      <w:bookmarkEnd w:id="257"/>
      <w:r>
        <w:rPr>
          <w:rFonts w:ascii="宋体" w:hAnsi="宋体" w:eastAsia="宋体"/>
          <w:b/>
          <w:color w:val="000000"/>
          <w:sz w:val="32"/>
          <w:szCs w:val="32"/>
        </w:rPr>
      </w:r>
      <w:r/>
    </w:p>
    <w:p>
      <w:pPr>
        <w:pStyle w:val="1030"/>
        <w:ind w:firstLine="480"/>
        <w:spacing w:before="120" w:after="120" w:line="0" w:lineRule="atLeast"/>
        <w:rPr>
          <w:rFonts w:hint="eastAsia" w:hAnsi="宋体"/>
          <w:bCs/>
          <w:color w:val="000000"/>
          <w:sz w:val="24"/>
          <w:u w:val="single"/>
        </w:rPr>
      </w:pPr>
      <w:r>
        <w:rPr>
          <w:rFonts w:hint="eastAsia" w:hAnsi="宋体"/>
          <w:bCs/>
          <w:color w:val="000000"/>
          <w:sz w:val="24"/>
        </w:rPr>
        <w:t xml:space="preserve">招标编号：</w:t>
      </w:r>
      <w:r>
        <w:rPr>
          <w:rFonts w:hint="eastAsia" w:hAnsi="宋体"/>
          <w:bCs/>
          <w:color w:val="000000"/>
          <w:sz w:val="24"/>
          <w:u w:val="single"/>
        </w:rPr>
        <w:t xml:space="preserve">                </w:t>
      </w:r>
      <w:r>
        <w:rPr>
          <w:rFonts w:hint="eastAsia" w:hAnsi="宋体"/>
          <w:bCs/>
          <w:color w:val="000000"/>
          <w:sz w:val="24"/>
        </w:rPr>
        <w:t xml:space="preserve">             采购代理机构：</w:t>
      </w:r>
      <w:r>
        <w:rPr>
          <w:rFonts w:hint="eastAsia" w:hAnsi="宋体"/>
          <w:bCs/>
          <w:color w:val="000000"/>
          <w:sz w:val="24"/>
          <w:u w:val="single"/>
        </w:rPr>
        <w:t xml:space="preserve">         有限公司</w:t>
      </w:r>
      <w:r>
        <w:rPr>
          <w:rFonts w:hint="eastAsia" w:hAnsi="宋体"/>
          <w:bCs/>
          <w:color w:val="000000"/>
          <w:sz w:val="24"/>
          <w:u w:val="single"/>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甲方：</w:t>
      </w:r>
      <w:r>
        <w:rPr>
          <w:rFonts w:hint="eastAsia" w:hAnsi="宋体"/>
          <w:bCs/>
          <w:color w:val="000000"/>
          <w:sz w:val="24"/>
          <w:u w:val="single"/>
        </w:rPr>
        <w:t xml:space="preserve"> 南京林业大学 </w:t>
      </w:r>
      <w:r>
        <w:rPr>
          <w:rFonts w:hint="eastAsia" w:hAnsi="宋体"/>
          <w:bCs/>
          <w:color w:val="000000"/>
          <w:sz w:val="24"/>
        </w:rPr>
        <w:t xml:space="preserve">                   签订地点：南京林业大学</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乙方：</w:t>
      </w:r>
      <w:r>
        <w:rPr>
          <w:rFonts w:hint="eastAsia" w:hAnsi="宋体"/>
          <w:bCs/>
          <w:color w:val="000000"/>
          <w:sz w:val="24"/>
          <w:u w:val="single"/>
        </w:rPr>
        <w:t xml:space="preserve">         有限公司</w:t>
      </w:r>
      <w:r>
        <w:rPr>
          <w:rFonts w:hint="eastAsia" w:hAnsi="宋体"/>
          <w:bCs/>
          <w:color w:val="000000"/>
          <w:sz w:val="24"/>
        </w:rPr>
        <w:t xml:space="preserve">                用户：</w:t>
      </w:r>
      <w:r>
        <w:rPr>
          <w:rFonts w:hint="eastAsia" w:hAnsi="宋体"/>
          <w:bCs/>
          <w:color w:val="000000"/>
          <w:sz w:val="24"/>
          <w:u w:val="single"/>
        </w:rPr>
        <w:t xml:space="preserve">      院/</w:t>
      </w:r>
      <w:r>
        <w:rPr>
          <w:rFonts w:hint="eastAsia" w:hAnsi="宋体"/>
          <w:bCs/>
          <w:color w:val="000000"/>
          <w:sz w:val="24"/>
        </w:rPr>
        <w:t xml:space="preserve">处</w:t>
      </w:r>
      <w:r>
        <w:rPr>
          <w:rFonts w:hint="eastAsia" w:hAnsi="宋体"/>
          <w:bCs/>
          <w:color w:val="000000"/>
          <w:sz w:val="24"/>
          <w:u w:val="single"/>
        </w:rPr>
        <w:t xml:space="preserve">       </w:t>
      </w:r>
      <w:r>
        <w:rPr>
          <w:rFonts w:hint="eastAsia" w:hAnsi="宋体"/>
          <w:bCs/>
          <w:color w:val="000000"/>
          <w:sz w:val="24"/>
        </w:rPr>
        <w:t xml:space="preserve">老师</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受甲方委托，采购代理机构于</w:t>
      </w:r>
      <w:r>
        <w:rPr>
          <w:rFonts w:hint="eastAsia" w:hAnsi="宋体"/>
          <w:bCs/>
          <w:color w:val="000000"/>
          <w:sz w:val="24"/>
          <w:u w:val="single"/>
        </w:rPr>
        <w:t xml:space="preserve"> ??</w:t>
      </w:r>
      <w:r>
        <w:rPr>
          <w:rFonts w:hint="eastAsia" w:hAnsi="宋体"/>
          <w:bCs/>
          <w:color w:val="000000"/>
          <w:sz w:val="24"/>
        </w:rPr>
        <w:t xml:space="preserve">年</w:t>
      </w:r>
      <w:r>
        <w:rPr>
          <w:rFonts w:hint="eastAsia" w:hAnsi="宋体"/>
          <w:bCs/>
          <w:color w:val="000000"/>
          <w:sz w:val="24"/>
          <w:u w:val="single"/>
        </w:rPr>
        <w:t xml:space="preserve"> ??</w:t>
      </w:r>
      <w:r>
        <w:rPr>
          <w:rFonts w:hint="eastAsia" w:hAnsi="宋体"/>
          <w:bCs/>
          <w:color w:val="000000"/>
          <w:sz w:val="24"/>
        </w:rPr>
        <w:t xml:space="preserve">月</w:t>
      </w:r>
      <w:r>
        <w:rPr>
          <w:rFonts w:hint="eastAsia" w:hAnsi="宋体"/>
          <w:bCs/>
          <w:color w:val="000000"/>
          <w:sz w:val="24"/>
          <w:u w:val="single"/>
        </w:rPr>
        <w:t xml:space="preserve"> ??</w:t>
      </w:r>
      <w:r>
        <w:rPr>
          <w:rFonts w:hint="eastAsia" w:hAnsi="宋体"/>
          <w:bCs/>
          <w:color w:val="000000"/>
          <w:sz w:val="24"/>
        </w:rPr>
        <w:t xml:space="preserve">日组织了南京林业大学</w:t>
      </w:r>
      <w:r>
        <w:rPr>
          <w:rFonts w:hint="eastAsia" w:hAnsi="宋体"/>
          <w:bCs/>
          <w:color w:val="000000"/>
          <w:sz w:val="24"/>
          <w:u w:val="single"/>
        </w:rPr>
        <w:t xml:space="preserve">???</w:t>
      </w:r>
      <w:r>
        <w:rPr>
          <w:rFonts w:hint="eastAsia" w:hAnsi="宋体"/>
          <w:bCs/>
          <w:color w:val="000000"/>
          <w:sz w:val="24"/>
        </w:rPr>
        <w:t xml:space="preserve">的采购及相关服务的国内采购招标，经评委认真严格评审，确定乙方为中标单位。根据有关法律法规，经甲乙双方友好协商，为保护各自合法权益，现就该设备采购及售后服务等事宜签订本协议。</w:t>
      </w:r>
      <w:r>
        <w:rPr>
          <w:rFonts w:hint="eastAsia" w:hAnsi="宋体"/>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第一条、</w:t>
      </w:r>
      <w:r>
        <w:rPr>
          <w:rFonts w:hint="eastAsia" w:hAnsi="宋体"/>
          <w:b/>
          <w:bCs/>
          <w:color w:val="000000"/>
          <w:sz w:val="24"/>
        </w:rPr>
        <w:tab/>
      </w:r>
      <w:r>
        <w:rPr>
          <w:rFonts w:hint="eastAsia" w:hAnsi="宋体"/>
          <w:b/>
          <w:bCs/>
          <w:color w:val="000000"/>
          <w:sz w:val="24"/>
        </w:rPr>
        <w:t xml:space="preserve">标的设备及价款</w:t>
      </w:r>
      <w:r>
        <w:rPr>
          <w:rFonts w:hint="eastAsia" w:hAnsi="宋体"/>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1、甲方向乙方采购及乙方向甲方出售和供应的设备（包括设备的附属、配件、产品说明等资料的整套设备，下称“标的设备”）及价款如下：</w:t>
      </w:r>
      <w:r>
        <w:rPr>
          <w:rFonts w:hint="eastAsia" w:hAnsi="宋体"/>
          <w:bCs/>
          <w:color w:val="000000"/>
          <w:sz w:val="24"/>
        </w:rPr>
      </w:r>
      <w:r/>
    </w:p>
    <w:tbl>
      <w:tblPr>
        <w:tblW w:w="103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323"/>
        <w:gridCol w:w="1374"/>
        <w:gridCol w:w="1262"/>
        <w:gridCol w:w="1450"/>
        <w:gridCol w:w="1450"/>
        <w:gridCol w:w="1651"/>
      </w:tblGrid>
      <w:tr>
        <w:trPr>
          <w:trHeight w:val="1078"/>
        </w:trPr>
        <w:tc>
          <w:tcPr>
            <w:tcW w:w="840"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序号</w:t>
            </w:r>
            <w:r>
              <w:rPr>
                <w:rFonts w:hint="eastAsia" w:hAnsi="宋体"/>
                <w:bCs/>
                <w:color w:val="000000"/>
                <w:sz w:val="24"/>
              </w:rPr>
            </w:r>
            <w:r/>
          </w:p>
        </w:tc>
        <w:tc>
          <w:tcPr>
            <w:tcW w:w="2323"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设备名称</w:t>
            </w:r>
            <w:r>
              <w:rPr>
                <w:rFonts w:hint="eastAsia" w:hAnsi="宋体"/>
                <w:bCs/>
                <w:color w:val="000000"/>
                <w:sz w:val="24"/>
              </w:rPr>
            </w:r>
            <w:r/>
          </w:p>
        </w:tc>
        <w:tc>
          <w:tcPr>
            <w:tcW w:w="1374"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型号/规格</w:t>
            </w:r>
            <w:r>
              <w:rPr>
                <w:rFonts w:hint="eastAsia" w:hAnsi="宋体"/>
                <w:bCs/>
                <w:color w:val="000000"/>
                <w:sz w:val="24"/>
              </w:rPr>
            </w:r>
            <w:r/>
          </w:p>
        </w:tc>
        <w:tc>
          <w:tcPr>
            <w:tcW w:w="1262"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数量/单位</w:t>
            </w:r>
            <w:r>
              <w:rPr>
                <w:rFonts w:hint="eastAsia" w:hAnsi="宋体"/>
                <w:bCs/>
                <w:color w:val="000000"/>
                <w:sz w:val="24"/>
              </w:rPr>
            </w:r>
            <w:r/>
          </w:p>
        </w:tc>
        <w:tc>
          <w:tcPr>
            <w:tcW w:w="1450"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单价（元）</w:t>
            </w:r>
            <w:r>
              <w:rPr>
                <w:rFonts w:hint="eastAsia" w:hAnsi="宋体"/>
                <w:bCs/>
                <w:color w:val="000000"/>
                <w:sz w:val="24"/>
              </w:rPr>
            </w:r>
            <w:r/>
          </w:p>
        </w:tc>
        <w:tc>
          <w:tcPr>
            <w:tcW w:w="1450"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总价（元）</w:t>
            </w:r>
            <w:r>
              <w:rPr>
                <w:rFonts w:hint="eastAsia" w:hAnsi="宋体"/>
                <w:bCs/>
                <w:color w:val="000000"/>
                <w:sz w:val="24"/>
              </w:rPr>
            </w:r>
            <w:r/>
          </w:p>
        </w:tc>
        <w:tc>
          <w:tcPr>
            <w:tcW w:w="1651"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品牌/</w:t>
            </w:r>
            <w:r>
              <w:rPr>
                <w:rFonts w:hint="eastAsia" w:hAnsi="宋体"/>
                <w:bCs/>
                <w:color w:val="000000"/>
                <w:sz w:val="24"/>
              </w:rPr>
            </w:r>
            <w:r/>
          </w:p>
          <w:p>
            <w:pPr>
              <w:pStyle w:val="1030"/>
              <w:spacing w:before="120" w:after="120" w:line="0" w:lineRule="atLeast"/>
              <w:rPr>
                <w:rFonts w:hint="eastAsia" w:hAnsi="宋体"/>
                <w:bCs/>
                <w:color w:val="000000"/>
                <w:sz w:val="24"/>
              </w:rPr>
            </w:pPr>
            <w:r>
              <w:rPr>
                <w:rFonts w:hint="eastAsia" w:hAnsi="宋体"/>
                <w:bCs/>
                <w:color w:val="000000"/>
                <w:sz w:val="24"/>
              </w:rPr>
              <w:t xml:space="preserve">生产厂家</w:t>
            </w:r>
            <w:r>
              <w:rPr>
                <w:rFonts w:hint="eastAsia" w:hAnsi="宋体"/>
                <w:bCs/>
                <w:color w:val="000000"/>
                <w:sz w:val="24"/>
              </w:rPr>
            </w:r>
            <w:r/>
          </w:p>
        </w:tc>
      </w:tr>
      <w:tr>
        <w:trPr>
          <w:trHeight w:val="1066"/>
        </w:trPr>
        <w:tc>
          <w:tcPr>
            <w:tcW w:w="840"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1</w:t>
            </w:r>
            <w:r>
              <w:rPr>
                <w:rFonts w:hint="eastAsia" w:hAnsi="宋体"/>
                <w:bCs/>
                <w:color w:val="000000"/>
                <w:sz w:val="24"/>
              </w:rPr>
            </w:r>
            <w:r/>
          </w:p>
        </w:tc>
        <w:tc>
          <w:tcPr>
            <w:tcW w:w="2323"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r>
            <w:r/>
          </w:p>
        </w:tc>
        <w:tc>
          <w:tcPr>
            <w:tcW w:w="1374"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r>
            <w:r/>
          </w:p>
        </w:tc>
        <w:tc>
          <w:tcPr>
            <w:tcW w:w="1262"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r>
            <w:r/>
          </w:p>
        </w:tc>
        <w:tc>
          <w:tcPr>
            <w:tcW w:w="1450"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r>
            <w:r/>
          </w:p>
        </w:tc>
        <w:tc>
          <w:tcPr>
            <w:tcW w:w="1450"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r>
            <w:r/>
          </w:p>
        </w:tc>
        <w:tc>
          <w:tcPr>
            <w:tcW w:w="1651"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r>
            <w:r/>
          </w:p>
        </w:tc>
      </w:tr>
    </w:tbl>
    <w:p>
      <w:pPr>
        <w:pStyle w:val="1030"/>
        <w:ind w:firstLine="480"/>
        <w:spacing w:before="120" w:after="120" w:line="0" w:lineRule="atLeast"/>
        <w:rPr>
          <w:rFonts w:hint="eastAsia" w:hAnsi="宋体" w:cs="楷体_GB2312"/>
          <w:b/>
          <w:bCs/>
          <w:color w:val="000000"/>
          <w:sz w:val="24"/>
        </w:rPr>
      </w:pPr>
      <w:r>
        <w:rPr>
          <w:rFonts w:hint="eastAsia" w:hAnsi="宋体"/>
          <w:bCs/>
          <w:color w:val="000000"/>
          <w:sz w:val="24"/>
        </w:rPr>
        <w:t xml:space="preserve">2、标的设备及其</w:t>
      </w:r>
      <w:bookmarkStart w:id="261" w:name="_Hlk61270212"/>
      <w:r>
        <w:rPr>
          <w:rFonts w:hint="eastAsia" w:hAnsi="宋体"/>
          <w:bCs/>
          <w:color w:val="000000"/>
          <w:sz w:val="24"/>
        </w:rPr>
        <w:t xml:space="preserve">详细配置及技术指标</w:t>
      </w:r>
      <w:bookmarkEnd w:id="261"/>
      <w:r>
        <w:rPr>
          <w:rFonts w:hint="eastAsia" w:hAnsi="宋体"/>
          <w:bCs/>
          <w:color w:val="000000"/>
          <w:sz w:val="24"/>
        </w:rPr>
        <w:t xml:space="preserve">按附件规定及招投标文件的规定，乙方交付标的设备时应同时交付包括产品使用、注意事项、日常维护等内容的产品说明书、出厂合格证或检测合格证明及证明生产厂商的资料。</w:t>
      </w:r>
      <w:r>
        <w:rPr>
          <w:rFonts w:hint="eastAsia" w:hAnsi="宋体" w:cs="楷体_GB2312"/>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3、合同总金额：人民币</w:t>
      </w:r>
      <w:r>
        <w:rPr>
          <w:rFonts w:hint="eastAsia" w:hAnsi="宋体"/>
          <w:bCs/>
          <w:color w:val="000000"/>
          <w:sz w:val="24"/>
          <w:u w:val="single"/>
        </w:rPr>
        <w:t xml:space="preserve">？？？</w:t>
      </w:r>
      <w:r>
        <w:rPr>
          <w:rFonts w:hint="eastAsia" w:hAnsi="宋体"/>
          <w:bCs/>
          <w:color w:val="000000"/>
          <w:sz w:val="24"/>
        </w:rPr>
        <w:t xml:space="preserve">元（大写：</w:t>
      </w:r>
      <w:r>
        <w:rPr>
          <w:rFonts w:hint="eastAsia" w:hAnsi="宋体"/>
          <w:bCs/>
          <w:color w:val="000000"/>
          <w:sz w:val="24"/>
          <w:u w:val="single"/>
        </w:rPr>
        <w:t xml:space="preserve">？？万？？仟？？佰？？元整）</w:t>
      </w:r>
      <w:r>
        <w:rPr>
          <w:rFonts w:hint="eastAsia" w:hAnsi="宋体"/>
          <w:bCs/>
          <w:color w:val="000000"/>
          <w:sz w:val="24"/>
        </w:rPr>
        <w:t xml:space="preserve">为包干价，已包括设备本身和随机附件、包装、运输、装卸、安装、调试和培训、质保，保险，以及验收鉴定费等全部费用，甲方无需就本合同及本项目向乙方额外支付其他任何费用、款项。</w:t>
      </w:r>
      <w:r>
        <w:rPr>
          <w:rFonts w:hint="eastAsia" w:hAnsi="宋体"/>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第二条、交货时间和地点</w:t>
      </w:r>
      <w:r>
        <w:rPr>
          <w:rFonts w:hint="eastAsia" w:hAnsi="宋体"/>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1、乙方应在本合同签订之日起</w:t>
      </w:r>
      <w:r>
        <w:rPr>
          <w:rFonts w:hint="eastAsia" w:hAnsi="宋体"/>
          <w:bCs/>
          <w:color w:val="000000"/>
          <w:sz w:val="24"/>
          <w:u w:val="single"/>
        </w:rPr>
        <w:t xml:space="preserve"> ？？ </w:t>
      </w:r>
      <w:r>
        <w:rPr>
          <w:rFonts w:hint="eastAsia" w:hAnsi="宋体"/>
          <w:bCs/>
          <w:color w:val="000000"/>
          <w:sz w:val="24"/>
        </w:rPr>
        <w:t xml:space="preserve">天内将标的设备运抵并交付至南京市玄武区龙蟠路159号南京林业大学</w:t>
      </w:r>
      <w:r>
        <w:rPr>
          <w:rFonts w:hint="eastAsia" w:hAnsi="宋体"/>
          <w:bCs/>
          <w:color w:val="000000"/>
          <w:sz w:val="24"/>
          <w:u w:val="single"/>
        </w:rPr>
        <w:t xml:space="preserve">  ？？ </w:t>
      </w:r>
      <w:r>
        <w:rPr>
          <w:rFonts w:hint="eastAsia" w:hAnsi="宋体"/>
          <w:bCs/>
          <w:color w:val="000000"/>
          <w:sz w:val="24"/>
        </w:rPr>
        <w:t xml:space="preserve">楼</w:t>
      </w:r>
      <w:r>
        <w:rPr>
          <w:rFonts w:hint="eastAsia" w:hAnsi="宋体"/>
          <w:bCs/>
          <w:color w:val="000000"/>
          <w:sz w:val="24"/>
          <w:u w:val="single"/>
        </w:rPr>
        <w:t xml:space="preserve">  ？？ </w:t>
      </w:r>
      <w:r>
        <w:rPr>
          <w:rFonts w:hint="eastAsia" w:hAnsi="宋体"/>
          <w:bCs/>
          <w:color w:val="000000"/>
          <w:sz w:val="24"/>
        </w:rPr>
        <w:t xml:space="preserve">实验室，由双方按本合同约定办理收货及初步验收手续。甲方指定收货人</w:t>
      </w:r>
      <w:r>
        <w:rPr>
          <w:rFonts w:hint="eastAsia" w:hAnsi="宋体"/>
          <w:bCs/>
          <w:color w:val="000000"/>
          <w:sz w:val="24"/>
          <w:u w:val="single"/>
        </w:rPr>
        <w:t xml:space="preserve"> ？？ </w:t>
      </w:r>
      <w:r>
        <w:rPr>
          <w:rFonts w:hint="eastAsia" w:hAnsi="宋体"/>
          <w:bCs/>
          <w:color w:val="000000"/>
          <w:sz w:val="24"/>
        </w:rPr>
        <w:t xml:space="preserve">（联系电话：</w:t>
      </w:r>
      <w:r>
        <w:rPr>
          <w:rFonts w:hint="eastAsia" w:hAnsi="宋体"/>
          <w:bCs/>
          <w:color w:val="000000"/>
          <w:sz w:val="24"/>
          <w:u w:val="single"/>
        </w:rPr>
        <w:t xml:space="preserve"> ？？？ ）</w:t>
      </w:r>
      <w:r>
        <w:rPr>
          <w:rFonts w:hint="eastAsia" w:hAnsi="宋体"/>
          <w:bCs/>
          <w:color w:val="000000"/>
          <w:sz w:val="24"/>
        </w:rPr>
        <w:t xml:space="preserve">。 </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2、乙方完成所有标的设备的安装、调试并经甲方最终验收合格的，视为完成交付。</w:t>
      </w:r>
      <w:r>
        <w:rPr>
          <w:rFonts w:hint="eastAsia" w:hAnsi="宋体"/>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第三条、付款方式</w:t>
      </w:r>
      <w:r>
        <w:rPr>
          <w:rFonts w:hint="eastAsia" w:hAnsi="宋体"/>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甲乙双方同意并确认甲方按以下约定向乙方支付标的设备货款（合同总金额）：标的设备经甲方最终验收合格后，甲方凭乙方签字盖章的验收报告及增值税专用发票将标的设备货款（合同总金额的？%）支付给乙方，余款待验收合格</w:t>
      </w:r>
      <w:r>
        <w:rPr>
          <w:rFonts w:hint="eastAsia" w:hAnsi="宋体"/>
          <w:bCs/>
          <w:color w:val="000000"/>
          <w:sz w:val="24"/>
          <w:u w:val="single"/>
        </w:rPr>
        <w:t xml:space="preserve">？</w:t>
      </w:r>
      <w:r>
        <w:rPr>
          <w:rFonts w:hint="eastAsia" w:hAnsi="宋体"/>
          <w:bCs/>
          <w:color w:val="000000"/>
          <w:sz w:val="24"/>
        </w:rPr>
        <w:t xml:space="preserve">年后乙方无违约行为且涉笔运行没问题时一次性结清。如有特殊情况甲、乙双方另行协商。</w:t>
      </w:r>
      <w:r>
        <w:rPr>
          <w:rFonts w:hint="eastAsia" w:hAnsi="宋体"/>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第四条、标的设备的交付、安装调试及验收</w:t>
      </w:r>
      <w:r>
        <w:rPr>
          <w:rFonts w:hint="eastAsia" w:hAnsi="宋体"/>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1、乙方应提前</w:t>
      </w:r>
      <w:r>
        <w:rPr>
          <w:rFonts w:hint="eastAsia" w:hAnsi="宋体"/>
          <w:bCs/>
          <w:color w:val="000000"/>
          <w:sz w:val="24"/>
          <w:u w:val="single"/>
        </w:rPr>
        <w:t xml:space="preserve"> 5 </w:t>
      </w:r>
      <w:r>
        <w:rPr>
          <w:rFonts w:hint="eastAsia" w:hAnsi="宋体"/>
          <w:bCs/>
          <w:color w:val="000000"/>
          <w:sz w:val="24"/>
        </w:rPr>
        <w:t xml:space="preserve">个工作日通知甲方，以便甲方有充分时间做好标的设备到货接收及安装的准备工作。交货时应由甲乙双方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2、标的设备经初步验收合格并经甲乙双方签字确认后，乙方应在双方签字确认之日起【7】日内完成标的设备的安装调试；乙方完成安装调试后应及时通知甲方试用，甲方在接到乙方通知之日起【15】日内组织最终验收，甲乙双方根据本合同约定及招投标文件中列明的技术参数、功能、性能指标进行最终验收，最终验收合格的由甲乙双方签字、盖章确认，乙方完成交付。</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3、验收过程中，对于专业性的问题，甲乙双方可以协商指定第三方机构进行检测，协商不成的，由甲方单独指定第三方检测机构；检测合格的，检测费及相关费用由甲方承担，检测不合格的，检测费及相关费用由乙方承担。</w:t>
      </w:r>
      <w:r>
        <w:rPr>
          <w:rFonts w:hint="eastAsia" w:hAnsi="宋体"/>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第五条、质量保证</w:t>
      </w:r>
      <w:r>
        <w:rPr>
          <w:rFonts w:hint="eastAsia" w:hAnsi="宋体"/>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1、乙方所提供的标的设备必须符合行业标准及国家有关标准（以较高者为准），并提供合格完整的资料（如制造厂商签发的质量证明书等）；标的设备的</w:t>
      </w:r>
      <w:bookmarkStart w:id="262" w:name="_Hlk61254286"/>
      <w:r>
        <w:rPr>
          <w:rFonts w:hint="eastAsia" w:hAnsi="宋体"/>
          <w:bCs/>
          <w:color w:val="000000"/>
          <w:sz w:val="24"/>
        </w:rPr>
        <w:t xml:space="preserve">详细配置、技术指标及服务要求按附件</w:t>
      </w:r>
      <w:bookmarkEnd w:id="262"/>
      <w:r>
        <w:rPr>
          <w:rFonts w:hint="eastAsia" w:hAnsi="宋体"/>
          <w:bCs/>
          <w:color w:val="000000"/>
          <w:sz w:val="24"/>
        </w:rPr>
        <w:t xml:space="preserve">。</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2、乙方保证提供的设备是全新、未使用过的原装合格正品，并保证设备在正常使用和保养条件下，在其使用寿命周期内具有令甲方满意的性能。</w:t>
      </w:r>
      <w:r>
        <w:rPr>
          <w:rFonts w:hint="eastAsia" w:hAnsi="宋体"/>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第六条、售后服务</w:t>
      </w:r>
      <w:r>
        <w:rPr>
          <w:rFonts w:hint="eastAsia" w:hAnsi="宋体"/>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1、乙方应按照本合同约定履行质保服务责任和义务，服务内容详见附件。</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2、标的设备免费质保期为自标的设备验收合格之日（即双方签字确认之日）起</w:t>
      </w:r>
      <w:r>
        <w:rPr>
          <w:rFonts w:hint="eastAsia" w:hAnsi="宋体"/>
          <w:bCs/>
          <w:color w:val="000000"/>
          <w:sz w:val="24"/>
          <w:u w:val="single"/>
        </w:rPr>
        <w:t xml:space="preserve">？？</w:t>
      </w:r>
      <w:r>
        <w:rPr>
          <w:rFonts w:hint="eastAsia" w:hAnsi="宋体"/>
          <w:bCs/>
          <w:color w:val="000000"/>
          <w:sz w:val="24"/>
        </w:rPr>
        <w:t xml:space="preserve">个月。</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3、质保期内由于设备质量、安装调试原因或正常使用产生任何故障，乙方应按约定维修，维修所产生的全部费用（包括更换零配件的费用）均由乙方承担。</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4、乙方在接到甲方故障通知后</w:t>
      </w:r>
      <w:bookmarkStart w:id="263" w:name="OLE_LINK4"/>
      <w:r>
        <w:rPr>
          <w:rFonts w:hint="eastAsia" w:hAnsi="宋体"/>
          <w:bCs/>
          <w:color w:val="000000"/>
          <w:sz w:val="24"/>
          <w:u w:val="single"/>
        </w:rPr>
        <w:t xml:space="preserve">？？</w:t>
      </w:r>
      <w:bookmarkEnd w:id="263"/>
      <w:r>
        <w:rPr>
          <w:rFonts w:hint="eastAsia" w:hAnsi="宋体"/>
          <w:bCs/>
          <w:color w:val="000000"/>
          <w:sz w:val="24"/>
        </w:rPr>
        <w:t xml:space="preserve">小时内作出响应，</w:t>
      </w:r>
      <w:r>
        <w:rPr>
          <w:rFonts w:hint="eastAsia" w:hAnsi="宋体"/>
          <w:bCs/>
          <w:color w:val="000000"/>
          <w:sz w:val="24"/>
          <w:u w:val="single"/>
        </w:rPr>
        <w:t xml:space="preserve">？？</w:t>
      </w:r>
      <w:r>
        <w:rPr>
          <w:rFonts w:hint="eastAsia" w:hAnsi="宋体"/>
          <w:bCs/>
          <w:color w:val="000000"/>
          <w:sz w:val="24"/>
        </w:rPr>
        <w:t xml:space="preserve">小时之内上门服务，维修服务的联系人为</w:t>
      </w:r>
      <w:r>
        <w:rPr>
          <w:rFonts w:hint="eastAsia" w:hAnsi="宋体"/>
          <w:bCs/>
          <w:color w:val="000000"/>
          <w:sz w:val="24"/>
          <w:u w:val="single"/>
        </w:rPr>
        <w:t xml:space="preserve">？？？</w:t>
      </w:r>
      <w:r>
        <w:rPr>
          <w:rFonts w:hint="eastAsia" w:hAnsi="宋体"/>
          <w:bCs/>
          <w:color w:val="000000"/>
          <w:sz w:val="24"/>
        </w:rPr>
        <w:t xml:space="preserve">，联系电话是</w:t>
      </w:r>
      <w:r>
        <w:rPr>
          <w:rFonts w:hint="eastAsia" w:hAnsi="宋体"/>
          <w:bCs/>
          <w:color w:val="000000"/>
          <w:sz w:val="24"/>
          <w:u w:val="single"/>
        </w:rPr>
        <w:t xml:space="preserve">？？？</w:t>
      </w:r>
      <w:r>
        <w:rPr>
          <w:rFonts w:hint="eastAsia" w:hAnsi="宋体"/>
          <w:bCs/>
          <w:color w:val="000000"/>
          <w:sz w:val="24"/>
        </w:rPr>
        <w:t xml:space="preserve">。</w:t>
      </w:r>
      <w:r>
        <w:rPr>
          <w:rFonts w:hint="eastAsia" w:hAnsi="宋体"/>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第七条、违约责任</w:t>
      </w:r>
      <w:r>
        <w:rPr>
          <w:rFonts w:hint="eastAsia" w:hAnsi="宋体"/>
          <w:b/>
          <w:bCs/>
          <w:color w:val="000000"/>
          <w:sz w:val="24"/>
        </w:rPr>
      </w:r>
      <w:r/>
    </w:p>
    <w:p>
      <w:pPr>
        <w:pStyle w:val="1030"/>
        <w:ind w:firstLine="480"/>
        <w:spacing w:before="120" w:after="120" w:line="0" w:lineRule="atLeast"/>
        <w:rPr>
          <w:rFonts w:hint="eastAsia" w:hAnsi="宋体"/>
          <w:bCs/>
          <w:color w:val="000000"/>
          <w:sz w:val="24"/>
        </w:rPr>
      </w:pPr>
      <w:r/>
      <w:bookmarkStart w:id="264" w:name="_Hlk61345153"/>
      <w:r>
        <w:rPr>
          <w:rFonts w:hint="eastAsia" w:hAnsi="宋体"/>
          <w:bCs/>
          <w:color w:val="000000"/>
          <w:sz w:val="24"/>
        </w:rPr>
        <w:t xml:space="preserve">1、</w:t>
      </w:r>
      <w:bookmarkEnd w:id="264"/>
      <w:r>
        <w:rPr>
          <w:rFonts w:hint="eastAsia" w:hAnsi="宋体"/>
          <w:bCs/>
          <w:color w:val="000000"/>
          <w:sz w:val="24"/>
        </w:rPr>
        <w:t xml:space="preserve">标的设备经初步验收或最终验收不合格的，乙方应在甲方指定的期限内重新提供原厂未拆封的全新设备，并承担因此而发生的全部费用，赔偿由此给甲方造成的损失。标的设备更换一次后，经验收仍旧不合格的，甲方有权解除合同，且乙方应向甲方支付合同金额20%的违约金。</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2、乙方未能按本合同约定期限交付标的设备、完成安装调试或逾期交付的，每迟延一天应向乙方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损失，乙方应承担赔偿责任。</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3、如乙方未按约定提供保修服务的，甲方有权自行委托第三方提供甲方所需要的技术支持和维修服务，由此造成的包括但不限于第三方维保费用、甲方损失等均由乙方承担，如若有尾款的，甲方可以在尾款中直接扣除。</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4、在使用过程中，一旦发现乙方所提供的设备不符合本合同约定或国家有关规定或质量有缺陷，经查实后，乙方无条件接受甲方退货，并按原价货款退还给甲方，同时按合同总金额的20%向甲方支付违约金，承担违约责任。</w:t>
      </w:r>
      <w:r>
        <w:rPr>
          <w:rFonts w:hint="eastAsia" w:hAnsi="宋体"/>
          <w:bCs/>
          <w:color w:val="000000"/>
          <w:sz w:val="24"/>
        </w:rPr>
      </w:r>
      <w:r/>
    </w:p>
    <w:p>
      <w:pPr>
        <w:pStyle w:val="1030"/>
        <w:ind w:firstLine="482"/>
        <w:spacing w:before="120" w:after="120" w:line="0" w:lineRule="atLeast"/>
        <w:rPr>
          <w:rFonts w:hint="eastAsia" w:hAnsi="宋体"/>
          <w:bCs/>
          <w:color w:val="000000"/>
          <w:sz w:val="24"/>
        </w:rPr>
      </w:pPr>
      <w:r>
        <w:rPr>
          <w:rFonts w:hint="eastAsia" w:hAnsi="宋体"/>
          <w:b/>
          <w:bCs/>
          <w:color w:val="000000"/>
          <w:sz w:val="24"/>
        </w:rPr>
        <w:t xml:space="preserve">第八条、纠纷处理</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因本合同引起的或与本合同有关的任何争议，由甲乙双方根据《中华人民共和国民法典》及相关法律法规协商解决，协商不成的，应提交甲方所在地人民法院通过诉讼解决。</w:t>
      </w:r>
      <w:r>
        <w:rPr>
          <w:rFonts w:hint="eastAsia" w:hAnsi="宋体"/>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第九条、协议生效及其他</w:t>
      </w:r>
      <w:r>
        <w:rPr>
          <w:rFonts w:hint="eastAsia" w:hAnsi="宋体"/>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本合同附件、招投标文件及乙方投标时出具的承诺函、保证函均为本合同的有效组成部分，与本合同具有同等法律效力。本合同一式六份，甲方五份，乙方一份，经甲方、乙方授权代表签字并盖章后生效。</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甲方(加盖公章)：</w:t>
            </w:r>
            <w:r>
              <w:rPr>
                <w:rFonts w:hint="eastAsia" w:hAnsi="宋体"/>
                <w:bCs/>
                <w:color w:val="000000"/>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乙方(加盖公章)：</w:t>
            </w:r>
            <w:r>
              <w:rPr>
                <w:rFonts w:hint="eastAsia" w:hAnsi="宋体"/>
                <w:bCs/>
                <w:color w:val="000000"/>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u w:val="single"/>
              </w:rPr>
              <w:tab/>
            </w:r>
            <w:r>
              <w:rPr>
                <w:rFonts w:hint="eastAsia" w:hAnsi="宋体"/>
                <w:bCs/>
                <w:color w:val="000000"/>
                <w:sz w:val="24"/>
                <w:u w:val="single"/>
              </w:rPr>
              <w:t xml:space="preserve">南京林业大学</w:t>
            </w:r>
            <w:r>
              <w:rPr>
                <w:rFonts w:hint="eastAsia" w:hAnsi="宋体"/>
                <w:bCs/>
                <w:color w:val="000000"/>
                <w:sz w:val="24"/>
                <w:u w:val="single"/>
              </w:rPr>
              <w:tab/>
            </w:r>
            <w:r>
              <w:rPr>
                <w:rFonts w:hint="eastAsia" w:hAnsi="宋体"/>
                <w:bCs/>
                <w:color w:val="000000"/>
                <w:sz w:val="24"/>
                <w:u w:val="single"/>
              </w:rPr>
              <w:tab/>
            </w:r>
            <w:r>
              <w:rPr>
                <w:rFonts w:hint="eastAsia" w:hAnsi="宋体"/>
                <w:bCs/>
                <w:color w:val="000000"/>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u w:val="single"/>
              </w:rPr>
              <w:t xml:space="preserve">？？？？？有限公司</w:t>
            </w:r>
            <w:r>
              <w:rPr>
                <w:rFonts w:hint="eastAsia" w:hAnsi="宋体"/>
                <w:bCs/>
                <w:color w:val="000000"/>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负责人签字：</w:t>
            </w:r>
            <w:r>
              <w:rPr>
                <w:rFonts w:hint="eastAsia" w:hAnsi="宋体"/>
                <w:bCs/>
                <w:color w:val="000000"/>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代表签字：</w:t>
            </w:r>
            <w:r>
              <w:rPr>
                <w:rFonts w:hint="eastAsia" w:hAnsi="宋体"/>
                <w:bCs/>
                <w:color w:val="000000"/>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联系电话：？？？</w:t>
            </w:r>
            <w:r>
              <w:rPr>
                <w:rFonts w:hint="eastAsia" w:hAnsi="宋体"/>
                <w:bCs/>
                <w:color w:val="000000"/>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联系电话：？？？</w:t>
            </w:r>
            <w:r>
              <w:rPr>
                <w:rFonts w:hint="eastAsia" w:hAnsi="宋体"/>
                <w:bCs/>
                <w:color w:val="000000"/>
                <w:sz w:val="24"/>
              </w:rPr>
            </w:r>
            <w:r/>
          </w:p>
        </w:tc>
      </w:tr>
      <w:tr>
        <w:trPr/>
        <w:tc>
          <w:tcPr>
            <w:tcBorders>
              <w:top w:val="none" w:color="000000" w:sz="0" w:space="0"/>
              <w:left w:val="none" w:color="000000" w:sz="0" w:space="0"/>
              <w:bottom w:val="none" w:color="000000" w:sz="0" w:space="0"/>
              <w:right w:val="none" w:color="000000" w:sz="0" w:space="0"/>
            </w:tcBorders>
            <w:tcW w:w="4261" w:type="dxa"/>
            <w:vAlign w:val="bottom"/>
            <w:vMerge w:val="restart"/>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设备科电话025-85427252</w:t>
            </w:r>
            <w:r>
              <w:rPr>
                <w:rFonts w:hint="eastAsia" w:hAnsi="宋体"/>
                <w:bCs/>
                <w:color w:val="000000"/>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开户行：？？？</w:t>
            </w:r>
            <w:r>
              <w:rPr>
                <w:rFonts w:hint="eastAsia" w:hAnsi="宋体"/>
                <w:bCs/>
                <w:color w:val="000000"/>
                <w:sz w:val="24"/>
              </w:rPr>
            </w:r>
            <w:r/>
          </w:p>
        </w:tc>
      </w:tr>
      <w:tr>
        <w:trPr/>
        <w:tc>
          <w:tcPr>
            <w:tcBorders>
              <w:top w:val="none" w:color="000000" w:sz="0" w:space="0"/>
              <w:left w:val="none" w:color="000000" w:sz="0" w:space="0"/>
              <w:bottom w:val="none" w:color="000000" w:sz="0" w:space="0"/>
              <w:right w:val="none" w:color="000000" w:sz="0" w:space="0"/>
            </w:tcBorders>
            <w:tcW w:w="4261" w:type="dxa"/>
            <w:vAlign w:val="center"/>
            <w:vMerge w:val="continue"/>
            <w:textDirection w:val="lrTb"/>
            <w:noWrap w:val="false"/>
          </w:tcPr>
          <w:p>
            <w:pPr>
              <w:pStyle w:val="992"/>
              <w:jc w:val="left"/>
              <w:widowControl/>
              <w:rPr>
                <w:rFonts w:ascii="宋体" w:hAnsi="宋体"/>
                <w:bCs/>
                <w:color w:val="000000"/>
                <w:sz w:val="24"/>
                <w:szCs w:val="20"/>
              </w:rPr>
            </w:pPr>
            <w:r>
              <w:rPr>
                <w:rFonts w:ascii="宋体" w:hAnsi="宋体"/>
                <w:bCs/>
                <w:color w:val="000000"/>
                <w:sz w:val="24"/>
                <w:szCs w:val="20"/>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银行帐号：？？？ </w:t>
            </w:r>
            <w:r>
              <w:rPr>
                <w:rFonts w:hint="eastAsia" w:hAnsi="宋体"/>
                <w:bCs/>
                <w:color w:val="000000"/>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202  年  月   日</w:t>
            </w:r>
            <w:r>
              <w:rPr>
                <w:rFonts w:hint="eastAsia" w:hAnsi="宋体"/>
                <w:bCs/>
                <w:color w:val="000000"/>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202  年   月   日</w:t>
            </w:r>
            <w:r>
              <w:rPr>
                <w:rFonts w:hint="eastAsia" w:hAnsi="宋体"/>
                <w:bCs/>
                <w:color w:val="000000"/>
                <w:sz w:val="24"/>
              </w:rPr>
            </w:r>
            <w:r/>
          </w:p>
        </w:tc>
      </w:tr>
    </w:tbl>
    <w:p>
      <w:pPr>
        <w:pStyle w:val="992"/>
        <w:jc w:val="left"/>
        <w:widowControl/>
        <w:rPr>
          <w:rFonts w:ascii="宋体" w:hAnsi="宋体"/>
          <w:bCs/>
          <w:color w:val="000000"/>
          <w:sz w:val="24"/>
          <w:szCs w:val="20"/>
        </w:rPr>
        <w:sectPr>
          <w:headerReference w:type="default" r:id="rId9"/>
          <w:footnotePr/>
          <w:endnotePr/>
          <w:type w:val="nextPage"/>
          <w:pgSz w:w="11906" w:h="16838" w:orient="portrait"/>
          <w:pgMar w:top="1440" w:right="1253" w:bottom="1440" w:left="1253" w:header="851" w:footer="992" w:gutter="0"/>
          <w:cols w:num="1" w:sep="0" w:space="1701" w:equalWidth="1"/>
          <w:docGrid w:linePitch="360"/>
          <w:titlePg/>
        </w:sectPr>
      </w:pPr>
      <w:r>
        <w:rPr>
          <w:rFonts w:ascii="宋体" w:hAnsi="宋体"/>
          <w:bCs/>
          <w:color w:val="000000"/>
          <w:sz w:val="24"/>
          <w:szCs w:val="20"/>
        </w:rPr>
      </w:r>
      <w:r/>
    </w:p>
    <w:p>
      <w:pPr>
        <w:pStyle w:val="1030"/>
        <w:spacing w:before="120" w:after="120" w:line="0" w:lineRule="atLeast"/>
        <w:rPr>
          <w:rFonts w:hint="eastAsia" w:hAnsi="宋体" w:cs="楷体_GB2312"/>
          <w:b/>
          <w:bCs/>
          <w:color w:val="000000"/>
          <w:sz w:val="24"/>
        </w:rPr>
      </w:pPr>
      <w:r>
        <w:rPr>
          <w:rFonts w:hint="eastAsia" w:hAnsi="宋体"/>
          <w:b/>
          <w:bCs/>
          <w:color w:val="000000"/>
          <w:sz w:val="24"/>
        </w:rPr>
        <w:t xml:space="preserve">附件：设备的详细配置（含附件清单）及技术指标</w:t>
      </w:r>
      <w:r>
        <w:rPr>
          <w:rFonts w:hint="eastAsia" w:hAnsi="宋体" w:cs="楷体_GB2312"/>
          <w:b/>
          <w:bCs/>
          <w:color w:val="000000"/>
          <w:sz w:val="24"/>
        </w:rPr>
      </w:r>
      <w:r/>
    </w:p>
    <w:p>
      <w:pPr>
        <w:pStyle w:val="1030"/>
        <w:spacing w:before="120" w:after="120" w:line="0" w:lineRule="atLeast"/>
        <w:rPr>
          <w:rFonts w:hint="eastAsia" w:hAnsi="宋体"/>
          <w:b/>
          <w:bCs/>
          <w:color w:val="000000"/>
          <w:sz w:val="24"/>
        </w:rPr>
      </w:pPr>
      <w:r>
        <w:rPr>
          <w:rFonts w:hint="eastAsia" w:hAnsi="宋体"/>
          <w:b/>
          <w:bCs/>
          <w:color w:val="000000"/>
          <w:sz w:val="24"/>
        </w:rPr>
        <w:t xml:space="preserve">（1）详细配置</w:t>
      </w:r>
      <w:r>
        <w:rPr>
          <w:rFonts w:hint="eastAsia" w:hAnsi="宋体"/>
          <w:b/>
          <w:bCs/>
          <w:color w:val="000000"/>
          <w:sz w:val="24"/>
        </w:rPr>
      </w:r>
      <w:r/>
    </w:p>
    <w:tbl>
      <w:tblPr>
        <w:tblW w:w="4995"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2510"/>
        <w:gridCol w:w="2547"/>
        <w:gridCol w:w="1370"/>
        <w:gridCol w:w="1195"/>
        <w:gridCol w:w="1194"/>
      </w:tblGrid>
      <w:tr>
        <w:trPr>
          <w:trHeight w:val="435"/>
        </w:trPr>
        <w:tc>
          <w:tcPr>
            <w:tcW w:w="411" w:type="dxa"/>
            <w:vAlign w:val="center"/>
            <w:textDirection w:val="lrTb"/>
            <w:noWrap w:val="false"/>
          </w:tcPr>
          <w:p>
            <w:pPr>
              <w:pStyle w:val="1030"/>
              <w:spacing w:before="120" w:after="120" w:line="0" w:lineRule="atLeast"/>
              <w:rPr>
                <w:rFonts w:hint="eastAsia" w:hAnsi="宋体"/>
                <w:b/>
                <w:bCs/>
                <w:color w:val="000000"/>
                <w:sz w:val="24"/>
              </w:rPr>
            </w:pPr>
            <w:r>
              <w:rPr>
                <w:rFonts w:hint="eastAsia" w:hAnsi="宋体"/>
                <w:b/>
                <w:bCs/>
                <w:color w:val="000000"/>
                <w:sz w:val="24"/>
              </w:rPr>
              <w:t xml:space="preserve">序号</w:t>
            </w:r>
            <w:r>
              <w:rPr>
                <w:rFonts w:hint="eastAsia" w:hAnsi="宋体"/>
                <w:b/>
                <w:bCs/>
                <w:color w:val="000000"/>
                <w:sz w:val="24"/>
              </w:rPr>
            </w:r>
            <w:r/>
          </w:p>
        </w:tc>
        <w:tc>
          <w:tcPr>
            <w:tcW w:w="1306" w:type="dxa"/>
            <w:vAlign w:val="center"/>
            <w:textDirection w:val="lrTb"/>
            <w:noWrap w:val="false"/>
          </w:tcPr>
          <w:p>
            <w:pPr>
              <w:pStyle w:val="1030"/>
              <w:spacing w:before="120" w:after="120" w:line="0" w:lineRule="atLeast"/>
              <w:rPr>
                <w:rFonts w:hint="eastAsia" w:hAnsi="宋体"/>
                <w:b/>
                <w:bCs/>
                <w:color w:val="000000"/>
                <w:sz w:val="24"/>
              </w:rPr>
            </w:pPr>
            <w:r>
              <w:rPr>
                <w:rFonts w:hint="eastAsia" w:hAnsi="宋体"/>
                <w:b/>
                <w:bCs/>
                <w:color w:val="000000"/>
                <w:sz w:val="24"/>
              </w:rPr>
              <w:t xml:space="preserve">产品名称</w:t>
            </w:r>
            <w:r>
              <w:rPr>
                <w:rFonts w:hint="eastAsia" w:hAnsi="宋体"/>
                <w:b/>
                <w:bCs/>
                <w:color w:val="000000"/>
                <w:sz w:val="24"/>
              </w:rPr>
            </w:r>
            <w:r/>
          </w:p>
        </w:tc>
        <w:tc>
          <w:tcPr>
            <w:tcW w:w="1325" w:type="dxa"/>
            <w:vAlign w:val="center"/>
            <w:textDirection w:val="lrTb"/>
            <w:noWrap w:val="false"/>
          </w:tcPr>
          <w:p>
            <w:pPr>
              <w:pStyle w:val="1030"/>
              <w:spacing w:before="120" w:after="120" w:line="0" w:lineRule="atLeast"/>
              <w:rPr>
                <w:rFonts w:hint="eastAsia" w:hAnsi="宋体"/>
                <w:b/>
                <w:bCs/>
                <w:color w:val="000000"/>
                <w:sz w:val="24"/>
              </w:rPr>
            </w:pPr>
            <w:r>
              <w:rPr>
                <w:rFonts w:hint="eastAsia" w:hAnsi="宋体"/>
                <w:b/>
                <w:bCs/>
                <w:color w:val="000000"/>
                <w:sz w:val="24"/>
              </w:rPr>
              <w:t xml:space="preserve">品牌/型号</w:t>
            </w:r>
            <w:r>
              <w:rPr>
                <w:rFonts w:hint="eastAsia" w:hAnsi="宋体"/>
                <w:b/>
                <w:bCs/>
                <w:color w:val="000000"/>
                <w:sz w:val="24"/>
              </w:rPr>
            </w:r>
            <w:r/>
          </w:p>
        </w:tc>
        <w:tc>
          <w:tcPr>
            <w:tcW w:w="713" w:type="dxa"/>
            <w:vAlign w:val="center"/>
            <w:textDirection w:val="lrTb"/>
            <w:noWrap w:val="false"/>
          </w:tcPr>
          <w:p>
            <w:pPr>
              <w:pStyle w:val="1030"/>
              <w:spacing w:before="120" w:after="120" w:line="0" w:lineRule="atLeast"/>
              <w:rPr>
                <w:rFonts w:hint="eastAsia" w:hAnsi="宋体"/>
                <w:b/>
                <w:bCs/>
                <w:color w:val="000000"/>
                <w:sz w:val="24"/>
              </w:rPr>
            </w:pPr>
            <w:r>
              <w:rPr>
                <w:rFonts w:hint="eastAsia" w:hAnsi="宋体"/>
                <w:b/>
                <w:bCs/>
                <w:color w:val="000000"/>
                <w:sz w:val="24"/>
              </w:rPr>
              <w:t xml:space="preserve">数量</w:t>
            </w:r>
            <w:r>
              <w:rPr>
                <w:rFonts w:hint="eastAsia" w:hAnsi="宋体"/>
                <w:b/>
                <w:bCs/>
                <w:color w:val="000000"/>
                <w:sz w:val="24"/>
              </w:rPr>
            </w:r>
            <w:r/>
          </w:p>
          <w:p>
            <w:pPr>
              <w:pStyle w:val="1030"/>
              <w:spacing w:before="120" w:after="120" w:line="0" w:lineRule="atLeast"/>
              <w:rPr>
                <w:rFonts w:hint="eastAsia" w:hAnsi="宋体"/>
                <w:b/>
                <w:bCs/>
                <w:color w:val="000000"/>
                <w:sz w:val="24"/>
              </w:rPr>
            </w:pPr>
            <w:r>
              <w:rPr>
                <w:rFonts w:hint="eastAsia" w:hAnsi="宋体"/>
                <w:b/>
                <w:bCs/>
                <w:color w:val="000000"/>
                <w:sz w:val="24"/>
              </w:rPr>
              <w:t xml:space="preserve">(单位)</w:t>
            </w:r>
            <w:r>
              <w:rPr>
                <w:rFonts w:hint="eastAsia" w:hAnsi="宋体"/>
                <w:b/>
                <w:bCs/>
                <w:color w:val="000000"/>
                <w:sz w:val="24"/>
              </w:rPr>
            </w:r>
            <w:r/>
          </w:p>
        </w:tc>
        <w:tc>
          <w:tcPr>
            <w:tcW w:w="621" w:type="dxa"/>
            <w:vAlign w:val="center"/>
            <w:textDirection w:val="lrTb"/>
            <w:noWrap w:val="false"/>
          </w:tcPr>
          <w:p>
            <w:pPr>
              <w:pStyle w:val="1030"/>
              <w:spacing w:before="120" w:after="120" w:line="0" w:lineRule="atLeast"/>
              <w:rPr>
                <w:rFonts w:hint="eastAsia" w:hAnsi="宋体"/>
                <w:b/>
                <w:bCs/>
                <w:color w:val="000000"/>
                <w:sz w:val="24"/>
              </w:rPr>
            </w:pPr>
            <w:r>
              <w:rPr>
                <w:rFonts w:hint="eastAsia" w:hAnsi="宋体"/>
                <w:b/>
                <w:bCs/>
                <w:color w:val="000000"/>
                <w:sz w:val="24"/>
              </w:rPr>
              <w:t xml:space="preserve">产地</w:t>
            </w:r>
            <w:r>
              <w:rPr>
                <w:rFonts w:hint="eastAsia" w:hAnsi="宋体"/>
                <w:b/>
                <w:bCs/>
                <w:color w:val="000000"/>
                <w:sz w:val="24"/>
              </w:rPr>
            </w:r>
            <w:r/>
          </w:p>
        </w:tc>
        <w:tc>
          <w:tcPr>
            <w:tcW w:w="621" w:type="dxa"/>
            <w:vAlign w:val="center"/>
            <w:textDirection w:val="lrTb"/>
            <w:noWrap w:val="false"/>
          </w:tcPr>
          <w:p>
            <w:pPr>
              <w:pStyle w:val="1030"/>
              <w:spacing w:before="120" w:after="120" w:line="0" w:lineRule="atLeast"/>
              <w:rPr>
                <w:rFonts w:hint="eastAsia" w:hAnsi="宋体"/>
                <w:b/>
                <w:bCs/>
                <w:color w:val="000000"/>
                <w:sz w:val="24"/>
              </w:rPr>
            </w:pPr>
            <w:r>
              <w:rPr>
                <w:rFonts w:hint="eastAsia" w:hAnsi="宋体"/>
                <w:b/>
                <w:bCs/>
                <w:color w:val="000000"/>
                <w:sz w:val="24"/>
              </w:rPr>
              <w:t xml:space="preserve">单价（元）</w:t>
            </w:r>
            <w:r>
              <w:rPr>
                <w:rFonts w:hint="eastAsia" w:hAnsi="宋体"/>
                <w:b/>
                <w:bCs/>
                <w:color w:val="000000"/>
                <w:sz w:val="24"/>
              </w:rPr>
            </w:r>
            <w:r/>
          </w:p>
        </w:tc>
      </w:tr>
      <w:tr>
        <w:trPr>
          <w:trHeight w:val="555"/>
        </w:trPr>
        <w:tc>
          <w:tcPr>
            <w:tcW w:w="411"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1</w:t>
            </w:r>
            <w:r>
              <w:rPr>
                <w:rFonts w:hint="eastAsia" w:hAnsi="宋体"/>
                <w:bCs/>
                <w:color w:val="000000"/>
                <w:sz w:val="24"/>
              </w:rPr>
            </w:r>
            <w:r/>
          </w:p>
        </w:tc>
        <w:tc>
          <w:tcPr>
            <w:tcW w:w="1306"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w:t>
            </w:r>
            <w:r>
              <w:rPr>
                <w:rFonts w:hint="eastAsia" w:hAnsi="宋体"/>
                <w:bCs/>
                <w:color w:val="000000"/>
                <w:sz w:val="24"/>
              </w:rPr>
            </w:r>
            <w:r/>
          </w:p>
        </w:tc>
        <w:tc>
          <w:tcPr>
            <w:tcW w:w="1325"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w:t>
            </w:r>
            <w:r>
              <w:rPr>
                <w:rFonts w:hint="eastAsia" w:hAnsi="宋体"/>
                <w:bCs/>
                <w:color w:val="000000"/>
                <w:sz w:val="24"/>
              </w:rPr>
            </w:r>
            <w:r/>
          </w:p>
        </w:tc>
        <w:tc>
          <w:tcPr>
            <w:tcW w:w="713"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？台</w:t>
            </w:r>
            <w:r>
              <w:rPr>
                <w:rFonts w:hint="eastAsia" w:hAnsi="宋体"/>
                <w:bCs/>
                <w:color w:val="000000"/>
                <w:sz w:val="24"/>
              </w:rPr>
            </w:r>
            <w:r/>
          </w:p>
        </w:tc>
        <w:tc>
          <w:tcPr>
            <w:tcW w:w="621"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w:t>
            </w:r>
            <w:r>
              <w:rPr>
                <w:rFonts w:hint="eastAsia" w:hAnsi="宋体"/>
                <w:bCs/>
                <w:color w:val="000000"/>
                <w:sz w:val="24"/>
              </w:rPr>
            </w:r>
            <w:r/>
          </w:p>
        </w:tc>
        <w:tc>
          <w:tcPr>
            <w:tcW w:w="621"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w:t>
            </w:r>
            <w:r>
              <w:rPr>
                <w:rFonts w:hint="eastAsia" w:hAnsi="宋体"/>
                <w:bCs/>
                <w:color w:val="000000"/>
                <w:sz w:val="24"/>
              </w:rPr>
            </w:r>
            <w:r/>
          </w:p>
        </w:tc>
      </w:tr>
      <w:tr>
        <w:trPr>
          <w:trHeight w:val="555"/>
        </w:trPr>
        <w:tc>
          <w:tcPr>
            <w:tcW w:w="411"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2</w:t>
            </w:r>
            <w:r>
              <w:rPr>
                <w:rFonts w:hint="eastAsia" w:hAnsi="宋体"/>
                <w:bCs/>
                <w:color w:val="000000"/>
                <w:sz w:val="24"/>
              </w:rPr>
            </w:r>
            <w:r/>
          </w:p>
        </w:tc>
        <w:tc>
          <w:tcPr>
            <w:tcW w:w="1306"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w:t>
            </w:r>
            <w:r>
              <w:rPr>
                <w:rFonts w:hint="eastAsia" w:hAnsi="宋体"/>
                <w:bCs/>
                <w:color w:val="000000"/>
                <w:sz w:val="24"/>
              </w:rPr>
            </w:r>
            <w:r/>
          </w:p>
        </w:tc>
        <w:tc>
          <w:tcPr>
            <w:tcW w:w="1325"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w:t>
            </w:r>
            <w:r>
              <w:rPr>
                <w:rFonts w:hint="eastAsia" w:hAnsi="宋体"/>
                <w:bCs/>
                <w:color w:val="000000"/>
                <w:sz w:val="24"/>
              </w:rPr>
            </w:r>
            <w:r/>
          </w:p>
        </w:tc>
        <w:tc>
          <w:tcPr>
            <w:tcW w:w="713"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？台</w:t>
            </w:r>
            <w:r>
              <w:rPr>
                <w:rFonts w:hint="eastAsia" w:hAnsi="宋体"/>
                <w:bCs/>
                <w:color w:val="000000"/>
                <w:sz w:val="24"/>
              </w:rPr>
            </w:r>
            <w:r/>
          </w:p>
        </w:tc>
        <w:tc>
          <w:tcPr>
            <w:tcW w:w="621"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w:t>
            </w:r>
            <w:r>
              <w:rPr>
                <w:rFonts w:hint="eastAsia" w:hAnsi="宋体"/>
                <w:bCs/>
                <w:color w:val="000000"/>
                <w:sz w:val="24"/>
              </w:rPr>
            </w:r>
            <w:r/>
          </w:p>
        </w:tc>
        <w:tc>
          <w:tcPr>
            <w:tcW w:w="621"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w:t>
            </w:r>
            <w:r>
              <w:rPr>
                <w:rFonts w:hint="eastAsia" w:hAnsi="宋体"/>
                <w:bCs/>
                <w:color w:val="000000"/>
                <w:sz w:val="24"/>
              </w:rPr>
            </w:r>
            <w:r/>
          </w:p>
        </w:tc>
      </w:tr>
      <w:tr>
        <w:trPr>
          <w:trHeight w:val="615"/>
        </w:trPr>
        <w:tc>
          <w:tcPr>
            <w:gridSpan w:val="3"/>
            <w:tcW w:w="5847"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合  计：    ？万？仟？佰？元整</w:t>
            </w:r>
            <w:r>
              <w:rPr>
                <w:rFonts w:hint="eastAsia" w:hAnsi="宋体"/>
                <w:bCs/>
                <w:color w:val="000000"/>
                <w:sz w:val="24"/>
              </w:rPr>
            </w:r>
            <w:r/>
          </w:p>
        </w:tc>
        <w:tc>
          <w:tcPr>
            <w:gridSpan w:val="2"/>
            <w:tcW w:w="2565"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w:t>
            </w:r>
            <w:r>
              <w:rPr>
                <w:rFonts w:hint="eastAsia" w:hAnsi="宋体"/>
                <w:bCs/>
                <w:color w:val="000000"/>
                <w:sz w:val="24"/>
              </w:rPr>
            </w:r>
            <w:r/>
          </w:p>
        </w:tc>
        <w:tc>
          <w:tcPr>
            <w:tcW w:w="621"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w:t>
            </w:r>
            <w:r>
              <w:rPr>
                <w:rFonts w:hint="eastAsia" w:hAnsi="宋体"/>
                <w:bCs/>
                <w:color w:val="000000"/>
                <w:sz w:val="24"/>
              </w:rPr>
            </w:r>
            <w:r/>
          </w:p>
        </w:tc>
      </w:tr>
    </w:tbl>
    <w:p>
      <w:pPr>
        <w:pStyle w:val="1030"/>
        <w:spacing w:before="120" w:after="120" w:line="0" w:lineRule="atLeast"/>
        <w:rPr>
          <w:rFonts w:hint="eastAsia" w:hAnsi="宋体" w:cs="楷体_GB2312"/>
          <w:b/>
          <w:bCs/>
          <w:color w:val="000000"/>
          <w:sz w:val="24"/>
        </w:rPr>
      </w:pPr>
      <w:r>
        <w:rPr>
          <w:rFonts w:hint="eastAsia" w:hAnsi="宋体" w:cs="楷体_GB2312"/>
          <w:b/>
          <w:bCs/>
          <w:color w:val="000000"/>
          <w:sz w:val="24"/>
        </w:rPr>
      </w:r>
      <w:r/>
    </w:p>
    <w:p>
      <w:pPr>
        <w:pStyle w:val="1030"/>
        <w:spacing w:before="120" w:after="120" w:line="0" w:lineRule="atLeast"/>
        <w:rPr>
          <w:rFonts w:hint="eastAsia" w:hAnsi="宋体"/>
          <w:bCs/>
          <w:color w:val="000000"/>
          <w:sz w:val="24"/>
        </w:rPr>
      </w:pPr>
      <w:r>
        <w:rPr>
          <w:rFonts w:hint="eastAsia" w:hAnsi="宋体"/>
          <w:b/>
          <w:bCs/>
          <w:color w:val="000000"/>
          <w:sz w:val="24"/>
        </w:rPr>
        <w:t xml:space="preserve">（2）主要技术参数</w:t>
      </w:r>
      <w:r>
        <w:rPr>
          <w:rFonts w:hint="eastAsia" w:hAnsi="宋体"/>
          <w:bCs/>
          <w:color w:val="000000"/>
          <w:sz w:val="24"/>
        </w:rPr>
      </w:r>
      <w:r/>
    </w:p>
    <w:p>
      <w:pPr>
        <w:pStyle w:val="1030"/>
        <w:spacing w:before="120" w:after="120" w:line="0" w:lineRule="atLeast"/>
        <w:rPr>
          <w:rFonts w:hint="eastAsia" w:hAnsi="宋体"/>
          <w:bCs/>
          <w:color w:val="000000"/>
          <w:sz w:val="24"/>
        </w:rPr>
      </w:pPr>
      <w:r>
        <w:rPr>
          <w:rFonts w:hint="eastAsia" w:hAnsi="宋体"/>
          <w:bCs/>
          <w:color w:val="000000"/>
          <w:sz w:val="24"/>
        </w:rPr>
      </w:r>
      <w:r/>
    </w:p>
    <w:p>
      <w:pPr>
        <w:pStyle w:val="992"/>
        <w:jc w:val="left"/>
        <w:widowControl/>
        <w:rPr>
          <w:rFonts w:ascii="宋体" w:hAnsi="宋体"/>
          <w:bCs/>
          <w:color w:val="000000"/>
          <w:sz w:val="24"/>
          <w:szCs w:val="20"/>
        </w:rPr>
        <w:sectPr>
          <w:footnotePr/>
          <w:endnotePr/>
          <w:type w:val="nextPage"/>
          <w:pgSz w:w="11906" w:h="16838" w:orient="portrait"/>
          <w:pgMar w:top="1440" w:right="1253" w:bottom="1440" w:left="1253" w:header="851" w:footer="992" w:gutter="0"/>
          <w:cols w:num="1" w:sep="0" w:space="1701" w:equalWidth="1"/>
          <w:docGrid w:linePitch="360"/>
        </w:sectPr>
      </w:pPr>
      <w:r>
        <w:rPr>
          <w:rFonts w:ascii="宋体" w:hAnsi="宋体"/>
          <w:bCs/>
          <w:color w:val="000000"/>
          <w:sz w:val="24"/>
          <w:szCs w:val="20"/>
        </w:rPr>
      </w:r>
      <w:r/>
    </w:p>
    <w:p>
      <w:pPr>
        <w:pStyle w:val="1030"/>
        <w:ind w:firstLine="482"/>
        <w:spacing w:before="120" w:after="120" w:line="0" w:lineRule="atLeast"/>
        <w:rPr>
          <w:rFonts w:hint="eastAsia" w:hAnsi="宋体"/>
          <w:bCs/>
          <w:color w:val="000000"/>
          <w:sz w:val="24"/>
        </w:rPr>
      </w:pPr>
      <w:r>
        <w:rPr>
          <w:rFonts w:hint="eastAsia" w:hAnsi="宋体"/>
          <w:b/>
          <w:bCs/>
          <w:color w:val="000000"/>
          <w:sz w:val="24"/>
        </w:rPr>
        <w:t xml:space="preserve">（进口设备）合同模板</w:t>
      </w:r>
      <w:r>
        <w:rPr>
          <w:rFonts w:hint="eastAsia" w:hAnsi="宋体"/>
          <w:bCs/>
          <w:color w:val="000000"/>
          <w:sz w:val="24"/>
        </w:rPr>
        <w:t xml:space="preserve">： </w:t>
      </w:r>
      <w:r>
        <w:rPr>
          <w:rFonts w:hint="eastAsia" w:hAnsi="宋体"/>
          <w:bCs/>
          <w:color w:val="000000"/>
          <w:sz w:val="24"/>
        </w:rPr>
      </w:r>
      <w:r/>
    </w:p>
    <w:p>
      <w:pPr>
        <w:pStyle w:val="993"/>
        <w:ind w:firstLine="643"/>
        <w:jc w:val="center"/>
        <w:spacing w:before="286" w:after="286"/>
        <w:rPr>
          <w:rFonts w:hint="eastAsia" w:ascii="宋体" w:hAnsi="宋体" w:eastAsia="宋体"/>
          <w:b/>
          <w:color w:val="000000"/>
          <w:sz w:val="32"/>
          <w:szCs w:val="32"/>
        </w:rPr>
      </w:pPr>
      <w:r/>
      <w:bookmarkStart w:id="265" w:name="_Toc226721688"/>
      <w:r/>
      <w:bookmarkStart w:id="266" w:name="_Toc226721585"/>
      <w:r>
        <w:rPr>
          <w:rFonts w:hint="eastAsia" w:ascii="宋体" w:hAnsi="宋体" w:eastAsia="宋体"/>
          <w:b/>
          <w:color w:val="000000"/>
          <w:sz w:val="32"/>
          <w:szCs w:val="32"/>
        </w:rPr>
        <w:t xml:space="preserve">南京林业大学进口设备技术协议</w:t>
      </w:r>
      <w:bookmarkEnd w:id="265"/>
      <w:r/>
      <w:bookmarkEnd w:id="266"/>
      <w:r>
        <w:rPr>
          <w:rFonts w:hint="eastAsia" w:ascii="宋体" w:hAnsi="宋体" w:eastAsia="宋体"/>
          <w:b/>
          <w:color w:val="000000"/>
          <w:sz w:val="32"/>
          <w:szCs w:val="32"/>
        </w:rPr>
      </w:r>
      <w:r/>
    </w:p>
    <w:p>
      <w:pPr>
        <w:pStyle w:val="1030"/>
        <w:ind w:firstLine="480"/>
        <w:spacing w:before="120" w:after="120" w:line="0" w:lineRule="atLeast"/>
        <w:rPr>
          <w:rFonts w:hint="eastAsia" w:hAnsi="宋体"/>
          <w:bCs/>
          <w:color w:val="000000"/>
          <w:sz w:val="24"/>
          <w:u w:val="single"/>
        </w:rPr>
      </w:pPr>
      <w:r>
        <w:rPr>
          <w:rFonts w:hint="eastAsia" w:hAnsi="宋体"/>
          <w:bCs/>
          <w:color w:val="000000"/>
          <w:sz w:val="24"/>
        </w:rPr>
        <w:t xml:space="preserve">招标编号：</w:t>
      </w:r>
      <w:r>
        <w:rPr>
          <w:rFonts w:hint="eastAsia" w:hAnsi="宋体"/>
          <w:bCs/>
          <w:color w:val="000000"/>
          <w:sz w:val="24"/>
          <w:u w:val="single"/>
        </w:rPr>
        <w:t xml:space="preserve">                </w:t>
      </w:r>
      <w:r>
        <w:rPr>
          <w:rFonts w:hint="eastAsia" w:hAnsi="宋体"/>
          <w:bCs/>
          <w:color w:val="000000"/>
          <w:sz w:val="24"/>
        </w:rPr>
        <w:t xml:space="preserve">             采购代理机构：</w:t>
      </w:r>
      <w:r>
        <w:rPr>
          <w:rFonts w:hint="eastAsia" w:hAnsi="宋体"/>
          <w:bCs/>
          <w:color w:val="000000"/>
          <w:sz w:val="24"/>
          <w:u w:val="single"/>
        </w:rPr>
        <w:t xml:space="preserve">         有限公司</w:t>
      </w:r>
      <w:r>
        <w:rPr>
          <w:rFonts w:hint="eastAsia" w:hAnsi="宋体"/>
          <w:bCs/>
          <w:color w:val="000000"/>
          <w:sz w:val="24"/>
          <w:u w:val="single"/>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甲方：</w:t>
      </w:r>
      <w:r>
        <w:rPr>
          <w:rFonts w:hint="eastAsia" w:hAnsi="宋体"/>
          <w:bCs/>
          <w:color w:val="000000"/>
          <w:sz w:val="24"/>
          <w:u w:val="single"/>
        </w:rPr>
        <w:t xml:space="preserve"> 南京林业大学 </w:t>
      </w:r>
      <w:r>
        <w:rPr>
          <w:rFonts w:hint="eastAsia" w:hAnsi="宋体"/>
          <w:bCs/>
          <w:color w:val="000000"/>
          <w:sz w:val="24"/>
        </w:rPr>
        <w:t xml:space="preserve">                   签订地点：南京林业大学</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乙方：</w:t>
      </w:r>
      <w:r>
        <w:rPr>
          <w:rFonts w:hint="eastAsia" w:hAnsi="宋体"/>
          <w:bCs/>
          <w:color w:val="000000"/>
          <w:sz w:val="24"/>
          <w:u w:val="single"/>
        </w:rPr>
        <w:t xml:space="preserve">            有限公司</w:t>
      </w:r>
      <w:r>
        <w:rPr>
          <w:rFonts w:hint="eastAsia" w:hAnsi="宋体"/>
          <w:bCs/>
          <w:color w:val="000000"/>
          <w:sz w:val="24"/>
        </w:rPr>
        <w:t xml:space="preserve">             用户：</w:t>
      </w:r>
      <w:r>
        <w:rPr>
          <w:rFonts w:hint="eastAsia" w:hAnsi="宋体"/>
          <w:bCs/>
          <w:color w:val="000000"/>
          <w:sz w:val="24"/>
          <w:u w:val="single"/>
        </w:rPr>
        <w:t xml:space="preserve">         院/</w:t>
      </w:r>
      <w:r>
        <w:rPr>
          <w:rFonts w:hint="eastAsia" w:hAnsi="宋体"/>
          <w:bCs/>
          <w:color w:val="000000"/>
          <w:sz w:val="24"/>
        </w:rPr>
        <w:t xml:space="preserve">处</w:t>
      </w:r>
      <w:r>
        <w:rPr>
          <w:rFonts w:hint="eastAsia" w:hAnsi="宋体"/>
          <w:bCs/>
          <w:color w:val="000000"/>
          <w:sz w:val="24"/>
          <w:u w:val="single"/>
        </w:rPr>
        <w:t xml:space="preserve">         </w:t>
      </w:r>
      <w:r>
        <w:rPr>
          <w:rFonts w:hint="eastAsia" w:hAnsi="宋体"/>
          <w:bCs/>
          <w:color w:val="000000"/>
          <w:sz w:val="24"/>
        </w:rPr>
        <w:t xml:space="preserve">老师</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 </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受甲方委托，采购代理机构于</w:t>
      </w:r>
      <w:r>
        <w:rPr>
          <w:rFonts w:hint="eastAsia" w:hAnsi="宋体"/>
          <w:bCs/>
          <w:color w:val="000000"/>
          <w:sz w:val="24"/>
          <w:u w:val="single"/>
        </w:rPr>
        <w:t xml:space="preserve">   </w:t>
      </w:r>
      <w:r>
        <w:rPr>
          <w:rFonts w:hint="eastAsia" w:hAnsi="宋体"/>
          <w:bCs/>
          <w:color w:val="000000"/>
          <w:sz w:val="24"/>
        </w:rPr>
        <w:t xml:space="preserve">年</w:t>
      </w:r>
      <w:r>
        <w:rPr>
          <w:rFonts w:hint="eastAsia" w:hAnsi="宋体"/>
          <w:bCs/>
          <w:color w:val="000000"/>
          <w:sz w:val="24"/>
          <w:u w:val="single"/>
        </w:rPr>
        <w:t xml:space="preserve">   </w:t>
      </w:r>
      <w:r>
        <w:rPr>
          <w:rFonts w:hint="eastAsia" w:hAnsi="宋体"/>
          <w:bCs/>
          <w:color w:val="000000"/>
          <w:sz w:val="24"/>
        </w:rPr>
        <w:t xml:space="preserve">月</w:t>
      </w:r>
      <w:r>
        <w:rPr>
          <w:rFonts w:hint="eastAsia" w:hAnsi="宋体"/>
          <w:bCs/>
          <w:color w:val="000000"/>
          <w:sz w:val="24"/>
          <w:u w:val="single"/>
        </w:rPr>
        <w:t xml:space="preserve">   </w:t>
      </w:r>
      <w:r>
        <w:rPr>
          <w:rFonts w:hint="eastAsia" w:hAnsi="宋体"/>
          <w:bCs/>
          <w:color w:val="000000"/>
          <w:sz w:val="24"/>
        </w:rPr>
        <w:t xml:space="preserve">日组织了南京林业大学设备采购及相关服务的国内招标，经评委认真严格评审，确定乙方为中标单位。根据有关法律法规，经甲乙双方友好协商，为保护各自合法权益，现就进口设备采购及售后服务等事宜签订本协议。</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 </w:t>
      </w:r>
      <w:r>
        <w:rPr>
          <w:rFonts w:hint="eastAsia" w:hAnsi="宋体"/>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第一条、</w:t>
      </w:r>
      <w:r>
        <w:rPr>
          <w:rFonts w:hint="eastAsia" w:hAnsi="宋体"/>
          <w:b/>
          <w:bCs/>
          <w:color w:val="000000"/>
          <w:sz w:val="24"/>
        </w:rPr>
        <w:tab/>
      </w:r>
      <w:r>
        <w:rPr>
          <w:rFonts w:hint="eastAsia" w:hAnsi="宋体"/>
          <w:b/>
          <w:bCs/>
          <w:color w:val="000000"/>
          <w:sz w:val="24"/>
        </w:rPr>
        <w:t xml:space="preserve">标的设备及价款</w:t>
      </w:r>
      <w:r>
        <w:rPr>
          <w:rFonts w:hint="eastAsia" w:hAnsi="宋体"/>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1、甲方向乙方采购及乙方向甲方出售和供应的设备（包括设备的附属、配件、产品说明等资料的整套设备，下称“标的设备”）及价款如下：</w:t>
      </w:r>
      <w:r>
        <w:rPr>
          <w:rFonts w:hint="eastAsia" w:hAnsi="宋体"/>
          <w:bCs/>
          <w:color w:val="000000"/>
          <w:sz w:val="24"/>
        </w:rPr>
      </w:r>
      <w:r/>
    </w:p>
    <w:tbl>
      <w:tblPr>
        <w:tblW w:w="103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323"/>
        <w:gridCol w:w="1374"/>
        <w:gridCol w:w="1262"/>
        <w:gridCol w:w="1450"/>
        <w:gridCol w:w="1450"/>
        <w:gridCol w:w="1651"/>
      </w:tblGrid>
      <w:tr>
        <w:trPr>
          <w:trHeight w:val="1078"/>
        </w:trPr>
        <w:tc>
          <w:tcPr>
            <w:tcW w:w="840"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序号</w:t>
            </w:r>
            <w:r>
              <w:rPr>
                <w:rFonts w:hint="eastAsia" w:hAnsi="宋体"/>
                <w:bCs/>
                <w:color w:val="000000"/>
                <w:sz w:val="24"/>
              </w:rPr>
            </w:r>
            <w:r/>
          </w:p>
        </w:tc>
        <w:tc>
          <w:tcPr>
            <w:tcW w:w="2323"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设备名称</w:t>
            </w:r>
            <w:r>
              <w:rPr>
                <w:rFonts w:hint="eastAsia" w:hAnsi="宋体"/>
                <w:bCs/>
                <w:color w:val="000000"/>
                <w:sz w:val="24"/>
              </w:rPr>
            </w:r>
            <w:r/>
          </w:p>
        </w:tc>
        <w:tc>
          <w:tcPr>
            <w:tcW w:w="1374"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规格/型号</w:t>
            </w:r>
            <w:r>
              <w:rPr>
                <w:rFonts w:hint="eastAsia" w:hAnsi="宋体"/>
                <w:bCs/>
                <w:color w:val="000000"/>
                <w:sz w:val="24"/>
              </w:rPr>
            </w:r>
            <w:r/>
          </w:p>
        </w:tc>
        <w:tc>
          <w:tcPr>
            <w:tcW w:w="1262"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数量单位</w:t>
            </w:r>
            <w:r>
              <w:rPr>
                <w:rFonts w:hint="eastAsia" w:hAnsi="宋体"/>
                <w:bCs/>
                <w:color w:val="000000"/>
                <w:sz w:val="24"/>
              </w:rPr>
            </w:r>
            <w:r/>
          </w:p>
        </w:tc>
        <w:tc>
          <w:tcPr>
            <w:tcW w:w="1450"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单价（元）</w:t>
            </w:r>
            <w:r>
              <w:rPr>
                <w:rFonts w:hint="eastAsia" w:hAnsi="宋体"/>
                <w:bCs/>
                <w:color w:val="000000"/>
                <w:sz w:val="24"/>
              </w:rPr>
            </w:r>
            <w:r/>
          </w:p>
        </w:tc>
        <w:tc>
          <w:tcPr>
            <w:tcW w:w="1450"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总价（元）</w:t>
            </w:r>
            <w:r>
              <w:rPr>
                <w:rFonts w:hint="eastAsia" w:hAnsi="宋体"/>
                <w:bCs/>
                <w:color w:val="000000"/>
                <w:sz w:val="24"/>
              </w:rPr>
            </w:r>
            <w:r/>
          </w:p>
        </w:tc>
        <w:tc>
          <w:tcPr>
            <w:tcW w:w="1651"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产地/品牌</w:t>
            </w:r>
            <w:r>
              <w:rPr>
                <w:rFonts w:hint="eastAsia" w:hAnsi="宋体"/>
                <w:bCs/>
                <w:color w:val="000000"/>
                <w:sz w:val="24"/>
              </w:rPr>
            </w:r>
            <w:r/>
          </w:p>
        </w:tc>
      </w:tr>
      <w:tr>
        <w:trPr>
          <w:trHeight w:val="1066"/>
        </w:trPr>
        <w:tc>
          <w:tcPr>
            <w:tcW w:w="840"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1</w:t>
            </w:r>
            <w:r>
              <w:rPr>
                <w:rFonts w:hint="eastAsia" w:hAnsi="宋体"/>
                <w:bCs/>
                <w:color w:val="000000"/>
                <w:sz w:val="24"/>
              </w:rPr>
            </w:r>
            <w:r/>
          </w:p>
        </w:tc>
        <w:tc>
          <w:tcPr>
            <w:tcW w:w="2323"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cs="宋体"/>
                <w:color w:val="000000"/>
                <w:sz w:val="22"/>
                <w:szCs w:val="22"/>
                <w:lang w:bidi="ar"/>
              </w:rPr>
              <w:t xml:space="preserve">冷场发射透射电镜</w:t>
            </w:r>
            <w:r>
              <w:rPr>
                <w:rFonts w:hint="eastAsia" w:hAnsi="宋体"/>
                <w:bCs/>
                <w:color w:val="000000"/>
                <w:sz w:val="24"/>
              </w:rPr>
            </w:r>
            <w:r/>
          </w:p>
        </w:tc>
        <w:tc>
          <w:tcPr>
            <w:tcW w:w="1374"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r>
            <w:r/>
          </w:p>
        </w:tc>
        <w:tc>
          <w:tcPr>
            <w:tcW w:w="1262"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一套</w:t>
            </w:r>
            <w:r>
              <w:rPr>
                <w:rFonts w:hint="eastAsia" w:hAnsi="宋体"/>
                <w:bCs/>
                <w:color w:val="000000"/>
                <w:sz w:val="24"/>
              </w:rPr>
            </w:r>
            <w:r/>
          </w:p>
        </w:tc>
        <w:tc>
          <w:tcPr>
            <w:tcW w:w="1450"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8,000,000</w:t>
            </w:r>
            <w:r>
              <w:rPr>
                <w:rFonts w:hint="eastAsia" w:hAnsi="宋体"/>
                <w:bCs/>
                <w:color w:val="000000"/>
                <w:sz w:val="24"/>
              </w:rPr>
            </w:r>
            <w:r/>
          </w:p>
        </w:tc>
        <w:tc>
          <w:tcPr>
            <w:tcW w:w="1450"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8,000,000</w:t>
            </w:r>
            <w:r>
              <w:rPr>
                <w:rFonts w:hint="eastAsia" w:hAnsi="宋体"/>
                <w:bCs/>
                <w:color w:val="000000"/>
                <w:sz w:val="24"/>
              </w:rPr>
            </w:r>
            <w:r/>
          </w:p>
        </w:tc>
        <w:tc>
          <w:tcPr>
            <w:tcW w:w="1651"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r>
            <w:r/>
          </w:p>
        </w:tc>
      </w:tr>
      <w:tr>
        <w:trPr>
          <w:trHeight w:val="974"/>
        </w:trPr>
        <w:tc>
          <w:tcPr>
            <w:gridSpan w:val="7"/>
            <w:tcW w:w="10350" w:type="dxa"/>
            <w:vAlign w:val="center"/>
            <w:textDirection w:val="lrTb"/>
            <w:noWrap w:val="false"/>
          </w:tcPr>
          <w:p>
            <w:pPr>
              <w:pStyle w:val="1030"/>
              <w:spacing w:before="120" w:after="120" w:line="0" w:lineRule="atLeast"/>
              <w:rPr>
                <w:rFonts w:hint="eastAsia" w:hAnsi="宋体"/>
                <w:bCs/>
                <w:color w:val="000000"/>
                <w:sz w:val="24"/>
              </w:rPr>
            </w:pPr>
            <w:r>
              <w:rPr>
                <w:rFonts w:hint="eastAsia" w:hAnsi="宋体"/>
                <w:bCs/>
                <w:color w:val="000000"/>
                <w:sz w:val="24"/>
              </w:rPr>
              <w:t xml:space="preserve">CIP：南京林业大学</w:t>
            </w:r>
            <w:r>
              <w:rPr>
                <w:rFonts w:hint="eastAsia" w:hAnsi="宋体"/>
                <w:bCs/>
                <w:color w:val="000000"/>
                <w:sz w:val="24"/>
              </w:rPr>
            </w:r>
            <w:r/>
          </w:p>
          <w:p>
            <w:pPr>
              <w:pStyle w:val="1030"/>
              <w:spacing w:before="120" w:after="120" w:line="0" w:lineRule="atLeast"/>
              <w:rPr>
                <w:rFonts w:hint="eastAsia" w:hAnsi="宋体"/>
                <w:bCs/>
                <w:color w:val="000000"/>
                <w:sz w:val="24"/>
              </w:rPr>
            </w:pPr>
            <w:r>
              <w:rPr>
                <w:rFonts w:hint="eastAsia" w:hAnsi="宋体"/>
                <w:bCs/>
                <w:color w:val="000000"/>
                <w:sz w:val="24"/>
              </w:rPr>
              <w:t xml:space="preserve">合同总额为：人民币</w:t>
            </w:r>
            <w:r>
              <w:rPr>
                <w:rFonts w:hint="eastAsia" w:hAnsi="宋体"/>
                <w:bCs/>
                <w:color w:val="000000"/>
                <w:sz w:val="24"/>
                <w:u w:val="single"/>
              </w:rPr>
              <w:t xml:space="preserve">      </w:t>
            </w:r>
            <w:r>
              <w:rPr>
                <w:rFonts w:hint="eastAsia" w:hAnsi="宋体"/>
                <w:bCs/>
                <w:color w:val="000000"/>
                <w:sz w:val="24"/>
              </w:rPr>
              <w:t xml:space="preserve">元       大写：</w:t>
            </w:r>
            <w:r>
              <w:rPr>
                <w:rFonts w:hint="eastAsia" w:hAnsi="宋体"/>
                <w:bCs/>
                <w:color w:val="000000"/>
                <w:sz w:val="24"/>
                <w:u w:val="single"/>
              </w:rPr>
              <w:t xml:space="preserve">   万   仟   佰   拾   元整</w:t>
            </w:r>
            <w:r>
              <w:rPr>
                <w:rFonts w:hint="eastAsia" w:hAnsi="宋体"/>
                <w:bCs/>
                <w:color w:val="000000"/>
                <w:sz w:val="24"/>
              </w:rPr>
            </w:r>
            <w:r/>
          </w:p>
        </w:tc>
      </w:tr>
    </w:tbl>
    <w:p>
      <w:pPr>
        <w:pStyle w:val="1030"/>
        <w:ind w:firstLine="480"/>
        <w:spacing w:before="120" w:after="120" w:line="0" w:lineRule="atLeast"/>
        <w:rPr>
          <w:rFonts w:hint="eastAsia" w:hAnsi="宋体" w:cs="楷体_GB2312"/>
          <w:b/>
          <w:bCs/>
          <w:color w:val="000000"/>
          <w:sz w:val="24"/>
        </w:rPr>
      </w:pPr>
      <w:r>
        <w:rPr>
          <w:rFonts w:hint="eastAsia" w:hAnsi="宋体"/>
          <w:bCs/>
          <w:color w:val="000000"/>
          <w:sz w:val="24"/>
        </w:rPr>
        <w:t xml:space="preserve">2、标的设备及其详细配置及技术指标按附件规定及招投标文件的规定，乙方交付标的设备时应同时交付包括产品使用、注意事项、日常维护等内容的产品说明书、出厂合格证或检测合格证明及证明生产厂商的资料。</w:t>
      </w:r>
      <w:r>
        <w:rPr>
          <w:rFonts w:hint="eastAsia" w:hAnsi="宋体" w:cs="楷体_GB2312"/>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3、合同总金额：人民币</w:t>
      </w:r>
      <w:r>
        <w:rPr>
          <w:rFonts w:hint="eastAsia" w:hAnsi="宋体"/>
          <w:bCs/>
          <w:color w:val="000000"/>
          <w:sz w:val="24"/>
          <w:u w:val="single"/>
        </w:rPr>
        <w:t xml:space="preserve">      </w:t>
      </w:r>
      <w:r>
        <w:rPr>
          <w:rFonts w:hint="eastAsia" w:hAnsi="宋体"/>
          <w:bCs/>
          <w:color w:val="000000"/>
          <w:sz w:val="24"/>
        </w:rPr>
        <w:t xml:space="preserve">元（大写：</w:t>
      </w:r>
      <w:r>
        <w:rPr>
          <w:rFonts w:hint="eastAsia" w:hAnsi="宋体"/>
          <w:bCs/>
          <w:color w:val="000000"/>
          <w:sz w:val="24"/>
          <w:u w:val="single"/>
        </w:rPr>
        <w:t xml:space="preserve">   万   仟   佰   拾   元整）</w:t>
      </w:r>
      <w:r>
        <w:rPr>
          <w:rFonts w:hint="eastAsia" w:hAnsi="宋体"/>
          <w:bCs/>
          <w:color w:val="000000"/>
          <w:sz w:val="24"/>
        </w:rPr>
        <w:t xml:space="preserve">为包干价，已包括设备本身和随机附件、运输、装卸、安装、调试和培训、质保，以及外贸代理费等全部费用，甲方无需就本合同及本项目向乙方额外支付其他任何费用、款项。</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 </w:t>
      </w:r>
      <w:r>
        <w:rPr>
          <w:rFonts w:hint="eastAsia" w:hAnsi="宋体"/>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第二条、交货时间和地点</w:t>
      </w:r>
      <w:r>
        <w:rPr>
          <w:rFonts w:hint="eastAsia" w:hAnsi="宋体"/>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1、乙方应在本合同第三条所述《外贸协议》签订之日起</w:t>
      </w:r>
      <w:r>
        <w:rPr>
          <w:rFonts w:hint="eastAsia" w:hAnsi="宋体"/>
          <w:bCs/>
          <w:color w:val="000000"/>
          <w:sz w:val="24"/>
          <w:u w:val="single"/>
        </w:rPr>
        <w:t xml:space="preserve">？？</w:t>
      </w:r>
      <w:r>
        <w:rPr>
          <w:rFonts w:hint="eastAsia" w:hAnsi="宋体"/>
          <w:bCs/>
          <w:color w:val="000000"/>
          <w:sz w:val="24"/>
        </w:rPr>
        <w:t xml:space="preserve">天内将标的设备运抵并交付至南京市玄武区龙蟠路159号南京林业大学</w:t>
      </w:r>
      <w:r>
        <w:rPr>
          <w:rFonts w:hint="eastAsia" w:hAnsi="宋体"/>
          <w:bCs/>
          <w:color w:val="000000"/>
          <w:sz w:val="24"/>
          <w:u w:val="single"/>
        </w:rPr>
        <w:t xml:space="preserve">     </w:t>
      </w:r>
      <w:r>
        <w:rPr>
          <w:rFonts w:hint="eastAsia" w:hAnsi="宋体"/>
          <w:bCs/>
          <w:color w:val="000000"/>
          <w:sz w:val="24"/>
        </w:rPr>
        <w:t xml:space="preserve">楼</w:t>
      </w:r>
      <w:r>
        <w:rPr>
          <w:rFonts w:hint="eastAsia" w:hAnsi="宋体"/>
          <w:bCs/>
          <w:color w:val="000000"/>
          <w:sz w:val="24"/>
          <w:u w:val="single"/>
        </w:rPr>
        <w:t xml:space="preserve">      </w:t>
      </w:r>
      <w:r>
        <w:rPr>
          <w:rFonts w:hint="eastAsia" w:hAnsi="宋体"/>
          <w:bCs/>
          <w:color w:val="000000"/>
          <w:sz w:val="24"/>
        </w:rPr>
        <w:t xml:space="preserve">实验室，由双方按本合同约定办理初步验收及交付手续。甲方指定收货人</w:t>
      </w:r>
      <w:r>
        <w:rPr>
          <w:rFonts w:hint="eastAsia" w:hAnsi="宋体"/>
          <w:bCs/>
          <w:color w:val="000000"/>
          <w:sz w:val="24"/>
          <w:u w:val="single"/>
        </w:rPr>
        <w:t xml:space="preserve">     </w:t>
      </w:r>
      <w:r>
        <w:rPr>
          <w:rFonts w:hint="eastAsia" w:hAnsi="宋体"/>
          <w:bCs/>
          <w:color w:val="000000"/>
          <w:sz w:val="24"/>
        </w:rPr>
        <w:t xml:space="preserve">（联系电话：</w:t>
      </w:r>
      <w:r>
        <w:rPr>
          <w:rFonts w:hint="eastAsia" w:hAnsi="宋体"/>
          <w:bCs/>
          <w:color w:val="000000"/>
          <w:sz w:val="24"/>
          <w:u w:val="single"/>
        </w:rPr>
        <w:t xml:space="preserve">     ）</w:t>
      </w:r>
      <w:r>
        <w:rPr>
          <w:rFonts w:hint="eastAsia" w:hAnsi="宋体"/>
          <w:bCs/>
          <w:color w:val="000000"/>
          <w:sz w:val="24"/>
        </w:rPr>
        <w:t xml:space="preserve">。 </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 </w:t>
      </w:r>
      <w:r>
        <w:rPr>
          <w:rFonts w:hint="eastAsia" w:hAnsi="宋体"/>
          <w:bCs/>
          <w:color w:val="000000"/>
          <w:sz w:val="24"/>
        </w:rPr>
      </w:r>
      <w:r/>
    </w:p>
    <w:p>
      <w:pPr>
        <w:pStyle w:val="1030"/>
        <w:ind w:firstLine="482"/>
        <w:spacing w:before="120" w:after="120" w:line="0" w:lineRule="atLeast"/>
        <w:rPr>
          <w:rFonts w:hint="eastAsia" w:hAnsi="宋体"/>
          <w:bCs/>
          <w:color w:val="000000"/>
          <w:sz w:val="24"/>
        </w:rPr>
      </w:pPr>
      <w:r>
        <w:rPr>
          <w:rFonts w:hint="eastAsia" w:hAnsi="宋体"/>
          <w:b/>
          <w:bCs/>
          <w:color w:val="000000"/>
          <w:sz w:val="24"/>
        </w:rPr>
        <w:t xml:space="preserve">第三条、外贸手续办理</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1、鉴于标的设备为境外产品且甲方采购标的设备用于教学科研目的，为了顺利办理标的设备进口手续，甲乙双方同意由甲方委托外贸代理公司</w:t>
      </w:r>
      <w:r>
        <w:rPr>
          <w:rFonts w:hint="eastAsia" w:hAnsi="宋体"/>
          <w:bCs/>
          <w:color w:val="000000"/>
          <w:sz w:val="24"/>
          <w:u w:val="single"/>
        </w:rPr>
        <w:t xml:space="preserve">     有限公司（联系人：     ，电话：     ）</w:t>
      </w:r>
      <w:r>
        <w:rPr>
          <w:rFonts w:hint="eastAsia" w:hAnsi="宋体"/>
          <w:bCs/>
          <w:color w:val="000000"/>
          <w:sz w:val="24"/>
        </w:rPr>
        <w:t xml:space="preserve">(下称“外贸代理公司”)根据本协议内容与乙方指定的境外供货商</w:t>
      </w:r>
      <w:r>
        <w:rPr>
          <w:rFonts w:hint="eastAsia" w:hAnsi="宋体"/>
          <w:bCs/>
          <w:color w:val="000000"/>
          <w:sz w:val="24"/>
          <w:u w:val="single"/>
        </w:rPr>
        <w:t xml:space="preserve">     </w:t>
      </w:r>
      <w:r>
        <w:rPr>
          <w:rFonts w:hint="eastAsia" w:hAnsi="宋体"/>
          <w:bCs/>
          <w:color w:val="000000"/>
          <w:sz w:val="24"/>
        </w:rPr>
        <w:t xml:space="preserve">（下称“境外供货商”）签订《外贸协议》；委托外贸代理公司办理标的设备进口审批以及免税申请、报关、提运等手续，乙方应协助外贸代理公司办理有关免税批文及相关的进口手续，安排并保证境外供货商供货按法律法规的规定协助并提供相关进出口手续所需资料。</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2、甲乙双方充分理解并确认：甲方以甲方的名义委托外贸代理公司代理标的设备的进口手续及签订《外贸协议》的目的是为了实现标的设备顺利办理进口手续及甲方可以按相关法律法规享受教学进口设备免税的政策，并不影响乙方作为标的设备的供应商的在本合同项下及本项目相关任何的权利、义务及责任，乙方不得以上述内容为理由免除其在本合同项下及本项目有关的任何义务和责任；同时鉴于境外供应商是由乙方指定，因乙方原因、境外供应商原因或其他任何第三方原因（甲方原因除外）导致乙方未能全面按本合同约定供应标的物的产生的一切责任均由乙方承担。</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3、鉴于境外供应商是由乙方指定，乙方应对境外供应商按《外贸协议》履行交付标的设备义务、协助办理清关手续及免税申请手续的义务、违约责任及损害赔偿等承担连带责任保证担保，境外供应商未能按约定供应标的设备的，乙方应按甲方要求承担返还标的设备货款、赔偿损失等责任。</w:t>
      </w:r>
      <w:r>
        <w:rPr>
          <w:rFonts w:hint="eastAsia" w:hAnsi="宋体"/>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 </w:t>
      </w:r>
      <w:r>
        <w:rPr>
          <w:rFonts w:hint="eastAsia" w:hAnsi="宋体"/>
          <w:b/>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第四条、付款方式</w:t>
      </w:r>
      <w:r>
        <w:rPr>
          <w:rFonts w:hint="eastAsia" w:hAnsi="宋体"/>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1、甲乙双方同意并确认：根据《规范进出口代理业务的若干规定》（外经贸政发[1998]第725号），甲方按以下约定向乙方支付标的设备货款（合同总金额）：见第四章项目需求中付款条件。</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2、乙方同意并确认：当甲方将合同金额支付给外贸代理公司之时甲方即完成向乙方付款义务，甲方完成前述付款义务后，乙方不得以任何理由向甲方主张标的设备货款及其他任何费用，也不得向甲方主张任何赔偿或其他任何责任。</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 </w:t>
      </w:r>
      <w:r>
        <w:rPr>
          <w:rFonts w:hint="eastAsia" w:hAnsi="宋体"/>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第五条、标的设备的交付、安装调试及验收</w:t>
      </w:r>
      <w:r>
        <w:rPr>
          <w:rFonts w:hint="eastAsia" w:hAnsi="宋体"/>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1、乙方应在标的设备抵达海关后，提前</w:t>
      </w:r>
      <w:r>
        <w:rPr>
          <w:rFonts w:hint="eastAsia" w:hAnsi="宋体"/>
          <w:bCs/>
          <w:color w:val="000000"/>
          <w:sz w:val="24"/>
          <w:u w:val="single"/>
        </w:rPr>
        <w:t xml:space="preserve"> 5 </w:t>
      </w:r>
      <w:r>
        <w:rPr>
          <w:rFonts w:hint="eastAsia" w:hAnsi="宋体"/>
          <w:bCs/>
          <w:color w:val="000000"/>
          <w:sz w:val="24"/>
        </w:rPr>
        <w:t xml:space="preserve">个工作日通知甲方，以便甲方有充分时间做好标的设备到货接收及安装的准备工作。交货时应由甲乙双方及外贸代理公司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2、标的设备经初步验收合格并经甲乙双方签字确认后，乙方应在双方签字确认之日起【7】日内完成标的设备的安装调试；乙方完成安装调试后应及时通知甲方试用，甲方在接到乙方通知之日起【15】日内组织验收，甲乙双方根据本合同约定及招投标文件中列明的技术参数、功能、性能指标进行验收，验收合格的由甲乙双方签字确认。验收过程中，对于专业性的问题，甲乙双方可以协商指定第三方机构进行检测，协商不成的，由甲方单独指定第三方检测机构；检测合格的，检测费及相关费用由甲方承担，检测不合格的，检测费及相关费用由乙方承担。</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 </w:t>
      </w:r>
      <w:r>
        <w:rPr>
          <w:rFonts w:hint="eastAsia" w:hAnsi="宋体"/>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第六条、质量保证</w:t>
      </w:r>
      <w:r>
        <w:rPr>
          <w:rFonts w:hint="eastAsia" w:hAnsi="宋体"/>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1、乙方所提供的标的设备必须符合行业标准及国家进口商品质量管理有关要求（以较高者为准），并提供合格完整的资料（如制造厂商签发的质量证明书等）；标的设备的详细配置、技术指标及服务要求按附件。</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2、乙方保证提供的设备是全新、未使用过的原装合格正品，并保证设备在正常使用和保养条件下，在其使用寿命周期内具有令甲方满意的性能。</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 </w:t>
      </w:r>
      <w:r>
        <w:rPr>
          <w:rFonts w:hint="eastAsia" w:hAnsi="宋体"/>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第七条、售后服务</w:t>
      </w:r>
      <w:r>
        <w:rPr>
          <w:rFonts w:hint="eastAsia" w:hAnsi="宋体"/>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1、乙方应按照本合同约定履行质保服务责任和义务，服务内容详见附件。</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2、标的设备质保期为自标的设备验收合格之日（即双方签字确认之日）起</w:t>
      </w:r>
      <w:r>
        <w:rPr>
          <w:rFonts w:hint="eastAsia" w:hAnsi="宋体"/>
          <w:bCs/>
          <w:color w:val="000000"/>
          <w:sz w:val="24"/>
          <w:u w:val="single"/>
        </w:rPr>
        <w:t xml:space="preserve">？？</w:t>
      </w:r>
      <w:r>
        <w:rPr>
          <w:rFonts w:hint="eastAsia" w:hAnsi="宋体"/>
          <w:bCs/>
          <w:color w:val="000000"/>
          <w:sz w:val="24"/>
        </w:rPr>
        <w:t xml:space="preserve">个月。</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3、质保期内由于设备质量、安装调试原因或正常使用产生任何故障，乙方应按约定维修，维修所产生的全部费用（包括更换零配件的费用）均由乙方承担。</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4、乙方在接到甲方故障通知后</w:t>
      </w:r>
      <w:r>
        <w:rPr>
          <w:rFonts w:hint="eastAsia" w:hAnsi="宋体"/>
          <w:bCs/>
          <w:color w:val="000000"/>
          <w:sz w:val="24"/>
          <w:u w:val="single"/>
        </w:rPr>
        <w:t xml:space="preserve">  </w:t>
      </w:r>
      <w:r>
        <w:rPr>
          <w:rFonts w:hint="eastAsia" w:hAnsi="宋体"/>
          <w:bCs/>
          <w:color w:val="000000"/>
          <w:sz w:val="24"/>
        </w:rPr>
        <w:t xml:space="preserve">小时内作出响应，</w:t>
      </w:r>
      <w:r>
        <w:rPr>
          <w:rFonts w:hint="eastAsia" w:hAnsi="宋体"/>
          <w:bCs/>
          <w:color w:val="000000"/>
          <w:sz w:val="24"/>
          <w:u w:val="single"/>
        </w:rPr>
        <w:t xml:space="preserve">  </w:t>
      </w:r>
      <w:r>
        <w:rPr>
          <w:rFonts w:hint="eastAsia" w:hAnsi="宋体"/>
          <w:bCs/>
          <w:color w:val="000000"/>
          <w:sz w:val="24"/>
        </w:rPr>
        <w:t xml:space="preserve">小时之内上门服务，维修服务的联系人为</w:t>
      </w:r>
      <w:r>
        <w:rPr>
          <w:rFonts w:hint="eastAsia" w:hAnsi="宋体"/>
          <w:bCs/>
          <w:color w:val="000000"/>
          <w:sz w:val="24"/>
          <w:u w:val="single"/>
        </w:rPr>
        <w:t xml:space="preserve"> </w:t>
      </w:r>
      <w:bookmarkStart w:id="267" w:name="OLE_LINK11"/>
      <w:r>
        <w:rPr>
          <w:rFonts w:hint="eastAsia" w:hAnsi="宋体"/>
          <w:bCs/>
          <w:color w:val="000000"/>
          <w:sz w:val="24"/>
          <w:u w:val="single"/>
        </w:rPr>
        <w:t xml:space="preserve">  </w:t>
      </w:r>
      <w:bookmarkEnd w:id="267"/>
      <w:r>
        <w:rPr>
          <w:rFonts w:hint="eastAsia" w:hAnsi="宋体"/>
          <w:bCs/>
          <w:color w:val="000000"/>
          <w:sz w:val="24"/>
          <w:u w:val="single"/>
        </w:rPr>
        <w:t xml:space="preserve">  </w:t>
      </w:r>
      <w:r>
        <w:rPr>
          <w:rFonts w:hint="eastAsia" w:hAnsi="宋体"/>
          <w:bCs/>
          <w:color w:val="000000"/>
          <w:sz w:val="24"/>
        </w:rPr>
        <w:t xml:space="preserve">，联系电话是</w:t>
      </w:r>
      <w:r>
        <w:rPr>
          <w:rFonts w:hint="eastAsia" w:hAnsi="宋体"/>
          <w:bCs/>
          <w:color w:val="000000"/>
          <w:sz w:val="24"/>
          <w:u w:val="single"/>
        </w:rPr>
        <w:t xml:space="preserve">     </w:t>
      </w:r>
      <w:r>
        <w:rPr>
          <w:rFonts w:hint="eastAsia" w:hAnsi="宋体"/>
          <w:bCs/>
          <w:color w:val="000000"/>
          <w:sz w:val="24"/>
        </w:rPr>
        <w:t xml:space="preserve">。</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 </w:t>
      </w:r>
      <w:r>
        <w:rPr>
          <w:rFonts w:hint="eastAsia" w:hAnsi="宋体"/>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第八条、违约责任</w:t>
      </w:r>
      <w:r>
        <w:rPr>
          <w:rFonts w:hint="eastAsia" w:hAnsi="宋体"/>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1、标的设备经初步验收或安装调试后的验收不合格的，乙方应在甲方指定的期限内重新提供设备，并承担因此而发生的全部费用，赔偿由此给甲方造成的损失。标的设备更换一次后，经验收仍旧不合格的，甲方有权解除合同，且乙方应向甲方支付合同金额20%的违约金。</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2、乙方未能本合同约定期限交付标的设备或完成安装调试的，每迟延一天应向乙方支付合同金额万分之四的违约金；迟延超过【90】天的，甲方有权解除合同，且乙方应向甲方支付合同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的损失，乙方应承担赔偿责任。</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3、乙方未能按本合同约定的或相关法律法规的规定协助甲方或外贸代理公司办理进口手续的，或者因境外供应商原因、标的设备本身原因，如导致迟延交货的，应向甲方承担迟延交货的违约责任；如导致甲方未能享受免税政策的，乙方应承担因此产生的税费及给甲方造成的其他损失</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4、如乙方未按协议提供保修服务，甲方有权自行委托第三方提供甲方所需要的技术支持和维修服务，由此造成的包括但不限于第三方维保费用、甲方其他经济损失等均由乙方承担，如若有尾款的，甲方可以在尾款中直接扣除。</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5、在使用过程中，一旦发现乙方所提供的设备不符合国家有关规定或质量有缺陷，经查实后，乙方无条件接受甲方退货，并按原价货款退还给甲方，同时按有关规定给予乙方承担违约责任。并且外贸代理公司办理进口及退货所有费用（报关，商检，提货，运输等相关手续费）由乙方承担。</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 </w:t>
      </w:r>
      <w:r>
        <w:rPr>
          <w:rFonts w:hint="eastAsia" w:hAnsi="宋体"/>
          <w:bCs/>
          <w:color w:val="000000"/>
          <w:sz w:val="24"/>
        </w:rPr>
      </w:r>
      <w:r/>
    </w:p>
    <w:p>
      <w:pPr>
        <w:pStyle w:val="1030"/>
        <w:ind w:firstLine="482"/>
        <w:spacing w:before="120" w:after="120" w:line="0" w:lineRule="atLeast"/>
        <w:rPr>
          <w:rFonts w:hint="eastAsia" w:hAnsi="宋体"/>
          <w:bCs/>
          <w:color w:val="000000"/>
          <w:sz w:val="24"/>
        </w:rPr>
      </w:pPr>
      <w:r>
        <w:rPr>
          <w:rFonts w:hint="eastAsia" w:hAnsi="宋体"/>
          <w:b/>
          <w:bCs/>
          <w:color w:val="000000"/>
          <w:sz w:val="24"/>
        </w:rPr>
        <w:t xml:space="preserve">第九条、纠纷处理</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因本合同引起的或与本合同有关的任何争议，由甲乙双方根据《中华人民共和国民法典》及相关法律法规协商解决，协商不成的，应提交甲方所在地人民法院通过诉讼解决。</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 </w:t>
      </w:r>
      <w:r>
        <w:rPr>
          <w:rFonts w:hint="eastAsia" w:hAnsi="宋体"/>
          <w:bCs/>
          <w:color w:val="000000"/>
          <w:sz w:val="24"/>
        </w:rPr>
      </w:r>
      <w:r/>
    </w:p>
    <w:p>
      <w:pPr>
        <w:pStyle w:val="1030"/>
        <w:ind w:firstLine="482"/>
        <w:spacing w:before="120" w:after="120" w:line="0" w:lineRule="atLeast"/>
        <w:rPr>
          <w:rFonts w:hint="eastAsia" w:hAnsi="宋体"/>
          <w:b/>
          <w:bCs/>
          <w:color w:val="000000"/>
          <w:sz w:val="24"/>
        </w:rPr>
      </w:pPr>
      <w:r>
        <w:rPr>
          <w:rFonts w:hint="eastAsia" w:hAnsi="宋体"/>
          <w:b/>
          <w:bCs/>
          <w:color w:val="000000"/>
          <w:sz w:val="24"/>
        </w:rPr>
        <w:t xml:space="preserve">第十条、协议生效及其他</w:t>
      </w:r>
      <w:r>
        <w:rPr>
          <w:rFonts w:hint="eastAsia" w:hAnsi="宋体"/>
          <w:b/>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本合同附件、招投标文件及乙方投标时出具的承诺函保证函为本合同的有效组成部分，与本合同具有同等法律效力。本合同一式六份，甲方五份，乙方一份，经甲方、乙方授权代表签字盖章后生效。</w:t>
      </w:r>
      <w:r>
        <w:rPr>
          <w:rFonts w:hint="eastAsia" w:hAnsi="宋体"/>
          <w:bCs/>
          <w:color w:val="000000"/>
          <w:sz w:val="24"/>
        </w:rPr>
      </w:r>
      <w:r/>
    </w:p>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 </w:t>
      </w:r>
      <w:r>
        <w:rPr>
          <w:rFonts w:hint="eastAsia" w:hAnsi="宋体"/>
          <w:bCs/>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甲方(加盖公章)：</w:t>
            </w:r>
            <w:r>
              <w:rPr>
                <w:rFonts w:hint="eastAsia" w:hAnsi="宋体"/>
                <w:bCs/>
                <w:color w:val="000000"/>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乙方(加盖公章)：</w:t>
            </w:r>
            <w:r>
              <w:rPr>
                <w:rFonts w:hint="eastAsia" w:hAnsi="宋体"/>
                <w:bCs/>
                <w:color w:val="000000"/>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u w:val="single"/>
              </w:rPr>
              <w:tab/>
            </w:r>
            <w:r>
              <w:rPr>
                <w:rFonts w:hint="eastAsia" w:hAnsi="宋体"/>
                <w:bCs/>
                <w:color w:val="000000"/>
                <w:sz w:val="24"/>
                <w:u w:val="single"/>
              </w:rPr>
              <w:t xml:space="preserve">南京林业大学</w:t>
            </w:r>
            <w:r>
              <w:rPr>
                <w:rFonts w:hint="eastAsia" w:hAnsi="宋体"/>
                <w:bCs/>
                <w:color w:val="000000"/>
                <w:sz w:val="24"/>
                <w:u w:val="single"/>
              </w:rPr>
              <w:tab/>
            </w:r>
            <w:r>
              <w:rPr>
                <w:rFonts w:hint="eastAsia" w:hAnsi="宋体"/>
                <w:bCs/>
                <w:color w:val="000000"/>
                <w:sz w:val="24"/>
                <w:u w:val="single"/>
              </w:rPr>
              <w:tab/>
            </w:r>
            <w:r>
              <w:rPr>
                <w:rFonts w:hint="eastAsia" w:hAnsi="宋体"/>
                <w:bCs/>
                <w:color w:val="000000"/>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u w:val="single"/>
              </w:rPr>
              <w:t xml:space="preserve">     有限公司</w:t>
            </w:r>
            <w:r>
              <w:rPr>
                <w:rFonts w:hint="eastAsia" w:hAnsi="宋体"/>
                <w:bCs/>
                <w:color w:val="000000"/>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用户代表签字：</w:t>
            </w:r>
            <w:r>
              <w:rPr>
                <w:rFonts w:hint="eastAsia" w:hAnsi="宋体"/>
                <w:bCs/>
                <w:color w:val="000000"/>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代表签字：</w:t>
            </w:r>
            <w:r>
              <w:rPr>
                <w:rFonts w:hint="eastAsia" w:hAnsi="宋体"/>
                <w:bCs/>
                <w:color w:val="000000"/>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联系电话：</w:t>
            </w:r>
            <w:r>
              <w:rPr>
                <w:rFonts w:hint="eastAsia" w:hAnsi="宋体"/>
                <w:bCs/>
                <w:color w:val="000000"/>
                <w:sz w:val="24"/>
                <w:u w:val="single"/>
              </w:rPr>
              <w:t xml:space="preserve">？？？</w:t>
            </w:r>
            <w:r>
              <w:rPr>
                <w:rFonts w:hint="eastAsia" w:hAnsi="宋体"/>
                <w:bCs/>
                <w:color w:val="000000"/>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联系电话： </w:t>
            </w:r>
            <w:r>
              <w:rPr>
                <w:rFonts w:hint="eastAsia" w:hAnsi="宋体"/>
                <w:bCs/>
                <w:color w:val="000000"/>
                <w:sz w:val="24"/>
              </w:rPr>
            </w:r>
            <w:r/>
          </w:p>
        </w:tc>
      </w:tr>
      <w:tr>
        <w:trPr/>
        <w:tc>
          <w:tcPr>
            <w:tcBorders>
              <w:top w:val="none" w:color="000000" w:sz="0" w:space="0"/>
              <w:left w:val="none" w:color="000000" w:sz="0" w:space="0"/>
              <w:bottom w:val="none" w:color="000000" w:sz="0" w:space="0"/>
              <w:right w:val="none" w:color="000000" w:sz="0" w:space="0"/>
            </w:tcBorders>
            <w:tcW w:w="4261" w:type="dxa"/>
            <w:vAlign w:val="bottom"/>
            <w:vMerge w:val="restart"/>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设备科电话025-85427252</w:t>
            </w:r>
            <w:r>
              <w:rPr>
                <w:rFonts w:hint="eastAsia" w:hAnsi="宋体"/>
                <w:bCs/>
                <w:color w:val="000000"/>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开户行：  银行  支行</w:t>
            </w:r>
            <w:r>
              <w:rPr>
                <w:rFonts w:hint="eastAsia" w:hAnsi="宋体"/>
                <w:bCs/>
                <w:color w:val="000000"/>
                <w:sz w:val="24"/>
              </w:rPr>
            </w:r>
            <w:r/>
          </w:p>
        </w:tc>
      </w:tr>
      <w:tr>
        <w:trPr/>
        <w:tc>
          <w:tcPr>
            <w:tcBorders>
              <w:top w:val="none" w:color="000000" w:sz="0" w:space="0"/>
              <w:left w:val="none" w:color="000000" w:sz="0" w:space="0"/>
              <w:bottom w:val="none" w:color="000000" w:sz="0" w:space="0"/>
              <w:right w:val="none" w:color="000000" w:sz="0" w:space="0"/>
            </w:tcBorders>
            <w:tcW w:w="4261" w:type="dxa"/>
            <w:vAlign w:val="center"/>
            <w:vMerge w:val="continue"/>
            <w:textDirection w:val="lrTb"/>
            <w:noWrap w:val="false"/>
          </w:tcPr>
          <w:p>
            <w:pPr>
              <w:pStyle w:val="992"/>
              <w:jc w:val="left"/>
              <w:widowControl/>
              <w:rPr>
                <w:rFonts w:ascii="宋体" w:hAnsi="宋体"/>
                <w:bCs/>
                <w:color w:val="000000"/>
                <w:sz w:val="24"/>
                <w:szCs w:val="20"/>
              </w:rPr>
            </w:pPr>
            <w:r>
              <w:rPr>
                <w:rFonts w:ascii="宋体" w:hAnsi="宋体"/>
                <w:bCs/>
                <w:color w:val="000000"/>
                <w:sz w:val="24"/>
                <w:szCs w:val="20"/>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银行帐号： </w:t>
            </w:r>
            <w:r>
              <w:rPr>
                <w:rFonts w:hint="eastAsia" w:hAnsi="宋体"/>
                <w:bCs/>
                <w:color w:val="000000"/>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202  年  月   日</w:t>
            </w:r>
            <w:r>
              <w:rPr>
                <w:rFonts w:hint="eastAsia" w:hAnsi="宋体"/>
                <w:bCs/>
                <w:color w:val="000000"/>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30"/>
              <w:ind w:firstLine="480"/>
              <w:spacing w:before="120" w:after="120" w:line="0" w:lineRule="atLeast"/>
              <w:rPr>
                <w:rFonts w:hint="eastAsia" w:hAnsi="宋体"/>
                <w:bCs/>
                <w:color w:val="000000"/>
                <w:sz w:val="24"/>
              </w:rPr>
            </w:pPr>
            <w:r>
              <w:rPr>
                <w:rFonts w:hint="eastAsia" w:hAnsi="宋体"/>
                <w:bCs/>
                <w:color w:val="000000"/>
                <w:sz w:val="24"/>
              </w:rPr>
              <w:t xml:space="preserve">202  年   月   日</w:t>
            </w:r>
            <w:r>
              <w:rPr>
                <w:rFonts w:hint="eastAsia" w:hAnsi="宋体"/>
                <w:bCs/>
                <w:color w:val="000000"/>
                <w:sz w:val="24"/>
              </w:rPr>
            </w:r>
            <w:r/>
          </w:p>
        </w:tc>
      </w:tr>
    </w:tbl>
    <w:p>
      <w:pPr>
        <w:pStyle w:val="993"/>
        <w:jc w:val="center"/>
        <w:spacing w:before="286" w:after="286"/>
        <w:rPr>
          <w:rFonts w:ascii="华文中宋" w:hAnsi="华文中宋" w:eastAsia="华文中宋"/>
          <w:b/>
          <w:color w:val="000000"/>
          <w:sz w:val="36"/>
          <w:szCs w:val="36"/>
        </w:rPr>
      </w:pPr>
      <w:r>
        <w:rPr>
          <w:rFonts w:ascii="华文中宋" w:hAnsi="华文中宋" w:eastAsia="华文中宋"/>
          <w:b/>
          <w:color w:val="000000"/>
          <w:sz w:val="36"/>
          <w:szCs w:val="36"/>
        </w:rPr>
        <w:br w:type="page" w:clear="all"/>
      </w:r>
      <w:bookmarkStart w:id="268" w:name="_Toc12887270"/>
      <w:r/>
      <w:bookmarkStart w:id="269" w:name="_Toc226721586"/>
      <w:r/>
      <w:bookmarkStart w:id="270" w:name="_Toc9363435"/>
      <w:r/>
      <w:bookmarkStart w:id="271" w:name="_Toc12708980"/>
      <w:r/>
      <w:bookmarkStart w:id="272" w:name="_Toc226721689"/>
      <w:r>
        <w:rPr>
          <w:rFonts w:hint="eastAsia" w:ascii="华文中宋" w:hAnsi="华文中宋" w:eastAsia="华文中宋"/>
          <w:b/>
          <w:color w:val="000000"/>
          <w:sz w:val="36"/>
          <w:szCs w:val="36"/>
        </w:rPr>
        <w:t xml:space="preserve">第四章</w:t>
      </w:r>
      <w:r>
        <w:rPr>
          <w:rFonts w:ascii="华文中宋" w:hAnsi="华文中宋" w:eastAsia="华文中宋"/>
          <w:b/>
          <w:color w:val="000000"/>
          <w:sz w:val="36"/>
          <w:szCs w:val="36"/>
        </w:rPr>
        <w:t xml:space="preserve"> </w:t>
      </w:r>
      <w:r>
        <w:rPr>
          <w:rFonts w:hint="eastAsia" w:ascii="华文中宋" w:hAnsi="华文中宋" w:eastAsia="华文中宋"/>
          <w:b/>
          <w:color w:val="000000"/>
          <w:sz w:val="36"/>
          <w:szCs w:val="36"/>
        </w:rPr>
        <w:t xml:space="preserve">项目需求</w:t>
      </w:r>
      <w:bookmarkEnd w:id="259"/>
      <w:r/>
      <w:bookmarkEnd w:id="268"/>
      <w:r/>
      <w:bookmarkEnd w:id="269"/>
      <w:r/>
      <w:bookmarkEnd w:id="270"/>
      <w:r/>
      <w:bookmarkEnd w:id="271"/>
      <w:r/>
      <w:bookmarkEnd w:id="272"/>
      <w:r>
        <w:rPr>
          <w:rFonts w:ascii="华文中宋" w:hAnsi="华文中宋" w:eastAsia="华文中宋"/>
          <w:b/>
          <w:color w:val="000000"/>
          <w:sz w:val="36"/>
          <w:szCs w:val="36"/>
        </w:rPr>
      </w:r>
      <w:r/>
    </w:p>
    <w:p>
      <w:pPr>
        <w:pStyle w:val="992"/>
        <w:ind w:firstLine="482"/>
        <w:spacing w:line="480" w:lineRule="exact"/>
        <w:rPr>
          <w:rFonts w:ascii="宋体" w:hAnsi="宋体"/>
          <w:b/>
          <w:bCs/>
          <w:color w:val="000000"/>
          <w:sz w:val="24"/>
        </w:rPr>
        <w:outlineLvl w:val="1"/>
      </w:pPr>
      <w:r/>
      <w:bookmarkStart w:id="273" w:name="_Toc25792"/>
      <w:r/>
      <w:bookmarkStart w:id="274" w:name="_Toc226721690"/>
      <w:r/>
      <w:bookmarkStart w:id="275" w:name="_Toc12887271"/>
      <w:r/>
      <w:bookmarkStart w:id="276" w:name="_Toc226721587"/>
      <w:r/>
      <w:bookmarkStart w:id="277" w:name="_Toc156293246"/>
      <w:r/>
      <w:bookmarkStart w:id="278" w:name="_Hlk28691518"/>
      <w:r>
        <w:rPr>
          <w:rFonts w:hint="eastAsia" w:ascii="宋体" w:hAnsi="宋体"/>
          <w:b/>
          <w:bCs/>
          <w:color w:val="000000"/>
          <w:sz w:val="24"/>
        </w:rPr>
        <w:t xml:space="preserve">一、项目概况</w:t>
      </w:r>
      <w:bookmarkEnd w:id="273"/>
      <w:r>
        <w:rPr>
          <w:rFonts w:ascii="宋体" w:hAnsi="宋体"/>
          <w:b/>
          <w:bCs/>
          <w:color w:val="000000"/>
          <w:sz w:val="24"/>
        </w:rPr>
      </w:r>
      <w:r/>
    </w:p>
    <w:p>
      <w:pPr>
        <w:pStyle w:val="992"/>
        <w:ind w:firstLine="480"/>
        <w:spacing w:line="480" w:lineRule="exact"/>
        <w:rPr>
          <w:rFonts w:ascii="宋体" w:hAnsi="宋体" w:cs="宋体"/>
          <w:color w:val="000000"/>
          <w:sz w:val="24"/>
        </w:rPr>
      </w:pPr>
      <w:r>
        <w:rPr>
          <w:rFonts w:hint="eastAsia" w:ascii="宋体" w:hAnsi="宋体" w:cs="宋体"/>
          <w:color w:val="000000"/>
          <w:sz w:val="24"/>
        </w:rPr>
        <w:t xml:space="preserve">南京林业大学拟采购冷场发射透射电镜一台，用于样品的</w:t>
      </w:r>
      <w:r>
        <w:rPr>
          <w:rFonts w:ascii="宋体" w:hAnsi="宋体" w:cs="宋体"/>
          <w:color w:val="000000"/>
          <w:sz w:val="24"/>
        </w:rPr>
        <w:t xml:space="preserve">高分辨形貌观察、微区晶体结构分析和成分及元素表征</w:t>
      </w:r>
      <w:r>
        <w:rPr>
          <w:rFonts w:hint="eastAsia" w:ascii="宋体" w:hAnsi="宋体" w:cs="宋体"/>
          <w:color w:val="000000"/>
          <w:sz w:val="24"/>
        </w:rPr>
        <w:t xml:space="preserve">，且可在</w:t>
      </w:r>
      <w:r>
        <w:rPr>
          <w:rFonts w:ascii="宋体" w:hAnsi="宋体" w:cs="宋体"/>
          <w:color w:val="000000"/>
          <w:sz w:val="24"/>
        </w:rPr>
        <w:t xml:space="preserve">低电子剂量下，对易辐照损伤</w:t>
      </w:r>
      <w:r>
        <w:rPr>
          <w:rFonts w:hint="eastAsia" w:ascii="宋体" w:hAnsi="宋体" w:cs="宋体"/>
          <w:color w:val="000000"/>
          <w:sz w:val="24"/>
        </w:rPr>
        <w:t xml:space="preserve">样品的</w:t>
      </w:r>
      <w:r>
        <w:rPr>
          <w:rFonts w:ascii="宋体" w:hAnsi="宋体" w:cs="宋体"/>
          <w:color w:val="000000"/>
          <w:sz w:val="24"/>
        </w:rPr>
        <w:t xml:space="preserve">微小尺度结构进行分析等</w:t>
      </w:r>
      <w:r>
        <w:rPr>
          <w:rFonts w:hint="eastAsia" w:ascii="宋体" w:hAnsi="宋体" w:cs="宋体"/>
          <w:color w:val="000000"/>
          <w:sz w:val="24"/>
        </w:rPr>
        <w:t xml:space="preserve">。</w:t>
      </w:r>
      <w:r>
        <w:rPr>
          <w:rFonts w:ascii="宋体" w:hAnsi="宋体" w:cs="宋体"/>
          <w:color w:val="000000"/>
          <w:sz w:val="24"/>
        </w:rPr>
      </w:r>
      <w:r/>
    </w:p>
    <w:p>
      <w:pPr>
        <w:pStyle w:val="992"/>
        <w:ind w:firstLine="482"/>
        <w:spacing w:line="480" w:lineRule="exact"/>
        <w:rPr>
          <w:rFonts w:ascii="宋体" w:hAnsi="宋体"/>
          <w:b/>
          <w:bCs/>
          <w:color w:val="000000"/>
          <w:sz w:val="24"/>
        </w:rPr>
        <w:outlineLvl w:val="1"/>
      </w:pPr>
      <w:r>
        <w:rPr>
          <w:rFonts w:hint="eastAsia" w:ascii="宋体" w:hAnsi="宋体"/>
          <w:b/>
          <w:bCs/>
          <w:color w:val="000000"/>
          <w:sz w:val="24"/>
        </w:rPr>
        <w:t xml:space="preserve">二、采购清单</w:t>
      </w:r>
      <w:r>
        <w:rPr>
          <w:rFonts w:ascii="宋体" w:hAnsi="宋体"/>
          <w:b/>
          <w:bCs/>
          <w:color w:val="000000"/>
          <w:sz w:val="24"/>
        </w:rPr>
      </w:r>
      <w:r/>
    </w:p>
    <w:tbl>
      <w:tblPr>
        <w:tblW w:w="0" w:type="auto"/>
        <w:tblInd w:w="4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5755"/>
        <w:gridCol w:w="1919"/>
      </w:tblGrid>
      <w:tr>
        <w:trPr>
          <w:trHeight w:val="612" w:hRule="exact"/>
        </w:trPr>
        <w:tc>
          <w:tcPr>
            <w:tcW w:w="1101" w:type="dxa"/>
            <w:vAlign w:val="center"/>
            <w:textDirection w:val="lrTb"/>
            <w:noWrap w:val="false"/>
          </w:tcPr>
          <w:p>
            <w:pPr>
              <w:pStyle w:val="992"/>
              <w:ind w:left="422" w:hanging="422"/>
              <w:jc w:val="center"/>
              <w:spacing w:line="480" w:lineRule="exact"/>
              <w:rPr>
                <w:rFonts w:hint="eastAsia" w:ascii="宋体" w:hAnsi="宋体" w:cs="宋体"/>
                <w:b/>
                <w:bCs/>
                <w:color w:val="000000"/>
                <w:sz w:val="24"/>
              </w:rPr>
            </w:pPr>
            <w:r/>
            <w:bookmarkStart w:id="279" w:name="OLE_LINK19"/>
            <w:r>
              <w:rPr>
                <w:rFonts w:hint="eastAsia" w:ascii="宋体" w:hAnsi="宋体" w:cs="宋体"/>
                <w:b/>
                <w:bCs/>
                <w:color w:val="000000"/>
                <w:sz w:val="24"/>
              </w:rPr>
              <w:t xml:space="preserve">序号</w:t>
            </w:r>
            <w:r>
              <w:rPr>
                <w:rFonts w:hint="eastAsia" w:ascii="宋体" w:hAnsi="宋体" w:cs="宋体"/>
                <w:b/>
                <w:bCs/>
                <w:color w:val="000000"/>
                <w:sz w:val="24"/>
              </w:rPr>
            </w:r>
            <w:r/>
          </w:p>
        </w:tc>
        <w:tc>
          <w:tcPr>
            <w:tcW w:w="5755" w:type="dxa"/>
            <w:vAlign w:val="center"/>
            <w:textDirection w:val="lrTb"/>
            <w:noWrap w:val="false"/>
          </w:tcPr>
          <w:p>
            <w:pPr>
              <w:pStyle w:val="992"/>
              <w:ind w:left="422" w:hanging="422"/>
              <w:jc w:val="center"/>
              <w:spacing w:line="480" w:lineRule="exact"/>
              <w:rPr>
                <w:rFonts w:hint="eastAsia" w:ascii="宋体" w:hAnsi="宋体" w:cs="宋体"/>
                <w:b/>
                <w:bCs/>
                <w:color w:val="000000"/>
                <w:sz w:val="24"/>
              </w:rPr>
            </w:pPr>
            <w:r>
              <w:rPr>
                <w:rFonts w:hint="eastAsia" w:ascii="宋体" w:hAnsi="宋体" w:cs="宋体"/>
                <w:b/>
                <w:bCs/>
                <w:color w:val="000000"/>
                <w:sz w:val="24"/>
              </w:rPr>
              <w:t xml:space="preserve">设备名称</w:t>
            </w:r>
            <w:r>
              <w:rPr>
                <w:rFonts w:hint="eastAsia" w:ascii="宋体" w:hAnsi="宋体" w:cs="宋体"/>
                <w:b/>
                <w:bCs/>
                <w:color w:val="000000"/>
                <w:sz w:val="24"/>
              </w:rPr>
            </w:r>
            <w:r/>
          </w:p>
        </w:tc>
        <w:tc>
          <w:tcPr>
            <w:tcW w:w="1919" w:type="dxa"/>
            <w:vAlign w:val="center"/>
            <w:textDirection w:val="lrTb"/>
            <w:noWrap w:val="false"/>
          </w:tcPr>
          <w:p>
            <w:pPr>
              <w:pStyle w:val="992"/>
              <w:ind w:left="422" w:hanging="422"/>
              <w:jc w:val="center"/>
              <w:spacing w:line="480" w:lineRule="exact"/>
              <w:rPr>
                <w:rFonts w:hint="eastAsia" w:ascii="宋体" w:hAnsi="宋体" w:cs="宋体"/>
                <w:b/>
                <w:bCs/>
                <w:color w:val="000000"/>
                <w:sz w:val="24"/>
              </w:rPr>
            </w:pPr>
            <w:r>
              <w:rPr>
                <w:rFonts w:hint="eastAsia" w:ascii="宋体" w:hAnsi="宋体" w:cs="宋体"/>
                <w:b/>
                <w:bCs/>
                <w:color w:val="000000"/>
                <w:sz w:val="24"/>
              </w:rPr>
              <w:t xml:space="preserve">数量（台）</w:t>
            </w:r>
            <w:r>
              <w:rPr>
                <w:rFonts w:hint="eastAsia" w:ascii="宋体" w:hAnsi="宋体" w:cs="宋体"/>
                <w:b/>
                <w:bCs/>
                <w:color w:val="000000"/>
                <w:sz w:val="24"/>
              </w:rPr>
            </w:r>
            <w:r/>
          </w:p>
        </w:tc>
      </w:tr>
      <w:tr>
        <w:trPr>
          <w:trHeight w:val="567" w:hRule="exact"/>
        </w:trPr>
        <w:tc>
          <w:tcPr>
            <w:tcW w:w="1101" w:type="dxa"/>
            <w:vAlign w:val="center"/>
            <w:textDirection w:val="lrTb"/>
            <w:noWrap w:val="false"/>
          </w:tcPr>
          <w:p>
            <w:pPr>
              <w:pStyle w:val="992"/>
              <w:ind w:left="420" w:hanging="420"/>
              <w:jc w:val="center"/>
              <w:spacing w:line="48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5755" w:type="dxa"/>
            <w:vAlign w:val="center"/>
            <w:textDirection w:val="lrTb"/>
            <w:noWrap w:val="false"/>
          </w:tcPr>
          <w:p>
            <w:pPr>
              <w:pStyle w:val="992"/>
              <w:jc w:val="center"/>
              <w:spacing w:line="480" w:lineRule="exact"/>
              <w:rPr>
                <w:rFonts w:hint="eastAsia" w:ascii="宋体" w:hAnsi="宋体" w:cs="宋体"/>
                <w:color w:val="000000"/>
                <w:sz w:val="24"/>
              </w:rPr>
            </w:pPr>
            <w:r>
              <w:rPr>
                <w:rFonts w:hint="eastAsia" w:ascii="宋体" w:hAnsi="宋体" w:cs="宋体"/>
                <w:color w:val="000000"/>
                <w:sz w:val="22"/>
                <w:szCs w:val="22"/>
                <w:lang w:bidi="ar"/>
              </w:rPr>
              <w:t xml:space="preserve">冷场发射透射电镜</w:t>
            </w:r>
            <w:r>
              <w:rPr>
                <w:rFonts w:hint="eastAsia" w:ascii="宋体" w:hAnsi="宋体" w:cs="宋体"/>
                <w:color w:val="000000"/>
                <w:sz w:val="24"/>
              </w:rPr>
            </w:r>
            <w:r/>
          </w:p>
        </w:tc>
        <w:tc>
          <w:tcPr>
            <w:tcW w:w="1919" w:type="dxa"/>
            <w:vAlign w:val="center"/>
            <w:textDirection w:val="lrTb"/>
            <w:noWrap w:val="false"/>
          </w:tcPr>
          <w:p>
            <w:pPr>
              <w:pStyle w:val="992"/>
              <w:jc w:val="center"/>
              <w:spacing w:line="480" w:lineRule="exact"/>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trHeight w:val="429" w:hRule="exact"/>
        </w:trPr>
        <w:tc>
          <w:tcPr>
            <w:gridSpan w:val="3"/>
            <w:tcW w:w="8775" w:type="dxa"/>
            <w:vAlign w:val="center"/>
            <w:textDirection w:val="lrTb"/>
            <w:noWrap w:val="false"/>
          </w:tcPr>
          <w:p>
            <w:pPr>
              <w:pStyle w:val="992"/>
              <w:jc w:val="left"/>
              <w:spacing w:line="480" w:lineRule="exact"/>
              <w:rPr>
                <w:rFonts w:hint="eastAsia" w:ascii="宋体" w:hAnsi="宋体" w:cs="宋体"/>
                <w:color w:val="000000"/>
                <w:lang w:bidi="ar"/>
              </w:rPr>
            </w:pPr>
            <w:r>
              <w:rPr>
                <w:rFonts w:hint="eastAsia" w:ascii="宋体" w:hAnsi="宋体" w:cs="宋体"/>
                <w:color w:val="000000"/>
                <w:sz w:val="22"/>
                <w:szCs w:val="22"/>
                <w:lang w:bidi="ar"/>
              </w:rPr>
              <w:t xml:space="preserve">以上产品清单中，本采购项目的核心产品为冷</w:t>
            </w:r>
            <w:r>
              <w:rPr>
                <w:rFonts w:hint="eastAsia" w:ascii="宋体" w:hAnsi="宋体" w:cs="宋体"/>
                <w:color w:val="000000"/>
                <w:sz w:val="22"/>
                <w:szCs w:val="22"/>
                <w:lang w:bidi="ar"/>
              </w:rPr>
              <w:t xml:space="preserve">场发射透射电镜</w:t>
            </w:r>
            <w:r>
              <w:rPr>
                <w:rFonts w:hint="eastAsia" w:ascii="宋体" w:hAnsi="宋体" w:cs="宋体"/>
                <w:color w:val="000000"/>
                <w:sz w:val="22"/>
                <w:szCs w:val="22"/>
                <w:lang w:bidi="ar"/>
              </w:rPr>
              <w:t xml:space="preserve">。</w:t>
            </w:r>
            <w:r>
              <w:rPr>
                <w:rFonts w:hint="eastAsia" w:ascii="宋体" w:hAnsi="宋体" w:cs="宋体"/>
                <w:color w:val="000000"/>
                <w:lang w:bidi="ar"/>
              </w:rPr>
            </w:r>
            <w:r/>
          </w:p>
        </w:tc>
      </w:tr>
    </w:tbl>
    <w:p>
      <w:pPr>
        <w:pStyle w:val="994"/>
        <w:ind w:firstLine="482"/>
        <w:jc w:val="both"/>
        <w:spacing w:before="0" w:after="0" w:line="480" w:lineRule="exact"/>
        <w:rPr>
          <w:rFonts w:hint="eastAsia" w:ascii="宋体" w:hAnsi="宋体" w:eastAsia="宋体"/>
          <w:bCs/>
          <w:color w:val="000000"/>
          <w:sz w:val="24"/>
          <w:szCs w:val="24"/>
        </w:rPr>
      </w:pPr>
      <w:r/>
      <w:bookmarkEnd w:id="274"/>
      <w:r/>
      <w:bookmarkEnd w:id="275"/>
      <w:r/>
      <w:bookmarkEnd w:id="276"/>
      <w:r/>
      <w:bookmarkEnd w:id="277"/>
      <w:r/>
      <w:bookmarkEnd w:id="279"/>
      <w:r/>
      <w:bookmarkStart w:id="280" w:name="_Toc226721691"/>
      <w:r/>
      <w:bookmarkStart w:id="281" w:name="_Toc226721588"/>
      <w:r>
        <w:rPr>
          <w:rFonts w:hint="eastAsia" w:ascii="宋体" w:hAnsi="宋体" w:eastAsia="宋体"/>
          <w:bCs/>
          <w:color w:val="000000"/>
          <w:sz w:val="24"/>
          <w:szCs w:val="24"/>
        </w:rPr>
        <w:t xml:space="preserve">三、技术参数（</w:t>
      </w:r>
      <w:r>
        <w:rPr>
          <w:rFonts w:ascii="宋体" w:hAnsi="宋体" w:eastAsia="宋体"/>
          <w:bCs/>
          <w:color w:val="000000"/>
          <w:sz w:val="24"/>
          <w:szCs w:val="24"/>
        </w:rPr>
        <w:t xml:space="preserve">加“★”号指标为实质性要求，有一项不符合的，做无效投标处理</w:t>
      </w:r>
      <w:r>
        <w:rPr>
          <w:rFonts w:hint="eastAsia" w:ascii="宋体" w:hAnsi="宋体" w:eastAsia="宋体"/>
          <w:bCs/>
          <w:color w:val="000000"/>
          <w:sz w:val="24"/>
          <w:szCs w:val="24"/>
        </w:rPr>
        <w:t xml:space="preserve">，</w:t>
      </w:r>
      <w:r>
        <w:rPr>
          <w:rFonts w:ascii="宋体" w:hAnsi="宋体" w:eastAsia="宋体"/>
          <w:bCs/>
          <w:color w:val="000000"/>
          <w:sz w:val="24"/>
          <w:szCs w:val="24"/>
        </w:rPr>
        <w:t xml:space="preserve">加“</w:t>
      </w:r>
      <w:r>
        <w:rPr>
          <w:rFonts w:hint="eastAsia" w:ascii="宋体" w:hAnsi="宋体" w:eastAsia="宋体"/>
          <w:bCs/>
          <w:color w:val="000000"/>
          <w:sz w:val="24"/>
          <w:szCs w:val="24"/>
        </w:rPr>
        <w:t xml:space="preserve">▲</w:t>
      </w:r>
      <w:r>
        <w:rPr>
          <w:rFonts w:ascii="宋体" w:hAnsi="宋体" w:eastAsia="宋体"/>
          <w:bCs/>
          <w:color w:val="000000"/>
          <w:sz w:val="24"/>
          <w:szCs w:val="24"/>
        </w:rPr>
        <w:t xml:space="preserve"> ”</w:t>
      </w:r>
      <w:r>
        <w:rPr>
          <w:rFonts w:hint="eastAsia" w:ascii="宋体" w:hAnsi="宋体" w:eastAsia="宋体"/>
          <w:bCs/>
          <w:color w:val="000000"/>
          <w:sz w:val="24"/>
          <w:szCs w:val="24"/>
        </w:rPr>
        <w:t xml:space="preserve">的为重要参数，须按照评分要求作出明确响应说明，注明在投标文件中页码，否则作负偏离扣分。）</w:t>
      </w:r>
      <w:bookmarkEnd w:id="280"/>
      <w:r/>
      <w:bookmarkEnd w:id="281"/>
      <w:r>
        <w:rPr>
          <w:rFonts w:hint="eastAsia" w:ascii="宋体" w:hAnsi="宋体" w:eastAsia="宋体"/>
          <w:bCs/>
          <w:color w:val="000000"/>
          <w:sz w:val="24"/>
          <w:szCs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包括但不限于以下技术参数：</w:t>
      </w:r>
      <w:r>
        <w:rPr>
          <w:rFonts w:ascii="宋体" w:hAnsi="宋体" w:cs="宋体"/>
          <w:color w:val="000000"/>
          <w:sz w:val="24"/>
        </w:rPr>
      </w:r>
      <w:r/>
    </w:p>
    <w:p>
      <w:pPr>
        <w:pStyle w:val="992"/>
        <w:ind w:firstLine="482"/>
        <w:jc w:val="left"/>
        <w:spacing w:line="480" w:lineRule="exact"/>
        <w:rPr>
          <w:rFonts w:ascii="宋体" w:hAnsi="宋体"/>
          <w:color w:val="000000"/>
          <w:sz w:val="24"/>
        </w:rPr>
      </w:pPr>
      <w:r>
        <w:rPr>
          <w:rFonts w:hint="eastAsia" w:ascii="宋体" w:hAnsi="宋体" w:cs="宋体"/>
          <w:b/>
          <w:color w:val="000000"/>
          <w:sz w:val="24"/>
        </w:rPr>
        <w:t xml:space="preserve">1. 电子枪</w:t>
      </w:r>
      <w:r>
        <w:rPr>
          <w:rFonts w:ascii="宋体" w:hAnsi="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1.1 </w:t>
      </w:r>
      <w:r>
        <w:rPr>
          <w:rFonts w:ascii="宋体" w:hAnsi="宋体" w:cs="宋体"/>
          <w:b/>
          <w:color w:val="000000"/>
          <w:sz w:val="24"/>
        </w:rPr>
        <w:t xml:space="preserve">★</w:t>
      </w:r>
      <w:r>
        <w:rPr>
          <w:rFonts w:hint="eastAsia" w:ascii="宋体" w:hAnsi="宋体" w:cs="宋体"/>
          <w:color w:val="000000"/>
          <w:sz w:val="24"/>
        </w:rPr>
        <w:t xml:space="preserve">电子枪类型：</w:t>
      </w:r>
      <w:r>
        <w:rPr>
          <w:rFonts w:ascii="宋体" w:hAnsi="宋体" w:cs="宋体"/>
          <w:color w:val="000000"/>
          <w:sz w:val="24"/>
        </w:rPr>
        <w:t xml:space="preserve">冷场发射电子枪</w:t>
      </w:r>
      <w:r>
        <w:rPr>
          <w:rFonts w:hint="eastAsia" w:ascii="宋体" w:hAnsi="宋体" w:cs="宋体"/>
          <w:color w:val="000000"/>
          <w:sz w:val="24"/>
        </w:rPr>
        <w:t xml:space="preserve">；</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1.2 </w:t>
      </w:r>
      <w:r>
        <w:rPr>
          <w:rFonts w:ascii="宋体" w:hAnsi="宋体" w:cs="宋体"/>
          <w:color w:val="000000"/>
          <w:sz w:val="24"/>
        </w:rPr>
        <w:t xml:space="preserve">加速电压：</w:t>
      </w:r>
      <w:r>
        <w:rPr>
          <w:rFonts w:hint="eastAsia" w:ascii="宋体" w:hAnsi="宋体" w:cs="宋体"/>
          <w:color w:val="000000"/>
          <w:sz w:val="24"/>
        </w:rPr>
        <w:t xml:space="preserve">80-200</w:t>
      </w:r>
      <w:r>
        <w:rPr>
          <w:rFonts w:ascii="宋体" w:hAnsi="宋体" w:cs="宋体"/>
          <w:color w:val="000000"/>
          <w:sz w:val="24"/>
        </w:rPr>
        <w:t xml:space="preserve">KV</w:t>
      </w:r>
      <w:r>
        <w:rPr>
          <w:rFonts w:hint="eastAsia" w:ascii="宋体" w:hAnsi="宋体" w:cs="宋体"/>
          <w:color w:val="000000"/>
          <w:sz w:val="24"/>
        </w:rPr>
        <w:t xml:space="preserve">，连续</w:t>
      </w:r>
      <w:r>
        <w:rPr>
          <w:rFonts w:ascii="宋体" w:hAnsi="宋体" w:cs="宋体"/>
          <w:color w:val="000000"/>
          <w:sz w:val="24"/>
        </w:rPr>
        <w:t xml:space="preserve">可调</w:t>
      </w:r>
      <w:r>
        <w:rPr>
          <w:rFonts w:hint="eastAsia" w:ascii="宋体" w:hAnsi="宋体" w:cs="宋体"/>
          <w:color w:val="000000"/>
          <w:sz w:val="24"/>
        </w:rPr>
        <w:t xml:space="preserve">；</w:t>
      </w:r>
      <w:r>
        <w:rPr>
          <w:rFonts w:ascii="宋体" w:hAnsi="宋体" w:cs="宋体"/>
          <w:color w:val="000000"/>
          <w:sz w:val="24"/>
        </w:rPr>
      </w:r>
      <w:r/>
    </w:p>
    <w:p>
      <w:pPr>
        <w:pStyle w:val="99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1.3 亮度：</w:t>
      </w:r>
      <w:bookmarkStart w:id="282" w:name="OLE_LINK77"/>
      <w:r>
        <w:rPr>
          <w:rFonts w:hint="eastAsia" w:ascii="宋体" w:hAnsi="宋体" w:cs="宋体"/>
          <w:color w:val="000000"/>
          <w:sz w:val="24"/>
        </w:rPr>
        <w:t xml:space="preserve">≥</w:t>
      </w:r>
      <w:bookmarkEnd w:id="282"/>
      <w:r>
        <w:rPr>
          <w:rFonts w:hint="eastAsia" w:ascii="宋体" w:hAnsi="宋体" w:cs="宋体"/>
          <w:color w:val="000000"/>
          <w:sz w:val="24"/>
        </w:rPr>
        <w:t xml:space="preserve">2×10</w:t>
      </w:r>
      <w:r>
        <w:rPr>
          <w:rFonts w:hint="eastAsia" w:ascii="宋体" w:hAnsi="宋体" w:cs="宋体"/>
          <w:color w:val="000000"/>
          <w:sz w:val="24"/>
          <w:vertAlign w:val="superscript"/>
        </w:rPr>
        <w:t xml:space="preserve">9</w:t>
      </w:r>
      <w:r>
        <w:rPr>
          <w:rFonts w:hint="eastAsia" w:ascii="宋体" w:hAnsi="宋体" w:cs="宋体"/>
          <w:color w:val="000000"/>
          <w:sz w:val="24"/>
        </w:rPr>
        <w:t xml:space="preserve"> A/cm</w:t>
      </w:r>
      <w:r>
        <w:rPr>
          <w:rFonts w:hint="eastAsia" w:ascii="宋体" w:hAnsi="宋体" w:cs="宋体"/>
          <w:color w:val="000000"/>
          <w:sz w:val="24"/>
          <w:vertAlign w:val="superscript"/>
        </w:rPr>
        <w:t xml:space="preserve">2</w:t>
      </w:r>
      <w:r>
        <w:rPr>
          <w:rFonts w:hint="eastAsia" w:ascii="宋体" w:hAnsi="宋体" w:cs="宋体"/>
          <w:color w:val="000000"/>
          <w:sz w:val="24"/>
        </w:rPr>
        <w:t xml:space="preserve"> srad </w:t>
      </w:r>
      <w:r>
        <w:rPr>
          <w:rFonts w:ascii="宋体" w:hAnsi="宋体" w:cs="宋体"/>
          <w:color w:val="000000"/>
          <w:sz w:val="24"/>
        </w:rPr>
        <w:t xml:space="preserve">（</w:t>
      </w:r>
      <w:r>
        <w:rPr>
          <w:rFonts w:hint="eastAsia" w:ascii="宋体" w:hAnsi="宋体" w:cs="宋体"/>
          <w:color w:val="000000"/>
          <w:sz w:val="24"/>
        </w:rPr>
        <w:t xml:space="preserve">200 </w:t>
      </w:r>
      <w:r>
        <w:rPr>
          <w:rFonts w:ascii="宋体" w:hAnsi="宋体" w:cs="宋体"/>
          <w:color w:val="000000"/>
          <w:sz w:val="24"/>
        </w:rPr>
        <w:t xml:space="preserve">KV）</w:t>
      </w:r>
      <w:r>
        <w:rPr>
          <w:rFonts w:hint="eastAsia" w:ascii="宋体" w:hAnsi="宋体" w:cs="宋体"/>
          <w:color w:val="000000"/>
          <w:sz w:val="24"/>
        </w:rPr>
        <w:t xml:space="preserve">；</w:t>
      </w:r>
      <w:r>
        <w:rPr>
          <w:rFonts w:hint="eastAsia"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1.4 束流值：≥1.5 nA @1nm spot</w:t>
      </w:r>
      <w:r>
        <w:rPr>
          <w:rFonts w:ascii="宋体" w:hAnsi="宋体" w:cs="宋体"/>
          <w:color w:val="000000"/>
          <w:sz w:val="24"/>
        </w:rPr>
        <w:t xml:space="preserve">（</w:t>
      </w:r>
      <w:r>
        <w:rPr>
          <w:rFonts w:hint="eastAsia" w:ascii="宋体" w:hAnsi="宋体" w:cs="宋体"/>
          <w:color w:val="000000"/>
          <w:sz w:val="24"/>
        </w:rPr>
        <w:t xml:space="preserve">200 </w:t>
      </w:r>
      <w:r>
        <w:rPr>
          <w:rFonts w:ascii="宋体" w:hAnsi="宋体" w:cs="宋体"/>
          <w:color w:val="000000"/>
          <w:sz w:val="24"/>
        </w:rPr>
        <w:t xml:space="preserve">KV）</w:t>
      </w:r>
      <w:r>
        <w:rPr>
          <w:rFonts w:hint="eastAsia" w:ascii="宋体" w:hAnsi="宋体" w:cs="宋体"/>
          <w:color w:val="000000"/>
          <w:sz w:val="24"/>
        </w:rPr>
        <w:t xml:space="preserve">；</w:t>
      </w:r>
      <w:r>
        <w:rPr>
          <w:rFonts w:ascii="宋体" w:hAnsi="宋体" w:cs="宋体"/>
          <w:color w:val="000000"/>
          <w:sz w:val="24"/>
        </w:rPr>
      </w:r>
      <w:r/>
    </w:p>
    <w:p>
      <w:pPr>
        <w:pStyle w:val="992"/>
        <w:ind w:firstLine="480"/>
        <w:jc w:val="left"/>
        <w:spacing w:line="480" w:lineRule="exact"/>
        <w:rPr>
          <w:rFonts w:hint="eastAsia" w:ascii="宋体" w:hAnsi="宋体"/>
          <w:color w:val="000000"/>
          <w:sz w:val="24"/>
        </w:rPr>
      </w:pPr>
      <w:r>
        <w:rPr>
          <w:rFonts w:hint="eastAsia" w:ascii="宋体" w:hAnsi="宋体" w:cs="宋体"/>
          <w:color w:val="000000"/>
          <w:sz w:val="24"/>
        </w:rPr>
        <w:t xml:space="preserve">1.</w:t>
      </w:r>
      <w:r>
        <w:rPr>
          <w:rFonts w:ascii="宋体" w:hAnsi="宋体" w:cs="宋体"/>
          <w:color w:val="000000"/>
          <w:sz w:val="24"/>
        </w:rPr>
        <w:t xml:space="preserve">5</w:t>
      </w:r>
      <w:r>
        <w:rPr>
          <w:rFonts w:hint="eastAsia" w:ascii="宋体" w:hAnsi="宋体" w:cs="宋体"/>
          <w:color w:val="000000"/>
          <w:sz w:val="24"/>
        </w:rPr>
        <w:t xml:space="preserve"> 能量分辨率：</w:t>
      </w:r>
      <w:r>
        <w:rPr>
          <w:rFonts w:hint="eastAsia" w:ascii="宋体" w:hAnsi="宋体"/>
          <w:color w:val="000000"/>
          <w:sz w:val="24"/>
        </w:rPr>
        <w:t xml:space="preserve">≤</w:t>
      </w:r>
      <w:r>
        <w:rPr>
          <w:rFonts w:hint="eastAsia" w:ascii="宋体" w:hAnsi="宋体" w:cs="宋体"/>
          <w:color w:val="000000"/>
          <w:sz w:val="24"/>
        </w:rPr>
        <w:t xml:space="preserve">1.0 eV。</w:t>
      </w:r>
      <w:r>
        <w:rPr>
          <w:rFonts w:hint="eastAsia" w:ascii="宋体" w:hAnsi="宋体"/>
          <w:color w:val="000000"/>
          <w:sz w:val="24"/>
        </w:rPr>
      </w:r>
      <w:r/>
    </w:p>
    <w:p>
      <w:pPr>
        <w:pStyle w:val="992"/>
        <w:ind w:firstLine="482"/>
        <w:jc w:val="left"/>
        <w:spacing w:line="480" w:lineRule="exact"/>
        <w:rPr>
          <w:rFonts w:hint="eastAsia" w:ascii="宋体" w:hAnsi="宋体"/>
          <w:color w:val="000000"/>
          <w:sz w:val="24"/>
        </w:rPr>
      </w:pPr>
      <w:r>
        <w:rPr>
          <w:rFonts w:hint="eastAsia" w:ascii="宋体" w:hAnsi="宋体" w:cs="宋体"/>
          <w:b/>
          <w:color w:val="000000"/>
          <w:sz w:val="24"/>
        </w:rPr>
        <w:t xml:space="preserve">2. TEM模式</w:t>
      </w:r>
      <w:r>
        <w:rPr>
          <w:rFonts w:hint="eastAsia" w:ascii="宋体" w:hAnsi="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2.1 点分辨率：≤0.25 nm （200KV）；</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2.2 </w:t>
      </w:r>
      <w:r>
        <w:rPr>
          <w:rFonts w:ascii="宋体" w:hAnsi="宋体" w:cs="宋体"/>
          <w:color w:val="000000"/>
          <w:sz w:val="24"/>
        </w:rPr>
        <w:t xml:space="preserve">线分辨率：</w:t>
      </w:r>
      <w:r>
        <w:rPr>
          <w:rFonts w:hint="eastAsia" w:ascii="宋体" w:hAnsi="宋体" w:cs="宋体"/>
          <w:color w:val="000000"/>
          <w:sz w:val="24"/>
        </w:rPr>
        <w:t xml:space="preserve">≤0.10 nm （200KV）；</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2.3 </w:t>
      </w:r>
      <w:r>
        <w:rPr>
          <w:rFonts w:ascii="宋体" w:hAnsi="宋体" w:cs="宋体"/>
          <w:color w:val="000000"/>
          <w:sz w:val="24"/>
        </w:rPr>
        <w:t xml:space="preserve">信息分辨率：</w:t>
      </w:r>
      <w:r>
        <w:rPr>
          <w:rFonts w:hint="eastAsia" w:ascii="宋体" w:hAnsi="宋体" w:cs="宋体"/>
          <w:color w:val="000000"/>
          <w:sz w:val="24"/>
        </w:rPr>
        <w:t xml:space="preserve">≤0.12 nm （200KV）；</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2.4 放大倍数：50 </w:t>
      </w:r>
      <w:r>
        <w:rPr>
          <w:rFonts w:ascii="宋体" w:hAnsi="宋体" w:cs="宋体"/>
          <w:color w:val="000000"/>
          <w:sz w:val="24"/>
        </w:rPr>
        <w:t xml:space="preserve">–</w:t>
      </w:r>
      <w:r>
        <w:rPr>
          <w:rFonts w:hint="eastAsia" w:ascii="宋体" w:hAnsi="宋体" w:cs="宋体"/>
          <w:color w:val="000000"/>
          <w:sz w:val="24"/>
        </w:rPr>
        <w:t xml:space="preserve"> 1</w:t>
      </w:r>
      <w:r>
        <w:rPr>
          <w:rFonts w:ascii="宋体" w:hAnsi="宋体" w:cs="宋体"/>
          <w:color w:val="000000"/>
          <w:sz w:val="24"/>
        </w:rPr>
        <w:t xml:space="preserve">M</w:t>
      </w:r>
      <w:r>
        <w:rPr>
          <w:rFonts w:hint="eastAsia" w:ascii="宋体" w:hAnsi="宋体" w:cs="宋体"/>
          <w:color w:val="000000"/>
          <w:sz w:val="24"/>
        </w:rPr>
        <w:t xml:space="preserve">。</w:t>
      </w:r>
      <w:r>
        <w:rPr>
          <w:rFonts w:ascii="宋体" w:hAnsi="宋体" w:cs="宋体"/>
          <w:color w:val="000000"/>
          <w:sz w:val="24"/>
        </w:rPr>
      </w:r>
      <w:r/>
    </w:p>
    <w:p>
      <w:pPr>
        <w:pStyle w:val="992"/>
        <w:ind w:firstLine="482"/>
        <w:jc w:val="left"/>
        <w:spacing w:line="480" w:lineRule="exact"/>
        <w:rPr>
          <w:rFonts w:hint="eastAsia" w:ascii="宋体" w:hAnsi="宋体"/>
          <w:color w:val="000000"/>
          <w:sz w:val="24"/>
        </w:rPr>
      </w:pPr>
      <w:r>
        <w:rPr>
          <w:rFonts w:hint="eastAsia" w:ascii="宋体" w:hAnsi="宋体" w:cs="宋体"/>
          <w:b/>
          <w:color w:val="000000"/>
          <w:sz w:val="24"/>
        </w:rPr>
        <w:t xml:space="preserve">3. STEM模式：</w:t>
      </w:r>
      <w:r>
        <w:rPr>
          <w:rFonts w:hint="eastAsia" w:ascii="宋体" w:hAnsi="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3.1 </w:t>
      </w:r>
      <w:r>
        <w:rPr>
          <w:rFonts w:ascii="宋体" w:hAnsi="宋体" w:cs="宋体"/>
          <w:b/>
          <w:color w:val="000000"/>
          <w:sz w:val="24"/>
        </w:rPr>
        <w:t xml:space="preserve">★</w:t>
      </w:r>
      <w:r>
        <w:rPr>
          <w:rFonts w:hint="eastAsia" w:ascii="宋体" w:hAnsi="宋体" w:cs="宋体"/>
          <w:color w:val="000000"/>
          <w:sz w:val="24"/>
        </w:rPr>
        <w:t xml:space="preserve">分辨率：≤0.16 nm@200KV；</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3.2 </w:t>
      </w:r>
      <w:r>
        <w:rPr>
          <w:rFonts w:hint="eastAsia" w:ascii="宋体" w:hAnsi="宋体" w:cs="宋体"/>
          <w:bCs/>
          <w:color w:val="000000"/>
          <w:sz w:val="24"/>
        </w:rPr>
        <w:t xml:space="preserve">▲</w:t>
      </w:r>
      <w:r>
        <w:rPr>
          <w:rFonts w:hint="eastAsia" w:ascii="宋体" w:hAnsi="宋体" w:cs="宋体"/>
          <w:color w:val="000000"/>
          <w:sz w:val="24"/>
        </w:rPr>
        <w:t xml:space="preserve">配置至少4分割STEM探测器；</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3.3 </w:t>
      </w:r>
      <w:r>
        <w:rPr>
          <w:rFonts w:hint="eastAsia" w:ascii="宋体" w:hAnsi="宋体" w:cs="宋体"/>
          <w:bCs/>
          <w:color w:val="000000"/>
          <w:sz w:val="24"/>
        </w:rPr>
        <w:t xml:space="preserve">▲</w:t>
      </w:r>
      <w:r>
        <w:rPr>
          <w:rFonts w:hint="eastAsia" w:ascii="宋体" w:hAnsi="宋体" w:cs="宋体"/>
          <w:color w:val="000000"/>
          <w:sz w:val="24"/>
        </w:rPr>
        <w:t xml:space="preserve">配备</w:t>
      </w:r>
      <w:r>
        <w:rPr>
          <w:rFonts w:ascii="宋体" w:hAnsi="宋体" w:cs="宋体"/>
          <w:color w:val="000000"/>
          <w:sz w:val="24"/>
        </w:rPr>
        <w:t xml:space="preserve">积分差分相位衬度成像</w:t>
      </w:r>
      <w:r>
        <w:rPr>
          <w:rFonts w:hint="eastAsia" w:ascii="宋体" w:hAnsi="宋体" w:cs="宋体"/>
          <w:color w:val="000000"/>
          <w:sz w:val="24"/>
        </w:rPr>
        <w:t xml:space="preserve">功能，支持在极低束流下对电子束敏感材料进行低损伤高衬度成像；</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3.4 配备实时漂移校正功能</w:t>
      </w:r>
      <w:r>
        <w:rPr>
          <w:rFonts w:ascii="宋体" w:hAnsi="宋体" w:cs="宋体"/>
          <w:color w:val="000000"/>
          <w:sz w:val="24"/>
        </w:rPr>
      </w:r>
      <w:r/>
    </w:p>
    <w:p>
      <w:pPr>
        <w:pStyle w:val="99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3.5 </w:t>
      </w:r>
      <w:r>
        <w:rPr>
          <w:rFonts w:ascii="宋体" w:hAnsi="宋体" w:cs="宋体"/>
          <w:color w:val="000000"/>
          <w:sz w:val="24"/>
        </w:rPr>
        <w:t xml:space="preserve">STEM模式下放大倍数：</w:t>
      </w:r>
      <w:r>
        <w:rPr>
          <w:rFonts w:hint="eastAsia" w:ascii="宋体" w:hAnsi="宋体" w:cs="宋体"/>
          <w:color w:val="000000"/>
          <w:sz w:val="24"/>
        </w:rPr>
        <w:t xml:space="preserve">500 </w:t>
      </w:r>
      <w:r>
        <w:rPr>
          <w:rFonts w:ascii="宋体" w:hAnsi="宋体" w:cs="宋体"/>
          <w:color w:val="000000"/>
          <w:sz w:val="24"/>
        </w:rPr>
        <w:t xml:space="preserve">–</w:t>
      </w:r>
      <w:r>
        <w:rPr>
          <w:rFonts w:hint="eastAsia" w:ascii="宋体" w:hAnsi="宋体" w:cs="宋体"/>
          <w:color w:val="000000"/>
          <w:sz w:val="24"/>
        </w:rPr>
        <w:t xml:space="preserve"> 200</w:t>
      </w:r>
      <w:r>
        <w:rPr>
          <w:rFonts w:ascii="宋体" w:hAnsi="宋体" w:cs="宋体"/>
          <w:color w:val="000000"/>
          <w:sz w:val="24"/>
        </w:rPr>
        <w:t xml:space="preserve">M</w:t>
      </w:r>
      <w:r>
        <w:rPr>
          <w:rFonts w:hint="eastAsia" w:ascii="宋体" w:hAnsi="宋体" w:cs="宋体"/>
          <w:color w:val="000000"/>
          <w:sz w:val="24"/>
        </w:rPr>
        <w:t xml:space="preserve">×。</w:t>
      </w:r>
      <w:r>
        <w:rPr>
          <w:rFonts w:hint="eastAsia" w:ascii="宋体" w:hAnsi="宋体" w:cs="宋体"/>
          <w:color w:val="000000"/>
          <w:sz w:val="24"/>
        </w:rPr>
      </w:r>
      <w:r/>
    </w:p>
    <w:p>
      <w:pPr>
        <w:pStyle w:val="992"/>
        <w:ind w:firstLine="482"/>
        <w:jc w:val="left"/>
        <w:spacing w:line="480" w:lineRule="exact"/>
        <w:rPr>
          <w:rFonts w:hint="eastAsia" w:ascii="宋体" w:hAnsi="宋体"/>
          <w:color w:val="000000"/>
          <w:sz w:val="24"/>
        </w:rPr>
      </w:pPr>
      <w:r>
        <w:rPr>
          <w:rFonts w:hint="eastAsia" w:ascii="宋体" w:hAnsi="宋体" w:cs="宋体"/>
          <w:b/>
          <w:color w:val="000000"/>
          <w:sz w:val="24"/>
        </w:rPr>
        <w:t xml:space="preserve">4. 样品台：</w:t>
      </w:r>
      <w:r>
        <w:rPr>
          <w:rFonts w:hint="eastAsia" w:ascii="宋体" w:hAnsi="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4.1 </w:t>
      </w:r>
      <w:r>
        <w:rPr>
          <w:rFonts w:ascii="宋体" w:hAnsi="宋体" w:cs="宋体"/>
          <w:color w:val="000000"/>
          <w:sz w:val="24"/>
        </w:rPr>
        <w:t xml:space="preserve">配备</w:t>
      </w:r>
      <w:r>
        <w:rPr>
          <w:rFonts w:hint="eastAsia" w:ascii="宋体" w:hAnsi="宋体" w:cs="宋体"/>
          <w:color w:val="000000"/>
          <w:sz w:val="24"/>
        </w:rPr>
        <w:t xml:space="preserve">单倾样品台</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4.2 配备</w:t>
      </w:r>
      <w:r>
        <w:rPr>
          <w:rFonts w:ascii="宋体" w:hAnsi="宋体" w:cs="宋体"/>
          <w:color w:val="000000"/>
          <w:sz w:val="24"/>
        </w:rPr>
        <w:t xml:space="preserve">双</w:t>
      </w:r>
      <w:r>
        <w:rPr>
          <w:rFonts w:hint="eastAsia" w:ascii="宋体" w:hAnsi="宋体" w:cs="宋体"/>
          <w:color w:val="000000"/>
          <w:sz w:val="24"/>
        </w:rPr>
        <w:t xml:space="preserve">倾样品台；</w:t>
      </w:r>
      <w:r>
        <w:rPr>
          <w:rFonts w:ascii="宋体" w:hAnsi="宋体" w:cs="宋体"/>
          <w:color w:val="000000"/>
          <w:sz w:val="24"/>
        </w:rPr>
      </w:r>
      <w:r/>
    </w:p>
    <w:p>
      <w:pPr>
        <w:pStyle w:val="99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4.3 配备低背景</w:t>
      </w:r>
      <w:r>
        <w:rPr>
          <w:rFonts w:ascii="宋体" w:hAnsi="宋体" w:cs="宋体"/>
          <w:color w:val="000000"/>
          <w:sz w:val="24"/>
        </w:rPr>
        <w:t xml:space="preserve">双</w:t>
      </w:r>
      <w:r>
        <w:rPr>
          <w:rFonts w:hint="eastAsia" w:ascii="宋体" w:hAnsi="宋体" w:cs="宋体"/>
          <w:color w:val="000000"/>
          <w:sz w:val="24"/>
        </w:rPr>
        <w:t xml:space="preserve">倾样品台；</w:t>
      </w:r>
      <w:r>
        <w:rPr>
          <w:rFonts w:hint="eastAsia"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4.4 </w:t>
      </w:r>
      <w:r>
        <w:rPr>
          <w:rFonts w:ascii="宋体" w:hAnsi="宋体" w:cs="宋体"/>
          <w:color w:val="000000"/>
          <w:sz w:val="24"/>
        </w:rPr>
        <w:t xml:space="preserve">样品移动范围：</w:t>
      </w:r>
      <w:r>
        <w:rPr>
          <w:rFonts w:hint="eastAsia" w:ascii="宋体" w:hAnsi="宋体"/>
          <w:color w:val="000000"/>
          <w:sz w:val="24"/>
        </w:rPr>
        <w:t xml:space="preserve">≥ ±1.0mm （X/Y轴方向）；≥ ±0.375mm （Z轴方向）</w:t>
      </w:r>
      <w:r>
        <w:rPr>
          <w:rFonts w:hint="eastAsia" w:ascii="宋体" w:hAnsi="宋体" w:cs="宋体"/>
          <w:color w:val="000000"/>
          <w:sz w:val="24"/>
        </w:rPr>
        <w:t xml:space="preserve">；</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4.5 </w:t>
      </w:r>
      <w:r>
        <w:rPr>
          <w:rFonts w:ascii="宋体" w:hAnsi="宋体" w:cs="宋体"/>
          <w:color w:val="000000"/>
          <w:sz w:val="24"/>
        </w:rPr>
        <w:t xml:space="preserve">倾斜范围</w:t>
      </w:r>
      <w:r>
        <w:rPr>
          <w:rFonts w:hint="eastAsia" w:ascii="宋体" w:hAnsi="宋体" w:cs="宋体"/>
          <w:color w:val="000000"/>
          <w:sz w:val="24"/>
        </w:rPr>
        <w:t xml:space="preserve">（</w:t>
      </w:r>
      <w:r>
        <w:rPr>
          <w:rFonts w:ascii="宋体" w:hAnsi="宋体" w:cs="宋体"/>
          <w:color w:val="000000"/>
          <w:sz w:val="24"/>
        </w:rPr>
        <w:t xml:space="preserve">双</w:t>
      </w:r>
      <w:r>
        <w:rPr>
          <w:rFonts w:hint="eastAsia" w:ascii="宋体" w:hAnsi="宋体" w:cs="宋体"/>
          <w:color w:val="000000"/>
          <w:sz w:val="24"/>
        </w:rPr>
        <w:t xml:space="preserve">倾样品台）</w:t>
      </w:r>
      <w:r>
        <w:rPr>
          <w:rFonts w:ascii="宋体" w:hAnsi="宋体" w:cs="宋体"/>
          <w:color w:val="000000"/>
          <w:sz w:val="24"/>
        </w:rPr>
        <w:t xml:space="preserve">：</w:t>
      </w:r>
      <w:r>
        <w:rPr>
          <w:rFonts w:hint="eastAsia" w:ascii="宋体" w:hAnsi="宋体"/>
          <w:color w:val="000000"/>
          <w:sz w:val="24"/>
        </w:rPr>
        <w:t xml:space="preserve">≥ ±35°（X轴方向倾斜）；≥±30°（Y轴方向倾斜）</w:t>
      </w:r>
      <w:r>
        <w:rPr>
          <w:rFonts w:hint="eastAsia" w:ascii="宋体" w:hAnsi="宋体" w:cs="宋体"/>
          <w:color w:val="000000"/>
          <w:sz w:val="24"/>
        </w:rPr>
        <w:t xml:space="preserve">；</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4.6 </w:t>
      </w:r>
      <w:r>
        <w:rPr>
          <w:rFonts w:hint="eastAsia" w:ascii="宋体" w:hAnsi="宋体" w:cs="宋体"/>
          <w:bCs/>
          <w:color w:val="000000"/>
          <w:sz w:val="24"/>
        </w:rPr>
        <w:t xml:space="preserve">▲</w:t>
      </w:r>
      <w:r>
        <w:rPr>
          <w:rFonts w:hint="eastAsia" w:ascii="宋体" w:hAnsi="宋体" w:cs="宋体"/>
          <w:color w:val="000000"/>
          <w:sz w:val="24"/>
        </w:rPr>
        <w:t xml:space="preserve">配备晶带轴自动倾转软件模块；</w:t>
      </w:r>
      <w:r>
        <w:rPr>
          <w:rFonts w:ascii="宋体" w:hAnsi="宋体" w:cs="宋体"/>
          <w:color w:val="000000"/>
          <w:sz w:val="24"/>
        </w:rPr>
      </w:r>
      <w:r/>
    </w:p>
    <w:p>
      <w:pPr>
        <w:pStyle w:val="992"/>
        <w:ind w:firstLine="482"/>
        <w:jc w:val="left"/>
        <w:spacing w:line="480" w:lineRule="exact"/>
        <w:rPr>
          <w:rFonts w:hint="eastAsia" w:ascii="宋体" w:hAnsi="宋体"/>
          <w:color w:val="000000"/>
          <w:sz w:val="24"/>
        </w:rPr>
      </w:pPr>
      <w:r>
        <w:rPr>
          <w:rFonts w:hint="eastAsia" w:ascii="宋体" w:hAnsi="宋体" w:cs="宋体"/>
          <w:b/>
          <w:color w:val="000000"/>
          <w:sz w:val="24"/>
        </w:rPr>
        <w:t xml:space="preserve">5. EDS：</w:t>
      </w:r>
      <w:r>
        <w:rPr>
          <w:rFonts w:hint="eastAsia" w:ascii="宋体" w:hAnsi="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5.1</w:t>
      </w:r>
      <w:r>
        <w:rPr>
          <w:rFonts w:hint="eastAsia" w:ascii="宋体" w:hAnsi="宋体" w:cs="宋体"/>
          <w:bCs/>
          <w:color w:val="000000"/>
          <w:sz w:val="24"/>
        </w:rPr>
        <w:t xml:space="preserve">▲</w:t>
      </w:r>
      <w:r>
        <w:rPr>
          <w:rFonts w:hint="eastAsia" w:ascii="宋体" w:hAnsi="宋体" w:cs="宋体"/>
          <w:color w:val="000000"/>
          <w:sz w:val="24"/>
        </w:rPr>
        <w:t xml:space="preserve">配备由多个</w:t>
      </w:r>
      <w:r>
        <w:rPr>
          <w:rFonts w:ascii="宋体" w:hAnsi="宋体" w:cs="宋体"/>
          <w:color w:val="000000"/>
          <w:sz w:val="24"/>
        </w:rPr>
        <w:t xml:space="preserve">硅漂移探测器（SDD） 探头组成的对称式系统</w:t>
      </w:r>
      <w:r>
        <w:rPr>
          <w:rFonts w:hint="eastAsia" w:ascii="宋体" w:hAnsi="宋体" w:cs="宋体"/>
          <w:color w:val="000000"/>
          <w:sz w:val="24"/>
        </w:rPr>
        <w:t xml:space="preserve">；</w:t>
      </w:r>
      <w:r>
        <w:rPr>
          <w:rFonts w:ascii="宋体" w:hAnsi="宋体" w:cs="宋体"/>
          <w:color w:val="000000"/>
          <w:sz w:val="24"/>
        </w:rPr>
      </w:r>
      <w:r/>
    </w:p>
    <w:p>
      <w:pPr>
        <w:pStyle w:val="99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5.2</w:t>
      </w:r>
      <w:r>
        <w:rPr>
          <w:rFonts w:hint="eastAsia" w:ascii="宋体" w:hAnsi="宋体" w:cs="宋体"/>
          <w:bCs/>
          <w:color w:val="000000"/>
          <w:sz w:val="24"/>
        </w:rPr>
        <w:t xml:space="preserve">▲</w:t>
      </w:r>
      <w:r>
        <w:rPr>
          <w:rFonts w:hint="eastAsia" w:ascii="宋体" w:hAnsi="宋体" w:cs="宋体"/>
          <w:color w:val="000000"/>
          <w:sz w:val="24"/>
        </w:rPr>
        <w:t xml:space="preserve">探测器</w:t>
      </w:r>
      <w:r>
        <w:rPr>
          <w:rFonts w:hint="eastAsia" w:ascii="宋体" w:hAnsi="宋体" w:cs="宋体"/>
          <w:color w:val="000000"/>
          <w:sz w:val="24"/>
        </w:rPr>
        <w:t xml:space="preserve">总面积 ≥ 100 mm</w:t>
      </w:r>
      <w:r>
        <w:rPr>
          <w:rFonts w:hint="eastAsia" w:ascii="宋体" w:hAnsi="宋体" w:cs="宋体"/>
          <w:color w:val="000000"/>
          <w:sz w:val="24"/>
          <w:vertAlign w:val="superscript"/>
        </w:rPr>
        <w:t xml:space="preserve">2</w:t>
      </w:r>
      <w:r>
        <w:rPr>
          <w:rFonts w:hint="eastAsia" w:ascii="宋体" w:hAnsi="宋体" w:cs="宋体"/>
          <w:color w:val="000000"/>
          <w:sz w:val="24"/>
        </w:rPr>
        <w:t xml:space="preserve">；</w:t>
      </w:r>
      <w:r>
        <w:rPr>
          <w:rFonts w:hint="eastAsia"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5.2</w:t>
      </w:r>
      <w:r>
        <w:rPr>
          <w:rFonts w:ascii="宋体" w:hAnsi="宋体" w:cs="宋体"/>
          <w:color w:val="000000"/>
          <w:sz w:val="24"/>
        </w:rPr>
        <w:t xml:space="preserve">元素分析范围：</w:t>
      </w:r>
      <w:r>
        <w:rPr>
          <w:rFonts w:hint="eastAsia" w:ascii="宋体" w:hAnsi="宋体" w:cs="宋体"/>
          <w:color w:val="000000"/>
          <w:sz w:val="24"/>
        </w:rPr>
        <w:t xml:space="preserve">4</w:t>
      </w:r>
      <w:r>
        <w:rPr>
          <w:rFonts w:ascii="宋体" w:hAnsi="宋体" w:cs="宋体"/>
          <w:color w:val="000000"/>
          <w:sz w:val="24"/>
        </w:rPr>
        <w:t xml:space="preserve">B至</w:t>
      </w:r>
      <w:r>
        <w:rPr>
          <w:rFonts w:hint="eastAsia" w:ascii="宋体" w:hAnsi="宋体" w:cs="宋体"/>
          <w:color w:val="000000"/>
          <w:sz w:val="24"/>
        </w:rPr>
        <w:t xml:space="preserve">92</w:t>
      </w:r>
      <w:r>
        <w:rPr>
          <w:rFonts w:ascii="宋体" w:hAnsi="宋体" w:cs="宋体"/>
          <w:color w:val="000000"/>
          <w:sz w:val="24"/>
        </w:rPr>
        <w:t xml:space="preserve">U；</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5.3 </w:t>
      </w:r>
      <w:r>
        <w:rPr>
          <w:rFonts w:ascii="宋体" w:hAnsi="宋体" w:cs="宋体"/>
          <w:color w:val="000000"/>
          <w:sz w:val="24"/>
        </w:rPr>
        <w:t xml:space="preserve">EDS立体角：</w:t>
      </w:r>
      <w:r>
        <w:rPr>
          <w:rFonts w:hint="eastAsia" w:ascii="宋体" w:hAnsi="宋体" w:cs="宋体"/>
          <w:color w:val="000000"/>
          <w:sz w:val="24"/>
        </w:rPr>
        <w:t xml:space="preserve">≥0.9 </w:t>
      </w:r>
      <w:r>
        <w:rPr>
          <w:rFonts w:ascii="宋体" w:hAnsi="宋体" w:cs="宋体"/>
          <w:color w:val="000000"/>
          <w:sz w:val="24"/>
        </w:rPr>
        <w:t xml:space="preserve">srd；</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5.4</w:t>
      </w:r>
      <w:r>
        <w:rPr>
          <w:rFonts w:ascii="宋体" w:hAnsi="宋体" w:cs="宋体"/>
          <w:color w:val="000000"/>
          <w:sz w:val="24"/>
        </w:rPr>
        <w:t xml:space="preserve">能量分辨率：</w:t>
      </w:r>
      <w:r>
        <w:rPr>
          <w:rFonts w:hint="eastAsia" w:ascii="宋体" w:hAnsi="宋体"/>
          <w:color w:val="000000"/>
          <w:sz w:val="24"/>
        </w:rPr>
        <w:t xml:space="preserve">≤ </w:t>
      </w:r>
      <w:r>
        <w:rPr>
          <w:rFonts w:hint="eastAsia" w:ascii="宋体" w:hAnsi="宋体" w:cs="宋体"/>
          <w:color w:val="000000"/>
          <w:sz w:val="24"/>
        </w:rPr>
        <w:t xml:space="preserve">150</w:t>
      </w:r>
      <w:r>
        <w:rPr>
          <w:rFonts w:ascii="宋体" w:hAnsi="宋体" w:cs="宋体"/>
          <w:color w:val="000000"/>
          <w:sz w:val="24"/>
        </w:rPr>
        <w:t xml:space="preserve">eV</w:t>
      </w:r>
      <w:r>
        <w:rPr>
          <w:rFonts w:hint="eastAsia" w:ascii="宋体" w:hAnsi="宋体" w:cs="宋体"/>
          <w:color w:val="000000"/>
          <w:sz w:val="24"/>
        </w:rPr>
        <w:t xml:space="preserve">。</w:t>
      </w:r>
      <w:r>
        <w:rPr>
          <w:rFonts w:ascii="宋体" w:hAnsi="宋体" w:cs="宋体"/>
          <w:color w:val="000000"/>
          <w:sz w:val="24"/>
        </w:rPr>
      </w:r>
      <w:r/>
    </w:p>
    <w:p>
      <w:pPr>
        <w:pStyle w:val="992"/>
        <w:ind w:firstLine="482"/>
        <w:jc w:val="left"/>
        <w:spacing w:line="480" w:lineRule="exact"/>
        <w:rPr>
          <w:rFonts w:hint="eastAsia" w:ascii="宋体" w:hAnsi="宋体"/>
          <w:color w:val="000000"/>
          <w:sz w:val="24"/>
        </w:rPr>
      </w:pPr>
      <w:r>
        <w:rPr>
          <w:rFonts w:hint="eastAsia" w:ascii="宋体" w:hAnsi="宋体" w:cs="宋体"/>
          <w:b/>
          <w:color w:val="000000"/>
          <w:sz w:val="24"/>
        </w:rPr>
        <w:t xml:space="preserve">6. 数字化成像系统：</w:t>
      </w:r>
      <w:r>
        <w:rPr>
          <w:rFonts w:hint="eastAsia" w:ascii="宋体" w:hAnsi="宋体"/>
          <w:color w:val="000000"/>
          <w:sz w:val="24"/>
        </w:rPr>
      </w:r>
      <w:r/>
    </w:p>
    <w:p>
      <w:pPr>
        <w:pStyle w:val="992"/>
        <w:ind w:firstLine="480"/>
        <w:jc w:val="left"/>
        <w:spacing w:line="480" w:lineRule="exact"/>
        <w:rPr>
          <w:rFonts w:hint="eastAsia" w:ascii="宋体" w:hAnsi="宋体"/>
          <w:color w:val="000000"/>
          <w:sz w:val="24"/>
        </w:rPr>
      </w:pPr>
      <w:r>
        <w:rPr>
          <w:rFonts w:hint="eastAsia" w:ascii="宋体" w:hAnsi="宋体" w:cs="宋体"/>
          <w:color w:val="000000"/>
          <w:sz w:val="24"/>
        </w:rPr>
        <w:t xml:space="preserve">6.1 配置TEM一体化超高速高动态观察数字相机。</w:t>
      </w:r>
      <w:r>
        <w:rPr>
          <w:rFonts w:hint="eastAsia" w:ascii="宋体" w:hAnsi="宋体"/>
          <w:color w:val="000000"/>
          <w:sz w:val="24"/>
        </w:rPr>
      </w:r>
      <w:r/>
    </w:p>
    <w:p>
      <w:pPr>
        <w:pStyle w:val="992"/>
        <w:ind w:firstLine="482"/>
        <w:jc w:val="left"/>
        <w:spacing w:line="480" w:lineRule="exact"/>
        <w:rPr>
          <w:rFonts w:hint="eastAsia" w:ascii="宋体" w:hAnsi="宋体"/>
          <w:color w:val="000000"/>
          <w:sz w:val="24"/>
        </w:rPr>
      </w:pPr>
      <w:r>
        <w:rPr>
          <w:rFonts w:hint="eastAsia" w:ascii="宋体" w:hAnsi="宋体" w:cs="宋体"/>
          <w:b/>
          <w:color w:val="000000"/>
          <w:sz w:val="24"/>
        </w:rPr>
        <w:t xml:space="preserve">7. 快速高分辨CMOS记录相机</w:t>
      </w:r>
      <w:r>
        <w:rPr>
          <w:rFonts w:hint="eastAsia" w:ascii="宋体" w:hAnsi="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7.1 </w:t>
      </w:r>
      <w:r>
        <w:rPr>
          <w:rFonts w:ascii="宋体" w:hAnsi="宋体" w:cs="宋体"/>
          <w:color w:val="000000"/>
          <w:sz w:val="24"/>
        </w:rPr>
        <w:t xml:space="preserve">安装位置：底部；</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7.2</w:t>
      </w:r>
      <w:bookmarkStart w:id="283" w:name="OLE_LINK20"/>
      <w:r>
        <w:rPr>
          <w:rFonts w:hint="eastAsia" w:ascii="宋体" w:hAnsi="宋体" w:cs="宋体"/>
          <w:color w:val="000000"/>
          <w:sz w:val="24"/>
        </w:rPr>
        <w:t xml:space="preserve"> </w:t>
      </w:r>
      <w:bookmarkEnd w:id="283"/>
      <w:r>
        <w:rPr>
          <w:rFonts w:hint="eastAsia" w:ascii="宋体" w:hAnsi="宋体" w:cs="宋体"/>
          <w:bCs/>
          <w:color w:val="000000"/>
          <w:sz w:val="24"/>
        </w:rPr>
        <w:t xml:space="preserve">▲</w:t>
      </w:r>
      <w:r>
        <w:rPr>
          <w:rFonts w:hint="eastAsia" w:ascii="宋体" w:hAnsi="宋体" w:cs="宋体"/>
          <w:color w:val="000000"/>
          <w:sz w:val="24"/>
        </w:rPr>
        <w:t xml:space="preserve">分辨率 ≥ 1600万像素；</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7.3 </w:t>
      </w:r>
      <w:r>
        <w:rPr>
          <w:rFonts w:hint="eastAsia" w:ascii="宋体" w:hAnsi="宋体" w:cs="宋体"/>
          <w:bCs/>
          <w:color w:val="000000"/>
          <w:sz w:val="24"/>
        </w:rPr>
        <w:t xml:space="preserve">▲</w:t>
      </w:r>
      <w:r>
        <w:rPr>
          <w:rFonts w:hint="eastAsia" w:ascii="宋体" w:hAnsi="宋体" w:cs="宋体"/>
          <w:color w:val="000000"/>
          <w:sz w:val="24"/>
        </w:rPr>
        <w:t xml:space="preserve">像素大小：≥ 14 μm</w:t>
      </w:r>
      <w:r>
        <w:rPr>
          <w:rFonts w:ascii="宋体" w:hAnsi="宋体" w:cs="宋体"/>
          <w:color w:val="000000"/>
          <w:sz w:val="24"/>
        </w:rPr>
        <w:object w:dxaOrig="179" w:dyaOrig="19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7pt;height:9.7pt;mso-wrap-distance-left:0.0pt;mso-wrap-distance-top:0.0pt;mso-wrap-distance-right:0.0pt;mso-wrap-distance-bottom:0.0pt;" filled="f" stroked="f">
            <v:path textboxrect="0,0,0,0"/>
            <v:imagedata r:id="rId16" o:title=""/>
          </v:shape>
          <o:OLEObject DrawAspect="Content" r:id="rId17" ObjectID="_15250413" ProgID="" ShapeID="_x0000_i13" Type="Embed"/>
        </w:object>
      </w:r>
      <w:r>
        <w:rPr>
          <w:rFonts w:hint="eastAsia" w:ascii="宋体" w:hAnsi="宋体" w:cs="宋体"/>
          <w:color w:val="000000"/>
          <w:sz w:val="24"/>
        </w:rPr>
        <w:t xml:space="preserve">14 μm；</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7.4 </w:t>
      </w:r>
      <w:r>
        <w:rPr>
          <w:rFonts w:hint="eastAsia" w:ascii="宋体" w:hAnsi="宋体" w:cs="宋体"/>
          <w:bCs/>
          <w:color w:val="000000"/>
          <w:sz w:val="24"/>
        </w:rPr>
        <w:t xml:space="preserve">▲</w:t>
      </w:r>
      <w:r>
        <w:rPr>
          <w:rFonts w:ascii="宋体" w:hAnsi="宋体" w:cs="宋体"/>
          <w:color w:val="000000"/>
          <w:sz w:val="24"/>
        </w:rPr>
        <w:t xml:space="preserve">动态</w:t>
      </w:r>
      <w:r>
        <w:rPr>
          <w:rFonts w:hint="eastAsia" w:ascii="宋体" w:hAnsi="宋体" w:cs="宋体"/>
          <w:color w:val="000000"/>
          <w:sz w:val="24"/>
        </w:rPr>
        <w:t xml:space="preserve">范围：≥ 13 </w:t>
      </w:r>
      <w:r>
        <w:rPr>
          <w:rFonts w:ascii="宋体" w:hAnsi="宋体" w:cs="宋体"/>
          <w:color w:val="000000"/>
          <w:sz w:val="24"/>
        </w:rPr>
        <w:t xml:space="preserve">bit</w:t>
      </w:r>
      <w:r>
        <w:rPr>
          <w:rFonts w:hint="eastAsia" w:ascii="宋体" w:hAnsi="宋体" w:cs="宋体"/>
          <w:color w:val="000000"/>
          <w:sz w:val="24"/>
        </w:rPr>
        <w:t xml:space="preserve">（或者78 db）；</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t xml:space="preserve">5</w:t>
      </w:r>
      <w:r>
        <w:rPr>
          <w:rFonts w:hint="eastAsia" w:ascii="宋体" w:hAnsi="宋体" w:cs="宋体"/>
          <w:color w:val="000000"/>
          <w:sz w:val="24"/>
        </w:rPr>
        <w:t xml:space="preserve"> 图像采集、储存、测量、录像并配备实时漂移校正功能。</w:t>
      </w:r>
      <w:r>
        <w:rPr>
          <w:rFonts w:ascii="宋体" w:hAnsi="宋体" w:cs="宋体"/>
          <w:color w:val="000000"/>
          <w:sz w:val="24"/>
        </w:rPr>
      </w:r>
      <w:r/>
    </w:p>
    <w:p>
      <w:pPr>
        <w:pStyle w:val="992"/>
        <w:ind w:firstLine="482"/>
        <w:jc w:val="left"/>
        <w:spacing w:line="480" w:lineRule="exact"/>
        <w:rPr>
          <w:rFonts w:hint="eastAsia" w:ascii="宋体" w:hAnsi="宋体"/>
          <w:color w:val="000000"/>
          <w:sz w:val="24"/>
        </w:rPr>
      </w:pPr>
      <w:r>
        <w:rPr>
          <w:rFonts w:hint="eastAsia" w:ascii="宋体" w:hAnsi="宋体" w:cs="宋体"/>
          <w:b/>
          <w:color w:val="000000"/>
          <w:sz w:val="24"/>
        </w:rPr>
        <w:t xml:space="preserve">8 真空系统</w:t>
      </w:r>
      <w:r>
        <w:rPr>
          <w:rFonts w:hint="eastAsia" w:ascii="宋体" w:hAnsi="宋体"/>
          <w:color w:val="000000"/>
          <w:sz w:val="24"/>
        </w:rPr>
      </w:r>
      <w:r/>
    </w:p>
    <w:p>
      <w:pPr>
        <w:pStyle w:val="992"/>
        <w:ind w:firstLine="480"/>
        <w:jc w:val="left"/>
        <w:spacing w:line="480" w:lineRule="exact"/>
        <w:rPr>
          <w:rFonts w:hint="eastAsia" w:ascii="宋体" w:hAnsi="宋体"/>
          <w:color w:val="000000"/>
          <w:sz w:val="24"/>
        </w:rPr>
      </w:pPr>
      <w:r>
        <w:rPr>
          <w:rFonts w:hint="eastAsia" w:ascii="宋体" w:hAnsi="宋体" w:cs="宋体"/>
          <w:color w:val="000000"/>
          <w:sz w:val="24"/>
        </w:rPr>
        <w:t xml:space="preserve">8.1 真空系统由无油机械泵、分子泵、离子泵构成；</w:t>
      </w:r>
      <w:r>
        <w:rPr>
          <w:rFonts w:hint="eastAsia" w:ascii="宋体" w:hAnsi="宋体"/>
          <w:color w:val="000000"/>
          <w:sz w:val="24"/>
        </w:rPr>
      </w:r>
      <w:r/>
    </w:p>
    <w:p>
      <w:pPr>
        <w:pStyle w:val="992"/>
        <w:ind w:firstLine="480"/>
        <w:jc w:val="left"/>
        <w:spacing w:line="480" w:lineRule="exact"/>
        <w:rPr>
          <w:rFonts w:hint="eastAsia" w:ascii="宋体" w:hAnsi="宋体"/>
          <w:color w:val="000000"/>
          <w:sz w:val="24"/>
        </w:rPr>
      </w:pPr>
      <w:r>
        <w:rPr>
          <w:rFonts w:hint="eastAsia" w:ascii="宋体" w:hAnsi="宋体" w:cs="宋体"/>
          <w:color w:val="000000"/>
          <w:sz w:val="24"/>
        </w:rPr>
        <w:t xml:space="preserve">8.2 典型换样时间≤180s。</w:t>
      </w:r>
      <w:r>
        <w:rPr>
          <w:rFonts w:hint="eastAsia" w:ascii="宋体" w:hAnsi="宋体"/>
          <w:color w:val="000000"/>
          <w:sz w:val="24"/>
        </w:rPr>
      </w:r>
      <w:r/>
    </w:p>
    <w:p>
      <w:pPr>
        <w:pStyle w:val="992"/>
        <w:ind w:firstLine="482"/>
        <w:jc w:val="left"/>
        <w:spacing w:line="480" w:lineRule="exact"/>
        <w:rPr>
          <w:rFonts w:hint="eastAsia" w:ascii="宋体" w:hAnsi="宋体"/>
          <w:color w:val="000000"/>
          <w:sz w:val="24"/>
        </w:rPr>
      </w:pPr>
      <w:r>
        <w:rPr>
          <w:rFonts w:hint="eastAsia" w:ascii="宋体" w:hAnsi="宋体" w:cs="宋体"/>
          <w:b/>
          <w:color w:val="000000"/>
          <w:sz w:val="24"/>
        </w:rPr>
        <w:t xml:space="preserve">9. 软件</w:t>
      </w:r>
      <w:r>
        <w:rPr>
          <w:rFonts w:hint="eastAsia" w:ascii="宋体" w:hAnsi="宋体"/>
          <w:color w:val="000000"/>
          <w:sz w:val="24"/>
        </w:rPr>
      </w:r>
      <w:r/>
    </w:p>
    <w:p>
      <w:pPr>
        <w:pStyle w:val="992"/>
        <w:ind w:firstLine="480"/>
        <w:jc w:val="left"/>
        <w:spacing w:line="480" w:lineRule="exact"/>
        <w:rPr>
          <w:rFonts w:hint="eastAsia" w:ascii="宋体" w:hAnsi="宋体"/>
          <w:color w:val="000000"/>
          <w:sz w:val="24"/>
        </w:rPr>
      </w:pPr>
      <w:r>
        <w:rPr>
          <w:rFonts w:hint="eastAsia" w:ascii="宋体" w:hAnsi="宋体" w:cs="宋体"/>
          <w:color w:val="000000"/>
          <w:sz w:val="24"/>
        </w:rPr>
        <w:t xml:space="preserve">9.1 基于windows控制系统，所有信息均可在工作站显示器上显示，所有对电镜的操作可通过电脑以及相应功能键盘控制；</w:t>
      </w:r>
      <w:r>
        <w:rPr>
          <w:rFonts w:hint="eastAsia" w:ascii="宋体" w:hAnsi="宋体"/>
          <w:color w:val="000000"/>
          <w:sz w:val="24"/>
        </w:rPr>
      </w:r>
      <w:r/>
    </w:p>
    <w:p>
      <w:pPr>
        <w:pStyle w:val="992"/>
        <w:ind w:firstLine="480"/>
        <w:jc w:val="left"/>
        <w:spacing w:line="480" w:lineRule="exact"/>
        <w:rPr>
          <w:rFonts w:hint="eastAsia" w:ascii="宋体" w:hAnsi="宋体"/>
          <w:color w:val="000000"/>
          <w:sz w:val="24"/>
        </w:rPr>
      </w:pPr>
      <w:r>
        <w:rPr>
          <w:rFonts w:hint="eastAsia" w:ascii="宋体" w:hAnsi="宋体" w:cs="宋体"/>
          <w:color w:val="000000"/>
          <w:sz w:val="24"/>
        </w:rPr>
        <w:t xml:space="preserve">9.2 配备全自动合轴模块，可用于日常合轴与维护性系统合轴的全自动优化。</w:t>
      </w:r>
      <w:r>
        <w:rPr>
          <w:rFonts w:hint="eastAsia" w:ascii="宋体" w:hAnsi="宋体"/>
          <w:color w:val="000000"/>
          <w:sz w:val="24"/>
        </w:rPr>
      </w:r>
      <w:r/>
    </w:p>
    <w:p>
      <w:pPr>
        <w:pStyle w:val="992"/>
        <w:ind w:firstLine="482"/>
        <w:jc w:val="left"/>
        <w:spacing w:line="480" w:lineRule="exact"/>
        <w:rPr>
          <w:rFonts w:hint="eastAsia" w:ascii="宋体" w:hAnsi="宋体"/>
          <w:color w:val="000000"/>
          <w:sz w:val="24"/>
        </w:rPr>
      </w:pPr>
      <w:r>
        <w:rPr>
          <w:rFonts w:hint="eastAsia" w:ascii="宋体" w:hAnsi="宋体" w:cs="宋体"/>
          <w:b/>
          <w:color w:val="000000"/>
          <w:sz w:val="24"/>
        </w:rPr>
        <w:t xml:space="preserve">（二）详细配置</w:t>
      </w:r>
      <w:r>
        <w:rPr>
          <w:rFonts w:hint="eastAsia" w:ascii="宋体" w:hAnsi="宋体" w:cs="宋体"/>
          <w:color w:val="000000"/>
          <w:sz w:val="24"/>
        </w:rPr>
        <w:t xml:space="preserve">：</w:t>
      </w:r>
      <w:r>
        <w:rPr>
          <w:rFonts w:hint="eastAsia" w:ascii="宋体" w:hAnsi="宋体"/>
          <w:color w:val="000000"/>
          <w:sz w:val="24"/>
        </w:rPr>
      </w:r>
      <w:r/>
    </w:p>
    <w:p>
      <w:pPr>
        <w:pStyle w:val="992"/>
        <w:ind w:firstLine="480"/>
        <w:jc w:val="left"/>
        <w:spacing w:line="480" w:lineRule="exact"/>
        <w:rPr>
          <w:rFonts w:ascii="宋体" w:hAnsi="宋体" w:cs="宋体"/>
          <w:color w:val="000000"/>
          <w:sz w:val="24"/>
        </w:rPr>
      </w:pPr>
      <w:r/>
      <w:bookmarkStart w:id="284" w:name="_Toc226721589"/>
      <w:r/>
      <w:bookmarkStart w:id="285" w:name="_Toc226721692"/>
      <w:r>
        <w:rPr>
          <w:rFonts w:hint="eastAsia" w:ascii="宋体" w:hAnsi="宋体" w:cs="宋体"/>
          <w:color w:val="000000"/>
          <w:sz w:val="24"/>
        </w:rPr>
        <w:t xml:space="preserve">除主机外，需包含</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1600万像素CMOS成像相机 1套；</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能谱仪 1套；</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STEM探测器 1套；</w:t>
      </w:r>
      <w:r>
        <w:rPr>
          <w:rFonts w:ascii="宋体" w:hAnsi="宋体" w:cs="宋体"/>
          <w:color w:val="000000"/>
          <w:sz w:val="24"/>
        </w:rPr>
      </w:r>
      <w:r/>
    </w:p>
    <w:p>
      <w:pPr>
        <w:pStyle w:val="99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单倾样品台 1根；</w:t>
      </w:r>
      <w:r>
        <w:rPr>
          <w:rFonts w:hint="eastAsia"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双倾样品台1根；</w:t>
      </w:r>
      <w:r>
        <w:rPr>
          <w:rFonts w:ascii="宋体" w:hAnsi="宋体" w:cs="宋体"/>
          <w:color w:val="000000"/>
          <w:sz w:val="24"/>
        </w:rPr>
      </w:r>
      <w:r/>
    </w:p>
    <w:p>
      <w:pPr>
        <w:pStyle w:val="99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低背景</w:t>
      </w:r>
      <w:r>
        <w:rPr>
          <w:rFonts w:ascii="宋体" w:hAnsi="宋体" w:cs="宋体"/>
          <w:color w:val="000000"/>
          <w:sz w:val="24"/>
        </w:rPr>
        <w:t xml:space="preserve">双</w:t>
      </w:r>
      <w:r>
        <w:rPr>
          <w:rFonts w:hint="eastAsia" w:ascii="宋体" w:hAnsi="宋体" w:cs="宋体"/>
          <w:color w:val="000000"/>
          <w:sz w:val="24"/>
        </w:rPr>
        <w:t xml:space="preserve">倾样品台1根</w:t>
      </w:r>
      <w:r>
        <w:rPr>
          <w:rFonts w:hint="eastAsia"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空压机系统 1台；</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循环水  1台；</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工作站  1台: 性能等同或者高于以下配置：</w:t>
      </w:r>
      <w:r>
        <w:rPr>
          <w:rFonts w:ascii="宋体" w:hAnsi="宋体" w:cs="宋体"/>
          <w:color w:val="000000"/>
          <w:sz w:val="24"/>
        </w:rPr>
      </w:r>
      <w:r/>
    </w:p>
    <w:p>
      <w:pPr>
        <w:pStyle w:val="99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CPU：Intel Xeon W-2133 3.6 GHz；GPU：NVIDIA Quadro P2200 5GB 4DP；内存 </w:t>
      </w:r>
      <w:r>
        <w:rPr>
          <w:rFonts w:ascii="宋体" w:hAnsi="宋体" w:cs="宋体"/>
          <w:color w:val="000000"/>
          <w:sz w:val="24"/>
        </w:rPr>
        <w:t xml:space="preserve">32GB (4×8GB) DDR4-2666 ECC</w:t>
      </w:r>
      <w:r>
        <w:rPr>
          <w:rFonts w:hint="eastAsia" w:ascii="宋体" w:hAnsi="宋体" w:cs="宋体"/>
          <w:color w:val="000000"/>
          <w:sz w:val="24"/>
        </w:rPr>
        <w:t xml:space="preserve">；</w:t>
      </w:r>
      <w:r>
        <w:rPr>
          <w:rFonts w:ascii="宋体" w:hAnsi="宋体" w:cs="宋体"/>
          <w:color w:val="000000"/>
          <w:sz w:val="24"/>
        </w:rPr>
        <w:t xml:space="preserve">256GB NVMe M.2 SSD + 2×1TB 7200rpm HDD</w:t>
      </w:r>
      <w:r>
        <w:rPr>
          <w:rFonts w:hint="eastAsia" w:ascii="宋体" w:hAnsi="宋体" w:cs="宋体"/>
          <w:color w:val="000000"/>
          <w:sz w:val="24"/>
        </w:rPr>
        <w:t xml:space="preserve">；</w:t>
      </w:r>
      <w:r>
        <w:rPr>
          <w:rFonts w:hint="eastAsia" w:ascii="宋体" w:hAnsi="宋体" w:cs="宋体"/>
          <w:color w:val="000000"/>
          <w:sz w:val="24"/>
        </w:rPr>
      </w:r>
      <w:r/>
    </w:p>
    <w:p>
      <w:pPr>
        <w:pStyle w:val="99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不间断电源 </w:t>
      </w:r>
      <w:r>
        <w:rPr>
          <w:rFonts w:ascii="宋体" w:hAnsi="宋体" w:cs="宋体"/>
          <w:color w:val="000000"/>
          <w:sz w:val="24"/>
        </w:rPr>
        <w:t xml:space="preserve">2</w:t>
      </w:r>
      <w:r>
        <w:rPr>
          <w:rFonts w:hint="eastAsia" w:ascii="宋体" w:hAnsi="宋体" w:cs="宋体"/>
          <w:color w:val="000000"/>
          <w:sz w:val="24"/>
        </w:rPr>
        <w:t xml:space="preserve">台（10KW1h 1台，6kw1h 1台）</w:t>
      </w:r>
      <w:r>
        <w:rPr>
          <w:rFonts w:hint="eastAsia"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附件、专用工具和消耗品；</w:t>
      </w:r>
      <w:r>
        <w:rPr>
          <w:rFonts w:ascii="宋体" w:hAnsi="宋体" w:cs="宋体"/>
          <w:color w:val="000000"/>
          <w:sz w:val="24"/>
        </w:rPr>
      </w:r>
      <w:r/>
    </w:p>
    <w:p>
      <w:pPr>
        <w:pStyle w:val="992"/>
        <w:ind w:firstLine="480"/>
        <w:jc w:val="left"/>
        <w:spacing w:line="480" w:lineRule="exact"/>
        <w:rPr>
          <w:rFonts w:ascii="宋体" w:hAnsi="宋体" w:cs="宋体"/>
          <w:color w:val="000000"/>
          <w:sz w:val="24"/>
        </w:rPr>
      </w:pPr>
      <w:r>
        <w:rPr>
          <w:rFonts w:hint="eastAsia" w:ascii="宋体" w:hAnsi="宋体" w:cs="宋体"/>
          <w:color w:val="000000"/>
          <w:sz w:val="24"/>
        </w:rPr>
        <w:t xml:space="preserve">必备的标准附件专用工具等。</w:t>
      </w:r>
      <w:r>
        <w:rPr>
          <w:rFonts w:ascii="宋体" w:hAnsi="宋体" w:cs="宋体"/>
          <w:color w:val="000000"/>
          <w:sz w:val="24"/>
        </w:rPr>
      </w:r>
      <w:r/>
    </w:p>
    <w:p>
      <w:pPr>
        <w:pStyle w:val="992"/>
        <w:ind w:firstLine="482"/>
        <w:spacing w:line="480" w:lineRule="exact"/>
        <w:rPr>
          <w:rFonts w:hint="eastAsia" w:ascii="宋体" w:hAnsi="宋体"/>
          <w:b/>
          <w:bCs/>
          <w:color w:val="000000"/>
          <w:sz w:val="24"/>
        </w:rPr>
        <w:outlineLvl w:val="1"/>
      </w:pPr>
      <w:r>
        <w:rPr>
          <w:rFonts w:hint="eastAsia" w:ascii="宋体" w:hAnsi="宋体"/>
          <w:b/>
          <w:bCs/>
          <w:color w:val="000000"/>
          <w:sz w:val="24"/>
        </w:rPr>
        <w:t xml:space="preserve">四、采购标的的验收标准及要求</w:t>
      </w:r>
      <w:r>
        <w:rPr>
          <w:rFonts w:hint="eastAsia" w:ascii="宋体" w:hAnsi="宋体"/>
          <w:b/>
          <w:bCs/>
          <w:color w:val="000000"/>
          <w:sz w:val="24"/>
        </w:rPr>
      </w:r>
      <w:r/>
    </w:p>
    <w:p>
      <w:pPr>
        <w:pStyle w:val="992"/>
        <w:ind w:firstLine="480"/>
        <w:spacing w:line="480" w:lineRule="exact"/>
        <w:widowControl/>
        <w:rPr>
          <w:rFonts w:hint="eastAsia" w:ascii="宋体" w:hAnsi="宋体" w:cs="宋体"/>
          <w:color w:val="000000"/>
          <w:sz w:val="24"/>
        </w:rPr>
      </w:pPr>
      <w:r>
        <w:rPr>
          <w:rFonts w:hint="eastAsia" w:ascii="宋体" w:hAnsi="宋体" w:cs="宋体"/>
          <w:color w:val="000000"/>
          <w:sz w:val="24"/>
        </w:rPr>
        <w:t xml:space="preserve">标的货物运输及储存符合行业要求，外包装完好无损，品牌、型号、质量性能符合合同约定、技术文件要求和国家及行业标准。</w:t>
      </w:r>
      <w:r>
        <w:rPr>
          <w:rFonts w:hint="eastAsia" w:ascii="宋体" w:hAnsi="宋体" w:cs="宋体"/>
          <w:color w:val="000000"/>
          <w:sz w:val="24"/>
        </w:rPr>
      </w:r>
      <w:r/>
    </w:p>
    <w:p>
      <w:pPr>
        <w:pStyle w:val="992"/>
        <w:ind w:firstLine="482"/>
        <w:spacing w:line="480" w:lineRule="exact"/>
        <w:rPr>
          <w:rFonts w:hint="eastAsia" w:ascii="宋体" w:hAnsi="宋体"/>
          <w:b/>
          <w:bCs/>
          <w:color w:val="000000"/>
          <w:sz w:val="24"/>
        </w:rPr>
        <w:outlineLvl w:val="1"/>
      </w:pPr>
      <w:r>
        <w:rPr>
          <w:rFonts w:hint="eastAsia" w:ascii="宋体" w:hAnsi="宋体"/>
          <w:b/>
          <w:bCs/>
          <w:color w:val="000000"/>
          <w:sz w:val="24"/>
        </w:rPr>
        <w:t xml:space="preserve">五、采购标的需实现的功能及标准、规范</w:t>
      </w:r>
      <w:r>
        <w:rPr>
          <w:rFonts w:hint="eastAsia" w:ascii="宋体" w:hAnsi="宋体"/>
          <w:b/>
          <w:bCs/>
          <w:color w:val="000000"/>
          <w:sz w:val="24"/>
        </w:rPr>
      </w:r>
      <w:r/>
    </w:p>
    <w:p>
      <w:pPr>
        <w:pStyle w:val="992"/>
        <w:ind w:firstLine="480"/>
        <w:spacing w:line="480" w:lineRule="exact"/>
        <w:widowControl/>
        <w:rPr>
          <w:rFonts w:hint="eastAsia" w:ascii="Times New Roman" w:hAnsi="Times New Roman"/>
          <w:color w:val="000000"/>
          <w:sz w:val="24"/>
        </w:rPr>
      </w:pPr>
      <w:r>
        <w:rPr>
          <w:rFonts w:ascii="Times New Roman" w:hAnsi="Times New Roman"/>
          <w:color w:val="000000"/>
          <w:sz w:val="24"/>
        </w:rPr>
        <w:t xml:space="preserve">采购标的需执行国家标准、行业标准、地方标准或者其他标准、规范。</w:t>
      </w:r>
      <w:r>
        <w:rPr>
          <w:rFonts w:hint="eastAsia" w:ascii="Times New Roman" w:hAnsi="Times New Roman"/>
          <w:color w:val="000000"/>
          <w:sz w:val="24"/>
        </w:rPr>
      </w:r>
      <w:r/>
    </w:p>
    <w:p>
      <w:pPr>
        <w:pStyle w:val="992"/>
        <w:ind w:firstLine="482"/>
        <w:spacing w:line="480" w:lineRule="exact"/>
        <w:rPr>
          <w:rFonts w:hint="eastAsia" w:ascii="宋体" w:hAnsi="宋体"/>
          <w:b/>
          <w:bCs/>
          <w:color w:val="000000"/>
          <w:sz w:val="24"/>
        </w:rPr>
        <w:outlineLvl w:val="1"/>
      </w:pPr>
      <w:r>
        <w:rPr>
          <w:rFonts w:hint="eastAsia" w:ascii="宋体" w:hAnsi="宋体"/>
          <w:b/>
          <w:bCs/>
          <w:color w:val="000000"/>
          <w:sz w:val="24"/>
        </w:rPr>
        <w:t xml:space="preserve">六、</w:t>
      </w:r>
      <w:bookmarkEnd w:id="284"/>
      <w:r/>
      <w:bookmarkEnd w:id="285"/>
      <w:r>
        <w:rPr>
          <w:rFonts w:hint="eastAsia" w:ascii="宋体" w:hAnsi="宋体"/>
          <w:b/>
          <w:bCs/>
          <w:color w:val="000000"/>
          <w:sz w:val="24"/>
        </w:rPr>
        <w:t xml:space="preserve">商务要求</w:t>
      </w:r>
      <w:r>
        <w:rPr>
          <w:rFonts w:hint="eastAsia" w:ascii="宋体" w:hAnsi="宋体"/>
          <w:b/>
          <w:bCs/>
          <w:color w:val="000000"/>
          <w:sz w:val="24"/>
        </w:rPr>
      </w:r>
      <w:r/>
    </w:p>
    <w:p>
      <w:pPr>
        <w:pStyle w:val="992"/>
        <w:ind w:firstLine="482"/>
        <w:spacing w:line="480" w:lineRule="exact"/>
        <w:rPr>
          <w:rFonts w:hint="eastAsia" w:ascii="宋体" w:hAnsi="宋体"/>
          <w:b/>
          <w:color w:val="000000"/>
          <w:sz w:val="24"/>
        </w:rPr>
      </w:pPr>
      <w:r/>
      <w:bookmarkStart w:id="286" w:name="OLE_LINK8"/>
      <w:r>
        <w:rPr>
          <w:rFonts w:hint="eastAsia" w:ascii="宋体" w:hAnsi="宋体"/>
          <w:b/>
          <w:color w:val="000000"/>
          <w:sz w:val="24"/>
        </w:rPr>
        <w:t xml:space="preserve">★</w:t>
      </w:r>
      <w:bookmarkEnd w:id="286"/>
      <w:r/>
      <w:bookmarkStart w:id="287" w:name="_Toc226721590"/>
      <w:r/>
      <w:bookmarkStart w:id="288" w:name="_Toc226721693"/>
      <w:r/>
      <w:bookmarkStart w:id="289" w:name="_Hlk14096470"/>
      <w:r/>
      <w:bookmarkStart w:id="290" w:name="_Hlk47437789"/>
      <w:r>
        <w:rPr>
          <w:rFonts w:hint="eastAsia" w:ascii="宋体" w:hAnsi="宋体"/>
          <w:b/>
          <w:color w:val="000000"/>
          <w:sz w:val="24"/>
        </w:rPr>
        <w:t xml:space="preserve">1、合同履行期限：</w:t>
      </w:r>
      <w:bookmarkStart w:id="291" w:name="OLE_LINK14"/>
      <w:r>
        <w:rPr>
          <w:rFonts w:hint="eastAsia" w:ascii="宋体" w:hAnsi="宋体" w:cs="宋体"/>
          <w:b/>
          <w:color w:val="000000"/>
          <w:sz w:val="24"/>
        </w:rPr>
        <w:t xml:space="preserve">合同签订后</w:t>
      </w:r>
      <w:r>
        <w:rPr>
          <w:rFonts w:ascii="宋体" w:hAnsi="宋体" w:cs="宋体"/>
          <w:b/>
          <w:color w:val="000000"/>
          <w:sz w:val="24"/>
          <w:u w:val="single"/>
        </w:rPr>
        <w:t xml:space="preserve">240</w:t>
      </w:r>
      <w:r>
        <w:rPr>
          <w:rFonts w:hint="eastAsia" w:ascii="宋体" w:hAnsi="宋体" w:cs="宋体"/>
          <w:b/>
          <w:color w:val="000000"/>
          <w:sz w:val="24"/>
          <w:u w:val="single"/>
        </w:rPr>
        <w:t xml:space="preserve">天</w:t>
      </w:r>
      <w:r>
        <w:rPr>
          <w:rFonts w:hint="eastAsia" w:ascii="宋体" w:hAnsi="宋体" w:cs="宋体"/>
          <w:b/>
          <w:color w:val="000000"/>
          <w:sz w:val="24"/>
        </w:rPr>
        <w:t xml:space="preserve">内到货并安装调试完毕。</w:t>
      </w:r>
      <w:bookmarkEnd w:id="291"/>
      <w:r>
        <w:rPr>
          <w:rFonts w:hint="eastAsia" w:ascii="宋体" w:hAnsi="宋体"/>
          <w:b/>
          <w:color w:val="000000"/>
          <w:sz w:val="24"/>
        </w:rPr>
      </w:r>
      <w:r/>
    </w:p>
    <w:p>
      <w:pPr>
        <w:pStyle w:val="992"/>
        <w:ind w:firstLine="480"/>
        <w:spacing w:line="480" w:lineRule="exact"/>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、交付地点：采购人指定地点。</w:t>
      </w:r>
      <w:r>
        <w:rPr>
          <w:rFonts w:ascii="宋体" w:hAnsi="宋体"/>
          <w:bCs/>
          <w:color w:val="000000"/>
          <w:sz w:val="24"/>
        </w:rPr>
      </w:r>
      <w:r/>
    </w:p>
    <w:p>
      <w:pPr>
        <w:pStyle w:val="992"/>
        <w:ind w:firstLine="480"/>
        <w:spacing w:line="480" w:lineRule="exact"/>
        <w:rPr>
          <w:rFonts w:hint="eastAsia" w:ascii="宋体" w:hAnsi="宋体"/>
          <w:bCs/>
          <w:color w:val="000000"/>
          <w:sz w:val="24"/>
        </w:rPr>
      </w:pPr>
      <w:r>
        <w:rPr>
          <w:rFonts w:hint="eastAsia" w:ascii="宋体" w:hAnsi="宋体"/>
          <w:bCs/>
          <w:color w:val="000000"/>
          <w:sz w:val="24"/>
        </w:rPr>
        <w:t xml:space="preserve">3、交付方式：将全部标的产品运输至甲方指定地点，安装、调试完成并经甲方验收合格的视为完成交付。</w:t>
      </w:r>
      <w:r>
        <w:rPr>
          <w:rFonts w:hint="eastAsia" w:ascii="宋体" w:hAnsi="宋体"/>
          <w:color w:val="000000"/>
          <w:sz w:val="24"/>
        </w:rPr>
        <w:t xml:space="preserve">中标供应商负责办理运输、装卸、安装调试等，费用由中标供应商承担。</w:t>
      </w:r>
      <w:r>
        <w:rPr>
          <w:rFonts w:hint="eastAsia" w:ascii="宋体" w:hAnsi="宋体"/>
          <w:bCs/>
          <w:color w:val="000000"/>
          <w:sz w:val="24"/>
        </w:rPr>
      </w:r>
      <w:r/>
    </w:p>
    <w:p>
      <w:pPr>
        <w:pStyle w:val="992"/>
        <w:ind w:firstLine="480"/>
        <w:spacing w:line="480" w:lineRule="exact"/>
        <w:rPr>
          <w:rFonts w:hint="eastAsia" w:ascii="宋体" w:hAnsi="宋体"/>
          <w:bCs/>
          <w:color w:val="000000"/>
          <w:sz w:val="24"/>
        </w:rPr>
      </w:pPr>
      <w:r>
        <w:rPr>
          <w:rFonts w:hint="eastAsia" w:ascii="宋体" w:hAnsi="宋体"/>
          <w:bCs/>
          <w:color w:val="000000"/>
          <w:sz w:val="24"/>
        </w:rPr>
        <w:t xml:space="preserve">4、包装方式：乙方应按满足运输距离、防潮、防震、防锈和防破损装卸等要求包装标的产品。因包装不善引起的产品损失均由乙方承担。</w:t>
      </w:r>
      <w:r>
        <w:rPr>
          <w:rFonts w:hint="eastAsia" w:ascii="宋体" w:hAnsi="宋体"/>
          <w:bCs/>
          <w:color w:val="000000"/>
          <w:sz w:val="24"/>
        </w:rPr>
      </w:r>
      <w:r/>
    </w:p>
    <w:p>
      <w:pPr>
        <w:pStyle w:val="992"/>
        <w:ind w:firstLine="480"/>
        <w:spacing w:line="480" w:lineRule="exact"/>
        <w:rPr>
          <w:rFonts w:ascii="宋体" w:hAnsi="宋体"/>
          <w:bCs/>
          <w:color w:val="000000"/>
          <w:sz w:val="24"/>
        </w:rPr>
      </w:pPr>
      <w:r>
        <w:rPr>
          <w:rFonts w:hint="eastAsia" w:ascii="宋体" w:hAnsi="宋体"/>
          <w:bCs/>
          <w:color w:val="000000"/>
          <w:sz w:val="24"/>
        </w:rPr>
        <w:t xml:space="preserve">5、报价要求：包含项目实施所有费用及税（包括但不限于包装、仓储、运输、安装、保险、劳保、验收及保修期内的所有含税的费用、专利技术及相关所发生的全部费用）以及乙方利润、税金及合同包含的所有风险、责任等各项应有费用，还应包括供应商应当提供的附随服务、售后服务费用。除非因特殊原因并经采购人、供应商双方协商同意，供应商不得要求追加任何费用。同时，除非另有规定，供应商所报价格不因市场变化因素而变动。</w:t>
      </w:r>
      <w:r>
        <w:rPr>
          <w:rFonts w:ascii="宋体" w:hAnsi="宋体"/>
          <w:bCs/>
          <w:color w:val="000000"/>
          <w:sz w:val="24"/>
        </w:rPr>
      </w:r>
      <w:r/>
    </w:p>
    <w:p>
      <w:pPr>
        <w:pStyle w:val="992"/>
        <w:ind w:firstLine="482"/>
        <w:spacing w:line="480" w:lineRule="exact"/>
        <w:rPr>
          <w:rFonts w:hint="eastAsia" w:ascii="宋体" w:hAnsi="宋体"/>
          <w:b/>
          <w:color w:val="000000"/>
          <w:sz w:val="24"/>
        </w:rPr>
      </w:pPr>
      <w:r>
        <w:rPr>
          <w:rFonts w:hint="eastAsia" w:ascii="宋体" w:hAnsi="宋体"/>
          <w:b/>
          <w:color w:val="000000"/>
          <w:sz w:val="24"/>
        </w:rPr>
        <w:t xml:space="preserve">★6、付款方式：</w:t>
      </w:r>
      <w:r>
        <w:rPr>
          <w:rFonts w:hint="eastAsia" w:ascii="宋体" w:hAnsi="宋体"/>
          <w:b/>
          <w:color w:val="000000"/>
          <w:sz w:val="24"/>
        </w:rPr>
      </w:r>
      <w:r/>
    </w:p>
    <w:p>
      <w:pPr>
        <w:pStyle w:val="992"/>
        <w:ind w:firstLine="482"/>
        <w:spacing w:line="480" w:lineRule="exact"/>
        <w:rPr>
          <w:rFonts w:hint="eastAsia" w:ascii="宋体" w:hAnsi="宋体"/>
          <w:b/>
          <w:color w:val="000000"/>
          <w:sz w:val="24"/>
        </w:rPr>
      </w:pPr>
      <w:r/>
      <w:bookmarkStart w:id="292" w:name="_Hlk212215882"/>
      <w:r/>
      <w:bookmarkStart w:id="293" w:name="_Hlk212215960"/>
      <w:r>
        <w:rPr>
          <w:rFonts w:ascii="宋体" w:hAnsi="宋体"/>
          <w:b/>
          <w:color w:val="000000"/>
          <w:sz w:val="24"/>
        </w:rPr>
        <w:t xml:space="preserve">国产设备：</w:t>
      </w:r>
      <w:bookmarkStart w:id="294" w:name="_Hlk212216129"/>
      <w:r>
        <w:rPr>
          <w:rFonts w:hint="eastAsia" w:ascii="宋体" w:hAnsi="宋体"/>
          <w:b/>
          <w:color w:val="000000"/>
          <w:sz w:val="24"/>
        </w:rPr>
        <w:t xml:space="preserve">合同签订</w:t>
      </w:r>
      <w:r>
        <w:rPr>
          <w:rFonts w:ascii="宋体" w:hAnsi="宋体"/>
          <w:b/>
          <w:color w:val="000000"/>
          <w:sz w:val="24"/>
        </w:rPr>
        <w:t xml:space="preserve">3</w:t>
      </w:r>
      <w:r>
        <w:rPr>
          <w:rFonts w:hint="eastAsia" w:ascii="宋体" w:hAnsi="宋体"/>
          <w:b/>
          <w:color w:val="000000"/>
          <w:sz w:val="24"/>
        </w:rPr>
        <w:t xml:space="preserve">日内，供应商提交合同总价70%的预付款保函（以采购人为受益人、见索即付、不可撤销，有效期至设备全部验收合格）。采购人收到预付款保函后7个工作日内支付合同总价的70%。设备验收合格后，供应商提交合同总价10%的履约保证金。采购人收到履约保证金后7个工作日内支付合同总价30%的尾款，并退还预付款保函。设备验收合格一年且无质量问题后，采购人向供应商无息退还履约保证金。</w:t>
      </w:r>
      <w:bookmarkEnd w:id="294"/>
      <w:r>
        <w:rPr>
          <w:rFonts w:hint="eastAsia" w:ascii="宋体" w:hAnsi="宋体"/>
          <w:b/>
          <w:color w:val="000000"/>
          <w:sz w:val="24"/>
        </w:rPr>
      </w:r>
      <w:r/>
    </w:p>
    <w:p>
      <w:pPr>
        <w:pStyle w:val="992"/>
        <w:ind w:firstLine="482"/>
        <w:spacing w:line="480" w:lineRule="exact"/>
        <w:rPr>
          <w:rFonts w:ascii="宋体" w:hAnsi="宋体"/>
          <w:b/>
          <w:color w:val="000000"/>
          <w:sz w:val="24"/>
        </w:rPr>
      </w:pPr>
      <w:r>
        <w:rPr>
          <w:rFonts w:ascii="宋体" w:hAnsi="宋体"/>
          <w:b/>
          <w:color w:val="000000"/>
          <w:sz w:val="24"/>
        </w:rPr>
        <w:t xml:space="preserve">进口设备：</w:t>
      </w:r>
      <w:bookmarkEnd w:id="292"/>
      <w:r>
        <w:rPr>
          <w:rFonts w:ascii="宋体" w:hAnsi="宋体"/>
          <w:b/>
          <w:color w:val="000000"/>
          <w:sz w:val="24"/>
        </w:rPr>
        <w:t xml:space="preserve">甲方委托的外贸代理公司按以下方式支付货款，100%不可撤销即期信用证，90%凭装运单据兑付，10%验收合格设备正常运行3个月后付清。如有特殊情况甲、乙双方另行协商。</w:t>
      </w:r>
      <w:r>
        <w:rPr>
          <w:rFonts w:ascii="宋体" w:hAnsi="宋体"/>
          <w:b/>
          <w:color w:val="000000"/>
          <w:sz w:val="24"/>
        </w:rPr>
      </w:r>
      <w:r/>
    </w:p>
    <w:p>
      <w:pPr>
        <w:pStyle w:val="992"/>
        <w:ind w:firstLine="482"/>
        <w:spacing w:line="480" w:lineRule="exact"/>
        <w:rPr>
          <w:rFonts w:hint="eastAsia" w:ascii="宋体" w:hAnsi="宋体"/>
          <w:b/>
          <w:color w:val="000000"/>
          <w:sz w:val="24"/>
        </w:rPr>
      </w:pPr>
      <w:r/>
      <w:bookmarkEnd w:id="293"/>
      <w:r>
        <w:rPr>
          <w:rFonts w:hint="eastAsia" w:ascii="宋体" w:hAnsi="宋体"/>
          <w:b/>
          <w:color w:val="000000"/>
          <w:sz w:val="24"/>
        </w:rPr>
        <w:t xml:space="preserve">★7、质保期：自项目验收合格之日起不少于1年（电子枪质保不少于5年）。如投标产品由制造商（指产品生产制造商，或其负责销售、售后服务机构）负责标准售后服务的，应当在投标文件中予以明确说明，并附制造商售后服务承诺。在质保期内中标供应商向采购人免费提供配件和上门维修服务，同时参照产品包装内生产厂商保修承诺，且以对采购人最优承诺为准。质保期过后服务要求提供终身上门维修服务（只收材料成本费，其余费用均不得收取）。</w:t>
      </w:r>
      <w:r>
        <w:rPr>
          <w:rFonts w:hint="eastAsia" w:ascii="宋体" w:hAnsi="宋体"/>
          <w:b/>
          <w:color w:val="000000"/>
          <w:sz w:val="24"/>
        </w:rPr>
      </w:r>
      <w:r/>
    </w:p>
    <w:p>
      <w:pPr>
        <w:pStyle w:val="992"/>
        <w:ind w:firstLine="480"/>
        <w:spacing w:line="480" w:lineRule="exact"/>
        <w:rPr>
          <w:rFonts w:hint="eastAsia" w:ascii="宋体" w:hAnsi="宋体"/>
          <w:color w:val="000000"/>
          <w:sz w:val="24"/>
        </w:rPr>
      </w:pPr>
      <w:r>
        <w:rPr>
          <w:rFonts w:hint="eastAsia" w:ascii="宋体" w:hAnsi="宋体"/>
          <w:color w:val="000000"/>
          <w:sz w:val="24"/>
        </w:rPr>
        <w:t xml:space="preserve">8、质量要求</w:t>
      </w:r>
      <w:r>
        <w:rPr>
          <w:rFonts w:hint="eastAsia" w:ascii="宋体" w:hAnsi="宋体"/>
          <w:color w:val="000000"/>
          <w:sz w:val="24"/>
        </w:rPr>
      </w:r>
      <w:r/>
    </w:p>
    <w:p>
      <w:pPr>
        <w:pStyle w:val="992"/>
        <w:ind w:firstLine="480"/>
        <w:spacing w:line="480" w:lineRule="exact"/>
        <w:widowControl/>
        <w:rPr>
          <w:rFonts w:hint="eastAsia" w:ascii="宋体" w:hAnsi="宋体"/>
          <w:color w:val="000000"/>
          <w:sz w:val="24"/>
        </w:rPr>
      </w:pPr>
      <w:r>
        <w:rPr>
          <w:rFonts w:hint="eastAsia" w:ascii="宋体" w:hAnsi="宋体"/>
          <w:color w:val="000000"/>
          <w:sz w:val="24"/>
        </w:rPr>
        <w:t xml:space="preserve">①应严格按照招标文件的要求和国家有关标准，提供全新的、未经使用的、技术先进的产品。</w:t>
      </w:r>
      <w:r>
        <w:rPr>
          <w:rFonts w:hint="eastAsia" w:ascii="宋体" w:hAnsi="宋体"/>
          <w:color w:val="000000"/>
          <w:sz w:val="24"/>
        </w:rPr>
      </w:r>
      <w:r/>
    </w:p>
    <w:p>
      <w:pPr>
        <w:pStyle w:val="992"/>
        <w:ind w:firstLine="480"/>
        <w:spacing w:line="480" w:lineRule="exact"/>
        <w:widowControl/>
        <w:rPr>
          <w:rFonts w:hint="eastAsia" w:ascii="宋体" w:hAnsi="宋体"/>
          <w:color w:val="000000"/>
          <w:sz w:val="24"/>
        </w:rPr>
      </w:pPr>
      <w:r>
        <w:rPr>
          <w:rFonts w:hint="eastAsia" w:ascii="宋体" w:hAnsi="宋体"/>
          <w:color w:val="000000"/>
          <w:sz w:val="24"/>
        </w:rPr>
        <w:t xml:space="preserve">②需有产品的出厂检测报告。</w:t>
      </w:r>
      <w:r>
        <w:rPr>
          <w:rFonts w:hint="eastAsia" w:ascii="宋体" w:hAnsi="宋体"/>
          <w:color w:val="000000"/>
          <w:sz w:val="24"/>
        </w:rPr>
      </w:r>
      <w:r/>
    </w:p>
    <w:p>
      <w:pPr>
        <w:pStyle w:val="992"/>
        <w:ind w:firstLine="480"/>
        <w:spacing w:line="480" w:lineRule="exact"/>
        <w:widowControl/>
        <w:rPr>
          <w:rFonts w:hint="eastAsia" w:ascii="宋体" w:hAnsi="宋体"/>
          <w:color w:val="000000"/>
          <w:sz w:val="24"/>
        </w:rPr>
      </w:pPr>
      <w:r>
        <w:rPr>
          <w:rFonts w:hint="eastAsia" w:ascii="宋体" w:hAnsi="宋体"/>
          <w:color w:val="000000"/>
          <w:sz w:val="24"/>
        </w:rPr>
        <w:t xml:space="preserve">③保证向采购人提供的货物或货物的任何一部分，免受第三方提出的侵犯其专利权、商标权或知识产权等的起诉，任何由此引起的法律责任和经济责任均由中标供应商承担。</w:t>
      </w:r>
      <w:r>
        <w:rPr>
          <w:rFonts w:hint="eastAsia" w:ascii="宋体" w:hAnsi="宋体"/>
          <w:color w:val="000000"/>
          <w:sz w:val="24"/>
        </w:rPr>
      </w:r>
      <w:r/>
    </w:p>
    <w:p>
      <w:pPr>
        <w:pStyle w:val="992"/>
        <w:ind w:firstLine="480"/>
        <w:spacing w:line="480" w:lineRule="exact"/>
        <w:widowControl/>
        <w:rPr>
          <w:rFonts w:hint="eastAsia" w:ascii="宋体" w:hAnsi="宋体"/>
          <w:color w:val="000000"/>
          <w:sz w:val="24"/>
        </w:rPr>
      </w:pPr>
      <w:r>
        <w:rPr>
          <w:rFonts w:hint="eastAsia" w:ascii="宋体" w:hAnsi="宋体"/>
          <w:color w:val="000000"/>
          <w:sz w:val="24"/>
        </w:rPr>
        <w:t xml:space="preserve">9、验收方式</w:t>
      </w:r>
      <w:r>
        <w:rPr>
          <w:rFonts w:hint="eastAsia" w:ascii="宋体" w:hAnsi="宋体"/>
          <w:color w:val="000000"/>
          <w:sz w:val="24"/>
        </w:rPr>
      </w:r>
      <w:r/>
    </w:p>
    <w:p>
      <w:pPr>
        <w:pStyle w:val="992"/>
        <w:ind w:firstLine="480"/>
        <w:spacing w:line="480" w:lineRule="exact"/>
        <w:widowControl/>
        <w:rPr>
          <w:rFonts w:hint="eastAsia" w:ascii="宋体" w:hAnsi="宋体"/>
          <w:color w:val="000000"/>
          <w:sz w:val="24"/>
        </w:rPr>
      </w:pPr>
      <w:r>
        <w:rPr>
          <w:rFonts w:hint="eastAsia" w:ascii="宋体" w:hAnsi="宋体"/>
          <w:color w:val="000000"/>
          <w:sz w:val="24"/>
        </w:rPr>
        <w:t xml:space="preserve">①货物到达现场后，中标供应商应在采购人在场情况下当面开箱，共同清点、检查外观，作出开箱记录，双方签字确认。</w:t>
      </w:r>
      <w:r>
        <w:rPr>
          <w:rFonts w:hint="eastAsia" w:ascii="宋体" w:hAnsi="宋体"/>
          <w:color w:val="000000"/>
          <w:sz w:val="24"/>
        </w:rPr>
      </w:r>
      <w:r/>
    </w:p>
    <w:p>
      <w:pPr>
        <w:pStyle w:val="992"/>
        <w:ind w:firstLine="480"/>
        <w:spacing w:line="480" w:lineRule="exact"/>
        <w:widowControl/>
        <w:rPr>
          <w:rFonts w:hint="eastAsia" w:ascii="宋体" w:hAnsi="宋体"/>
          <w:color w:val="000000"/>
          <w:sz w:val="24"/>
        </w:rPr>
      </w:pPr>
      <w:r>
        <w:rPr>
          <w:rFonts w:hint="eastAsia" w:ascii="宋体" w:hAnsi="宋体"/>
          <w:color w:val="000000"/>
          <w:sz w:val="24"/>
        </w:rPr>
        <w:t xml:space="preserve">②中标供应商应保证货物到达采购人所在地完好无损，如有缺漏、损坏，由中标供应商负责调换、补齐或赔偿。</w:t>
      </w:r>
      <w:r>
        <w:rPr>
          <w:rFonts w:hint="eastAsia" w:ascii="宋体" w:hAnsi="宋体"/>
          <w:color w:val="000000"/>
          <w:sz w:val="24"/>
        </w:rPr>
      </w:r>
      <w:r/>
    </w:p>
    <w:p>
      <w:pPr>
        <w:pStyle w:val="992"/>
        <w:ind w:firstLine="480"/>
        <w:spacing w:line="480" w:lineRule="exact"/>
        <w:widowControl/>
        <w:rPr>
          <w:rFonts w:hint="eastAsia" w:ascii="宋体" w:hAnsi="宋体"/>
          <w:color w:val="000000"/>
          <w:sz w:val="24"/>
        </w:rPr>
      </w:pPr>
      <w:r>
        <w:rPr>
          <w:rFonts w:hint="eastAsia" w:ascii="宋体" w:hAnsi="宋体"/>
          <w:color w:val="000000"/>
          <w:sz w:val="24"/>
        </w:rPr>
        <w:t xml:space="preserve">③中标供应商应提供完备的技术资料、原厂真货证明、装箱单和合格证等。</w:t>
      </w:r>
      <w:r>
        <w:rPr>
          <w:rFonts w:hint="eastAsia" w:ascii="宋体" w:hAnsi="宋体"/>
          <w:color w:val="000000"/>
          <w:sz w:val="24"/>
        </w:rPr>
      </w:r>
      <w:r/>
    </w:p>
    <w:p>
      <w:pPr>
        <w:pStyle w:val="992"/>
        <w:ind w:firstLine="480"/>
        <w:spacing w:line="480" w:lineRule="exact"/>
        <w:widowControl/>
        <w:rPr>
          <w:rFonts w:hint="eastAsia" w:ascii="宋体" w:hAnsi="宋体"/>
          <w:color w:val="000000"/>
          <w:sz w:val="24"/>
        </w:rPr>
      </w:pPr>
      <w:r>
        <w:rPr>
          <w:rFonts w:hint="eastAsia" w:ascii="宋体" w:hAnsi="宋体"/>
          <w:color w:val="000000"/>
          <w:sz w:val="24"/>
        </w:rPr>
        <w:t xml:space="preserve">④设备技术参数与项目合同一致，性能指标达到规定的标准。货物技术资料、原厂真货证明、装箱单、合格证等资料齐全。在规定时间内完成交货并由双方组织验收小组进行验收，并经验收小组签字确认。</w:t>
      </w:r>
      <w:r>
        <w:rPr>
          <w:rFonts w:hint="eastAsia" w:ascii="宋体" w:hAnsi="宋体"/>
          <w:color w:val="000000"/>
          <w:sz w:val="24"/>
        </w:rPr>
      </w:r>
      <w:r/>
    </w:p>
    <w:p>
      <w:pPr>
        <w:pStyle w:val="992"/>
        <w:ind w:firstLine="480"/>
        <w:spacing w:line="480" w:lineRule="exact"/>
        <w:widowControl/>
        <w:rPr>
          <w:rFonts w:hint="eastAsia" w:ascii="宋体" w:hAnsi="宋体"/>
          <w:color w:val="000000"/>
          <w:sz w:val="24"/>
        </w:rPr>
      </w:pPr>
      <w:r>
        <w:rPr>
          <w:rFonts w:hint="eastAsia" w:ascii="宋体" w:hAnsi="宋体"/>
          <w:color w:val="000000"/>
          <w:sz w:val="24"/>
        </w:rPr>
        <w:t xml:space="preserve">⑤如检验不合格或不符合质量要求，中标供应商除无条件退货、返工外，还应承担采购人的一切损失。</w:t>
      </w:r>
      <w:r>
        <w:rPr>
          <w:rFonts w:hint="eastAsia" w:ascii="宋体" w:hAnsi="宋体"/>
          <w:color w:val="000000"/>
          <w:sz w:val="24"/>
        </w:rPr>
      </w:r>
      <w:r/>
    </w:p>
    <w:p>
      <w:pPr>
        <w:pStyle w:val="992"/>
        <w:ind w:firstLine="480"/>
        <w:spacing w:line="480" w:lineRule="exact"/>
        <w:rPr>
          <w:rFonts w:hint="eastAsia" w:ascii="宋体" w:hAnsi="宋体"/>
          <w:bCs/>
          <w:color w:val="000000"/>
          <w:sz w:val="24"/>
        </w:rPr>
      </w:pPr>
      <w:r>
        <w:rPr>
          <w:rFonts w:hint="eastAsia" w:ascii="宋体" w:hAnsi="宋体"/>
          <w:bCs/>
          <w:color w:val="000000"/>
          <w:sz w:val="24"/>
        </w:rPr>
        <w:t xml:space="preserve">10、服务能力：中标供应商必须具备相应的维护保养、后续跟进服务能力，能提供完善的售后服务（包括技术人员、响应时间及备品、备件方面等）；中标供应商在质量保证期内应当为采购人提供以下技术支持和服务：</w:t>
      </w:r>
      <w:r>
        <w:rPr>
          <w:rFonts w:hint="eastAsia" w:ascii="宋体" w:hAnsi="宋体"/>
          <w:bCs/>
          <w:color w:val="000000"/>
          <w:sz w:val="24"/>
        </w:rPr>
      </w:r>
      <w:r/>
    </w:p>
    <w:p>
      <w:pPr>
        <w:pStyle w:val="992"/>
        <w:ind w:firstLine="480"/>
        <w:spacing w:line="480" w:lineRule="exact"/>
        <w:rPr>
          <w:rFonts w:hint="eastAsia" w:ascii="宋体" w:hAnsi="宋体"/>
          <w:bCs/>
          <w:color w:val="000000"/>
          <w:sz w:val="24"/>
        </w:rPr>
      </w:pPr>
      <w:r>
        <w:rPr>
          <w:rFonts w:hint="eastAsia" w:ascii="宋体" w:hAnsi="宋体"/>
          <w:bCs/>
          <w:color w:val="000000"/>
          <w:sz w:val="24"/>
        </w:rPr>
        <w:t xml:space="preserve">①正常使用范围内造成的损坏均免费维修，出现质量缺陷问题或同一货物在质保期内出现三次质量问题，中标供应商须免费予以更换。</w:t>
      </w:r>
      <w:r>
        <w:rPr>
          <w:rFonts w:hint="eastAsia" w:ascii="宋体" w:hAnsi="宋体"/>
          <w:bCs/>
          <w:color w:val="000000"/>
          <w:sz w:val="24"/>
        </w:rPr>
      </w:r>
      <w:r/>
    </w:p>
    <w:p>
      <w:pPr>
        <w:pStyle w:val="992"/>
        <w:ind w:firstLine="480"/>
        <w:spacing w:line="480" w:lineRule="exact"/>
        <w:rPr>
          <w:rFonts w:hint="eastAsia" w:ascii="宋体" w:hAnsi="宋体"/>
          <w:bCs/>
          <w:color w:val="000000"/>
          <w:sz w:val="24"/>
        </w:rPr>
      </w:pPr>
      <w:r>
        <w:rPr>
          <w:rFonts w:hint="eastAsia" w:ascii="宋体" w:hAnsi="宋体"/>
          <w:bCs/>
          <w:color w:val="000000"/>
          <w:sz w:val="24"/>
        </w:rPr>
        <w:t xml:space="preserve">②电话咨询</w:t>
      </w:r>
      <w:r>
        <w:rPr>
          <w:rFonts w:hint="eastAsia" w:ascii="宋体" w:hAnsi="宋体"/>
          <w:bCs/>
          <w:color w:val="000000"/>
          <w:sz w:val="24"/>
        </w:rPr>
      </w:r>
      <w:r/>
    </w:p>
    <w:p>
      <w:pPr>
        <w:pStyle w:val="992"/>
        <w:ind w:firstLine="480"/>
        <w:spacing w:line="480" w:lineRule="exact"/>
        <w:rPr>
          <w:rFonts w:hint="eastAsia" w:ascii="宋体" w:hAnsi="宋体"/>
          <w:bCs/>
          <w:color w:val="000000"/>
          <w:sz w:val="24"/>
        </w:rPr>
      </w:pPr>
      <w:r>
        <w:rPr>
          <w:rFonts w:hint="eastAsia" w:ascii="宋体" w:hAnsi="宋体"/>
          <w:bCs/>
          <w:color w:val="000000"/>
          <w:sz w:val="24"/>
        </w:rPr>
        <w:t xml:space="preserve">中标供应商应当为采购人提供技术援助电话，解答采购人在使用中遇到的问题，及时为采购人提出解决问题的建议。</w:t>
      </w:r>
      <w:r>
        <w:rPr>
          <w:rFonts w:hint="eastAsia" w:ascii="宋体" w:hAnsi="宋体"/>
          <w:bCs/>
          <w:color w:val="000000"/>
          <w:sz w:val="24"/>
        </w:rPr>
      </w:r>
      <w:r/>
    </w:p>
    <w:p>
      <w:pPr>
        <w:pStyle w:val="992"/>
        <w:ind w:firstLine="480"/>
        <w:spacing w:line="480" w:lineRule="exact"/>
        <w:rPr>
          <w:rFonts w:hint="eastAsia" w:ascii="宋体" w:hAnsi="宋体"/>
          <w:bCs/>
          <w:color w:val="000000"/>
          <w:sz w:val="24"/>
        </w:rPr>
      </w:pPr>
      <w:r>
        <w:rPr>
          <w:rFonts w:hint="eastAsia" w:ascii="宋体" w:hAnsi="宋体"/>
          <w:bCs/>
          <w:color w:val="000000"/>
          <w:sz w:val="24"/>
        </w:rPr>
        <w:t xml:space="preserve">③现场响应</w:t>
      </w:r>
      <w:r>
        <w:rPr>
          <w:rFonts w:hint="eastAsia" w:ascii="宋体" w:hAnsi="宋体"/>
          <w:bCs/>
          <w:color w:val="000000"/>
          <w:sz w:val="24"/>
        </w:rPr>
      </w:r>
      <w:r/>
    </w:p>
    <w:p>
      <w:pPr>
        <w:pStyle w:val="992"/>
        <w:ind w:firstLine="480"/>
        <w:spacing w:line="480" w:lineRule="exact"/>
        <w:widowControl/>
        <w:rPr>
          <w:rFonts w:hint="eastAsia" w:ascii="宋体" w:hAnsi="宋体"/>
          <w:bCs/>
          <w:color w:val="000000"/>
          <w:sz w:val="24"/>
        </w:rPr>
      </w:pPr>
      <w:r>
        <w:rPr>
          <w:rFonts w:hint="eastAsia" w:ascii="宋体" w:hAnsi="宋体"/>
          <w:bCs/>
          <w:color w:val="000000"/>
          <w:sz w:val="24"/>
        </w:rPr>
        <w:t xml:space="preserve">自接到委托人报修时起，2小时内响应，并提出解决方案。48小时内到达委托人现场并解决问题，如不能完成维修工作的，必须提供替代产品以保证项目的正常进行；质保期内配件及维护免费。</w:t>
      </w:r>
      <w:r>
        <w:rPr>
          <w:rFonts w:hint="eastAsia" w:ascii="宋体" w:hAnsi="宋体"/>
          <w:bCs/>
          <w:color w:val="000000"/>
          <w:sz w:val="24"/>
        </w:rPr>
      </w:r>
      <w:r/>
    </w:p>
    <w:p>
      <w:pPr>
        <w:pStyle w:val="992"/>
        <w:ind w:firstLine="480"/>
        <w:spacing w:line="480" w:lineRule="exact"/>
        <w:widowControl/>
        <w:rPr>
          <w:rFonts w:hint="eastAsia" w:ascii="宋体" w:hAnsi="宋体"/>
          <w:bCs/>
          <w:color w:val="000000"/>
          <w:sz w:val="24"/>
        </w:rPr>
      </w:pPr>
      <w:r>
        <w:rPr>
          <w:rFonts w:hint="eastAsia" w:ascii="宋体" w:hAnsi="宋体"/>
          <w:bCs/>
          <w:color w:val="000000"/>
          <w:sz w:val="24"/>
        </w:rPr>
        <w:t xml:space="preserve">11、增值税开票信息：</w:t>
      </w:r>
      <w:r>
        <w:rPr>
          <w:rFonts w:hint="eastAsia" w:ascii="宋体" w:hAnsi="宋体"/>
          <w:bCs/>
          <w:color w:val="000000"/>
          <w:sz w:val="24"/>
        </w:rPr>
      </w:r>
      <w:r/>
    </w:p>
    <w:p>
      <w:pPr>
        <w:pStyle w:val="992"/>
        <w:ind w:firstLine="480"/>
        <w:spacing w:line="480" w:lineRule="exact"/>
        <w:widowControl/>
        <w:rPr>
          <w:rFonts w:hint="eastAsia" w:ascii="宋体" w:hAnsi="宋体"/>
          <w:bCs/>
          <w:color w:val="000000"/>
          <w:sz w:val="24"/>
        </w:rPr>
      </w:pPr>
      <w:r>
        <w:rPr>
          <w:rFonts w:hint="eastAsia" w:ascii="宋体" w:hAnsi="宋体"/>
          <w:bCs/>
          <w:color w:val="000000"/>
          <w:sz w:val="24"/>
        </w:rPr>
        <w:t xml:space="preserve">单位名称：南京林业大学</w:t>
      </w:r>
      <w:r>
        <w:rPr>
          <w:rFonts w:hint="eastAsia" w:ascii="宋体" w:hAnsi="宋体"/>
          <w:bCs/>
          <w:color w:val="000000"/>
          <w:sz w:val="24"/>
        </w:rPr>
      </w:r>
      <w:r/>
    </w:p>
    <w:p>
      <w:pPr>
        <w:pStyle w:val="992"/>
        <w:ind w:firstLine="480"/>
        <w:spacing w:line="480" w:lineRule="exact"/>
        <w:widowControl/>
        <w:rPr>
          <w:rFonts w:hint="eastAsia" w:ascii="宋体" w:hAnsi="宋体"/>
          <w:bCs/>
          <w:color w:val="000000"/>
          <w:sz w:val="24"/>
        </w:rPr>
      </w:pPr>
      <w:r>
        <w:rPr>
          <w:rFonts w:hint="eastAsia" w:ascii="宋体" w:hAnsi="宋体"/>
          <w:bCs/>
          <w:color w:val="000000"/>
          <w:sz w:val="24"/>
        </w:rPr>
        <w:t xml:space="preserve">统一社会信用代码：12320000466006885L</w:t>
      </w:r>
      <w:r>
        <w:rPr>
          <w:rFonts w:hint="eastAsia" w:ascii="宋体" w:hAnsi="宋体"/>
          <w:bCs/>
          <w:color w:val="000000"/>
          <w:sz w:val="24"/>
        </w:rPr>
      </w:r>
      <w:r/>
    </w:p>
    <w:p>
      <w:pPr>
        <w:pStyle w:val="992"/>
        <w:ind w:firstLine="480"/>
        <w:spacing w:line="480" w:lineRule="exact"/>
        <w:widowControl/>
        <w:rPr>
          <w:rFonts w:hint="eastAsia" w:ascii="宋体" w:hAnsi="宋体"/>
          <w:bCs/>
          <w:color w:val="000000"/>
          <w:sz w:val="24"/>
        </w:rPr>
      </w:pPr>
      <w:r>
        <w:rPr>
          <w:rFonts w:hint="eastAsia" w:ascii="宋体" w:hAnsi="宋体"/>
          <w:bCs/>
          <w:color w:val="000000"/>
          <w:sz w:val="24"/>
        </w:rPr>
        <w:t xml:space="preserve">税 号：320102466006885</w:t>
      </w:r>
      <w:r>
        <w:rPr>
          <w:rFonts w:hint="eastAsia" w:ascii="宋体" w:hAnsi="宋体"/>
          <w:bCs/>
          <w:color w:val="000000"/>
          <w:sz w:val="24"/>
        </w:rPr>
      </w:r>
      <w:r/>
    </w:p>
    <w:p>
      <w:pPr>
        <w:pStyle w:val="992"/>
        <w:ind w:firstLine="480"/>
        <w:spacing w:line="480" w:lineRule="exact"/>
        <w:widowControl/>
        <w:rPr>
          <w:rFonts w:hint="eastAsia" w:ascii="宋体" w:hAnsi="宋体"/>
          <w:bCs/>
          <w:color w:val="000000"/>
          <w:sz w:val="24"/>
        </w:rPr>
      </w:pPr>
      <w:r>
        <w:rPr>
          <w:rFonts w:hint="eastAsia" w:ascii="宋体" w:hAnsi="宋体"/>
          <w:bCs/>
          <w:color w:val="000000"/>
          <w:sz w:val="24"/>
        </w:rPr>
        <w:t xml:space="preserve">地 址：江苏省南京市龙蟠路159号</w:t>
      </w:r>
      <w:r>
        <w:rPr>
          <w:rFonts w:hint="eastAsia" w:ascii="宋体" w:hAnsi="宋体"/>
          <w:bCs/>
          <w:color w:val="000000"/>
          <w:sz w:val="24"/>
        </w:rPr>
      </w:r>
      <w:r/>
    </w:p>
    <w:p>
      <w:pPr>
        <w:pStyle w:val="992"/>
        <w:ind w:firstLine="480"/>
        <w:spacing w:line="480" w:lineRule="exact"/>
        <w:widowControl/>
        <w:rPr>
          <w:rFonts w:hint="eastAsia" w:ascii="宋体" w:hAnsi="宋体"/>
          <w:bCs/>
          <w:color w:val="000000"/>
          <w:sz w:val="24"/>
        </w:rPr>
      </w:pPr>
      <w:r>
        <w:rPr>
          <w:rFonts w:hint="eastAsia" w:ascii="宋体" w:hAnsi="宋体"/>
          <w:bCs/>
          <w:color w:val="000000"/>
          <w:sz w:val="24"/>
        </w:rPr>
        <w:t xml:space="preserve">联系电话：025-85427252、85428952</w:t>
      </w:r>
      <w:r>
        <w:rPr>
          <w:rFonts w:hint="eastAsia" w:ascii="宋体" w:hAnsi="宋体"/>
          <w:bCs/>
          <w:color w:val="000000"/>
          <w:sz w:val="24"/>
        </w:rPr>
      </w:r>
      <w:r/>
    </w:p>
    <w:p>
      <w:pPr>
        <w:pStyle w:val="992"/>
        <w:ind w:firstLine="480"/>
        <w:spacing w:line="480" w:lineRule="exact"/>
        <w:widowControl/>
        <w:rPr>
          <w:rFonts w:hint="eastAsia" w:ascii="宋体" w:hAnsi="宋体"/>
          <w:bCs/>
          <w:color w:val="000000"/>
          <w:sz w:val="24"/>
        </w:rPr>
      </w:pPr>
      <w:r>
        <w:rPr>
          <w:rFonts w:hint="eastAsia" w:ascii="宋体" w:hAnsi="宋体"/>
          <w:bCs/>
          <w:color w:val="000000"/>
          <w:sz w:val="24"/>
        </w:rPr>
        <w:t xml:space="preserve">开户银行：中国建设银行南京市城东支行</w:t>
      </w:r>
      <w:r>
        <w:rPr>
          <w:rFonts w:hint="eastAsia" w:ascii="宋体" w:hAnsi="宋体"/>
          <w:bCs/>
          <w:color w:val="000000"/>
          <w:sz w:val="24"/>
        </w:rPr>
      </w:r>
      <w:r/>
    </w:p>
    <w:p>
      <w:pPr>
        <w:pStyle w:val="992"/>
        <w:ind w:firstLine="480"/>
        <w:spacing w:line="480" w:lineRule="exact"/>
        <w:widowControl/>
        <w:rPr>
          <w:rFonts w:hint="eastAsia" w:ascii="宋体" w:hAnsi="宋体"/>
          <w:bCs/>
          <w:color w:val="000000"/>
          <w:sz w:val="24"/>
        </w:rPr>
      </w:pPr>
      <w:r>
        <w:rPr>
          <w:rFonts w:hint="eastAsia" w:ascii="宋体" w:hAnsi="宋体"/>
          <w:bCs/>
          <w:color w:val="000000"/>
          <w:sz w:val="24"/>
        </w:rPr>
        <w:t xml:space="preserve">开户账号：32001597336050000659</w:t>
      </w:r>
      <w:r>
        <w:rPr>
          <w:rFonts w:hint="eastAsia" w:ascii="宋体" w:hAnsi="宋体"/>
          <w:bCs/>
          <w:color w:val="000000"/>
          <w:sz w:val="24"/>
        </w:rPr>
      </w:r>
      <w:r/>
    </w:p>
    <w:p>
      <w:pPr>
        <w:pStyle w:val="992"/>
        <w:ind w:firstLine="480"/>
        <w:spacing w:line="480" w:lineRule="exact"/>
        <w:widowControl/>
        <w:rPr>
          <w:rFonts w:hint="eastAsia" w:ascii="宋体" w:hAnsi="宋体"/>
          <w:bCs/>
          <w:color w:val="000000"/>
          <w:sz w:val="24"/>
        </w:rPr>
      </w:pPr>
      <w:r>
        <w:rPr>
          <w:rFonts w:hint="eastAsia" w:ascii="宋体" w:hAnsi="宋体"/>
          <w:bCs/>
          <w:color w:val="000000"/>
          <w:sz w:val="24"/>
        </w:rPr>
        <w:t xml:space="preserve">行号：105301000894</w:t>
      </w:r>
      <w:r>
        <w:rPr>
          <w:rFonts w:hint="eastAsia" w:ascii="宋体" w:hAnsi="宋体"/>
          <w:bCs/>
          <w:color w:val="000000"/>
          <w:sz w:val="24"/>
        </w:rPr>
      </w:r>
      <w:r/>
    </w:p>
    <w:p>
      <w:pPr>
        <w:pStyle w:val="992"/>
        <w:ind w:firstLine="482"/>
        <w:spacing w:line="480" w:lineRule="exact"/>
        <w:rPr>
          <w:rFonts w:ascii="宋体" w:hAnsi="宋体"/>
          <w:b/>
          <w:iCs/>
          <w:color w:val="000000"/>
          <w:sz w:val="24"/>
        </w:rPr>
      </w:pPr>
      <w:r/>
      <w:bookmarkEnd w:id="287"/>
      <w:r/>
      <w:bookmarkEnd w:id="288"/>
      <w:r>
        <w:rPr>
          <w:rFonts w:hint="eastAsia" w:ascii="宋体" w:hAnsi="宋体"/>
          <w:b/>
          <w:color w:val="000000"/>
          <w:sz w:val="24"/>
        </w:rPr>
        <w:t xml:space="preserve">★1</w:t>
      </w:r>
      <w:r>
        <w:rPr>
          <w:rFonts w:hint="eastAsia" w:ascii="宋体" w:hAnsi="宋体"/>
          <w:b/>
          <w:iCs/>
          <w:color w:val="000000"/>
          <w:sz w:val="24"/>
        </w:rPr>
        <w:t xml:space="preserve">2、所投产品必须是成熟、稳定的产品。投标人确保产品技术成熟、性能可靠，并能提供完善的售后服务和技术支持。(提供承诺书并加盖投标单位公章)</w:t>
      </w:r>
      <w:r>
        <w:rPr>
          <w:rFonts w:ascii="宋体" w:hAnsi="宋体"/>
          <w:b/>
          <w:iCs/>
          <w:color w:val="000000"/>
          <w:sz w:val="24"/>
        </w:rPr>
      </w:r>
      <w:r/>
    </w:p>
    <w:p>
      <w:pPr>
        <w:pStyle w:val="992"/>
        <w:ind w:firstLine="480"/>
        <w:spacing w:line="480" w:lineRule="exact"/>
        <w:rPr>
          <w:rFonts w:ascii="宋体" w:hAnsi="宋体"/>
          <w:bCs/>
          <w:iCs/>
          <w:color w:val="000000"/>
          <w:sz w:val="24"/>
        </w:rPr>
      </w:pPr>
      <w:r>
        <w:rPr>
          <w:rFonts w:hint="eastAsia" w:ascii="宋体" w:hAnsi="宋体"/>
          <w:bCs/>
          <w:iCs/>
          <w:color w:val="000000"/>
          <w:sz w:val="24"/>
        </w:rPr>
        <w:t xml:space="preserve">13、保险：设</w:t>
      </w:r>
      <w:r>
        <w:rPr>
          <w:rFonts w:hint="eastAsia" w:ascii="宋体" w:hAnsi="宋体"/>
          <w:bCs/>
          <w:iCs/>
          <w:color w:val="000000"/>
          <w:sz w:val="24"/>
        </w:rPr>
        <w:t xml:space="preserve">备在运输过程中的运输保险费用以及遭遇自然灾害和意外事故所造成的损失由供应商承担。</w:t>
      </w:r>
      <w:r>
        <w:rPr>
          <w:rFonts w:ascii="宋体" w:hAnsi="宋体"/>
          <w:bCs/>
          <w:iCs/>
          <w:color w:val="000000"/>
          <w:sz w:val="24"/>
        </w:rPr>
      </w:r>
      <w:r/>
    </w:p>
    <w:p>
      <w:pPr>
        <w:pStyle w:val="992"/>
        <w:ind w:firstLine="480"/>
        <w:spacing w:line="480" w:lineRule="exact"/>
        <w:rPr>
          <w:rFonts w:ascii="宋体" w:hAnsi="宋体"/>
          <w:bCs/>
          <w:iCs/>
          <w:color w:val="000000"/>
          <w:sz w:val="24"/>
        </w:rPr>
      </w:pPr>
      <w:r>
        <w:rPr>
          <w:rFonts w:ascii="宋体" w:hAnsi="宋体"/>
          <w:bCs/>
          <w:iCs/>
          <w:color w:val="000000"/>
          <w:sz w:val="24"/>
        </w:rPr>
      </w:r>
      <w:r/>
    </w:p>
    <w:p>
      <w:pPr>
        <w:pStyle w:val="992"/>
        <w:ind w:firstLine="480"/>
        <w:spacing w:line="480" w:lineRule="exact"/>
        <w:rPr>
          <w:rFonts w:hint="eastAsia" w:ascii="宋体" w:hAnsi="宋体"/>
          <w:bCs/>
          <w:iCs/>
          <w:color w:val="000000"/>
          <w:sz w:val="24"/>
        </w:rPr>
      </w:pPr>
      <w:r>
        <w:rPr>
          <w:rFonts w:hint="eastAsia" w:ascii="宋体" w:hAnsi="宋体"/>
          <w:bCs/>
          <w:iCs/>
          <w:color w:val="000000"/>
          <w:sz w:val="24"/>
        </w:rPr>
      </w:r>
      <w:r/>
    </w:p>
    <w:p>
      <w:pPr>
        <w:pStyle w:val="992"/>
        <w:ind w:firstLine="482"/>
        <w:spacing w:line="480" w:lineRule="exact"/>
        <w:rPr>
          <w:rFonts w:hint="eastAsia" w:ascii="宋体" w:hAnsi="宋体"/>
          <w:b/>
          <w:color w:val="000000"/>
          <w:sz w:val="24"/>
        </w:rPr>
      </w:pPr>
      <w:r>
        <w:rPr>
          <w:rFonts w:hint="eastAsia" w:ascii="宋体" w:hAnsi="宋体"/>
          <w:b/>
          <w:color w:val="000000"/>
          <w:sz w:val="24"/>
        </w:rPr>
        <w:t xml:space="preserve">注：本章标★</w:t>
      </w:r>
      <w:r>
        <w:rPr>
          <w:rFonts w:hint="eastAsia" w:ascii="宋体" w:hAnsi="宋体"/>
          <w:b/>
          <w:iCs/>
          <w:color w:val="000000"/>
          <w:sz w:val="24"/>
        </w:rPr>
        <w:t xml:space="preserve">为实质性要求和条件，须按照要求响应，如有任何一项不满足则为无效投标；</w:t>
      </w:r>
      <w:r>
        <w:rPr>
          <w:rFonts w:hint="eastAsia" w:ascii="宋体" w:hAnsi="宋体"/>
          <w:b/>
          <w:color w:val="000000"/>
          <w:sz w:val="24"/>
        </w:rPr>
      </w:r>
      <w:r/>
    </w:p>
    <w:p>
      <w:pPr>
        <w:pStyle w:val="993"/>
        <w:jc w:val="center"/>
        <w:spacing w:before="286" w:after="286"/>
        <w:rPr>
          <w:rFonts w:hint="eastAsia" w:ascii="华文中宋" w:hAnsi="华文中宋" w:eastAsia="华文中宋"/>
          <w:b/>
          <w:color w:val="000000"/>
          <w:sz w:val="36"/>
          <w:szCs w:val="36"/>
        </w:rPr>
      </w:pPr>
      <w:r/>
      <w:bookmarkEnd w:id="278"/>
      <w:r/>
      <w:bookmarkEnd w:id="289"/>
      <w:r/>
      <w:bookmarkEnd w:id="290"/>
      <w:r/>
      <w:bookmarkStart w:id="295" w:name="_Toc9363436"/>
      <w:r/>
      <w:bookmarkStart w:id="296" w:name="_Toc49090575"/>
      <w:r/>
      <w:bookmarkStart w:id="297" w:name="_Toc120614281"/>
      <w:r/>
      <w:bookmarkStart w:id="298" w:name="_Toc8485122"/>
      <w:r/>
      <w:bookmarkStart w:id="299" w:name="_Toc26554093"/>
      <w:r>
        <w:rPr>
          <w:rFonts w:ascii="华文中宋" w:hAnsi="华文中宋" w:eastAsia="华文中宋"/>
          <w:b/>
          <w:color w:val="000000"/>
          <w:sz w:val="36"/>
          <w:szCs w:val="36"/>
        </w:rPr>
        <w:br w:type="page" w:clear="all"/>
      </w:r>
      <w:bookmarkStart w:id="300" w:name="_Toc12887273"/>
      <w:r/>
      <w:bookmarkStart w:id="301" w:name="_Toc12708982"/>
      <w:r/>
      <w:bookmarkStart w:id="302" w:name="_Toc226721591"/>
      <w:r/>
      <w:bookmarkStart w:id="303" w:name="_Toc226721694"/>
      <w:r>
        <w:rPr>
          <w:rFonts w:hint="eastAsia" w:ascii="华文中宋" w:hAnsi="华文中宋" w:eastAsia="华文中宋"/>
          <w:b/>
          <w:color w:val="000000"/>
          <w:sz w:val="36"/>
          <w:szCs w:val="36"/>
        </w:rPr>
        <w:t xml:space="preserve">第五章 评标方法与评标标准</w:t>
      </w:r>
      <w:bookmarkEnd w:id="295"/>
      <w:r/>
      <w:bookmarkEnd w:id="298"/>
      <w:r/>
      <w:bookmarkEnd w:id="300"/>
      <w:r/>
      <w:bookmarkEnd w:id="301"/>
      <w:r/>
      <w:bookmarkEnd w:id="302"/>
      <w:r/>
      <w:bookmarkEnd w:id="303"/>
      <w:r>
        <w:rPr>
          <w:rFonts w:hint="eastAsia" w:ascii="华文中宋" w:hAnsi="华文中宋" w:eastAsia="华文中宋"/>
          <w:b/>
          <w:color w:val="000000"/>
          <w:sz w:val="36"/>
          <w:szCs w:val="36"/>
        </w:rPr>
      </w:r>
      <w:r/>
    </w:p>
    <w:p>
      <w:pPr>
        <w:pStyle w:val="994"/>
        <w:ind w:firstLine="482"/>
        <w:jc w:val="both"/>
        <w:spacing w:before="0" w:after="0" w:line="360" w:lineRule="auto"/>
        <w:rPr>
          <w:rFonts w:ascii="宋体" w:hAnsi="宋体" w:eastAsia="宋体"/>
          <w:color w:val="000000"/>
          <w:sz w:val="24"/>
          <w:szCs w:val="24"/>
        </w:rPr>
      </w:pPr>
      <w:r/>
      <w:bookmarkStart w:id="304" w:name="_Toc9363437"/>
      <w:r/>
      <w:bookmarkStart w:id="305" w:name="_Toc12708983"/>
      <w:r/>
      <w:bookmarkStart w:id="306" w:name="_Toc47453314"/>
      <w:r/>
      <w:bookmarkStart w:id="307" w:name="_Toc226721695"/>
      <w:r/>
      <w:bookmarkStart w:id="308" w:name="_Toc12887274"/>
      <w:r/>
      <w:bookmarkStart w:id="309" w:name="_Toc226721592"/>
      <w:r>
        <w:rPr>
          <w:rFonts w:hint="eastAsia" w:ascii="宋体" w:hAnsi="宋体" w:eastAsia="宋体"/>
          <w:color w:val="000000"/>
          <w:sz w:val="24"/>
          <w:szCs w:val="24"/>
        </w:rPr>
        <w:t xml:space="preserve">一、评标方法与定标原则</w:t>
      </w:r>
      <w:bookmarkEnd w:id="304"/>
      <w:r/>
      <w:bookmarkEnd w:id="305"/>
      <w:r/>
      <w:bookmarkEnd w:id="306"/>
      <w:r/>
      <w:bookmarkEnd w:id="307"/>
      <w:r/>
      <w:bookmarkEnd w:id="308"/>
      <w:r/>
      <w:bookmarkEnd w:id="309"/>
      <w:r>
        <w:rPr>
          <w:rFonts w:ascii="宋体" w:hAnsi="宋体" w:eastAsia="宋体"/>
          <w:color w:val="000000"/>
          <w:sz w:val="24"/>
          <w:szCs w:val="24"/>
        </w:rPr>
      </w:r>
      <w:r/>
    </w:p>
    <w:p>
      <w:pPr>
        <w:pStyle w:val="1072"/>
        <w:jc w:val="both"/>
        <w:spacing w:before="0" w:after="0"/>
        <w:rPr>
          <w:rFonts w:ascii="宋体" w:hAnsi="宋体"/>
          <w:bCs/>
          <w:color w:val="000000"/>
        </w:rPr>
      </w:pPr>
      <w:r>
        <w:rPr>
          <w:rFonts w:hint="eastAsia" w:ascii="宋体" w:hAnsi="宋体"/>
          <w:bCs/>
          <w:color w:val="000000"/>
        </w:rPr>
        <w:t xml:space="preserve">评委会将对确定为实质性响应招标文件要求的投标文件进行评价和比较，评标采用综合评分法。</w:t>
      </w:r>
      <w:r>
        <w:rPr>
          <w:rFonts w:ascii="宋体" w:hAnsi="宋体"/>
          <w:bCs/>
          <w:color w:val="000000"/>
        </w:rPr>
        <w:t xml:space="preserve">采用综合评分法的，评标结果按评审后得分由高到低顺序排列。得分相同的，按投标报价由低到高顺序排列。得分且投标报价相同的</w:t>
      </w:r>
      <w:r>
        <w:rPr>
          <w:rFonts w:hint="eastAsia" w:ascii="宋体" w:hAnsi="宋体"/>
          <w:bCs/>
          <w:color w:val="000000"/>
        </w:rPr>
        <w:t xml:space="preserve">，</w:t>
      </w:r>
      <w:r>
        <w:rPr>
          <w:rFonts w:hint="eastAsia" w:ascii="宋体" w:hAnsi="宋体"/>
          <w:color w:val="000000"/>
        </w:rPr>
        <w:t xml:space="preserve">按照技术指标优劣顺序排列。</w:t>
      </w:r>
      <w:r>
        <w:rPr>
          <w:rFonts w:ascii="宋体" w:hAnsi="宋体"/>
          <w:bCs/>
          <w:color w:val="000000"/>
        </w:rPr>
        <w:t xml:space="preserve">投标文件满足招标文件全部实质性要求，且按照评审因素的量化指标</w:t>
      </w:r>
      <w:r>
        <w:rPr>
          <w:rFonts w:hint="eastAsia" w:ascii="宋体" w:hAnsi="宋体"/>
          <w:bCs/>
          <w:color w:val="000000"/>
        </w:rPr>
        <w:t xml:space="preserve">评审得分最高的投标人为排名第一的中标候选人</w:t>
      </w:r>
      <w:r>
        <w:rPr>
          <w:rFonts w:ascii="宋体" w:hAnsi="宋体"/>
          <w:bCs/>
          <w:color w:val="000000"/>
        </w:rPr>
        <w:t xml:space="preserve">。</w:t>
      </w:r>
      <w:r>
        <w:rPr>
          <w:rFonts w:ascii="宋体" w:hAnsi="宋体"/>
          <w:bCs/>
          <w:color w:val="000000"/>
        </w:rPr>
      </w:r>
      <w:r/>
    </w:p>
    <w:p>
      <w:pPr>
        <w:pStyle w:val="994"/>
        <w:ind w:firstLine="482"/>
        <w:jc w:val="both"/>
        <w:spacing w:before="0" w:after="0" w:line="360" w:lineRule="auto"/>
        <w:rPr>
          <w:rFonts w:ascii="宋体" w:hAnsi="宋体" w:eastAsia="宋体"/>
          <w:color w:val="000000"/>
          <w:sz w:val="24"/>
          <w:szCs w:val="24"/>
        </w:rPr>
      </w:pPr>
      <w:r/>
      <w:bookmarkStart w:id="310" w:name="_Toc47453315"/>
      <w:r/>
      <w:bookmarkStart w:id="311" w:name="_Toc12887275"/>
      <w:r/>
      <w:bookmarkStart w:id="312" w:name="_Toc226721696"/>
      <w:r/>
      <w:bookmarkStart w:id="313" w:name="_Toc226721593"/>
      <w:r/>
      <w:bookmarkStart w:id="314" w:name="_Toc9363438"/>
      <w:r/>
      <w:bookmarkStart w:id="315" w:name="_Toc12708984"/>
      <w:r>
        <w:rPr>
          <w:rFonts w:hint="eastAsia" w:ascii="宋体" w:hAnsi="宋体" w:eastAsia="宋体"/>
          <w:color w:val="000000"/>
          <w:sz w:val="24"/>
          <w:szCs w:val="24"/>
        </w:rPr>
        <w:t xml:space="preserve">二、评标标准</w:t>
      </w:r>
      <w:bookmarkEnd w:id="310"/>
      <w:r/>
      <w:bookmarkEnd w:id="311"/>
      <w:r/>
      <w:bookmarkEnd w:id="312"/>
      <w:r/>
      <w:bookmarkEnd w:id="313"/>
      <w:r/>
      <w:bookmarkEnd w:id="314"/>
      <w:r/>
      <w:bookmarkEnd w:id="315"/>
      <w:r>
        <w:rPr>
          <w:rFonts w:ascii="宋体" w:hAnsi="宋体" w:eastAsia="宋体"/>
          <w:color w:val="000000"/>
          <w:sz w:val="24"/>
          <w:szCs w:val="24"/>
        </w:rPr>
      </w:r>
      <w:r/>
    </w:p>
    <w:p>
      <w:pPr>
        <w:pStyle w:val="992"/>
        <w:ind w:firstLine="480"/>
        <w:spacing w:line="360" w:lineRule="auto"/>
        <w:rPr>
          <w:rFonts w:ascii="宋体" w:hAnsi="宋体"/>
          <w:bCs/>
          <w:color w:val="000000"/>
          <w:sz w:val="24"/>
        </w:rPr>
      </w:pPr>
      <w:r/>
      <w:bookmarkStart w:id="316" w:name="_Hlk106725945"/>
      <w:r>
        <w:rPr>
          <w:rFonts w:ascii="宋体" w:hAnsi="宋体"/>
          <w:bCs/>
          <w:color w:val="000000"/>
          <w:sz w:val="24"/>
        </w:rPr>
        <w:t xml:space="preserve">本项目采用综合评分法确定中标候选人。评标委员会将按下列评分办法和标准进行评分，总分值为100分。</w:t>
      </w:r>
      <w:bookmarkStart w:id="317" w:name="_Hlk106726583"/>
      <w:r>
        <w:rPr>
          <w:rFonts w:ascii="宋体" w:hAnsi="宋体"/>
          <w:bCs/>
          <w:color w:val="000000"/>
          <w:sz w:val="24"/>
        </w:rPr>
      </w:r>
      <w:r/>
    </w:p>
    <w:tbl>
      <w:tblPr>
        <w:tblW w:w="53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1"/>
        <w:gridCol w:w="8010"/>
        <w:gridCol w:w="777"/>
      </w:tblGrid>
      <w:tr>
        <w:trPr/>
        <w:tc>
          <w:tcPr>
            <w:tcW w:w="645" w:type="dxa"/>
            <w:vAlign w:val="center"/>
            <w:textDirection w:val="lrTb"/>
            <w:noWrap w:val="false"/>
          </w:tcPr>
          <w:p>
            <w:pPr>
              <w:pStyle w:val="992"/>
              <w:jc w:val="center"/>
              <w:spacing w:line="480" w:lineRule="exact"/>
              <w:rPr>
                <w:rFonts w:hint="eastAsia" w:ascii="宋体" w:hAnsi="宋体"/>
                <w:b/>
                <w:bCs/>
                <w:color w:val="000000"/>
                <w:sz w:val="24"/>
              </w:rPr>
            </w:pPr>
            <w:r/>
            <w:bookmarkStart w:id="318" w:name="_Hlk208477576"/>
            <w:r>
              <w:rPr>
                <w:rFonts w:hint="eastAsia" w:ascii="宋体" w:hAnsi="宋体"/>
                <w:b/>
                <w:bCs/>
                <w:color w:val="000000"/>
                <w:sz w:val="24"/>
              </w:rPr>
              <w:t xml:space="preserve">评分因素</w:t>
            </w:r>
            <w:r>
              <w:rPr>
                <w:rFonts w:hint="eastAsia" w:ascii="宋体" w:hAnsi="宋体"/>
                <w:b/>
                <w:bCs/>
                <w:color w:val="000000"/>
                <w:sz w:val="24"/>
              </w:rPr>
            </w:r>
            <w:r/>
          </w:p>
        </w:tc>
        <w:tc>
          <w:tcPr>
            <w:tcW w:w="3970" w:type="dxa"/>
            <w:vAlign w:val="center"/>
            <w:textDirection w:val="lrTb"/>
            <w:noWrap w:val="false"/>
          </w:tcPr>
          <w:p>
            <w:pPr>
              <w:pStyle w:val="992"/>
              <w:jc w:val="center"/>
              <w:spacing w:line="480" w:lineRule="exact"/>
              <w:rPr>
                <w:rFonts w:hint="eastAsia" w:ascii="宋体" w:hAnsi="宋体"/>
                <w:b/>
                <w:bCs/>
                <w:color w:val="000000"/>
                <w:sz w:val="24"/>
              </w:rPr>
            </w:pPr>
            <w:r>
              <w:rPr>
                <w:rFonts w:hint="eastAsia" w:ascii="宋体" w:hAnsi="宋体"/>
                <w:b/>
                <w:bCs/>
                <w:color w:val="000000"/>
                <w:sz w:val="24"/>
              </w:rPr>
              <w:t xml:space="preserve">评审标准</w:t>
            </w:r>
            <w:r>
              <w:rPr>
                <w:rFonts w:hint="eastAsia" w:ascii="宋体" w:hAnsi="宋体"/>
                <w:b/>
                <w:bCs/>
                <w:color w:val="000000"/>
                <w:sz w:val="24"/>
              </w:rPr>
            </w:r>
            <w:r/>
          </w:p>
        </w:tc>
        <w:tc>
          <w:tcPr>
            <w:tcW w:w="383" w:type="dxa"/>
            <w:vAlign w:val="center"/>
            <w:textDirection w:val="lrTb"/>
            <w:noWrap w:val="false"/>
          </w:tcPr>
          <w:p>
            <w:pPr>
              <w:pStyle w:val="992"/>
              <w:jc w:val="center"/>
              <w:spacing w:line="480" w:lineRule="exact"/>
              <w:rPr>
                <w:rFonts w:hint="eastAsia" w:ascii="宋体" w:hAnsi="宋体"/>
                <w:b/>
                <w:bCs/>
                <w:color w:val="000000"/>
                <w:sz w:val="24"/>
              </w:rPr>
            </w:pPr>
            <w:r>
              <w:rPr>
                <w:rFonts w:hint="eastAsia" w:ascii="宋体" w:hAnsi="宋体"/>
                <w:b/>
                <w:bCs/>
                <w:color w:val="000000"/>
                <w:sz w:val="24"/>
              </w:rPr>
              <w:t xml:space="preserve">分值</w:t>
            </w:r>
            <w:r>
              <w:rPr>
                <w:rFonts w:hint="eastAsia" w:ascii="宋体" w:hAnsi="宋体"/>
                <w:b/>
                <w:bCs/>
                <w:color w:val="000000"/>
                <w:sz w:val="24"/>
              </w:rPr>
            </w:r>
            <w:r/>
          </w:p>
        </w:tc>
      </w:tr>
      <w:tr>
        <w:trPr/>
        <w:tc>
          <w:tcPr>
            <w:tcW w:w="645" w:type="dxa"/>
            <w:vAlign w:val="center"/>
            <w:textDirection w:val="lrTb"/>
            <w:noWrap w:val="false"/>
          </w:tcPr>
          <w:p>
            <w:pPr>
              <w:pStyle w:val="992"/>
              <w:jc w:val="center"/>
              <w:spacing w:line="480" w:lineRule="exact"/>
              <w:rPr>
                <w:rFonts w:ascii="宋体" w:hAnsi="宋体"/>
                <w:b/>
                <w:bCs/>
                <w:color w:val="000000"/>
                <w:sz w:val="24"/>
              </w:rPr>
            </w:pPr>
            <w:r>
              <w:rPr>
                <w:rFonts w:hint="eastAsia" w:ascii="宋体" w:hAnsi="宋体"/>
                <w:b/>
                <w:bCs/>
                <w:color w:val="000000"/>
                <w:sz w:val="24"/>
              </w:rPr>
              <w:t xml:space="preserve">（一）</w:t>
            </w:r>
            <w:r>
              <w:rPr>
                <w:rFonts w:ascii="宋体" w:hAnsi="宋体"/>
                <w:b/>
                <w:bCs/>
                <w:color w:val="000000"/>
                <w:sz w:val="24"/>
              </w:rPr>
            </w:r>
            <w:r/>
          </w:p>
          <w:p>
            <w:pPr>
              <w:pStyle w:val="992"/>
              <w:jc w:val="center"/>
              <w:spacing w:line="480" w:lineRule="exact"/>
              <w:rPr>
                <w:rFonts w:hint="eastAsia" w:ascii="宋体" w:hAnsi="宋体"/>
                <w:b/>
                <w:bCs/>
                <w:color w:val="000000"/>
                <w:sz w:val="24"/>
              </w:rPr>
            </w:pPr>
            <w:r>
              <w:rPr>
                <w:rFonts w:hint="eastAsia" w:ascii="宋体" w:hAnsi="宋体"/>
                <w:b/>
                <w:bCs/>
                <w:color w:val="000000"/>
                <w:sz w:val="24"/>
              </w:rPr>
              <w:t xml:space="preserve">价格</w:t>
            </w:r>
            <w:r>
              <w:rPr>
                <w:rFonts w:hint="eastAsia" w:ascii="宋体" w:hAnsi="宋体"/>
                <w:b/>
                <w:bCs/>
                <w:color w:val="000000"/>
                <w:sz w:val="24"/>
              </w:rPr>
            </w:r>
            <w:r/>
          </w:p>
        </w:tc>
        <w:tc>
          <w:tcPr>
            <w:tcW w:w="3970" w:type="dxa"/>
            <w:vAlign w:val="center"/>
            <w:textDirection w:val="lrTb"/>
            <w:noWrap w:val="false"/>
          </w:tcPr>
          <w:p>
            <w:pPr>
              <w:pStyle w:val="992"/>
              <w:spacing w:line="480" w:lineRule="exact"/>
              <w:rPr>
                <w:rFonts w:hint="eastAsia" w:ascii="宋体" w:hAnsi="宋体"/>
                <w:bCs/>
                <w:color w:val="000000"/>
                <w:sz w:val="24"/>
              </w:rPr>
            </w:pPr>
            <w:r>
              <w:rPr>
                <w:rFonts w:hint="eastAsia" w:ascii="宋体" w:hAnsi="宋体"/>
                <w:b/>
                <w:bCs/>
                <w:color w:val="000000"/>
                <w:sz w:val="24"/>
              </w:rPr>
              <w:t xml:space="preserve">1.1</w:t>
            </w:r>
            <w:r>
              <w:rPr>
                <w:rFonts w:hint="eastAsia" w:ascii="宋体" w:hAnsi="宋体"/>
                <w:bCs/>
                <w:color w:val="000000"/>
                <w:sz w:val="24"/>
              </w:rPr>
              <w:t xml:space="preserve">价格分采用低价优先法计算，即满足招标文件要求且最终报价最低的为评标基准价，其价格分为满分。</w:t>
            </w:r>
            <w:r>
              <w:rPr>
                <w:rFonts w:hint="eastAsia" w:ascii="宋体" w:hAnsi="宋体"/>
                <w:bCs/>
                <w:color w:val="000000"/>
                <w:sz w:val="24"/>
              </w:rPr>
            </w:r>
            <w:r/>
          </w:p>
          <w:p>
            <w:pPr>
              <w:pStyle w:val="992"/>
              <w:spacing w:line="480" w:lineRule="exact"/>
              <w:rPr>
                <w:rFonts w:hint="eastAsia" w:ascii="宋体" w:hAnsi="宋体"/>
                <w:bCs/>
                <w:color w:val="000000"/>
                <w:sz w:val="24"/>
              </w:rPr>
            </w:pPr>
            <w:r>
              <w:rPr>
                <w:rFonts w:hint="eastAsia" w:ascii="宋体" w:hAnsi="宋体"/>
                <w:bCs/>
                <w:color w:val="000000"/>
                <w:sz w:val="24"/>
              </w:rPr>
              <w:t xml:space="preserve">其他供应商的价格分统一按照下列公式计算（小数点保留两位）：投标报价得分=(评标基准价／投标报价)×</w:t>
            </w:r>
            <w:r>
              <w:rPr>
                <w:rFonts w:ascii="宋体" w:hAnsi="宋体"/>
                <w:bCs/>
                <w:color w:val="000000"/>
                <w:sz w:val="24"/>
              </w:rPr>
              <w:t xml:space="preserve">30</w:t>
            </w:r>
            <w:r>
              <w:rPr>
                <w:rFonts w:hint="eastAsia" w:ascii="宋体" w:hAnsi="宋体"/>
                <w:bCs/>
                <w:color w:val="000000"/>
                <w:sz w:val="24"/>
              </w:rPr>
              <w:t xml:space="preserve">。</w:t>
            </w:r>
            <w:r>
              <w:rPr>
                <w:rFonts w:hint="eastAsia" w:ascii="宋体" w:hAnsi="宋体"/>
                <w:bCs/>
                <w:color w:val="000000"/>
                <w:sz w:val="24"/>
              </w:rPr>
            </w:r>
            <w:r/>
          </w:p>
        </w:tc>
        <w:tc>
          <w:tcPr>
            <w:tcW w:w="383" w:type="dxa"/>
            <w:vAlign w:val="center"/>
            <w:textDirection w:val="lrTb"/>
            <w:noWrap w:val="false"/>
          </w:tcPr>
          <w:p>
            <w:pPr>
              <w:pStyle w:val="992"/>
              <w:jc w:val="center"/>
              <w:spacing w:line="480" w:lineRule="exact"/>
              <w:rPr>
                <w:rFonts w:ascii="宋体" w:hAnsi="宋体"/>
                <w:b/>
                <w:bCs/>
                <w:color w:val="000000"/>
                <w:sz w:val="24"/>
              </w:rPr>
            </w:pPr>
            <w:r>
              <w:rPr>
                <w:rFonts w:ascii="宋体" w:hAnsi="宋体"/>
                <w:b/>
                <w:bCs/>
                <w:color w:val="000000"/>
                <w:sz w:val="24"/>
              </w:rPr>
              <w:t xml:space="preserve">30</w:t>
            </w:r>
            <w:r>
              <w:rPr>
                <w:rFonts w:ascii="宋体" w:hAnsi="宋体"/>
                <w:b/>
                <w:bCs/>
                <w:color w:val="000000"/>
                <w:sz w:val="24"/>
              </w:rPr>
            </w:r>
            <w:r/>
          </w:p>
        </w:tc>
      </w:tr>
      <w:tr>
        <w:trPr/>
        <w:tc>
          <w:tcPr>
            <w:tcW w:w="645" w:type="dxa"/>
            <w:vAlign w:val="center"/>
            <w:vMerge w:val="restart"/>
            <w:textDirection w:val="lrTb"/>
            <w:noWrap w:val="false"/>
          </w:tcPr>
          <w:p>
            <w:pPr>
              <w:pStyle w:val="992"/>
              <w:jc w:val="center"/>
              <w:spacing w:line="480" w:lineRule="exact"/>
              <w:rPr>
                <w:rFonts w:ascii="宋体" w:hAnsi="宋体"/>
                <w:b/>
                <w:bCs/>
                <w:color w:val="000000"/>
                <w:sz w:val="24"/>
              </w:rPr>
            </w:pPr>
            <w:r>
              <w:rPr>
                <w:rFonts w:hint="eastAsia" w:ascii="宋体" w:hAnsi="宋体"/>
                <w:b/>
                <w:bCs/>
                <w:color w:val="000000"/>
                <w:sz w:val="24"/>
              </w:rPr>
              <w:t xml:space="preserve">（二）</w:t>
            </w:r>
            <w:r>
              <w:rPr>
                <w:rFonts w:ascii="宋体" w:hAnsi="宋体"/>
                <w:b/>
                <w:bCs/>
                <w:color w:val="000000"/>
                <w:sz w:val="24"/>
              </w:rPr>
            </w:r>
            <w:r/>
          </w:p>
          <w:p>
            <w:pPr>
              <w:pStyle w:val="992"/>
              <w:jc w:val="center"/>
              <w:spacing w:line="480" w:lineRule="exact"/>
              <w:rPr>
                <w:rFonts w:hint="eastAsia" w:ascii="宋体" w:hAnsi="宋体"/>
                <w:b/>
                <w:bCs/>
                <w:color w:val="000000"/>
                <w:sz w:val="24"/>
              </w:rPr>
            </w:pPr>
            <w:r>
              <w:rPr>
                <w:rFonts w:hint="eastAsia" w:ascii="宋体" w:hAnsi="宋体"/>
                <w:b/>
                <w:bCs/>
                <w:color w:val="000000"/>
                <w:sz w:val="24"/>
              </w:rPr>
              <w:t xml:space="preserve">技术</w:t>
            </w:r>
            <w:r>
              <w:rPr>
                <w:rFonts w:hint="eastAsia" w:ascii="宋体" w:hAnsi="宋体"/>
                <w:b/>
                <w:bCs/>
                <w:color w:val="000000"/>
                <w:sz w:val="24"/>
              </w:rPr>
            </w:r>
            <w:r/>
          </w:p>
        </w:tc>
        <w:tc>
          <w:tcPr>
            <w:tcW w:w="3970" w:type="dxa"/>
            <w:vAlign w:val="center"/>
            <w:textDirection w:val="lrTb"/>
            <w:noWrap w:val="false"/>
          </w:tcPr>
          <w:p>
            <w:pPr>
              <w:pStyle w:val="992"/>
              <w:spacing w:line="480" w:lineRule="exact"/>
              <w:rPr>
                <w:rFonts w:hint="eastAsia" w:ascii="宋体" w:hAnsi="宋体"/>
                <w:bCs/>
                <w:color w:val="000000"/>
                <w:sz w:val="24"/>
              </w:rPr>
            </w:pPr>
            <w:r>
              <w:rPr>
                <w:rFonts w:hint="eastAsia" w:ascii="宋体" w:hAnsi="宋体"/>
                <w:b/>
                <w:bCs/>
                <w:color w:val="000000"/>
                <w:sz w:val="24"/>
              </w:rPr>
              <w:t xml:space="preserve">2.1</w:t>
            </w:r>
            <w:r>
              <w:rPr>
                <w:rFonts w:hint="eastAsia" w:ascii="宋体" w:hAnsi="宋体"/>
                <w:bCs/>
                <w:color w:val="000000"/>
                <w:sz w:val="24"/>
              </w:rPr>
              <w:t xml:space="preserve">投标人应对招标文件“第四章 项目需求”中采购设备技术要求响应，全部满足技术要求</w:t>
            </w:r>
            <w:r>
              <w:rPr>
                <w:rFonts w:hint="eastAsia" w:ascii="宋体" w:hAnsi="宋体"/>
                <w:bCs/>
                <w:color w:val="000000"/>
                <w:sz w:val="24"/>
              </w:rPr>
              <w:t xml:space="preserve">的得满分40分；</w:t>
            </w:r>
            <w:bookmarkStart w:id="319" w:name="_Hlk226717130"/>
            <w:r>
              <w:rPr>
                <w:rFonts w:hint="eastAsia" w:ascii="宋体" w:hAnsi="宋体"/>
                <w:bCs/>
                <w:color w:val="000000"/>
                <w:sz w:val="24"/>
              </w:rPr>
              <w:t xml:space="preserve">★</w:t>
            </w:r>
            <w:r>
              <w:rPr>
                <w:rFonts w:hint="eastAsia" w:ascii="宋体" w:hAnsi="宋体"/>
                <w:b/>
                <w:bCs/>
                <w:iCs/>
                <w:color w:val="000000"/>
                <w:sz w:val="24"/>
              </w:rPr>
              <w:t xml:space="preserve">为实质性要求和条件，如有任何一项不满足则为无效投标</w:t>
            </w:r>
            <w:r>
              <w:rPr>
                <w:rFonts w:hint="eastAsia" w:ascii="宋体" w:hAnsi="宋体"/>
                <w:iCs/>
                <w:color w:val="000000"/>
                <w:sz w:val="24"/>
              </w:rPr>
              <w:t xml:space="preserve">；</w:t>
            </w:r>
            <w:bookmarkEnd w:id="319"/>
            <w:r>
              <w:rPr>
                <w:rFonts w:hint="eastAsia" w:ascii="宋体" w:hAnsi="宋体"/>
                <w:bCs/>
                <w:color w:val="000000"/>
                <w:sz w:val="24"/>
              </w:rPr>
              <w:t xml:space="preserve">加“</w:t>
            </w:r>
            <w:r>
              <w:rPr>
                <w:rFonts w:hint="eastAsia" w:ascii="宋体" w:hAnsi="宋体" w:cs="仿宋"/>
                <w:b/>
                <w:bCs/>
                <w:color w:val="000000"/>
                <w:sz w:val="24"/>
              </w:rPr>
              <w:t xml:space="preserve">▲</w:t>
            </w:r>
            <w:r>
              <w:rPr>
                <w:rFonts w:hint="eastAsia" w:ascii="宋体" w:hAnsi="宋体"/>
                <w:bCs/>
                <w:color w:val="000000"/>
                <w:sz w:val="24"/>
              </w:rPr>
              <w:t xml:space="preserve">”号指标为重要技术参数，有一项负偏离扣3.5分；其余技术指标为一般参数，有一项负偏离扣0.5分，扣完为止。严重负偏离且影响设备性能的，经半数以上评审专家认定，本项不得分。</w:t>
            </w:r>
            <w:r>
              <w:rPr>
                <w:rFonts w:hint="eastAsia" w:ascii="宋体" w:hAnsi="宋体"/>
                <w:bCs/>
                <w:color w:val="000000"/>
                <w:sz w:val="24"/>
              </w:rPr>
            </w:r>
            <w:r/>
          </w:p>
          <w:p>
            <w:pPr>
              <w:pStyle w:val="992"/>
              <w:spacing w:line="480" w:lineRule="exact"/>
              <w:rPr>
                <w:rFonts w:hint="eastAsia" w:ascii="宋体" w:hAnsi="宋体"/>
                <w:b/>
                <w:bCs/>
                <w:color w:val="000000"/>
                <w:sz w:val="24"/>
              </w:rPr>
            </w:pPr>
            <w:r>
              <w:rPr>
                <w:rFonts w:hint="eastAsia" w:ascii="宋体" w:hAnsi="宋体"/>
                <w:b/>
                <w:bCs/>
                <w:color w:val="000000"/>
                <w:sz w:val="24"/>
              </w:rPr>
              <w:t xml:space="preserve">注：</w:t>
            </w:r>
            <w:r>
              <w:rPr>
                <w:rFonts w:hint="eastAsia" w:ascii="宋体" w:hAnsi="宋体"/>
                <w:b/>
                <w:color w:val="000000"/>
                <w:sz w:val="24"/>
              </w:rPr>
              <w:t xml:space="preserve">加“</w:t>
            </w:r>
            <w:r>
              <w:rPr>
                <w:rFonts w:hint="eastAsia" w:ascii="宋体" w:hAnsi="宋体"/>
                <w:bCs/>
                <w:color w:val="000000"/>
                <w:sz w:val="24"/>
              </w:rPr>
              <w:t xml:space="preserve">★</w:t>
            </w:r>
            <w:r>
              <w:rPr>
                <w:rFonts w:hint="eastAsia" w:ascii="宋体" w:hAnsi="宋体"/>
                <w:b/>
                <w:color w:val="000000"/>
                <w:sz w:val="24"/>
              </w:rPr>
              <w:t xml:space="preserve">”、“▲”</w:t>
            </w:r>
            <w:r>
              <w:rPr>
                <w:rFonts w:hint="eastAsia" w:ascii="宋体" w:hAnsi="宋体"/>
                <w:b/>
                <w:bCs/>
                <w:color w:val="000000"/>
                <w:sz w:val="24"/>
              </w:rPr>
              <w:t xml:space="preserve">项技术参数须在投标文件中提供技术支持资料并加盖公章（如彩页、官网截图、具有CNAS或CMA标识第三方检测机构出具的检测报告），未提供技术支持资料</w:t>
            </w:r>
            <w:r>
              <w:rPr>
                <w:rFonts w:hint="eastAsia" w:ascii="宋体" w:hAnsi="宋体"/>
                <w:b/>
                <w:bCs/>
                <w:color w:val="000000"/>
                <w:sz w:val="24"/>
              </w:rPr>
              <w:t xml:space="preserve">的，视同未对招标文件采购要求作出响应，评审时不予认可。</w:t>
            </w:r>
            <w:r>
              <w:rPr>
                <w:rFonts w:hint="eastAsia" w:ascii="宋体" w:hAnsi="宋体"/>
                <w:b/>
                <w:bCs/>
                <w:color w:val="000000"/>
                <w:sz w:val="24"/>
              </w:rPr>
            </w:r>
            <w:r/>
          </w:p>
          <w:p>
            <w:pPr>
              <w:pStyle w:val="992"/>
              <w:spacing w:line="480" w:lineRule="exact"/>
              <w:rPr>
                <w:rFonts w:hint="eastAsia" w:ascii="宋体" w:hAnsi="宋体"/>
                <w:b/>
                <w:bCs/>
                <w:color w:val="000000"/>
                <w:sz w:val="24"/>
              </w:rPr>
            </w:pPr>
            <w:r>
              <w:rPr>
                <w:rFonts w:hint="eastAsia" w:ascii="宋体" w:hAnsi="宋体"/>
                <w:bCs/>
                <w:color w:val="000000"/>
                <w:sz w:val="24"/>
              </w:rPr>
              <w:t xml:space="preserve">（投标人需在</w:t>
            </w:r>
            <w:r>
              <w:rPr>
                <w:rFonts w:ascii="宋体" w:hAnsi="宋体"/>
                <w:bCs/>
                <w:color w:val="000000"/>
                <w:sz w:val="24"/>
              </w:rPr>
              <w:t xml:space="preserve">“</w:t>
            </w:r>
            <w:r>
              <w:rPr>
                <w:rFonts w:hint="eastAsia" w:ascii="宋体" w:hAnsi="宋体"/>
                <w:bCs/>
                <w:color w:val="000000"/>
                <w:sz w:val="24"/>
              </w:rPr>
              <w:t xml:space="preserve">项目技术及商务需求响应及偏离表</w:t>
            </w:r>
            <w:r>
              <w:rPr>
                <w:rFonts w:ascii="宋体" w:hAnsi="宋体"/>
                <w:bCs/>
                <w:color w:val="000000"/>
                <w:sz w:val="24"/>
              </w:rPr>
              <w:t xml:space="preserve">”</w:t>
            </w:r>
            <w:r>
              <w:rPr>
                <w:rFonts w:hint="eastAsia" w:ascii="宋体" w:hAnsi="宋体"/>
                <w:bCs/>
                <w:color w:val="000000"/>
                <w:sz w:val="24"/>
              </w:rPr>
              <w:t xml:space="preserve">中如实逐项填列所投产品的参数及服务承诺，如招标文件要求提供相应证明材料的，应在偏离表中注明证明材料所在投标文件的页码位置，否则评标委员会有权做负偏离处理）</w:t>
            </w:r>
            <w:r>
              <w:rPr>
                <w:rFonts w:hint="eastAsia" w:ascii="宋体" w:hAnsi="宋体"/>
                <w:b/>
                <w:bCs/>
                <w:color w:val="000000"/>
                <w:sz w:val="24"/>
              </w:rPr>
            </w:r>
            <w:r/>
          </w:p>
        </w:tc>
        <w:tc>
          <w:tcPr>
            <w:tcW w:w="383" w:type="dxa"/>
            <w:vAlign w:val="center"/>
            <w:textDirection w:val="lrTb"/>
            <w:noWrap w:val="false"/>
          </w:tcPr>
          <w:p>
            <w:pPr>
              <w:pStyle w:val="992"/>
              <w:jc w:val="center"/>
              <w:spacing w:line="480" w:lineRule="exact"/>
              <w:rPr>
                <w:rFonts w:hint="eastAsia" w:ascii="宋体" w:hAnsi="宋体"/>
                <w:b/>
                <w:bCs/>
                <w:color w:val="000000"/>
                <w:sz w:val="24"/>
              </w:rPr>
            </w:pPr>
            <w:r>
              <w:rPr>
                <w:rFonts w:hint="eastAsia" w:ascii="宋体" w:hAnsi="宋体"/>
                <w:b/>
                <w:bCs/>
                <w:color w:val="000000"/>
                <w:sz w:val="24"/>
              </w:rPr>
              <w:t xml:space="preserve">40</w:t>
            </w:r>
            <w:r>
              <w:rPr>
                <w:rFonts w:hint="eastAsia" w:ascii="宋体" w:hAnsi="宋体"/>
                <w:b/>
                <w:bCs/>
                <w:color w:val="000000"/>
                <w:sz w:val="24"/>
              </w:rPr>
            </w:r>
            <w:r/>
          </w:p>
        </w:tc>
      </w:tr>
      <w:tr>
        <w:trPr>
          <w:trHeight w:val="90"/>
        </w:trPr>
        <w:tc>
          <w:tcPr>
            <w:tcW w:w="645" w:type="dxa"/>
            <w:vAlign w:val="center"/>
            <w:vMerge w:val="continue"/>
            <w:textDirection w:val="lrTb"/>
            <w:noWrap w:val="false"/>
          </w:tcPr>
          <w:p>
            <w:pPr>
              <w:pStyle w:val="992"/>
              <w:jc w:val="center"/>
              <w:spacing w:line="480" w:lineRule="exact"/>
              <w:rPr>
                <w:rFonts w:ascii="宋体" w:hAnsi="宋体"/>
                <w:b/>
                <w:bCs/>
                <w:color w:val="000000"/>
                <w:sz w:val="24"/>
              </w:rPr>
            </w:pPr>
            <w:r>
              <w:rPr>
                <w:rFonts w:ascii="宋体" w:hAnsi="宋体"/>
                <w:b/>
                <w:bCs/>
                <w:color w:val="000000"/>
                <w:sz w:val="24"/>
              </w:rPr>
            </w:r>
            <w:r/>
          </w:p>
        </w:tc>
        <w:tc>
          <w:tcPr>
            <w:tcW w:w="3970" w:type="dxa"/>
            <w:vAlign w:val="center"/>
            <w:textDirection w:val="lrTb"/>
            <w:noWrap w:val="false"/>
          </w:tcPr>
          <w:p>
            <w:pPr>
              <w:pStyle w:val="992"/>
              <w:spacing w:line="480" w:lineRule="exact"/>
              <w:rPr>
                <w:rFonts w:hint="eastAsia" w:ascii="宋体" w:hAnsi="宋体"/>
                <w:bCs/>
                <w:color w:val="000000"/>
                <w:sz w:val="24"/>
              </w:rPr>
            </w:pPr>
            <w:r>
              <w:rPr>
                <w:rFonts w:hint="eastAsia" w:ascii="宋体" w:hAnsi="宋体"/>
                <w:b/>
                <w:bCs/>
                <w:color w:val="000000"/>
                <w:sz w:val="24"/>
              </w:rPr>
              <w:t xml:space="preserve">2.2</w:t>
            </w:r>
            <w:r>
              <w:rPr>
                <w:rFonts w:hint="eastAsia" w:ascii="宋体" w:hAnsi="宋体"/>
                <w:bCs/>
                <w:color w:val="000000"/>
                <w:sz w:val="24"/>
              </w:rPr>
              <w:t xml:space="preserve">评委根据投标文件提供的技术保障措施（包括但不限于包括产品的先进性、性能稳定性、质量可靠性、技术团队、技术方案、技术人员等内容）进行综合评分。</w:t>
            </w:r>
            <w:r>
              <w:rPr>
                <w:rFonts w:hint="eastAsia" w:ascii="宋体" w:hAnsi="宋体"/>
                <w:bCs/>
                <w:color w:val="000000"/>
                <w:sz w:val="24"/>
              </w:rPr>
            </w:r>
            <w:r/>
          </w:p>
          <w:p>
            <w:pPr>
              <w:pStyle w:val="992"/>
              <w:spacing w:line="480" w:lineRule="exact"/>
              <w:rPr>
                <w:rFonts w:hint="eastAsia" w:ascii="宋体" w:hAnsi="宋体"/>
                <w:bCs/>
                <w:color w:val="000000"/>
                <w:sz w:val="24"/>
              </w:rPr>
            </w:pPr>
            <w:r>
              <w:rPr>
                <w:rFonts w:hint="eastAsia" w:ascii="宋体" w:hAnsi="宋体"/>
                <w:bCs/>
                <w:color w:val="000000"/>
                <w:sz w:val="24"/>
              </w:rPr>
              <w:t xml:space="preserve">内容全面合理、科学可行、保障措施到位的得</w:t>
            </w:r>
            <w:r>
              <w:rPr>
                <w:rFonts w:ascii="宋体" w:hAnsi="宋体"/>
                <w:bCs/>
                <w:color w:val="000000"/>
                <w:sz w:val="24"/>
              </w:rPr>
              <w:t xml:space="preserve">9</w:t>
            </w:r>
            <w:r>
              <w:rPr>
                <w:rFonts w:hint="eastAsia" w:ascii="宋体" w:hAnsi="宋体"/>
                <w:bCs/>
                <w:color w:val="000000"/>
                <w:sz w:val="24"/>
              </w:rPr>
              <w:t xml:space="preserve">分；</w:t>
            </w:r>
            <w:r>
              <w:rPr>
                <w:rFonts w:hint="eastAsia" w:ascii="宋体" w:hAnsi="宋体"/>
                <w:bCs/>
                <w:color w:val="000000"/>
                <w:sz w:val="24"/>
              </w:rPr>
            </w:r>
            <w:r/>
          </w:p>
          <w:p>
            <w:pPr>
              <w:pStyle w:val="992"/>
              <w:spacing w:line="480" w:lineRule="exact"/>
              <w:rPr>
                <w:rFonts w:hint="eastAsia" w:ascii="宋体" w:hAnsi="宋体"/>
                <w:bCs/>
                <w:color w:val="000000"/>
                <w:sz w:val="24"/>
              </w:rPr>
            </w:pPr>
            <w:r>
              <w:rPr>
                <w:rFonts w:hint="eastAsia" w:ascii="宋体" w:hAnsi="宋体"/>
                <w:bCs/>
                <w:color w:val="000000"/>
                <w:sz w:val="24"/>
              </w:rPr>
              <w:t xml:space="preserve">内容具有一定的全面性、科学性、合理性与可行性、保障措施基本到位的得</w:t>
            </w:r>
            <w:r>
              <w:rPr>
                <w:rFonts w:ascii="宋体" w:hAnsi="宋体"/>
                <w:bCs/>
                <w:color w:val="000000"/>
                <w:sz w:val="24"/>
              </w:rPr>
              <w:t xml:space="preserve">6</w:t>
            </w:r>
            <w:r>
              <w:rPr>
                <w:rFonts w:hint="eastAsia" w:ascii="宋体" w:hAnsi="宋体"/>
                <w:bCs/>
                <w:color w:val="000000"/>
                <w:sz w:val="24"/>
              </w:rPr>
              <w:t xml:space="preserve">分；</w:t>
            </w:r>
            <w:r>
              <w:rPr>
                <w:rFonts w:hint="eastAsia" w:ascii="宋体" w:hAnsi="宋体"/>
                <w:bCs/>
                <w:color w:val="000000"/>
                <w:sz w:val="24"/>
              </w:rPr>
            </w:r>
            <w:r/>
          </w:p>
          <w:p>
            <w:pPr>
              <w:pStyle w:val="992"/>
              <w:spacing w:line="480" w:lineRule="exact"/>
              <w:rPr>
                <w:rFonts w:hint="eastAsia" w:ascii="宋体" w:hAnsi="宋体"/>
                <w:bCs/>
                <w:color w:val="000000"/>
                <w:sz w:val="24"/>
              </w:rPr>
            </w:pPr>
            <w:r>
              <w:rPr>
                <w:rFonts w:hint="eastAsia" w:ascii="宋体" w:hAnsi="宋体"/>
                <w:bCs/>
                <w:color w:val="000000"/>
                <w:sz w:val="24"/>
              </w:rPr>
              <w:t xml:space="preserve">内容具有的全面性、科学性、合理性与可行性一般的得3分；</w:t>
            </w:r>
            <w:r>
              <w:rPr>
                <w:rFonts w:hint="eastAsia" w:ascii="宋体" w:hAnsi="宋体"/>
                <w:bCs/>
                <w:color w:val="000000"/>
                <w:sz w:val="24"/>
              </w:rPr>
            </w:r>
            <w:r/>
          </w:p>
          <w:p>
            <w:pPr>
              <w:pStyle w:val="992"/>
              <w:spacing w:line="480" w:lineRule="exact"/>
              <w:rPr>
                <w:rFonts w:hint="eastAsia" w:ascii="宋体" w:hAnsi="宋体"/>
                <w:bCs/>
                <w:color w:val="000000"/>
                <w:sz w:val="24"/>
              </w:rPr>
            </w:pPr>
            <w:r>
              <w:rPr>
                <w:rFonts w:hint="eastAsia" w:ascii="宋体" w:hAnsi="宋体"/>
                <w:bCs/>
                <w:color w:val="000000"/>
                <w:sz w:val="24"/>
              </w:rPr>
              <w:t xml:space="preserve">未提供不得分。</w:t>
            </w:r>
            <w:r>
              <w:rPr>
                <w:rFonts w:hint="eastAsia" w:ascii="宋体" w:hAnsi="宋体"/>
                <w:bCs/>
                <w:color w:val="000000"/>
                <w:sz w:val="24"/>
              </w:rPr>
            </w:r>
            <w:r/>
          </w:p>
        </w:tc>
        <w:tc>
          <w:tcPr>
            <w:tcW w:w="383" w:type="dxa"/>
            <w:vAlign w:val="center"/>
            <w:textDirection w:val="lrTb"/>
            <w:noWrap w:val="false"/>
          </w:tcPr>
          <w:p>
            <w:pPr>
              <w:pStyle w:val="992"/>
              <w:jc w:val="center"/>
              <w:spacing w:line="480" w:lineRule="exact"/>
              <w:rPr>
                <w:rFonts w:ascii="宋体" w:hAnsi="宋体"/>
                <w:b/>
                <w:bCs/>
                <w:color w:val="000000"/>
                <w:sz w:val="24"/>
              </w:rPr>
            </w:pPr>
            <w:r>
              <w:rPr>
                <w:rFonts w:ascii="宋体" w:hAnsi="宋体"/>
                <w:b/>
                <w:bCs/>
                <w:color w:val="000000"/>
                <w:sz w:val="24"/>
              </w:rPr>
              <w:t xml:space="preserve">9</w:t>
            </w:r>
            <w:r>
              <w:rPr>
                <w:rFonts w:ascii="宋体" w:hAnsi="宋体"/>
                <w:b/>
                <w:bCs/>
                <w:color w:val="000000"/>
                <w:sz w:val="24"/>
              </w:rPr>
            </w:r>
            <w:r/>
          </w:p>
        </w:tc>
      </w:tr>
      <w:tr>
        <w:trPr>
          <w:trHeight w:val="2317"/>
        </w:trPr>
        <w:tc>
          <w:tcPr>
            <w:tcW w:w="645" w:type="dxa"/>
            <w:vAlign w:val="center"/>
            <w:vMerge w:val="restart"/>
            <w:textDirection w:val="lrTb"/>
            <w:noWrap w:val="false"/>
          </w:tcPr>
          <w:p>
            <w:pPr>
              <w:pStyle w:val="992"/>
              <w:jc w:val="center"/>
              <w:spacing w:line="480" w:lineRule="exact"/>
              <w:rPr>
                <w:rFonts w:ascii="宋体" w:hAnsi="宋体"/>
                <w:b/>
                <w:bCs/>
                <w:color w:val="000000"/>
                <w:sz w:val="24"/>
              </w:rPr>
            </w:pPr>
            <w:r>
              <w:rPr>
                <w:rFonts w:hint="eastAsia" w:ascii="宋体" w:hAnsi="宋体"/>
                <w:b/>
                <w:bCs/>
                <w:color w:val="000000"/>
                <w:sz w:val="24"/>
              </w:rPr>
              <w:t xml:space="preserve">（三）</w:t>
            </w:r>
            <w:r>
              <w:rPr>
                <w:rFonts w:ascii="宋体" w:hAnsi="宋体"/>
                <w:b/>
                <w:bCs/>
                <w:color w:val="000000"/>
                <w:sz w:val="24"/>
              </w:rPr>
            </w:r>
            <w:r/>
          </w:p>
          <w:p>
            <w:pPr>
              <w:pStyle w:val="992"/>
              <w:jc w:val="center"/>
              <w:spacing w:line="480" w:lineRule="exact"/>
              <w:rPr>
                <w:rFonts w:hint="eastAsia" w:ascii="宋体" w:hAnsi="宋体"/>
                <w:b/>
                <w:bCs/>
                <w:color w:val="000000"/>
                <w:sz w:val="24"/>
              </w:rPr>
            </w:pPr>
            <w:r>
              <w:rPr>
                <w:rFonts w:hint="eastAsia" w:ascii="宋体" w:hAnsi="宋体"/>
                <w:b/>
                <w:bCs/>
                <w:color w:val="000000"/>
                <w:sz w:val="24"/>
              </w:rPr>
              <w:t xml:space="preserve">售后服务</w:t>
            </w:r>
            <w:r>
              <w:rPr>
                <w:rFonts w:hint="eastAsia" w:ascii="宋体" w:hAnsi="宋体"/>
                <w:b/>
                <w:bCs/>
                <w:color w:val="000000"/>
                <w:sz w:val="24"/>
              </w:rPr>
            </w:r>
            <w:r/>
          </w:p>
        </w:tc>
        <w:tc>
          <w:tcPr>
            <w:tcW w:w="3970" w:type="dxa"/>
            <w:vAlign w:val="center"/>
            <w:textDirection w:val="lrTb"/>
            <w:noWrap w:val="false"/>
          </w:tcPr>
          <w:p>
            <w:pPr>
              <w:pStyle w:val="992"/>
              <w:spacing w:line="480" w:lineRule="exact"/>
              <w:rPr>
                <w:rFonts w:ascii="宋体" w:hAnsi="宋体"/>
                <w:bCs/>
                <w:color w:val="000000"/>
                <w:sz w:val="24"/>
              </w:rPr>
            </w:pPr>
            <w:r>
              <w:rPr>
                <w:rFonts w:hint="eastAsia" w:ascii="宋体" w:hAnsi="宋体"/>
                <w:b/>
                <w:color w:val="000000"/>
                <w:sz w:val="24"/>
              </w:rPr>
              <w:t xml:space="preserve">3</w:t>
            </w:r>
            <w:r>
              <w:rPr>
                <w:rFonts w:ascii="宋体" w:hAnsi="宋体"/>
                <w:b/>
                <w:color w:val="000000"/>
                <w:sz w:val="24"/>
              </w:rPr>
              <w:t xml:space="preserve">.1</w:t>
            </w:r>
            <w:r>
              <w:rPr>
                <w:rFonts w:hint="eastAsia" w:ascii="宋体" w:hAnsi="宋体"/>
                <w:b/>
                <w:color w:val="000000"/>
                <w:sz w:val="24"/>
              </w:rPr>
              <w:t xml:space="preserve">.1</w:t>
            </w:r>
            <w:r>
              <w:rPr>
                <w:rFonts w:hint="eastAsia" w:ascii="宋体" w:hAnsi="宋体"/>
                <w:bCs/>
                <w:color w:val="000000"/>
                <w:sz w:val="24"/>
              </w:rPr>
              <w:t xml:space="preserve">冷场发射电子枪免费维保</w:t>
            </w:r>
            <w:r>
              <w:rPr>
                <w:rFonts w:ascii="宋体" w:hAnsi="宋体"/>
                <w:bCs/>
                <w:color w:val="000000"/>
                <w:sz w:val="24"/>
              </w:rPr>
            </w:r>
            <w:r/>
          </w:p>
          <w:p>
            <w:pPr>
              <w:pStyle w:val="992"/>
              <w:spacing w:line="480" w:lineRule="exact"/>
              <w:rPr>
                <w:rFonts w:hint="eastAsia" w:ascii="宋体" w:hAnsi="宋体"/>
                <w:bCs/>
                <w:color w:val="000000"/>
                <w:sz w:val="24"/>
              </w:rPr>
            </w:pPr>
            <w:r>
              <w:rPr>
                <w:rFonts w:hint="eastAsia" w:ascii="宋体" w:hAnsi="宋体"/>
                <w:bCs/>
                <w:color w:val="000000"/>
                <w:sz w:val="24"/>
              </w:rPr>
              <w:t xml:space="preserve">在原有5年免费质保期的基础上，每增加一年制造商提供的免费质保得1分，最高2分。</w:t>
            </w:r>
            <w:r>
              <w:rPr>
                <w:rFonts w:hint="eastAsia" w:ascii="宋体" w:hAnsi="宋体"/>
                <w:bCs/>
                <w:color w:val="000000"/>
                <w:sz w:val="24"/>
              </w:rPr>
            </w:r>
            <w:r/>
          </w:p>
          <w:p>
            <w:pPr>
              <w:pStyle w:val="992"/>
              <w:spacing w:line="480" w:lineRule="exact"/>
              <w:rPr>
                <w:rFonts w:hint="eastAsia" w:ascii="宋体" w:hAnsi="宋体"/>
                <w:bCs/>
                <w:color w:val="000000"/>
                <w:sz w:val="24"/>
              </w:rPr>
            </w:pPr>
            <w:r>
              <w:rPr>
                <w:rFonts w:hint="eastAsia" w:ascii="宋体" w:hAnsi="宋体"/>
                <w:b/>
                <w:color w:val="000000"/>
                <w:sz w:val="24"/>
              </w:rPr>
              <w:t xml:space="preserve">3.1.2</w:t>
            </w:r>
            <w:r>
              <w:rPr>
                <w:rFonts w:hint="eastAsia" w:ascii="宋体" w:hAnsi="宋体"/>
                <w:bCs/>
                <w:color w:val="000000"/>
                <w:sz w:val="24"/>
              </w:rPr>
              <w:t xml:space="preserve">整机免费维保（冷场发射枪除外）</w:t>
            </w:r>
            <w:r>
              <w:rPr>
                <w:rFonts w:hint="eastAsia" w:ascii="宋体" w:hAnsi="宋体"/>
                <w:bCs/>
                <w:color w:val="000000"/>
                <w:sz w:val="24"/>
              </w:rPr>
            </w:r>
            <w:r/>
          </w:p>
          <w:p>
            <w:pPr>
              <w:pStyle w:val="992"/>
              <w:spacing w:line="480" w:lineRule="exact"/>
              <w:rPr>
                <w:rFonts w:ascii="宋体" w:hAnsi="宋体"/>
                <w:bCs/>
                <w:color w:val="000000"/>
                <w:sz w:val="24"/>
              </w:rPr>
            </w:pPr>
            <w:r>
              <w:rPr>
                <w:rFonts w:hint="eastAsia" w:ascii="宋体" w:hAnsi="宋体"/>
                <w:bCs/>
                <w:color w:val="000000"/>
                <w:sz w:val="24"/>
              </w:rPr>
              <w:t xml:space="preserve">在原有1年免费质保期的基础上，每增加一年制造商提供的免费质保得1分，最高2分。</w:t>
            </w:r>
            <w:r>
              <w:rPr>
                <w:rFonts w:ascii="宋体" w:hAnsi="宋体"/>
                <w:bCs/>
                <w:color w:val="000000"/>
                <w:sz w:val="24"/>
              </w:rPr>
            </w:r>
            <w:r/>
          </w:p>
          <w:p>
            <w:pPr>
              <w:pStyle w:val="992"/>
              <w:spacing w:line="480" w:lineRule="exact"/>
              <w:rPr>
                <w:rFonts w:hint="eastAsia" w:ascii="宋体" w:hAnsi="宋体"/>
                <w:b/>
                <w:color w:val="000000"/>
                <w:sz w:val="24"/>
              </w:rPr>
            </w:pPr>
            <w:r>
              <w:rPr>
                <w:rFonts w:hint="eastAsia" w:ascii="宋体" w:hAnsi="宋体"/>
                <w:b/>
                <w:color w:val="000000"/>
                <w:sz w:val="24"/>
              </w:rPr>
              <w:t xml:space="preserve">提供承诺函并加盖公章，如投标文件前后不一致，按照最低年限计。</w:t>
            </w:r>
            <w:r>
              <w:rPr>
                <w:rFonts w:hint="eastAsia" w:ascii="宋体" w:hAnsi="宋体"/>
                <w:b/>
                <w:color w:val="000000"/>
                <w:sz w:val="24"/>
              </w:rPr>
            </w:r>
            <w:r/>
          </w:p>
        </w:tc>
        <w:tc>
          <w:tcPr>
            <w:tcW w:w="383" w:type="dxa"/>
            <w:vAlign w:val="center"/>
            <w:textDirection w:val="lrTb"/>
            <w:noWrap w:val="false"/>
          </w:tcPr>
          <w:p>
            <w:pPr>
              <w:pStyle w:val="992"/>
              <w:jc w:val="center"/>
              <w:spacing w:line="480" w:lineRule="exact"/>
              <w:rPr>
                <w:rFonts w:hint="eastAsia" w:ascii="宋体" w:hAnsi="宋体"/>
                <w:b/>
                <w:bCs/>
                <w:color w:val="000000"/>
                <w:sz w:val="24"/>
              </w:rPr>
            </w:pPr>
            <w:r>
              <w:rPr>
                <w:rFonts w:hint="eastAsia" w:ascii="宋体" w:hAnsi="宋体"/>
                <w:b/>
                <w:bCs/>
                <w:color w:val="000000"/>
                <w:sz w:val="24"/>
              </w:rPr>
              <w:t xml:space="preserve">4</w:t>
            </w:r>
            <w:r>
              <w:rPr>
                <w:rFonts w:hint="eastAsia" w:ascii="宋体" w:hAnsi="宋体"/>
                <w:b/>
                <w:bCs/>
                <w:color w:val="000000"/>
                <w:sz w:val="24"/>
              </w:rPr>
            </w:r>
            <w:r/>
          </w:p>
        </w:tc>
      </w:tr>
      <w:tr>
        <w:trPr>
          <w:trHeight w:val="366"/>
        </w:trPr>
        <w:tc>
          <w:tcPr>
            <w:tcW w:w="645" w:type="dxa"/>
            <w:vAlign w:val="center"/>
            <w:vMerge w:val="continue"/>
            <w:textDirection w:val="lrTb"/>
            <w:noWrap w:val="false"/>
          </w:tcPr>
          <w:p>
            <w:pPr>
              <w:pStyle w:val="992"/>
              <w:jc w:val="center"/>
              <w:spacing w:line="480" w:lineRule="exact"/>
              <w:rPr>
                <w:rFonts w:ascii="宋体" w:hAnsi="宋体"/>
                <w:bCs/>
                <w:color w:val="000000"/>
                <w:sz w:val="24"/>
              </w:rPr>
            </w:pPr>
            <w:r>
              <w:rPr>
                <w:rFonts w:ascii="宋体" w:hAnsi="宋体"/>
                <w:bCs/>
                <w:color w:val="000000"/>
                <w:sz w:val="24"/>
              </w:rPr>
            </w:r>
            <w:r/>
          </w:p>
        </w:tc>
        <w:tc>
          <w:tcPr>
            <w:tcW w:w="3970" w:type="dxa"/>
            <w:vAlign w:val="center"/>
            <w:textDirection w:val="lrTb"/>
            <w:noWrap w:val="false"/>
          </w:tcPr>
          <w:p>
            <w:pPr>
              <w:pStyle w:val="992"/>
              <w:spacing w:line="480" w:lineRule="exact"/>
              <w:rPr>
                <w:rFonts w:hint="eastAsia" w:ascii="宋体" w:hAnsi="宋体"/>
                <w:bCs/>
                <w:color w:val="000000"/>
                <w:sz w:val="24"/>
              </w:rPr>
            </w:pPr>
            <w:r>
              <w:rPr>
                <w:rFonts w:hint="eastAsia" w:ascii="宋体" w:hAnsi="宋体"/>
                <w:b/>
                <w:color w:val="000000"/>
                <w:sz w:val="24"/>
              </w:rPr>
              <w:t xml:space="preserve">3</w:t>
            </w:r>
            <w:r>
              <w:rPr>
                <w:rFonts w:ascii="宋体" w:hAnsi="宋体"/>
                <w:b/>
                <w:color w:val="000000"/>
                <w:sz w:val="24"/>
              </w:rPr>
              <w:t xml:space="preserve">.2</w:t>
            </w:r>
            <w:r>
              <w:rPr>
                <w:rFonts w:hint="eastAsia" w:ascii="宋体" w:hAnsi="宋体"/>
                <w:bCs/>
                <w:color w:val="000000"/>
                <w:sz w:val="24"/>
              </w:rPr>
              <w:t xml:space="preserve">评委根据供应商提供的培训方案（包括但不限于培训课时、周期、培训资料等内容）进行综合评分。</w:t>
            </w:r>
            <w:r>
              <w:rPr>
                <w:rFonts w:hint="eastAsia" w:ascii="宋体" w:hAnsi="宋体"/>
                <w:bCs/>
                <w:color w:val="000000"/>
                <w:sz w:val="24"/>
              </w:rPr>
            </w:r>
            <w:r/>
          </w:p>
          <w:p>
            <w:pPr>
              <w:pStyle w:val="992"/>
              <w:spacing w:line="480" w:lineRule="exact"/>
              <w:rPr>
                <w:rFonts w:hint="eastAsia" w:ascii="宋体" w:hAnsi="宋体"/>
                <w:bCs/>
                <w:color w:val="000000"/>
                <w:sz w:val="24"/>
              </w:rPr>
            </w:pPr>
            <w:r>
              <w:rPr>
                <w:rFonts w:hint="eastAsia" w:ascii="宋体" w:hAnsi="宋体"/>
                <w:bCs/>
                <w:color w:val="000000"/>
                <w:sz w:val="24"/>
              </w:rPr>
              <w:t xml:space="preserve">方案全面具体、科学合理、操作可行的得5分；</w:t>
            </w:r>
            <w:r>
              <w:rPr>
                <w:rFonts w:hint="eastAsia" w:ascii="宋体" w:hAnsi="宋体"/>
                <w:bCs/>
                <w:color w:val="000000"/>
                <w:sz w:val="24"/>
              </w:rPr>
            </w:r>
            <w:r/>
          </w:p>
          <w:p>
            <w:pPr>
              <w:pStyle w:val="992"/>
              <w:spacing w:line="480" w:lineRule="exact"/>
              <w:rPr>
                <w:rFonts w:ascii="宋体" w:hAnsi="宋体"/>
                <w:bCs/>
                <w:color w:val="000000"/>
                <w:sz w:val="24"/>
              </w:rPr>
            </w:pPr>
            <w:r>
              <w:rPr>
                <w:rFonts w:hint="eastAsia" w:ascii="宋体" w:hAnsi="宋体"/>
                <w:bCs/>
                <w:color w:val="000000"/>
                <w:sz w:val="24"/>
              </w:rPr>
              <w:t xml:space="preserve">方案具有一定的全面性、科学性、合理性与可操作性的得3分；</w:t>
            </w:r>
            <w:r>
              <w:rPr>
                <w:rFonts w:ascii="宋体" w:hAnsi="宋体"/>
                <w:bCs/>
                <w:color w:val="000000"/>
                <w:sz w:val="24"/>
              </w:rPr>
            </w:r>
            <w:r/>
          </w:p>
          <w:p>
            <w:pPr>
              <w:pStyle w:val="992"/>
              <w:spacing w:line="480" w:lineRule="exact"/>
              <w:rPr>
                <w:rFonts w:hint="eastAsia" w:ascii="宋体" w:hAnsi="宋体"/>
                <w:bCs/>
                <w:color w:val="000000"/>
                <w:sz w:val="24"/>
              </w:rPr>
            </w:pPr>
            <w:r>
              <w:rPr>
                <w:rFonts w:hint="eastAsia" w:ascii="宋体" w:hAnsi="宋体"/>
                <w:bCs/>
                <w:color w:val="000000"/>
                <w:sz w:val="24"/>
              </w:rPr>
              <w:t xml:space="preserve">方案内容片面的得1分；</w:t>
            </w:r>
            <w:r>
              <w:rPr>
                <w:rFonts w:hint="eastAsia" w:ascii="宋体" w:hAnsi="宋体"/>
                <w:bCs/>
                <w:color w:val="000000"/>
                <w:sz w:val="24"/>
              </w:rPr>
            </w:r>
            <w:r/>
          </w:p>
          <w:p>
            <w:pPr>
              <w:pStyle w:val="992"/>
              <w:spacing w:line="480" w:lineRule="exact"/>
              <w:rPr>
                <w:rFonts w:hint="eastAsia" w:ascii="宋体" w:hAnsi="宋体"/>
                <w:bCs/>
                <w:color w:val="000000"/>
                <w:sz w:val="24"/>
              </w:rPr>
            </w:pPr>
            <w:r>
              <w:rPr>
                <w:rFonts w:hint="eastAsia" w:ascii="宋体" w:hAnsi="宋体"/>
                <w:bCs/>
                <w:color w:val="000000"/>
                <w:sz w:val="24"/>
              </w:rPr>
              <w:t xml:space="preserve">未提供不得分。</w:t>
            </w:r>
            <w:r>
              <w:rPr>
                <w:rFonts w:hint="eastAsia" w:ascii="宋体" w:hAnsi="宋体"/>
                <w:bCs/>
                <w:color w:val="000000"/>
                <w:sz w:val="24"/>
              </w:rPr>
            </w:r>
            <w:r/>
          </w:p>
        </w:tc>
        <w:tc>
          <w:tcPr>
            <w:tcW w:w="383" w:type="dxa"/>
            <w:vAlign w:val="center"/>
            <w:textDirection w:val="lrTb"/>
            <w:noWrap w:val="false"/>
          </w:tcPr>
          <w:p>
            <w:pPr>
              <w:pStyle w:val="992"/>
              <w:jc w:val="center"/>
              <w:spacing w:line="480" w:lineRule="exact"/>
              <w:rPr>
                <w:rFonts w:hint="eastAsia" w:ascii="宋体" w:hAnsi="宋体"/>
                <w:b/>
                <w:bCs/>
                <w:color w:val="000000"/>
                <w:sz w:val="24"/>
              </w:rPr>
            </w:pPr>
            <w:r>
              <w:rPr>
                <w:rFonts w:hint="eastAsia" w:ascii="宋体" w:hAnsi="宋体"/>
                <w:b/>
                <w:bCs/>
                <w:color w:val="000000"/>
                <w:sz w:val="24"/>
              </w:rPr>
              <w:t xml:space="preserve">5</w:t>
            </w:r>
            <w:r>
              <w:rPr>
                <w:rFonts w:hint="eastAsia" w:ascii="宋体" w:hAnsi="宋体"/>
                <w:b/>
                <w:bCs/>
                <w:color w:val="000000"/>
                <w:sz w:val="24"/>
              </w:rPr>
            </w:r>
            <w:r/>
          </w:p>
        </w:tc>
      </w:tr>
      <w:tr>
        <w:trPr/>
        <w:tc>
          <w:tcPr>
            <w:tcW w:w="645" w:type="dxa"/>
            <w:vAlign w:val="center"/>
            <w:vMerge w:val="restart"/>
            <w:textDirection w:val="lrTb"/>
            <w:noWrap w:val="false"/>
          </w:tcPr>
          <w:p>
            <w:pPr>
              <w:pStyle w:val="992"/>
              <w:jc w:val="center"/>
              <w:spacing w:line="480" w:lineRule="exact"/>
              <w:rPr>
                <w:rFonts w:ascii="宋体" w:hAnsi="宋体"/>
                <w:b/>
                <w:bCs/>
                <w:color w:val="000000"/>
                <w:sz w:val="24"/>
              </w:rPr>
            </w:pPr>
            <w:r>
              <w:rPr>
                <w:rFonts w:hint="eastAsia" w:ascii="宋体" w:hAnsi="宋体"/>
                <w:b/>
                <w:bCs/>
                <w:color w:val="000000"/>
                <w:sz w:val="24"/>
              </w:rPr>
              <w:t xml:space="preserve">（四）</w:t>
            </w:r>
            <w:r>
              <w:rPr>
                <w:rFonts w:ascii="宋体" w:hAnsi="宋体"/>
                <w:b/>
                <w:bCs/>
                <w:color w:val="000000"/>
                <w:sz w:val="24"/>
              </w:rPr>
            </w:r>
            <w:r/>
          </w:p>
          <w:p>
            <w:pPr>
              <w:pStyle w:val="992"/>
              <w:jc w:val="center"/>
              <w:spacing w:line="480" w:lineRule="exact"/>
              <w:rPr>
                <w:rFonts w:hint="eastAsia" w:ascii="宋体" w:hAnsi="宋体"/>
                <w:b/>
                <w:bCs/>
                <w:color w:val="000000"/>
                <w:sz w:val="24"/>
              </w:rPr>
            </w:pPr>
            <w:r>
              <w:rPr>
                <w:rFonts w:hint="eastAsia" w:ascii="宋体" w:hAnsi="宋体"/>
                <w:b/>
                <w:bCs/>
                <w:color w:val="000000"/>
                <w:sz w:val="24"/>
              </w:rPr>
              <w:t xml:space="preserve">业绩</w:t>
            </w:r>
            <w:r>
              <w:rPr>
                <w:rFonts w:hint="eastAsia" w:ascii="宋体" w:hAnsi="宋体"/>
                <w:b/>
                <w:bCs/>
                <w:color w:val="000000"/>
                <w:sz w:val="24"/>
              </w:rPr>
            </w:r>
            <w:r/>
          </w:p>
        </w:tc>
        <w:tc>
          <w:tcPr>
            <w:tcW w:w="3970" w:type="dxa"/>
            <w:vAlign w:val="top"/>
            <w:textDirection w:val="lrTb"/>
            <w:noWrap w:val="false"/>
          </w:tcPr>
          <w:p>
            <w:pPr>
              <w:pStyle w:val="992"/>
              <w:spacing w:line="480" w:lineRule="exact"/>
              <w:rPr>
                <w:rFonts w:hint="eastAsia" w:ascii="宋体" w:hAnsi="宋体"/>
                <w:bCs/>
                <w:color w:val="000000"/>
                <w:sz w:val="24"/>
              </w:rPr>
            </w:pPr>
            <w:r>
              <w:rPr>
                <w:rFonts w:hint="eastAsia" w:ascii="宋体" w:hAnsi="宋体"/>
                <w:b/>
                <w:bCs/>
                <w:color w:val="000000"/>
                <w:sz w:val="24"/>
              </w:rPr>
              <w:t xml:space="preserve">4.1</w:t>
            </w:r>
            <w:r>
              <w:rPr>
                <w:rFonts w:hint="eastAsia" w:ascii="宋体" w:hAnsi="宋体"/>
                <w:bCs/>
                <w:color w:val="000000"/>
                <w:sz w:val="24"/>
              </w:rPr>
              <w:t xml:space="preserve">自202</w:t>
            </w:r>
            <w:r>
              <w:rPr>
                <w:rFonts w:ascii="宋体" w:hAnsi="宋体"/>
                <w:bCs/>
                <w:color w:val="000000"/>
                <w:sz w:val="24"/>
              </w:rPr>
              <w:t xml:space="preserve">3</w:t>
            </w:r>
            <w:r>
              <w:rPr>
                <w:rFonts w:hint="eastAsia" w:ascii="宋体" w:hAnsi="宋体"/>
                <w:bCs/>
                <w:color w:val="000000"/>
                <w:sz w:val="24"/>
              </w:rPr>
              <w:t xml:space="preserve">年</w:t>
            </w:r>
            <w:r>
              <w:rPr>
                <w:rFonts w:ascii="宋体" w:hAnsi="宋体"/>
                <w:bCs/>
                <w:color w:val="000000"/>
                <w:sz w:val="24"/>
              </w:rPr>
              <w:t xml:space="preserve">4</w:t>
            </w:r>
            <w:r>
              <w:rPr>
                <w:rFonts w:hint="eastAsia" w:ascii="宋体" w:hAnsi="宋体"/>
                <w:bCs/>
                <w:color w:val="000000"/>
                <w:sz w:val="24"/>
              </w:rPr>
              <w:t xml:space="preserve">月1日以来，投标人承担过类似项目业绩的，每提供一个得</w:t>
            </w:r>
            <w:r>
              <w:rPr>
                <w:rFonts w:ascii="宋体" w:hAnsi="宋体"/>
                <w:bCs/>
                <w:color w:val="000000"/>
                <w:sz w:val="24"/>
              </w:rPr>
              <w:t xml:space="preserve">2.5</w:t>
            </w:r>
            <w:r>
              <w:rPr>
                <w:rFonts w:hint="eastAsia" w:ascii="宋体" w:hAnsi="宋体"/>
                <w:bCs/>
                <w:color w:val="000000"/>
                <w:sz w:val="24"/>
              </w:rPr>
              <w:t xml:space="preserve">分，本项最高得</w:t>
            </w:r>
            <w:r>
              <w:rPr>
                <w:rFonts w:ascii="宋体" w:hAnsi="宋体"/>
                <w:bCs/>
                <w:color w:val="000000"/>
                <w:sz w:val="24"/>
              </w:rPr>
              <w:t xml:space="preserve">10</w:t>
            </w:r>
            <w:r>
              <w:rPr>
                <w:rFonts w:hint="eastAsia" w:ascii="宋体" w:hAnsi="宋体"/>
                <w:bCs/>
                <w:color w:val="000000"/>
                <w:sz w:val="24"/>
              </w:rPr>
              <w:t xml:space="preserve">分</w:t>
            </w:r>
            <w:r>
              <w:rPr>
                <w:rFonts w:hint="eastAsia" w:ascii="宋体" w:hAnsi="宋体"/>
                <w:b/>
                <w:color w:val="000000"/>
                <w:sz w:val="24"/>
              </w:rPr>
              <w:t xml:space="preserve">（投标文件中提供合同、验收证明、过程发票复印件并加盖公章，时间以合同签订时间为准，合同需能反映主要标的物，未提供或提供不全不得分）</w:t>
            </w:r>
            <w:r>
              <w:rPr>
                <w:rFonts w:hint="eastAsia" w:ascii="宋体" w:hAnsi="宋体"/>
                <w:bCs/>
                <w:color w:val="000000"/>
                <w:sz w:val="24"/>
              </w:rPr>
              <w:t xml:space="preserve">。</w:t>
            </w:r>
            <w:r>
              <w:rPr>
                <w:rFonts w:hint="eastAsia" w:ascii="宋体" w:hAnsi="宋体"/>
                <w:bCs/>
                <w:color w:val="000000"/>
                <w:sz w:val="24"/>
              </w:rPr>
            </w:r>
            <w:r/>
          </w:p>
        </w:tc>
        <w:tc>
          <w:tcPr>
            <w:tcW w:w="383" w:type="dxa"/>
            <w:vAlign w:val="center"/>
            <w:textDirection w:val="lrTb"/>
            <w:noWrap w:val="false"/>
          </w:tcPr>
          <w:p>
            <w:pPr>
              <w:pStyle w:val="992"/>
              <w:jc w:val="center"/>
              <w:spacing w:line="480" w:lineRule="exact"/>
              <w:rPr>
                <w:rFonts w:hint="eastAsia" w:ascii="宋体" w:hAnsi="宋体"/>
                <w:b/>
                <w:bCs/>
                <w:color w:val="000000"/>
                <w:sz w:val="24"/>
              </w:rPr>
            </w:pPr>
            <w:r>
              <w:rPr>
                <w:rFonts w:ascii="宋体" w:hAnsi="宋体"/>
                <w:b/>
                <w:bCs/>
                <w:color w:val="000000"/>
                <w:sz w:val="24"/>
              </w:rPr>
              <w:t xml:space="preserve">10</w:t>
            </w:r>
            <w:r>
              <w:rPr>
                <w:rFonts w:hint="eastAsia" w:ascii="宋体" w:hAnsi="宋体"/>
                <w:b/>
                <w:bCs/>
                <w:color w:val="000000"/>
                <w:sz w:val="24"/>
              </w:rPr>
            </w:r>
            <w:r/>
          </w:p>
        </w:tc>
      </w:tr>
      <w:tr>
        <w:trPr/>
        <w:tc>
          <w:tcPr>
            <w:tcW w:w="645" w:type="dxa"/>
            <w:vAlign w:val="center"/>
            <w:vMerge w:val="continue"/>
            <w:textDirection w:val="lrTb"/>
            <w:noWrap w:val="false"/>
          </w:tcPr>
          <w:p>
            <w:pPr>
              <w:pStyle w:val="992"/>
              <w:jc w:val="center"/>
              <w:spacing w:line="480" w:lineRule="exact"/>
              <w:rPr>
                <w:rFonts w:hint="eastAsia" w:ascii="宋体" w:hAnsi="宋体"/>
                <w:b/>
                <w:bCs/>
                <w:color w:val="000000"/>
                <w:sz w:val="24"/>
              </w:rPr>
            </w:pPr>
            <w:r>
              <w:rPr>
                <w:rFonts w:hint="eastAsia" w:ascii="宋体" w:hAnsi="宋体"/>
                <w:b/>
                <w:bCs/>
                <w:color w:val="000000"/>
                <w:sz w:val="24"/>
              </w:rPr>
            </w:r>
            <w:r/>
          </w:p>
        </w:tc>
        <w:tc>
          <w:tcPr>
            <w:tcW w:w="3970" w:type="dxa"/>
            <w:vAlign w:val="center"/>
            <w:textDirection w:val="lrTb"/>
            <w:noWrap w:val="false"/>
          </w:tcPr>
          <w:p>
            <w:pPr>
              <w:pStyle w:val="992"/>
              <w:spacing w:line="480" w:lineRule="exact"/>
              <w:rPr>
                <w:rFonts w:hint="eastAsia" w:ascii="宋体" w:hAnsi="宋体"/>
                <w:bCs/>
                <w:color w:val="000000"/>
                <w:sz w:val="24"/>
              </w:rPr>
            </w:pPr>
            <w:r>
              <w:rPr>
                <w:rFonts w:hint="eastAsia" w:ascii="宋体" w:hAnsi="宋体"/>
                <w:b/>
                <w:bCs/>
                <w:color w:val="000000"/>
                <w:sz w:val="24"/>
              </w:rPr>
              <w:t xml:space="preserve">4.2</w:t>
            </w:r>
            <w:r>
              <w:rPr>
                <w:rFonts w:hint="eastAsia" w:ascii="宋体" w:hAnsi="宋体"/>
                <w:bCs/>
                <w:color w:val="000000"/>
                <w:sz w:val="24"/>
              </w:rPr>
              <w:t xml:space="preserve">供应商能够提供上述业绩用户方的售后满意度书面评价良或优秀或满意或打分90分及以上的（</w:t>
            </w:r>
            <w:r>
              <w:rPr>
                <w:rFonts w:hint="eastAsia" w:ascii="宋体" w:hAnsi="宋体"/>
                <w:b/>
                <w:bCs/>
                <w:color w:val="000000"/>
                <w:sz w:val="24"/>
              </w:rPr>
              <w:t xml:space="preserve">须有用户签字盖章</w:t>
            </w:r>
            <w:r>
              <w:rPr>
                <w:rFonts w:hint="eastAsia" w:ascii="宋体" w:hAnsi="宋体"/>
                <w:bCs/>
                <w:color w:val="000000"/>
                <w:sz w:val="24"/>
              </w:rPr>
              <w:t xml:space="preserve">），每提供一个得</w:t>
            </w:r>
            <w:r>
              <w:rPr>
                <w:rFonts w:ascii="宋体" w:hAnsi="宋体"/>
                <w:bCs/>
                <w:color w:val="000000"/>
                <w:sz w:val="24"/>
              </w:rPr>
              <w:t xml:space="preserve">0.5</w:t>
            </w:r>
            <w:r>
              <w:rPr>
                <w:rFonts w:hint="eastAsia" w:ascii="宋体" w:hAnsi="宋体"/>
                <w:bCs/>
                <w:color w:val="000000"/>
                <w:sz w:val="24"/>
              </w:rPr>
              <w:t xml:space="preserve">分，本项最高得2分</w:t>
            </w:r>
            <w:r>
              <w:rPr>
                <w:rFonts w:hint="eastAsia" w:ascii="宋体" w:hAnsi="宋体"/>
                <w:b/>
                <w:color w:val="000000"/>
                <w:sz w:val="24"/>
              </w:rPr>
              <w:t xml:space="preserve">（投标文件中提供相关证明材料复印件加盖公章，同一单位不重复计分）</w:t>
            </w:r>
            <w:r>
              <w:rPr>
                <w:rFonts w:hint="eastAsia" w:ascii="宋体" w:hAnsi="宋体"/>
                <w:bCs/>
                <w:color w:val="000000"/>
                <w:sz w:val="24"/>
              </w:rPr>
            </w:r>
            <w:r/>
          </w:p>
        </w:tc>
        <w:tc>
          <w:tcPr>
            <w:tcW w:w="383" w:type="dxa"/>
            <w:vAlign w:val="center"/>
            <w:textDirection w:val="lrTb"/>
            <w:noWrap w:val="false"/>
          </w:tcPr>
          <w:p>
            <w:pPr>
              <w:pStyle w:val="992"/>
              <w:jc w:val="center"/>
              <w:spacing w:line="480" w:lineRule="exact"/>
              <w:rPr>
                <w:rFonts w:hint="eastAsia" w:ascii="宋体" w:hAnsi="宋体"/>
                <w:b/>
                <w:bCs/>
                <w:color w:val="000000"/>
                <w:sz w:val="24"/>
              </w:rPr>
            </w:pPr>
            <w:r>
              <w:rPr>
                <w:rFonts w:ascii="宋体" w:hAnsi="宋体"/>
                <w:b/>
                <w:bCs/>
                <w:color w:val="000000"/>
                <w:sz w:val="24"/>
              </w:rPr>
              <w:t xml:space="preserve">2</w:t>
            </w:r>
            <w:r>
              <w:rPr>
                <w:rFonts w:hint="eastAsia" w:ascii="宋体" w:hAnsi="宋体"/>
                <w:b/>
                <w:bCs/>
                <w:color w:val="000000"/>
                <w:sz w:val="24"/>
              </w:rPr>
            </w:r>
            <w:r/>
          </w:p>
        </w:tc>
      </w:tr>
      <w:tr>
        <w:trPr/>
        <w:tc>
          <w:tcPr>
            <w:gridSpan w:val="3"/>
            <w:tcW w:w="10088" w:type="dxa"/>
            <w:vAlign w:val="center"/>
            <w:textDirection w:val="lrTb"/>
            <w:noWrap w:val="false"/>
          </w:tcPr>
          <w:p>
            <w:pPr>
              <w:pStyle w:val="992"/>
              <w:jc w:val="center"/>
              <w:spacing w:line="480" w:lineRule="exact"/>
              <w:rPr>
                <w:rFonts w:hint="eastAsia" w:ascii="宋体" w:hAnsi="宋体"/>
                <w:b/>
                <w:bCs/>
                <w:color w:val="000000"/>
                <w:sz w:val="24"/>
              </w:rPr>
            </w:pPr>
            <w:r>
              <w:rPr>
                <w:rFonts w:hint="eastAsia" w:ascii="宋体" w:hAnsi="宋体"/>
                <w:b/>
                <w:bCs/>
                <w:color w:val="000000"/>
                <w:sz w:val="24"/>
              </w:rPr>
              <w:t xml:space="preserve">合计 100分</w:t>
            </w:r>
            <w:r>
              <w:rPr>
                <w:rFonts w:hint="eastAsia" w:ascii="宋体" w:hAnsi="宋体"/>
                <w:b/>
                <w:bCs/>
                <w:color w:val="000000"/>
                <w:sz w:val="24"/>
              </w:rPr>
            </w:r>
            <w:r/>
          </w:p>
        </w:tc>
      </w:tr>
    </w:tbl>
    <w:p>
      <w:pPr>
        <w:pStyle w:val="992"/>
        <w:spacing w:line="360" w:lineRule="auto"/>
        <w:rPr>
          <w:rFonts w:ascii="宋体" w:hAnsi="宋体"/>
          <w:b/>
          <w:iCs/>
          <w:color w:val="000000"/>
          <w:sz w:val="24"/>
        </w:rPr>
      </w:pPr>
      <w:r/>
      <w:bookmarkEnd w:id="318"/>
      <w:r/>
      <w:bookmarkStart w:id="320" w:name="_Toc12887276"/>
      <w:r/>
      <w:bookmarkStart w:id="321" w:name="_Toc47453316"/>
      <w:r/>
      <w:bookmarkStart w:id="322" w:name="_Toc8485125"/>
      <w:r/>
      <w:bookmarkStart w:id="323" w:name="_Toc9363439"/>
      <w:r/>
      <w:bookmarkStart w:id="324" w:name="_Toc12708985"/>
      <w:r/>
      <w:bookmarkStart w:id="325" w:name="_Hlk106727412"/>
      <w:r>
        <w:rPr>
          <w:rFonts w:hint="eastAsia" w:ascii="宋体" w:hAnsi="宋体"/>
          <w:b/>
          <w:iCs/>
          <w:color w:val="000000"/>
          <w:sz w:val="24"/>
        </w:rPr>
        <w:t xml:space="preserve">注：</w:t>
      </w:r>
      <w:bookmarkEnd w:id="317"/>
      <w:r>
        <w:rPr>
          <w:rFonts w:hint="eastAsia" w:ascii="宋体" w:hAnsi="宋体"/>
          <w:b/>
          <w:iCs/>
          <w:color w:val="000000"/>
          <w:sz w:val="24"/>
        </w:rPr>
        <w:t xml:space="preserve">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
          <w:iCs/>
          <w:color w:val="000000"/>
          <w:sz w:val="24"/>
        </w:rPr>
      </w:r>
      <w:r/>
    </w:p>
    <w:p>
      <w:pPr>
        <w:pStyle w:val="992"/>
        <w:spacing w:line="360" w:lineRule="auto"/>
        <w:rPr>
          <w:rFonts w:hint="eastAsia" w:ascii="宋体" w:hAnsi="宋体"/>
          <w:b/>
          <w:iCs/>
          <w:color w:val="000000"/>
          <w:sz w:val="24"/>
        </w:rPr>
      </w:pPr>
      <w:r>
        <w:rPr>
          <w:rFonts w:hint="eastAsia" w:ascii="宋体" w:hAnsi="宋体"/>
          <w:b/>
          <w:iCs/>
          <w:color w:val="000000"/>
          <w:sz w:val="24"/>
        </w:rPr>
      </w:r>
      <w:r/>
    </w:p>
    <w:p>
      <w:pPr>
        <w:pStyle w:val="992"/>
        <w:spacing w:line="480" w:lineRule="exact"/>
        <w:rPr>
          <w:b/>
          <w:bCs/>
          <w:color w:val="000000"/>
          <w:sz w:val="24"/>
          <w:szCs w:val="32"/>
        </w:rPr>
        <w:outlineLvl w:val="1"/>
      </w:pPr>
      <w:r/>
      <w:bookmarkEnd w:id="316"/>
      <w:r/>
      <w:bookmarkEnd w:id="320"/>
      <w:r/>
      <w:bookmarkEnd w:id="321"/>
      <w:r/>
      <w:bookmarkEnd w:id="322"/>
      <w:r/>
      <w:bookmarkEnd w:id="323"/>
      <w:r/>
      <w:bookmarkEnd w:id="324"/>
      <w:r/>
      <w:bookmarkEnd w:id="325"/>
      <w:r/>
      <w:bookmarkStart w:id="326" w:name="_Toc226721594"/>
      <w:r/>
      <w:bookmarkStart w:id="327" w:name="_Toc226721697"/>
      <w:r/>
      <w:bookmarkStart w:id="328" w:name="_Hlk60665602"/>
      <w:r>
        <w:rPr>
          <w:rFonts w:hint="eastAsia"/>
          <w:b/>
          <w:bCs/>
          <w:color w:val="000000"/>
          <w:sz w:val="24"/>
          <w:szCs w:val="32"/>
        </w:rPr>
        <w:t xml:space="preserve">三、政府采购政策功能落实</w:t>
      </w:r>
      <w:bookmarkEnd w:id="326"/>
      <w:r/>
      <w:bookmarkEnd w:id="327"/>
      <w:r>
        <w:rPr>
          <w:b/>
          <w:bCs/>
          <w:color w:val="000000"/>
          <w:sz w:val="24"/>
          <w:szCs w:val="32"/>
        </w:rPr>
      </w:r>
      <w:r/>
    </w:p>
    <w:p>
      <w:pPr>
        <w:pStyle w:val="992"/>
        <w:ind w:firstLine="482"/>
        <w:spacing w:line="480" w:lineRule="exact"/>
        <w:rPr>
          <w:rFonts w:ascii="宋体" w:hAnsi="宋体"/>
          <w:b/>
          <w:color w:val="000000"/>
          <w:sz w:val="24"/>
        </w:rPr>
      </w:pPr>
      <w:r>
        <w:rPr>
          <w:rFonts w:hint="eastAsia" w:ascii="宋体" w:hAnsi="宋体"/>
          <w:b/>
          <w:color w:val="000000"/>
          <w:sz w:val="24"/>
        </w:rPr>
        <w:t xml:space="preserve">（一）小微型企业价格扣除</w:t>
      </w:r>
      <w:r>
        <w:rPr>
          <w:rFonts w:ascii="宋体" w:hAnsi="宋体"/>
          <w:b/>
          <w:color w:val="000000"/>
          <w:sz w:val="24"/>
        </w:rPr>
      </w:r>
      <w:r/>
    </w:p>
    <w:p>
      <w:pPr>
        <w:pStyle w:val="992"/>
        <w:ind w:firstLine="480"/>
        <w:spacing w:line="48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对于经主管预算单位统筹后未预留份额专门面向中小企业采购的采购项目，以及预留份额项目中的非预留部分采购包，</w:t>
      </w:r>
      <w:r>
        <w:rPr>
          <w:rFonts w:hint="eastAsia" w:ascii="宋体" w:hAnsi="宋体"/>
          <w:bCs/>
          <w:color w:val="000000"/>
          <w:sz w:val="24"/>
        </w:rPr>
        <w:t xml:space="preserve">如供应商拟提供的货物全部由符合政策要求的小型和微型企业制造，提供的服务全部由符合政策要求的小型和微型企业承接的，则给予</w:t>
      </w:r>
      <w:r>
        <w:rPr>
          <w:rFonts w:ascii="宋体" w:hAnsi="宋体"/>
          <w:bCs/>
          <w:color w:val="000000"/>
          <w:sz w:val="24"/>
        </w:rPr>
        <w:t xml:space="preserve">10</w:t>
      </w:r>
      <w:r>
        <w:rPr>
          <w:rFonts w:hint="eastAsia" w:ascii="宋体" w:hAnsi="宋体"/>
          <w:bCs/>
          <w:color w:val="000000"/>
          <w:sz w:val="24"/>
        </w:rPr>
        <w:t xml:space="preserve">%的扣除价格，用扣除后的价格参与评审。</w:t>
      </w:r>
      <w:r>
        <w:rPr>
          <w:rFonts w:ascii="宋体" w:hAnsi="宋体"/>
          <w:bCs/>
          <w:color w:val="000000"/>
          <w:sz w:val="24"/>
        </w:rPr>
      </w:r>
      <w:r/>
    </w:p>
    <w:p>
      <w:pPr>
        <w:pStyle w:val="992"/>
        <w:ind w:firstLine="480"/>
        <w:spacing w:line="480" w:lineRule="exact"/>
        <w:rPr>
          <w:rFonts w:ascii="宋体" w:hAnsi="宋体"/>
          <w:bCs/>
          <w:color w:val="000000"/>
          <w:sz w:val="24"/>
        </w:rPr>
      </w:pPr>
      <w:r>
        <w:rPr>
          <w:rFonts w:hint="eastAsia" w:ascii="宋体" w:hAnsi="宋体"/>
          <w:bCs/>
          <w:color w:val="000000"/>
          <w:sz w:val="24"/>
        </w:rPr>
        <w:t xml:space="preserve">（2）供应商需按照采购文件的要求提供相应的《中小企业声明函》。</w:t>
      </w:r>
      <w:r>
        <w:rPr>
          <w:rFonts w:ascii="宋体" w:hAnsi="宋体"/>
          <w:bCs/>
          <w:color w:val="000000"/>
          <w:sz w:val="24"/>
        </w:rPr>
      </w:r>
      <w:r/>
    </w:p>
    <w:p>
      <w:pPr>
        <w:pStyle w:val="992"/>
        <w:ind w:firstLine="480"/>
        <w:spacing w:line="480" w:lineRule="exact"/>
        <w:rPr>
          <w:rFonts w:ascii="宋体" w:hAnsi="宋体"/>
          <w:bCs/>
          <w:color w:val="000000"/>
          <w:sz w:val="24"/>
        </w:rPr>
      </w:pPr>
      <w:r>
        <w:rPr>
          <w:rFonts w:hint="eastAsia" w:ascii="宋体" w:hAnsi="宋体"/>
          <w:bCs/>
          <w:color w:val="000000"/>
          <w:sz w:val="24"/>
        </w:rPr>
        <w:t xml:space="preserve">（3）企业标准请参照《关于印发中小企业划型标准规定的通知》（工信部联企业〔2011〕300号）规定自行填写。</w:t>
      </w:r>
      <w:r>
        <w:rPr>
          <w:rFonts w:ascii="宋体" w:hAnsi="宋体"/>
          <w:bCs/>
          <w:color w:val="000000"/>
          <w:sz w:val="24"/>
        </w:rPr>
      </w:r>
      <w:r/>
    </w:p>
    <w:p>
      <w:pPr>
        <w:pStyle w:val="992"/>
        <w:ind w:firstLine="482"/>
        <w:spacing w:line="480" w:lineRule="exact"/>
        <w:rPr>
          <w:rFonts w:ascii="宋体" w:hAnsi="宋体"/>
          <w:b/>
          <w:color w:val="000000"/>
          <w:sz w:val="24"/>
        </w:rPr>
      </w:pPr>
      <w:r>
        <w:rPr>
          <w:rFonts w:hint="eastAsia" w:ascii="宋体" w:hAnsi="宋体"/>
          <w:b/>
          <w:color w:val="000000"/>
          <w:sz w:val="24"/>
        </w:rPr>
        <w:t xml:space="preserve">（二）残疾人福利单位价格扣除</w:t>
      </w:r>
      <w:r>
        <w:rPr>
          <w:rFonts w:ascii="宋体" w:hAnsi="宋体"/>
          <w:b/>
          <w:color w:val="000000"/>
          <w:sz w:val="24"/>
        </w:rPr>
      </w:r>
      <w:r/>
    </w:p>
    <w:p>
      <w:pPr>
        <w:pStyle w:val="992"/>
        <w:ind w:firstLine="480"/>
        <w:spacing w:line="480" w:lineRule="exact"/>
        <w:rPr>
          <w:rFonts w:ascii="宋体" w:hAnsi="宋体"/>
          <w:bCs/>
          <w:color w:val="000000"/>
          <w:sz w:val="24"/>
        </w:rPr>
      </w:pPr>
      <w:r>
        <w:rPr>
          <w:rFonts w:hint="eastAsia" w:ascii="宋体" w:hAnsi="宋体"/>
          <w:bCs/>
          <w:color w:val="000000"/>
          <w:sz w:val="24"/>
        </w:rPr>
        <w:t xml:space="preserve">（1）本项目对残疾人福利性单位视同小型、微型企业，给予</w:t>
      </w:r>
      <w:r>
        <w:rPr>
          <w:rFonts w:ascii="宋体" w:hAnsi="宋体"/>
          <w:bCs/>
          <w:color w:val="000000"/>
          <w:sz w:val="24"/>
        </w:rPr>
        <w:t xml:space="preserve">10</w:t>
      </w:r>
      <w:r>
        <w:rPr>
          <w:rFonts w:hint="eastAsia" w:ascii="宋体" w:hAnsi="宋体"/>
          <w:bCs/>
          <w:color w:val="000000"/>
          <w:sz w:val="24"/>
        </w:rPr>
        <w:t xml:space="preserve">%的价格扣除，用扣除后的价格参与评审。</w:t>
      </w:r>
      <w:r>
        <w:rPr>
          <w:rFonts w:ascii="宋体" w:hAnsi="宋体"/>
          <w:bCs/>
          <w:color w:val="000000"/>
          <w:sz w:val="24"/>
        </w:rPr>
      </w:r>
      <w:r/>
    </w:p>
    <w:p>
      <w:pPr>
        <w:pStyle w:val="992"/>
        <w:ind w:firstLine="480"/>
        <w:spacing w:line="480" w:lineRule="exact"/>
        <w:rPr>
          <w:rFonts w:ascii="宋体" w:hAnsi="宋体"/>
          <w:bCs/>
          <w:color w:val="000000"/>
          <w:sz w:val="24"/>
        </w:rPr>
      </w:pPr>
      <w:r>
        <w:rPr>
          <w:rFonts w:hint="eastAsia" w:ascii="宋体" w:hAnsi="宋体"/>
          <w:bCs/>
          <w:color w:val="000000"/>
          <w:sz w:val="24"/>
        </w:rPr>
        <w:t xml:space="preserve">（2）残疾人福利单位需按照采购文件的要求提供《残疾人福利性单位声明函》。</w:t>
      </w:r>
      <w:r>
        <w:rPr>
          <w:rFonts w:ascii="宋体" w:hAnsi="宋体"/>
          <w:bCs/>
          <w:color w:val="000000"/>
          <w:sz w:val="24"/>
        </w:rPr>
      </w:r>
      <w:r/>
    </w:p>
    <w:p>
      <w:pPr>
        <w:pStyle w:val="992"/>
        <w:ind w:firstLine="480"/>
        <w:spacing w:line="480" w:lineRule="exact"/>
        <w:rPr>
          <w:rFonts w:ascii="宋体" w:hAnsi="宋体"/>
          <w:bCs/>
          <w:color w:val="000000"/>
          <w:sz w:val="24"/>
        </w:rPr>
      </w:pPr>
      <w:r>
        <w:rPr>
          <w:rFonts w:hint="eastAsia" w:ascii="宋体" w:hAnsi="宋体"/>
          <w:bCs/>
          <w:color w:val="000000"/>
          <w:sz w:val="24"/>
        </w:rPr>
        <w:t xml:space="preserve">（3）残疾人福利单位标准请参照《关于促进残疾人就业政府采购政策的通知》（财库〔2017〕141号）。</w:t>
      </w:r>
      <w:r>
        <w:rPr>
          <w:rFonts w:ascii="宋体" w:hAnsi="宋体"/>
          <w:bCs/>
          <w:color w:val="000000"/>
          <w:sz w:val="24"/>
        </w:rPr>
      </w:r>
      <w:r/>
    </w:p>
    <w:p>
      <w:pPr>
        <w:pStyle w:val="992"/>
        <w:ind w:firstLine="482"/>
        <w:spacing w:line="480" w:lineRule="exact"/>
        <w:rPr>
          <w:rFonts w:ascii="宋体" w:hAnsi="宋体"/>
          <w:b/>
          <w:color w:val="000000"/>
          <w:sz w:val="24"/>
        </w:rPr>
      </w:pPr>
      <w:r>
        <w:rPr>
          <w:rFonts w:hint="eastAsia" w:ascii="宋体" w:hAnsi="宋体"/>
          <w:b/>
          <w:color w:val="000000"/>
          <w:sz w:val="24"/>
        </w:rPr>
        <w:t xml:space="preserve">（三）监狱和戒毒企业价格扣除</w:t>
      </w:r>
      <w:r>
        <w:rPr>
          <w:rFonts w:ascii="宋体" w:hAnsi="宋体"/>
          <w:b/>
          <w:color w:val="000000"/>
          <w:sz w:val="24"/>
        </w:rPr>
      </w:r>
      <w:r/>
    </w:p>
    <w:p>
      <w:pPr>
        <w:pStyle w:val="992"/>
        <w:ind w:firstLine="480"/>
        <w:spacing w:line="480" w:lineRule="exact"/>
        <w:rPr>
          <w:rFonts w:ascii="宋体" w:hAnsi="宋体"/>
          <w:bCs/>
          <w:color w:val="000000"/>
          <w:sz w:val="24"/>
        </w:rPr>
      </w:pPr>
      <w:r>
        <w:rPr>
          <w:rFonts w:hint="eastAsia" w:ascii="宋体" w:hAnsi="宋体"/>
          <w:bCs/>
          <w:color w:val="000000"/>
          <w:sz w:val="24"/>
        </w:rPr>
        <w:t xml:space="preserve">（1）本项目对监狱和戒毒企业（简称监狱企业）视同小型、微型企业，给予</w:t>
      </w:r>
      <w:r>
        <w:rPr>
          <w:rFonts w:ascii="宋体" w:hAnsi="宋体"/>
          <w:bCs/>
          <w:color w:val="000000"/>
          <w:sz w:val="24"/>
        </w:rPr>
        <w:t xml:space="preserve">10</w:t>
      </w:r>
      <w:r>
        <w:rPr>
          <w:rFonts w:hint="eastAsia" w:ascii="宋体" w:hAnsi="宋体"/>
          <w:bCs/>
          <w:color w:val="000000"/>
          <w:sz w:val="24"/>
        </w:rPr>
        <w:t xml:space="preserve">%的价格扣除，用扣除后的价格参与评审。</w:t>
      </w:r>
      <w:r>
        <w:rPr>
          <w:rFonts w:ascii="宋体" w:hAnsi="宋体"/>
          <w:bCs/>
          <w:color w:val="000000"/>
          <w:sz w:val="24"/>
        </w:rPr>
      </w:r>
      <w:r/>
    </w:p>
    <w:p>
      <w:pPr>
        <w:pStyle w:val="992"/>
        <w:ind w:firstLine="480"/>
        <w:spacing w:line="480" w:lineRule="exact"/>
        <w:rPr>
          <w:rFonts w:ascii="宋体" w:hAnsi="宋体"/>
          <w:bCs/>
          <w:color w:val="000000"/>
          <w:sz w:val="24"/>
        </w:rPr>
      </w:pPr>
      <w:r>
        <w:rPr>
          <w:rFonts w:hint="eastAsia" w:ascii="宋体" w:hAnsi="宋体"/>
          <w:bCs/>
          <w:color w:val="000000"/>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color w:val="000000"/>
          <w:sz w:val="24"/>
        </w:rPr>
      </w:r>
      <w:r/>
    </w:p>
    <w:p>
      <w:pPr>
        <w:pStyle w:val="992"/>
        <w:ind w:firstLine="480"/>
        <w:spacing w:line="480" w:lineRule="exact"/>
        <w:rPr>
          <w:rFonts w:ascii="宋体" w:hAnsi="宋体"/>
          <w:bCs/>
          <w:color w:val="000000"/>
          <w:sz w:val="24"/>
        </w:rPr>
      </w:pPr>
      <w:r>
        <w:rPr>
          <w:rFonts w:hint="eastAsia" w:ascii="宋体" w:hAnsi="宋体"/>
          <w:bCs/>
          <w:color w:val="000000"/>
          <w:sz w:val="24"/>
        </w:rPr>
        <w:t xml:space="preserve">（3）监狱企业标准请参照《关于政府采购支持监狱企业发展有关问题的通知》（</w:t>
      </w:r>
      <w:r>
        <w:rPr>
          <w:rFonts w:ascii="宋体" w:hAnsi="宋体"/>
          <w:bCs/>
          <w:color w:val="000000"/>
          <w:sz w:val="24"/>
        </w:rPr>
        <w:t xml:space="preserve">财库</w:t>
      </w:r>
      <w:r>
        <w:rPr>
          <w:rFonts w:hint="eastAsia" w:ascii="宋体" w:hAnsi="宋体"/>
          <w:bCs/>
          <w:color w:val="000000"/>
          <w:sz w:val="24"/>
        </w:rPr>
        <w:t xml:space="preserve">〔2014〕68号）。</w:t>
      </w:r>
      <w:r>
        <w:rPr>
          <w:rFonts w:ascii="宋体" w:hAnsi="宋体"/>
          <w:bCs/>
          <w:color w:val="000000"/>
          <w:sz w:val="24"/>
        </w:rPr>
      </w:r>
      <w:r/>
    </w:p>
    <w:p>
      <w:pPr>
        <w:pStyle w:val="992"/>
        <w:ind w:firstLine="482"/>
        <w:spacing w:line="480" w:lineRule="exact"/>
        <w:rPr>
          <w:rFonts w:ascii="宋体" w:hAnsi="宋体"/>
          <w:bCs/>
          <w:color w:val="000000"/>
          <w:sz w:val="24"/>
        </w:rPr>
      </w:pPr>
      <w:r>
        <w:rPr>
          <w:rFonts w:hint="eastAsia" w:ascii="宋体" w:hAnsi="宋体"/>
          <w:b/>
          <w:color w:val="000000"/>
          <w:sz w:val="24"/>
        </w:rPr>
        <w:t xml:space="preserve">（四）</w:t>
      </w:r>
      <w:r>
        <w:rPr>
          <w:rFonts w:hint="eastAsia" w:ascii="宋体" w:hAnsi="宋体"/>
          <w:bCs/>
          <w:color w:val="000000"/>
          <w:sz w:val="24"/>
        </w:rPr>
        <w:t xml:space="preserve">残疾人福利单位、监狱企业属于小型、微型企业的，不重复享受政策。</w:t>
      </w:r>
      <w:r>
        <w:rPr>
          <w:rFonts w:ascii="宋体" w:hAnsi="宋体"/>
          <w:bCs/>
          <w:color w:val="000000"/>
          <w:sz w:val="24"/>
        </w:rPr>
      </w:r>
      <w:r/>
    </w:p>
    <w:p>
      <w:pPr>
        <w:pStyle w:val="992"/>
        <w:ind w:firstLine="482"/>
        <w:spacing w:line="480" w:lineRule="exact"/>
        <w:rPr>
          <w:rFonts w:ascii="宋体" w:hAnsi="宋体"/>
          <w:bCs/>
          <w:color w:val="000000"/>
          <w:sz w:val="24"/>
        </w:rPr>
      </w:pPr>
      <w:r>
        <w:rPr>
          <w:rFonts w:hint="eastAsia" w:ascii="宋体" w:hAnsi="宋体"/>
          <w:b/>
          <w:color w:val="000000"/>
          <w:sz w:val="24"/>
        </w:rPr>
        <w:t xml:space="preserve">（五）</w:t>
      </w:r>
      <w:r>
        <w:rPr>
          <w:rFonts w:ascii="宋体" w:hAnsi="宋体"/>
          <w:bCs/>
          <w:color w:val="000000"/>
          <w:sz w:val="24"/>
        </w:rPr>
        <w:t xml:space="preserve">接受大中型企业与小微企业</w:t>
      </w:r>
      <w:r>
        <w:rPr>
          <w:rFonts w:hint="eastAsia" w:ascii="宋体" w:hAnsi="宋体"/>
          <w:bCs/>
          <w:color w:val="000000"/>
          <w:sz w:val="24"/>
        </w:rPr>
        <w:t xml:space="preserve">（残疾人福利单位、监狱企业）</w:t>
      </w:r>
      <w:r>
        <w:rPr>
          <w:rFonts w:ascii="宋体" w:hAnsi="宋体"/>
          <w:bCs/>
          <w:color w:val="000000"/>
          <w:sz w:val="24"/>
        </w:rPr>
        <w:t xml:space="preserve">组成联合体或者允许大中型企业向一家或者多家小微企业分包的采购项目，对于联合协议或者分包意向协议约定小微企业</w:t>
      </w:r>
      <w:r>
        <w:rPr>
          <w:rFonts w:hint="eastAsia" w:ascii="宋体" w:hAnsi="宋体"/>
          <w:bCs/>
          <w:color w:val="000000"/>
          <w:sz w:val="24"/>
        </w:rPr>
        <w:t xml:space="preserve">（残疾人福利单位、监狱企业）</w:t>
      </w:r>
      <w:r>
        <w:rPr>
          <w:rFonts w:ascii="宋体" w:hAnsi="宋体"/>
          <w:bCs/>
          <w:color w:val="000000"/>
          <w:sz w:val="24"/>
        </w:rPr>
        <w:t xml:space="preserve">的合同份额占到合同总金额30%以上的，对联合体或者大中型企业的报价给予</w:t>
      </w:r>
      <w:r>
        <w:rPr>
          <w:rFonts w:hint="eastAsia" w:ascii="宋体" w:hAnsi="宋体"/>
          <w:bCs/>
          <w:color w:val="000000"/>
          <w:sz w:val="24"/>
        </w:rPr>
        <w:t xml:space="preserve">4</w:t>
      </w:r>
      <w:r>
        <w:rPr>
          <w:rFonts w:ascii="宋体" w:hAnsi="宋体"/>
          <w:bCs/>
          <w:color w:val="000000"/>
          <w:sz w:val="24"/>
        </w:rPr>
        <w:t xml:space="preserve">%的扣除，用扣除后的价格参加评审。</w:t>
      </w:r>
      <w:r>
        <w:rPr>
          <w:rFonts w:ascii="宋体" w:hAnsi="宋体"/>
          <w:bCs/>
          <w:color w:val="000000"/>
          <w:sz w:val="24"/>
        </w:rPr>
      </w:r>
      <w:r/>
    </w:p>
    <w:p>
      <w:pPr>
        <w:pStyle w:val="992"/>
        <w:ind w:firstLine="482"/>
        <w:spacing w:line="480" w:lineRule="exact"/>
        <w:rPr>
          <w:rFonts w:hint="eastAsia" w:ascii="宋体" w:hAnsi="宋体"/>
          <w:b/>
          <w:color w:val="000000"/>
          <w:sz w:val="24"/>
        </w:rPr>
      </w:pPr>
      <w:r/>
      <w:bookmarkStart w:id="329" w:name="_Hlk225245324"/>
      <w:r>
        <w:rPr>
          <w:rFonts w:hint="eastAsia" w:ascii="宋体" w:hAnsi="宋体"/>
          <w:b/>
          <w:color w:val="000000"/>
          <w:sz w:val="24"/>
        </w:rPr>
        <w:t xml:space="preserve">（六）</w:t>
      </w:r>
      <w:bookmarkStart w:id="330" w:name="_Hlk225245317"/>
      <w:r>
        <w:rPr>
          <w:rFonts w:hint="eastAsia" w:ascii="宋体" w:hAnsi="宋体"/>
          <w:b/>
          <w:color w:val="000000"/>
          <w:sz w:val="24"/>
        </w:rPr>
        <w:t xml:space="preserve">采购本国产品的支持政策</w:t>
      </w:r>
      <w:r>
        <w:rPr>
          <w:rFonts w:hint="eastAsia" w:ascii="宋体" w:hAnsi="宋体"/>
          <w:b/>
          <w:color w:val="000000"/>
          <w:sz w:val="24"/>
        </w:rPr>
      </w:r>
      <w:r/>
    </w:p>
    <w:p>
      <w:pPr>
        <w:pStyle w:val="992"/>
        <w:ind w:firstLine="480"/>
        <w:spacing w:line="480" w:lineRule="exact"/>
        <w:rPr>
          <w:rFonts w:hint="eastAsia" w:ascii="宋体" w:hAnsi="宋体"/>
          <w:bCs/>
          <w:color w:val="000000"/>
          <w:sz w:val="24"/>
        </w:rPr>
      </w:pPr>
      <w:r/>
      <w:bookmarkEnd w:id="329"/>
      <w:r/>
      <w:bookmarkEnd w:id="330"/>
      <w:r/>
      <w:bookmarkStart w:id="331" w:name="_Hlk225245338"/>
      <w:r>
        <w:rPr>
          <w:rFonts w:hint="eastAsia" w:ascii="宋体" w:hAnsi="宋体"/>
          <w:bCs/>
          <w:color w:val="000000"/>
          <w:sz w:val="24"/>
        </w:rPr>
        <w:t xml:space="preserve">（1）根据《国务院办公厅关于在政府采购中实施本国产品标准及相关政策的通知》（国办发〔2025〕</w:t>
      </w:r>
      <w:bookmarkStart w:id="332" w:name="OLE_LINK30"/>
      <w:r>
        <w:rPr>
          <w:rFonts w:hint="eastAsia" w:ascii="宋体" w:hAnsi="宋体"/>
          <w:bCs/>
          <w:color w:val="000000"/>
          <w:sz w:val="24"/>
        </w:rPr>
        <w:t xml:space="preserve">34号</w:t>
      </w:r>
      <w:bookmarkEnd w:id="332"/>
      <w:r>
        <w:rPr>
          <w:rFonts w:hint="eastAsia" w:ascii="宋体" w:hAnsi="宋体"/>
          <w:bCs/>
          <w:color w:val="000000"/>
          <w:sz w:val="24"/>
        </w:rPr>
        <w:t xml:space="preserve">）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color w:val="000000"/>
          <w:sz w:val="24"/>
        </w:rPr>
      </w:r>
      <w:r/>
    </w:p>
    <w:p>
      <w:pPr>
        <w:pStyle w:val="992"/>
        <w:ind w:firstLine="480"/>
        <w:spacing w:line="480" w:lineRule="exact"/>
        <w:rPr>
          <w:rFonts w:ascii="宋体" w:hAnsi="宋体"/>
          <w:bCs/>
          <w:color w:val="000000"/>
          <w:sz w:val="24"/>
        </w:rPr>
      </w:pPr>
      <w:r>
        <w:rPr>
          <w:rFonts w:hint="eastAsia" w:ascii="宋体" w:hAnsi="宋体"/>
          <w:bCs/>
          <w:color w:val="000000"/>
          <w:sz w:val="24"/>
        </w:rPr>
        <w:t xml:space="preserve">（2）供应商需按照采购文件的要求提供相应的《关于符合本国产品标准的声明函》。</w:t>
      </w:r>
      <w:r>
        <w:rPr>
          <w:rFonts w:ascii="宋体" w:hAnsi="宋体"/>
          <w:bCs/>
          <w:color w:val="000000"/>
          <w:sz w:val="24"/>
        </w:rPr>
      </w:r>
      <w:r/>
    </w:p>
    <w:p>
      <w:pPr>
        <w:pStyle w:val="992"/>
        <w:ind w:firstLine="480"/>
        <w:spacing w:line="480" w:lineRule="exact"/>
        <w:rPr>
          <w:rFonts w:ascii="宋体" w:hAnsi="宋体"/>
          <w:bCs/>
          <w:color w:val="000000"/>
          <w:sz w:val="24"/>
        </w:rPr>
      </w:pPr>
      <w:r>
        <w:rPr>
          <w:rFonts w:hint="eastAsia" w:ascii="宋体" w:hAnsi="宋体"/>
          <w:bCs/>
          <w:color w:val="000000"/>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331"/>
      <w:r>
        <w:rPr>
          <w:rFonts w:ascii="宋体" w:hAnsi="宋体"/>
          <w:bCs/>
          <w:color w:val="000000"/>
          <w:sz w:val="24"/>
        </w:rPr>
      </w:r>
      <w:r/>
    </w:p>
    <w:p>
      <w:pPr>
        <w:pStyle w:val="993"/>
        <w:jc w:val="center"/>
        <w:spacing w:before="286" w:after="286"/>
        <w:rPr>
          <w:rFonts w:ascii="华文中宋" w:hAnsi="华文中宋" w:eastAsia="华文中宋"/>
          <w:b/>
          <w:color w:val="000000"/>
          <w:sz w:val="36"/>
          <w:szCs w:val="36"/>
        </w:rPr>
      </w:pPr>
      <w:r/>
      <w:bookmarkEnd w:id="328"/>
      <w:r/>
      <w:bookmarkStart w:id="333" w:name="_Toc8485126"/>
      <w:r>
        <w:rPr>
          <w:rFonts w:ascii="华文中宋" w:hAnsi="华文中宋" w:eastAsia="华文中宋"/>
          <w:b/>
          <w:color w:val="000000"/>
          <w:sz w:val="36"/>
          <w:szCs w:val="36"/>
        </w:rPr>
        <w:br w:type="page" w:clear="all"/>
      </w:r>
      <w:bookmarkStart w:id="334" w:name="_Toc226721595"/>
      <w:r/>
      <w:bookmarkStart w:id="335" w:name="_Toc12887277"/>
      <w:r/>
      <w:bookmarkStart w:id="336" w:name="_Toc9363440"/>
      <w:r/>
      <w:bookmarkStart w:id="337" w:name="_Toc12708986"/>
      <w:r/>
      <w:bookmarkStart w:id="338" w:name="_Toc226721698"/>
      <w:r>
        <w:rPr>
          <w:rFonts w:hint="eastAsia" w:ascii="华文中宋" w:hAnsi="华文中宋" w:eastAsia="华文中宋"/>
          <w:b/>
          <w:color w:val="000000"/>
          <w:sz w:val="36"/>
          <w:szCs w:val="36"/>
        </w:rPr>
        <w:t xml:space="preserve">第六章</w:t>
      </w:r>
      <w:r>
        <w:rPr>
          <w:rFonts w:ascii="华文中宋" w:hAnsi="华文中宋" w:eastAsia="华文中宋"/>
          <w:b/>
          <w:color w:val="000000"/>
          <w:sz w:val="36"/>
          <w:szCs w:val="36"/>
        </w:rPr>
        <w:t xml:space="preserve"> </w:t>
      </w:r>
      <w:r>
        <w:rPr>
          <w:rFonts w:hint="eastAsia" w:ascii="华文中宋" w:hAnsi="华文中宋" w:eastAsia="华文中宋"/>
          <w:b/>
          <w:color w:val="000000"/>
          <w:sz w:val="36"/>
          <w:szCs w:val="36"/>
        </w:rPr>
        <w:t xml:space="preserve">投标</w:t>
      </w:r>
      <w:bookmarkEnd w:id="296"/>
      <w:r/>
      <w:bookmarkEnd w:id="297"/>
      <w:r/>
      <w:bookmarkEnd w:id="299"/>
      <w:r>
        <w:rPr>
          <w:rFonts w:hint="eastAsia" w:ascii="华文中宋" w:hAnsi="华文中宋" w:eastAsia="华文中宋"/>
          <w:b/>
          <w:color w:val="000000"/>
          <w:sz w:val="36"/>
          <w:szCs w:val="36"/>
        </w:rPr>
        <w:t xml:space="preserve">文件格式</w:t>
      </w:r>
      <w:bookmarkEnd w:id="333"/>
      <w:r/>
      <w:bookmarkEnd w:id="334"/>
      <w:r/>
      <w:bookmarkEnd w:id="335"/>
      <w:r/>
      <w:bookmarkEnd w:id="336"/>
      <w:r/>
      <w:bookmarkEnd w:id="337"/>
      <w:r/>
      <w:bookmarkEnd w:id="338"/>
      <w:r>
        <w:rPr>
          <w:rFonts w:ascii="华文中宋" w:hAnsi="华文中宋" w:eastAsia="华文中宋"/>
          <w:b/>
          <w:color w:val="000000"/>
          <w:sz w:val="36"/>
          <w:szCs w:val="36"/>
        </w:rPr>
      </w:r>
      <w:r/>
    </w:p>
    <w:p>
      <w:pPr>
        <w:pStyle w:val="992"/>
        <w:jc w:val="center"/>
        <w:rPr>
          <w:rFonts w:hint="eastAsia"/>
          <w:color w:val="000000"/>
          <w:sz w:val="24"/>
        </w:rPr>
      </w:pPr>
      <w:r/>
      <w:bookmarkStart w:id="339" w:name="_Hlk18338237"/>
      <w:r>
        <w:rPr>
          <w:rFonts w:hint="eastAsia"/>
          <w:color w:val="000000"/>
          <w:sz w:val="28"/>
          <w:szCs w:val="28"/>
        </w:rPr>
        <w:t xml:space="preserve">（如参与多个分包，且各分包评分标准不同的，建议按分包制作投标文件）</w:t>
      </w:r>
      <w:r>
        <w:rPr>
          <w:rFonts w:hint="eastAsia"/>
          <w:color w:val="000000"/>
          <w:sz w:val="24"/>
        </w:rPr>
      </w:r>
      <w:r/>
    </w:p>
    <w:p>
      <w:pPr>
        <w:pStyle w:val="992"/>
        <w:jc w:val="center"/>
        <w:rPr>
          <w:rFonts w:ascii="宋体" w:hAnsi="宋体"/>
          <w:b/>
          <w:color w:val="000000"/>
          <w:sz w:val="72"/>
        </w:rPr>
      </w:pPr>
      <w:r/>
      <w:bookmarkEnd w:id="339"/>
      <w:r/>
      <w:bookmarkStart w:id="340" w:name="_Hlt26671244"/>
      <w:r/>
      <w:bookmarkEnd w:id="340"/>
      <w:r/>
      <w:bookmarkStart w:id="341" w:name="_Hlt26955039"/>
      <w:r/>
      <w:bookmarkEnd w:id="341"/>
      <w:r/>
      <w:bookmarkStart w:id="342" w:name="_Toc26554094"/>
      <w:r/>
      <w:bookmarkStart w:id="343" w:name="_Toc49090576"/>
      <w:r/>
      <w:bookmarkStart w:id="344" w:name="_Toc120614282"/>
      <w:r>
        <w:rPr>
          <w:rFonts w:ascii="宋体" w:hAnsi="宋体"/>
          <w:b/>
          <w:color w:val="000000"/>
          <w:sz w:val="72"/>
        </w:rPr>
      </w:r>
      <w:r/>
    </w:p>
    <w:p>
      <w:pPr>
        <w:pStyle w:val="1072"/>
        <w:ind w:firstLine="0"/>
        <w:jc w:val="center"/>
        <w:rPr>
          <w:rFonts w:ascii="微软雅黑" w:hAnsi="微软雅黑" w:eastAsia="微软雅黑"/>
          <w:b/>
          <w:color w:val="000000"/>
          <w:sz w:val="96"/>
          <w:szCs w:val="28"/>
        </w:rPr>
      </w:pPr>
      <w:r>
        <w:rPr>
          <w:rFonts w:hint="eastAsia" w:ascii="微软雅黑" w:hAnsi="微软雅黑" w:eastAsia="微软雅黑"/>
          <w:b/>
          <w:bCs/>
          <w:color w:val="000000"/>
          <w:sz w:val="96"/>
          <w:szCs w:val="28"/>
        </w:rPr>
        <w:t xml:space="preserve">投  标  文  件</w:t>
      </w:r>
      <w:r>
        <w:rPr>
          <w:rFonts w:ascii="微软雅黑" w:hAnsi="微软雅黑" w:eastAsia="微软雅黑"/>
          <w:b/>
          <w:color w:val="000000"/>
          <w:sz w:val="96"/>
          <w:szCs w:val="28"/>
        </w:rPr>
      </w:r>
      <w:r/>
    </w:p>
    <w:p>
      <w:pPr>
        <w:pStyle w:val="992"/>
        <w:jc w:val="center"/>
        <w:spacing w:before="572"/>
        <w:rPr>
          <w:rFonts w:ascii="华文中宋" w:hAnsi="华文中宋" w:eastAsia="华文中宋"/>
          <w:b/>
          <w:color w:val="000000"/>
          <w:sz w:val="36"/>
        </w:rPr>
      </w:pPr>
      <w:r>
        <w:rPr>
          <w:rFonts w:hint="eastAsia" w:ascii="华文中宋" w:hAnsi="华文中宋" w:eastAsia="华文中宋"/>
          <w:b/>
          <w:color w:val="000000"/>
          <w:sz w:val="36"/>
        </w:rPr>
        <w:t xml:space="preserve">（正或副本）</w:t>
      </w:r>
      <w:r>
        <w:rPr>
          <w:rFonts w:ascii="华文中宋" w:hAnsi="华文中宋" w:eastAsia="华文中宋"/>
          <w:b/>
          <w:color w:val="000000"/>
          <w:sz w:val="36"/>
        </w:rPr>
      </w:r>
      <w:r/>
    </w:p>
    <w:p>
      <w:pPr>
        <w:pStyle w:val="992"/>
        <w:rPr>
          <w:rFonts w:ascii="华文中宋" w:hAnsi="华文中宋" w:eastAsia="华文中宋"/>
          <w:b/>
          <w:color w:val="000000"/>
          <w:sz w:val="72"/>
        </w:rPr>
      </w:pPr>
      <w:r>
        <w:rPr>
          <w:rFonts w:ascii="华文中宋" w:hAnsi="华文中宋" w:eastAsia="华文中宋"/>
          <w:b/>
          <w:color w:val="000000"/>
          <w:sz w:val="72"/>
        </w:rPr>
      </w:r>
      <w:r/>
    </w:p>
    <w:p>
      <w:pPr>
        <w:pStyle w:val="992"/>
        <w:rPr>
          <w:rFonts w:hint="eastAsia" w:ascii="华文中宋" w:hAnsi="华文中宋" w:eastAsia="华文中宋"/>
          <w:b/>
          <w:color w:val="000000"/>
          <w:sz w:val="36"/>
        </w:rPr>
      </w:pPr>
      <w:r>
        <w:rPr>
          <w:rFonts w:hint="eastAsia" w:ascii="华文中宋" w:hAnsi="华文中宋" w:eastAsia="华文中宋"/>
          <w:b/>
          <w:color w:val="000000"/>
          <w:sz w:val="36"/>
        </w:rPr>
      </w:r>
      <w:r/>
    </w:p>
    <w:p>
      <w:pPr>
        <w:pStyle w:val="992"/>
        <w:jc w:val="center"/>
        <w:rPr>
          <w:rFonts w:ascii="华文中宋" w:hAnsi="华文中宋" w:eastAsia="华文中宋"/>
          <w:b/>
          <w:color w:val="000000"/>
          <w:sz w:val="36"/>
        </w:rPr>
      </w:pPr>
      <w:r>
        <w:rPr>
          <w:rFonts w:ascii="华文中宋" w:hAnsi="华文中宋" w:eastAsia="华文中宋"/>
          <w:b/>
          <w:color w:val="000000"/>
          <w:sz w:val="36"/>
        </w:rPr>
      </w:r>
      <w:r/>
    </w:p>
    <w:p>
      <w:pPr>
        <w:pStyle w:val="1072"/>
        <w:ind w:left="1050" w:firstLine="0"/>
        <w:spacing w:before="0" w:after="0" w:line="480" w:lineRule="auto"/>
        <w:rPr>
          <w:rFonts w:ascii="华文中宋" w:hAnsi="华文中宋" w:eastAsia="华文中宋"/>
          <w:color w:val="000000"/>
          <w:sz w:val="36"/>
        </w:rPr>
      </w:pPr>
      <w:r>
        <w:rPr>
          <w:rFonts w:hint="eastAsia" w:ascii="华文中宋" w:hAnsi="华文中宋" w:eastAsia="华文中宋"/>
          <w:b/>
          <w:bCs/>
          <w:color w:val="000000"/>
          <w:sz w:val="36"/>
        </w:rPr>
        <w:t xml:space="preserve">项目名称：</w:t>
      </w:r>
      <w:bookmarkStart w:id="345" w:name="_Hlk18338261"/>
      <w:r>
        <w:rPr>
          <w:rFonts w:hint="eastAsia" w:ascii="华文中宋" w:hAnsi="华文中宋" w:eastAsia="华文中宋"/>
          <w:color w:val="000000"/>
          <w:sz w:val="32"/>
          <w:szCs w:val="22"/>
        </w:rPr>
        <w:t xml:space="preserve">（如有分包，需注明分包号）</w:t>
      </w:r>
      <w:bookmarkEnd w:id="345"/>
      <w:r>
        <w:rPr>
          <w:rFonts w:ascii="华文中宋" w:hAnsi="华文中宋" w:eastAsia="华文中宋"/>
          <w:color w:val="000000"/>
          <w:sz w:val="36"/>
        </w:rPr>
      </w:r>
      <w:r/>
    </w:p>
    <w:p>
      <w:pPr>
        <w:pStyle w:val="1072"/>
        <w:ind w:left="1050" w:firstLine="0"/>
        <w:spacing w:before="0" w:after="0" w:line="480" w:lineRule="auto"/>
        <w:rPr>
          <w:rFonts w:ascii="华文中宋" w:hAnsi="华文中宋" w:eastAsia="华文中宋"/>
          <w:b/>
          <w:bCs/>
          <w:color w:val="000000"/>
          <w:sz w:val="36"/>
        </w:rPr>
      </w:pPr>
      <w:r>
        <w:rPr>
          <w:rFonts w:hint="eastAsia" w:ascii="华文中宋" w:hAnsi="华文中宋" w:eastAsia="华文中宋"/>
          <w:b/>
          <w:bCs/>
          <w:color w:val="000000"/>
          <w:sz w:val="36"/>
        </w:rPr>
        <w:t xml:space="preserve">项目编号：</w:t>
      </w:r>
      <w:r>
        <w:rPr>
          <w:rFonts w:ascii="华文中宋" w:hAnsi="华文中宋" w:eastAsia="华文中宋"/>
          <w:b/>
          <w:bCs/>
          <w:color w:val="000000"/>
          <w:sz w:val="36"/>
        </w:rPr>
      </w:r>
      <w:r/>
    </w:p>
    <w:p>
      <w:pPr>
        <w:pStyle w:val="1072"/>
        <w:ind w:left="1050" w:firstLine="0"/>
        <w:spacing w:before="0" w:after="0" w:line="480" w:lineRule="auto"/>
        <w:rPr>
          <w:rFonts w:ascii="华文中宋" w:hAnsi="华文中宋" w:eastAsia="华文中宋"/>
          <w:color w:val="000000"/>
          <w:sz w:val="36"/>
        </w:rPr>
      </w:pPr>
      <w:r>
        <w:rPr>
          <w:rFonts w:hint="eastAsia" w:ascii="华文中宋" w:hAnsi="华文中宋" w:eastAsia="华文中宋"/>
          <w:b/>
          <w:bCs/>
          <w:color w:val="000000"/>
          <w:sz w:val="36"/>
        </w:rPr>
        <w:t xml:space="preserve">投标人全称 ：</w:t>
      </w:r>
      <w:r>
        <w:rPr>
          <w:rFonts w:hint="eastAsia" w:ascii="华文中宋" w:hAnsi="华文中宋" w:eastAsia="华文中宋"/>
          <w:color w:val="000000"/>
          <w:sz w:val="32"/>
          <w:szCs w:val="22"/>
        </w:rPr>
        <w:t xml:space="preserve">（加盖电子公章）</w:t>
      </w:r>
      <w:r>
        <w:rPr>
          <w:rFonts w:ascii="华文中宋" w:hAnsi="华文中宋" w:eastAsia="华文中宋"/>
          <w:color w:val="000000"/>
          <w:sz w:val="36"/>
        </w:rPr>
      </w:r>
      <w:r/>
    </w:p>
    <w:p>
      <w:pPr>
        <w:pStyle w:val="1072"/>
        <w:ind w:left="1050" w:firstLine="0"/>
        <w:spacing w:before="0" w:after="0" w:line="480" w:lineRule="auto"/>
        <w:rPr>
          <w:rFonts w:ascii="华文中宋" w:hAnsi="华文中宋" w:eastAsia="华文中宋"/>
          <w:b/>
          <w:bCs/>
          <w:color w:val="000000"/>
          <w:sz w:val="36"/>
        </w:rPr>
      </w:pPr>
      <w:r>
        <w:rPr>
          <w:rFonts w:hint="eastAsia" w:ascii="华文中宋" w:hAnsi="华文中宋" w:eastAsia="华文中宋"/>
          <w:b/>
          <w:bCs/>
          <w:color w:val="000000"/>
          <w:sz w:val="36"/>
        </w:rPr>
        <w:t xml:space="preserve">日  </w:t>
      </w:r>
      <w:r>
        <w:rPr>
          <w:rFonts w:ascii="华文中宋" w:hAnsi="华文中宋" w:eastAsia="华文中宋"/>
          <w:b/>
          <w:bCs/>
          <w:color w:val="000000"/>
          <w:sz w:val="36"/>
        </w:rPr>
        <w:t xml:space="preserve"> </w:t>
      </w:r>
      <w:r>
        <w:rPr>
          <w:rFonts w:hint="eastAsia" w:ascii="华文中宋" w:hAnsi="华文中宋" w:eastAsia="华文中宋"/>
          <w:b/>
          <w:bCs/>
          <w:color w:val="000000"/>
          <w:sz w:val="36"/>
        </w:rPr>
        <w:t xml:space="preserve">期 ：</w:t>
      </w:r>
      <w:r>
        <w:rPr>
          <w:rFonts w:ascii="宋体" w:hAnsi="宋体"/>
          <w:color w:val="000000"/>
        </w:rPr>
        <w:t xml:space="preserve"> </w:t>
      </w:r>
      <w:bookmarkStart w:id="346" w:name="_Hlk47431668"/>
      <w:r/>
      <w:bookmarkStart w:id="347" w:name="_Toc12887279"/>
      <w:r/>
      <w:bookmarkStart w:id="348" w:name="_Toc9363441"/>
      <w:r/>
      <w:bookmarkStart w:id="349" w:name="_Toc8485127"/>
      <w:r/>
      <w:bookmarkStart w:id="350" w:name="_Toc12708987"/>
      <w:r/>
      <w:bookmarkStart w:id="351" w:name="_Hlk44877818"/>
      <w:r>
        <w:rPr>
          <w:rFonts w:ascii="华文中宋" w:hAnsi="华文中宋" w:eastAsia="华文中宋"/>
          <w:b/>
          <w:bCs/>
          <w:color w:val="000000"/>
          <w:sz w:val="36"/>
        </w:rPr>
      </w:r>
      <w:r/>
    </w:p>
    <w:p>
      <w:pPr>
        <w:pStyle w:val="994"/>
        <w:spacing w:before="286" w:after="143" w:line="360" w:lineRule="auto"/>
        <w:rPr>
          <w:rFonts w:hint="eastAsia" w:ascii="宋体" w:hAnsi="宋体"/>
          <w:bCs/>
          <w:color w:val="000000"/>
          <w:sz w:val="32"/>
          <w:szCs w:val="32"/>
        </w:rPr>
      </w:pPr>
      <w:r/>
      <w:bookmarkStart w:id="352" w:name="_Hlk226710943"/>
      <w:r>
        <w:rPr>
          <w:rFonts w:ascii="宋体" w:hAnsi="宋体"/>
          <w:b w:val="0"/>
          <w:bCs/>
          <w:color w:val="000000"/>
          <w:sz w:val="32"/>
          <w:szCs w:val="32"/>
        </w:rPr>
        <w:br w:type="page" w:clear="all"/>
      </w:r>
      <w:bookmarkStart w:id="353" w:name="_Toc226721596"/>
      <w:r/>
      <w:bookmarkStart w:id="354" w:name="_Toc226721699"/>
      <w:r>
        <w:rPr>
          <w:rFonts w:hint="eastAsia" w:ascii="宋体" w:hAnsi="宋体" w:eastAsia="宋体"/>
          <w:color w:val="000000"/>
          <w:sz w:val="32"/>
          <w:szCs w:val="32"/>
        </w:rPr>
        <w:t xml:space="preserve">投标文件的</w:t>
      </w:r>
      <w:r>
        <w:rPr>
          <w:rFonts w:ascii="宋体" w:hAnsi="宋体" w:eastAsia="宋体"/>
          <w:color w:val="000000"/>
          <w:sz w:val="32"/>
          <w:szCs w:val="32"/>
        </w:rPr>
        <w:t xml:space="preserve">组成</w:t>
      </w:r>
      <w:bookmarkEnd w:id="353"/>
      <w:r/>
      <w:bookmarkEnd w:id="354"/>
      <w:r>
        <w:rPr>
          <w:rFonts w:hint="eastAsia" w:ascii="宋体" w:hAnsi="宋体"/>
          <w:bCs/>
          <w:color w:val="000000"/>
          <w:sz w:val="32"/>
          <w:szCs w:val="32"/>
        </w:rPr>
      </w:r>
      <w:r/>
    </w:p>
    <w:p>
      <w:pPr>
        <w:pStyle w:val="992"/>
        <w:ind w:firstLine="482"/>
        <w:spacing w:line="360" w:lineRule="auto"/>
        <w:rPr>
          <w:rFonts w:hint="eastAsia" w:ascii="宋体" w:hAnsi="宋体"/>
          <w:b/>
          <w:color w:val="000000"/>
          <w:sz w:val="24"/>
        </w:rPr>
      </w:pPr>
      <w:r>
        <w:rPr>
          <w:rFonts w:hint="eastAsia" w:ascii="宋体" w:hAnsi="宋体"/>
          <w:b/>
          <w:color w:val="000000"/>
          <w:sz w:val="24"/>
        </w:rPr>
        <w:t xml:space="preserve">一、基本目录</w:t>
      </w:r>
      <w:r>
        <w:rPr>
          <w:rFonts w:hint="eastAsia" w:ascii="宋体" w:hAnsi="宋体"/>
          <w:b/>
          <w:color w:val="000000"/>
          <w:sz w:val="24"/>
        </w:rPr>
      </w:r>
      <w:r/>
    </w:p>
    <w:p>
      <w:pPr>
        <w:pStyle w:val="992"/>
        <w:ind w:firstLine="480"/>
        <w:spacing w:line="360" w:lineRule="auto"/>
        <w:rPr>
          <w:rFonts w:hint="eastAsia" w:ascii="宋体" w:hAnsi="宋体"/>
          <w:bCs/>
          <w:color w:val="000000"/>
          <w:sz w:val="24"/>
        </w:rPr>
      </w:pPr>
      <w:r>
        <w:rPr>
          <w:rFonts w:hint="eastAsia" w:ascii="宋体" w:hAnsi="宋体"/>
          <w:bCs/>
          <w:color w:val="000000"/>
          <w:sz w:val="24"/>
        </w:rPr>
        <w:t xml:space="preserve">1.开标一览表（格式见附件）</w:t>
      </w:r>
      <w:r>
        <w:rPr>
          <w:rFonts w:hint="eastAsia" w:ascii="宋体" w:hAnsi="宋体"/>
          <w:bCs/>
          <w:color w:val="000000"/>
          <w:sz w:val="24"/>
        </w:rPr>
      </w:r>
      <w:r/>
    </w:p>
    <w:p>
      <w:pPr>
        <w:pStyle w:val="992"/>
        <w:ind w:firstLine="480"/>
        <w:spacing w:line="360" w:lineRule="auto"/>
        <w:rPr>
          <w:rFonts w:hint="eastAsia" w:ascii="宋体" w:hAnsi="宋体"/>
          <w:bCs/>
          <w:color w:val="000000"/>
          <w:sz w:val="24"/>
        </w:rPr>
      </w:pPr>
      <w:r>
        <w:rPr>
          <w:rFonts w:hint="eastAsia" w:ascii="宋体" w:hAnsi="宋体"/>
          <w:bCs/>
          <w:color w:val="000000"/>
          <w:sz w:val="24"/>
        </w:rPr>
        <w:t xml:space="preserve">2.投标产品配置及分项报价（格式见附件）</w:t>
      </w:r>
      <w:r>
        <w:rPr>
          <w:rFonts w:hint="eastAsia" w:ascii="宋体" w:hAnsi="宋体"/>
          <w:bCs/>
          <w:color w:val="000000"/>
          <w:sz w:val="24"/>
        </w:rPr>
      </w:r>
      <w:r/>
    </w:p>
    <w:p>
      <w:pPr>
        <w:pStyle w:val="992"/>
        <w:ind w:firstLine="480"/>
        <w:spacing w:line="360" w:lineRule="auto"/>
        <w:rPr>
          <w:rFonts w:hint="eastAsia" w:ascii="宋体" w:hAnsi="宋体"/>
          <w:bCs/>
          <w:color w:val="000000"/>
          <w:sz w:val="24"/>
        </w:rPr>
      </w:pPr>
      <w:r>
        <w:rPr>
          <w:rFonts w:hint="eastAsia" w:ascii="宋体" w:hAnsi="宋体"/>
          <w:bCs/>
          <w:color w:val="000000"/>
          <w:sz w:val="24"/>
        </w:rPr>
        <w:t xml:space="preserve">3.</w:t>
      </w:r>
      <w:bookmarkStart w:id="355" w:name="_Hlk226710281"/>
      <w:r>
        <w:rPr>
          <w:rFonts w:hint="eastAsia" w:ascii="宋体" w:hAnsi="宋体"/>
          <w:bCs/>
          <w:color w:val="000000"/>
          <w:sz w:val="24"/>
        </w:rPr>
        <w:t xml:space="preserve">项目技术及商务需求响应及偏离表</w:t>
      </w:r>
      <w:bookmarkEnd w:id="355"/>
      <w:r>
        <w:rPr>
          <w:rFonts w:hint="eastAsia" w:ascii="宋体" w:hAnsi="宋体"/>
          <w:bCs/>
          <w:color w:val="000000"/>
          <w:sz w:val="24"/>
        </w:rPr>
        <w:t xml:space="preserve">（格式见附件）</w:t>
      </w:r>
      <w:r>
        <w:rPr>
          <w:rFonts w:hint="eastAsia" w:ascii="宋体" w:hAnsi="宋体"/>
          <w:bCs/>
          <w:color w:val="000000"/>
          <w:sz w:val="24"/>
        </w:rPr>
      </w:r>
      <w:r/>
    </w:p>
    <w:p>
      <w:pPr>
        <w:pStyle w:val="992"/>
        <w:ind w:firstLine="480"/>
        <w:spacing w:line="360" w:lineRule="auto"/>
        <w:rPr>
          <w:rFonts w:hint="eastAsia" w:ascii="宋体" w:hAnsi="宋体"/>
          <w:bCs/>
          <w:color w:val="000000"/>
          <w:sz w:val="24"/>
        </w:rPr>
      </w:pPr>
      <w:r>
        <w:rPr>
          <w:rFonts w:hint="eastAsia" w:ascii="宋体" w:hAnsi="宋体"/>
          <w:bCs/>
          <w:color w:val="000000"/>
          <w:sz w:val="24"/>
        </w:rPr>
        <w:t xml:space="preserve">4.****</w:t>
      </w:r>
      <w:r>
        <w:rPr>
          <w:rFonts w:hint="eastAsia" w:ascii="宋体" w:hAnsi="宋体"/>
          <w:bCs/>
          <w:color w:val="000000"/>
          <w:sz w:val="24"/>
        </w:rPr>
      </w:r>
      <w:r/>
    </w:p>
    <w:p>
      <w:pPr>
        <w:pStyle w:val="992"/>
        <w:ind w:firstLine="482"/>
        <w:spacing w:line="360" w:lineRule="auto"/>
        <w:rPr>
          <w:rFonts w:hint="eastAsia" w:ascii="宋体" w:hAnsi="宋体"/>
          <w:b/>
          <w:color w:val="000000"/>
          <w:sz w:val="24"/>
        </w:rPr>
      </w:pPr>
      <w:r>
        <w:rPr>
          <w:rFonts w:hint="eastAsia" w:ascii="宋体" w:hAnsi="宋体"/>
          <w:b/>
          <w:color w:val="000000"/>
          <w:sz w:val="24"/>
        </w:rPr>
        <w:t xml:space="preserve">二、资格审查内容</w:t>
      </w:r>
      <w:r>
        <w:rPr>
          <w:rFonts w:hint="eastAsia" w:ascii="宋体" w:hAnsi="宋体"/>
          <w:b/>
          <w:color w:val="000000"/>
          <w:sz w:val="24"/>
        </w:rPr>
      </w:r>
      <w:r/>
    </w:p>
    <w:p>
      <w:pPr>
        <w:pStyle w:val="992"/>
        <w:ind w:firstLine="480"/>
        <w:spacing w:line="360" w:lineRule="auto"/>
        <w:rPr>
          <w:rFonts w:ascii="宋体" w:hAnsi="宋体" w:cs="宋体"/>
          <w:color w:val="000000"/>
          <w:sz w:val="24"/>
        </w:rPr>
      </w:pPr>
      <w:r>
        <w:rPr>
          <w:rFonts w:hint="eastAsia" w:ascii="宋体" w:hAnsi="宋体"/>
          <w:bCs/>
          <w:color w:val="000000"/>
          <w:sz w:val="24"/>
        </w:rPr>
        <w:t xml:space="preserve">1.</w:t>
      </w:r>
      <w:r>
        <w:rPr>
          <w:rFonts w:ascii="宋体" w:hAnsi="宋体" w:cs="宋体"/>
          <w:color w:val="000000"/>
          <w:sz w:val="24"/>
        </w:rPr>
        <w:t xml:space="preserve">法人或者其他组织的营业执照等证明文件，</w:t>
      </w:r>
      <w:r>
        <w:rPr>
          <w:rFonts w:hint="eastAsia" w:ascii="宋体" w:hAnsi="宋体" w:cs="宋体"/>
          <w:color w:val="000000"/>
          <w:sz w:val="24"/>
        </w:rPr>
        <w:t xml:space="preserve">如投标人为</w:t>
      </w:r>
      <w:r>
        <w:rPr>
          <w:rFonts w:ascii="宋体" w:hAnsi="宋体" w:cs="宋体"/>
          <w:color w:val="000000"/>
          <w:sz w:val="24"/>
        </w:rPr>
        <w:t xml:space="preserve">自然人</w:t>
      </w:r>
      <w:r>
        <w:rPr>
          <w:rFonts w:hint="eastAsia" w:ascii="宋体" w:hAnsi="宋体" w:cs="宋体"/>
          <w:color w:val="000000"/>
          <w:sz w:val="24"/>
        </w:rPr>
        <w:t xml:space="preserve">的，提供其</w:t>
      </w:r>
      <w:r>
        <w:rPr>
          <w:rFonts w:ascii="宋体" w:hAnsi="宋体" w:cs="宋体"/>
          <w:color w:val="000000"/>
          <w:sz w:val="24"/>
        </w:rPr>
        <w:t xml:space="preserve">身份证明；</w:t>
      </w:r>
      <w:r>
        <w:rPr>
          <w:rFonts w:ascii="宋体" w:hAnsi="宋体" w:cs="宋体"/>
          <w:color w:val="000000"/>
          <w:sz w:val="24"/>
        </w:rPr>
      </w:r>
      <w:r/>
    </w:p>
    <w:p>
      <w:pPr>
        <w:pStyle w:val="992"/>
        <w:ind w:firstLine="480"/>
        <w:spacing w:line="360" w:lineRule="auto"/>
        <w:rPr>
          <w:rFonts w:hint="eastAsia" w:ascii="宋体" w:hAnsi="宋体"/>
          <w:bCs/>
          <w:color w:val="000000"/>
          <w:sz w:val="24"/>
        </w:rPr>
      </w:pPr>
      <w:r>
        <w:rPr>
          <w:rFonts w:hint="eastAsia" w:ascii="宋体" w:hAnsi="宋体"/>
          <w:bCs/>
          <w:color w:val="000000"/>
          <w:sz w:val="24"/>
        </w:rPr>
        <w:t xml:space="preserve">2.</w:t>
      </w:r>
      <w:r>
        <w:rPr>
          <w:rFonts w:hint="eastAsia" w:ascii="宋体" w:hAnsi="宋体" w:cs="宋体"/>
          <w:color w:val="000000"/>
          <w:sz w:val="24"/>
        </w:rPr>
        <w:t xml:space="preserve">2024或2025年度审计报告，</w:t>
      </w:r>
      <w:r>
        <w:rPr>
          <w:rFonts w:hint="eastAsia" w:ascii="宋体" w:hAnsi="宋体" w:cs="宋体"/>
          <w:b/>
          <w:bCs/>
          <w:color w:val="000000"/>
          <w:sz w:val="24"/>
        </w:rPr>
        <w:t xml:space="preserve">或</w:t>
      </w:r>
      <w:r>
        <w:rPr>
          <w:rFonts w:hint="eastAsia" w:ascii="宋体" w:hAnsi="宋体" w:cs="宋体"/>
          <w:color w:val="000000"/>
          <w:sz w:val="24"/>
        </w:rPr>
        <w:t xml:space="preserve">2025年07月以来任意一个月的财务报表，</w:t>
      </w:r>
      <w:r>
        <w:rPr>
          <w:rFonts w:hint="eastAsia" w:ascii="宋体" w:hAnsi="宋体"/>
          <w:bCs/>
          <w:color w:val="000000"/>
          <w:sz w:val="24"/>
        </w:rPr>
        <w:t xml:space="preserve">或投标截止时间前六个月内银行出具的资信证明</w:t>
      </w:r>
      <w:r>
        <w:rPr>
          <w:rFonts w:hint="eastAsia" w:ascii="宋体" w:hAnsi="宋体" w:cs="宋体"/>
          <w:color w:val="000000"/>
          <w:sz w:val="24"/>
        </w:rPr>
        <w:t xml:space="preserve">，</w:t>
      </w:r>
      <w:r>
        <w:rPr>
          <w:rFonts w:hint="eastAsia" w:ascii="宋体" w:hAnsi="宋体" w:cs="宋体"/>
          <w:b/>
          <w:bCs/>
          <w:color w:val="000000"/>
          <w:sz w:val="24"/>
        </w:rPr>
        <w:t xml:space="preserve">或</w:t>
      </w:r>
      <w:r>
        <w:rPr>
          <w:rFonts w:hint="eastAsia" w:ascii="宋体" w:hAnsi="宋体" w:cs="宋体"/>
          <w:color w:val="000000"/>
          <w:sz w:val="24"/>
        </w:rPr>
        <w:t xml:space="preserve">财政部门认可的专业担保机构出具的投标担保函（成立不满一年不需提供）；</w:t>
      </w:r>
      <w:r>
        <w:rPr>
          <w:rFonts w:hint="eastAsia" w:ascii="宋体" w:hAnsi="宋体"/>
          <w:bCs/>
          <w:color w:val="000000"/>
          <w:sz w:val="24"/>
        </w:rPr>
      </w:r>
      <w:r/>
    </w:p>
    <w:p>
      <w:pPr>
        <w:pStyle w:val="992"/>
        <w:ind w:firstLine="480"/>
        <w:spacing w:line="360" w:lineRule="auto"/>
        <w:rPr>
          <w:rFonts w:hint="eastAsia" w:ascii="宋体" w:hAnsi="宋体"/>
          <w:bCs/>
          <w:color w:val="000000"/>
          <w:sz w:val="24"/>
        </w:rPr>
      </w:pPr>
      <w:r>
        <w:rPr>
          <w:rFonts w:hint="eastAsia" w:ascii="宋体" w:hAnsi="宋体"/>
          <w:bCs/>
          <w:color w:val="000000"/>
          <w:sz w:val="24"/>
        </w:rPr>
        <w:t xml:space="preserve">3.</w:t>
      </w:r>
      <w:r>
        <w:rPr>
          <w:rFonts w:hint="eastAsia" w:ascii="宋体" w:hAnsi="宋体" w:cs="宋体"/>
          <w:color w:val="000000"/>
          <w:sz w:val="24"/>
        </w:rPr>
        <w:t xml:space="preserve">在提交投标文件截止时间</w:t>
      </w:r>
      <w:r>
        <w:rPr>
          <w:rFonts w:hint="eastAsia" w:ascii="宋体" w:hAnsi="宋体" w:cs="Arial"/>
          <w:color w:val="000000"/>
          <w:sz w:val="24"/>
        </w:rPr>
        <w:t xml:space="preserve">前一年内（至少一个月）</w:t>
      </w:r>
      <w:r>
        <w:rPr>
          <w:rFonts w:ascii="宋体" w:hAnsi="宋体" w:cs="宋体"/>
          <w:color w:val="000000"/>
          <w:sz w:val="24"/>
        </w:rPr>
        <w:t xml:space="preserve">依法缴纳税收</w:t>
      </w:r>
      <w:r>
        <w:rPr>
          <w:rFonts w:ascii="宋体" w:hAnsi="宋体" w:cs="宋体"/>
          <w:b/>
          <w:bCs/>
          <w:color w:val="ff0000"/>
          <w:sz w:val="24"/>
          <w:highlight w:val="yellow"/>
        </w:rPr>
        <w:t xml:space="preserve">和</w:t>
      </w:r>
      <w:r>
        <w:rPr>
          <w:rFonts w:ascii="宋体" w:hAnsi="宋体" w:cs="宋体"/>
          <w:color w:val="000000"/>
          <w:sz w:val="24"/>
        </w:rPr>
        <w:t xml:space="preserve">社会保障资金的</w:t>
      </w:r>
      <w:r>
        <w:rPr>
          <w:rFonts w:hint="eastAsia" w:ascii="宋体" w:hAnsi="宋体" w:cs="宋体"/>
          <w:color w:val="000000"/>
          <w:sz w:val="24"/>
        </w:rPr>
        <w:t xml:space="preserve">有效证明</w:t>
      </w:r>
      <w:r>
        <w:rPr>
          <w:rFonts w:ascii="宋体" w:hAnsi="宋体" w:cs="宋体"/>
          <w:color w:val="000000"/>
          <w:sz w:val="24"/>
        </w:rPr>
        <w:t xml:space="preserve">材料</w:t>
      </w:r>
      <w:r>
        <w:rPr>
          <w:rFonts w:hint="eastAsia" w:ascii="宋体" w:hAnsi="宋体" w:cs="宋体"/>
          <w:color w:val="000000"/>
          <w:sz w:val="24"/>
        </w:rPr>
        <w:t xml:space="preserve">（</w:t>
      </w:r>
      <w:r>
        <w:rPr>
          <w:rFonts w:hint="eastAsia" w:ascii="宋体" w:hAnsi="宋体"/>
          <w:color w:val="000000"/>
          <w:sz w:val="24"/>
        </w:rPr>
        <w:t xml:space="preserve">投标人依法享受缓缴、免缴税收或社会保障资金的，须提供有效证明材料。</w:t>
      </w:r>
      <w:r>
        <w:rPr>
          <w:rFonts w:hint="eastAsia" w:ascii="宋体" w:hAnsi="宋体" w:cs="宋体"/>
          <w:color w:val="000000"/>
          <w:sz w:val="24"/>
        </w:rPr>
        <w:t xml:space="preserve">）</w:t>
      </w:r>
      <w:r>
        <w:rPr>
          <w:rFonts w:ascii="宋体" w:hAnsi="宋体" w:cs="宋体"/>
          <w:color w:val="000000"/>
          <w:sz w:val="24"/>
        </w:rPr>
        <w:t xml:space="preserve">；</w:t>
      </w:r>
      <w:r>
        <w:rPr>
          <w:rFonts w:hint="eastAsia" w:ascii="宋体" w:hAnsi="宋体"/>
          <w:bCs/>
          <w:color w:val="000000"/>
          <w:sz w:val="24"/>
        </w:rPr>
      </w:r>
      <w:r/>
    </w:p>
    <w:p>
      <w:pPr>
        <w:pStyle w:val="992"/>
        <w:ind w:firstLine="480"/>
        <w:spacing w:line="360" w:lineRule="auto"/>
        <w:rPr>
          <w:rFonts w:ascii="宋体" w:hAnsi="宋体" w:cs="宋体"/>
          <w:color w:val="000000"/>
          <w:sz w:val="24"/>
        </w:rPr>
      </w:pPr>
      <w:r>
        <w:rPr>
          <w:rFonts w:hint="eastAsia" w:ascii="宋体" w:hAnsi="宋体"/>
          <w:bCs/>
          <w:color w:val="000000"/>
          <w:sz w:val="24"/>
        </w:rPr>
        <w:t xml:space="preserve">4.</w:t>
      </w:r>
      <w:r>
        <w:rPr>
          <w:rFonts w:ascii="宋体" w:hAnsi="宋体" w:cs="宋体"/>
          <w:color w:val="000000"/>
          <w:sz w:val="24"/>
        </w:rPr>
        <w:t xml:space="preserve">具备履行合同所必需的设备和专业技术能力的</w:t>
      </w:r>
      <w:r>
        <w:rPr>
          <w:rFonts w:hint="eastAsia" w:ascii="宋体" w:hAnsi="宋体" w:cs="宋体"/>
          <w:color w:val="000000"/>
          <w:sz w:val="24"/>
        </w:rPr>
        <w:t xml:space="preserve">书面</w:t>
      </w:r>
      <w:r>
        <w:rPr>
          <w:rFonts w:ascii="宋体" w:hAnsi="宋体" w:cs="宋体"/>
          <w:color w:val="000000"/>
          <w:sz w:val="24"/>
        </w:rPr>
        <w:t xml:space="preserve">声明</w:t>
      </w:r>
      <w:r>
        <w:rPr>
          <w:rFonts w:hint="eastAsia" w:ascii="宋体" w:hAnsi="宋体"/>
          <w:color w:val="000000"/>
          <w:sz w:val="24"/>
        </w:rPr>
        <w:t xml:space="preserve">（格式见</w:t>
      </w:r>
      <w:r>
        <w:rPr>
          <w:rFonts w:ascii="宋体" w:hAnsi="宋体"/>
          <w:color w:val="000000"/>
          <w:sz w:val="24"/>
        </w:rPr>
        <w:t xml:space="preserve">附件</w:t>
      </w:r>
      <w:r>
        <w:rPr>
          <w:rFonts w:hint="eastAsia" w:ascii="宋体" w:hAnsi="宋体"/>
          <w:color w:val="000000"/>
          <w:sz w:val="24"/>
        </w:rPr>
        <w:t xml:space="preserve">）</w:t>
      </w:r>
      <w:r>
        <w:rPr>
          <w:rFonts w:ascii="宋体" w:hAnsi="宋体" w:cs="宋体"/>
          <w:color w:val="000000"/>
          <w:sz w:val="24"/>
        </w:rPr>
        <w:t xml:space="preserve">；</w:t>
      </w:r>
      <w:r>
        <w:rPr>
          <w:rFonts w:ascii="宋体" w:hAnsi="宋体" w:cs="宋体"/>
          <w:color w:val="000000"/>
          <w:sz w:val="24"/>
        </w:rPr>
      </w:r>
      <w:r/>
    </w:p>
    <w:p>
      <w:pPr>
        <w:pStyle w:val="992"/>
        <w:ind w:firstLine="480"/>
        <w:spacing w:line="360" w:lineRule="auto"/>
        <w:rPr>
          <w:rFonts w:hint="eastAsia" w:ascii="宋体" w:hAnsi="宋体"/>
          <w:bCs/>
          <w:color w:val="000000"/>
          <w:sz w:val="24"/>
        </w:rPr>
      </w:pPr>
      <w:r>
        <w:rPr>
          <w:rFonts w:hint="eastAsia" w:ascii="宋体" w:hAnsi="宋体"/>
          <w:bCs/>
          <w:color w:val="000000"/>
          <w:sz w:val="24"/>
        </w:rPr>
        <w:t xml:space="preserve">5.</w:t>
      </w:r>
      <w:r>
        <w:rPr>
          <w:rFonts w:ascii="宋体" w:hAnsi="宋体" w:cs="宋体"/>
          <w:color w:val="000000"/>
          <w:sz w:val="24"/>
        </w:rPr>
        <w:t xml:space="preserve">参加</w:t>
      </w:r>
      <w:r>
        <w:rPr>
          <w:rFonts w:hint="eastAsia" w:ascii="宋体" w:hAnsi="宋体" w:cs="宋体"/>
          <w:color w:val="000000"/>
          <w:sz w:val="24"/>
        </w:rPr>
        <w:t xml:space="preserve">本次政府</w:t>
      </w:r>
      <w:r>
        <w:rPr>
          <w:rFonts w:ascii="宋体" w:hAnsi="宋体" w:cs="宋体"/>
          <w:color w:val="000000"/>
          <w:sz w:val="24"/>
        </w:rPr>
        <w:t xml:space="preserve">采购活动前3年内在经营活动中没有重大违法记录的书面声明</w:t>
      </w:r>
      <w:r>
        <w:rPr>
          <w:rFonts w:hint="eastAsia" w:ascii="宋体" w:hAnsi="宋体"/>
          <w:color w:val="000000"/>
          <w:sz w:val="24"/>
        </w:rPr>
        <w:t xml:space="preserve">（格式见</w:t>
      </w:r>
      <w:r>
        <w:rPr>
          <w:rFonts w:ascii="宋体" w:hAnsi="宋体"/>
          <w:color w:val="000000"/>
          <w:sz w:val="24"/>
        </w:rPr>
        <w:t xml:space="preserve">附件</w:t>
      </w:r>
      <w:r>
        <w:rPr>
          <w:rFonts w:hint="eastAsia" w:ascii="宋体" w:hAnsi="宋体"/>
          <w:color w:val="000000"/>
          <w:sz w:val="24"/>
        </w:rPr>
        <w:t xml:space="preserve">）；</w:t>
      </w:r>
      <w:r>
        <w:rPr>
          <w:rFonts w:hint="eastAsia" w:ascii="宋体" w:hAnsi="宋体"/>
          <w:bCs/>
          <w:color w:val="000000"/>
          <w:sz w:val="24"/>
        </w:rPr>
      </w:r>
      <w:r/>
    </w:p>
    <w:p>
      <w:pPr>
        <w:pStyle w:val="992"/>
        <w:ind w:firstLine="480"/>
        <w:spacing w:line="360" w:lineRule="auto"/>
        <w:rPr>
          <w:rFonts w:hint="eastAsia" w:ascii="宋体" w:hAnsi="宋体"/>
          <w:bCs/>
          <w:color w:val="000000"/>
          <w:sz w:val="24"/>
        </w:rPr>
      </w:pPr>
      <w:r>
        <w:rPr>
          <w:rFonts w:hint="eastAsia" w:ascii="宋体" w:hAnsi="宋体"/>
          <w:bCs/>
          <w:color w:val="000000"/>
          <w:sz w:val="24"/>
        </w:rPr>
        <w:t xml:space="preserve">6.特定资格要求（如要求，按照本招标文件“第一章 投标邀请”中的“2.</w:t>
      </w:r>
      <w:r>
        <w:rPr>
          <w:rFonts w:ascii="宋体" w:hAnsi="宋体"/>
          <w:bCs/>
          <w:color w:val="000000"/>
          <w:sz w:val="24"/>
        </w:rPr>
        <w:t xml:space="preserve">3</w:t>
      </w:r>
      <w:r>
        <w:rPr>
          <w:rFonts w:hint="eastAsia" w:ascii="宋体" w:hAnsi="宋体"/>
          <w:bCs/>
          <w:color w:val="000000"/>
          <w:sz w:val="24"/>
        </w:rPr>
        <w:t xml:space="preserve">本项目的特定资格要求”逐条提供）；</w:t>
      </w:r>
      <w:r>
        <w:rPr>
          <w:rFonts w:hint="eastAsia" w:ascii="宋体" w:hAnsi="宋体"/>
          <w:bCs/>
          <w:color w:val="000000"/>
          <w:sz w:val="24"/>
        </w:rPr>
      </w:r>
      <w:r/>
    </w:p>
    <w:p>
      <w:pPr>
        <w:pStyle w:val="992"/>
        <w:ind w:firstLine="480"/>
        <w:spacing w:line="360" w:lineRule="auto"/>
        <w:rPr>
          <w:rFonts w:ascii="宋体" w:hAnsi="宋体"/>
          <w:bCs/>
          <w:color w:val="000000"/>
          <w:sz w:val="24"/>
        </w:rPr>
      </w:pPr>
      <w:r>
        <w:rPr>
          <w:rFonts w:hint="eastAsia" w:ascii="宋体" w:hAnsi="宋体"/>
          <w:bCs/>
          <w:color w:val="000000"/>
          <w:sz w:val="24"/>
        </w:rPr>
        <w:t xml:space="preserve">7.中小企业声明函</w:t>
      </w:r>
      <w:r>
        <w:rPr>
          <w:rFonts w:hint="eastAsia" w:ascii="宋体" w:hAnsi="宋体"/>
          <w:color w:val="000000"/>
          <w:sz w:val="24"/>
        </w:rPr>
        <w:t xml:space="preserve">(★如本项目招标文件“第一章 投标邀请”中的“2.2落实政府采购政策需满足的资格要求”按第（1）至（3）种方式落实的，则必须提供中小企业声明函，格式见</w:t>
      </w:r>
      <w:r>
        <w:rPr>
          <w:rFonts w:ascii="宋体" w:hAnsi="宋体"/>
          <w:color w:val="000000"/>
          <w:sz w:val="24"/>
        </w:rPr>
        <w:t xml:space="preserve">附件</w:t>
      </w:r>
      <w:r>
        <w:rPr>
          <w:rFonts w:hint="eastAsia" w:ascii="宋体" w:hAnsi="宋体"/>
          <w:color w:val="000000"/>
          <w:sz w:val="24"/>
        </w:rPr>
        <w:t xml:space="preserve">)；</w:t>
      </w:r>
      <w:r>
        <w:rPr>
          <w:rFonts w:ascii="宋体" w:hAnsi="宋体"/>
          <w:bCs/>
          <w:color w:val="000000"/>
          <w:sz w:val="24"/>
        </w:rPr>
      </w:r>
      <w:r/>
    </w:p>
    <w:p>
      <w:pPr>
        <w:pStyle w:val="992"/>
        <w:ind w:firstLine="480"/>
        <w:spacing w:line="360" w:lineRule="auto"/>
        <w:rPr>
          <w:rFonts w:hint="eastAsia" w:ascii="宋体" w:hAnsi="宋体"/>
          <w:bCs/>
          <w:color w:val="000000"/>
          <w:sz w:val="24"/>
        </w:rPr>
      </w:pPr>
      <w:r>
        <w:rPr>
          <w:rFonts w:hint="eastAsia" w:ascii="宋体" w:hAnsi="宋体"/>
          <w:color w:val="000000"/>
          <w:sz w:val="24"/>
        </w:rPr>
        <w:t xml:space="preserve">8</w:t>
      </w:r>
      <w:r>
        <w:rPr>
          <w:rFonts w:ascii="宋体" w:hAnsi="宋体"/>
          <w:color w:val="000000"/>
          <w:sz w:val="24"/>
        </w:rPr>
        <w:t xml:space="preserve">.</w:t>
      </w:r>
      <w:r>
        <w:rPr>
          <w:rFonts w:hint="eastAsia" w:ascii="宋体" w:hAnsi="宋体"/>
          <w:color w:val="000000"/>
          <w:sz w:val="24"/>
        </w:rPr>
        <w:t xml:space="preserve">联合体协议（如本项目接受联合体投标，且供应商以联合体形式参加投标的，必须提供联合体协议，格式见</w:t>
      </w:r>
      <w:r>
        <w:rPr>
          <w:rFonts w:ascii="宋体" w:hAnsi="宋体"/>
          <w:color w:val="000000"/>
          <w:sz w:val="24"/>
        </w:rPr>
        <w:t xml:space="preserve">附件</w:t>
      </w:r>
      <w:r>
        <w:rPr>
          <w:rFonts w:hint="eastAsia" w:ascii="宋体" w:hAnsi="宋体"/>
          <w:color w:val="000000"/>
          <w:sz w:val="24"/>
        </w:rPr>
        <w:t xml:space="preserve">）</w:t>
      </w:r>
      <w:r>
        <w:rPr>
          <w:rFonts w:hint="eastAsia" w:ascii="宋体" w:hAnsi="宋体"/>
          <w:bCs/>
          <w:color w:val="000000"/>
          <w:sz w:val="24"/>
        </w:rPr>
      </w:r>
      <w:r/>
    </w:p>
    <w:p>
      <w:pPr>
        <w:pStyle w:val="992"/>
        <w:ind w:firstLine="480"/>
        <w:spacing w:line="360" w:lineRule="auto"/>
        <w:rPr>
          <w:rFonts w:hint="eastAsia" w:ascii="宋体" w:hAnsi="宋体"/>
          <w:bCs/>
          <w:color w:val="000000"/>
          <w:sz w:val="24"/>
        </w:rPr>
      </w:pPr>
      <w:r>
        <w:rPr>
          <w:rFonts w:ascii="宋体" w:hAnsi="宋体"/>
          <w:bCs/>
          <w:color w:val="000000"/>
          <w:sz w:val="24"/>
        </w:rPr>
        <w:t xml:space="preserve">9</w:t>
      </w:r>
      <w:r>
        <w:rPr>
          <w:rFonts w:hint="eastAsia" w:ascii="宋体" w:hAnsi="宋体"/>
          <w:bCs/>
          <w:color w:val="000000"/>
          <w:sz w:val="24"/>
        </w:rPr>
        <w:t xml:space="preserve">.投标单位承诺函</w:t>
      </w:r>
      <w:r>
        <w:rPr>
          <w:rFonts w:hint="eastAsia" w:ascii="宋体" w:hAnsi="宋体"/>
          <w:color w:val="000000"/>
          <w:sz w:val="24"/>
        </w:rPr>
        <w:t xml:space="preserve">（格式</w:t>
      </w:r>
      <w:bookmarkStart w:id="356" w:name="_Hlk226722942"/>
      <w:r>
        <w:rPr>
          <w:rFonts w:hint="eastAsia" w:ascii="宋体" w:hAnsi="宋体"/>
          <w:color w:val="000000"/>
          <w:sz w:val="24"/>
        </w:rPr>
        <w:t xml:space="preserve">见</w:t>
      </w:r>
      <w:r>
        <w:rPr>
          <w:rFonts w:ascii="宋体" w:hAnsi="宋体"/>
          <w:color w:val="000000"/>
          <w:sz w:val="24"/>
        </w:rPr>
        <w:t xml:space="preserve">附件</w:t>
      </w:r>
      <w:bookmarkEnd w:id="356"/>
      <w:r>
        <w:rPr>
          <w:rFonts w:hint="eastAsia" w:ascii="宋体" w:hAnsi="宋体"/>
          <w:color w:val="000000"/>
          <w:sz w:val="24"/>
        </w:rPr>
        <w:t xml:space="preserve">）；</w:t>
      </w:r>
      <w:r>
        <w:rPr>
          <w:rFonts w:hint="eastAsia" w:ascii="宋体" w:hAnsi="宋体"/>
          <w:bCs/>
          <w:color w:val="000000"/>
          <w:sz w:val="24"/>
        </w:rPr>
      </w:r>
      <w:r/>
    </w:p>
    <w:p>
      <w:pPr>
        <w:pStyle w:val="992"/>
        <w:ind w:firstLine="480"/>
        <w:spacing w:line="360" w:lineRule="auto"/>
        <w:rPr>
          <w:rFonts w:hint="eastAsia" w:ascii="宋体" w:hAnsi="宋体"/>
          <w:bCs/>
          <w:color w:val="000000"/>
          <w:sz w:val="24"/>
        </w:rPr>
      </w:pPr>
      <w:r>
        <w:rPr>
          <w:rFonts w:ascii="宋体" w:hAnsi="宋体"/>
          <w:bCs/>
          <w:color w:val="000000"/>
          <w:sz w:val="24"/>
        </w:rPr>
        <w:t xml:space="preserve">10</w:t>
      </w:r>
      <w:r>
        <w:rPr>
          <w:rFonts w:hint="eastAsia" w:ascii="宋体" w:hAnsi="宋体"/>
          <w:bCs/>
          <w:color w:val="000000"/>
          <w:sz w:val="24"/>
        </w:rPr>
        <w:t xml:space="preserve">.法人授权书（格式见附件）；</w:t>
      </w:r>
      <w:r>
        <w:rPr>
          <w:rFonts w:hint="eastAsia" w:ascii="宋体" w:hAnsi="宋体"/>
          <w:bCs/>
          <w:color w:val="000000"/>
          <w:sz w:val="24"/>
        </w:rPr>
      </w:r>
      <w:r/>
    </w:p>
    <w:p>
      <w:pPr>
        <w:pStyle w:val="992"/>
        <w:ind w:firstLine="480"/>
        <w:spacing w:line="360" w:lineRule="auto"/>
        <w:rPr>
          <w:rFonts w:hint="eastAsia" w:ascii="宋体" w:hAnsi="宋体"/>
          <w:bCs/>
          <w:color w:val="000000"/>
          <w:sz w:val="24"/>
        </w:rPr>
      </w:pPr>
      <w:r>
        <w:rPr>
          <w:rFonts w:ascii="宋体" w:hAnsi="宋体"/>
          <w:bCs/>
          <w:color w:val="000000"/>
          <w:sz w:val="24"/>
        </w:rPr>
        <w:t xml:space="preserve">11</w:t>
      </w:r>
      <w:r>
        <w:rPr>
          <w:rFonts w:hint="eastAsia" w:ascii="宋体" w:hAnsi="宋体"/>
          <w:bCs/>
          <w:color w:val="000000"/>
          <w:sz w:val="24"/>
        </w:rPr>
        <w:t xml:space="preserve">.投标函（格式见附件）。</w:t>
      </w:r>
      <w:r>
        <w:rPr>
          <w:rFonts w:hint="eastAsia" w:ascii="宋体" w:hAnsi="宋体"/>
          <w:bCs/>
          <w:color w:val="000000"/>
          <w:sz w:val="24"/>
        </w:rPr>
      </w:r>
      <w:r/>
    </w:p>
    <w:p>
      <w:pPr>
        <w:pStyle w:val="992"/>
        <w:ind w:firstLine="482"/>
        <w:spacing w:line="360" w:lineRule="auto"/>
        <w:rPr>
          <w:rFonts w:hint="eastAsia" w:ascii="宋体" w:hAnsi="宋体"/>
          <w:bCs/>
          <w:color w:val="000000"/>
          <w:sz w:val="24"/>
        </w:rPr>
      </w:pPr>
      <w:r>
        <w:rPr>
          <w:rFonts w:hint="eastAsia" w:ascii="宋体" w:hAnsi="宋体"/>
          <w:b/>
          <w:color w:val="000000"/>
          <w:sz w:val="24"/>
        </w:rPr>
        <w:t xml:space="preserve">三、符合性审查内容</w:t>
      </w:r>
      <w:r>
        <w:rPr>
          <w:rFonts w:hint="eastAsia" w:ascii="宋体" w:hAnsi="宋体"/>
          <w:bCs/>
          <w:color w:val="000000"/>
          <w:sz w:val="24"/>
        </w:rPr>
      </w:r>
      <w:r/>
    </w:p>
    <w:p>
      <w:pPr>
        <w:pStyle w:val="992"/>
        <w:ind w:firstLine="480"/>
        <w:spacing w:line="360" w:lineRule="auto"/>
        <w:rPr>
          <w:rFonts w:hint="eastAsia" w:ascii="宋体" w:hAnsi="宋体"/>
          <w:bCs/>
          <w:color w:val="000000"/>
          <w:sz w:val="24"/>
        </w:rPr>
      </w:pPr>
      <w:r>
        <w:rPr>
          <w:rFonts w:hint="eastAsia" w:ascii="宋体" w:hAnsi="宋体" w:cs="宋体"/>
          <w:color w:val="000000"/>
          <w:sz w:val="24"/>
        </w:rPr>
        <w:t xml:space="preserve">须逐条列出本招标文件“第四章 项目需求”中必须满足的实质性要求：即加“</w:t>
      </w:r>
      <w:r>
        <w:rPr>
          <w:rFonts w:hint="eastAsia" w:ascii="宋体" w:hAnsi="宋体"/>
          <w:b/>
          <w:color w:val="000000"/>
          <w:sz w:val="24"/>
        </w:rPr>
        <w:t xml:space="preserve">★</w:t>
      </w:r>
      <w:r>
        <w:rPr>
          <w:rFonts w:hint="eastAsia" w:ascii="宋体" w:hAnsi="宋体" w:cs="宋体"/>
          <w:color w:val="000000"/>
          <w:sz w:val="24"/>
        </w:rPr>
        <w:t xml:space="preserve">”或</w:t>
      </w:r>
      <w:r>
        <w:rPr>
          <w:rFonts w:hint="eastAsia" w:ascii="宋体" w:hAnsi="宋体" w:cs="宋体"/>
          <w:b/>
          <w:bCs/>
          <w:i/>
          <w:iCs/>
          <w:color w:val="000000"/>
          <w:sz w:val="24"/>
          <w:u w:val="single"/>
        </w:rPr>
        <w:t xml:space="preserve">“斜体加粗下划线”</w:t>
      </w:r>
      <w:r>
        <w:rPr>
          <w:rFonts w:hint="eastAsia" w:ascii="宋体" w:hAnsi="宋体" w:cs="宋体"/>
          <w:color w:val="000000"/>
          <w:sz w:val="24"/>
        </w:rPr>
        <w:t xml:space="preserve">的内容，如有任何一项未按要求响应，则视为无效投标</w:t>
      </w:r>
      <w:r>
        <w:rPr>
          <w:rFonts w:hint="eastAsia" w:ascii="宋体" w:hAnsi="宋体"/>
          <w:bCs/>
          <w:color w:val="000000"/>
          <w:sz w:val="24"/>
        </w:rPr>
        <w:t xml:space="preserve">。（格式见附件）</w:t>
      </w:r>
      <w:r>
        <w:rPr>
          <w:rFonts w:hint="eastAsia" w:ascii="宋体" w:hAnsi="宋体"/>
          <w:bCs/>
          <w:color w:val="000000"/>
          <w:sz w:val="24"/>
        </w:rPr>
      </w:r>
      <w:r/>
    </w:p>
    <w:p>
      <w:pPr>
        <w:pStyle w:val="992"/>
        <w:ind w:firstLine="482"/>
        <w:spacing w:line="360" w:lineRule="auto"/>
        <w:rPr>
          <w:rFonts w:hint="eastAsia" w:ascii="宋体" w:hAnsi="宋体"/>
          <w:bCs/>
          <w:color w:val="000000"/>
          <w:sz w:val="24"/>
        </w:rPr>
      </w:pPr>
      <w:r>
        <w:rPr>
          <w:rFonts w:hint="eastAsia" w:ascii="宋体" w:hAnsi="宋体"/>
          <w:b/>
          <w:color w:val="000000"/>
          <w:sz w:val="24"/>
        </w:rPr>
        <w:t xml:space="preserve">四、价格扣除证明文件</w:t>
      </w:r>
      <w:r>
        <w:rPr>
          <w:rFonts w:hint="eastAsia" w:ascii="宋体" w:hAnsi="宋体"/>
          <w:bCs/>
          <w:color w:val="000000"/>
          <w:sz w:val="24"/>
        </w:rPr>
      </w:r>
      <w:r/>
    </w:p>
    <w:p>
      <w:pPr>
        <w:pStyle w:val="992"/>
        <w:ind w:firstLine="480"/>
        <w:spacing w:line="360" w:lineRule="auto"/>
        <w:rPr>
          <w:rFonts w:hint="eastAsia" w:ascii="宋体" w:hAnsi="宋体"/>
          <w:bCs/>
          <w:color w:val="000000"/>
          <w:sz w:val="24"/>
        </w:rPr>
      </w:pPr>
      <w:r>
        <w:rPr>
          <w:rFonts w:hint="eastAsia" w:ascii="宋体" w:hAnsi="宋体"/>
          <w:bCs/>
          <w:color w:val="000000"/>
          <w:sz w:val="24"/>
        </w:rPr>
        <w:t xml:space="preserve">1.中小企业声明函（格式见附件）</w:t>
      </w:r>
      <w:r>
        <w:rPr>
          <w:rFonts w:hint="eastAsia" w:ascii="宋体" w:hAnsi="宋体"/>
          <w:bCs/>
          <w:color w:val="000000"/>
          <w:sz w:val="24"/>
        </w:rPr>
      </w:r>
      <w:r/>
    </w:p>
    <w:p>
      <w:pPr>
        <w:pStyle w:val="992"/>
        <w:ind w:firstLine="480"/>
        <w:spacing w:line="360" w:lineRule="auto"/>
        <w:rPr>
          <w:rFonts w:hint="eastAsia" w:ascii="宋体" w:hAnsi="宋体"/>
          <w:bCs/>
          <w:color w:val="000000"/>
          <w:sz w:val="24"/>
        </w:rPr>
      </w:pPr>
      <w:r>
        <w:rPr>
          <w:rFonts w:hint="eastAsia" w:ascii="宋体" w:hAnsi="宋体"/>
          <w:bCs/>
          <w:color w:val="000000"/>
          <w:sz w:val="24"/>
        </w:rPr>
        <w:t xml:space="preserve">2.残疾人福利性单位声明函（格式见附件）</w:t>
      </w:r>
      <w:r>
        <w:rPr>
          <w:rFonts w:hint="eastAsia" w:ascii="宋体" w:hAnsi="宋体"/>
          <w:bCs/>
          <w:color w:val="000000"/>
          <w:sz w:val="24"/>
        </w:rPr>
      </w:r>
      <w:r/>
    </w:p>
    <w:p>
      <w:pPr>
        <w:pStyle w:val="992"/>
        <w:ind w:firstLine="480"/>
        <w:spacing w:line="360" w:lineRule="auto"/>
        <w:rPr>
          <w:rFonts w:ascii="宋体" w:hAnsi="宋体"/>
          <w:bCs/>
          <w:color w:val="000000"/>
          <w:sz w:val="24"/>
        </w:rPr>
      </w:pPr>
      <w:r>
        <w:rPr>
          <w:rFonts w:hint="eastAsia" w:ascii="宋体" w:hAnsi="宋体"/>
          <w:bCs/>
          <w:color w:val="000000"/>
          <w:sz w:val="24"/>
        </w:rPr>
        <w:t xml:space="preserve">3.关于符合本国产品标准的声明函（格式见附件）</w:t>
      </w:r>
      <w:bookmarkEnd w:id="342"/>
      <w:r/>
      <w:bookmarkEnd w:id="343"/>
      <w:r/>
      <w:bookmarkEnd w:id="344"/>
      <w:r/>
      <w:bookmarkEnd w:id="346"/>
      <w:r/>
      <w:bookmarkEnd w:id="347"/>
      <w:r/>
      <w:bookmarkEnd w:id="348"/>
      <w:r/>
      <w:bookmarkEnd w:id="349"/>
      <w:r/>
      <w:bookmarkEnd w:id="350"/>
      <w:r/>
      <w:bookmarkEnd w:id="352"/>
      <w:r/>
      <w:bookmarkStart w:id="357" w:name="_Toc120614284"/>
      <w:r>
        <w:rPr>
          <w:rFonts w:ascii="宋体" w:hAnsi="宋体"/>
          <w:bCs/>
          <w:color w:val="000000"/>
          <w:sz w:val="24"/>
        </w:rPr>
      </w:r>
      <w:r/>
    </w:p>
    <w:p>
      <w:pPr>
        <w:pStyle w:val="993"/>
        <w:jc w:val="left"/>
        <w:spacing w:before="143" w:after="143"/>
        <w:rPr>
          <w:rFonts w:hint="eastAsia" w:ascii="宋体" w:hAnsi="宋体" w:eastAsia="宋体"/>
          <w:b/>
          <w:color w:val="000000"/>
          <w:sz w:val="32"/>
          <w:szCs w:val="32"/>
        </w:rPr>
      </w:pPr>
      <w:r/>
      <w:bookmarkEnd w:id="258"/>
      <w:r/>
      <w:bookmarkEnd w:id="260"/>
      <w:r/>
      <w:bookmarkEnd w:id="357"/>
      <w:r/>
      <w:bookmarkStart w:id="358" w:name="_Toc12708995"/>
      <w:r/>
      <w:bookmarkStart w:id="359" w:name="_Toc12887286"/>
      <w:r/>
      <w:bookmarkStart w:id="360" w:name="_Toc8485135"/>
      <w:r/>
      <w:bookmarkStart w:id="361" w:name="_Toc9363449"/>
      <w:r>
        <w:rPr>
          <w:rFonts w:ascii="宋体" w:hAnsi="宋体" w:eastAsia="宋体"/>
          <w:b/>
          <w:color w:val="000000"/>
          <w:sz w:val="32"/>
          <w:szCs w:val="32"/>
        </w:rPr>
        <w:br w:type="page" w:clear="all"/>
      </w:r>
      <w:bookmarkStart w:id="362" w:name="_Toc226721700"/>
      <w:r/>
      <w:bookmarkStart w:id="363" w:name="_Toc226721597"/>
      <w:r>
        <w:rPr>
          <w:rFonts w:hint="eastAsia" w:ascii="宋体" w:hAnsi="宋体" w:eastAsia="宋体"/>
          <w:b/>
          <w:color w:val="000000"/>
          <w:sz w:val="32"/>
          <w:szCs w:val="32"/>
        </w:rPr>
        <w:t xml:space="preserve">附件</w:t>
      </w:r>
      <w:bookmarkEnd w:id="358"/>
      <w:r/>
      <w:bookmarkEnd w:id="359"/>
      <w:r/>
      <w:bookmarkEnd w:id="360"/>
      <w:r/>
      <w:bookmarkEnd w:id="361"/>
      <w:r/>
      <w:bookmarkEnd w:id="362"/>
      <w:r/>
      <w:bookmarkEnd w:id="363"/>
      <w:r/>
      <w:bookmarkStart w:id="364" w:name="_Hlk8826879"/>
      <w:r/>
      <w:bookmarkStart w:id="365" w:name="_Toc12887287"/>
      <w:r/>
      <w:bookmarkStart w:id="366" w:name="_Toc9363451"/>
      <w:r/>
      <w:bookmarkStart w:id="367" w:name="_Toc8485138"/>
      <w:r/>
      <w:bookmarkStart w:id="368" w:name="_Toc12708996"/>
      <w:r>
        <w:rPr>
          <w:rFonts w:hint="eastAsia" w:ascii="宋体" w:hAnsi="宋体" w:eastAsia="宋体"/>
          <w:b/>
          <w:color w:val="000000"/>
          <w:sz w:val="32"/>
          <w:szCs w:val="32"/>
        </w:rPr>
      </w:r>
      <w:r/>
    </w:p>
    <w:p>
      <w:pPr>
        <w:pStyle w:val="994"/>
        <w:spacing w:before="286" w:after="143" w:line="360" w:lineRule="auto"/>
        <w:rPr>
          <w:rFonts w:ascii="宋体" w:hAnsi="宋体" w:eastAsia="宋体"/>
          <w:color w:val="000000"/>
          <w:sz w:val="32"/>
          <w:szCs w:val="32"/>
        </w:rPr>
      </w:pPr>
      <w:r/>
      <w:bookmarkStart w:id="369" w:name="_Toc226721598"/>
      <w:r/>
      <w:bookmarkStart w:id="370" w:name="_Toc12887281"/>
      <w:r/>
      <w:bookmarkStart w:id="371" w:name="_Toc9363448"/>
      <w:r/>
      <w:bookmarkStart w:id="372" w:name="_Toc226721701"/>
      <w:r/>
      <w:bookmarkStart w:id="373" w:name="_Hlk87459952"/>
      <w:r/>
      <w:bookmarkStart w:id="374" w:name="_Hlk47437482"/>
      <w:r/>
      <w:bookmarkStart w:id="375" w:name="_Toc12708994"/>
      <w:r/>
      <w:bookmarkStart w:id="376" w:name="_Toc9363446"/>
      <w:r/>
      <w:bookmarkStart w:id="377" w:name="_Toc8485132"/>
      <w:r/>
      <w:bookmarkStart w:id="378" w:name="_Toc12708992"/>
      <w:r/>
      <w:bookmarkStart w:id="379" w:name="_Toc12887284"/>
      <w:r>
        <w:rPr>
          <w:rFonts w:hint="eastAsia" w:ascii="宋体" w:hAnsi="宋体" w:eastAsia="宋体"/>
          <w:color w:val="000000"/>
          <w:sz w:val="32"/>
          <w:szCs w:val="32"/>
        </w:rPr>
        <w:t xml:space="preserve">开标一览表</w:t>
      </w:r>
      <w:bookmarkEnd w:id="369"/>
      <w:r/>
      <w:bookmarkEnd w:id="370"/>
      <w:r/>
      <w:bookmarkEnd w:id="371"/>
      <w:r/>
      <w:bookmarkEnd w:id="372"/>
      <w:r/>
      <w:bookmarkEnd w:id="375"/>
      <w:r>
        <w:rPr>
          <w:rFonts w:ascii="宋体" w:hAnsi="宋体" w:eastAsia="宋体"/>
          <w:color w:val="000000"/>
          <w:sz w:val="32"/>
          <w:szCs w:val="32"/>
        </w:rPr>
      </w:r>
      <w:r/>
    </w:p>
    <w:p>
      <w:pPr>
        <w:pStyle w:val="1006"/>
        <w:rPr>
          <w:rFonts w:hint="eastAsia"/>
          <w:color w:val="000000"/>
        </w:rPr>
      </w:pPr>
      <w:r>
        <w:rPr>
          <w:rFonts w:hint="eastAsia"/>
          <w:color w:val="000000"/>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1252"/>
        </w:trPr>
        <w:tc>
          <w:tcPr>
            <w:tcW w:w="2235" w:type="dxa"/>
            <w:vAlign w:val="center"/>
            <w:textDirection w:val="lrTb"/>
            <w:noWrap w:val="false"/>
          </w:tcPr>
          <w:p>
            <w:pPr>
              <w:pStyle w:val="992"/>
              <w:jc w:val="center"/>
              <w:rPr>
                <w:rFonts w:ascii="宋体" w:hAnsi="宋体"/>
                <w:b/>
                <w:color w:val="000000"/>
                <w:sz w:val="24"/>
              </w:rPr>
            </w:pPr>
            <w:r>
              <w:rPr>
                <w:rFonts w:hint="eastAsia" w:ascii="宋体" w:hAnsi="宋体"/>
                <w:b/>
                <w:color w:val="000000"/>
                <w:sz w:val="24"/>
              </w:rPr>
              <w:t xml:space="preserve">投标人全称</w:t>
            </w:r>
            <w:r>
              <w:rPr>
                <w:rFonts w:ascii="宋体" w:hAnsi="宋体"/>
                <w:b/>
                <w:color w:val="000000"/>
                <w:sz w:val="24"/>
              </w:rPr>
            </w:r>
            <w:r/>
          </w:p>
          <w:p>
            <w:pPr>
              <w:pStyle w:val="992"/>
              <w:jc w:val="center"/>
              <w:rPr>
                <w:rFonts w:ascii="宋体" w:hAnsi="宋体"/>
                <w:b/>
                <w:color w:val="000000"/>
                <w:sz w:val="24"/>
              </w:rPr>
            </w:pPr>
            <w:r>
              <w:rPr>
                <w:rFonts w:hint="eastAsia" w:ascii="宋体" w:hAnsi="宋体"/>
                <w:b/>
                <w:color w:val="000000"/>
                <w:sz w:val="24"/>
              </w:rPr>
              <w:t xml:space="preserve">（加盖电子公章）</w:t>
            </w:r>
            <w:r>
              <w:rPr>
                <w:rFonts w:ascii="宋体" w:hAnsi="宋体"/>
                <w:b/>
                <w:color w:val="000000"/>
                <w:sz w:val="24"/>
              </w:rPr>
            </w:r>
            <w:r/>
          </w:p>
        </w:tc>
        <w:tc>
          <w:tcPr>
            <w:tcW w:w="6695" w:type="dxa"/>
            <w:vAlign w:val="center"/>
            <w:textDirection w:val="lrTb"/>
            <w:noWrap w:val="false"/>
          </w:tcPr>
          <w:p>
            <w:pPr>
              <w:pStyle w:val="992"/>
              <w:jc w:val="center"/>
              <w:rPr>
                <w:rFonts w:ascii="宋体" w:hAnsi="宋体"/>
                <w:b/>
                <w:color w:val="000000"/>
                <w:sz w:val="24"/>
              </w:rPr>
            </w:pPr>
            <w:r>
              <w:rPr>
                <w:rFonts w:ascii="宋体" w:hAnsi="宋体"/>
                <w:b/>
                <w:color w:val="000000"/>
                <w:sz w:val="24"/>
              </w:rPr>
            </w:r>
            <w:r/>
          </w:p>
        </w:tc>
      </w:tr>
      <w:tr>
        <w:trPr>
          <w:trHeight w:val="1252"/>
        </w:trPr>
        <w:tc>
          <w:tcPr>
            <w:tcW w:w="2235" w:type="dxa"/>
            <w:vAlign w:val="center"/>
            <w:textDirection w:val="lrTb"/>
            <w:noWrap w:val="false"/>
          </w:tcPr>
          <w:p>
            <w:pPr>
              <w:pStyle w:val="992"/>
              <w:jc w:val="center"/>
              <w:rPr>
                <w:rFonts w:ascii="宋体" w:hAnsi="宋体"/>
                <w:b/>
                <w:color w:val="000000"/>
                <w:sz w:val="24"/>
              </w:rPr>
            </w:pPr>
            <w:r>
              <w:rPr>
                <w:rFonts w:hint="eastAsia" w:ascii="宋体" w:hAnsi="宋体"/>
                <w:b/>
                <w:color w:val="000000"/>
                <w:sz w:val="24"/>
              </w:rPr>
              <w:t xml:space="preserve">项目名称</w:t>
            </w:r>
            <w:r>
              <w:rPr>
                <w:rFonts w:ascii="宋体" w:hAnsi="宋体"/>
                <w:b/>
                <w:color w:val="000000"/>
                <w:sz w:val="24"/>
              </w:rPr>
            </w:r>
            <w:r/>
          </w:p>
        </w:tc>
        <w:tc>
          <w:tcPr>
            <w:tcW w:w="6695" w:type="dxa"/>
            <w:vAlign w:val="center"/>
            <w:textDirection w:val="lrTb"/>
            <w:noWrap w:val="false"/>
          </w:tcPr>
          <w:p>
            <w:pPr>
              <w:pStyle w:val="992"/>
              <w:jc w:val="center"/>
              <w:rPr>
                <w:rFonts w:ascii="宋体" w:hAnsi="宋体"/>
                <w:bCs/>
                <w:color w:val="000000"/>
                <w:sz w:val="24"/>
              </w:rPr>
            </w:pPr>
            <w:r>
              <w:rPr>
                <w:rFonts w:hint="eastAsia" w:ascii="宋体" w:hAnsi="宋体"/>
                <w:bCs/>
                <w:color w:val="000000"/>
                <w:sz w:val="24"/>
              </w:rPr>
              <w:t xml:space="preserve">（如有分包，需注明分包号）</w:t>
            </w:r>
            <w:r>
              <w:rPr>
                <w:rFonts w:ascii="宋体" w:hAnsi="宋体"/>
                <w:bCs/>
                <w:color w:val="000000"/>
                <w:sz w:val="24"/>
              </w:rPr>
            </w:r>
            <w:r/>
          </w:p>
        </w:tc>
      </w:tr>
      <w:tr>
        <w:trPr>
          <w:trHeight w:val="1252"/>
        </w:trPr>
        <w:tc>
          <w:tcPr>
            <w:tcW w:w="2235" w:type="dxa"/>
            <w:vAlign w:val="center"/>
            <w:textDirection w:val="lrTb"/>
            <w:noWrap w:val="false"/>
          </w:tcPr>
          <w:p>
            <w:pPr>
              <w:pStyle w:val="992"/>
              <w:jc w:val="center"/>
              <w:rPr>
                <w:rFonts w:ascii="宋体" w:hAnsi="宋体"/>
                <w:b/>
                <w:color w:val="000000"/>
                <w:sz w:val="24"/>
              </w:rPr>
            </w:pPr>
            <w:r>
              <w:rPr>
                <w:rFonts w:hint="eastAsia" w:ascii="宋体" w:hAnsi="宋体"/>
                <w:b/>
                <w:color w:val="000000"/>
                <w:sz w:val="24"/>
              </w:rPr>
              <w:t xml:space="preserve">项目编号</w:t>
            </w:r>
            <w:r>
              <w:rPr>
                <w:rFonts w:ascii="宋体" w:hAnsi="宋体"/>
                <w:b/>
                <w:color w:val="000000"/>
                <w:sz w:val="24"/>
              </w:rPr>
            </w:r>
            <w:r/>
          </w:p>
        </w:tc>
        <w:tc>
          <w:tcPr>
            <w:tcW w:w="6695" w:type="dxa"/>
            <w:vAlign w:val="center"/>
            <w:textDirection w:val="lrTb"/>
            <w:noWrap w:val="false"/>
          </w:tcPr>
          <w:p>
            <w:pPr>
              <w:pStyle w:val="992"/>
              <w:jc w:val="center"/>
              <w:rPr>
                <w:rFonts w:ascii="宋体" w:hAnsi="宋体"/>
                <w:b/>
                <w:color w:val="000000"/>
                <w:sz w:val="24"/>
              </w:rPr>
            </w:pPr>
            <w:r>
              <w:rPr>
                <w:rFonts w:ascii="宋体" w:hAnsi="宋体"/>
                <w:b/>
                <w:color w:val="000000"/>
                <w:sz w:val="24"/>
              </w:rPr>
            </w:r>
            <w:r/>
          </w:p>
        </w:tc>
      </w:tr>
      <w:tr>
        <w:trPr>
          <w:trHeight w:val="1252"/>
        </w:trPr>
        <w:tc>
          <w:tcPr>
            <w:tcW w:w="2235" w:type="dxa"/>
            <w:vAlign w:val="center"/>
            <w:textDirection w:val="lrTb"/>
            <w:noWrap w:val="false"/>
          </w:tcPr>
          <w:p>
            <w:pPr>
              <w:pStyle w:val="992"/>
              <w:jc w:val="center"/>
              <w:rPr>
                <w:rFonts w:hint="eastAsia" w:ascii="宋体" w:hAnsi="宋体"/>
                <w:b/>
                <w:color w:val="000000"/>
                <w:sz w:val="24"/>
              </w:rPr>
            </w:pPr>
            <w:r>
              <w:rPr>
                <w:rFonts w:hint="eastAsia" w:ascii="宋体" w:hAnsi="宋体"/>
                <w:b/>
                <w:color w:val="000000"/>
                <w:sz w:val="24"/>
              </w:rPr>
              <w:t xml:space="preserve">主要产品品牌</w:t>
            </w:r>
            <w:r>
              <w:rPr>
                <w:rFonts w:hint="eastAsia" w:ascii="宋体" w:hAnsi="宋体"/>
                <w:b/>
                <w:color w:val="000000"/>
                <w:sz w:val="24"/>
              </w:rPr>
            </w:r>
            <w:r/>
          </w:p>
        </w:tc>
        <w:tc>
          <w:tcPr>
            <w:tcW w:w="6695" w:type="dxa"/>
            <w:vAlign w:val="center"/>
            <w:textDirection w:val="lrTb"/>
            <w:noWrap w:val="false"/>
          </w:tcPr>
          <w:p>
            <w:pPr>
              <w:pStyle w:val="992"/>
              <w:jc w:val="center"/>
              <w:rPr>
                <w:rFonts w:ascii="宋体" w:hAnsi="宋体"/>
                <w:b/>
                <w:color w:val="000000"/>
                <w:sz w:val="24"/>
              </w:rPr>
            </w:pPr>
            <w:r>
              <w:rPr>
                <w:rFonts w:hint="eastAsia" w:ascii="宋体" w:hAnsi="宋体"/>
                <w:bCs/>
                <w:color w:val="000000"/>
                <w:sz w:val="24"/>
              </w:rPr>
              <w:t xml:space="preserve">（如为非单一产品采购项目，只需注明“核心产品”品牌；如为纯服务项目无需填报本项）</w:t>
            </w:r>
            <w:r>
              <w:rPr>
                <w:rFonts w:ascii="宋体" w:hAnsi="宋体"/>
                <w:b/>
                <w:color w:val="000000"/>
                <w:sz w:val="24"/>
              </w:rPr>
            </w:r>
            <w:r/>
          </w:p>
        </w:tc>
      </w:tr>
      <w:tr>
        <w:trPr>
          <w:trHeight w:val="1252"/>
        </w:trPr>
        <w:tc>
          <w:tcPr>
            <w:tcW w:w="2235" w:type="dxa"/>
            <w:vAlign w:val="center"/>
            <w:textDirection w:val="lrTb"/>
            <w:noWrap w:val="false"/>
          </w:tcPr>
          <w:p>
            <w:pPr>
              <w:pStyle w:val="992"/>
              <w:jc w:val="center"/>
              <w:rPr>
                <w:rFonts w:hint="eastAsia" w:ascii="宋体" w:hAnsi="宋体"/>
                <w:b/>
                <w:color w:val="000000"/>
                <w:sz w:val="24"/>
              </w:rPr>
            </w:pPr>
            <w:r>
              <w:rPr>
                <w:rFonts w:hint="eastAsia" w:ascii="宋体" w:hAnsi="宋体"/>
                <w:b/>
                <w:color w:val="000000"/>
                <w:sz w:val="24"/>
              </w:rPr>
              <w:t xml:space="preserve">投标货物中有无进口产品</w:t>
            </w:r>
            <w:r>
              <w:rPr>
                <w:rFonts w:hint="eastAsia" w:ascii="宋体" w:hAnsi="宋体"/>
                <w:b/>
                <w:color w:val="000000"/>
                <w:sz w:val="24"/>
              </w:rPr>
            </w:r>
            <w:r/>
          </w:p>
        </w:tc>
        <w:tc>
          <w:tcPr>
            <w:tcW w:w="6695" w:type="dxa"/>
            <w:vAlign w:val="center"/>
            <w:textDirection w:val="lrTb"/>
            <w:noWrap w:val="false"/>
          </w:tcPr>
          <w:p>
            <w:pPr>
              <w:pStyle w:val="992"/>
              <w:jc w:val="center"/>
              <w:rPr>
                <w:rFonts w:hint="eastAsia" w:ascii="宋体" w:hAnsi="宋体"/>
                <w:bCs/>
                <w:color w:val="000000"/>
                <w:sz w:val="24"/>
              </w:rPr>
            </w:pPr>
            <w:r>
              <w:rPr>
                <w:rFonts w:hint="eastAsia" w:ascii="宋体" w:hAnsi="宋体" w:cs="Cambria Math"/>
                <w:bCs/>
                <w:color w:val="000000"/>
                <w:sz w:val="24"/>
              </w:rPr>
              <w:t xml:space="preserve">□</w:t>
            </w:r>
            <w:r>
              <w:rPr>
                <w:rFonts w:hint="eastAsia" w:ascii="宋体" w:hAnsi="宋体"/>
                <w:bCs/>
                <w:color w:val="000000"/>
                <w:sz w:val="24"/>
              </w:rPr>
              <w:t xml:space="preserve">有 </w:t>
            </w:r>
            <w:r>
              <w:rPr>
                <w:rFonts w:ascii="宋体" w:hAnsi="宋体"/>
                <w:bCs/>
                <w:color w:val="000000"/>
                <w:sz w:val="24"/>
              </w:rPr>
              <w:t xml:space="preserve">        </w:t>
            </w:r>
            <w:r>
              <w:rPr>
                <w:rFonts w:hint="eastAsia" w:ascii="宋体" w:hAnsi="宋体" w:cs="Cambria Math"/>
                <w:bCs/>
                <w:color w:val="000000"/>
                <w:sz w:val="24"/>
              </w:rPr>
              <w:t xml:space="preserve">□</w:t>
            </w:r>
            <w:r>
              <w:rPr>
                <w:rFonts w:hint="eastAsia" w:ascii="宋体" w:hAnsi="宋体"/>
                <w:bCs/>
                <w:color w:val="000000"/>
                <w:sz w:val="24"/>
              </w:rPr>
              <w:t xml:space="preserve">无</w:t>
            </w:r>
            <w:r>
              <w:rPr>
                <w:rFonts w:hint="eastAsia" w:ascii="宋体" w:hAnsi="宋体"/>
                <w:bCs/>
                <w:color w:val="000000"/>
                <w:sz w:val="24"/>
              </w:rPr>
            </w:r>
            <w:r/>
          </w:p>
        </w:tc>
      </w:tr>
      <w:tr>
        <w:trPr>
          <w:trHeight w:val="1984"/>
        </w:trPr>
        <w:tc>
          <w:tcPr>
            <w:tcW w:w="2235" w:type="dxa"/>
            <w:vAlign w:val="center"/>
            <w:textDirection w:val="lrTb"/>
            <w:noWrap w:val="false"/>
          </w:tcPr>
          <w:p>
            <w:pPr>
              <w:pStyle w:val="992"/>
              <w:jc w:val="center"/>
              <w:rPr>
                <w:rFonts w:hint="eastAsia" w:ascii="宋体" w:hAnsi="宋体" w:cs="宋体"/>
                <w:b/>
                <w:color w:val="000000"/>
                <w:sz w:val="24"/>
              </w:rPr>
            </w:pPr>
            <w:r>
              <w:rPr>
                <w:rFonts w:hint="eastAsia" w:ascii="宋体" w:hAnsi="宋体"/>
                <w:b/>
                <w:color w:val="000000"/>
                <w:sz w:val="24"/>
              </w:rPr>
              <w:t xml:space="preserve">投标总报价</w:t>
            </w:r>
            <w:r>
              <w:rPr>
                <w:rFonts w:hint="eastAsia" w:ascii="宋体" w:hAnsi="宋体" w:cs="宋体"/>
                <w:b/>
                <w:color w:val="000000"/>
                <w:sz w:val="24"/>
              </w:rPr>
            </w:r>
            <w:r/>
          </w:p>
        </w:tc>
        <w:tc>
          <w:tcPr>
            <w:tcW w:w="6695" w:type="dxa"/>
            <w:vAlign w:val="center"/>
            <w:textDirection w:val="lrTb"/>
            <w:noWrap w:val="false"/>
          </w:tcPr>
          <w:p>
            <w:pPr>
              <w:pStyle w:val="1023"/>
              <w:rPr>
                <w:rFonts w:ascii="宋体" w:hAnsi="宋体" w:eastAsia="宋体" w:cs="宋体"/>
                <w:color w:val="000000"/>
                <w:sz w:val="24"/>
                <w:szCs w:val="24"/>
              </w:rPr>
            </w:pPr>
            <w:r>
              <w:rPr>
                <w:rFonts w:hint="eastAsia" w:ascii="宋体" w:hAnsi="宋体" w:eastAsia="宋体" w:cs="宋体"/>
                <w:color w:val="000000"/>
                <w:sz w:val="24"/>
                <w:szCs w:val="24"/>
              </w:rPr>
              <w:t xml:space="preserve">大写（人民币）：</w:t>
            </w:r>
            <w:r>
              <w:rPr>
                <w:rFonts w:ascii="宋体" w:hAnsi="宋体" w:eastAsia="宋体" w:cs="宋体"/>
                <w:color w:val="000000"/>
                <w:sz w:val="24"/>
                <w:szCs w:val="24"/>
              </w:rPr>
            </w:r>
            <w:r/>
          </w:p>
          <w:p>
            <w:pPr>
              <w:pStyle w:val="102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2"/>
              <w:rPr>
                <w:rFonts w:ascii="宋体" w:hAnsi="宋体"/>
                <w:b/>
                <w:color w:val="000000"/>
                <w:sz w:val="24"/>
              </w:rPr>
            </w:pPr>
            <w:r>
              <w:rPr>
                <w:rFonts w:hint="eastAsia" w:ascii="宋体" w:hAnsi="宋体" w:cs="宋体"/>
                <w:color w:val="000000"/>
                <w:sz w:val="24"/>
              </w:rPr>
              <w:t xml:space="preserve">小写（人民币）：</w:t>
            </w:r>
            <w:r>
              <w:rPr>
                <w:rFonts w:ascii="宋体" w:hAnsi="宋体"/>
                <w:b/>
                <w:color w:val="000000"/>
                <w:sz w:val="24"/>
              </w:rPr>
            </w:r>
            <w:r/>
          </w:p>
        </w:tc>
      </w:tr>
    </w:tbl>
    <w:p>
      <w:pPr>
        <w:pStyle w:val="992"/>
        <w:ind w:firstLine="480"/>
        <w:jc w:val="right"/>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 期：  </w:t>
      </w:r>
      <w:r>
        <w:rPr>
          <w:rFonts w:ascii="宋体" w:hAnsi="宋体"/>
          <w:color w:val="000000"/>
          <w:sz w:val="24"/>
        </w:rPr>
        <w:t xml:space="preserve">  </w:t>
      </w:r>
      <w:r>
        <w:rPr>
          <w:rFonts w:hint="eastAsia" w:ascii="宋体" w:hAnsi="宋体"/>
          <w:color w:val="000000"/>
          <w:sz w:val="24"/>
        </w:rPr>
        <w:t xml:space="preserve">年 </w:t>
      </w:r>
      <w:r>
        <w:rPr>
          <w:rFonts w:ascii="宋体" w:hAnsi="宋体"/>
          <w:color w:val="000000"/>
          <w:sz w:val="24"/>
        </w:rPr>
        <w:t xml:space="preserve"> </w:t>
      </w:r>
      <w:r>
        <w:rPr>
          <w:rFonts w:hint="eastAsia" w:ascii="宋体" w:hAnsi="宋体"/>
          <w:color w:val="000000"/>
          <w:sz w:val="24"/>
        </w:rPr>
        <w:t xml:space="preserve">月 </w:t>
      </w:r>
      <w:r>
        <w:rPr>
          <w:rFonts w:ascii="宋体" w:hAnsi="宋体"/>
          <w:color w:val="000000"/>
          <w:sz w:val="24"/>
        </w:rPr>
        <w:t xml:space="preserve"> </w:t>
      </w:r>
      <w:r>
        <w:rPr>
          <w:rFonts w:hint="eastAsia" w:ascii="宋体" w:hAnsi="宋体"/>
          <w:color w:val="000000"/>
          <w:sz w:val="24"/>
        </w:rPr>
        <w:t xml:space="preserve">日</w:t>
      </w:r>
      <w:r>
        <w:rPr>
          <w:rFonts w:ascii="宋体" w:hAnsi="宋体"/>
          <w:color w:val="000000"/>
          <w:sz w:val="24"/>
        </w:rPr>
        <w:t xml:space="preserve"> </w:t>
      </w:r>
      <w:r>
        <w:rPr>
          <w:rFonts w:ascii="宋体" w:hAnsi="宋体"/>
          <w:color w:val="000000"/>
          <w:sz w:val="24"/>
        </w:rPr>
      </w:r>
      <w:r/>
    </w:p>
    <w:p>
      <w:pPr>
        <w:pStyle w:val="992"/>
        <w:rPr>
          <w:rFonts w:hint="eastAsia" w:ascii="宋体" w:hAnsi="宋体" w:cs="宋体"/>
          <w:color w:val="000000"/>
          <w:sz w:val="24"/>
          <w:lang w:bidi="ar"/>
        </w:rPr>
      </w:pPr>
      <w:r>
        <w:rPr>
          <w:rFonts w:hint="eastAsia" w:ascii="宋体" w:hAnsi="宋体" w:cs="宋体"/>
          <w:color w:val="000000"/>
          <w:sz w:val="24"/>
          <w:lang w:bidi="ar"/>
        </w:rPr>
      </w:r>
      <w:r/>
    </w:p>
    <w:p>
      <w:pPr>
        <w:pStyle w:val="992"/>
        <w:spacing w:line="440" w:lineRule="exact"/>
        <w:rPr>
          <w:rFonts w:hint="eastAsia" w:ascii="宋体" w:hAnsi="宋体" w:cs="宋体"/>
          <w:color w:val="000000"/>
          <w:sz w:val="24"/>
        </w:rPr>
      </w:pPr>
      <w:r>
        <w:rPr>
          <w:rFonts w:hint="eastAsia" w:ascii="宋体" w:hAnsi="宋体" w:cs="宋体"/>
          <w:color w:val="000000"/>
          <w:sz w:val="24"/>
          <w:lang w:bidi="ar"/>
        </w:rPr>
        <w:t xml:space="preserve">填写说明：</w:t>
      </w:r>
      <w:r>
        <w:rPr>
          <w:rFonts w:hint="eastAsia" w:ascii="宋体" w:hAnsi="宋体" w:cs="宋体"/>
          <w:color w:val="000000"/>
          <w:sz w:val="24"/>
        </w:rPr>
      </w:r>
      <w:r/>
    </w:p>
    <w:p>
      <w:pPr>
        <w:pStyle w:val="992"/>
        <w:spacing w:line="360" w:lineRule="auto"/>
        <w:rPr>
          <w:rFonts w:hint="eastAsia" w:ascii="宋体" w:hAnsi="宋体" w:cs="宋体"/>
          <w:b/>
          <w:bCs/>
          <w:color w:val="000000"/>
          <w:sz w:val="24"/>
          <w:szCs w:val="22"/>
        </w:rPr>
      </w:pPr>
      <w:r>
        <w:rPr>
          <w:rFonts w:hint="eastAsia" w:ascii="宋体" w:hAnsi="宋体"/>
          <w:b/>
          <w:color w:val="000000"/>
          <w:sz w:val="24"/>
        </w:rPr>
        <w:t xml:space="preserve">★</w:t>
      </w:r>
      <w:r>
        <w:rPr>
          <w:rFonts w:ascii="宋体" w:hAnsi="宋体" w:cs="宋体"/>
          <w:b/>
          <w:iCs/>
          <w:color w:val="000000"/>
          <w:sz w:val="24"/>
          <w:lang w:bidi="ar"/>
        </w:rPr>
        <w:t xml:space="preserve">1</w:t>
      </w:r>
      <w:r>
        <w:rPr>
          <w:rFonts w:hint="eastAsia" w:ascii="宋体" w:hAnsi="宋体" w:cs="宋体"/>
          <w:b/>
          <w:iCs/>
          <w:color w:val="000000"/>
          <w:sz w:val="24"/>
          <w:lang w:bidi="ar"/>
        </w:rPr>
        <w:t xml:space="preserve">、</w:t>
      </w:r>
      <w:r>
        <w:rPr>
          <w:rFonts w:hint="eastAsia" w:ascii="宋体" w:hAnsi="宋体" w:cs="宋体"/>
          <w:b/>
          <w:bCs/>
          <w:color w:val="000000"/>
          <w:sz w:val="24"/>
          <w:lang w:bidi="ar"/>
        </w:rPr>
        <w:t xml:space="preserve">开标一览表必须加盖投标人公章（复印件无效）。</w:t>
      </w:r>
      <w:r>
        <w:rPr>
          <w:rFonts w:hint="eastAsia" w:ascii="宋体" w:hAnsi="宋体" w:cs="宋体"/>
          <w:b/>
          <w:color w:val="000000"/>
          <w:sz w:val="24"/>
          <w:szCs w:val="22"/>
          <w:lang w:bidi="ar"/>
        </w:rPr>
        <w:t xml:space="preserve">如供应商组成联合体参加投标，则联合体各方均须加盖电子公章。</w:t>
      </w:r>
      <w:r>
        <w:rPr>
          <w:rFonts w:hint="eastAsia" w:ascii="宋体" w:hAnsi="宋体" w:cs="宋体"/>
          <w:b/>
          <w:bCs/>
          <w:color w:val="000000"/>
          <w:sz w:val="24"/>
          <w:szCs w:val="22"/>
        </w:rPr>
      </w:r>
      <w:r/>
    </w:p>
    <w:p>
      <w:pPr>
        <w:pStyle w:val="992"/>
        <w:spacing w:line="440" w:lineRule="exact"/>
        <w:rPr>
          <w:rFonts w:ascii="宋体" w:hAnsi="宋体" w:cs="Arial Unicode MS"/>
          <w:b/>
          <w:iCs/>
          <w:color w:val="000000"/>
          <w:sz w:val="24"/>
          <w:lang w:bidi="ar"/>
        </w:rPr>
      </w:pPr>
      <w:r>
        <w:rPr>
          <w:rFonts w:ascii="宋体" w:hAnsi="宋体" w:cs="Arial Unicode MS"/>
          <w:b/>
          <w:iCs/>
          <w:color w:val="000000"/>
          <w:sz w:val="24"/>
          <w:lang w:bidi="ar"/>
        </w:rPr>
        <w:t xml:space="preserve">2</w:t>
      </w:r>
      <w:r>
        <w:rPr>
          <w:rFonts w:hint="eastAsia" w:ascii="宋体" w:hAnsi="宋体" w:cs="Arial Unicode MS"/>
          <w:b/>
          <w:iCs/>
          <w:color w:val="000000"/>
          <w:sz w:val="24"/>
          <w:lang w:bidi="ar"/>
        </w:rPr>
        <w:t xml:space="preserve">、在“投标货物中有无进口产品”栏后“有”或“无”上打“√”；若为进口产品，则报价含进口代理费等所有费用。</w:t>
      </w:r>
      <w:r>
        <w:rPr>
          <w:rFonts w:ascii="宋体" w:hAnsi="宋体" w:cs="Arial Unicode MS"/>
          <w:b/>
          <w:iCs/>
          <w:color w:val="000000"/>
          <w:sz w:val="24"/>
          <w:lang w:bidi="ar"/>
        </w:rPr>
      </w:r>
      <w:r/>
    </w:p>
    <w:p>
      <w:pPr>
        <w:pStyle w:val="994"/>
        <w:spacing w:before="286" w:after="143" w:line="360" w:lineRule="auto"/>
        <w:rPr>
          <w:rFonts w:ascii="宋体" w:hAnsi="宋体" w:eastAsia="宋体"/>
          <w:color w:val="000000"/>
          <w:sz w:val="32"/>
          <w:szCs w:val="32"/>
        </w:rPr>
      </w:pPr>
      <w:r>
        <w:rPr>
          <w:rFonts w:ascii="宋体" w:hAnsi="宋体" w:cs="Arial Unicode MS"/>
          <w:b w:val="0"/>
          <w:iCs/>
          <w:color w:val="000000"/>
          <w:sz w:val="24"/>
          <w:lang w:bidi="ar"/>
        </w:rPr>
        <w:br w:type="page" w:clear="all"/>
      </w:r>
      <w:bookmarkEnd w:id="373"/>
      <w:r/>
      <w:bookmarkStart w:id="380" w:name="_Toc226721599"/>
      <w:r/>
      <w:bookmarkStart w:id="381" w:name="_Toc226721702"/>
      <w:r>
        <w:rPr>
          <w:rFonts w:hint="eastAsia" w:ascii="宋体" w:hAnsi="宋体" w:eastAsia="宋体"/>
          <w:color w:val="000000"/>
          <w:sz w:val="32"/>
          <w:szCs w:val="32"/>
        </w:rPr>
        <w:t xml:space="preserve">投标产品配置及分项报价表</w:t>
      </w:r>
      <w:bookmarkEnd w:id="380"/>
      <w:r/>
      <w:bookmarkEnd w:id="381"/>
      <w:r>
        <w:rPr>
          <w:rFonts w:ascii="宋体" w:hAnsi="宋体" w:eastAsia="宋体"/>
          <w:color w:val="000000"/>
          <w:sz w:val="32"/>
          <w:szCs w:val="32"/>
        </w:rPr>
      </w:r>
      <w:r/>
    </w:p>
    <w:p>
      <w:pPr>
        <w:pStyle w:val="1033"/>
        <w:spacing w:line="360" w:lineRule="auto"/>
        <w:rPr>
          <w:rFonts w:ascii="宋体" w:hAnsi="宋体"/>
          <w:b/>
          <w:color w:val="000000"/>
          <w:szCs w:val="24"/>
        </w:rPr>
      </w:pPr>
      <w:r>
        <w:rPr>
          <w:rFonts w:hint="eastAsia" w:ascii="宋体" w:hAnsi="宋体"/>
          <w:b/>
          <w:color w:val="000000"/>
          <w:szCs w:val="24"/>
        </w:rPr>
        <w:t xml:space="preserve">分包号：</w:t>
      </w:r>
      <w:r>
        <w:rPr>
          <w:rFonts w:ascii="宋体" w:hAnsi="宋体"/>
          <w:b/>
          <w:color w:val="000000"/>
          <w:szCs w:val="24"/>
        </w:rPr>
      </w:r>
      <w:r/>
    </w:p>
    <w:p>
      <w:pPr>
        <w:pStyle w:val="1033"/>
        <w:spacing w:line="360" w:lineRule="auto"/>
        <w:rPr>
          <w:rFonts w:ascii="宋体" w:hAnsi="宋体"/>
          <w:b/>
          <w:color w:val="000000"/>
          <w:szCs w:val="24"/>
        </w:rPr>
      </w:pPr>
      <w:r>
        <w:rPr>
          <w:rFonts w:hint="eastAsia" w:ascii="宋体" w:hAnsi="宋体"/>
          <w:b/>
          <w:color w:val="000000"/>
          <w:szCs w:val="24"/>
        </w:rPr>
        <w:t xml:space="preserve">是否提供了中小企业声明：</w:t>
      </w:r>
      <w:r>
        <w:rPr>
          <w:rFonts w:ascii="Wingdings 2" w:hAnsi="Wingdings 2" w:eastAsia="Wingdings 2" w:cs="Wingdings 2"/>
          <w:color w:val="000000"/>
          <w:szCs w:val="24"/>
        </w:rPr>
        <w:t xml:space="preserve">*</w:t>
      </w:r>
      <w:r>
        <w:rPr>
          <w:rFonts w:hint="eastAsia" w:ascii="宋体" w:hAnsi="宋体"/>
          <w:color w:val="000000"/>
          <w:szCs w:val="24"/>
        </w:rPr>
        <w:t xml:space="preserve">否； </w:t>
      </w:r>
      <w:r>
        <w:rPr>
          <w:rFonts w:ascii="宋体" w:hAnsi="宋体"/>
          <w:color w:val="000000"/>
          <w:szCs w:val="24"/>
        </w:rPr>
        <w:t xml:space="preserve">   </w:t>
      </w:r>
      <w:r>
        <w:rPr>
          <w:rFonts w:ascii="Wingdings 2" w:hAnsi="Wingdings 2" w:eastAsia="Wingdings 2" w:cs="Wingdings 2"/>
          <w:color w:val="000000"/>
          <w:szCs w:val="24"/>
        </w:rPr>
        <w:t xml:space="preserve">*</w:t>
      </w:r>
      <w:r>
        <w:rPr>
          <w:rFonts w:hint="eastAsia" w:ascii="宋体" w:hAnsi="宋体"/>
          <w:color w:val="000000"/>
          <w:szCs w:val="24"/>
        </w:rPr>
        <w:t xml:space="preserve">是（</w:t>
      </w:r>
      <w:r>
        <w:rPr>
          <w:rFonts w:ascii="Wingdings 2" w:hAnsi="Wingdings 2" w:eastAsia="Wingdings 2" w:cs="Wingdings 2"/>
          <w:color w:val="000000"/>
          <w:szCs w:val="24"/>
        </w:rPr>
        <w:t xml:space="preserve">*</w:t>
      </w:r>
      <w:r>
        <w:rPr>
          <w:rFonts w:hint="eastAsia" w:ascii="宋体" w:hAnsi="宋体"/>
          <w:color w:val="000000"/>
          <w:szCs w:val="24"/>
        </w:rPr>
        <w:t xml:space="preserve">中</w:t>
      </w:r>
      <w:r>
        <w:rPr>
          <w:rFonts w:ascii="宋体" w:hAnsi="宋体"/>
          <w:color w:val="000000"/>
          <w:szCs w:val="24"/>
        </w:rPr>
        <w:t xml:space="preserve">型企业</w:t>
      </w:r>
      <w:r>
        <w:rPr>
          <w:rFonts w:hint="eastAsia" w:ascii="宋体" w:hAnsi="宋体"/>
          <w:color w:val="000000"/>
          <w:szCs w:val="24"/>
        </w:rPr>
        <w:t xml:space="preserve"> </w:t>
      </w:r>
      <w:r>
        <w:rPr>
          <w:rFonts w:ascii="Wingdings 2" w:hAnsi="Wingdings 2" w:eastAsia="Wingdings 2" w:cs="Wingdings 2"/>
          <w:color w:val="000000"/>
          <w:szCs w:val="24"/>
        </w:rPr>
        <w:t xml:space="preserve">*</w:t>
      </w:r>
      <w:r>
        <w:rPr>
          <w:rFonts w:hint="eastAsia" w:ascii="宋体" w:hAnsi="宋体"/>
          <w:color w:val="000000"/>
          <w:szCs w:val="24"/>
        </w:rPr>
        <w:t xml:space="preserve">小</w:t>
      </w:r>
      <w:r>
        <w:rPr>
          <w:rFonts w:ascii="宋体" w:hAnsi="宋体"/>
          <w:color w:val="000000"/>
          <w:szCs w:val="24"/>
        </w:rPr>
        <w:t xml:space="preserve">型企业</w:t>
      </w:r>
      <w:r>
        <w:rPr>
          <w:rFonts w:hint="eastAsia" w:ascii="宋体" w:hAnsi="宋体"/>
          <w:color w:val="000000"/>
          <w:szCs w:val="24"/>
        </w:rPr>
        <w:t xml:space="preserve"> </w:t>
      </w:r>
      <w:r>
        <w:rPr>
          <w:rFonts w:ascii="Wingdings 2" w:hAnsi="Wingdings 2" w:eastAsia="Wingdings 2" w:cs="Wingdings 2"/>
          <w:color w:val="000000"/>
          <w:szCs w:val="24"/>
        </w:rPr>
        <w:t xml:space="preserve">*</w:t>
      </w:r>
      <w:r>
        <w:rPr>
          <w:rFonts w:hint="eastAsia" w:ascii="宋体" w:hAnsi="宋体"/>
          <w:color w:val="000000"/>
          <w:szCs w:val="24"/>
        </w:rPr>
        <w:t xml:space="preserve">微</w:t>
      </w:r>
      <w:r>
        <w:rPr>
          <w:rFonts w:ascii="宋体" w:hAnsi="宋体"/>
          <w:color w:val="000000"/>
          <w:szCs w:val="24"/>
        </w:rPr>
        <w:t xml:space="preserve">型企业</w:t>
      </w:r>
      <w:r>
        <w:rPr>
          <w:rFonts w:hint="eastAsia" w:ascii="宋体" w:hAnsi="宋体"/>
          <w:color w:val="000000"/>
          <w:szCs w:val="24"/>
        </w:rPr>
        <w:t xml:space="preserve">）；</w:t>
      </w:r>
      <w:r>
        <w:rPr>
          <w:rFonts w:ascii="宋体" w:hAnsi="宋体"/>
          <w:b/>
          <w:color w:val="000000"/>
          <w:szCs w:val="24"/>
        </w:rPr>
      </w:r>
      <w:r/>
    </w:p>
    <w:tbl>
      <w:tblPr>
        <w:tblW w:w="96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843"/>
        <w:gridCol w:w="992"/>
        <w:gridCol w:w="992"/>
        <w:gridCol w:w="1134"/>
        <w:gridCol w:w="1418"/>
        <w:gridCol w:w="1275"/>
      </w:tblGrid>
      <w:tr>
        <w:trPr>
          <w:cantSplit/>
          <w:trHeight w:val="871"/>
        </w:trPr>
        <w:tc>
          <w:tcPr>
            <w:tcW w:w="1980" w:type="dxa"/>
            <w:vAlign w:val="center"/>
            <w:textDirection w:val="lrTb"/>
            <w:noWrap w:val="false"/>
          </w:tcPr>
          <w:p>
            <w:pPr>
              <w:pStyle w:val="992"/>
              <w:jc w:val="center"/>
              <w:rPr>
                <w:rFonts w:ascii="宋体" w:hAnsi="宋体"/>
                <w:b/>
                <w:color w:val="000000"/>
                <w:sz w:val="24"/>
              </w:rPr>
            </w:pPr>
            <w:r/>
            <w:bookmarkStart w:id="382" w:name="_Hlk28858771"/>
            <w:r/>
            <w:bookmarkStart w:id="383" w:name="_Hlk13223830"/>
            <w:r>
              <w:rPr>
                <w:rFonts w:hint="eastAsia" w:ascii="宋体" w:hAnsi="宋体"/>
                <w:b/>
                <w:color w:val="000000"/>
                <w:sz w:val="24"/>
              </w:rPr>
              <w:t xml:space="preserve">产品、服务名称</w:t>
            </w:r>
            <w:r>
              <w:rPr>
                <w:rFonts w:ascii="宋体" w:hAnsi="宋体"/>
                <w:b/>
                <w:color w:val="000000"/>
                <w:sz w:val="24"/>
              </w:rPr>
            </w:r>
            <w:r/>
          </w:p>
        </w:tc>
        <w:tc>
          <w:tcPr>
            <w:tcW w:w="1843" w:type="dxa"/>
            <w:vAlign w:val="center"/>
            <w:textDirection w:val="lrTb"/>
            <w:noWrap w:val="false"/>
          </w:tcPr>
          <w:p>
            <w:pPr>
              <w:pStyle w:val="992"/>
              <w:jc w:val="center"/>
              <w:rPr>
                <w:rFonts w:ascii="宋体" w:hAnsi="宋体"/>
                <w:b/>
                <w:color w:val="000000"/>
                <w:sz w:val="24"/>
              </w:rPr>
            </w:pPr>
            <w:r>
              <w:rPr>
                <w:rFonts w:hint="eastAsia" w:ascii="宋体" w:hAnsi="宋体"/>
                <w:b/>
                <w:color w:val="000000"/>
                <w:sz w:val="24"/>
              </w:rPr>
              <w:t xml:space="preserve">品牌/规格/</w:t>
            </w:r>
            <w:r>
              <w:rPr>
                <w:rFonts w:ascii="宋体" w:hAnsi="宋体"/>
                <w:b/>
                <w:color w:val="000000"/>
                <w:sz w:val="24"/>
              </w:rPr>
            </w:r>
            <w:r/>
          </w:p>
          <w:p>
            <w:pPr>
              <w:pStyle w:val="992"/>
              <w:jc w:val="center"/>
              <w:rPr>
                <w:rFonts w:ascii="宋体" w:hAnsi="宋体"/>
                <w:b/>
                <w:color w:val="000000"/>
                <w:sz w:val="24"/>
              </w:rPr>
            </w:pPr>
            <w:r>
              <w:rPr>
                <w:rFonts w:hint="eastAsia" w:ascii="宋体" w:hAnsi="宋体"/>
                <w:b/>
                <w:color w:val="000000"/>
                <w:sz w:val="24"/>
              </w:rPr>
              <w:t xml:space="preserve">型号/产地</w:t>
            </w:r>
            <w:r>
              <w:rPr>
                <w:rFonts w:ascii="宋体" w:hAnsi="宋体"/>
                <w:b/>
                <w:color w:val="000000"/>
                <w:sz w:val="24"/>
              </w:rPr>
            </w:r>
            <w:r/>
          </w:p>
          <w:p>
            <w:pPr>
              <w:pStyle w:val="992"/>
              <w:jc w:val="center"/>
              <w:rPr>
                <w:rFonts w:hint="eastAsia" w:ascii="宋体" w:hAnsi="宋体"/>
                <w:b/>
                <w:color w:val="000000"/>
                <w:sz w:val="24"/>
              </w:rPr>
            </w:pPr>
            <w:r>
              <w:rPr>
                <w:rFonts w:hint="eastAsia" w:ascii="宋体" w:hAnsi="宋体"/>
                <w:bCs/>
                <w:color w:val="000000"/>
                <w:szCs w:val="21"/>
              </w:rPr>
              <w:t xml:space="preserve">(纯服务项目可不填报本列</w:t>
            </w:r>
            <w:r>
              <w:rPr>
                <w:rFonts w:ascii="宋体" w:hAnsi="宋体"/>
                <w:bCs/>
                <w:color w:val="000000"/>
                <w:szCs w:val="21"/>
              </w:rPr>
              <w:t xml:space="preserve">)</w:t>
            </w:r>
            <w:r>
              <w:rPr>
                <w:rFonts w:hint="eastAsia" w:ascii="宋体" w:hAnsi="宋体"/>
                <w:b/>
                <w:color w:val="000000"/>
                <w:sz w:val="24"/>
              </w:rPr>
            </w:r>
            <w:r/>
          </w:p>
        </w:tc>
        <w:tc>
          <w:tcPr>
            <w:tcW w:w="992" w:type="dxa"/>
            <w:vAlign w:val="center"/>
            <w:textDirection w:val="lrTb"/>
            <w:noWrap w:val="false"/>
          </w:tcPr>
          <w:p>
            <w:pPr>
              <w:pStyle w:val="992"/>
              <w:jc w:val="center"/>
              <w:rPr>
                <w:rFonts w:ascii="宋体" w:hAnsi="宋体"/>
                <w:b/>
                <w:color w:val="000000"/>
                <w:sz w:val="24"/>
              </w:rPr>
            </w:pPr>
            <w:r>
              <w:rPr>
                <w:rFonts w:hint="eastAsia" w:ascii="宋体" w:hAnsi="宋体"/>
                <w:b/>
                <w:color w:val="000000"/>
                <w:sz w:val="24"/>
              </w:rPr>
              <w:t xml:space="preserve">数量</w:t>
            </w:r>
            <w:r>
              <w:rPr>
                <w:rFonts w:ascii="宋体" w:hAnsi="宋体"/>
                <w:b/>
                <w:color w:val="000000"/>
                <w:sz w:val="24"/>
              </w:rPr>
            </w:r>
            <w:r/>
          </w:p>
        </w:tc>
        <w:tc>
          <w:tcPr>
            <w:tcW w:w="992" w:type="dxa"/>
            <w:vAlign w:val="center"/>
            <w:textDirection w:val="lrTb"/>
            <w:noWrap w:val="false"/>
          </w:tcPr>
          <w:p>
            <w:pPr>
              <w:pStyle w:val="992"/>
              <w:jc w:val="center"/>
              <w:rPr>
                <w:rFonts w:ascii="宋体" w:hAnsi="宋体"/>
                <w:b/>
                <w:color w:val="000000"/>
                <w:sz w:val="24"/>
              </w:rPr>
            </w:pPr>
            <w:r>
              <w:rPr>
                <w:rFonts w:hint="eastAsia" w:ascii="宋体" w:hAnsi="宋体"/>
                <w:b/>
                <w:color w:val="000000"/>
                <w:sz w:val="24"/>
              </w:rPr>
              <w:t xml:space="preserve">单价</w:t>
            </w:r>
            <w:r>
              <w:rPr>
                <w:rFonts w:ascii="宋体" w:hAnsi="宋体"/>
                <w:b/>
                <w:color w:val="000000"/>
                <w:sz w:val="24"/>
              </w:rPr>
            </w:r>
            <w:r/>
          </w:p>
        </w:tc>
        <w:tc>
          <w:tcPr>
            <w:tcW w:w="1134" w:type="dxa"/>
            <w:vAlign w:val="center"/>
            <w:textDirection w:val="lrTb"/>
            <w:noWrap w:val="false"/>
          </w:tcPr>
          <w:p>
            <w:pPr>
              <w:pStyle w:val="992"/>
              <w:jc w:val="center"/>
              <w:rPr>
                <w:rFonts w:ascii="宋体" w:hAnsi="宋体"/>
                <w:b/>
                <w:color w:val="000000"/>
                <w:sz w:val="24"/>
              </w:rPr>
            </w:pPr>
            <w:r>
              <w:rPr>
                <w:rFonts w:hint="eastAsia" w:ascii="宋体" w:hAnsi="宋体"/>
                <w:b/>
                <w:color w:val="000000"/>
                <w:sz w:val="24"/>
              </w:rPr>
              <w:t xml:space="preserve">单项</w:t>
            </w:r>
            <w:r>
              <w:rPr>
                <w:rFonts w:ascii="宋体" w:hAnsi="宋体"/>
                <w:b/>
                <w:color w:val="000000"/>
                <w:sz w:val="24"/>
              </w:rPr>
            </w:r>
            <w:r/>
          </w:p>
          <w:p>
            <w:pPr>
              <w:pStyle w:val="992"/>
              <w:jc w:val="center"/>
              <w:rPr>
                <w:rFonts w:ascii="宋体" w:hAnsi="宋体"/>
                <w:b/>
                <w:color w:val="000000"/>
                <w:sz w:val="24"/>
              </w:rPr>
            </w:pPr>
            <w:r>
              <w:rPr>
                <w:rFonts w:hint="eastAsia" w:ascii="宋体" w:hAnsi="宋体"/>
                <w:b/>
                <w:color w:val="000000"/>
                <w:sz w:val="24"/>
              </w:rPr>
              <w:t xml:space="preserve">合计价</w:t>
            </w:r>
            <w:r>
              <w:rPr>
                <w:rFonts w:ascii="宋体" w:hAnsi="宋体"/>
                <w:b/>
                <w:color w:val="000000"/>
                <w:sz w:val="24"/>
              </w:rPr>
            </w:r>
            <w:r/>
          </w:p>
        </w:tc>
        <w:tc>
          <w:tcPr>
            <w:tcW w:w="1418" w:type="dxa"/>
            <w:vAlign w:val="center"/>
            <w:textDirection w:val="lrTb"/>
            <w:noWrap w:val="false"/>
          </w:tcPr>
          <w:p>
            <w:pPr>
              <w:pStyle w:val="992"/>
              <w:jc w:val="center"/>
              <w:rPr>
                <w:rFonts w:ascii="宋体" w:hAnsi="宋体"/>
                <w:b/>
                <w:color w:val="000000"/>
                <w:sz w:val="24"/>
              </w:rPr>
            </w:pPr>
            <w:r>
              <w:rPr>
                <w:rFonts w:hint="eastAsia" w:ascii="宋体" w:hAnsi="宋体"/>
                <w:b/>
                <w:color w:val="000000"/>
                <w:sz w:val="24"/>
              </w:rPr>
              <w:t xml:space="preserve">产品</w:t>
            </w:r>
            <w:r>
              <w:rPr>
                <w:rFonts w:ascii="宋体" w:hAnsi="宋体"/>
                <w:b/>
                <w:color w:val="000000"/>
                <w:sz w:val="24"/>
              </w:rPr>
            </w:r>
            <w:r/>
          </w:p>
          <w:p>
            <w:pPr>
              <w:pStyle w:val="992"/>
              <w:jc w:val="center"/>
              <w:rPr>
                <w:rFonts w:hint="eastAsia" w:ascii="宋体" w:hAnsi="宋体"/>
                <w:b/>
                <w:color w:val="000000"/>
                <w:sz w:val="24"/>
              </w:rPr>
            </w:pPr>
            <w:r>
              <w:rPr>
                <w:rFonts w:hint="eastAsia" w:ascii="宋体" w:hAnsi="宋体"/>
                <w:b/>
                <w:color w:val="000000"/>
                <w:sz w:val="24"/>
              </w:rPr>
              <w:t xml:space="preserve">制造商</w:t>
            </w:r>
            <w:r>
              <w:rPr>
                <w:rFonts w:hint="eastAsia" w:ascii="宋体" w:hAnsi="宋体"/>
                <w:b/>
                <w:color w:val="000000"/>
                <w:sz w:val="24"/>
              </w:rPr>
            </w:r>
            <w:r/>
          </w:p>
        </w:tc>
        <w:tc>
          <w:tcPr>
            <w:tcW w:w="1275" w:type="dxa"/>
            <w:vAlign w:val="center"/>
            <w:textDirection w:val="lrTb"/>
            <w:noWrap w:val="false"/>
          </w:tcPr>
          <w:p>
            <w:pPr>
              <w:pStyle w:val="992"/>
              <w:jc w:val="center"/>
              <w:rPr>
                <w:rFonts w:ascii="宋体" w:hAnsi="宋体"/>
                <w:b/>
                <w:color w:val="000000"/>
                <w:sz w:val="24"/>
              </w:rPr>
            </w:pPr>
            <w:r>
              <w:rPr>
                <w:rFonts w:hint="eastAsia" w:ascii="宋体" w:hAnsi="宋体"/>
                <w:b/>
                <w:color w:val="000000"/>
                <w:sz w:val="24"/>
              </w:rPr>
              <w:t xml:space="preserve">备注</w:t>
            </w:r>
            <w:r>
              <w:rPr>
                <w:rFonts w:ascii="宋体" w:hAnsi="宋体"/>
                <w:b/>
                <w:color w:val="000000"/>
                <w:sz w:val="24"/>
              </w:rPr>
            </w:r>
            <w:r/>
          </w:p>
          <w:p>
            <w:pPr>
              <w:pStyle w:val="992"/>
              <w:jc w:val="center"/>
              <w:rPr>
                <w:rFonts w:hint="eastAsia" w:ascii="宋体" w:hAnsi="宋体"/>
                <w:bCs/>
                <w:color w:val="000000"/>
                <w:szCs w:val="21"/>
              </w:rPr>
            </w:pPr>
            <w:r>
              <w:rPr>
                <w:rFonts w:hint="eastAsia" w:ascii="宋体" w:hAnsi="宋体"/>
                <w:bCs/>
                <w:color w:val="000000"/>
                <w:szCs w:val="21"/>
              </w:rPr>
              <w:t xml:space="preserve">(交付期等)</w:t>
            </w:r>
            <w:r>
              <w:rPr>
                <w:rFonts w:hint="eastAsia" w:ascii="宋体" w:hAnsi="宋体"/>
                <w:bCs/>
                <w:color w:val="000000"/>
                <w:szCs w:val="21"/>
              </w:rPr>
            </w:r>
            <w:r/>
          </w:p>
        </w:tc>
      </w:tr>
      <w:tr>
        <w:trPr>
          <w:cantSplit/>
          <w:trHeight w:val="871"/>
        </w:trPr>
        <w:tc>
          <w:tcPr>
            <w:tcW w:w="1980"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1843"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992"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992"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1134"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r>
      <w:tr>
        <w:trPr>
          <w:cantSplit/>
          <w:trHeight w:val="871"/>
        </w:trPr>
        <w:tc>
          <w:tcPr>
            <w:tcW w:w="1980"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1843"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992"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992"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1134"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r>
      <w:tr>
        <w:trPr>
          <w:cantSplit/>
          <w:trHeight w:val="871"/>
        </w:trPr>
        <w:tc>
          <w:tcPr>
            <w:tcW w:w="1980"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1843"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992"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992"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1134"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r>
      <w:tr>
        <w:trPr>
          <w:cantSplit/>
          <w:trHeight w:val="871"/>
        </w:trPr>
        <w:tc>
          <w:tcPr>
            <w:gridSpan w:val="2"/>
            <w:tcW w:w="3823" w:type="dxa"/>
            <w:vAlign w:val="center"/>
            <w:textDirection w:val="lrTb"/>
            <w:noWrap w:val="false"/>
          </w:tcPr>
          <w:p>
            <w:pPr>
              <w:pStyle w:val="992"/>
              <w:jc w:val="center"/>
              <w:rPr>
                <w:rFonts w:ascii="宋体" w:hAnsi="宋体"/>
                <w:b/>
                <w:color w:val="000000"/>
                <w:sz w:val="24"/>
              </w:rPr>
            </w:pPr>
            <w:r/>
            <w:bookmarkEnd w:id="383"/>
            <w:r>
              <w:rPr>
                <w:rFonts w:hint="eastAsia" w:ascii="宋体" w:hAnsi="宋体"/>
                <w:b/>
                <w:color w:val="000000"/>
                <w:sz w:val="24"/>
              </w:rPr>
              <w:t xml:space="preserve">总 报 价</w:t>
            </w:r>
            <w:r>
              <w:rPr>
                <w:rFonts w:ascii="宋体" w:hAnsi="宋体"/>
                <w:b/>
                <w:color w:val="000000"/>
                <w:sz w:val="24"/>
              </w:rPr>
            </w:r>
            <w:r/>
          </w:p>
        </w:tc>
        <w:tc>
          <w:tcPr>
            <w:gridSpan w:val="5"/>
            <w:tcW w:w="5811" w:type="dxa"/>
            <w:vAlign w:val="center"/>
            <w:textDirection w:val="lrTb"/>
            <w:noWrap w:val="false"/>
          </w:tcPr>
          <w:p>
            <w:pPr>
              <w:pStyle w:val="992"/>
              <w:jc w:val="center"/>
              <w:rPr>
                <w:rFonts w:hint="eastAsia" w:ascii="宋体" w:hAnsi="宋体"/>
                <w:b/>
                <w:color w:val="000000"/>
                <w:sz w:val="24"/>
              </w:rPr>
            </w:pPr>
            <w:r>
              <w:rPr>
                <w:rFonts w:hint="eastAsia" w:ascii="宋体" w:hAnsi="宋体"/>
                <w:b/>
                <w:color w:val="000000"/>
                <w:sz w:val="24"/>
              </w:rPr>
            </w:r>
            <w:r/>
          </w:p>
        </w:tc>
      </w:tr>
      <w:tr>
        <w:trPr>
          <w:cantSplit/>
          <w:trHeight w:val="871"/>
        </w:trPr>
        <w:tc>
          <w:tcPr>
            <w:gridSpan w:val="7"/>
            <w:tcW w:w="9634" w:type="dxa"/>
            <w:vAlign w:val="center"/>
            <w:textDirection w:val="lrTb"/>
            <w:noWrap w:val="false"/>
          </w:tcPr>
          <w:p>
            <w:pPr>
              <w:pStyle w:val="992"/>
              <w:jc w:val="left"/>
              <w:rPr>
                <w:rFonts w:hint="eastAsia" w:ascii="宋体" w:hAnsi="宋体"/>
                <w:b/>
                <w:color w:val="000000"/>
                <w:sz w:val="24"/>
              </w:rPr>
            </w:pPr>
            <w:r>
              <w:rPr>
                <w:rFonts w:hint="eastAsia" w:ascii="宋体" w:hAnsi="宋体"/>
                <w:b/>
                <w:color w:val="000000"/>
                <w:sz w:val="22"/>
                <w:szCs w:val="22"/>
              </w:rPr>
              <w:t xml:space="preserve">本采购项目中提供的符合本国产品标准的产品成本之和占该采购包提供的全部产品成本之和的比例为    %。</w:t>
            </w:r>
            <w:r>
              <w:rPr>
                <w:rFonts w:hint="eastAsia" w:ascii="宋体" w:hAnsi="宋体"/>
                <w:b/>
                <w:color w:val="000000"/>
                <w:sz w:val="24"/>
              </w:rPr>
            </w:r>
            <w:r/>
          </w:p>
        </w:tc>
      </w:tr>
    </w:tbl>
    <w:p>
      <w:pPr>
        <w:pStyle w:val="992"/>
        <w:spacing w:before="143" w:line="300" w:lineRule="auto"/>
        <w:rPr>
          <w:rFonts w:ascii="宋体" w:hAnsi="宋体"/>
          <w:b/>
          <w:bCs/>
          <w:color w:val="000000"/>
          <w:sz w:val="24"/>
        </w:rPr>
      </w:pPr>
      <w:r/>
      <w:bookmarkEnd w:id="382"/>
      <w:r>
        <w:rPr>
          <w:rFonts w:ascii="宋体" w:hAnsi="宋体"/>
          <w:b/>
          <w:bCs/>
          <w:color w:val="000000"/>
          <w:sz w:val="24"/>
        </w:rPr>
      </w:r>
      <w:r/>
    </w:p>
    <w:p>
      <w:pPr>
        <w:pStyle w:val="992"/>
        <w:spacing w:before="143" w:line="300" w:lineRule="auto"/>
        <w:rPr>
          <w:rFonts w:ascii="宋体" w:hAnsi="宋体"/>
          <w:b/>
          <w:bCs/>
          <w:color w:val="000000"/>
          <w:sz w:val="24"/>
        </w:rPr>
      </w:pPr>
      <w:r>
        <w:rPr>
          <w:rFonts w:hint="eastAsia" w:ascii="宋体" w:hAnsi="宋体"/>
          <w:b/>
          <w:bCs/>
          <w:color w:val="000000"/>
          <w:sz w:val="24"/>
        </w:rPr>
        <w:t xml:space="preserve">备注：</w:t>
      </w:r>
      <w:r>
        <w:rPr>
          <w:rFonts w:ascii="宋体" w:hAnsi="宋体"/>
          <w:b/>
          <w:bCs/>
          <w:color w:val="000000"/>
          <w:sz w:val="24"/>
        </w:rPr>
      </w:r>
      <w:r/>
    </w:p>
    <w:p>
      <w:pPr>
        <w:pStyle w:val="992"/>
        <w:spacing w:line="300" w:lineRule="auto"/>
        <w:rPr>
          <w:rFonts w:ascii="宋体" w:hAnsi="宋体"/>
          <w:color w:val="000000"/>
          <w:sz w:val="24"/>
        </w:rPr>
      </w:pPr>
      <w:r/>
      <w:bookmarkStart w:id="384" w:name="_Hlk45479321"/>
      <w:r>
        <w:rPr>
          <w:rFonts w:hint="eastAsia" w:ascii="宋体" w:hAnsi="宋体"/>
          <w:color w:val="000000"/>
          <w:sz w:val="24"/>
        </w:rPr>
        <w:t xml:space="preserve">1、投标人应按招标文件所需货物或服务逐项报价，每项单价应包括设备费、服务费、安装费、税费等；“</w:t>
      </w:r>
      <w:r>
        <w:rPr>
          <w:rFonts w:hint="eastAsia" w:ascii="宋体" w:hAnsi="宋体"/>
          <w:color w:val="000000"/>
          <w:sz w:val="24"/>
        </w:rPr>
        <w:t xml:space="preserve">分项报价表”中“总报价”金额应当与“开标一览表”中“投标总价”金额一致。</w:t>
      </w:r>
      <w:r>
        <w:rPr>
          <w:rFonts w:ascii="宋体" w:hAnsi="宋体"/>
          <w:color w:val="000000"/>
          <w:sz w:val="24"/>
        </w:rPr>
      </w:r>
      <w:r/>
    </w:p>
    <w:p>
      <w:pPr>
        <w:pStyle w:val="992"/>
        <w:spacing w:line="300" w:lineRule="auto"/>
        <w:rPr>
          <w:rFonts w:hint="eastAsia" w:ascii="宋体" w:hAnsi="宋体"/>
          <w:color w:val="000000"/>
          <w:sz w:val="24"/>
        </w:rPr>
      </w:pPr>
      <w:r>
        <w:rPr>
          <w:rFonts w:hint="eastAsia" w:ascii="宋体" w:hAnsi="宋体"/>
          <w:color w:val="000000"/>
          <w:sz w:val="24"/>
        </w:rPr>
        <w:t xml:space="preserve">2、对于主要投标货物或服务，投标人如因分项报价不明确，而可能影响本项目实际结算的，评标委员会有权视为重大偏离处理；</w:t>
      </w:r>
      <w:r>
        <w:rPr>
          <w:rFonts w:hint="eastAsia" w:ascii="宋体" w:hAnsi="宋体"/>
          <w:color w:val="000000"/>
          <w:sz w:val="24"/>
        </w:rPr>
      </w:r>
      <w:r/>
    </w:p>
    <w:p>
      <w:pPr>
        <w:pStyle w:val="992"/>
        <w:spacing w:line="300" w:lineRule="auto"/>
        <w:rPr>
          <w:rFonts w:hint="eastAsia" w:ascii="宋体" w:hAnsi="宋体"/>
          <w:color w:val="000000"/>
          <w:sz w:val="24"/>
        </w:rPr>
      </w:pPr>
      <w:r/>
      <w:bookmarkEnd w:id="384"/>
      <w:r>
        <w:rPr>
          <w:rFonts w:ascii="宋体" w:hAnsi="宋体"/>
          <w:color w:val="000000"/>
          <w:sz w:val="24"/>
        </w:rPr>
        <w:t xml:space="preserve">3</w:t>
      </w:r>
      <w:r>
        <w:rPr>
          <w:rFonts w:hint="eastAsia" w:ascii="宋体" w:hAnsi="宋体"/>
          <w:color w:val="000000"/>
          <w:sz w:val="24"/>
        </w:rPr>
        <w:t xml:space="preserve">、</w:t>
      </w:r>
      <w:bookmarkStart w:id="385" w:name="_Hlk87460113"/>
      <w:r/>
      <w:bookmarkStart w:id="386" w:name="_Hlk87459647"/>
      <w:r>
        <w:rPr>
          <w:rFonts w:hint="eastAsia" w:ascii="宋体" w:hAnsi="宋体"/>
          <w:color w:val="000000"/>
          <w:sz w:val="24"/>
        </w:rPr>
        <w:t xml:space="preserve">本表中的“产品、服务名称”如为货物的，需在“产品制造商”中列明“所投货物制造商的全称”</w:t>
      </w:r>
      <w:r>
        <w:rPr>
          <w:rFonts w:hint="eastAsia" w:ascii="宋体" w:hAnsi="宋体"/>
          <w:color w:val="000000"/>
          <w:sz w:val="24"/>
        </w:rPr>
        <w:t xml:space="preserve">；</w:t>
      </w:r>
      <w:bookmarkEnd w:id="385"/>
      <w:r/>
      <w:bookmarkEnd w:id="386"/>
      <w:r>
        <w:rPr>
          <w:rFonts w:hint="eastAsia" w:ascii="宋体" w:hAnsi="宋体"/>
          <w:color w:val="000000"/>
          <w:sz w:val="24"/>
        </w:rPr>
        <w:t xml:space="preserve">涉及小型/微型、国产/进口等享受政府采购扶持政策的项目，需在备注中分别明确注明。</w:t>
      </w:r>
      <w:r>
        <w:rPr>
          <w:rFonts w:hint="eastAsia" w:ascii="宋体" w:hAnsi="宋体"/>
          <w:color w:val="000000"/>
          <w:sz w:val="24"/>
        </w:rPr>
      </w:r>
      <w:r/>
    </w:p>
    <w:p>
      <w:pPr>
        <w:pStyle w:val="992"/>
        <w:spacing w:line="300" w:lineRule="auto"/>
        <w:rPr>
          <w:rFonts w:hint="eastAsia" w:ascii="宋体" w:hAnsi="宋体"/>
          <w:color w:val="000000"/>
          <w:sz w:val="24"/>
        </w:rPr>
      </w:pPr>
      <w:r>
        <w:rPr>
          <w:rFonts w:hint="eastAsia" w:ascii="宋体" w:hAnsi="宋体"/>
          <w:color w:val="000000"/>
          <w:sz w:val="24"/>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olor w:val="000000"/>
          <w:sz w:val="24"/>
        </w:rPr>
      </w:r>
      <w:r/>
    </w:p>
    <w:p>
      <w:pPr>
        <w:pStyle w:val="992"/>
        <w:spacing w:line="300" w:lineRule="auto"/>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、如参与多个分包的，请各投标供应商按所投分包分别列表。</w:t>
      </w:r>
      <w:r>
        <w:rPr>
          <w:rFonts w:ascii="宋体" w:hAnsi="宋体"/>
          <w:color w:val="000000"/>
          <w:sz w:val="24"/>
        </w:rPr>
        <w:br w:type="page" w:clear="all"/>
      </w:r>
      <w:r>
        <w:rPr>
          <w:rFonts w:hint="eastAsia" w:ascii="宋体" w:hAnsi="宋体"/>
          <w:color w:val="000000"/>
          <w:sz w:val="24"/>
        </w:rPr>
      </w:r>
      <w:r/>
    </w:p>
    <w:p>
      <w:pPr>
        <w:pStyle w:val="994"/>
        <w:spacing w:before="286" w:after="143" w:line="360" w:lineRule="auto"/>
        <w:rPr>
          <w:rFonts w:ascii="宋体" w:hAnsi="宋体" w:eastAsia="宋体"/>
          <w:color w:val="000000"/>
          <w:sz w:val="32"/>
          <w:szCs w:val="32"/>
        </w:rPr>
      </w:pPr>
      <w:r/>
      <w:bookmarkStart w:id="387" w:name="_Toc226721600"/>
      <w:r/>
      <w:bookmarkStart w:id="388" w:name="_Toc226721703"/>
      <w:r>
        <w:rPr>
          <w:rFonts w:hint="eastAsia" w:ascii="宋体" w:hAnsi="宋体" w:eastAsia="宋体"/>
          <w:color w:val="000000"/>
          <w:sz w:val="32"/>
          <w:szCs w:val="32"/>
        </w:rPr>
        <w:t xml:space="preserve">项目技术及商务需求响应及偏离表</w:t>
      </w:r>
      <w:bookmarkEnd w:id="374"/>
      <w:r/>
      <w:bookmarkEnd w:id="376"/>
      <w:r/>
      <w:bookmarkEnd w:id="377"/>
      <w:r/>
      <w:bookmarkEnd w:id="378"/>
      <w:r/>
      <w:bookmarkEnd w:id="379"/>
      <w:r/>
      <w:bookmarkEnd w:id="387"/>
      <w:r/>
      <w:bookmarkEnd w:id="388"/>
      <w:r>
        <w:rPr>
          <w:rFonts w:ascii="宋体" w:hAnsi="宋体" w:eastAsia="宋体"/>
          <w:color w:val="000000"/>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92"/>
              <w:jc w:val="center"/>
              <w:spacing w:line="400" w:lineRule="exact"/>
              <w:rPr>
                <w:rFonts w:ascii="宋体" w:hAnsi="宋体"/>
                <w:b/>
                <w:color w:val="000000"/>
                <w:sz w:val="24"/>
              </w:rPr>
            </w:pPr>
            <w:r/>
            <w:bookmarkStart w:id="389" w:name="_Hlk13224763"/>
            <w:r>
              <w:rPr>
                <w:rFonts w:hint="eastAsia" w:ascii="宋体" w:hAnsi="宋体"/>
                <w:b/>
                <w:color w:val="000000"/>
                <w:sz w:val="24"/>
              </w:rPr>
              <w:t xml:space="preserve">序号</w:t>
            </w:r>
            <w:r>
              <w:rPr>
                <w:rFonts w:ascii="宋体" w:hAnsi="宋体"/>
                <w:b/>
                <w:color w:val="000000"/>
                <w:sz w:val="24"/>
              </w:rPr>
            </w:r>
            <w:r/>
          </w:p>
        </w:tc>
        <w:tc>
          <w:tcPr>
            <w:tcW w:w="3063" w:type="dxa"/>
            <w:vAlign w:val="center"/>
            <w:textDirection w:val="lrTb"/>
            <w:noWrap w:val="false"/>
          </w:tcPr>
          <w:p>
            <w:pPr>
              <w:pStyle w:val="992"/>
              <w:jc w:val="center"/>
              <w:spacing w:line="400" w:lineRule="exact"/>
              <w:rPr>
                <w:rFonts w:ascii="宋体" w:hAnsi="宋体"/>
                <w:b/>
                <w:color w:val="000000"/>
                <w:sz w:val="24"/>
              </w:rPr>
            </w:pPr>
            <w:r>
              <w:rPr>
                <w:rFonts w:hint="eastAsia" w:ascii="宋体" w:hAnsi="宋体"/>
                <w:b/>
                <w:color w:val="000000"/>
                <w:sz w:val="24"/>
              </w:rPr>
              <w:t xml:space="preserve">招标要求</w:t>
            </w:r>
            <w:r>
              <w:rPr>
                <w:rFonts w:ascii="宋体" w:hAnsi="宋体"/>
                <w:b/>
                <w:color w:val="000000"/>
                <w:sz w:val="24"/>
              </w:rPr>
            </w:r>
            <w:r/>
          </w:p>
        </w:tc>
        <w:tc>
          <w:tcPr>
            <w:tcW w:w="2891" w:type="dxa"/>
            <w:vAlign w:val="center"/>
            <w:textDirection w:val="lrTb"/>
            <w:noWrap w:val="false"/>
          </w:tcPr>
          <w:p>
            <w:pPr>
              <w:pStyle w:val="992"/>
              <w:jc w:val="center"/>
              <w:spacing w:line="400" w:lineRule="exact"/>
              <w:rPr>
                <w:rFonts w:ascii="宋体" w:hAnsi="宋体"/>
                <w:b/>
                <w:color w:val="000000"/>
                <w:sz w:val="24"/>
              </w:rPr>
            </w:pPr>
            <w:r>
              <w:rPr>
                <w:rFonts w:hint="eastAsia" w:ascii="宋体" w:hAnsi="宋体"/>
                <w:b/>
                <w:color w:val="000000"/>
                <w:sz w:val="24"/>
              </w:rPr>
              <w:t xml:space="preserve">投标响应情况及承诺说明</w:t>
            </w:r>
            <w:r>
              <w:rPr>
                <w:rFonts w:ascii="宋体" w:hAnsi="宋体"/>
                <w:b/>
                <w:color w:val="000000"/>
                <w:sz w:val="24"/>
              </w:rPr>
            </w:r>
            <w:r/>
          </w:p>
        </w:tc>
        <w:tc>
          <w:tcPr>
            <w:tcW w:w="1205" w:type="dxa"/>
            <w:vAlign w:val="center"/>
            <w:textDirection w:val="lrTb"/>
            <w:noWrap w:val="false"/>
          </w:tcPr>
          <w:p>
            <w:pPr>
              <w:pStyle w:val="992"/>
              <w:jc w:val="center"/>
              <w:rPr>
                <w:rFonts w:ascii="宋体" w:hAnsi="宋体"/>
                <w:b/>
                <w:color w:val="000000"/>
                <w:sz w:val="22"/>
                <w:szCs w:val="22"/>
              </w:rPr>
            </w:pPr>
            <w:r>
              <w:rPr>
                <w:rFonts w:hint="eastAsia" w:ascii="宋体" w:hAnsi="宋体"/>
                <w:b/>
                <w:color w:val="000000"/>
                <w:sz w:val="22"/>
                <w:szCs w:val="22"/>
              </w:rPr>
              <w:t xml:space="preserve">符合/</w:t>
            </w:r>
            <w:r>
              <w:rPr>
                <w:rFonts w:ascii="宋体" w:hAnsi="宋体"/>
                <w:b/>
                <w:color w:val="000000"/>
                <w:sz w:val="22"/>
                <w:szCs w:val="22"/>
              </w:rPr>
            </w:r>
            <w:r/>
          </w:p>
          <w:p>
            <w:pPr>
              <w:pStyle w:val="992"/>
              <w:jc w:val="center"/>
              <w:rPr>
                <w:rFonts w:ascii="宋体" w:hAnsi="宋体"/>
                <w:b/>
                <w:color w:val="000000"/>
                <w:sz w:val="22"/>
                <w:szCs w:val="22"/>
              </w:rPr>
            </w:pPr>
            <w:r>
              <w:rPr>
                <w:rFonts w:hint="eastAsia" w:ascii="宋体" w:hAnsi="宋体"/>
                <w:b/>
                <w:color w:val="000000"/>
                <w:sz w:val="22"/>
                <w:szCs w:val="22"/>
              </w:rPr>
              <w:t xml:space="preserve">正偏离/</w:t>
            </w:r>
            <w:r>
              <w:rPr>
                <w:rFonts w:ascii="宋体" w:hAnsi="宋体"/>
                <w:b/>
                <w:color w:val="000000"/>
                <w:sz w:val="22"/>
                <w:szCs w:val="22"/>
              </w:rPr>
            </w:r>
            <w:r/>
          </w:p>
          <w:p>
            <w:pPr>
              <w:pStyle w:val="992"/>
              <w:jc w:val="center"/>
              <w:rPr>
                <w:rFonts w:ascii="宋体" w:hAnsi="宋体"/>
                <w:b/>
                <w:color w:val="000000"/>
                <w:sz w:val="24"/>
              </w:rPr>
            </w:pPr>
            <w:r>
              <w:rPr>
                <w:rFonts w:hint="eastAsia" w:ascii="宋体" w:hAnsi="宋体"/>
                <w:b/>
                <w:color w:val="000000"/>
                <w:sz w:val="22"/>
                <w:szCs w:val="22"/>
              </w:rPr>
              <w:t xml:space="preserve">负偏离</w:t>
            </w:r>
            <w:r>
              <w:rPr>
                <w:rFonts w:ascii="宋体" w:hAnsi="宋体"/>
                <w:b/>
                <w:color w:val="000000"/>
                <w:sz w:val="24"/>
              </w:rPr>
            </w:r>
            <w:r/>
          </w:p>
        </w:tc>
        <w:tc>
          <w:tcPr>
            <w:tcW w:w="1205" w:type="dxa"/>
            <w:vAlign w:val="center"/>
            <w:textDirection w:val="lrTb"/>
            <w:noWrap w:val="false"/>
          </w:tcPr>
          <w:p>
            <w:pPr>
              <w:pStyle w:val="992"/>
              <w:jc w:val="center"/>
              <w:spacing w:line="400" w:lineRule="exact"/>
              <w:rPr>
                <w:rFonts w:ascii="宋体" w:hAnsi="宋体"/>
                <w:b/>
                <w:color w:val="000000"/>
                <w:sz w:val="24"/>
              </w:rPr>
            </w:pPr>
            <w:r>
              <w:rPr>
                <w:rFonts w:hint="eastAsia" w:ascii="宋体" w:hAnsi="宋体"/>
                <w:b/>
                <w:color w:val="000000"/>
                <w:sz w:val="24"/>
              </w:rPr>
              <w:t xml:space="preserve">备注</w:t>
            </w:r>
            <w:r>
              <w:rPr>
                <w:rFonts w:ascii="宋体" w:hAnsi="宋体"/>
                <w:b/>
                <w:color w:val="000000"/>
                <w:sz w:val="24"/>
              </w:rPr>
            </w:r>
            <w:r/>
          </w:p>
        </w:tc>
      </w:tr>
      <w:tr>
        <w:trPr>
          <w:cantSplit/>
          <w:trHeight w:val="640"/>
        </w:trPr>
        <w:tc>
          <w:tcPr>
            <w:tcW w:w="562"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3063"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2891"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r>
      <w:tr>
        <w:trPr>
          <w:cantSplit/>
          <w:trHeight w:val="640"/>
        </w:trPr>
        <w:tc>
          <w:tcPr>
            <w:tcW w:w="562"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3063"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2891"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r>
      <w:tr>
        <w:trPr>
          <w:cantSplit/>
          <w:trHeight w:val="640"/>
        </w:trPr>
        <w:tc>
          <w:tcPr>
            <w:tcW w:w="562"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3063"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2891"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r>
      <w:tr>
        <w:trPr>
          <w:cantSplit/>
          <w:trHeight w:val="640"/>
        </w:trPr>
        <w:tc>
          <w:tcPr>
            <w:tcW w:w="562"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3063"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2891"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r>
      <w:tr>
        <w:trPr>
          <w:cantSplit/>
          <w:trHeight w:val="640"/>
        </w:trPr>
        <w:tc>
          <w:tcPr>
            <w:tcW w:w="562"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3063"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2891"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r>
      <w:tr>
        <w:trPr>
          <w:cantSplit/>
          <w:trHeight w:val="640"/>
        </w:trPr>
        <w:tc>
          <w:tcPr>
            <w:tcW w:w="562"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3063"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2891"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r>
      <w:tr>
        <w:trPr>
          <w:cantSplit/>
          <w:trHeight w:val="640"/>
        </w:trPr>
        <w:tc>
          <w:tcPr>
            <w:tcW w:w="562"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3063"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2891"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r>
      <w:tr>
        <w:trPr>
          <w:cantSplit/>
          <w:trHeight w:val="640"/>
        </w:trPr>
        <w:tc>
          <w:tcPr>
            <w:tcW w:w="562"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3063"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2891"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c>
          <w:tcPr>
            <w:tcW w:w="1205" w:type="dxa"/>
            <w:vAlign w:val="top"/>
            <w:textDirection w:val="lrTb"/>
            <w:noWrap w:val="false"/>
          </w:tcPr>
          <w:p>
            <w:pPr>
              <w:pStyle w:val="992"/>
              <w:jc w:val="center"/>
              <w:rPr>
                <w:rFonts w:ascii="宋体" w:hAnsi="宋体"/>
                <w:color w:val="000000"/>
                <w:sz w:val="24"/>
              </w:rPr>
            </w:pPr>
            <w:r>
              <w:rPr>
                <w:rFonts w:ascii="宋体" w:hAnsi="宋体"/>
                <w:color w:val="000000"/>
                <w:sz w:val="24"/>
              </w:rPr>
            </w:r>
            <w:r/>
          </w:p>
        </w:tc>
      </w:tr>
    </w:tbl>
    <w:p>
      <w:pPr>
        <w:pStyle w:val="992"/>
        <w:jc w:val="left"/>
        <w:spacing w:line="300" w:lineRule="auto"/>
        <w:rPr>
          <w:rFonts w:hint="eastAsia" w:ascii="宋体" w:hAnsi="宋体"/>
          <w:b/>
          <w:color w:val="000000"/>
          <w:sz w:val="24"/>
        </w:rPr>
      </w:pPr>
      <w:r/>
      <w:bookmarkEnd w:id="389"/>
      <w:r/>
      <w:bookmarkStart w:id="390" w:name="_Hlk13224796"/>
      <w:r>
        <w:rPr>
          <w:rFonts w:hint="eastAsia" w:ascii="宋体" w:hAnsi="宋体"/>
          <w:b/>
          <w:color w:val="000000"/>
          <w:sz w:val="24"/>
        </w:rPr>
      </w:r>
      <w:r/>
    </w:p>
    <w:p>
      <w:pPr>
        <w:pStyle w:val="992"/>
        <w:ind w:left="482" w:hanging="482"/>
        <w:jc w:val="left"/>
        <w:spacing w:line="300" w:lineRule="auto"/>
        <w:rPr>
          <w:rFonts w:ascii="宋体" w:hAnsi="宋体"/>
          <w:b/>
          <w:color w:val="000000"/>
          <w:sz w:val="24"/>
        </w:rPr>
      </w:pPr>
      <w:r>
        <w:rPr>
          <w:rFonts w:hint="eastAsia" w:ascii="宋体" w:hAnsi="宋体"/>
          <w:b/>
          <w:color w:val="000000"/>
          <w:sz w:val="24"/>
        </w:rPr>
        <w:t xml:space="preserve">备注：</w:t>
      </w:r>
      <w:r>
        <w:rPr>
          <w:rFonts w:ascii="宋体" w:hAnsi="宋体"/>
          <w:b/>
          <w:color w:val="000000"/>
          <w:sz w:val="24"/>
        </w:rPr>
      </w:r>
      <w:r/>
    </w:p>
    <w:p>
      <w:pPr>
        <w:pStyle w:val="992"/>
        <w:jc w:val="left"/>
        <w:spacing w:after="57" w:line="300" w:lineRule="auto"/>
        <w:rPr>
          <w:rFonts w:hint="eastAsia" w:ascii="宋体" w:hAnsi="宋体"/>
          <w:color w:val="000000"/>
          <w:sz w:val="24"/>
        </w:rPr>
      </w:pPr>
      <w:r>
        <w:rPr>
          <w:rFonts w:hint="eastAsia" w:ascii="宋体" w:hAnsi="宋体"/>
          <w:color w:val="000000"/>
          <w:sz w:val="24"/>
        </w:rPr>
        <w:t xml:space="preserve">1、“招标要求”栏按照本招标文件</w:t>
      </w:r>
      <w:r>
        <w:rPr>
          <w:rFonts w:hint="eastAsia" w:ascii="宋体" w:hAnsi="宋体"/>
          <w:b/>
          <w:bCs/>
          <w:color w:val="000000"/>
          <w:sz w:val="24"/>
        </w:rPr>
        <w:t xml:space="preserve">“第四章</w:t>
      </w:r>
      <w:bookmarkStart w:id="391" w:name="_Hlk28858839"/>
      <w:r>
        <w:rPr>
          <w:rFonts w:hint="eastAsia" w:ascii="宋体" w:hAnsi="宋体"/>
          <w:b/>
          <w:bCs/>
          <w:color w:val="000000"/>
          <w:sz w:val="24"/>
        </w:rPr>
        <w:t xml:space="preserve"> 项目需求”</w:t>
      </w:r>
      <w:bookmarkEnd w:id="391"/>
      <w:r>
        <w:rPr>
          <w:rFonts w:hint="eastAsia" w:ascii="宋体" w:hAnsi="宋体"/>
          <w:color w:val="000000"/>
          <w:sz w:val="24"/>
        </w:rPr>
        <w:t xml:space="preserve">逐项填列</w:t>
      </w:r>
      <w:bookmarkStart w:id="392" w:name="_Hlk27472667"/>
      <w:r>
        <w:rPr>
          <w:rFonts w:hint="eastAsia" w:ascii="宋体" w:hAnsi="宋体"/>
          <w:color w:val="000000"/>
          <w:sz w:val="24"/>
        </w:rPr>
        <w:t xml:space="preserve">，</w:t>
      </w:r>
      <w:bookmarkStart w:id="393" w:name="_Hlk45479488"/>
      <w:r>
        <w:rPr>
          <w:rFonts w:hint="eastAsia" w:ascii="宋体" w:hAnsi="宋体"/>
          <w:color w:val="000000"/>
          <w:sz w:val="24"/>
        </w:rPr>
        <w:t xml:space="preserve">如需提供相应证明材料的，应在“备注”栏注明证明材料在投标文件中的页码位置；</w:t>
      </w:r>
      <w:r>
        <w:rPr>
          <w:rFonts w:hint="eastAsia" w:ascii="宋体" w:hAnsi="宋体"/>
          <w:color w:val="000000"/>
          <w:sz w:val="24"/>
        </w:rPr>
      </w:r>
      <w:r/>
    </w:p>
    <w:p>
      <w:pPr>
        <w:pStyle w:val="992"/>
        <w:jc w:val="left"/>
        <w:spacing w:after="57" w:line="300" w:lineRule="auto"/>
        <w:rPr>
          <w:rFonts w:ascii="宋体" w:hAnsi="宋体"/>
          <w:color w:val="000000"/>
          <w:sz w:val="24"/>
        </w:rPr>
      </w:pPr>
      <w:r/>
      <w:bookmarkEnd w:id="393"/>
      <w:r>
        <w:rPr>
          <w:rFonts w:hint="eastAsia" w:ascii="宋体" w:hAnsi="宋体"/>
          <w:color w:val="000000"/>
          <w:sz w:val="24"/>
        </w:rPr>
        <w:t xml:space="preserve">2、如参与多个分包的，请各投标供应商按所投分包分别列表。</w:t>
      </w:r>
      <w:r>
        <w:rPr>
          <w:rFonts w:ascii="宋体" w:hAnsi="宋体"/>
          <w:color w:val="000000"/>
          <w:sz w:val="24"/>
        </w:rPr>
      </w:r>
      <w:r/>
    </w:p>
    <w:p>
      <w:pPr>
        <w:pStyle w:val="992"/>
        <w:rPr>
          <w:rFonts w:ascii="黑体" w:hAnsi="Arial" w:eastAsia="黑体"/>
          <w:color w:val="000000"/>
          <w:sz w:val="32"/>
        </w:rPr>
      </w:pPr>
      <w:r/>
      <w:bookmarkEnd w:id="390"/>
      <w:r/>
      <w:bookmarkEnd w:id="392"/>
      <w:r>
        <w:rPr>
          <w:rFonts w:ascii="黑体" w:hAnsi="Arial" w:eastAsia="黑体"/>
          <w:color w:val="000000"/>
          <w:sz w:val="32"/>
        </w:rPr>
      </w:r>
      <w:r/>
    </w:p>
    <w:p>
      <w:pPr>
        <w:pStyle w:val="992"/>
        <w:rPr>
          <w:color w:val="000000"/>
        </w:rPr>
      </w:pPr>
      <w:r/>
      <w:bookmarkStart w:id="394" w:name="_Hlt26955054"/>
      <w:r/>
      <w:bookmarkEnd w:id="394"/>
      <w:r/>
      <w:bookmarkStart w:id="395" w:name="_格式2__法定代表人授权书"/>
      <w:r/>
      <w:bookmarkEnd w:id="395"/>
      <w:r>
        <w:rPr>
          <w:color w:val="000000"/>
        </w:rPr>
      </w:r>
      <w:r/>
    </w:p>
    <w:p>
      <w:pPr>
        <w:pStyle w:val="995"/>
        <w:jc w:val="center"/>
        <w:spacing w:before="286" w:after="429" w:line="360" w:lineRule="auto"/>
        <w:rPr>
          <w:color w:val="000000"/>
        </w:rPr>
      </w:pPr>
      <w:r>
        <w:rPr>
          <w:rFonts w:ascii="宋体" w:hAnsi="宋体"/>
          <w:b w:val="0"/>
          <w:color w:val="000000"/>
          <w:szCs w:val="32"/>
        </w:rPr>
        <w:br w:type="page" w:clear="all"/>
      </w:r>
      <w:r>
        <w:rPr>
          <w:color w:val="000000"/>
        </w:rPr>
      </w:r>
      <w:r/>
    </w:p>
    <w:p>
      <w:pPr>
        <w:pStyle w:val="995"/>
        <w:jc w:val="center"/>
        <w:spacing w:before="286" w:after="429" w:line="360" w:lineRule="auto"/>
        <w:rPr>
          <w:rFonts w:ascii="宋体" w:hAnsi="宋体"/>
          <w:bCs/>
          <w:color w:val="000000"/>
        </w:rPr>
      </w:pPr>
      <w:r>
        <w:rPr>
          <w:rFonts w:hint="eastAsia" w:ascii="宋体" w:hAnsi="宋体"/>
          <w:color w:val="000000"/>
        </w:rPr>
        <w:t xml:space="preserve">具备履行合同所必需的设备和专业技术能力的书面声明</w:t>
      </w:r>
      <w:r>
        <w:rPr>
          <w:rFonts w:ascii="宋体" w:hAnsi="宋体"/>
          <w:bCs/>
          <w:color w:val="000000"/>
        </w:rPr>
      </w:r>
      <w:r/>
    </w:p>
    <w:p>
      <w:pPr>
        <w:pStyle w:val="992"/>
        <w:ind w:firstLine="480"/>
        <w:spacing w:before="57" w:line="360" w:lineRule="auto"/>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 w:val="24"/>
        </w:rPr>
      </w:r>
      <w:r/>
    </w:p>
    <w:p>
      <w:pPr>
        <w:pStyle w:val="992"/>
        <w:ind w:firstLine="480"/>
        <w:spacing w:before="57" w:line="360" w:lineRule="auto"/>
        <w:rPr>
          <w:rFonts w:ascii="宋体" w:hAnsi="宋体"/>
          <w:bCs/>
          <w:color w:val="000000"/>
          <w:sz w:val="24"/>
        </w:rPr>
      </w:pPr>
      <w:r>
        <w:rPr>
          <w:rFonts w:hint="eastAsia" w:ascii="宋体" w:hAnsi="宋体"/>
          <w:bCs/>
          <w:color w:val="000000"/>
          <w:sz w:val="24"/>
        </w:rPr>
        <w:t xml:space="preserve">主要设备有：</w:t>
      </w:r>
      <w:bookmarkStart w:id="396" w:name="_Hlk14868056"/>
      <w:r>
        <w:rPr>
          <w:rFonts w:hint="eastAsia" w:ascii="宋体" w:hAnsi="宋体"/>
          <w:bCs/>
          <w:color w:val="000000"/>
          <w:sz w:val="24"/>
        </w:rPr>
        <w:t xml:space="preserve">******</w:t>
      </w:r>
      <w:bookmarkEnd w:id="396"/>
      <w:r>
        <w:rPr>
          <w:rFonts w:ascii="宋体" w:hAnsi="宋体"/>
          <w:bCs/>
          <w:color w:val="000000"/>
          <w:sz w:val="24"/>
        </w:rPr>
      </w:r>
      <w:r/>
    </w:p>
    <w:p>
      <w:pPr>
        <w:pStyle w:val="992"/>
        <w:ind w:firstLine="480"/>
        <w:spacing w:before="57" w:line="360" w:lineRule="auto"/>
        <w:rPr>
          <w:rFonts w:ascii="宋体" w:hAnsi="宋体"/>
          <w:bCs/>
          <w:color w:val="000000"/>
          <w:sz w:val="24"/>
        </w:rPr>
      </w:pPr>
      <w:r>
        <w:rPr>
          <w:rFonts w:hint="eastAsia" w:ascii="宋体" w:hAnsi="宋体"/>
          <w:bCs/>
          <w:color w:val="000000"/>
          <w:sz w:val="24"/>
        </w:rPr>
        <w:t xml:space="preserve">主要专业技术能力有：****** </w:t>
      </w:r>
      <w:r>
        <w:rPr>
          <w:rFonts w:ascii="宋体" w:hAnsi="宋体"/>
          <w:bCs/>
          <w:color w:val="000000"/>
          <w:sz w:val="24"/>
        </w:rPr>
      </w:r>
      <w:r/>
    </w:p>
    <w:p>
      <w:pPr>
        <w:pStyle w:val="992"/>
        <w:ind w:firstLine="480"/>
        <w:spacing w:before="143" w:line="360" w:lineRule="auto"/>
        <w:rPr>
          <w:rFonts w:ascii="宋体" w:hAnsi="宋体"/>
          <w:bCs/>
          <w:color w:val="000000"/>
          <w:sz w:val="24"/>
        </w:rPr>
      </w:pPr>
      <w:r>
        <w:rPr>
          <w:rFonts w:ascii="宋体" w:hAnsi="宋体"/>
          <w:bCs/>
          <w:color w:val="000000"/>
          <w:sz w:val="24"/>
        </w:rPr>
      </w:r>
      <w:r/>
    </w:p>
    <w:p>
      <w:pPr>
        <w:pStyle w:val="992"/>
        <w:ind w:firstLine="480"/>
        <w:spacing w:before="143" w:line="360" w:lineRule="auto"/>
        <w:rPr>
          <w:rFonts w:ascii="宋体" w:hAnsi="宋体"/>
          <w:bCs/>
          <w:color w:val="000000"/>
          <w:sz w:val="24"/>
        </w:rPr>
      </w:pPr>
      <w:r>
        <w:rPr>
          <w:rFonts w:ascii="宋体" w:hAnsi="宋体"/>
          <w:bCs/>
          <w:color w:val="000000"/>
          <w:sz w:val="24"/>
        </w:rPr>
      </w:r>
      <w:r/>
    </w:p>
    <w:p>
      <w:pPr>
        <w:pStyle w:val="992"/>
        <w:ind w:firstLine="480"/>
        <w:spacing w:before="143" w:line="360" w:lineRule="auto"/>
        <w:rPr>
          <w:rFonts w:ascii="宋体" w:hAnsi="宋体"/>
          <w:bCs/>
          <w:color w:val="000000"/>
          <w:sz w:val="24"/>
        </w:rPr>
      </w:pPr>
      <w:r>
        <w:rPr>
          <w:rFonts w:ascii="宋体" w:hAnsi="宋体"/>
          <w:bCs/>
          <w:color w:val="000000"/>
          <w:sz w:val="24"/>
        </w:rPr>
      </w:r>
      <w:r/>
    </w:p>
    <w:p>
      <w:pPr>
        <w:pStyle w:val="992"/>
        <w:ind w:left="5250"/>
        <w:jc w:val="left"/>
        <w:spacing w:line="360" w:lineRule="auto"/>
        <w:rPr>
          <w:rFonts w:ascii="宋体" w:hAnsi="宋体"/>
          <w:color w:val="000000"/>
          <w:sz w:val="24"/>
        </w:rPr>
      </w:pPr>
      <w:r>
        <w:rPr>
          <w:rFonts w:hint="eastAsia" w:ascii="宋体" w:hAnsi="宋体"/>
          <w:color w:val="000000"/>
          <w:sz w:val="24"/>
        </w:rPr>
        <w:t xml:space="preserve">供应商名称（盖章）：</w:t>
      </w:r>
      <w:r>
        <w:rPr>
          <w:rFonts w:ascii="宋体" w:hAnsi="宋体"/>
          <w:color w:val="000000"/>
          <w:sz w:val="24"/>
        </w:rPr>
      </w:r>
      <w:r/>
    </w:p>
    <w:p>
      <w:pPr>
        <w:pStyle w:val="992"/>
        <w:ind w:left="5250"/>
        <w:jc w:val="left"/>
        <w:spacing w:line="360" w:lineRule="auto"/>
        <w:rPr>
          <w:rFonts w:ascii="宋体" w:hAnsi="宋体"/>
          <w:color w:val="000000"/>
          <w:sz w:val="24"/>
        </w:rPr>
      </w:pPr>
      <w:r>
        <w:rPr>
          <w:rFonts w:hint="eastAsia" w:ascii="宋体" w:hAnsi="宋体"/>
          <w:color w:val="000000"/>
          <w:sz w:val="24"/>
        </w:rPr>
        <w:t xml:space="preserve">日期：</w:t>
      </w:r>
      <w:r>
        <w:rPr>
          <w:rFonts w:ascii="宋体" w:hAnsi="宋体"/>
          <w:color w:val="000000"/>
          <w:sz w:val="24"/>
        </w:rPr>
      </w:r>
      <w:r/>
    </w:p>
    <w:p>
      <w:pPr>
        <w:pStyle w:val="992"/>
        <w:ind w:firstLine="480"/>
        <w:spacing w:before="143" w:line="400" w:lineRule="exact"/>
        <w:rPr>
          <w:rFonts w:ascii="宋体" w:hAnsi="宋体"/>
          <w:bCs/>
          <w:color w:val="000000"/>
          <w:sz w:val="24"/>
        </w:rPr>
      </w:pPr>
      <w:r>
        <w:rPr>
          <w:rFonts w:ascii="宋体" w:hAnsi="宋体"/>
          <w:bCs/>
          <w:color w:val="000000"/>
          <w:sz w:val="24"/>
        </w:rPr>
      </w:r>
      <w:r/>
    </w:p>
    <w:p>
      <w:pPr>
        <w:pStyle w:val="992"/>
        <w:ind w:firstLine="480"/>
        <w:spacing w:before="143" w:line="40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992"/>
        <w:jc w:val="left"/>
        <w:widowControl/>
        <w:rPr>
          <w:rFonts w:hint="eastAsia" w:ascii="宋体" w:hAnsi="宋体"/>
          <w:bCs/>
          <w:color w:val="000000"/>
          <w:sz w:val="24"/>
        </w:rPr>
      </w:pPr>
      <w:r>
        <w:rPr>
          <w:rFonts w:hint="eastAsia" w:ascii="宋体" w:hAnsi="宋体"/>
          <w:bCs/>
          <w:color w:val="000000"/>
          <w:sz w:val="24"/>
        </w:rPr>
      </w:r>
      <w:r/>
    </w:p>
    <w:p>
      <w:pPr>
        <w:pStyle w:val="992"/>
        <w:spacing w:line="360" w:lineRule="auto"/>
        <w:rPr>
          <w:color w:val="000000"/>
        </w:rPr>
      </w:pPr>
      <w:r>
        <w:rPr>
          <w:color w:val="000000"/>
        </w:rPr>
        <w:br w:type="page" w:clear="all"/>
      </w:r>
      <w:r>
        <w:rPr>
          <w:color w:val="000000"/>
        </w:rPr>
      </w:r>
      <w:r/>
    </w:p>
    <w:p>
      <w:pPr>
        <w:pStyle w:val="992"/>
        <w:spacing w:line="360" w:lineRule="auto"/>
        <w:rPr>
          <w:color w:val="000000"/>
        </w:rPr>
      </w:pPr>
      <w:r>
        <w:rPr>
          <w:color w:val="000000"/>
        </w:rPr>
      </w:r>
      <w:r/>
    </w:p>
    <w:p>
      <w:pPr>
        <w:pStyle w:val="995"/>
        <w:jc w:val="center"/>
        <w:spacing w:before="286" w:after="429" w:line="360" w:lineRule="auto"/>
        <w:rPr>
          <w:rFonts w:ascii="宋体" w:hAnsi="宋体"/>
          <w:bCs/>
          <w:color w:val="000000"/>
        </w:rPr>
      </w:pPr>
      <w:r>
        <w:rPr>
          <w:rFonts w:hint="eastAsia" w:ascii="宋体" w:hAnsi="宋体"/>
          <w:color w:val="000000"/>
        </w:rPr>
        <w:t xml:space="preserve">参加本次政府采购活动前3年内在经营活动中没有重大违法记录的书面声明</w:t>
      </w:r>
      <w:r>
        <w:rPr>
          <w:rFonts w:ascii="宋体" w:hAnsi="宋体"/>
          <w:bCs/>
          <w:color w:val="000000"/>
        </w:rPr>
      </w:r>
      <w:r/>
    </w:p>
    <w:p>
      <w:pPr>
        <w:pStyle w:val="992"/>
        <w:ind w:firstLine="480"/>
        <w:spacing w:before="57" w:line="480" w:lineRule="auto"/>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992"/>
        <w:ind w:firstLine="480"/>
        <w:spacing w:before="57" w:line="360" w:lineRule="auto"/>
        <w:rPr>
          <w:rFonts w:ascii="宋体" w:hAnsi="宋体"/>
          <w:bCs/>
          <w:color w:val="000000"/>
          <w:sz w:val="24"/>
        </w:rPr>
      </w:pPr>
      <w:r>
        <w:rPr>
          <w:rFonts w:ascii="宋体" w:hAnsi="宋体"/>
          <w:bCs/>
          <w:color w:val="000000"/>
          <w:sz w:val="24"/>
        </w:rPr>
      </w:r>
      <w:r/>
    </w:p>
    <w:p>
      <w:pPr>
        <w:pStyle w:val="992"/>
        <w:ind w:firstLine="480"/>
        <w:spacing w:before="57" w:line="360" w:lineRule="auto"/>
        <w:rPr>
          <w:rFonts w:ascii="宋体" w:hAnsi="宋体"/>
          <w:bCs/>
          <w:color w:val="000000"/>
          <w:sz w:val="24"/>
        </w:rPr>
      </w:pPr>
      <w:r>
        <w:rPr>
          <w:rFonts w:ascii="宋体" w:hAnsi="宋体"/>
          <w:bCs/>
          <w:color w:val="000000"/>
          <w:sz w:val="24"/>
        </w:rPr>
      </w:r>
      <w:r/>
    </w:p>
    <w:p>
      <w:pPr>
        <w:pStyle w:val="992"/>
        <w:ind w:left="5250"/>
        <w:jc w:val="left"/>
        <w:spacing w:line="360" w:lineRule="auto"/>
        <w:rPr>
          <w:rFonts w:ascii="宋体" w:hAnsi="宋体"/>
          <w:color w:val="000000"/>
          <w:sz w:val="24"/>
        </w:rPr>
      </w:pPr>
      <w:r>
        <w:rPr>
          <w:rFonts w:hint="eastAsia" w:ascii="宋体" w:hAnsi="宋体"/>
          <w:color w:val="000000"/>
          <w:sz w:val="24"/>
        </w:rPr>
        <w:t xml:space="preserve">供应商名称</w:t>
      </w:r>
      <w:bookmarkStart w:id="397" w:name="OLE_LINK9"/>
      <w:r>
        <w:rPr>
          <w:rFonts w:hint="eastAsia" w:ascii="宋体" w:hAnsi="宋体"/>
          <w:color w:val="000000"/>
          <w:sz w:val="24"/>
        </w:rPr>
        <w:t xml:space="preserve">（盖章）</w:t>
      </w:r>
      <w:bookmarkEnd w:id="397"/>
      <w:r>
        <w:rPr>
          <w:rFonts w:hint="eastAsia" w:ascii="宋体" w:hAnsi="宋体"/>
          <w:color w:val="000000"/>
          <w:sz w:val="24"/>
        </w:rPr>
        <w:t xml:space="preserve">：</w:t>
      </w:r>
      <w:r>
        <w:rPr>
          <w:rFonts w:ascii="宋体" w:hAnsi="宋体"/>
          <w:color w:val="000000"/>
          <w:sz w:val="24"/>
        </w:rPr>
      </w:r>
      <w:r/>
    </w:p>
    <w:p>
      <w:pPr>
        <w:pStyle w:val="992"/>
        <w:ind w:left="5250"/>
        <w:jc w:val="left"/>
        <w:spacing w:line="360" w:lineRule="auto"/>
        <w:rPr>
          <w:rFonts w:ascii="宋体" w:hAnsi="宋体"/>
          <w:color w:val="000000"/>
          <w:sz w:val="24"/>
        </w:rPr>
      </w:pPr>
      <w:r>
        <w:rPr>
          <w:rFonts w:hint="eastAsia" w:ascii="宋体" w:hAnsi="宋体"/>
          <w:color w:val="000000"/>
          <w:sz w:val="24"/>
        </w:rPr>
        <w:t xml:space="preserve">日期：</w:t>
      </w:r>
      <w:r>
        <w:rPr>
          <w:rFonts w:ascii="宋体" w:hAnsi="宋体"/>
          <w:color w:val="000000"/>
          <w:sz w:val="24"/>
        </w:rPr>
      </w:r>
      <w:r/>
    </w:p>
    <w:p>
      <w:pPr>
        <w:pStyle w:val="992"/>
        <w:ind w:firstLine="480"/>
        <w:spacing w:before="57" w:line="360" w:lineRule="auto"/>
        <w:rPr>
          <w:rFonts w:ascii="宋体" w:hAnsi="宋体"/>
          <w:bCs/>
          <w:color w:val="000000"/>
          <w:sz w:val="24"/>
        </w:rPr>
      </w:pPr>
      <w:r>
        <w:rPr>
          <w:rFonts w:ascii="宋体" w:hAnsi="宋体"/>
          <w:bCs/>
          <w:color w:val="000000"/>
          <w:sz w:val="24"/>
        </w:rPr>
      </w:r>
      <w:r/>
    </w:p>
    <w:p>
      <w:pPr>
        <w:pStyle w:val="995"/>
        <w:jc w:val="center"/>
        <w:spacing w:before="286" w:after="429" w:line="360" w:lineRule="auto"/>
        <w:rPr>
          <w:rFonts w:ascii="宋体" w:hAnsi="宋体"/>
          <w:color w:val="000000"/>
        </w:rPr>
      </w:pPr>
      <w:r>
        <w:rPr>
          <w:color w:val="000000"/>
        </w:rPr>
        <w:br w:type="page" w:clear="all"/>
      </w:r>
      <w:bookmarkStart w:id="398" w:name="_Toc9363443"/>
      <w:r/>
      <w:bookmarkStart w:id="399" w:name="_Toc12708989"/>
      <w:r>
        <w:rPr>
          <w:rFonts w:ascii="宋体" w:hAnsi="宋体"/>
          <w:color w:val="000000"/>
        </w:rPr>
      </w:r>
      <w:r/>
    </w:p>
    <w:p>
      <w:pPr>
        <w:pStyle w:val="995"/>
        <w:jc w:val="center"/>
        <w:spacing w:before="286" w:after="0" w:line="360" w:lineRule="auto"/>
        <w:rPr>
          <w:rFonts w:ascii="宋体" w:hAnsi="宋体"/>
          <w:color w:val="000000"/>
        </w:rPr>
      </w:pPr>
      <w:r/>
      <w:bookmarkEnd w:id="398"/>
      <w:r/>
      <w:bookmarkEnd w:id="399"/>
      <w:r>
        <w:rPr>
          <w:rFonts w:hint="eastAsia" w:ascii="宋体" w:hAnsi="宋体"/>
          <w:color w:val="000000"/>
        </w:rPr>
        <w:t xml:space="preserve">联合体协议（参考格式）</w:t>
      </w:r>
      <w:r>
        <w:rPr>
          <w:rFonts w:ascii="宋体" w:hAnsi="宋体"/>
          <w:color w:val="000000"/>
        </w:rPr>
      </w:r>
      <w:r/>
    </w:p>
    <w:p>
      <w:pPr>
        <w:pStyle w:val="1006"/>
        <w:ind w:firstLine="0"/>
        <w:jc w:val="center"/>
        <w:rPr>
          <w:b/>
          <w:bCs/>
          <w:color w:val="000000"/>
          <w:sz w:val="24"/>
          <w:szCs w:val="24"/>
        </w:rPr>
      </w:pPr>
      <w:r/>
      <w:bookmarkStart w:id="400" w:name="_Hlk27472787"/>
      <w:r>
        <w:rPr>
          <w:rFonts w:hint="eastAsia"/>
          <w:b/>
          <w:bCs/>
          <w:color w:val="000000"/>
          <w:sz w:val="24"/>
          <w:szCs w:val="24"/>
        </w:rPr>
        <w:t xml:space="preserve">（参考格式，非联合体形式参加投标的供应商无需提供）</w:t>
      </w:r>
      <w:r>
        <w:rPr>
          <w:b/>
          <w:bCs/>
          <w:color w:val="000000"/>
          <w:sz w:val="24"/>
          <w:szCs w:val="24"/>
        </w:rPr>
      </w:r>
      <w:r/>
    </w:p>
    <w:p>
      <w:pPr>
        <w:pStyle w:val="992"/>
        <w:spacing w:before="429" w:line="480" w:lineRule="auto"/>
        <w:rPr>
          <w:rFonts w:ascii="宋体" w:hAnsi="宋体"/>
          <w:color w:val="000000"/>
          <w:sz w:val="24"/>
        </w:rPr>
      </w:pPr>
      <w:r/>
      <w:bookmarkEnd w:id="400"/>
      <w:r>
        <w:rPr>
          <w:rFonts w:hint="eastAsia" w:ascii="宋体" w:hAnsi="宋体"/>
          <w:color w:val="000000"/>
          <w:sz w:val="24"/>
          <w:u w:val="single"/>
        </w:rPr>
        <w:t xml:space="preserve"> [联合体中各供应商全称]</w:t>
      </w:r>
      <w:r>
        <w:rPr>
          <w:rFonts w:ascii="宋体" w:hAnsi="宋体"/>
          <w:color w:val="000000"/>
          <w:sz w:val="24"/>
          <w:u w:val="single"/>
        </w:rPr>
        <w:t xml:space="preserve"> </w:t>
      </w:r>
      <w:r>
        <w:rPr>
          <w:rFonts w:hint="eastAsia" w:ascii="宋体" w:hAnsi="宋体"/>
          <w:color w:val="000000"/>
          <w:sz w:val="24"/>
        </w:rPr>
        <w:t xml:space="preserve">在此达成以下协议：</w:t>
      </w:r>
      <w:r>
        <w:rPr>
          <w:rFonts w:ascii="宋体" w:hAnsi="宋体"/>
          <w:color w:val="000000"/>
          <w:sz w:val="24"/>
        </w:rPr>
      </w:r>
      <w:r/>
    </w:p>
    <w:p>
      <w:pPr>
        <w:pStyle w:val="992"/>
        <w:ind w:firstLine="480"/>
        <w:spacing w:before="57" w:line="48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、我们自愿组成联合体，参加江苏易采招标代理有限公司组织的采购编号为</w:t>
      </w:r>
      <w:r>
        <w:rPr>
          <w:rFonts w:hint="eastAsia" w:ascii="宋体" w:hAnsi="宋体"/>
          <w:color w:val="000000"/>
          <w:sz w:val="24"/>
          <w:u w:val="single"/>
        </w:rPr>
        <w:t xml:space="preserve">[项目全称]</w:t>
      </w:r>
      <w:r>
        <w:rPr>
          <w:rFonts w:hint="eastAsia" w:ascii="宋体" w:hAnsi="宋体"/>
          <w:color w:val="000000"/>
          <w:sz w:val="24"/>
        </w:rPr>
        <w:t xml:space="preserve">项目的政府采购活动。</w:t>
      </w:r>
      <w:r>
        <w:rPr>
          <w:rFonts w:ascii="宋体" w:hAnsi="宋体"/>
          <w:color w:val="000000"/>
          <w:sz w:val="24"/>
        </w:rPr>
      </w:r>
      <w:r/>
    </w:p>
    <w:p>
      <w:pPr>
        <w:pStyle w:val="992"/>
        <w:ind w:firstLine="480"/>
        <w:spacing w:before="57" w:line="480" w:lineRule="auto"/>
        <w:rPr>
          <w:rFonts w:hint="eastAsia" w:ascii="宋体" w:hAnsi="宋体"/>
          <w:color w:val="000000"/>
          <w:sz w:val="24"/>
          <w:szCs w:val="21"/>
        </w:rPr>
      </w:pPr>
      <w:r>
        <w:rPr>
          <w:rFonts w:ascii="宋体" w:hAnsi="宋体"/>
          <w:color w:val="000000"/>
          <w:sz w:val="24"/>
        </w:rPr>
        <w:t xml:space="preserve">2</w:t>
      </w:r>
      <w:r>
        <w:rPr>
          <w:rFonts w:hint="eastAsia" w:ascii="宋体" w:hAnsi="宋体"/>
          <w:color w:val="000000"/>
          <w:sz w:val="24"/>
        </w:rPr>
        <w:t xml:space="preserve">、若我们联合中标，</w:t>
      </w:r>
      <w:bookmarkStart w:id="401" w:name="_Hlk14868141"/>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ascii="宋体" w:hAnsi="宋体"/>
          <w:color w:val="000000"/>
          <w:sz w:val="24"/>
          <w:szCs w:val="21"/>
          <w:u w:val="single"/>
        </w:rPr>
        <w:t xml:space="preserve"> </w:t>
      </w:r>
      <w:bookmarkEnd w:id="401"/>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 [工作内容</w:t>
      </w:r>
      <w:r>
        <w:rPr>
          <w:rFonts w:ascii="宋体" w:hAnsi="宋体"/>
          <w:color w:val="000000"/>
          <w:sz w:val="24"/>
          <w:szCs w:val="21"/>
          <w:u w:val="single"/>
        </w:rPr>
        <w:t xml:space="preserve">] </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 [供应商单位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ascii="宋体" w:hAnsi="宋体"/>
          <w:color w:val="000000"/>
          <w:sz w:val="24"/>
          <w:szCs w:val="21"/>
          <w:u w:val="single"/>
        </w:rPr>
        <w:t xml:space="preserve">] </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 [工作内容]</w:t>
      </w:r>
      <w:r>
        <w:rPr>
          <w:rFonts w:ascii="宋体" w:hAnsi="宋体"/>
          <w:color w:val="000000"/>
          <w:sz w:val="24"/>
          <w:szCs w:val="21"/>
          <w:u w:val="single"/>
        </w:rPr>
        <w:t xml:space="preserve"> </w:t>
      </w:r>
      <w:r>
        <w:rPr>
          <w:rFonts w:hint="eastAsia" w:ascii="宋体" w:hAnsi="宋体"/>
          <w:color w:val="000000"/>
          <w:sz w:val="24"/>
          <w:szCs w:val="21"/>
        </w:rPr>
        <w:t xml:space="preserve">部分工作，并承担相应的责任。……。（</w:t>
      </w:r>
      <w:r>
        <w:rPr>
          <w:rFonts w:hint="eastAsia" w:ascii="宋体" w:hAnsi="宋体"/>
          <w:b/>
          <w:bCs/>
          <w:color w:val="000000"/>
          <w:sz w:val="24"/>
          <w:szCs w:val="21"/>
        </w:rPr>
        <w:t xml:space="preserve">注：</w:t>
      </w:r>
      <w:r>
        <w:rPr>
          <w:rFonts w:hint="eastAsia" w:ascii="宋体" w:hAnsi="宋体"/>
          <w:color w:val="000000"/>
          <w:sz w:val="24"/>
          <w:szCs w:val="21"/>
        </w:rPr>
        <w:t xml:space="preserve">联合体中各供应商都应明示所承担的工作和相应的责任）。</w:t>
      </w:r>
      <w:r>
        <w:rPr>
          <w:rFonts w:hint="eastAsia" w:ascii="宋体" w:hAnsi="宋体"/>
          <w:color w:val="000000"/>
          <w:sz w:val="24"/>
          <w:szCs w:val="21"/>
        </w:rPr>
      </w:r>
      <w:r/>
    </w:p>
    <w:p>
      <w:pPr>
        <w:pStyle w:val="992"/>
        <w:ind w:firstLine="480"/>
        <w:spacing w:before="57" w:line="48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bookmarkStart w:id="402" w:name="_Hlk14868360"/>
      <w:r>
        <w:rPr>
          <w:rFonts w:hint="eastAsia" w:ascii="宋体" w:hAnsi="宋体"/>
          <w:color w:val="000000"/>
          <w:sz w:val="24"/>
          <w:u w:val="single"/>
        </w:rPr>
        <w:t xml:space="preserve"> </w:t>
      </w:r>
      <w:r>
        <w:rPr>
          <w:rFonts w:hint="eastAsia" w:ascii="宋体" w:hAnsi="宋体"/>
          <w:color w:val="000000"/>
          <w:sz w:val="24"/>
          <w:szCs w:val="21"/>
          <w:u w:val="single"/>
        </w:rPr>
        <w:t xml:space="preserve">[</w:t>
      </w:r>
      <w:r>
        <w:rPr>
          <w:rFonts w:hint="eastAsia" w:ascii="宋体" w:hAnsi="宋体"/>
          <w:color w:val="000000"/>
          <w:sz w:val="24"/>
          <w:u w:val="single"/>
        </w:rPr>
        <w:t xml:space="preserve">小型、微型企业/残疾人福利性单位/监狱企业全称</w:t>
      </w:r>
      <w:r>
        <w:rPr>
          <w:rFonts w:hint="eastAsia" w:ascii="宋体" w:hAnsi="宋体"/>
          <w:color w:val="000000"/>
          <w:sz w:val="24"/>
          <w:szCs w:val="21"/>
          <w:u w:val="single"/>
        </w:rPr>
        <w:t xml:space="preserve">]</w:t>
      </w:r>
      <w:r>
        <w:rPr>
          <w:rFonts w:ascii="宋体" w:hAnsi="宋体"/>
          <w:color w:val="000000"/>
          <w:sz w:val="24"/>
          <w:szCs w:val="21"/>
          <w:u w:val="single"/>
        </w:rPr>
        <w:t xml:space="preserve"> </w:t>
      </w:r>
      <w:r>
        <w:rPr>
          <w:rFonts w:hint="eastAsia" w:ascii="宋体" w:hAnsi="宋体"/>
          <w:color w:val="000000"/>
          <w:sz w:val="24"/>
        </w:rPr>
        <w:t xml:space="preserve">为 </w:t>
      </w:r>
      <w:r>
        <w:rPr>
          <w:rFonts w:ascii="宋体" w:hAnsi="宋体"/>
          <w:color w:val="000000"/>
          <w:sz w:val="24"/>
          <w:u w:val="single"/>
        </w:rPr>
        <w:t xml:space="preserve"> </w:t>
      </w:r>
      <w:r>
        <w:rPr>
          <w:rFonts w:hint="eastAsia" w:ascii="宋体" w:hAnsi="宋体"/>
          <w:color w:val="000000"/>
          <w:sz w:val="24"/>
          <w:szCs w:val="21"/>
          <w:u w:val="single"/>
        </w:rPr>
        <w:t xml:space="preserve">[</w:t>
      </w:r>
      <w:r>
        <w:rPr>
          <w:rFonts w:hint="eastAsia" w:ascii="宋体" w:hAnsi="宋体"/>
          <w:color w:val="000000"/>
          <w:sz w:val="24"/>
          <w:u w:val="single"/>
        </w:rPr>
        <w:t xml:space="preserve">企业名称</w:t>
      </w:r>
      <w:r>
        <w:rPr>
          <w:rFonts w:hint="eastAsia" w:ascii="宋体" w:hAnsi="宋体"/>
          <w:color w:val="000000"/>
          <w:sz w:val="24"/>
          <w:szCs w:val="21"/>
          <w:u w:val="single"/>
        </w:rPr>
        <w:t xml:space="preserve">]</w:t>
      </w:r>
      <w:r>
        <w:rPr>
          <w:rFonts w:ascii="宋体" w:hAnsi="宋体"/>
          <w:color w:val="000000"/>
          <w:sz w:val="24"/>
          <w:szCs w:val="21"/>
          <w:u w:val="single"/>
        </w:rPr>
        <w:t xml:space="preserve"> </w:t>
      </w:r>
      <w:r>
        <w:rPr>
          <w:rFonts w:hint="eastAsia" w:ascii="宋体" w:hAnsi="宋体"/>
          <w:color w:val="000000"/>
          <w:sz w:val="24"/>
        </w:rPr>
        <w:t xml:space="preserve">企业</w:t>
      </w:r>
      <w:bookmarkEnd w:id="402"/>
      <w:r>
        <w:rPr>
          <w:rFonts w:hint="eastAsia" w:ascii="宋体" w:hAnsi="宋体"/>
          <w:color w:val="000000"/>
          <w:sz w:val="24"/>
        </w:rPr>
        <w:t xml:space="preserve">，且我们约定该公司/单位所承担的合同金额将占本项目合同总金额的</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r>
      <w:r/>
    </w:p>
    <w:p>
      <w:pPr>
        <w:pStyle w:val="992"/>
        <w:ind w:firstLine="480"/>
        <w:spacing w:before="57" w:line="480" w:lineRule="auto"/>
        <w:rPr>
          <w:rFonts w:hint="eastAsia" w:ascii="宋体" w:hAnsi="宋体"/>
          <w:color w:val="000000"/>
          <w:sz w:val="24"/>
        </w:rPr>
      </w:pPr>
      <w:r>
        <w:rPr>
          <w:rFonts w:hint="eastAsia" w:ascii="宋体" w:hAnsi="宋体"/>
          <w:color w:val="000000"/>
          <w:sz w:val="24"/>
        </w:rPr>
      </w:r>
      <w:r/>
    </w:p>
    <w:p>
      <w:pPr>
        <w:pStyle w:val="1096"/>
        <w:spacing w:line="360" w:lineRule="auto"/>
        <w:tabs>
          <w:tab w:val="left" w:pos="360" w:leader="none"/>
        </w:tabs>
        <w:rPr>
          <w:b/>
          <w:iCs/>
          <w:color w:val="000000"/>
          <w:szCs w:val="21"/>
          <w:u w:val="none"/>
        </w:rPr>
      </w:pPr>
      <w:r>
        <w:rPr>
          <w:rFonts w:hint="eastAsia" w:ascii="宋体" w:hAnsi="宋体"/>
          <w:b/>
          <w:color w:val="000000"/>
          <w:u w:val="none"/>
        </w:rPr>
        <w:t xml:space="preserve">★</w:t>
      </w:r>
      <w:r>
        <w:rPr>
          <w:rFonts w:hint="eastAsia"/>
          <w:b/>
          <w:iCs/>
          <w:color w:val="000000"/>
          <w:u w:val="none"/>
        </w:rPr>
        <w:t xml:space="preserve">备注：联合体中各方均须加盖电子公章。</w:t>
      </w:r>
      <w:r>
        <w:rPr>
          <w:b/>
          <w:iCs/>
          <w:color w:val="000000"/>
          <w:szCs w:val="21"/>
          <w:u w:val="none"/>
        </w:rPr>
      </w:r>
      <w:r/>
    </w:p>
    <w:p>
      <w:pPr>
        <w:pStyle w:val="992"/>
        <w:ind w:left="5250"/>
        <w:jc w:val="left"/>
        <w:spacing w:line="360" w:lineRule="auto"/>
        <w:rPr>
          <w:rFonts w:ascii="宋体" w:hAnsi="宋体"/>
          <w:color w:val="000000"/>
          <w:sz w:val="24"/>
        </w:rPr>
      </w:pPr>
      <w:r>
        <w:rPr>
          <w:rFonts w:ascii="宋体" w:hAnsi="宋体"/>
          <w:color w:val="000000"/>
          <w:sz w:val="24"/>
        </w:rPr>
      </w:r>
      <w:r/>
    </w:p>
    <w:p>
      <w:pPr>
        <w:pStyle w:val="992"/>
        <w:ind w:left="4200"/>
        <w:jc w:val="left"/>
        <w:spacing w:line="360" w:lineRule="auto"/>
        <w:rPr>
          <w:rFonts w:ascii="宋体" w:hAnsi="宋体"/>
          <w:color w:val="000000"/>
          <w:sz w:val="24"/>
        </w:rPr>
      </w:pPr>
      <w:r>
        <w:rPr>
          <w:rFonts w:hint="eastAsia" w:ascii="宋体" w:hAnsi="宋体"/>
          <w:color w:val="000000"/>
          <w:sz w:val="24"/>
        </w:rPr>
        <w:t xml:space="preserve">供应商单位1名称（盖章）：</w:t>
      </w:r>
      <w:r>
        <w:rPr>
          <w:rFonts w:ascii="宋体" w:hAnsi="宋体"/>
          <w:color w:val="000000"/>
          <w:sz w:val="24"/>
        </w:rPr>
      </w:r>
      <w:r/>
    </w:p>
    <w:p>
      <w:pPr>
        <w:pStyle w:val="992"/>
        <w:ind w:left="4200"/>
        <w:jc w:val="left"/>
        <w:spacing w:line="360" w:lineRule="auto"/>
        <w:rPr>
          <w:rFonts w:ascii="宋体" w:hAnsi="宋体"/>
          <w:color w:val="000000"/>
          <w:sz w:val="24"/>
        </w:rPr>
      </w:pPr>
      <w:r>
        <w:rPr>
          <w:rFonts w:hint="eastAsia" w:ascii="宋体" w:hAnsi="宋体"/>
          <w:color w:val="000000"/>
          <w:sz w:val="24"/>
        </w:rPr>
        <w:t xml:space="preserve">供应商单位</w:t>
      </w:r>
      <w:r>
        <w:rPr>
          <w:rFonts w:ascii="宋体" w:hAnsi="宋体"/>
          <w:color w:val="000000"/>
          <w:sz w:val="24"/>
        </w:rPr>
        <w:t xml:space="preserve">2</w:t>
      </w:r>
      <w:r>
        <w:rPr>
          <w:rFonts w:hint="eastAsia" w:ascii="宋体" w:hAnsi="宋体"/>
          <w:color w:val="000000"/>
          <w:sz w:val="24"/>
        </w:rPr>
        <w:t xml:space="preserve">名称（盖章）：</w:t>
      </w:r>
      <w:r>
        <w:rPr>
          <w:rFonts w:ascii="宋体" w:hAnsi="宋体"/>
          <w:color w:val="000000"/>
          <w:sz w:val="24"/>
        </w:rPr>
      </w:r>
      <w:r/>
    </w:p>
    <w:p>
      <w:pPr>
        <w:pStyle w:val="992"/>
        <w:ind w:left="4200"/>
        <w:jc w:val="left"/>
        <w:spacing w:line="360" w:lineRule="auto"/>
        <w:rPr>
          <w:rFonts w:ascii="宋体" w:hAnsi="宋体"/>
          <w:color w:val="000000"/>
          <w:sz w:val="24"/>
        </w:rPr>
      </w:pPr>
      <w:r>
        <w:rPr>
          <w:rFonts w:ascii="宋体" w:hAnsi="宋体"/>
          <w:color w:val="000000"/>
          <w:sz w:val="24"/>
        </w:rPr>
        <w:t xml:space="preserve">……</w:t>
      </w:r>
      <w:r>
        <w:rPr>
          <w:rFonts w:ascii="宋体" w:hAnsi="宋体"/>
          <w:color w:val="000000"/>
          <w:sz w:val="24"/>
        </w:rPr>
      </w:r>
      <w:r/>
    </w:p>
    <w:p>
      <w:pPr>
        <w:pStyle w:val="992"/>
        <w:ind w:left="420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t xml:space="preserve">     </w:t>
      </w:r>
      <w:r>
        <w:rPr>
          <w:rFonts w:hint="eastAsia" w:ascii="宋体" w:hAnsi="宋体"/>
          <w:color w:val="000000"/>
          <w:sz w:val="24"/>
        </w:rPr>
        <w:t xml:space="preserve">年 </w:t>
      </w:r>
      <w:r>
        <w:rPr>
          <w:rFonts w:ascii="宋体" w:hAnsi="宋体"/>
          <w:color w:val="000000"/>
          <w:sz w:val="24"/>
        </w:rPr>
        <w:t xml:space="preserve"> </w:t>
      </w:r>
      <w:r>
        <w:rPr>
          <w:rFonts w:hint="eastAsia" w:ascii="宋体" w:hAnsi="宋体"/>
          <w:color w:val="000000"/>
          <w:sz w:val="24"/>
        </w:rPr>
        <w:t xml:space="preserve">月 </w:t>
      </w:r>
      <w:r>
        <w:rPr>
          <w:rFonts w:ascii="宋体" w:hAnsi="宋体"/>
          <w:color w:val="000000"/>
          <w:sz w:val="24"/>
        </w:rPr>
        <w:t xml:space="preserve"> </w:t>
      </w:r>
      <w:r>
        <w:rPr>
          <w:rFonts w:hint="eastAsia" w:ascii="宋体" w:hAnsi="宋体"/>
          <w:color w:val="000000"/>
          <w:sz w:val="24"/>
        </w:rPr>
        <w:t xml:space="preserve">日</w:t>
      </w:r>
      <w:r>
        <w:rPr>
          <w:rFonts w:ascii="宋体" w:hAnsi="宋体"/>
          <w:color w:val="000000"/>
          <w:sz w:val="24"/>
        </w:rPr>
      </w:r>
      <w:r/>
    </w:p>
    <w:p>
      <w:pPr>
        <w:pStyle w:val="995"/>
        <w:jc w:val="center"/>
        <w:spacing w:before="286" w:after="143" w:line="360" w:lineRule="auto"/>
        <w:rPr>
          <w:rFonts w:ascii="微软雅黑" w:hAnsi="微软雅黑" w:cs="微软雅黑"/>
          <w:color w:val="000000"/>
          <w:szCs w:val="28"/>
        </w:rPr>
      </w:pPr>
      <w:r>
        <w:rPr>
          <w:rFonts w:ascii="宋体" w:hAnsi="宋体"/>
          <w:color w:val="000000"/>
        </w:rPr>
        <w:br w:type="page" w:clear="all"/>
      </w:r>
      <w:bookmarkStart w:id="403" w:name="_Hlk225245503"/>
      <w:r/>
      <w:bookmarkStart w:id="404" w:name="_Toc9363444"/>
      <w:r/>
      <w:bookmarkStart w:id="405" w:name="_Toc8485130"/>
      <w:r/>
      <w:bookmarkStart w:id="406" w:name="_Toc12708990"/>
      <w:r>
        <w:rPr>
          <w:rFonts w:hint="eastAsia" w:ascii="宋体" w:hAnsi="宋体"/>
          <w:color w:val="000000"/>
        </w:rPr>
        <w:t xml:space="preserve">投标单位承诺函</w:t>
      </w:r>
      <w:r>
        <w:rPr>
          <w:rFonts w:ascii="微软雅黑" w:hAnsi="微软雅黑" w:cs="微软雅黑"/>
          <w:color w:val="000000"/>
          <w:szCs w:val="28"/>
        </w:rPr>
      </w:r>
      <w:r/>
    </w:p>
    <w:p>
      <w:pPr>
        <w:pStyle w:val="1023"/>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pStyle w:val="102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我单位承诺，中标后不进行非法分包、转包。</w:t>
      </w:r>
      <w:r>
        <w:rPr>
          <w:rFonts w:ascii="宋体" w:hAnsi="宋体" w:eastAsia="宋体"/>
          <w:color w:val="000000"/>
          <w:sz w:val="24"/>
          <w:szCs w:val="24"/>
        </w:rPr>
      </w:r>
      <w:r/>
    </w:p>
    <w:p>
      <w:pPr>
        <w:pStyle w:val="1023"/>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我单位</w:t>
      </w:r>
      <w:r>
        <w:rPr>
          <w:rFonts w:hint="eastAsia" w:ascii="宋体" w:hAnsi="宋体" w:eastAsia="宋体"/>
          <w:color w:val="000000"/>
          <w:sz w:val="24"/>
          <w:szCs w:val="24"/>
        </w:rPr>
        <w:t xml:space="preserve">未被“信用中国”网站（</w:t>
      </w:r>
      <w:r>
        <w:rPr>
          <w:rFonts w:ascii="宋体" w:hAnsi="宋体" w:eastAsia="宋体"/>
          <w:color w:val="000000"/>
          <w:sz w:val="24"/>
          <w:szCs w:val="24"/>
        </w:rPr>
        <w:t xml:space="preserve">www.creditchina.gov.cn</w:t>
      </w:r>
      <w:r>
        <w:rPr>
          <w:rFonts w:hint="eastAsia" w:ascii="宋体" w:hAnsi="宋体" w:eastAsia="宋体"/>
          <w:color w:val="000000"/>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color w:val="000000"/>
          <w:sz w:val="24"/>
          <w:szCs w:val="24"/>
        </w:rPr>
      </w:r>
      <w:r/>
    </w:p>
    <w:p>
      <w:pPr>
        <w:pStyle w:val="102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我单位对于本次采购活动不存在与参加本项目的其他供应商单位负责人为同一人或者存在直接控股、管理关系。</w:t>
      </w:r>
      <w:r>
        <w:rPr>
          <w:rFonts w:ascii="宋体" w:hAnsi="宋体" w:eastAsia="宋体"/>
          <w:color w:val="000000"/>
          <w:sz w:val="24"/>
          <w:szCs w:val="24"/>
        </w:rPr>
      </w:r>
      <w:r/>
    </w:p>
    <w:p>
      <w:pPr>
        <w:pStyle w:val="1023"/>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我单位不属于为采购项目提供整体设计、规范编制或者项目管理、监理、检测等服务的情形。</w:t>
      </w:r>
      <w:r>
        <w:rPr>
          <w:rFonts w:ascii="宋体" w:hAnsi="宋体" w:eastAsia="宋体"/>
          <w:color w:val="000000"/>
          <w:sz w:val="24"/>
          <w:szCs w:val="24"/>
        </w:rPr>
      </w:r>
      <w:r/>
    </w:p>
    <w:p>
      <w:pPr>
        <w:pStyle w:val="1023"/>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pStyle w:val="1023"/>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pStyle w:val="1023"/>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pStyle w:val="1023"/>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特此</w:t>
      </w:r>
      <w:r>
        <w:rPr>
          <w:rFonts w:hint="eastAsia" w:ascii="宋体" w:hAnsi="宋体" w:eastAsia="宋体"/>
          <w:color w:val="000000"/>
          <w:sz w:val="24"/>
          <w:szCs w:val="24"/>
        </w:rPr>
        <w:t xml:space="preserve">承诺</w:t>
      </w:r>
      <w:r>
        <w:rPr>
          <w:rFonts w:ascii="宋体" w:hAnsi="宋体" w:eastAsia="宋体"/>
          <w:color w:val="000000"/>
          <w:sz w:val="24"/>
          <w:szCs w:val="24"/>
        </w:rPr>
        <w:t xml:space="preserve">。</w:t>
      </w:r>
      <w:r>
        <w:rPr>
          <w:rFonts w:ascii="宋体" w:hAnsi="宋体" w:eastAsia="宋体"/>
          <w:color w:val="000000"/>
          <w:sz w:val="24"/>
          <w:szCs w:val="24"/>
        </w:rPr>
      </w:r>
      <w:r/>
    </w:p>
    <w:p>
      <w:pPr>
        <w:pStyle w:val="1023"/>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pStyle w:val="1023"/>
        <w:spacing w:line="360" w:lineRule="auto"/>
        <w:rPr>
          <w:rFonts w:ascii="宋体" w:hAnsi="宋体" w:eastAsia="宋体"/>
          <w:color w:val="000000"/>
          <w:sz w:val="24"/>
          <w:szCs w:val="24"/>
        </w:rPr>
      </w:pPr>
      <w:r>
        <w:rPr>
          <w:rFonts w:ascii="宋体" w:hAnsi="宋体" w:eastAsia="宋体"/>
          <w:color w:val="000000"/>
          <w:sz w:val="24"/>
          <w:szCs w:val="24"/>
        </w:rPr>
      </w:r>
      <w:r/>
    </w:p>
    <w:p>
      <w:pPr>
        <w:pStyle w:val="1023"/>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pStyle w:val="992"/>
        <w:rPr>
          <w:rFonts w:ascii="Arial" w:hAnsi="Arial" w:cs="Arial"/>
          <w:color w:val="000000"/>
          <w:sz w:val="24"/>
          <w:szCs w:val="22"/>
        </w:rPr>
      </w:pPr>
      <w:r>
        <w:rPr>
          <w:rFonts w:ascii="Arial" w:hAnsi="Arial" w:cs="Arial"/>
          <w:color w:val="000000"/>
          <w:sz w:val="24"/>
          <w:szCs w:val="22"/>
        </w:rPr>
      </w:r>
      <w:r/>
    </w:p>
    <w:p>
      <w:pPr>
        <w:pStyle w:val="992"/>
        <w:jc w:val="left"/>
        <w:spacing w:line="360" w:lineRule="auto"/>
        <w:rPr>
          <w:rFonts w:hint="eastAsia" w:ascii="宋体" w:hAnsi="宋体"/>
          <w:color w:val="000000"/>
          <w:sz w:val="24"/>
          <w:szCs w:val="21"/>
        </w:rPr>
      </w:pPr>
      <w:r>
        <w:rPr>
          <w:rFonts w:hint="eastAsia" w:ascii="宋体" w:hAnsi="宋体"/>
          <w:color w:val="000000"/>
          <w:sz w:val="24"/>
          <w:szCs w:val="21"/>
        </w:rPr>
      </w:r>
      <w:r/>
    </w:p>
    <w:p>
      <w:pPr>
        <w:pStyle w:val="992"/>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（盖章）：</w:t>
      </w:r>
      <w:r>
        <w:rPr>
          <w:rFonts w:ascii="宋体" w:hAnsi="宋体"/>
          <w:color w:val="000000"/>
          <w:sz w:val="24"/>
        </w:rPr>
      </w:r>
      <w:r/>
    </w:p>
    <w:p>
      <w:pPr>
        <w:pStyle w:val="992"/>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92"/>
        <w:ind w:left="5250"/>
        <w:jc w:val="left"/>
        <w:spacing w:line="360" w:lineRule="auto"/>
        <w:rPr>
          <w:rFonts w:ascii="宋体" w:hAnsi="宋体"/>
          <w:color w:val="000000"/>
          <w:sz w:val="24"/>
        </w:rPr>
      </w:pPr>
      <w:r>
        <w:rPr>
          <w:rFonts w:ascii="宋体" w:hAnsi="宋体"/>
          <w:color w:val="000000"/>
          <w:sz w:val="24"/>
        </w:rPr>
      </w:r>
      <w:r/>
    </w:p>
    <w:p>
      <w:pPr>
        <w:pStyle w:val="992"/>
        <w:ind w:left="5250"/>
        <w:jc w:val="left"/>
        <w:spacing w:line="360" w:lineRule="auto"/>
        <w:rPr>
          <w:rFonts w:ascii="宋体" w:hAnsi="宋体"/>
          <w:color w:val="000000"/>
          <w:sz w:val="24"/>
        </w:rPr>
      </w:pPr>
      <w:r>
        <w:rPr>
          <w:rFonts w:ascii="宋体" w:hAnsi="宋体"/>
          <w:color w:val="000000"/>
          <w:sz w:val="24"/>
        </w:rPr>
      </w:r>
      <w:r/>
    </w:p>
    <w:p>
      <w:pPr>
        <w:pStyle w:val="1096"/>
        <w:tabs>
          <w:tab w:val="left" w:pos="360" w:leader="none"/>
        </w:tabs>
        <w:rPr>
          <w:b/>
          <w:iCs/>
          <w:color w:val="000000"/>
          <w:u w:val="none"/>
        </w:rPr>
      </w:pPr>
      <w:r>
        <w:rPr>
          <w:b/>
          <w:iCs/>
          <w:color w:val="000000"/>
          <w:u w:val="none"/>
        </w:rPr>
      </w:r>
      <w:r/>
    </w:p>
    <w:p>
      <w:pPr>
        <w:pStyle w:val="1096"/>
        <w:tabs>
          <w:tab w:val="left" w:pos="360" w:leader="none"/>
        </w:tabs>
        <w:rPr>
          <w:bCs/>
          <w:color w:val="000000"/>
          <w:szCs w:val="21"/>
          <w:u w:val="none"/>
        </w:rPr>
      </w:pPr>
      <w:r>
        <w:rPr>
          <w:rFonts w:hint="eastAsia"/>
          <w:b/>
          <w:iCs/>
          <w:color w:val="000000"/>
          <w:u w:val="none"/>
        </w:rPr>
        <w:t xml:space="preserve">备注：★</w:t>
      </w:r>
      <w:r>
        <w:rPr>
          <w:rFonts w:hint="eastAsia"/>
          <w:b/>
          <w:bCs/>
          <w:color w:val="000000"/>
          <w:u w:val="none"/>
        </w:rPr>
        <w:t xml:space="preserve">联合体中各方均须加盖电子公章。</w:t>
      </w:r>
      <w:r>
        <w:rPr>
          <w:bCs/>
          <w:color w:val="000000"/>
          <w:szCs w:val="21"/>
          <w:u w:val="none"/>
        </w:rPr>
      </w:r>
      <w:r/>
    </w:p>
    <w:p>
      <w:pPr>
        <w:pStyle w:val="1096"/>
        <w:ind w:firstLine="0"/>
        <w:spacing w:line="360" w:lineRule="auto"/>
        <w:tabs>
          <w:tab w:val="left" w:pos="360" w:leader="none"/>
        </w:tabs>
        <w:rPr>
          <w:rFonts w:ascii="宋体" w:hAnsi="宋体"/>
          <w:b/>
          <w:i/>
          <w:color w:val="000000"/>
        </w:rPr>
      </w:pPr>
      <w:r>
        <w:rPr>
          <w:rFonts w:ascii="宋体" w:hAnsi="宋体"/>
          <w:b/>
          <w:i/>
          <w:color w:val="000000"/>
        </w:rPr>
      </w:r>
      <w:r/>
    </w:p>
    <w:p>
      <w:pPr>
        <w:pStyle w:val="994"/>
        <w:spacing w:before="286" w:after="143" w:line="360" w:lineRule="auto"/>
        <w:rPr>
          <w:rFonts w:ascii="宋体" w:hAnsi="宋体" w:eastAsia="宋体"/>
          <w:color w:val="000000"/>
          <w:sz w:val="32"/>
          <w:szCs w:val="32"/>
        </w:rPr>
      </w:pPr>
      <w:r/>
      <w:bookmarkEnd w:id="403"/>
      <w:r>
        <w:rPr>
          <w:rFonts w:ascii="宋体" w:hAnsi="宋体" w:eastAsia="宋体"/>
          <w:color w:val="000000"/>
          <w:sz w:val="32"/>
          <w:szCs w:val="32"/>
        </w:rPr>
        <w:br w:type="page" w:clear="all"/>
      </w:r>
      <w:bookmarkStart w:id="407" w:name="_Toc12887282"/>
      <w:r>
        <w:rPr>
          <w:rFonts w:ascii="宋体" w:hAnsi="宋体" w:eastAsia="宋体"/>
          <w:color w:val="000000"/>
          <w:sz w:val="32"/>
          <w:szCs w:val="32"/>
        </w:rPr>
      </w:r>
      <w:r/>
    </w:p>
    <w:p>
      <w:pPr>
        <w:pStyle w:val="995"/>
        <w:jc w:val="center"/>
        <w:spacing w:before="286" w:after="429" w:line="360" w:lineRule="auto"/>
        <w:rPr>
          <w:rFonts w:ascii="黑体" w:hAnsi="宋体" w:eastAsia="黑体"/>
          <w:b w:val="0"/>
          <w:bCs/>
          <w:color w:val="000000"/>
          <w:sz w:val="30"/>
          <w:szCs w:val="30"/>
        </w:rPr>
      </w:pPr>
      <w:r/>
      <w:bookmarkEnd w:id="404"/>
      <w:r/>
      <w:bookmarkEnd w:id="405"/>
      <w:r/>
      <w:bookmarkEnd w:id="406"/>
      <w:r/>
      <w:bookmarkEnd w:id="407"/>
      <w:r>
        <w:rPr>
          <w:rFonts w:hint="eastAsia" w:ascii="宋体" w:hAnsi="宋体"/>
          <w:color w:val="000000"/>
        </w:rPr>
        <w:t xml:space="preserve">法人授权书</w:t>
      </w:r>
      <w:r>
        <w:rPr>
          <w:rFonts w:ascii="黑体" w:hAnsi="宋体" w:eastAsia="黑体"/>
          <w:b w:val="0"/>
          <w:bCs/>
          <w:color w:val="000000"/>
          <w:sz w:val="30"/>
          <w:szCs w:val="30"/>
        </w:rPr>
      </w:r>
      <w:r/>
    </w:p>
    <w:p>
      <w:pPr>
        <w:pStyle w:val="1096"/>
        <w:ind w:firstLine="480"/>
        <w:spacing w:before="85" w:line="480" w:lineRule="auto"/>
        <w:tabs>
          <w:tab w:val="left" w:pos="360" w:leader="none"/>
        </w:tabs>
        <w:rPr>
          <w:rFonts w:hint="eastAsia" w:ascii="宋体" w:hAnsi="宋体"/>
          <w:color w:val="000000"/>
          <w:u w:val="none"/>
        </w:rPr>
      </w:pPr>
      <w:r>
        <w:rPr>
          <w:rFonts w:hint="eastAsia" w:ascii="宋体" w:hAnsi="宋体"/>
          <w:color w:val="000000"/>
          <w:u w:val="none"/>
        </w:rPr>
        <w:t xml:space="preserve">本授权书声明：</w:t>
      </w:r>
      <w:r>
        <w:rPr>
          <w:rFonts w:hint="eastAsia" w:ascii="宋体" w:hAnsi="宋体"/>
          <w:color w:val="000000"/>
        </w:rPr>
        <w:t xml:space="preserve">____</w:t>
      </w:r>
      <w:r>
        <w:rPr>
          <w:rFonts w:ascii="宋体" w:hAnsi="宋体"/>
          <w:color w:val="000000"/>
        </w:rPr>
        <w:t xml:space="preserve">[</w:t>
      </w:r>
      <w:r>
        <w:rPr>
          <w:rFonts w:hint="eastAsia" w:ascii="宋体" w:hAnsi="宋体"/>
          <w:color w:val="000000"/>
        </w:rPr>
        <w:t xml:space="preserve">投标人全称</w:t>
      </w:r>
      <w:r>
        <w:rPr>
          <w:rFonts w:ascii="宋体" w:hAnsi="宋体"/>
          <w:color w:val="000000"/>
        </w:rPr>
        <w:t xml:space="preserve">]</w:t>
      </w:r>
      <w:r>
        <w:rPr>
          <w:rFonts w:hint="eastAsia" w:ascii="宋体" w:hAnsi="宋体"/>
          <w:color w:val="000000"/>
        </w:rPr>
        <w:t xml:space="preserve">____</w:t>
      </w:r>
      <w:r>
        <w:rPr>
          <w:rFonts w:hint="eastAsia" w:ascii="宋体" w:hAnsi="宋体"/>
          <w:color w:val="000000"/>
          <w:u w:val="none"/>
        </w:rPr>
        <w:t xml:space="preserve">授权_</w:t>
      </w:r>
      <w:bookmarkStart w:id="408" w:name="_Hlk109904818"/>
      <w:r/>
      <w:bookmarkStart w:id="409" w:name="_Hlk109904959"/>
      <w:r>
        <w:rPr>
          <w:rFonts w:hint="eastAsia" w:ascii="宋体" w:hAnsi="宋体"/>
          <w:color w:val="000000"/>
          <w:u w:val="none"/>
        </w:rPr>
        <w:t xml:space="preserve">_</w:t>
      </w:r>
      <w:bookmarkStart w:id="410" w:name="_Hlk109905136"/>
      <w:r>
        <w:rPr>
          <w:rFonts w:ascii="宋体" w:hAnsi="宋体"/>
          <w:color w:val="000000"/>
        </w:rPr>
        <w:t xml:space="preserve">[</w:t>
      </w:r>
      <w:r>
        <w:rPr>
          <w:rFonts w:hint="eastAsia" w:ascii="宋体" w:hAnsi="宋体"/>
          <w:color w:val="000000"/>
        </w:rPr>
        <w:t xml:space="preserve">被授权人的姓名]</w:t>
      </w:r>
      <w:r>
        <w:rPr>
          <w:rFonts w:ascii="宋体" w:hAnsi="宋体"/>
          <w:color w:val="000000"/>
        </w:rPr>
        <w:t xml:space="preserve"> </w:t>
      </w:r>
      <w:r>
        <w:rPr>
          <w:rFonts w:hint="eastAsia" w:ascii="宋体" w:hAnsi="宋体"/>
          <w:color w:val="000000"/>
        </w:rPr>
        <w:t xml:space="preserve">[被授权人身份证号码]</w:t>
      </w:r>
      <w:r>
        <w:rPr>
          <w:rFonts w:ascii="宋体" w:hAnsi="宋体"/>
          <w:color w:val="000000"/>
        </w:rPr>
        <w:t xml:space="preserve"> </w:t>
      </w:r>
      <w:bookmarkEnd w:id="408"/>
      <w:r/>
      <w:bookmarkEnd w:id="410"/>
      <w:r>
        <w:rPr>
          <w:rFonts w:hint="eastAsia" w:ascii="宋体" w:hAnsi="宋体"/>
          <w:color w:val="000000"/>
        </w:rPr>
        <w:t xml:space="preserve">_</w:t>
      </w:r>
      <w:bookmarkEnd w:id="409"/>
      <w:r>
        <w:rPr>
          <w:rFonts w:hint="eastAsia" w:ascii="宋体" w:hAnsi="宋体"/>
          <w:color w:val="000000"/>
        </w:rPr>
        <w:t xml:space="preserve">_</w:t>
      </w:r>
      <w:r>
        <w:rPr>
          <w:rFonts w:hint="eastAsia" w:ascii="宋体" w:hAnsi="宋体"/>
          <w:color w:val="000000"/>
          <w:u w:val="none"/>
        </w:rPr>
        <w:t xml:space="preserve">为我方就</w:t>
      </w:r>
      <w:bookmarkStart w:id="411" w:name="_Hlk109904853"/>
      <w:r>
        <w:rPr>
          <w:rFonts w:hint="eastAsia" w:ascii="宋体" w:hAnsi="宋体"/>
          <w:color w:val="000000"/>
        </w:rPr>
        <w:t xml:space="preserve">  </w:t>
      </w:r>
      <w:r>
        <w:rPr>
          <w:rFonts w:ascii="宋体" w:hAnsi="宋体"/>
          <w:color w:val="000000"/>
        </w:rPr>
        <w:t xml:space="preserve">[</w:t>
      </w:r>
      <w:r>
        <w:rPr>
          <w:rFonts w:hint="eastAsia" w:ascii="宋体" w:hAnsi="宋体"/>
          <w:color w:val="000000"/>
        </w:rPr>
        <w:t xml:space="preserve">项目编号</w:t>
      </w:r>
      <w:r>
        <w:rPr>
          <w:rFonts w:ascii="宋体" w:hAnsi="宋体"/>
          <w:color w:val="000000"/>
        </w:rPr>
        <w:t xml:space="preserve">]  </w:t>
      </w:r>
      <w:bookmarkEnd w:id="411"/>
      <w:r>
        <w:rPr>
          <w:rFonts w:hint="eastAsia" w:ascii="宋体" w:hAnsi="宋体"/>
          <w:color w:val="000000"/>
          <w:u w:val="none"/>
        </w:rPr>
        <w:t xml:space="preserve">号项目采购活动的合法代理人，以本单位名义全权处理一切与该项目采购有关的事务。</w:t>
      </w:r>
      <w:r>
        <w:rPr>
          <w:rFonts w:hint="eastAsia" w:ascii="宋体" w:hAnsi="宋体"/>
          <w:color w:val="000000"/>
          <w:u w:val="none"/>
        </w:rPr>
      </w:r>
      <w:r/>
    </w:p>
    <w:p>
      <w:pPr>
        <w:pStyle w:val="1096"/>
        <w:ind w:firstLine="480"/>
        <w:spacing w:before="85" w:line="480" w:lineRule="auto"/>
        <w:tabs>
          <w:tab w:val="left" w:pos="360" w:leader="none"/>
        </w:tabs>
        <w:rPr>
          <w:rFonts w:ascii="宋体" w:hAnsi="宋体"/>
          <w:color w:val="000000"/>
        </w:rPr>
      </w:pPr>
      <w:r>
        <w:rPr>
          <w:rFonts w:hint="eastAsia" w:ascii="宋体" w:hAnsi="宋体"/>
          <w:color w:val="000000"/>
          <w:u w:val="none"/>
        </w:rPr>
        <w:t xml:space="preserve">(如有演示或陈述)我单位委托进行现场演示或陈述的人员为</w:t>
      </w:r>
      <w:r>
        <w:rPr>
          <w:rFonts w:ascii="宋体" w:hAnsi="宋体"/>
          <w:color w:val="000000"/>
        </w:rPr>
        <w:t xml:space="preserve">[</w:t>
      </w:r>
      <w:r>
        <w:rPr>
          <w:rFonts w:hint="eastAsia" w:ascii="宋体" w:hAnsi="宋体"/>
          <w:color w:val="000000"/>
        </w:rPr>
        <w:t xml:space="preserve">姓名</w:t>
      </w:r>
      <w:r>
        <w:rPr>
          <w:rFonts w:ascii="宋体" w:hAnsi="宋体"/>
          <w:color w:val="000000"/>
        </w:rPr>
        <w:t xml:space="preserve">]</w:t>
      </w:r>
      <w:r>
        <w:rPr>
          <w:rFonts w:hint="eastAsia" w:ascii="宋体" w:hAnsi="宋体"/>
          <w:color w:val="000000"/>
        </w:rPr>
        <w:t xml:space="preserve">（身份证号：）；</w:t>
      </w:r>
      <w:r>
        <w:rPr>
          <w:rFonts w:ascii="宋体" w:hAnsi="宋体"/>
          <w:color w:val="000000"/>
        </w:rPr>
      </w:r>
      <w:r/>
    </w:p>
    <w:p>
      <w:pPr>
        <w:pStyle w:val="1096"/>
        <w:ind w:firstLine="480"/>
        <w:spacing w:before="85" w:line="480" w:lineRule="auto"/>
        <w:tabs>
          <w:tab w:val="left" w:pos="360" w:leader="none"/>
        </w:tabs>
        <w:rPr>
          <w:rFonts w:ascii="宋体" w:hAnsi="宋体"/>
          <w:color w:val="000000"/>
          <w:u w:val="none"/>
        </w:rPr>
      </w:pPr>
      <w:r>
        <w:rPr>
          <w:rFonts w:hint="eastAsia" w:ascii="宋体" w:hAnsi="宋体"/>
          <w:color w:val="000000"/>
          <w:u w:val="none"/>
        </w:rPr>
        <w:t xml:space="preserve">本授权书于______年____月____日起生效，特此声明。</w:t>
      </w:r>
      <w:r>
        <w:rPr>
          <w:rFonts w:ascii="宋体" w:hAnsi="宋体"/>
          <w:color w:val="000000"/>
          <w:u w:val="none"/>
        </w:rPr>
      </w:r>
      <w:r/>
    </w:p>
    <w:p>
      <w:pPr>
        <w:pStyle w:val="1096"/>
        <w:ind w:firstLine="482"/>
        <w:spacing w:before="85" w:line="480" w:lineRule="auto"/>
        <w:tabs>
          <w:tab w:val="left" w:pos="360" w:leader="none"/>
        </w:tabs>
        <w:rPr>
          <w:rFonts w:hint="eastAsia" w:ascii="黑体" w:hAnsi="黑体" w:eastAsia="黑体"/>
          <w:b/>
          <w:color w:val="000000"/>
          <w:sz w:val="32"/>
          <w:szCs w:val="32"/>
          <w:u w:val="none"/>
        </w:rPr>
      </w:pPr>
      <w:r/>
      <w:bookmarkStart w:id="412" w:name="_Hlk91232425"/>
      <w:r>
        <w:rPr>
          <w:rFonts w:hint="eastAsia" w:ascii="宋体" w:hAnsi="宋体"/>
          <w:b/>
          <w:bCs/>
          <w:color w:val="000000"/>
          <w:u w:val="none"/>
        </w:rPr>
        <w:t xml:space="preserve">附：</w:t>
      </w:r>
      <w:r>
        <w:rPr>
          <w:rFonts w:hint="eastAsia" w:ascii="宋体" w:hAnsi="宋体"/>
          <w:color w:val="000000"/>
          <w:u w:val="none"/>
        </w:rPr>
        <w:t xml:space="preserve">被授权人的有效身份证复印件</w:t>
      </w:r>
      <w:r>
        <w:rPr>
          <w:rFonts w:hint="eastAsia" w:ascii="宋体" w:hAnsi="宋体"/>
          <w:color w:val="000000"/>
          <w:u w:val="none"/>
        </w:rPr>
        <w:t xml:space="preserve">；</w:t>
      </w:r>
      <w:r>
        <w:rPr>
          <w:rFonts w:hint="eastAsia" w:ascii="黑体" w:hAnsi="黑体" w:eastAsia="黑体"/>
          <w:b/>
          <w:color w:val="000000"/>
          <w:sz w:val="32"/>
          <w:szCs w:val="32"/>
          <w:u w:val="none"/>
        </w:rPr>
      </w:r>
      <w:r/>
    </w:p>
    <w:p>
      <w:pPr>
        <w:pStyle w:val="1096"/>
        <w:spacing w:before="85"/>
        <w:tabs>
          <w:tab w:val="left" w:pos="360" w:leader="none"/>
        </w:tabs>
        <w:rPr>
          <w:rFonts w:ascii="宋体" w:hAnsi="宋体"/>
          <w:color w:val="000000"/>
        </w:rPr>
      </w:pPr>
      <w:r>
        <w:rPr>
          <w:rFonts w:ascii="宋体" w:hAnsi="宋体"/>
          <w:color w:val="000000"/>
        </w:rPr>
      </w:r>
      <w:r/>
    </w:p>
    <w:p>
      <w:pPr>
        <w:pStyle w:val="1096"/>
        <w:ind w:firstLine="0"/>
        <w:jc w:val="both"/>
        <w:spacing w:before="85"/>
        <w:tabs>
          <w:tab w:val="clear" w:pos="360" w:leader="none"/>
        </w:tabs>
        <w:rPr>
          <w:rFonts w:hint="eastAsia" w:ascii="宋体" w:hAnsi="宋体"/>
          <w:color w:val="000000"/>
          <w:szCs w:val="20"/>
          <w:u w:val="none"/>
        </w:rPr>
      </w:pPr>
      <w:r>
        <w:rPr>
          <w:rFonts w:hint="eastAsia" w:ascii="宋体" w:hAnsi="宋体"/>
          <w:color w:val="000000"/>
          <w:szCs w:val="20"/>
          <w:u w:val="none"/>
        </w:rPr>
      </w:r>
      <w:r/>
    </w:p>
    <w:p>
      <w:pPr>
        <w:pStyle w:val="1096"/>
        <w:ind w:firstLine="480"/>
        <w:jc w:val="both"/>
        <w:spacing w:before="85" w:line="480" w:lineRule="auto"/>
        <w:tabs>
          <w:tab w:val="left" w:pos="360" w:leader="none"/>
        </w:tabs>
        <w:rPr>
          <w:rFonts w:hint="eastAsia" w:ascii="宋体" w:hAnsi="宋体"/>
          <w:color w:val="000000"/>
          <w:u w:val="none"/>
        </w:rPr>
      </w:pPr>
      <w:r>
        <w:rPr>
          <w:rFonts w:hint="eastAsia" w:ascii="宋体" w:hAnsi="宋体"/>
          <w:color w:val="000000"/>
          <w:u w:val="none"/>
        </w:rPr>
        <w:t xml:space="preserve">被授权人联系电话（手机）：    </w:t>
      </w:r>
      <w:r>
        <w:rPr>
          <w:rFonts w:hint="eastAsia" w:ascii="宋体" w:hAnsi="宋体"/>
          <w:color w:val="000000"/>
          <w:u w:val="none"/>
        </w:rPr>
      </w:r>
      <w:r/>
    </w:p>
    <w:p>
      <w:pPr>
        <w:pStyle w:val="1096"/>
        <w:ind w:firstLine="480"/>
        <w:spacing w:before="85" w:line="480" w:lineRule="auto"/>
        <w:tabs>
          <w:tab w:val="left" w:pos="360" w:leader="none"/>
        </w:tabs>
        <w:rPr>
          <w:rFonts w:ascii="宋体" w:hAnsi="宋体"/>
          <w:color w:val="000000"/>
        </w:rPr>
      </w:pPr>
      <w:r>
        <w:rPr>
          <w:rFonts w:hint="eastAsia" w:ascii="宋体" w:hAnsi="宋体"/>
          <w:color w:val="000000"/>
          <w:u w:val="none"/>
        </w:rPr>
        <w:t xml:space="preserve">授权单位名称（盖章）：</w:t>
      </w:r>
      <w:r>
        <w:rPr>
          <w:rFonts w:ascii="宋体" w:hAnsi="宋体"/>
          <w:color w:val="000000"/>
        </w:rPr>
      </w:r>
      <w:r/>
    </w:p>
    <w:p>
      <w:pPr>
        <w:pStyle w:val="1096"/>
        <w:ind w:firstLine="480"/>
        <w:jc w:val="both"/>
        <w:spacing w:before="85" w:line="480" w:lineRule="auto"/>
        <w:tabs>
          <w:tab w:val="left" w:pos="360" w:leader="none"/>
        </w:tabs>
        <w:rPr>
          <w:rFonts w:hint="eastAsia" w:ascii="宋体" w:hAnsi="宋体"/>
          <w:color w:val="000000"/>
          <w:u w:val="none"/>
        </w:rPr>
      </w:pPr>
      <w:r>
        <w:rPr>
          <w:rFonts w:hint="eastAsia" w:ascii="宋体" w:hAnsi="宋体"/>
          <w:color w:val="000000"/>
          <w:u w:val="none"/>
        </w:rPr>
        <w:t xml:space="preserve">单位地址：                                   </w:t>
      </w:r>
      <w:r>
        <w:rPr>
          <w:rFonts w:hint="eastAsia" w:ascii="宋体" w:hAnsi="宋体"/>
          <w:color w:val="000000"/>
          <w:u w:val="none"/>
        </w:rPr>
      </w:r>
      <w:r/>
    </w:p>
    <w:p>
      <w:pPr>
        <w:pStyle w:val="1096"/>
        <w:ind w:firstLine="480"/>
        <w:jc w:val="both"/>
        <w:spacing w:before="85" w:line="480" w:lineRule="auto"/>
        <w:tabs>
          <w:tab w:val="left" w:pos="360" w:leader="none"/>
        </w:tabs>
        <w:rPr>
          <w:rFonts w:hint="eastAsia" w:ascii="宋体" w:hAnsi="宋体"/>
          <w:color w:val="000000"/>
          <w:u w:val="none"/>
        </w:rPr>
      </w:pPr>
      <w:r>
        <w:rPr>
          <w:rFonts w:hint="eastAsia" w:ascii="宋体" w:hAnsi="宋体"/>
          <w:color w:val="000000"/>
          <w:u w:val="none"/>
        </w:rPr>
        <w:t xml:space="preserve">日 </w:t>
      </w:r>
      <w:r>
        <w:rPr>
          <w:rFonts w:ascii="宋体" w:hAnsi="宋体"/>
          <w:color w:val="000000"/>
          <w:u w:val="none"/>
        </w:rPr>
        <w:t xml:space="preserve">   </w:t>
      </w:r>
      <w:r>
        <w:rPr>
          <w:rFonts w:hint="eastAsia" w:ascii="宋体" w:hAnsi="宋体"/>
          <w:color w:val="000000"/>
          <w:u w:val="none"/>
        </w:rPr>
        <w:t xml:space="preserve">期：</w:t>
      </w:r>
      <w:bookmarkStart w:id="413" w:name="_Hlt26955070"/>
      <w:r/>
      <w:bookmarkEnd w:id="413"/>
      <w:r/>
      <w:bookmarkStart w:id="414" w:name="_Hlt26671380"/>
      <w:r/>
      <w:bookmarkEnd w:id="414"/>
      <w:r/>
      <w:bookmarkStart w:id="415" w:name="_格式3__银行出具的资信证明"/>
      <w:r/>
      <w:bookmarkEnd w:id="415"/>
      <w:r>
        <w:rPr>
          <w:rFonts w:hint="eastAsia" w:ascii="宋体" w:hAnsi="宋体"/>
          <w:color w:val="000000"/>
          <w:u w:val="none"/>
        </w:rPr>
        <w:t xml:space="preserve">   年   月   日</w:t>
      </w:r>
      <w:r>
        <w:rPr>
          <w:rFonts w:hint="eastAsia" w:ascii="宋体" w:hAnsi="宋体"/>
          <w:color w:val="000000"/>
          <w:u w:val="none"/>
        </w:rPr>
      </w:r>
      <w:r/>
    </w:p>
    <w:p>
      <w:pPr>
        <w:pStyle w:val="992"/>
        <w:jc w:val="left"/>
        <w:widowControl/>
        <w:rPr>
          <w:rFonts w:ascii="黑体" w:hAnsi="黑体" w:eastAsia="黑体"/>
          <w:b/>
          <w:color w:val="000000"/>
          <w:sz w:val="32"/>
          <w:szCs w:val="32"/>
        </w:rPr>
      </w:pPr>
      <w:r/>
      <w:bookmarkEnd w:id="412"/>
      <w:r>
        <w:rPr>
          <w:rFonts w:ascii="黑体" w:hAnsi="黑体" w:eastAsia="黑体"/>
          <w:b/>
          <w:color w:val="000000"/>
          <w:sz w:val="32"/>
          <w:szCs w:val="32"/>
        </w:rPr>
      </w:r>
      <w:r/>
    </w:p>
    <w:p>
      <w:pPr>
        <w:pStyle w:val="1096"/>
        <w:ind w:firstLine="0"/>
        <w:spacing w:before="85" w:line="480" w:lineRule="auto"/>
        <w:tabs>
          <w:tab w:val="left" w:pos="360" w:leader="none"/>
        </w:tabs>
        <w:rPr>
          <w:rFonts w:ascii="宋体" w:hAnsi="宋体"/>
          <w:b/>
          <w:i/>
          <w:color w:val="000000"/>
        </w:rPr>
      </w:pPr>
      <w:r/>
      <w:bookmarkStart w:id="416" w:name="_Hlk225245493"/>
      <w:r>
        <w:rPr>
          <w:rFonts w:hint="eastAsia" w:ascii="宋体" w:hAnsi="宋体"/>
          <w:b/>
          <w:color w:val="000000"/>
          <w:u w:val="none"/>
        </w:rPr>
        <w:t xml:space="preserve">★</w:t>
      </w:r>
      <w:r>
        <w:rPr>
          <w:rFonts w:hint="eastAsia" w:ascii="宋体" w:hAnsi="宋体"/>
          <w:b/>
          <w:iCs/>
          <w:color w:val="000000"/>
          <w:u w:val="none"/>
        </w:rPr>
        <w:t xml:space="preserve">备注：如供应商组成联合体参加投标，则联合体各方均须加盖电子公章</w:t>
      </w:r>
      <w:r>
        <w:rPr>
          <w:rFonts w:hint="eastAsia" w:ascii="宋体" w:hAnsi="宋体"/>
          <w:b/>
          <w:iCs/>
          <w:color w:val="000000"/>
          <w:u w:val="none"/>
        </w:rPr>
        <w:t xml:space="preserve">；</w:t>
      </w:r>
      <w:bookmarkEnd w:id="416"/>
      <w:r>
        <w:rPr>
          <w:rFonts w:ascii="宋体" w:hAnsi="宋体"/>
          <w:b/>
          <w:i/>
          <w:color w:val="000000"/>
        </w:rPr>
      </w:r>
      <w:r/>
    </w:p>
    <w:p>
      <w:pPr>
        <w:pStyle w:val="995"/>
        <w:jc w:val="center"/>
        <w:spacing w:before="286" w:after="0" w:line="360" w:lineRule="auto"/>
        <w:rPr>
          <w:rFonts w:ascii="宋体" w:hAnsi="宋体"/>
          <w:color w:val="000000"/>
        </w:rPr>
      </w:pPr>
      <w:r>
        <w:rPr>
          <w:rFonts w:ascii="宋体" w:hAnsi="宋体"/>
          <w:color w:val="000000"/>
        </w:rPr>
        <w:br w:type="page" w:clear="all"/>
      </w:r>
      <w:r>
        <w:rPr>
          <w:rFonts w:ascii="宋体" w:hAnsi="宋体"/>
          <w:color w:val="000000"/>
        </w:rPr>
      </w:r>
      <w:r/>
    </w:p>
    <w:p>
      <w:pPr>
        <w:pStyle w:val="995"/>
        <w:jc w:val="center"/>
        <w:spacing w:before="286" w:after="143" w:line="360" w:lineRule="auto"/>
        <w:rPr>
          <w:rFonts w:ascii="宋体" w:hAnsi="宋体"/>
          <w:bCs/>
          <w:color w:val="000000"/>
          <w:szCs w:val="32"/>
        </w:rPr>
      </w:pPr>
      <w:r>
        <w:rPr>
          <w:rFonts w:hint="eastAsia" w:ascii="宋体" w:hAnsi="宋体"/>
          <w:color w:val="000000"/>
        </w:rPr>
        <w:t xml:space="preserve">投标函</w:t>
      </w:r>
      <w:r>
        <w:rPr>
          <w:rFonts w:ascii="宋体" w:hAnsi="宋体"/>
          <w:bCs/>
          <w:color w:val="000000"/>
          <w:szCs w:val="32"/>
        </w:rPr>
      </w:r>
      <w:r/>
    </w:p>
    <w:p>
      <w:pPr>
        <w:pStyle w:val="992"/>
        <w:spacing w:before="57" w:after="143" w:line="400" w:lineRule="exact"/>
        <w:rPr>
          <w:rFonts w:ascii="宋体" w:hAnsi="宋体"/>
          <w:color w:val="000000"/>
          <w:sz w:val="24"/>
        </w:rPr>
      </w:pPr>
      <w:r>
        <w:rPr>
          <w:rFonts w:hint="eastAsia" w:ascii="宋体" w:hAnsi="宋体"/>
          <w:color w:val="000000"/>
          <w:sz w:val="24"/>
        </w:rPr>
        <w:t xml:space="preserve">致：</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[采购人单位全称</w:t>
      </w:r>
      <w:r>
        <w:rPr>
          <w:rFonts w:ascii="宋体" w:hAnsi="宋体"/>
          <w:color w:val="000000"/>
          <w:sz w:val="24"/>
          <w:u w:val="single"/>
        </w:rPr>
        <w:t xml:space="preserve">]   </w:t>
      </w:r>
      <w:r>
        <w:rPr>
          <w:rFonts w:hint="eastAsia" w:ascii="宋体" w:hAnsi="宋体"/>
          <w:color w:val="000000"/>
          <w:sz w:val="24"/>
        </w:rPr>
        <w:t xml:space="preserve">，江苏易采招标代理有限公司</w:t>
      </w:r>
      <w:r>
        <w:rPr>
          <w:rFonts w:ascii="宋体" w:hAnsi="宋体"/>
          <w:color w:val="000000"/>
          <w:sz w:val="24"/>
        </w:rPr>
      </w:r>
      <w:r/>
    </w:p>
    <w:p>
      <w:pPr>
        <w:pStyle w:val="992"/>
        <w:ind w:firstLine="480"/>
        <w:spacing w:before="28" w:line="40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   [</w:t>
      </w:r>
      <w:r>
        <w:rPr>
          <w:rFonts w:hint="eastAsia" w:ascii="宋体" w:hAnsi="宋体"/>
          <w:color w:val="000000"/>
          <w:sz w:val="24"/>
          <w:u w:val="single"/>
        </w:rPr>
        <w:t xml:space="preserve">项目编号</w:t>
      </w:r>
      <w:r>
        <w:rPr>
          <w:rFonts w:ascii="宋体" w:hAnsi="宋体"/>
          <w:color w:val="000000"/>
          <w:sz w:val="24"/>
          <w:u w:val="single"/>
        </w:rPr>
        <w:t xml:space="preserve">]   </w:t>
      </w:r>
      <w:r>
        <w:rPr>
          <w:rFonts w:hint="eastAsia" w:ascii="宋体" w:hAnsi="宋体"/>
          <w:color w:val="000000"/>
          <w:sz w:val="24"/>
        </w:rPr>
        <w:t xml:space="preserve">号招标文件，</w:t>
      </w:r>
      <w:bookmarkStart w:id="417" w:name="_Hlk109904600"/>
      <w:r>
        <w:rPr>
          <w:rFonts w:hint="eastAsia" w:ascii="宋体" w:hAnsi="宋体"/>
          <w:color w:val="000000"/>
          <w:sz w:val="24"/>
        </w:rPr>
        <w:t xml:space="preserve">正式授权</w:t>
      </w:r>
      <w:bookmarkStart w:id="418" w:name="_Hlk109904992"/>
      <w:r/>
      <w:bookmarkStart w:id="419" w:name="_Hlk109904877"/>
      <w:r>
        <w:rPr>
          <w:rFonts w:hint="eastAsia" w:ascii="宋体" w:hAnsi="宋体"/>
          <w:color w:val="000000"/>
          <w:sz w:val="24"/>
          <w:u w:val="single"/>
        </w:rPr>
        <w:t xml:space="preserve"> [被授权人的姓名</w:t>
      </w:r>
      <w:r>
        <w:rPr>
          <w:rFonts w:ascii="宋体" w:hAnsi="宋体"/>
          <w:color w:val="000000"/>
          <w:sz w:val="24"/>
          <w:u w:val="single"/>
        </w:rPr>
        <w:t xml:space="preserve">]</w:t>
      </w:r>
      <w:bookmarkEnd w:id="417"/>
      <w:r/>
      <w:bookmarkEnd w:id="419"/>
      <w:r>
        <w:rPr>
          <w:rFonts w:ascii="宋体" w:hAnsi="宋体"/>
          <w:color w:val="000000"/>
          <w:sz w:val="24"/>
          <w:u w:val="single"/>
        </w:rPr>
        <w:t xml:space="preserve"> </w:t>
      </w:r>
      <w:bookmarkEnd w:id="418"/>
      <w:r>
        <w:rPr>
          <w:rFonts w:hint="eastAsia" w:ascii="宋体" w:hAnsi="宋体"/>
          <w:color w:val="000000"/>
          <w:sz w:val="24"/>
        </w:rPr>
        <w:t xml:space="preserve">代表我方</w:t>
      </w:r>
      <w:r>
        <w:rPr>
          <w:rFonts w:ascii="宋体" w:hAnsi="宋体"/>
          <w:color w:val="000000"/>
          <w:sz w:val="24"/>
          <w:u w:val="single"/>
        </w:rPr>
        <w:t xml:space="preserve">   [</w:t>
      </w:r>
      <w:r>
        <w:rPr>
          <w:rFonts w:hint="eastAsia" w:ascii="宋体" w:hAnsi="宋体"/>
          <w:color w:val="000000"/>
          <w:sz w:val="24"/>
          <w:u w:val="single"/>
        </w:rPr>
        <w:t xml:space="preserve">投标人的名称]</w:t>
      </w:r>
      <w:r>
        <w:rPr>
          <w:rFonts w:ascii="宋体" w:hAnsi="宋体"/>
          <w:color w:val="000000"/>
          <w:sz w:val="24"/>
          <w:u w:val="single"/>
        </w:rPr>
        <w:t xml:space="preserve">  </w:t>
      </w:r>
      <w:r>
        <w:rPr>
          <w:rFonts w:hint="eastAsia" w:ascii="宋体" w:hAnsi="宋体"/>
          <w:color w:val="000000"/>
          <w:sz w:val="24"/>
        </w:rPr>
        <w:t xml:space="preserve">，全权处理本次项目投标的有关事宜。</w:t>
      </w:r>
      <w:r>
        <w:rPr>
          <w:rFonts w:ascii="宋体" w:hAnsi="宋体"/>
          <w:color w:val="000000"/>
          <w:sz w:val="24"/>
        </w:rPr>
      </w:r>
      <w:r/>
    </w:p>
    <w:p>
      <w:pPr>
        <w:pStyle w:val="992"/>
        <w:ind w:firstLine="480"/>
        <w:spacing w:before="28" w:line="400" w:lineRule="exact"/>
        <w:rPr>
          <w:rFonts w:ascii="宋体" w:hAnsi="宋体"/>
          <w:color w:val="000000"/>
          <w:sz w:val="24"/>
        </w:rPr>
      </w:pPr>
      <w:r/>
      <w:bookmarkStart w:id="420" w:name="_Hlk109904608"/>
      <w:r>
        <w:rPr>
          <w:rFonts w:hint="eastAsia" w:ascii="宋体" w:hAnsi="宋体"/>
          <w:color w:val="000000"/>
          <w:sz w:val="24"/>
        </w:rPr>
        <w:t xml:space="preserve">据此函，授权委托人宣布同意如下：</w:t>
      </w:r>
      <w:r>
        <w:rPr>
          <w:rFonts w:ascii="宋体" w:hAnsi="宋体"/>
          <w:color w:val="000000"/>
          <w:sz w:val="24"/>
        </w:rPr>
      </w:r>
      <w:r/>
    </w:p>
    <w:p>
      <w:pPr>
        <w:pStyle w:val="992"/>
        <w:ind w:firstLine="480"/>
        <w:spacing w:before="28" w:line="400" w:lineRule="exact"/>
        <w:rPr>
          <w:rFonts w:ascii="宋体" w:hAnsi="宋体"/>
          <w:color w:val="000000"/>
          <w:sz w:val="24"/>
        </w:rPr>
      </w:pPr>
      <w:r/>
      <w:bookmarkEnd w:id="420"/>
      <w:r>
        <w:rPr>
          <w:rFonts w:hint="eastAsia" w:ascii="宋体" w:hAnsi="宋体"/>
          <w:color w:val="000000"/>
          <w:sz w:val="24"/>
        </w:rPr>
        <w:t xml:space="preserve">1.按招标文件规定的各项要求，向买方提供所需货物与服务。</w:t>
      </w:r>
      <w:r>
        <w:rPr>
          <w:rFonts w:ascii="宋体" w:hAnsi="宋体"/>
          <w:color w:val="000000"/>
          <w:sz w:val="24"/>
        </w:rPr>
      </w:r>
      <w:r/>
    </w:p>
    <w:p>
      <w:pPr>
        <w:pStyle w:val="992"/>
        <w:ind w:firstLine="480"/>
        <w:spacing w:before="28" w:line="40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rPr>
          <w:rFonts w:ascii="宋体" w:hAnsi="宋体"/>
          <w:color w:val="000000"/>
          <w:sz w:val="24"/>
        </w:rPr>
      </w:r>
      <w:r/>
    </w:p>
    <w:p>
      <w:pPr>
        <w:pStyle w:val="992"/>
        <w:ind w:firstLine="480"/>
        <w:spacing w:before="28" w:line="40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rPr>
          <w:rFonts w:ascii="宋体" w:hAnsi="宋体"/>
          <w:color w:val="000000"/>
          <w:sz w:val="24"/>
        </w:rPr>
      </w:r>
      <w:r/>
    </w:p>
    <w:p>
      <w:pPr>
        <w:pStyle w:val="992"/>
        <w:ind w:firstLine="480"/>
        <w:spacing w:before="28" w:line="40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rPr>
          <w:rFonts w:ascii="宋体" w:hAnsi="宋体"/>
          <w:color w:val="000000"/>
          <w:sz w:val="24"/>
        </w:rPr>
      </w:r>
      <w:r/>
    </w:p>
    <w:p>
      <w:pPr>
        <w:pStyle w:val="992"/>
        <w:ind w:firstLine="480"/>
        <w:spacing w:before="28" w:line="400" w:lineRule="exact"/>
        <w:rPr>
          <w:rFonts w:ascii="宋体" w:hAnsi="宋体"/>
          <w:color w:val="000000"/>
          <w:sz w:val="24"/>
        </w:rPr>
      </w:pPr>
      <w:r>
        <w:rPr>
          <w:rFonts w:hint="eastAsia" w:ascii="宋体" w:hAnsi="宋体"/>
          <w:color w:val="000000"/>
          <w:sz w:val="24"/>
        </w:rPr>
        <w:t xml:space="preserve">5.如果在开标后规定的投标有效期内撤回投标或中标后拒绝签订合同，</w:t>
      </w:r>
      <w:bookmarkStart w:id="421" w:name="_Hlk47427076"/>
      <w:r>
        <w:rPr>
          <w:rFonts w:hint="eastAsia" w:ascii="宋体" w:hAnsi="宋体"/>
          <w:color w:val="000000"/>
          <w:sz w:val="24"/>
        </w:rPr>
        <w:t xml:space="preserve">我方同意按照政府采购规定承担所有责任。</w:t>
      </w:r>
      <w:r>
        <w:rPr>
          <w:rFonts w:ascii="宋体" w:hAnsi="宋体"/>
          <w:color w:val="000000"/>
          <w:sz w:val="24"/>
        </w:rPr>
      </w:r>
      <w:r/>
    </w:p>
    <w:p>
      <w:pPr>
        <w:pStyle w:val="992"/>
        <w:ind w:firstLine="480"/>
        <w:spacing w:before="28" w:line="400" w:lineRule="exact"/>
        <w:rPr>
          <w:rFonts w:ascii="宋体" w:hAnsi="宋体"/>
          <w:color w:val="000000"/>
          <w:sz w:val="24"/>
        </w:rPr>
      </w:pPr>
      <w:r/>
      <w:bookmarkEnd w:id="421"/>
      <w:r>
        <w:rPr>
          <w:rFonts w:hint="eastAsia" w:ascii="宋体" w:hAnsi="宋体"/>
          <w:color w:val="000000"/>
          <w:sz w:val="24"/>
        </w:rPr>
        <w:t xml:space="preserve">6.同意向贵方提供贵方可能另外要求的与投标有关的任何证据或资料，并保证我方已提供和将要提供的文件是真实的、准确的。</w:t>
      </w:r>
      <w:r>
        <w:rPr>
          <w:rFonts w:ascii="宋体" w:hAnsi="宋体"/>
          <w:color w:val="000000"/>
          <w:sz w:val="24"/>
        </w:rPr>
      </w:r>
      <w:r/>
    </w:p>
    <w:p>
      <w:pPr>
        <w:pStyle w:val="992"/>
        <w:ind w:firstLine="480"/>
        <w:spacing w:before="28" w:line="400" w:lineRule="exact"/>
        <w:rPr>
          <w:rFonts w:ascii="宋体" w:hAnsi="宋体"/>
          <w:color w:val="000000"/>
          <w:sz w:val="24"/>
        </w:rPr>
      </w:pPr>
      <w:r>
        <w:rPr>
          <w:rFonts w:hint="eastAsia" w:ascii="宋体" w:hAnsi="宋体"/>
          <w:color w:val="000000"/>
          <w:sz w:val="24"/>
        </w:rPr>
        <w:t xml:space="preserve">7.一旦我方中标,我方将根据招标文件的规定，严格履行合同的责任和义务,并保证在招标文件规定的时间完成项目，交付买方验收、使用。</w:t>
      </w:r>
      <w:r>
        <w:rPr>
          <w:rFonts w:ascii="宋体" w:hAnsi="宋体"/>
          <w:color w:val="000000"/>
          <w:sz w:val="24"/>
        </w:rPr>
      </w:r>
      <w:r/>
    </w:p>
    <w:p>
      <w:pPr>
        <w:pStyle w:val="992"/>
        <w:ind w:firstLine="480"/>
        <w:spacing w:before="28" w:after="85" w:line="400" w:lineRule="exact"/>
        <w:rPr>
          <w:rFonts w:ascii="宋体" w:hAnsi="宋体"/>
          <w:color w:val="000000"/>
          <w:sz w:val="24"/>
        </w:rPr>
      </w:pPr>
      <w:r>
        <w:rPr>
          <w:rFonts w:hint="eastAsia" w:ascii="宋体" w:hAnsi="宋体"/>
          <w:color w:val="000000"/>
          <w:sz w:val="24"/>
        </w:rPr>
        <w:t xml:space="preserve">8.与本次投标有关的正式通讯信息如下：</w:t>
      </w:r>
      <w:r>
        <w:rPr>
          <w:rFonts w:ascii="宋体" w:hAnsi="宋体"/>
          <w:color w:val="000000"/>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92"/>
              <w:jc w:val="center"/>
              <w:spacing w:before="57" w:line="400" w:lineRule="exact"/>
              <w:rPr>
                <w:rFonts w:hint="eastAsia" w:ascii="宋体" w:hAnsi="宋体"/>
                <w:color w:val="000000"/>
                <w:sz w:val="24"/>
              </w:rPr>
            </w:pPr>
            <w:r/>
            <w:bookmarkStart w:id="422" w:name="_Hlk13223537"/>
            <w:r>
              <w:rPr>
                <w:rFonts w:hint="eastAsia" w:ascii="宋体" w:hAnsi="宋体"/>
                <w:color w:val="000000"/>
                <w:sz w:val="24"/>
              </w:rPr>
              <w:t xml:space="preserve">联系电话</w:t>
            </w:r>
            <w:r>
              <w:rPr>
                <w:rFonts w:hint="eastAsia" w:ascii="宋体" w:hAnsi="宋体"/>
                <w:color w:val="000000"/>
                <w:sz w:val="24"/>
              </w:rPr>
            </w:r>
            <w:r/>
          </w:p>
        </w:tc>
        <w:tc>
          <w:tcPr>
            <w:tcW w:w="2551" w:type="dxa"/>
            <w:vAlign w:val="center"/>
            <w:textDirection w:val="lrTb"/>
            <w:noWrap w:val="false"/>
          </w:tcPr>
          <w:p>
            <w:pPr>
              <w:pStyle w:val="992"/>
              <w:jc w:val="center"/>
              <w:spacing w:before="57" w:line="400" w:lineRule="exact"/>
              <w:rPr>
                <w:rFonts w:hint="eastAsia" w:ascii="宋体" w:hAnsi="宋体"/>
                <w:color w:val="000000"/>
                <w:sz w:val="24"/>
              </w:rPr>
            </w:pPr>
            <w:r>
              <w:rPr>
                <w:rFonts w:hint="eastAsia" w:ascii="宋体" w:hAnsi="宋体"/>
                <w:color w:val="000000"/>
                <w:sz w:val="24"/>
              </w:rPr>
            </w:r>
            <w:r/>
          </w:p>
        </w:tc>
        <w:tc>
          <w:tcPr>
            <w:tcW w:w="1843" w:type="dxa"/>
            <w:vAlign w:val="center"/>
            <w:textDirection w:val="lrTb"/>
            <w:noWrap w:val="false"/>
          </w:tcPr>
          <w:p>
            <w:pPr>
              <w:pStyle w:val="992"/>
              <w:jc w:val="center"/>
              <w:spacing w:before="57" w:line="400" w:lineRule="exact"/>
              <w:rPr>
                <w:rFonts w:hint="eastAsia" w:ascii="宋体" w:hAnsi="宋体"/>
                <w:color w:val="000000"/>
                <w:sz w:val="24"/>
              </w:rPr>
            </w:pPr>
            <w:r>
              <w:rPr>
                <w:rFonts w:hint="eastAsia" w:ascii="宋体" w:hAnsi="宋体"/>
                <w:color w:val="000000"/>
                <w:sz w:val="24"/>
              </w:rPr>
              <w:t xml:space="preserve">联系邮箱</w:t>
            </w:r>
            <w:r>
              <w:rPr>
                <w:rFonts w:hint="eastAsia" w:ascii="宋体" w:hAnsi="宋体"/>
                <w:color w:val="000000"/>
                <w:sz w:val="24"/>
              </w:rPr>
            </w:r>
            <w:r/>
          </w:p>
        </w:tc>
        <w:tc>
          <w:tcPr>
            <w:tcW w:w="2693" w:type="dxa"/>
            <w:vAlign w:val="center"/>
            <w:textDirection w:val="lrTb"/>
            <w:noWrap w:val="false"/>
          </w:tcPr>
          <w:p>
            <w:pPr>
              <w:pStyle w:val="992"/>
              <w:jc w:val="center"/>
              <w:spacing w:before="57" w:line="400" w:lineRule="exact"/>
              <w:rPr>
                <w:rFonts w:hint="eastAsia" w:ascii="宋体" w:hAnsi="宋体"/>
                <w:color w:val="000000"/>
                <w:sz w:val="24"/>
              </w:rPr>
            </w:pPr>
            <w:r>
              <w:rPr>
                <w:rFonts w:hint="eastAsia" w:ascii="宋体" w:hAnsi="宋体"/>
                <w:color w:val="000000"/>
                <w:sz w:val="24"/>
              </w:rPr>
            </w:r>
            <w:r/>
          </w:p>
        </w:tc>
      </w:tr>
      <w:tr>
        <w:trPr>
          <w:trHeight w:val="361"/>
        </w:trPr>
        <w:tc>
          <w:tcPr>
            <w:tcW w:w="1985" w:type="dxa"/>
            <w:vAlign w:val="center"/>
            <w:textDirection w:val="lrTb"/>
            <w:noWrap w:val="false"/>
          </w:tcPr>
          <w:p>
            <w:pPr>
              <w:pStyle w:val="992"/>
              <w:jc w:val="center"/>
              <w:spacing w:before="57" w:line="400" w:lineRule="exact"/>
              <w:rPr>
                <w:rFonts w:hint="eastAsia" w:ascii="宋体" w:hAnsi="宋体"/>
                <w:color w:val="000000"/>
                <w:sz w:val="24"/>
              </w:rPr>
            </w:pPr>
            <w:r>
              <w:rPr>
                <w:rFonts w:hint="eastAsia" w:ascii="宋体" w:hAnsi="宋体"/>
                <w:color w:val="000000"/>
                <w:sz w:val="24"/>
              </w:rPr>
              <w:t xml:space="preserve">传 </w:t>
            </w:r>
            <w:r>
              <w:rPr>
                <w:rFonts w:ascii="宋体" w:hAnsi="宋体"/>
                <w:color w:val="000000"/>
                <w:sz w:val="24"/>
              </w:rPr>
              <w:t xml:space="preserve">   </w:t>
            </w:r>
            <w:r>
              <w:rPr>
                <w:rFonts w:hint="eastAsia" w:ascii="宋体" w:hAnsi="宋体"/>
                <w:color w:val="000000"/>
                <w:sz w:val="24"/>
              </w:rPr>
              <w:t xml:space="preserve">真</w:t>
            </w:r>
            <w:r>
              <w:rPr>
                <w:rFonts w:hint="eastAsia" w:ascii="宋体" w:hAnsi="宋体"/>
                <w:color w:val="000000"/>
                <w:sz w:val="24"/>
              </w:rPr>
            </w:r>
            <w:r/>
          </w:p>
        </w:tc>
        <w:tc>
          <w:tcPr>
            <w:tcW w:w="2551" w:type="dxa"/>
            <w:vAlign w:val="center"/>
            <w:textDirection w:val="lrTb"/>
            <w:noWrap w:val="false"/>
          </w:tcPr>
          <w:p>
            <w:pPr>
              <w:pStyle w:val="992"/>
              <w:jc w:val="center"/>
              <w:spacing w:before="57" w:line="400" w:lineRule="exact"/>
              <w:rPr>
                <w:rFonts w:hint="eastAsia" w:ascii="宋体" w:hAnsi="宋体"/>
                <w:color w:val="000000"/>
                <w:sz w:val="24"/>
              </w:rPr>
            </w:pPr>
            <w:r>
              <w:rPr>
                <w:rFonts w:hint="eastAsia" w:ascii="宋体" w:hAnsi="宋体"/>
                <w:color w:val="000000"/>
                <w:sz w:val="24"/>
              </w:rPr>
            </w:r>
            <w:r/>
          </w:p>
        </w:tc>
        <w:tc>
          <w:tcPr>
            <w:tcW w:w="1843" w:type="dxa"/>
            <w:vAlign w:val="center"/>
            <w:textDirection w:val="lrTb"/>
            <w:noWrap w:val="false"/>
          </w:tcPr>
          <w:p>
            <w:pPr>
              <w:pStyle w:val="992"/>
              <w:jc w:val="center"/>
              <w:spacing w:before="57" w:line="400" w:lineRule="exact"/>
              <w:rPr>
                <w:rFonts w:hint="eastAsia" w:ascii="宋体" w:hAnsi="宋体"/>
                <w:color w:val="000000"/>
                <w:sz w:val="24"/>
              </w:rPr>
            </w:pPr>
            <w:r>
              <w:rPr>
                <w:rFonts w:hint="eastAsia" w:ascii="宋体" w:hAnsi="宋体"/>
                <w:color w:val="000000"/>
                <w:sz w:val="24"/>
              </w:rPr>
              <w:t xml:space="preserve">邮 </w:t>
            </w:r>
            <w:r>
              <w:rPr>
                <w:rFonts w:ascii="宋体" w:hAnsi="宋体"/>
                <w:color w:val="000000"/>
                <w:sz w:val="24"/>
              </w:rPr>
              <w:t xml:space="preserve">   </w:t>
            </w:r>
            <w:r>
              <w:rPr>
                <w:rFonts w:hint="eastAsia" w:ascii="宋体" w:hAnsi="宋体"/>
                <w:color w:val="000000"/>
                <w:sz w:val="24"/>
              </w:rPr>
              <w:t xml:space="preserve">编</w:t>
            </w:r>
            <w:r>
              <w:rPr>
                <w:rFonts w:hint="eastAsia" w:ascii="宋体" w:hAnsi="宋体"/>
                <w:color w:val="000000"/>
                <w:sz w:val="24"/>
              </w:rPr>
            </w:r>
            <w:r/>
          </w:p>
        </w:tc>
        <w:tc>
          <w:tcPr>
            <w:tcW w:w="2693" w:type="dxa"/>
            <w:vAlign w:val="center"/>
            <w:textDirection w:val="lrTb"/>
            <w:noWrap w:val="false"/>
          </w:tcPr>
          <w:p>
            <w:pPr>
              <w:pStyle w:val="992"/>
              <w:jc w:val="center"/>
              <w:spacing w:before="57" w:line="400" w:lineRule="exact"/>
              <w:rPr>
                <w:rFonts w:hint="eastAsia" w:ascii="宋体" w:hAnsi="宋体"/>
                <w:color w:val="000000"/>
                <w:sz w:val="24"/>
              </w:rPr>
            </w:pPr>
            <w:r>
              <w:rPr>
                <w:rFonts w:hint="eastAsia" w:ascii="宋体" w:hAnsi="宋体"/>
                <w:color w:val="000000"/>
                <w:sz w:val="24"/>
              </w:rPr>
            </w:r>
            <w:r/>
          </w:p>
        </w:tc>
      </w:tr>
      <w:tr>
        <w:trPr>
          <w:trHeight w:val="325"/>
        </w:trPr>
        <w:tc>
          <w:tcPr>
            <w:tcW w:w="1985" w:type="dxa"/>
            <w:vAlign w:val="center"/>
            <w:textDirection w:val="lrTb"/>
            <w:noWrap w:val="false"/>
          </w:tcPr>
          <w:p>
            <w:pPr>
              <w:pStyle w:val="992"/>
              <w:jc w:val="center"/>
              <w:spacing w:before="57" w:line="400" w:lineRule="exact"/>
              <w:rPr>
                <w:rFonts w:hint="eastAsia" w:ascii="宋体" w:hAnsi="宋体"/>
                <w:color w:val="000000"/>
                <w:sz w:val="24"/>
              </w:rPr>
            </w:pPr>
            <w:r>
              <w:rPr>
                <w:rFonts w:hint="eastAsia" w:ascii="宋体" w:hAnsi="宋体"/>
                <w:color w:val="000000"/>
                <w:sz w:val="24"/>
              </w:rPr>
              <w:t xml:space="preserve">通讯地址</w:t>
            </w:r>
            <w:r>
              <w:rPr>
                <w:rFonts w:hint="eastAsia" w:ascii="宋体" w:hAnsi="宋体"/>
                <w:color w:val="000000"/>
                <w:sz w:val="24"/>
              </w:rPr>
            </w:r>
            <w:r/>
          </w:p>
        </w:tc>
        <w:tc>
          <w:tcPr>
            <w:gridSpan w:val="3"/>
            <w:tcW w:w="7087" w:type="dxa"/>
            <w:vAlign w:val="center"/>
            <w:textDirection w:val="lrTb"/>
            <w:noWrap w:val="false"/>
          </w:tcPr>
          <w:p>
            <w:pPr>
              <w:pStyle w:val="992"/>
              <w:jc w:val="center"/>
              <w:spacing w:before="57" w:line="400" w:lineRule="exact"/>
              <w:rPr>
                <w:rFonts w:hint="eastAsia" w:ascii="宋体" w:hAnsi="宋体"/>
                <w:color w:val="000000"/>
                <w:sz w:val="24"/>
              </w:rPr>
            </w:pPr>
            <w:r>
              <w:rPr>
                <w:rFonts w:hint="eastAsia" w:ascii="宋体" w:hAnsi="宋体"/>
                <w:color w:val="000000"/>
                <w:sz w:val="24"/>
              </w:rPr>
            </w:r>
            <w:r/>
          </w:p>
        </w:tc>
      </w:tr>
      <w:tr>
        <w:trPr>
          <w:trHeight w:val="1140"/>
        </w:trPr>
        <w:tc>
          <w:tcPr>
            <w:tcW w:w="1985" w:type="dxa"/>
            <w:vAlign w:val="center"/>
            <w:textDirection w:val="lrTb"/>
            <w:noWrap w:val="false"/>
          </w:tcPr>
          <w:p>
            <w:pPr>
              <w:pStyle w:val="992"/>
              <w:jc w:val="center"/>
              <w:spacing w:before="57"/>
              <w:rPr>
                <w:rFonts w:hint="eastAsia" w:ascii="宋体" w:hAnsi="宋体"/>
                <w:color w:val="000000"/>
                <w:sz w:val="24"/>
              </w:rPr>
            </w:pPr>
            <w:r/>
            <w:bookmarkEnd w:id="422"/>
            <w:r>
              <w:rPr>
                <w:rFonts w:hint="eastAsia" w:ascii="宋体" w:hAnsi="宋体"/>
                <w:color w:val="000000"/>
                <w:sz w:val="24"/>
              </w:rPr>
              <w:t xml:space="preserve">投标人账户信息</w:t>
            </w:r>
            <w:r>
              <w:rPr>
                <w:rFonts w:hint="eastAsia" w:ascii="宋体" w:hAnsi="宋体"/>
                <w:color w:val="000000"/>
                <w:sz w:val="24"/>
              </w:rPr>
            </w:r>
            <w:r/>
          </w:p>
        </w:tc>
        <w:tc>
          <w:tcPr>
            <w:gridSpan w:val="3"/>
            <w:tcW w:w="7087" w:type="dxa"/>
            <w:vAlign w:val="center"/>
            <w:textDirection w:val="lrTb"/>
            <w:noWrap w:val="false"/>
          </w:tcPr>
          <w:p>
            <w:pPr>
              <w:pStyle w:val="992"/>
              <w:spacing w:before="57"/>
              <w:rPr>
                <w:rFonts w:ascii="宋体" w:hAnsi="宋体"/>
                <w:color w:val="000000"/>
                <w:sz w:val="24"/>
              </w:rPr>
            </w:pPr>
            <w:r>
              <w:rPr>
                <w:rFonts w:hint="eastAsia" w:ascii="宋体" w:hAnsi="宋体"/>
                <w:color w:val="000000"/>
                <w:sz w:val="24"/>
              </w:rPr>
              <w:t xml:space="preserve">账户名称：</w:t>
            </w:r>
            <w:r>
              <w:rPr>
                <w:rFonts w:ascii="宋体" w:hAnsi="宋体"/>
                <w:color w:val="000000"/>
                <w:sz w:val="24"/>
              </w:rPr>
            </w:r>
            <w:r/>
          </w:p>
          <w:p>
            <w:pPr>
              <w:pStyle w:val="992"/>
              <w:spacing w:before="57"/>
              <w:rPr>
                <w:rFonts w:ascii="宋体" w:hAnsi="宋体"/>
                <w:bCs/>
                <w:color w:val="000000"/>
                <w:sz w:val="24"/>
              </w:rPr>
            </w:pPr>
            <w:r>
              <w:rPr>
                <w:rFonts w:hint="eastAsia" w:ascii="宋体" w:hAnsi="宋体"/>
                <w:bCs/>
                <w:color w:val="000000"/>
                <w:sz w:val="24"/>
              </w:rPr>
              <w:t xml:space="preserve">开户银行：</w:t>
            </w:r>
            <w:r>
              <w:rPr>
                <w:rFonts w:ascii="宋体" w:hAnsi="宋体"/>
                <w:bCs/>
                <w:color w:val="000000"/>
                <w:sz w:val="24"/>
              </w:rPr>
            </w:r>
            <w:r/>
          </w:p>
          <w:p>
            <w:pPr>
              <w:pStyle w:val="992"/>
              <w:spacing w:before="57"/>
              <w:rPr>
                <w:rFonts w:hint="eastAsia" w:ascii="宋体" w:hAnsi="宋体"/>
                <w:color w:val="000000"/>
                <w:sz w:val="24"/>
              </w:rPr>
            </w:pPr>
            <w:r>
              <w:rPr>
                <w:rFonts w:hint="eastAsia" w:ascii="宋体" w:hAnsi="宋体"/>
                <w:bCs/>
                <w:color w:val="000000"/>
                <w:sz w:val="24"/>
              </w:rPr>
              <w:t xml:space="preserve">账户号码：</w:t>
            </w:r>
            <w:r>
              <w:rPr>
                <w:rFonts w:hint="eastAsia" w:ascii="宋体" w:hAnsi="宋体"/>
                <w:color w:val="000000"/>
                <w:sz w:val="24"/>
              </w:rPr>
            </w:r>
            <w:r/>
          </w:p>
        </w:tc>
      </w:tr>
    </w:tbl>
    <w:p>
      <w:pPr>
        <w:pStyle w:val="992"/>
        <w:ind w:firstLine="480"/>
        <w:spacing w:before="57"/>
        <w:rPr>
          <w:rFonts w:hint="eastAsia" w:ascii="宋体" w:hAnsi="宋体"/>
          <w:color w:val="000000"/>
          <w:sz w:val="24"/>
        </w:rPr>
      </w:pPr>
      <w:r>
        <w:rPr>
          <w:rFonts w:hint="eastAsia" w:ascii="宋体" w:hAnsi="宋体"/>
          <w:color w:val="000000"/>
          <w:sz w:val="24"/>
        </w:rPr>
      </w:r>
      <w:r/>
    </w:p>
    <w:p>
      <w:pPr>
        <w:pStyle w:val="992"/>
        <w:ind w:firstLine="480"/>
        <w:spacing w:before="57" w:line="360" w:lineRule="auto"/>
        <w:rPr>
          <w:rFonts w:ascii="宋体" w:hAnsi="宋体"/>
          <w:color w:val="000000"/>
          <w:sz w:val="24"/>
        </w:rPr>
      </w:pPr>
      <w:r/>
      <w:bookmarkStart w:id="423" w:name="_Hlk13223570"/>
      <w:r>
        <w:rPr>
          <w:rFonts w:hint="eastAsia" w:ascii="宋体" w:hAnsi="宋体"/>
          <w:color w:val="000000"/>
          <w:sz w:val="24"/>
        </w:rPr>
        <w:t xml:space="preserve">投标人全称（盖章）： </w:t>
      </w:r>
      <w:r>
        <w:rPr>
          <w:rFonts w:ascii="宋体" w:hAnsi="宋体"/>
          <w:color w:val="000000"/>
          <w:sz w:val="24"/>
        </w:rPr>
      </w:r>
      <w:r/>
    </w:p>
    <w:p>
      <w:pPr>
        <w:pStyle w:val="992"/>
        <w:ind w:firstLine="480"/>
        <w:spacing w:before="57" w:line="360" w:lineRule="auto"/>
        <w:rPr>
          <w:rFonts w:ascii="宋体" w:hAnsi="宋体"/>
          <w:color w:val="000000"/>
          <w:sz w:val="24"/>
        </w:rPr>
      </w:pPr>
      <w:r>
        <w:rPr>
          <w:rFonts w:hint="eastAsia" w:ascii="宋体" w:hAnsi="宋体"/>
          <w:color w:val="000000"/>
          <w:sz w:val="24"/>
        </w:rPr>
        <w:t xml:space="preserve">日期：</w:t>
      </w:r>
      <w:r>
        <w:rPr>
          <w:rFonts w:ascii="宋体" w:hAnsi="宋体"/>
          <w:color w:val="000000"/>
          <w:sz w:val="24"/>
        </w:rPr>
        <w:t xml:space="preserve">  </w:t>
      </w:r>
      <w:r>
        <w:rPr>
          <w:rFonts w:hint="eastAsia" w:ascii="宋体" w:hAnsi="宋体"/>
          <w:color w:val="000000"/>
          <w:sz w:val="24"/>
        </w:rPr>
        <w:t xml:space="preserve">年</w:t>
      </w:r>
      <w:r>
        <w:rPr>
          <w:rFonts w:ascii="宋体" w:hAnsi="宋体"/>
          <w:color w:val="000000"/>
          <w:sz w:val="24"/>
        </w:rPr>
        <w:t xml:space="preserve">  </w:t>
      </w:r>
      <w:r>
        <w:rPr>
          <w:rFonts w:hint="eastAsia" w:ascii="宋体" w:hAnsi="宋体"/>
          <w:color w:val="000000"/>
          <w:sz w:val="24"/>
        </w:rPr>
        <w:t xml:space="preserve">月</w:t>
      </w:r>
      <w:r>
        <w:rPr>
          <w:rFonts w:ascii="宋体" w:hAnsi="宋体"/>
          <w:color w:val="000000"/>
          <w:sz w:val="24"/>
        </w:rPr>
        <w:t xml:space="preserve">  </w:t>
      </w:r>
      <w:r>
        <w:rPr>
          <w:rFonts w:hint="eastAsia" w:ascii="宋体" w:hAnsi="宋体"/>
          <w:color w:val="000000"/>
          <w:sz w:val="24"/>
        </w:rPr>
        <w:t xml:space="preserve">日</w:t>
      </w:r>
      <w:r>
        <w:rPr>
          <w:rFonts w:ascii="宋体" w:hAnsi="宋体"/>
          <w:color w:val="000000"/>
          <w:sz w:val="24"/>
        </w:rPr>
      </w:r>
      <w:r/>
    </w:p>
    <w:p>
      <w:pPr>
        <w:pStyle w:val="1096"/>
        <w:ind w:firstLine="0"/>
        <w:spacing w:line="360" w:lineRule="auto"/>
        <w:tabs>
          <w:tab w:val="left" w:pos="360" w:leader="none"/>
        </w:tabs>
        <w:rPr>
          <w:rFonts w:ascii="宋体" w:hAnsi="宋体"/>
          <w:color w:val="000000"/>
        </w:rPr>
      </w:pPr>
      <w:r/>
      <w:bookmarkEnd w:id="423"/>
      <w:r>
        <w:rPr>
          <w:rFonts w:hint="eastAsia" w:ascii="宋体" w:hAnsi="宋体"/>
          <w:b/>
          <w:color w:val="000000"/>
          <w:u w:val="none"/>
        </w:rPr>
        <w:t xml:space="preserve">★</w:t>
      </w:r>
      <w:r>
        <w:rPr>
          <w:rFonts w:hint="eastAsia" w:ascii="宋体" w:hAnsi="宋体"/>
          <w:b/>
          <w:iCs/>
          <w:color w:val="000000"/>
          <w:u w:val="none"/>
        </w:rPr>
        <w:t xml:space="preserve">备注：如供应商组成联合体参加投标，则联合体各方均须加盖电子公章</w:t>
      </w:r>
      <w:r>
        <w:rPr>
          <w:rFonts w:hint="eastAsia" w:ascii="宋体" w:hAnsi="宋体"/>
          <w:b/>
          <w:iCs/>
          <w:color w:val="000000"/>
          <w:u w:val="none"/>
        </w:rPr>
        <w:t xml:space="preserve">；</w:t>
      </w:r>
      <w:r>
        <w:rPr>
          <w:rFonts w:ascii="宋体" w:hAnsi="宋体"/>
          <w:b/>
          <w:iCs/>
          <w:color w:val="000000"/>
          <w:u w:val="none"/>
        </w:rPr>
        <w:br w:type="page" w:clear="all"/>
      </w:r>
      <w:r>
        <w:rPr>
          <w:rFonts w:ascii="宋体" w:hAnsi="宋体"/>
          <w:color w:val="000000"/>
        </w:rPr>
      </w:r>
      <w:r/>
    </w:p>
    <w:p>
      <w:pPr>
        <w:pStyle w:val="995"/>
        <w:jc w:val="center"/>
        <w:spacing w:before="286" w:after="0" w:line="360" w:lineRule="auto"/>
        <w:rPr>
          <w:rFonts w:hint="eastAsia" w:ascii="宋体" w:hAnsi="宋体"/>
          <w:color w:val="000000"/>
          <w:szCs w:val="32"/>
        </w:rPr>
      </w:pPr>
      <w:r>
        <w:rPr>
          <w:rFonts w:hint="eastAsia" w:ascii="宋体" w:hAnsi="宋体"/>
          <w:color w:val="000000"/>
        </w:rPr>
        <w:t xml:space="preserve">符合性审查响应对照表</w:t>
      </w:r>
      <w:r>
        <w:rPr>
          <w:rFonts w:hint="eastAsia" w:ascii="宋体" w:hAnsi="宋体"/>
          <w:color w:val="000000"/>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92"/>
              <w:jc w:val="center"/>
              <w:rPr>
                <w:rFonts w:ascii="宋体" w:hAnsi="宋体"/>
                <w:b/>
                <w:color w:val="000000"/>
                <w:sz w:val="24"/>
              </w:rPr>
            </w:pPr>
            <w:r>
              <w:rPr>
                <w:rFonts w:hint="eastAsia" w:ascii="宋体" w:hAnsi="宋体"/>
                <w:b/>
                <w:color w:val="000000"/>
                <w:sz w:val="24"/>
              </w:rPr>
              <w:t xml:space="preserve">序号</w:t>
            </w:r>
            <w:r>
              <w:rPr>
                <w:rFonts w:ascii="宋体" w:hAnsi="宋体"/>
                <w:b/>
                <w:color w:val="000000"/>
                <w:sz w:val="24"/>
              </w:rPr>
            </w:r>
            <w:r/>
          </w:p>
        </w:tc>
        <w:tc>
          <w:tcPr>
            <w:tcW w:w="6526" w:type="dxa"/>
            <w:vAlign w:val="center"/>
            <w:textDirection w:val="lrTb"/>
            <w:noWrap w:val="false"/>
          </w:tcPr>
          <w:p>
            <w:pPr>
              <w:pStyle w:val="992"/>
              <w:jc w:val="center"/>
              <w:rPr>
                <w:rFonts w:ascii="宋体" w:hAnsi="宋体"/>
                <w:b/>
                <w:color w:val="000000"/>
                <w:sz w:val="24"/>
              </w:rPr>
            </w:pPr>
            <w:r>
              <w:rPr>
                <w:rFonts w:hint="eastAsia" w:ascii="宋体" w:hAnsi="宋体"/>
                <w:b/>
                <w:color w:val="000000"/>
                <w:sz w:val="24"/>
              </w:rPr>
              <w:t xml:space="preserve">符合性审查响应内容</w:t>
            </w:r>
            <w:r>
              <w:rPr>
                <w:rFonts w:ascii="宋体" w:hAnsi="宋体"/>
                <w:b/>
                <w:color w:val="000000"/>
                <w:sz w:val="24"/>
              </w:rPr>
            </w:r>
            <w:r/>
          </w:p>
        </w:tc>
        <w:tc>
          <w:tcPr>
            <w:tcW w:w="709" w:type="dxa"/>
            <w:vAlign w:val="center"/>
            <w:textDirection w:val="lrTb"/>
            <w:noWrap w:val="false"/>
          </w:tcPr>
          <w:p>
            <w:pPr>
              <w:pStyle w:val="992"/>
              <w:jc w:val="center"/>
              <w:rPr>
                <w:rFonts w:ascii="宋体" w:hAnsi="宋体"/>
                <w:b/>
                <w:color w:val="000000"/>
                <w:szCs w:val="21"/>
              </w:rPr>
            </w:pPr>
            <w:r>
              <w:rPr>
                <w:rFonts w:hint="eastAsia" w:ascii="宋体" w:hAnsi="宋体"/>
                <w:b/>
                <w:color w:val="000000"/>
                <w:szCs w:val="21"/>
              </w:rPr>
              <w:t xml:space="preserve">是否响应</w:t>
            </w:r>
            <w:r>
              <w:rPr>
                <w:rFonts w:ascii="宋体" w:hAnsi="宋体"/>
                <w:b/>
                <w:color w:val="000000"/>
                <w:szCs w:val="21"/>
              </w:rPr>
            </w:r>
            <w:r/>
          </w:p>
        </w:tc>
        <w:tc>
          <w:tcPr>
            <w:tcW w:w="1417" w:type="dxa"/>
            <w:vAlign w:val="center"/>
            <w:textDirection w:val="lrTb"/>
            <w:noWrap w:val="false"/>
          </w:tcPr>
          <w:p>
            <w:pPr>
              <w:pStyle w:val="992"/>
              <w:jc w:val="center"/>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680"/>
        </w:trPr>
        <w:tc>
          <w:tcPr>
            <w:tcW w:w="562" w:type="dxa"/>
            <w:vAlign w:val="center"/>
            <w:textDirection w:val="lrTb"/>
            <w:noWrap w:val="false"/>
          </w:tcPr>
          <w:p>
            <w:pPr>
              <w:pStyle w:val="992"/>
              <w:jc w:val="center"/>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6526" w:type="dxa"/>
            <w:vAlign w:val="center"/>
            <w:textDirection w:val="lrTb"/>
            <w:noWrap w:val="false"/>
          </w:tcPr>
          <w:p>
            <w:pPr>
              <w:pStyle w:val="992"/>
              <w:jc w:val="left"/>
              <w:spacing w:line="360" w:lineRule="auto"/>
              <w:rPr>
                <w:rFonts w:ascii="宋体" w:hAnsi="宋体" w:cs="宋体"/>
                <w:color w:val="000000"/>
                <w:sz w:val="24"/>
              </w:rPr>
            </w:pPr>
            <w:r>
              <w:rPr>
                <w:rFonts w:ascii="宋体" w:hAnsi="宋体" w:cs="宋体"/>
                <w:color w:val="000000"/>
                <w:sz w:val="24"/>
              </w:rPr>
              <w:t xml:space="preserve">******</w:t>
            </w:r>
            <w:r>
              <w:rPr>
                <w:rFonts w:ascii="宋体" w:hAnsi="宋体" w:cs="宋体"/>
                <w:color w:val="000000"/>
                <w:sz w:val="24"/>
              </w:rPr>
            </w:r>
            <w:r/>
          </w:p>
          <w:p>
            <w:pPr>
              <w:pStyle w:val="992"/>
              <w:jc w:val="left"/>
              <w:rPr>
                <w:rFonts w:ascii="宋体" w:hAnsi="宋体" w:cs="宋体"/>
                <w:color w:val="000000"/>
                <w:sz w:val="24"/>
              </w:rPr>
            </w:pPr>
            <w:r>
              <w:rPr>
                <w:rFonts w:hint="eastAsia" w:ascii="宋体" w:hAnsi="宋体" w:cs="宋体"/>
                <w:color w:val="000000"/>
                <w:sz w:val="24"/>
              </w:rPr>
              <w:t xml:space="preserve">（须逐条列出本招标文件“第四章 项目需求”中必须满足的实质性要求：即加“</w:t>
            </w:r>
            <w:r>
              <w:rPr>
                <w:rFonts w:hint="eastAsia" w:ascii="宋体" w:hAnsi="宋体"/>
                <w:b/>
                <w:color w:val="000000"/>
                <w:sz w:val="24"/>
              </w:rPr>
              <w:t xml:space="preserve">★</w:t>
            </w:r>
            <w:r>
              <w:rPr>
                <w:rFonts w:hint="eastAsia" w:ascii="宋体" w:hAnsi="宋体" w:cs="宋体"/>
                <w:color w:val="000000"/>
                <w:sz w:val="24"/>
              </w:rPr>
              <w:t xml:space="preserve">”的内容，如有任何一项未按要求响应，则视为无效投标；</w:t>
            </w:r>
            <w:r>
              <w:rPr>
                <w:rFonts w:hint="eastAsia" w:ascii="宋体" w:hAnsi="宋体"/>
                <w:color w:val="000000"/>
                <w:sz w:val="24"/>
              </w:rPr>
              <w:t xml:space="preserve">若无实质性要求，则无需填列本表</w:t>
            </w:r>
            <w:r>
              <w:rPr>
                <w:rFonts w:ascii="宋体" w:hAnsi="宋体" w:cs="宋体"/>
                <w:color w:val="000000"/>
                <w:sz w:val="24"/>
              </w:rPr>
              <w:t xml:space="preserve">）</w:t>
            </w:r>
            <w:r>
              <w:rPr>
                <w:rFonts w:ascii="宋体" w:hAnsi="宋体" w:cs="宋体"/>
                <w:color w:val="000000"/>
                <w:sz w:val="24"/>
              </w:rPr>
            </w:r>
            <w:r/>
          </w:p>
        </w:tc>
        <w:tc>
          <w:tcPr>
            <w:tcW w:w="709" w:type="dxa"/>
            <w:vAlign w:val="center"/>
            <w:textDirection w:val="lrTb"/>
            <w:noWrap w:val="false"/>
          </w:tcPr>
          <w:p>
            <w:pPr>
              <w:pStyle w:val="992"/>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992"/>
              <w:jc w:val="center"/>
              <w:rPr>
                <w:rFonts w:ascii="宋体" w:hAnsi="宋体"/>
                <w:color w:val="000000"/>
                <w:sz w:val="24"/>
              </w:rPr>
            </w:pPr>
            <w:r>
              <w:rPr>
                <w:rFonts w:ascii="宋体" w:hAnsi="宋体"/>
                <w:color w:val="000000"/>
                <w:sz w:val="24"/>
              </w:rPr>
            </w:r>
            <w:r/>
          </w:p>
        </w:tc>
      </w:tr>
      <w:tr>
        <w:trPr>
          <w:cantSplit/>
          <w:trHeight w:val="680"/>
        </w:trPr>
        <w:tc>
          <w:tcPr>
            <w:tcW w:w="562" w:type="dxa"/>
            <w:vAlign w:val="center"/>
            <w:textDirection w:val="lrTb"/>
            <w:noWrap w:val="false"/>
          </w:tcPr>
          <w:p>
            <w:pPr>
              <w:pStyle w:val="992"/>
              <w:jc w:val="center"/>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6526" w:type="dxa"/>
            <w:vAlign w:val="center"/>
            <w:textDirection w:val="lrTb"/>
            <w:noWrap w:val="false"/>
          </w:tcPr>
          <w:p>
            <w:pPr>
              <w:pStyle w:val="992"/>
              <w:jc w:val="left"/>
              <w:rPr>
                <w:rFonts w:ascii="宋体" w:hAnsi="宋体" w:cs="宋体"/>
                <w:color w:val="000000"/>
                <w:sz w:val="24"/>
              </w:rPr>
            </w:pPr>
            <w:r>
              <w:rPr>
                <w:rFonts w:ascii="宋体" w:hAnsi="宋体" w:cs="宋体"/>
                <w:color w:val="000000"/>
                <w:sz w:val="24"/>
              </w:rPr>
              <w:t xml:space="preserve">******</w:t>
            </w:r>
            <w:r>
              <w:rPr>
                <w:rFonts w:ascii="宋体" w:hAnsi="宋体" w:cs="宋体"/>
                <w:color w:val="000000"/>
                <w:sz w:val="24"/>
              </w:rPr>
            </w:r>
            <w:r/>
          </w:p>
        </w:tc>
        <w:tc>
          <w:tcPr>
            <w:tcW w:w="709" w:type="dxa"/>
            <w:vAlign w:val="center"/>
            <w:textDirection w:val="lrTb"/>
            <w:noWrap w:val="false"/>
          </w:tcPr>
          <w:p>
            <w:pPr>
              <w:pStyle w:val="992"/>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992"/>
              <w:rPr>
                <w:rFonts w:ascii="宋体" w:hAnsi="宋体"/>
                <w:color w:val="000000"/>
                <w:sz w:val="24"/>
              </w:rPr>
            </w:pPr>
            <w:r>
              <w:rPr>
                <w:rFonts w:ascii="宋体" w:hAnsi="宋体"/>
                <w:color w:val="000000"/>
                <w:sz w:val="24"/>
              </w:rPr>
            </w:r>
            <w:r/>
          </w:p>
        </w:tc>
      </w:tr>
      <w:tr>
        <w:trPr>
          <w:cantSplit/>
          <w:trHeight w:val="680"/>
        </w:trPr>
        <w:tc>
          <w:tcPr>
            <w:tcW w:w="562" w:type="dxa"/>
            <w:vAlign w:val="center"/>
            <w:textDirection w:val="lrTb"/>
            <w:noWrap w:val="false"/>
          </w:tcPr>
          <w:p>
            <w:pPr>
              <w:pStyle w:val="992"/>
              <w:jc w:val="center"/>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6526" w:type="dxa"/>
            <w:vAlign w:val="center"/>
            <w:textDirection w:val="lrTb"/>
            <w:noWrap w:val="false"/>
          </w:tcPr>
          <w:p>
            <w:pPr>
              <w:pStyle w:val="992"/>
              <w:jc w:val="left"/>
              <w:rPr>
                <w:rFonts w:hint="eastAsia" w:ascii="宋体" w:hAnsi="宋体"/>
                <w:bCs/>
                <w:color w:val="000000"/>
                <w:sz w:val="24"/>
              </w:rPr>
            </w:pPr>
            <w:r>
              <w:rPr>
                <w:rFonts w:ascii="宋体" w:hAnsi="宋体" w:cs="宋体"/>
                <w:color w:val="000000"/>
                <w:sz w:val="24"/>
              </w:rPr>
              <w:t xml:space="preserve">******</w:t>
            </w:r>
            <w:r>
              <w:rPr>
                <w:rFonts w:hint="eastAsia" w:ascii="宋体" w:hAnsi="宋体"/>
                <w:bCs/>
                <w:color w:val="000000"/>
                <w:sz w:val="24"/>
              </w:rPr>
            </w:r>
            <w:r/>
          </w:p>
        </w:tc>
        <w:tc>
          <w:tcPr>
            <w:tcW w:w="709" w:type="dxa"/>
            <w:vAlign w:val="center"/>
            <w:textDirection w:val="lrTb"/>
            <w:noWrap w:val="false"/>
          </w:tcPr>
          <w:p>
            <w:pPr>
              <w:pStyle w:val="992"/>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992"/>
              <w:rPr>
                <w:rFonts w:ascii="宋体" w:hAnsi="宋体"/>
                <w:color w:val="000000"/>
                <w:sz w:val="24"/>
              </w:rPr>
            </w:pPr>
            <w:r>
              <w:rPr>
                <w:rFonts w:ascii="宋体" w:hAnsi="宋体"/>
                <w:color w:val="000000"/>
                <w:sz w:val="24"/>
              </w:rPr>
            </w:r>
            <w:r/>
          </w:p>
        </w:tc>
      </w:tr>
      <w:tr>
        <w:trPr>
          <w:cantSplit/>
          <w:trHeight w:val="680"/>
        </w:trPr>
        <w:tc>
          <w:tcPr>
            <w:tcW w:w="562" w:type="dxa"/>
            <w:vAlign w:val="center"/>
            <w:textDirection w:val="lrTb"/>
            <w:noWrap w:val="false"/>
          </w:tcPr>
          <w:p>
            <w:pPr>
              <w:pStyle w:val="992"/>
              <w:jc w:val="center"/>
              <w:rPr>
                <w:rFonts w:hint="eastAsia"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r>
            <w:r/>
          </w:p>
        </w:tc>
        <w:tc>
          <w:tcPr>
            <w:tcW w:w="6526" w:type="dxa"/>
            <w:vAlign w:val="center"/>
            <w:textDirection w:val="lrTb"/>
            <w:noWrap w:val="false"/>
          </w:tcPr>
          <w:p>
            <w:pPr>
              <w:pStyle w:val="992"/>
              <w:jc w:val="left"/>
              <w:rPr>
                <w:rFonts w:ascii="宋体" w:hAnsi="宋体" w:cs="宋体"/>
                <w:color w:val="000000"/>
                <w:sz w:val="24"/>
              </w:rPr>
            </w:pPr>
            <w:r>
              <w:rPr>
                <w:rFonts w:ascii="宋体" w:hAnsi="宋体" w:cs="宋体"/>
                <w:color w:val="000000"/>
                <w:sz w:val="24"/>
              </w:rPr>
            </w:r>
            <w:r/>
          </w:p>
        </w:tc>
        <w:tc>
          <w:tcPr>
            <w:tcW w:w="709" w:type="dxa"/>
            <w:vAlign w:val="center"/>
            <w:textDirection w:val="lrTb"/>
            <w:noWrap w:val="false"/>
          </w:tcPr>
          <w:p>
            <w:pPr>
              <w:pStyle w:val="992"/>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992"/>
              <w:rPr>
                <w:rFonts w:ascii="宋体" w:hAnsi="宋体"/>
                <w:color w:val="000000"/>
                <w:sz w:val="24"/>
              </w:rPr>
            </w:pPr>
            <w:r>
              <w:rPr>
                <w:rFonts w:ascii="宋体" w:hAnsi="宋体"/>
                <w:color w:val="000000"/>
                <w:sz w:val="24"/>
              </w:rPr>
            </w:r>
            <w:r/>
          </w:p>
        </w:tc>
      </w:tr>
    </w:tbl>
    <w:p>
      <w:pPr>
        <w:pStyle w:val="992"/>
        <w:spacing w:line="360" w:lineRule="auto"/>
        <w:rPr>
          <w:rFonts w:ascii="宋体" w:hAnsi="宋体"/>
          <w:b/>
          <w:iCs/>
          <w:color w:val="000000"/>
          <w:sz w:val="24"/>
        </w:rPr>
      </w:pPr>
      <w:r>
        <w:rPr>
          <w:rFonts w:hint="eastAsia"/>
          <w:b/>
          <w:bCs/>
          <w:color w:val="000000"/>
          <w:sz w:val="24"/>
        </w:rPr>
        <w:t xml:space="preserve">注：</w:t>
      </w:r>
      <w:r>
        <w:rPr>
          <w:rFonts w:hint="eastAsia" w:ascii="宋体" w:hAnsi="宋体"/>
          <w:bCs/>
          <w:color w:val="000000"/>
          <w:sz w:val="24"/>
        </w:rPr>
        <w:t xml:space="preserve">如招标文件要求提供相应证明材料的，应在“备注”列中注明证明材料所在投标文件的页码位置</w:t>
      </w:r>
      <w:r>
        <w:rPr>
          <w:color w:val="000000"/>
          <w:sz w:val="24"/>
        </w:rPr>
        <w:br w:type="page" w:clear="all"/>
      </w:r>
      <w:r>
        <w:rPr>
          <w:rFonts w:ascii="宋体" w:hAnsi="宋体"/>
          <w:b/>
          <w:iCs/>
          <w:color w:val="000000"/>
          <w:sz w:val="24"/>
        </w:rPr>
      </w:r>
      <w:r/>
    </w:p>
    <w:p>
      <w:pPr>
        <w:pStyle w:val="995"/>
        <w:jc w:val="center"/>
        <w:spacing w:before="143" w:after="0" w:line="360" w:lineRule="auto"/>
        <w:rPr>
          <w:rFonts w:ascii="宋体" w:hAnsi="宋体"/>
          <w:bCs/>
          <w:color w:val="000000"/>
        </w:rPr>
      </w:pPr>
      <w:r/>
      <w:bookmarkStart w:id="424" w:name="_Hlk60665956"/>
      <w:r>
        <w:rPr>
          <w:rFonts w:hint="eastAsia" w:ascii="宋体" w:hAnsi="宋体"/>
          <w:color w:val="000000"/>
        </w:rPr>
        <w:t xml:space="preserve">中小企业声明函（货物）</w:t>
      </w:r>
      <w:r>
        <w:rPr>
          <w:rFonts w:ascii="宋体" w:hAnsi="宋体"/>
          <w:bCs/>
          <w:color w:val="000000"/>
        </w:rPr>
      </w:r>
      <w:r/>
    </w:p>
    <w:p>
      <w:pPr>
        <w:pStyle w:val="1023"/>
        <w:ind w:firstLine="480"/>
        <w:rPr>
          <w:rFonts w:ascii="宋体" w:hAnsi="宋体" w:eastAsia="宋体"/>
          <w:color w:val="000000"/>
          <w:sz w:val="24"/>
          <w:szCs w:val="24"/>
        </w:rPr>
      </w:pPr>
      <w:r>
        <w:rPr>
          <w:rFonts w:ascii="宋体" w:hAnsi="宋体" w:eastAsia="宋体"/>
          <w:color w:val="000000"/>
          <w:sz w:val="24"/>
          <w:szCs w:val="24"/>
        </w:rPr>
      </w:r>
      <w:r/>
    </w:p>
    <w:p>
      <w:pPr>
        <w:pStyle w:val="1023"/>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采购活动，提供的货物全部由符合政策要求的</w:t>
      </w:r>
      <w:r>
        <w:rPr>
          <w:rFonts w:hint="eastAsia" w:ascii="宋体" w:hAnsi="宋体" w:eastAsia="宋体"/>
          <w:color w:val="000000"/>
          <w:sz w:val="24"/>
          <w:szCs w:val="24"/>
        </w:rPr>
        <w:t xml:space="preserve">中小</w:t>
      </w:r>
      <w:r>
        <w:rPr>
          <w:rFonts w:ascii="宋体" w:hAnsi="宋体" w:eastAsia="宋体"/>
          <w:color w:val="000000"/>
          <w:sz w:val="24"/>
          <w:szCs w:val="24"/>
        </w:rPr>
        <w:t xml:space="preserve">企业制造。</w:t>
      </w:r>
      <w:r>
        <w:rPr>
          <w:rFonts w:hint="eastAsia" w:ascii="宋体" w:hAnsi="宋体" w:eastAsia="宋体"/>
          <w:color w:val="000000"/>
          <w:sz w:val="24"/>
          <w:szCs w:val="24"/>
        </w:rPr>
        <w:t xml:space="preserve">根据《工业和信息化部、国家统计局、国家发展和改革委员会、财政部关于印发中小企业划型标准规定的通知》(工信部联企业[2011]300号)的规定，</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r>
      <w:r/>
    </w:p>
    <w:p>
      <w:pPr>
        <w:pStyle w:val="1126"/>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ascii="宋体" w:hAnsi="宋体"/>
          <w:color w:val="000000"/>
          <w:sz w:val="24"/>
          <w:szCs w:val="24"/>
          <w:u w:val="single"/>
        </w:rPr>
        <w:t xml:space="preserve">标的名称] </w:t>
      </w:r>
      <w:r>
        <w:rPr>
          <w:rFonts w:ascii="宋体" w:hAnsi="宋体"/>
          <w:color w:val="000000"/>
          <w:sz w:val="24"/>
          <w:szCs w:val="24"/>
        </w:rPr>
        <w:t xml:space="preserve"> ，属于</w:t>
      </w:r>
      <w:r>
        <w:rPr>
          <w:rFonts w:ascii="宋体" w:hAnsi="宋体"/>
          <w:color w:val="000000"/>
          <w:sz w:val="24"/>
          <w:szCs w:val="24"/>
          <w:u w:val="single"/>
        </w:rPr>
        <w:t xml:space="preserve"> </w:t>
      </w:r>
      <w:bookmarkStart w:id="425" w:name="_Hlk88135527"/>
      <w:r>
        <w:rPr>
          <w:rFonts w:ascii="宋体" w:hAnsi="宋体"/>
          <w:color w:val="000000"/>
          <w:sz w:val="24"/>
          <w:szCs w:val="24"/>
          <w:u w:val="single"/>
        </w:rPr>
        <w:t xml:space="preserve">[</w:t>
      </w:r>
      <w:r>
        <w:rPr>
          <w:rFonts w:hint="eastAsia" w:ascii="宋体" w:hAnsi="宋体"/>
          <w:color w:val="000000"/>
          <w:sz w:val="24"/>
          <w:szCs w:val="24"/>
          <w:u w:val="single"/>
        </w:rPr>
        <w:t xml:space="preserve">采购文件中明确的所属行业</w:t>
      </w:r>
      <w:r>
        <w:rPr>
          <w:rFonts w:ascii="宋体" w:hAnsi="宋体"/>
          <w:color w:val="000000"/>
          <w:sz w:val="24"/>
          <w:szCs w:val="24"/>
          <w:u w:val="single"/>
        </w:rPr>
        <w:t xml:space="preserve">]</w:t>
      </w:r>
      <w:bookmarkEnd w:id="425"/>
      <w:r>
        <w:rPr>
          <w:rFonts w:ascii="宋体" w:hAnsi="宋体"/>
          <w:color w:val="000000"/>
          <w:sz w:val="24"/>
          <w:szCs w:val="24"/>
          <w:u w:val="single"/>
        </w:rPr>
        <w:t xml:space="preserve"> </w:t>
      </w:r>
      <w:r>
        <w:rPr>
          <w:rFonts w:ascii="宋体" w:hAnsi="宋体"/>
          <w:color w:val="000000"/>
          <w:sz w:val="24"/>
          <w:szCs w:val="24"/>
        </w:rPr>
        <w:t xml:space="preserve">行业；制造商为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u w:val="single"/>
        </w:rPr>
        <w:tab/>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126"/>
        <w:ind w:firstLine="480"/>
        <w:spacing w:line="360" w:lineRule="auto"/>
        <w:tabs>
          <w:tab w:val="left" w:pos="1184" w:leader="none"/>
          <w:tab w:val="left" w:pos="1384" w:leader="none"/>
          <w:tab w:val="left" w:pos="4562" w:leader="none"/>
          <w:tab w:val="left" w:pos="6803" w:leader="none"/>
        </w:tabs>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ascii="宋体" w:hAnsi="宋体"/>
          <w:color w:val="000000"/>
          <w:sz w:val="24"/>
          <w:szCs w:val="24"/>
          <w:u w:val="single"/>
        </w:rPr>
        <w:t xml:space="preserve">标的名称] </w:t>
      </w:r>
      <w:r>
        <w:rPr>
          <w:rFonts w:ascii="宋体" w:hAnsi="宋体"/>
          <w:color w:val="000000"/>
          <w:sz w:val="24"/>
          <w:szCs w:val="24"/>
        </w:rPr>
        <w:t xml:space="preserve"> ，属于</w:t>
      </w:r>
      <w:r>
        <w:rPr>
          <w:rFonts w:ascii="宋体" w:hAnsi="宋体"/>
          <w:color w:val="000000"/>
          <w:sz w:val="24"/>
          <w:szCs w:val="24"/>
          <w:u w:val="single"/>
        </w:rPr>
        <w:t xml:space="preserve"> [</w:t>
      </w:r>
      <w:r>
        <w:rPr>
          <w:rFonts w:hint="eastAsia" w:ascii="宋体" w:hAnsi="宋体"/>
          <w:color w:val="000000"/>
          <w:sz w:val="24"/>
          <w:szCs w:val="24"/>
          <w:u w:val="single"/>
        </w:rPr>
        <w:t xml:space="preserve">采购文件中明确的所属行业</w:t>
      </w:r>
      <w:r>
        <w:rPr>
          <w:rFonts w:ascii="宋体" w:hAnsi="宋体"/>
          <w:color w:val="000000"/>
          <w:sz w:val="24"/>
          <w:szCs w:val="24"/>
          <w:u w:val="single"/>
        </w:rPr>
        <w:t xml:space="preserve">] </w:t>
      </w:r>
      <w:r>
        <w:rPr>
          <w:rFonts w:ascii="宋体" w:hAnsi="宋体"/>
          <w:color w:val="000000"/>
          <w:sz w:val="24"/>
          <w:szCs w:val="24"/>
        </w:rPr>
        <w:t xml:space="preserve">行业；制造商为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u w:val="single"/>
        </w:rPr>
        <w:tab/>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r>
      <w:r/>
    </w:p>
    <w:p>
      <w:pPr>
        <w:pStyle w:val="1023"/>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rPr>
          <w:rFonts w:ascii="宋体" w:hAnsi="宋体" w:eastAsia="宋体"/>
          <w:color w:val="000000"/>
          <w:sz w:val="24"/>
          <w:szCs w:val="24"/>
        </w:rPr>
      </w:r>
      <w:r/>
    </w:p>
    <w:p>
      <w:pPr>
        <w:pStyle w:val="1023"/>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rPr>
          <w:rFonts w:ascii="宋体" w:hAnsi="宋体" w:eastAsia="宋体"/>
          <w:color w:val="000000"/>
          <w:sz w:val="24"/>
          <w:szCs w:val="24"/>
        </w:rPr>
      </w:r>
      <w:r/>
    </w:p>
    <w:p>
      <w:pPr>
        <w:pStyle w:val="102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1023"/>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rPr>
          <w:rFonts w:ascii="宋体" w:hAnsi="宋体" w:eastAsia="宋体"/>
          <w:color w:val="000000"/>
          <w:sz w:val="24"/>
          <w:szCs w:val="24"/>
        </w:rPr>
      </w:r>
      <w:r/>
    </w:p>
    <w:p>
      <w:pPr>
        <w:pStyle w:val="1023"/>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92"/>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1023"/>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1023"/>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上述“相关企业”含</w:t>
      </w:r>
      <w:r>
        <w:rPr>
          <w:rFonts w:ascii="宋体" w:hAnsi="宋体" w:eastAsia="宋体"/>
          <w:color w:val="000000"/>
          <w:sz w:val="22"/>
          <w:szCs w:val="22"/>
        </w:rPr>
        <w:t xml:space="preserve">联合体中的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hint="eastAsia" w:ascii="宋体" w:hAnsi="宋体" w:eastAsia="宋体"/>
          <w:color w:val="000000"/>
          <w:sz w:val="22"/>
          <w:szCs w:val="22"/>
        </w:rPr>
      </w:r>
      <w:r/>
    </w:p>
    <w:p>
      <w:pPr>
        <w:pStyle w:val="1023"/>
        <w:spacing w:line="300" w:lineRule="auto"/>
        <w:rPr>
          <w:rFonts w:ascii="宋体" w:hAnsi="宋体" w:eastAsia="宋体"/>
          <w:color w:val="000000"/>
          <w:sz w:val="22"/>
          <w:szCs w:val="22"/>
        </w:rPr>
      </w:pPr>
      <w:r>
        <w:rPr>
          <w:rFonts w:hint="eastAsia" w:ascii="宋体" w:hAnsi="宋体" w:eastAsia="宋体"/>
          <w:color w:val="000000"/>
          <w:sz w:val="22"/>
          <w:szCs w:val="22"/>
        </w:rPr>
        <w:t xml:space="preserve">(3</w:t>
      </w:r>
      <w:r>
        <w:rPr>
          <w:rFonts w:ascii="宋体" w:hAnsi="宋体" w:eastAsia="宋体"/>
          <w:color w:val="000000"/>
          <w:sz w:val="22"/>
          <w:szCs w:val="22"/>
        </w:rPr>
        <w:t xml:space="preserve">)</w:t>
      </w:r>
      <w:r>
        <w:rPr>
          <w:rFonts w:hint="eastAsia" w:ascii="宋体" w:hAnsi="宋体" w:eastAsia="宋体"/>
          <w:color w:val="000000"/>
          <w:sz w:val="22"/>
          <w:szCs w:val="22"/>
        </w:rPr>
        <w:t xml:space="preserve">供应商如未按要求提供此声明函，报价将不做相应扣除；中标供应商如享受本项目小微企业扶持政策的，其《中小企业声明函》将随本项目的中标结果同时公告，接受社会监督；</w:t>
      </w:r>
      <w:r>
        <w:rPr>
          <w:rFonts w:ascii="宋体" w:hAnsi="宋体" w:eastAsia="宋体"/>
          <w:color w:val="000000"/>
          <w:sz w:val="22"/>
          <w:szCs w:val="22"/>
        </w:rPr>
        <w:t xml:space="preserve"> </w:t>
      </w:r>
      <w:r>
        <w:rPr>
          <w:rFonts w:ascii="宋体" w:hAnsi="宋体" w:eastAsia="宋体"/>
          <w:color w:val="000000"/>
          <w:sz w:val="22"/>
          <w:szCs w:val="22"/>
        </w:rPr>
      </w:r>
      <w:r/>
    </w:p>
    <w:p>
      <w:pPr>
        <w:pStyle w:val="1023"/>
        <w:spacing w:line="300" w:lineRule="auto"/>
        <w:rPr>
          <w:rFonts w:hint="eastAsia" w:ascii="宋体" w:hAnsi="宋体" w:eastAsia="宋体"/>
          <w:color w:val="000000"/>
          <w:sz w:val="22"/>
          <w:szCs w:val="22"/>
        </w:rPr>
      </w:pPr>
      <w:r>
        <w:rPr>
          <w:rFonts w:hint="eastAsia" w:ascii="宋体" w:hAnsi="宋体" w:eastAsia="宋体"/>
          <w:color w:val="000000"/>
          <w:sz w:val="22"/>
          <w:szCs w:val="22"/>
        </w:rPr>
      </w:r>
      <w:r/>
    </w:p>
    <w:p>
      <w:pPr>
        <w:pStyle w:val="992"/>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（盖章）：</w:t>
      </w:r>
      <w:r>
        <w:rPr>
          <w:rFonts w:ascii="宋体" w:hAnsi="宋体"/>
          <w:color w:val="000000"/>
          <w:sz w:val="24"/>
        </w:rPr>
      </w:r>
      <w:r/>
    </w:p>
    <w:p>
      <w:pPr>
        <w:pStyle w:val="992"/>
        <w:ind w:left="5250"/>
        <w:jc w:val="left"/>
        <w:spacing w:line="360" w:lineRule="auto"/>
        <w:rPr>
          <w:rFonts w:hint="eastAsia"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bookmarkEnd w:id="424"/>
      <w:r>
        <w:rPr>
          <w:rFonts w:hint="eastAsia" w:ascii="宋体" w:hAnsi="宋体"/>
          <w:color w:val="000000"/>
          <w:sz w:val="22"/>
          <w:szCs w:val="22"/>
        </w:rPr>
        <w:t xml:space="preserve"> </w:t>
      </w:r>
      <w:r>
        <w:rPr>
          <w:rFonts w:hint="eastAsia" w:ascii="宋体" w:hAnsi="宋体"/>
          <w:color w:val="000000"/>
          <w:sz w:val="24"/>
        </w:rPr>
      </w:r>
      <w:r/>
    </w:p>
    <w:p>
      <w:pPr>
        <w:pStyle w:val="995"/>
        <w:jc w:val="center"/>
        <w:spacing w:before="286" w:after="0" w:line="360" w:lineRule="auto"/>
        <w:rPr>
          <w:rFonts w:ascii="宋体" w:hAnsi="宋体"/>
          <w:bCs/>
          <w:color w:val="000000"/>
        </w:rPr>
      </w:pPr>
      <w:r>
        <w:rPr>
          <w:rFonts w:ascii="宋体" w:hAnsi="宋体"/>
          <w:color w:val="000000"/>
        </w:rPr>
        <w:br w:type="page" w:clear="all"/>
      </w:r>
      <w:r>
        <w:rPr>
          <w:rFonts w:hint="eastAsia" w:ascii="宋体" w:hAnsi="宋体"/>
          <w:color w:val="000000"/>
        </w:rPr>
        <w:t xml:space="preserve">残疾人福利性单位声明函</w:t>
      </w:r>
      <w:bookmarkStart w:id="426" w:name="_Hlk27472839"/>
      <w:r>
        <w:rPr>
          <w:rFonts w:ascii="宋体" w:hAnsi="宋体"/>
          <w:bCs/>
          <w:color w:val="000000"/>
        </w:rPr>
      </w:r>
      <w:r/>
    </w:p>
    <w:p>
      <w:pPr>
        <w:pStyle w:val="992"/>
        <w:ind w:firstLine="480"/>
        <w:spacing w:before="57" w:line="480" w:lineRule="auto"/>
        <w:rPr>
          <w:rFonts w:ascii="宋体" w:hAnsi="宋体"/>
          <w:color w:val="000000"/>
          <w:sz w:val="24"/>
        </w:rPr>
      </w:pPr>
      <w:r/>
      <w:bookmarkEnd w:id="426"/>
      <w:r>
        <w:rPr>
          <w:rFonts w:ascii="宋体" w:hAnsi="宋体"/>
          <w:color w:val="000000"/>
          <w:sz w:val="24"/>
        </w:rPr>
      </w:r>
      <w:r/>
    </w:p>
    <w:p>
      <w:pPr>
        <w:pStyle w:val="992"/>
        <w:ind w:firstLine="480"/>
        <w:spacing w:before="57" w:line="480" w:lineRule="auto"/>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u w:val="single"/>
        </w:rPr>
        <w:t xml:space="preserve">_</w:t>
      </w:r>
      <w:bookmarkStart w:id="427" w:name="_Hlk60666078"/>
      <w:r>
        <w:rPr>
          <w:rFonts w:ascii="宋体" w:hAnsi="宋体"/>
          <w:color w:val="000000"/>
          <w:sz w:val="24"/>
          <w:u w:val="single"/>
        </w:rPr>
        <w:t xml:space="preserve"> </w:t>
      </w:r>
      <w:r>
        <w:rPr>
          <w:rFonts w:hint="eastAsia" w:ascii="宋体" w:hAnsi="宋体"/>
          <w:color w:val="000000"/>
          <w:sz w:val="24"/>
          <w:u w:val="single"/>
        </w:rPr>
        <w:t xml:space="preserve">[采购人</w:t>
      </w:r>
      <w:r>
        <w:rPr>
          <w:rFonts w:ascii="宋体" w:hAnsi="宋体"/>
          <w:color w:val="000000"/>
          <w:sz w:val="24"/>
          <w:u w:val="single"/>
        </w:rPr>
        <w:t xml:space="preserve">单位名称</w:t>
      </w:r>
      <w:r>
        <w:rPr>
          <w:rFonts w:hint="eastAsia" w:ascii="宋体" w:hAnsi="宋体"/>
          <w:color w:val="000000"/>
          <w:sz w:val="24"/>
          <w:u w:val="single"/>
        </w:rPr>
        <w:t xml:space="preserve">] </w:t>
      </w:r>
      <w:bookmarkEnd w:id="427"/>
      <w:r>
        <w:rPr>
          <w:rFonts w:hint="eastAsia" w:ascii="宋体" w:hAnsi="宋体"/>
          <w:color w:val="000000"/>
          <w:sz w:val="24"/>
          <w:u w:val="single"/>
        </w:rPr>
        <w:t xml:space="preserve">_</w:t>
      </w:r>
      <w:r>
        <w:rPr>
          <w:rFonts w:hint="eastAsia" w:ascii="宋体" w:hAnsi="宋体"/>
          <w:color w:val="000000"/>
          <w:sz w:val="24"/>
        </w:rPr>
        <w:t xml:space="preserve">单位的采购文件编号为</w:t>
      </w:r>
      <w:r>
        <w:rPr>
          <w:rFonts w:hint="eastAsia" w:ascii="宋体" w:hAnsi="宋体"/>
          <w:color w:val="000000"/>
          <w:sz w:val="24"/>
          <w:u w:val="single"/>
        </w:rPr>
        <w:t xml:space="preserve">_</w:t>
      </w:r>
      <w:bookmarkStart w:id="428" w:name="_Hlk60666088"/>
      <w:r>
        <w:rPr>
          <w:rFonts w:ascii="宋体" w:hAnsi="宋体"/>
          <w:color w:val="000000"/>
          <w:sz w:val="24"/>
          <w:u w:val="single"/>
        </w:rPr>
        <w:t xml:space="preserve"> </w:t>
      </w:r>
      <w:r>
        <w:rPr>
          <w:rFonts w:hint="eastAsia" w:ascii="宋体" w:hAnsi="宋体"/>
          <w:color w:val="000000"/>
          <w:sz w:val="24"/>
          <w:u w:val="single"/>
        </w:rPr>
        <w:t xml:space="preserve">[项目编号] </w:t>
      </w:r>
      <w:bookmarkEnd w:id="428"/>
      <w:r>
        <w:rPr>
          <w:rFonts w:hint="eastAsia" w:ascii="宋体" w:hAnsi="宋体"/>
          <w:color w:val="000000"/>
          <w:sz w:val="24"/>
          <w:u w:val="single"/>
        </w:rPr>
        <w:t xml:space="preserve">_</w:t>
      </w:r>
      <w:r>
        <w:rPr>
          <w:rFonts w:hint="eastAsia" w:ascii="宋体" w:hAnsi="宋体"/>
          <w:color w:val="000000"/>
          <w:sz w:val="24"/>
        </w:rPr>
        <w:t xml:space="preserve">的</w:t>
      </w:r>
      <w:r>
        <w:rPr>
          <w:rFonts w:hint="eastAsia" w:ascii="宋体" w:hAnsi="宋体"/>
          <w:color w:val="000000"/>
          <w:sz w:val="24"/>
          <w:u w:val="single"/>
        </w:rPr>
        <w:t xml:space="preserve"> </w:t>
      </w:r>
      <w:r>
        <w:rPr>
          <w:rFonts w:ascii="宋体" w:hAnsi="宋体"/>
          <w:color w:val="000000"/>
          <w:sz w:val="24"/>
          <w:u w:val="single"/>
        </w:rPr>
        <w:t xml:space="preserve"> </w:t>
      </w:r>
      <w:bookmarkStart w:id="429" w:name="_Hlk60666094"/>
      <w:r>
        <w:rPr>
          <w:rFonts w:hint="eastAsia" w:ascii="宋体" w:hAnsi="宋体"/>
          <w:color w:val="000000"/>
          <w:sz w:val="24"/>
          <w:u w:val="single"/>
        </w:rPr>
        <w:t xml:space="preserve">[项目名称]</w:t>
      </w:r>
      <w:bookmarkEnd w:id="429"/>
      <w:r>
        <w:rPr>
          <w:rFonts w:hint="eastAsia"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项目采购活动提供全部由本单位制造的货物（全部由本单位承担工程/提供服务），或者提供其他残疾人福利性单位</w:t>
      </w:r>
      <w:bookmarkStart w:id="430" w:name="_Hlk60666108"/>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残疾人福利性单位名称]</w:t>
      </w:r>
      <w:r>
        <w:rPr>
          <w:rFonts w:ascii="宋体" w:hAnsi="宋体"/>
          <w:color w:val="000000"/>
          <w:sz w:val="24"/>
          <w:u w:val="single"/>
        </w:rPr>
        <w:t xml:space="preserve">  </w:t>
      </w:r>
      <w:bookmarkEnd w:id="430"/>
      <w:r>
        <w:rPr>
          <w:rFonts w:hint="eastAsia" w:ascii="宋体" w:hAnsi="宋体"/>
          <w:color w:val="000000"/>
          <w:sz w:val="24"/>
        </w:rPr>
        <w:t xml:space="preserve">制造的货物（不包括使用非残疾人福利性单位注册商标的货物）。</w:t>
      </w:r>
      <w:r>
        <w:rPr>
          <w:rFonts w:ascii="宋体" w:hAnsi="宋体"/>
          <w:color w:val="000000"/>
          <w:sz w:val="24"/>
        </w:rPr>
      </w:r>
      <w:r/>
    </w:p>
    <w:p>
      <w:pPr>
        <w:pStyle w:val="992"/>
        <w:ind w:firstLine="480"/>
        <w:spacing w:before="57" w:line="48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92"/>
        <w:ind w:firstLine="480"/>
        <w:spacing w:before="57" w:line="360" w:lineRule="auto"/>
        <w:rPr>
          <w:rFonts w:ascii="宋体" w:hAnsi="宋体"/>
          <w:color w:val="000000"/>
          <w:sz w:val="24"/>
        </w:rPr>
      </w:pPr>
      <w:r>
        <w:rPr>
          <w:rFonts w:ascii="宋体" w:hAnsi="宋体"/>
          <w:color w:val="000000"/>
          <w:sz w:val="24"/>
        </w:rPr>
      </w:r>
      <w:r/>
    </w:p>
    <w:p>
      <w:pPr>
        <w:pStyle w:val="992"/>
        <w:ind w:firstLine="442"/>
        <w:spacing w:line="588" w:lineRule="exact"/>
        <w:rPr>
          <w:rFonts w:ascii="宋体" w:hAnsi="宋体"/>
          <w:b/>
          <w:bCs/>
          <w:color w:val="000000"/>
          <w:sz w:val="22"/>
          <w:szCs w:val="22"/>
        </w:rPr>
      </w:pPr>
      <w:r/>
      <w:bookmarkStart w:id="431" w:name="_Hlk60666116"/>
      <w:r>
        <w:rPr>
          <w:rFonts w:hint="eastAsia" w:ascii="宋体" w:hAnsi="宋体"/>
          <w:b/>
          <w:bCs/>
          <w:color w:val="000000"/>
          <w:sz w:val="22"/>
          <w:szCs w:val="22"/>
        </w:rPr>
        <w:t xml:space="preserve">备注：</w:t>
      </w:r>
      <w:r>
        <w:rPr>
          <w:rFonts w:hint="eastAsia" w:ascii="宋体" w:hAnsi="宋体"/>
          <w:color w:val="000000"/>
          <w:sz w:val="22"/>
          <w:szCs w:val="22"/>
        </w:rPr>
        <w:t xml:space="preserve">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color w:val="000000"/>
          <w:sz w:val="22"/>
          <w:szCs w:val="22"/>
        </w:rPr>
        <w:t xml:space="preserve"> </w:t>
      </w:r>
      <w:r>
        <w:rPr>
          <w:rFonts w:ascii="宋体" w:hAnsi="宋体"/>
          <w:b/>
          <w:bCs/>
          <w:color w:val="000000"/>
          <w:sz w:val="22"/>
          <w:szCs w:val="22"/>
        </w:rPr>
      </w:r>
      <w:r/>
    </w:p>
    <w:p>
      <w:pPr>
        <w:pStyle w:val="992"/>
        <w:ind w:firstLine="624"/>
        <w:spacing w:line="588" w:lineRule="exact"/>
        <w:rPr>
          <w:rFonts w:ascii="仿宋_GB2312" w:eastAsia="仿宋_GB2312"/>
          <w:color w:val="000000"/>
          <w:spacing w:val="6"/>
          <w:sz w:val="30"/>
          <w:szCs w:val="30"/>
        </w:rPr>
      </w:pPr>
      <w:r/>
      <w:bookmarkEnd w:id="431"/>
      <w:r>
        <w:rPr>
          <w:rFonts w:ascii="仿宋_GB2312" w:eastAsia="仿宋_GB2312"/>
          <w:color w:val="000000"/>
          <w:spacing w:val="6"/>
          <w:sz w:val="30"/>
          <w:szCs w:val="30"/>
        </w:rPr>
      </w:r>
      <w:r/>
    </w:p>
    <w:p>
      <w:pPr>
        <w:pStyle w:val="992"/>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92"/>
        <w:ind w:left="5250"/>
        <w:jc w:val="left"/>
        <w:spacing w:line="360" w:lineRule="auto"/>
        <w:rPr>
          <w:rFonts w:ascii="宋体" w:hAnsi="宋体"/>
          <w:color w:val="000000"/>
          <w:sz w:val="24"/>
        </w:rPr>
      </w:pPr>
      <w:r>
        <w:rPr>
          <w:rFonts w:hint="eastAsia" w:ascii="宋体" w:hAnsi="宋体"/>
          <w:color w:val="000000"/>
          <w:sz w:val="24"/>
          <w:szCs w:val="21"/>
        </w:rPr>
        <w:t xml:space="preserve">供应商全称</w:t>
      </w:r>
      <w:r>
        <w:rPr>
          <w:rFonts w:hint="eastAsia" w:ascii="宋体" w:hAnsi="宋体"/>
          <w:color w:val="000000"/>
          <w:sz w:val="24"/>
        </w:rPr>
        <w:t xml:space="preserve">（盖章）：</w:t>
      </w:r>
      <w:r>
        <w:rPr>
          <w:rFonts w:ascii="宋体" w:hAnsi="宋体"/>
          <w:color w:val="000000"/>
          <w:sz w:val="24"/>
        </w:rPr>
      </w:r>
      <w:r/>
    </w:p>
    <w:p>
      <w:pPr>
        <w:pStyle w:val="992"/>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95"/>
        <w:jc w:val="center"/>
        <w:spacing w:before="286" w:after="0" w:line="360" w:lineRule="auto"/>
        <w:rPr>
          <w:rFonts w:ascii="宋体" w:hAnsi="宋体" w:cs="等线 Light"/>
          <w:color w:val="000000"/>
          <w:sz w:val="36"/>
          <w:szCs w:val="36"/>
        </w:rPr>
      </w:pPr>
      <w:r>
        <w:rPr>
          <w:rFonts w:ascii="宋体" w:hAnsi="宋体"/>
          <w:color w:val="000000"/>
          <w:sz w:val="24"/>
        </w:rPr>
        <w:br w:type="page" w:clear="all"/>
      </w:r>
      <w:bookmarkStart w:id="432" w:name="_Hlk224733577"/>
      <w:r/>
      <w:bookmarkStart w:id="433" w:name="_Hlk219970618"/>
      <w:r/>
      <w:bookmarkStart w:id="434" w:name="_Hlk220068412"/>
      <w:r>
        <w:rPr>
          <w:rFonts w:hint="eastAsia" w:ascii="宋体" w:hAnsi="宋体"/>
          <w:color w:val="000000"/>
        </w:rPr>
        <w:t xml:space="preserve">关于符合本国产品标准的声明函</w:t>
      </w:r>
      <w:r>
        <w:rPr>
          <w:rFonts w:ascii="宋体" w:hAnsi="宋体" w:cs="等线 Light"/>
          <w:color w:val="000000"/>
          <w:sz w:val="36"/>
          <w:szCs w:val="36"/>
        </w:rPr>
      </w:r>
      <w:r/>
    </w:p>
    <w:p>
      <w:pPr>
        <w:pStyle w:val="992"/>
        <w:ind w:firstLine="480"/>
        <w:spacing w:line="480" w:lineRule="exact"/>
        <w:rPr>
          <w:rFonts w:hint="eastAsia" w:ascii="宋体" w:hAnsi="宋体"/>
          <w:color w:val="000000"/>
          <w:sz w:val="24"/>
        </w:rPr>
      </w:pPr>
      <w:r/>
      <w:bookmarkEnd w:id="432"/>
      <w:r>
        <w:rPr>
          <w:rFonts w:hint="eastAsia" w:ascii="宋体" w:hAnsi="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 </w:t>
      </w:r>
      <w:r>
        <w:rPr>
          <w:rFonts w:hint="eastAsia" w:ascii="宋体" w:hAnsi="宋体"/>
          <w:color w:val="000000"/>
          <w:sz w:val="24"/>
        </w:rPr>
      </w:r>
      <w:r/>
    </w:p>
    <w:p>
      <w:pPr>
        <w:pStyle w:val="992"/>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u w:val="single"/>
        </w:rPr>
        <w:t xml:space="preserve">（产品名称1）</w:t>
      </w:r>
      <w:r>
        <w:rPr>
          <w:rFonts w:hint="eastAsia" w:ascii="宋体" w:hAnsi="宋体"/>
          <w:color w:val="000000"/>
          <w:sz w:val="24"/>
          <w:vertAlign w:val="superscript"/>
        </w:rPr>
        <w:t xml:space="preserve">1</w:t>
      </w:r>
      <w:r>
        <w:rPr>
          <w:rFonts w:hint="eastAsia" w:ascii="宋体" w:hAnsi="宋体"/>
          <w:color w:val="000000"/>
          <w:sz w:val="24"/>
        </w:rPr>
        <w:t xml:space="preserve">，生产厂为</w:t>
      </w:r>
      <w:r>
        <w:rPr>
          <w:rFonts w:hint="eastAsia" w:ascii="宋体" w:hAnsi="宋体"/>
          <w:color w:val="000000"/>
          <w:sz w:val="24"/>
          <w:u w:val="single"/>
        </w:rPr>
        <w:t xml:space="preserve">（厂名）</w:t>
      </w:r>
      <w:r>
        <w:rPr>
          <w:rFonts w:hint="eastAsia" w:ascii="宋体" w:hAnsi="宋体"/>
          <w:color w:val="000000"/>
          <w:sz w:val="24"/>
          <w:vertAlign w:val="superscript"/>
        </w:rPr>
        <w:t xml:space="preserve">2</w:t>
      </w:r>
      <w:r>
        <w:rPr>
          <w:rFonts w:hint="eastAsia" w:ascii="宋体" w:hAnsi="宋体"/>
          <w:color w:val="000000"/>
          <w:sz w:val="24"/>
        </w:rPr>
        <w:t xml:space="preserve">，厂址为</w:t>
      </w:r>
      <w:r>
        <w:rPr>
          <w:rFonts w:hint="eastAsia" w:ascii="宋体" w:hAnsi="宋体"/>
          <w:color w:val="000000"/>
          <w:sz w:val="24"/>
          <w:u w:val="single"/>
        </w:rPr>
        <w:t xml:space="preserve">（生产厂址）</w:t>
      </w:r>
      <w:r>
        <w:rPr>
          <w:rFonts w:hint="eastAsia" w:ascii="宋体" w:hAnsi="宋体"/>
          <w:color w:val="000000"/>
          <w:sz w:val="24"/>
        </w:rPr>
        <w:t xml:space="preserve">。</w:t>
      </w:r>
      <w:r>
        <w:rPr>
          <w:rFonts w:hint="eastAsia" w:ascii="宋体" w:hAnsi="宋体"/>
          <w:color w:val="000000"/>
          <w:sz w:val="24"/>
          <w:u w:val="single"/>
        </w:rPr>
        <w:t xml:space="preserve">（产品名称1）</w:t>
      </w:r>
      <w:r>
        <w:rPr>
          <w:rFonts w:hint="eastAsia" w:ascii="宋体" w:hAnsi="宋体"/>
          <w:color w:val="000000"/>
          <w:sz w:val="24"/>
        </w:rPr>
        <w:t xml:space="preserve">的中国境内生产的组件成本占比≥</w:t>
      </w:r>
      <w:r>
        <w:rPr>
          <w:rFonts w:hint="eastAsia" w:ascii="宋体" w:hAnsi="宋体"/>
          <w:color w:val="000000"/>
          <w:sz w:val="24"/>
          <w:u w:val="single"/>
        </w:rPr>
        <w:t xml:space="preserve">（</w:t>
      </w:r>
      <w:r>
        <w:rPr>
          <w:rFonts w:hint="eastAsia" w:ascii="宋体" w:hAnsi="宋体"/>
          <w:b/>
          <w:bCs/>
          <w:color w:val="000000"/>
          <w:sz w:val="24"/>
          <w:u w:val="single"/>
        </w:rPr>
        <w:t xml:space="preserve">规定比例</w:t>
      </w:r>
      <w:r>
        <w:rPr>
          <w:rFonts w:hint="eastAsia" w:ascii="宋体" w:hAnsi="宋体"/>
          <w:color w:val="000000"/>
          <w:sz w:val="24"/>
          <w:u w:val="single"/>
        </w:rPr>
        <w:t xml:space="preserve">）</w:t>
      </w:r>
      <w:r>
        <w:rPr>
          <w:rFonts w:hint="eastAsia" w:ascii="宋体" w:hAnsi="宋体"/>
          <w:color w:val="000000"/>
          <w:sz w:val="24"/>
          <w:vertAlign w:val="superscript"/>
        </w:rPr>
        <w:t xml:space="preserve">3</w:t>
      </w:r>
      <w:r>
        <w:rPr>
          <w:rFonts w:hint="eastAsia" w:ascii="宋体" w:hAnsi="宋体"/>
          <w:color w:val="000000"/>
          <w:sz w:val="24"/>
        </w:rPr>
        <w:t xml:space="preserve">。</w:t>
      </w:r>
      <w:r>
        <w:rPr>
          <w:rFonts w:hint="eastAsia" w:ascii="宋体" w:hAnsi="宋体"/>
          <w:color w:val="000000"/>
          <w:sz w:val="24"/>
          <w:u w:val="single"/>
        </w:rPr>
        <w:t xml:space="preserve">（产品名称1）</w:t>
      </w:r>
      <w:r>
        <w:rPr>
          <w:rFonts w:hint="eastAsia" w:ascii="宋体" w:hAnsi="宋体"/>
          <w:color w:val="000000"/>
          <w:sz w:val="24"/>
        </w:rPr>
        <w:t xml:space="preserve">的</w:t>
      </w:r>
      <w:r>
        <w:rPr>
          <w:rFonts w:hint="eastAsia" w:ascii="宋体" w:hAnsi="宋体"/>
          <w:color w:val="000000"/>
          <w:sz w:val="24"/>
          <w:u w:val="single"/>
        </w:rPr>
        <w:t xml:space="preserve">（</w:t>
      </w:r>
      <w:r>
        <w:rPr>
          <w:rFonts w:hint="eastAsia" w:ascii="宋体" w:hAnsi="宋体"/>
          <w:b/>
          <w:bCs/>
          <w:color w:val="000000"/>
          <w:sz w:val="24"/>
          <w:u w:val="single"/>
        </w:rPr>
        <w:t xml:space="preserve">关键组件</w:t>
      </w:r>
      <w:r>
        <w:rPr>
          <w:rFonts w:hint="eastAsia" w:ascii="宋体" w:hAnsi="宋体"/>
          <w:color w:val="000000"/>
          <w:sz w:val="24"/>
          <w:u w:val="single"/>
        </w:rPr>
        <w:t xml:space="preserve">）</w:t>
      </w:r>
      <w:r>
        <w:rPr>
          <w:rFonts w:hint="eastAsia" w:ascii="宋体" w:hAnsi="宋体"/>
          <w:color w:val="000000"/>
          <w:sz w:val="24"/>
          <w:vertAlign w:val="superscript"/>
        </w:rPr>
        <w:t xml:space="preserve">4</w:t>
      </w:r>
      <w:r>
        <w:rPr>
          <w:rFonts w:hint="eastAsia" w:ascii="宋体" w:hAnsi="宋体"/>
          <w:color w:val="000000"/>
          <w:sz w:val="24"/>
        </w:rPr>
        <w:t xml:space="preserve">在中国境内生产。</w:t>
      </w:r>
      <w:r>
        <w:rPr>
          <w:rFonts w:hint="eastAsia" w:ascii="宋体" w:hAnsi="宋体"/>
          <w:color w:val="000000"/>
          <w:sz w:val="24"/>
          <w:u w:val="single"/>
        </w:rPr>
        <w:t xml:space="preserve">（产品名称1）</w:t>
      </w:r>
      <w:r>
        <w:rPr>
          <w:rFonts w:hint="eastAsia" w:ascii="宋体" w:hAnsi="宋体"/>
          <w:color w:val="000000"/>
          <w:sz w:val="24"/>
        </w:rPr>
        <w:t xml:space="preserve">的</w:t>
      </w:r>
      <w:r>
        <w:rPr>
          <w:rFonts w:hint="eastAsia" w:ascii="宋体" w:hAnsi="宋体"/>
          <w:color w:val="000000"/>
          <w:sz w:val="24"/>
          <w:u w:val="single"/>
        </w:rPr>
        <w:t xml:space="preserve">（</w:t>
      </w:r>
      <w:r>
        <w:rPr>
          <w:rFonts w:hint="eastAsia" w:ascii="宋体" w:hAnsi="宋体"/>
          <w:b/>
          <w:bCs/>
          <w:color w:val="000000"/>
          <w:sz w:val="24"/>
          <w:u w:val="single"/>
        </w:rPr>
        <w:t xml:space="preserve">关键工序</w:t>
      </w:r>
      <w:r>
        <w:rPr>
          <w:rFonts w:hint="eastAsia" w:ascii="宋体" w:hAnsi="宋体"/>
          <w:color w:val="000000"/>
          <w:sz w:val="24"/>
          <w:u w:val="single"/>
        </w:rPr>
        <w:t xml:space="preserve">）</w:t>
      </w:r>
      <w:r>
        <w:rPr>
          <w:rFonts w:hint="eastAsia" w:ascii="宋体" w:hAnsi="宋体"/>
          <w:color w:val="000000"/>
          <w:sz w:val="24"/>
          <w:vertAlign w:val="superscript"/>
        </w:rPr>
        <w:t xml:space="preserve">5</w:t>
      </w:r>
      <w:r>
        <w:rPr>
          <w:rFonts w:hint="eastAsia" w:ascii="宋体" w:hAnsi="宋体"/>
          <w:color w:val="000000"/>
          <w:sz w:val="24"/>
        </w:rPr>
        <w:t xml:space="preserve">在中国境内完成。 </w:t>
      </w:r>
      <w:r>
        <w:rPr>
          <w:rFonts w:hint="eastAsia" w:ascii="宋体" w:hAnsi="宋体"/>
          <w:color w:val="000000"/>
          <w:sz w:val="24"/>
        </w:rPr>
      </w:r>
      <w:r/>
    </w:p>
    <w:p>
      <w:pPr>
        <w:pStyle w:val="992"/>
        <w:ind w:firstLine="480"/>
        <w:spacing w:line="48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u w:val="single"/>
        </w:rPr>
        <w:t xml:space="preserve">（产品名称2）</w:t>
      </w:r>
      <w:r>
        <w:rPr>
          <w:rFonts w:hint="eastAsia" w:ascii="宋体" w:hAnsi="宋体"/>
          <w:color w:val="000000"/>
          <w:sz w:val="24"/>
        </w:rPr>
        <w:t xml:space="preserve">，生产厂为</w:t>
      </w:r>
      <w:r>
        <w:rPr>
          <w:rFonts w:hint="eastAsia" w:ascii="宋体" w:hAnsi="宋体"/>
          <w:color w:val="000000"/>
          <w:sz w:val="24"/>
          <w:u w:val="single"/>
        </w:rPr>
        <w:t xml:space="preserve">（厂名）</w:t>
      </w:r>
      <w:r>
        <w:rPr>
          <w:rFonts w:hint="eastAsia" w:ascii="宋体" w:hAnsi="宋体"/>
          <w:color w:val="000000"/>
          <w:sz w:val="24"/>
        </w:rPr>
        <w:t xml:space="preserve">，厂址为</w:t>
      </w:r>
      <w:r>
        <w:rPr>
          <w:rFonts w:hint="eastAsia" w:ascii="宋体" w:hAnsi="宋体"/>
          <w:color w:val="000000"/>
          <w:sz w:val="24"/>
          <w:u w:val="single"/>
        </w:rPr>
        <w:t xml:space="preserve">（生产厂址）</w:t>
      </w:r>
      <w:r>
        <w:rPr>
          <w:rFonts w:hint="eastAsia" w:ascii="宋体" w:hAnsi="宋体"/>
          <w:color w:val="000000"/>
          <w:sz w:val="24"/>
        </w:rPr>
        <w:t xml:space="preserve">。</w:t>
      </w:r>
      <w:r>
        <w:rPr>
          <w:rFonts w:hint="eastAsia" w:ascii="宋体" w:hAnsi="宋体"/>
          <w:color w:val="000000"/>
          <w:sz w:val="24"/>
          <w:u w:val="single"/>
        </w:rPr>
        <w:t xml:space="preserve">（产品名称2）</w:t>
      </w:r>
      <w:r>
        <w:rPr>
          <w:rFonts w:hint="eastAsia" w:ascii="宋体" w:hAnsi="宋体"/>
          <w:color w:val="000000"/>
          <w:sz w:val="24"/>
        </w:rPr>
        <w:t xml:space="preserve">的中国境内生产的组件成本占比≥</w:t>
      </w:r>
      <w:r>
        <w:rPr>
          <w:rFonts w:hint="eastAsia" w:ascii="宋体" w:hAnsi="宋体"/>
          <w:color w:val="000000"/>
          <w:sz w:val="24"/>
          <w:u w:val="single"/>
        </w:rPr>
        <w:t xml:space="preserve">（</w:t>
      </w:r>
      <w:r>
        <w:rPr>
          <w:rFonts w:hint="eastAsia" w:ascii="宋体" w:hAnsi="宋体"/>
          <w:b/>
          <w:bCs/>
          <w:color w:val="000000"/>
          <w:sz w:val="24"/>
          <w:u w:val="single"/>
        </w:rPr>
        <w:t xml:space="preserve">规定比例</w:t>
      </w:r>
      <w:r>
        <w:rPr>
          <w:rFonts w:hint="eastAsia" w:ascii="宋体" w:hAnsi="宋体"/>
          <w:color w:val="000000"/>
          <w:sz w:val="24"/>
          <w:u w:val="single"/>
        </w:rPr>
        <w:t xml:space="preserve">）</w:t>
      </w:r>
      <w:r>
        <w:rPr>
          <w:rFonts w:hint="eastAsia" w:ascii="宋体" w:hAnsi="宋体"/>
          <w:color w:val="000000"/>
          <w:sz w:val="24"/>
        </w:rPr>
        <w:t xml:space="preserve">。</w:t>
      </w:r>
      <w:r>
        <w:rPr>
          <w:rFonts w:hint="eastAsia" w:ascii="宋体" w:hAnsi="宋体"/>
          <w:color w:val="000000"/>
          <w:sz w:val="24"/>
          <w:u w:val="single"/>
        </w:rPr>
        <w:t xml:space="preserve">（产品名称2）</w:t>
      </w:r>
      <w:r>
        <w:rPr>
          <w:rFonts w:hint="eastAsia" w:ascii="宋体" w:hAnsi="宋体"/>
          <w:color w:val="000000"/>
          <w:sz w:val="24"/>
        </w:rPr>
        <w:t xml:space="preserve">的</w:t>
      </w:r>
      <w:r>
        <w:rPr>
          <w:rFonts w:hint="eastAsia" w:ascii="宋体" w:hAnsi="宋体"/>
          <w:color w:val="000000"/>
          <w:sz w:val="24"/>
          <w:u w:val="single"/>
        </w:rPr>
        <w:t xml:space="preserve">（</w:t>
      </w:r>
      <w:r>
        <w:rPr>
          <w:rFonts w:hint="eastAsia" w:ascii="宋体" w:hAnsi="宋体"/>
          <w:b/>
          <w:bCs/>
          <w:color w:val="000000"/>
          <w:sz w:val="24"/>
          <w:u w:val="single"/>
        </w:rPr>
        <w:t xml:space="preserve">关键组件</w:t>
      </w:r>
      <w:r>
        <w:rPr>
          <w:rFonts w:hint="eastAsia" w:ascii="宋体" w:hAnsi="宋体"/>
          <w:color w:val="000000"/>
          <w:sz w:val="24"/>
          <w:u w:val="single"/>
        </w:rPr>
        <w:t xml:space="preserve">）</w:t>
      </w:r>
      <w:r>
        <w:rPr>
          <w:rFonts w:hint="eastAsia" w:ascii="宋体" w:hAnsi="宋体"/>
          <w:color w:val="000000"/>
          <w:sz w:val="24"/>
        </w:rPr>
        <w:t xml:space="preserve">在中国境内生产。</w:t>
      </w:r>
      <w:r>
        <w:rPr>
          <w:rFonts w:hint="eastAsia" w:ascii="宋体" w:hAnsi="宋体"/>
          <w:color w:val="000000"/>
          <w:sz w:val="24"/>
          <w:u w:val="single"/>
        </w:rPr>
        <w:t xml:space="preserve">（产品名称2）</w:t>
      </w:r>
      <w:r>
        <w:rPr>
          <w:rFonts w:hint="eastAsia" w:ascii="宋体" w:hAnsi="宋体"/>
          <w:color w:val="000000"/>
          <w:sz w:val="24"/>
        </w:rPr>
        <w:t xml:space="preserve">的</w:t>
      </w:r>
      <w:r>
        <w:rPr>
          <w:rFonts w:hint="eastAsia" w:ascii="宋体" w:hAnsi="宋体"/>
          <w:color w:val="000000"/>
          <w:sz w:val="24"/>
          <w:u w:val="single"/>
        </w:rPr>
        <w:t xml:space="preserve">（</w:t>
      </w:r>
      <w:r>
        <w:rPr>
          <w:rFonts w:hint="eastAsia" w:ascii="宋体" w:hAnsi="宋体"/>
          <w:b/>
          <w:bCs/>
          <w:color w:val="000000"/>
          <w:sz w:val="24"/>
          <w:u w:val="single"/>
        </w:rPr>
        <w:t xml:space="preserve">关键工序</w:t>
      </w:r>
      <w:r>
        <w:rPr>
          <w:rFonts w:hint="eastAsia" w:ascii="宋体" w:hAnsi="宋体"/>
          <w:color w:val="000000"/>
          <w:sz w:val="24"/>
          <w:u w:val="single"/>
        </w:rPr>
        <w:t xml:space="preserve">）</w:t>
      </w:r>
      <w:r>
        <w:rPr>
          <w:rFonts w:hint="eastAsia" w:ascii="宋体" w:hAnsi="宋体"/>
          <w:color w:val="000000"/>
          <w:sz w:val="24"/>
        </w:rPr>
        <w:t xml:space="preserve">在中国境内完成。 </w:t>
      </w:r>
      <w:r>
        <w:rPr>
          <w:rFonts w:hint="eastAsia" w:ascii="宋体" w:hAnsi="宋体"/>
          <w:color w:val="000000"/>
          <w:sz w:val="24"/>
        </w:rPr>
      </w:r>
      <w:r/>
    </w:p>
    <w:p>
      <w:pPr>
        <w:pStyle w:val="992"/>
        <w:ind w:firstLine="480"/>
        <w:spacing w:line="480" w:lineRule="exact"/>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992"/>
        <w:ind w:firstLine="480"/>
        <w:spacing w:line="480" w:lineRule="exact"/>
        <w:rPr>
          <w:rFonts w:ascii="宋体" w:hAnsi="宋体"/>
          <w:color w:val="000000"/>
          <w:sz w:val="24"/>
        </w:rPr>
      </w:pPr>
      <w:r>
        <w:rPr>
          <w:rFonts w:hint="eastAsia" w:ascii="宋体" w:hAnsi="宋体"/>
          <w:color w:val="000000"/>
          <w:sz w:val="24"/>
        </w:rPr>
        <w:t xml:space="preserve">本采购包中提供的符合本国产品标准的产品成本之和占该采购包提供的全部产品成本之和的比例为</w:t>
      </w:r>
      <w:r>
        <w:rPr>
          <w:rFonts w:hint="eastAsia" w:ascii="宋体" w:hAnsi="宋体"/>
          <w:color w:val="000000"/>
          <w:sz w:val="24"/>
          <w:u w:val="single"/>
        </w:rPr>
        <w:t xml:space="preserve">（</w:t>
      </w:r>
      <w:r>
        <w:rPr>
          <w:rFonts w:hint="eastAsia" w:ascii="宋体" w:hAnsi="宋体"/>
          <w:color w:val="000000"/>
          <w:sz w:val="24"/>
          <w:u w:val="single"/>
        </w:rPr>
        <w:t xml:space="preserve">比例数值</w:t>
      </w:r>
      <w:r>
        <w:rPr>
          <w:rFonts w:hint="eastAsia" w:ascii="宋体" w:hAnsi="宋体"/>
          <w:color w:val="000000"/>
          <w:sz w:val="24"/>
          <w:u w:val="single"/>
        </w:rPr>
        <w:t xml:space="preserve">）</w:t>
      </w:r>
      <w:r>
        <w:rPr>
          <w:rFonts w:hint="eastAsia" w:ascii="宋体" w:hAnsi="宋体"/>
          <w:color w:val="000000"/>
          <w:sz w:val="24"/>
          <w:u w:val="single"/>
          <w:vertAlign w:val="superscript"/>
        </w:rPr>
        <w:t xml:space="preserve">6</w:t>
      </w:r>
      <w:r>
        <w:rPr>
          <w:rFonts w:hint="eastAsia" w:ascii="宋体" w:hAnsi="宋体"/>
          <w:color w:val="000000"/>
          <w:sz w:val="24"/>
        </w:rPr>
        <w:t xml:space="preserve">。</w:t>
      </w:r>
      <w:r>
        <w:rPr>
          <w:rFonts w:ascii="宋体" w:hAnsi="宋体"/>
          <w:color w:val="000000"/>
          <w:sz w:val="24"/>
        </w:rPr>
      </w:r>
      <w:r/>
    </w:p>
    <w:p>
      <w:pPr>
        <w:pStyle w:val="992"/>
        <w:ind w:firstLine="480"/>
        <w:spacing w:line="480" w:lineRule="exact"/>
        <w:rPr>
          <w:rFonts w:ascii="宋体" w:hAnsi="宋体"/>
          <w:color w:val="000000"/>
          <w:sz w:val="24"/>
        </w:rPr>
      </w:pPr>
      <w:r>
        <w:rPr>
          <w:rFonts w:hint="eastAsia" w:ascii="宋体" w:hAnsi="宋体"/>
          <w:color w:val="000000"/>
          <w:sz w:val="24"/>
        </w:rPr>
        <w:t xml:space="preserve">本公司（单位）对上述声明内容的真实性负责。如有虚假，愿承担相应法律责任。 </w:t>
      </w:r>
      <w:r>
        <w:rPr>
          <w:rFonts w:ascii="宋体" w:hAnsi="宋体"/>
          <w:color w:val="000000"/>
          <w:sz w:val="24"/>
        </w:rPr>
      </w:r>
      <w:r/>
    </w:p>
    <w:p>
      <w:pPr>
        <w:pStyle w:val="992"/>
        <w:ind w:firstLine="4320"/>
        <w:spacing w:before="57" w:line="480" w:lineRule="auto"/>
        <w:rPr>
          <w:rFonts w:hint="eastAsia" w:ascii="宋体" w:hAnsi="宋体"/>
          <w:color w:val="000000"/>
          <w:sz w:val="24"/>
        </w:rPr>
      </w:pPr>
      <w:r>
        <w:rPr>
          <w:rFonts w:hint="eastAsia" w:ascii="宋体" w:hAnsi="宋体"/>
          <w:color w:val="000000"/>
          <w:sz w:val="24"/>
        </w:rPr>
      </w:r>
      <w:r/>
    </w:p>
    <w:p>
      <w:pPr>
        <w:pStyle w:val="992"/>
        <w:ind w:left="5250"/>
        <w:jc w:val="left"/>
        <w:spacing w:line="480" w:lineRule="exact"/>
        <w:rPr>
          <w:rFonts w:ascii="宋体" w:hAnsi="宋体"/>
          <w:color w:val="000000"/>
          <w:sz w:val="24"/>
        </w:rPr>
      </w:pPr>
      <w:r>
        <w:rPr>
          <w:rFonts w:hint="eastAsia" w:ascii="宋体" w:hAnsi="宋体"/>
          <w:color w:val="000000"/>
          <w:sz w:val="24"/>
          <w:szCs w:val="21"/>
        </w:rPr>
        <w:t xml:space="preserve">供应商全称</w:t>
      </w:r>
      <w:r>
        <w:rPr>
          <w:rFonts w:hint="eastAsia" w:ascii="宋体" w:hAnsi="宋体"/>
          <w:color w:val="000000"/>
          <w:sz w:val="24"/>
        </w:rPr>
        <w:t xml:space="preserve">（盖章）：</w:t>
      </w:r>
      <w:r>
        <w:rPr>
          <w:rFonts w:ascii="宋体" w:hAnsi="宋体"/>
          <w:color w:val="000000"/>
          <w:sz w:val="24"/>
        </w:rPr>
      </w:r>
      <w:r/>
    </w:p>
    <w:p>
      <w:pPr>
        <w:pStyle w:val="992"/>
        <w:ind w:left="5250"/>
        <w:jc w:val="left"/>
        <w:spacing w:line="480" w:lineRule="exact"/>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92"/>
        <w:jc w:val="left"/>
        <w:widowControl/>
        <w:rPr>
          <w:rFonts w:hint="eastAsia" w:ascii="宋体" w:hAnsi="宋体" w:cs="等线 Light"/>
          <w:color w:val="000000"/>
          <w:sz w:val="22"/>
          <w:szCs w:val="22"/>
          <w:lang w:bidi="ar"/>
        </w:rPr>
      </w:pPr>
      <w:r>
        <w:rPr>
          <w:rFonts w:hint="eastAsia" w:ascii="宋体" w:hAnsi="宋体" w:cs="等线 Light"/>
          <w:color w:val="000000"/>
          <w:sz w:val="22"/>
          <w:szCs w:val="22"/>
          <w:lang w:bidi="ar"/>
        </w:rPr>
      </w:r>
      <w:r/>
    </w:p>
    <w:p>
      <w:pPr>
        <w:pStyle w:val="992"/>
        <w:jc w:val="left"/>
        <w:widowControl/>
        <w:rPr>
          <w:rFonts w:hint="eastAsia" w:ascii="宋体" w:hAnsi="宋体" w:cs="等线 Light"/>
          <w:color w:val="000000"/>
          <w:sz w:val="22"/>
          <w:szCs w:val="22"/>
          <w:lang w:bidi="ar"/>
        </w:rPr>
      </w:pPr>
      <w:r>
        <w:rPr>
          <w:rFonts w:hint="eastAsia" w:ascii="宋体" w:hAnsi="宋体" w:cs="等线 Light"/>
          <w:color w:val="000000"/>
          <w:sz w:val="22"/>
          <w:szCs w:val="22"/>
          <w:lang w:bidi="ar"/>
        </w:rPr>
      </w:r>
      <w:r/>
    </w:p>
    <w:p>
      <w:pPr>
        <w:pStyle w:val="992"/>
        <w:jc w:val="left"/>
        <w:spacing w:line="320" w:lineRule="exact"/>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p>
      <w:pPr>
        <w:pStyle w:val="992"/>
        <w:spacing w:line="320" w:lineRule="exact"/>
        <w:widowControl/>
        <w:rPr>
          <w:rFonts w:ascii="宋体" w:hAnsi="宋体"/>
          <w:color w:val="000000"/>
        </w:rPr>
      </w:pPr>
      <w:r>
        <w:rPr>
          <w:rFonts w:hint="eastAsia" w:ascii="宋体" w:hAnsi="宋体"/>
          <w:color w:val="000000"/>
        </w:rPr>
        <w:t xml:space="preserve">（1）产品如有型号，请在“产品名称”栏一并填写。</w:t>
      </w:r>
      <w:r>
        <w:rPr>
          <w:rFonts w:ascii="宋体" w:hAnsi="宋体"/>
          <w:color w:val="000000"/>
        </w:rPr>
      </w:r>
      <w:r/>
    </w:p>
    <w:p>
      <w:pPr>
        <w:pStyle w:val="992"/>
        <w:spacing w:line="320" w:lineRule="exact"/>
        <w:widowControl/>
        <w:rPr>
          <w:rFonts w:ascii="宋体" w:hAnsi="宋体"/>
          <w:color w:val="000000"/>
        </w:rPr>
      </w:pPr>
      <w:r>
        <w:rPr>
          <w:rFonts w:hint="eastAsia" w:ascii="宋体" w:hAnsi="宋体"/>
          <w:color w:val="000000"/>
        </w:rPr>
        <w:t xml:space="preserve">（2）生产厂名与厂址应与生产厂营业执照载明的相关信息保持一致。</w:t>
      </w:r>
      <w:r>
        <w:rPr>
          <w:rFonts w:ascii="宋体" w:hAnsi="宋体"/>
          <w:color w:val="000000"/>
        </w:rPr>
      </w:r>
      <w:r/>
    </w:p>
    <w:p>
      <w:pPr>
        <w:pStyle w:val="992"/>
        <w:spacing w:line="320" w:lineRule="exact"/>
        <w:widowControl/>
        <w:rPr>
          <w:rFonts w:ascii="宋体" w:hAnsi="宋体"/>
          <w:color w:val="000000"/>
        </w:rPr>
      </w:pPr>
      <w:r>
        <w:rPr>
          <w:rFonts w:hint="eastAsia" w:ascii="宋体" w:hAnsi="宋体"/>
          <w:color w:val="000000"/>
        </w:rPr>
        <w:t xml:space="preserve">（3）该产品的中国境内生产的组件成本占比相关要求实施前，</w:t>
      </w:r>
      <w:r>
        <w:rPr>
          <w:rFonts w:hint="eastAsia" w:ascii="宋体" w:hAnsi="宋体"/>
          <w:b/>
          <w:bCs/>
          <w:color w:val="000000"/>
        </w:rPr>
        <w:t xml:space="preserve">“规定比例”栏可不填</w:t>
      </w:r>
      <w:r>
        <w:rPr>
          <w:rFonts w:hint="eastAsia" w:ascii="宋体" w:hAnsi="宋体"/>
          <w:color w:val="000000"/>
        </w:rPr>
        <w:t xml:space="preserve">，下同。</w:t>
      </w:r>
      <w:r>
        <w:rPr>
          <w:rFonts w:ascii="宋体" w:hAnsi="宋体"/>
          <w:color w:val="000000"/>
        </w:rPr>
      </w:r>
      <w:r/>
    </w:p>
    <w:p>
      <w:pPr>
        <w:pStyle w:val="992"/>
        <w:spacing w:line="320" w:lineRule="exact"/>
        <w:widowControl/>
        <w:rPr>
          <w:rFonts w:ascii="宋体" w:hAnsi="宋体"/>
          <w:color w:val="000000"/>
        </w:rPr>
      </w:pPr>
      <w:r>
        <w:rPr>
          <w:rFonts w:hint="eastAsia" w:ascii="宋体" w:hAnsi="宋体"/>
          <w:color w:val="000000"/>
        </w:rPr>
        <w:t xml:space="preserve">（4）该产品的关键组件要求实施前，</w:t>
      </w:r>
      <w:r>
        <w:rPr>
          <w:rFonts w:hint="eastAsia" w:ascii="宋体" w:hAnsi="宋体"/>
          <w:b/>
          <w:bCs/>
          <w:color w:val="000000"/>
        </w:rPr>
        <w:t xml:space="preserve">“关键组件”栏可不填</w:t>
      </w:r>
      <w:r>
        <w:rPr>
          <w:rFonts w:hint="eastAsia" w:ascii="宋体" w:hAnsi="宋体"/>
          <w:color w:val="000000"/>
        </w:rPr>
        <w:t xml:space="preserve">，下同。</w:t>
      </w:r>
      <w:r>
        <w:rPr>
          <w:rFonts w:ascii="宋体" w:hAnsi="宋体"/>
          <w:color w:val="000000"/>
        </w:rPr>
      </w:r>
      <w:r/>
    </w:p>
    <w:p>
      <w:pPr>
        <w:pStyle w:val="992"/>
        <w:spacing w:line="320" w:lineRule="exact"/>
        <w:widowControl/>
        <w:rPr>
          <w:rFonts w:hint="eastAsia" w:ascii="宋体" w:hAnsi="宋体"/>
          <w:color w:val="000000"/>
        </w:rPr>
      </w:pPr>
      <w:r>
        <w:rPr>
          <w:rFonts w:hint="eastAsia" w:ascii="宋体" w:hAnsi="宋体"/>
          <w:color w:val="000000"/>
        </w:rPr>
        <w:t xml:space="preserve">（5）该产品的关键工序要求实施前，</w:t>
      </w:r>
      <w:r>
        <w:rPr>
          <w:rFonts w:hint="eastAsia" w:ascii="宋体" w:hAnsi="宋体"/>
          <w:b/>
          <w:bCs/>
          <w:color w:val="000000"/>
        </w:rPr>
        <w:t xml:space="preserve">“关键工序”栏可不填</w:t>
      </w:r>
      <w:r>
        <w:rPr>
          <w:rFonts w:hint="eastAsia" w:ascii="宋体" w:hAnsi="宋体"/>
          <w:color w:val="000000"/>
        </w:rPr>
        <w:t xml:space="preserve">，下同。</w:t>
      </w:r>
      <w:r>
        <w:rPr>
          <w:rFonts w:hint="eastAsia" w:ascii="宋体" w:hAnsi="宋体"/>
          <w:color w:val="000000"/>
        </w:rPr>
      </w:r>
      <w:r/>
    </w:p>
    <w:p>
      <w:pPr>
        <w:pStyle w:val="992"/>
        <w:spacing w:line="320" w:lineRule="exact"/>
        <w:widowControl/>
        <w:rPr>
          <w:rFonts w:ascii="宋体" w:hAnsi="宋体"/>
          <w:color w:val="000000"/>
        </w:rPr>
      </w:pPr>
      <w:r>
        <w:rPr>
          <w:rFonts w:hint="eastAsia" w:ascii="宋体" w:hAnsi="宋体"/>
          <w:color w:val="000000"/>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433"/>
      <w:r>
        <w:rPr>
          <w:rFonts w:ascii="宋体" w:hAnsi="宋体"/>
          <w:color w:val="000000"/>
        </w:rPr>
      </w:r>
      <w:r/>
    </w:p>
    <w:p>
      <w:pPr>
        <w:pStyle w:val="995"/>
        <w:jc w:val="center"/>
        <w:spacing w:before="286" w:after="0" w:line="360" w:lineRule="auto"/>
        <w:rPr>
          <w:bCs/>
          <w:color w:val="000000"/>
        </w:rPr>
      </w:pPr>
      <w:r/>
      <w:bookmarkEnd w:id="434"/>
      <w:r>
        <w:rPr>
          <w:color w:val="000000"/>
        </w:rPr>
        <w:br w:type="page" w:clear="all"/>
      </w:r>
      <w:r>
        <w:rPr>
          <w:rFonts w:hint="eastAsia"/>
          <w:color w:val="000000"/>
        </w:rPr>
        <w:t xml:space="preserve">质疑函范本</w:t>
      </w:r>
      <w:bookmarkEnd w:id="365"/>
      <w:r/>
      <w:bookmarkEnd w:id="366"/>
      <w:r/>
      <w:bookmarkEnd w:id="367"/>
      <w:r/>
      <w:bookmarkEnd w:id="368"/>
      <w:r>
        <w:rPr>
          <w:bCs/>
          <w:color w:val="000000"/>
        </w:rPr>
      </w:r>
      <w:r/>
    </w:p>
    <w:p>
      <w:pPr>
        <w:pStyle w:val="992"/>
        <w:spacing w:line="400" w:lineRule="exact"/>
        <w:rPr>
          <w:rFonts w:ascii="宋体" w:hAnsi="宋体" w:cs="仿宋"/>
          <w:b/>
          <w:bCs/>
          <w:color w:val="000000"/>
          <w:sz w:val="24"/>
        </w:rPr>
      </w:pPr>
      <w:r>
        <w:rPr>
          <w:rFonts w:hint="eastAsia" w:ascii="宋体" w:hAnsi="宋体" w:cs="仿宋"/>
          <w:b/>
          <w:bCs/>
          <w:color w:val="000000"/>
          <w:sz w:val="24"/>
        </w:rPr>
        <w:t xml:space="preserve">一、质疑供应商基本信息</w:t>
      </w:r>
      <w:r>
        <w:rPr>
          <w:rFonts w:ascii="宋体" w:hAnsi="宋体" w:cs="仿宋"/>
          <w:b/>
          <w:bCs/>
          <w:color w:val="000000"/>
          <w:sz w:val="24"/>
        </w:rPr>
      </w:r>
      <w:r/>
    </w:p>
    <w:p>
      <w:pPr>
        <w:pStyle w:val="992"/>
        <w:spacing w:line="360" w:lineRule="exact"/>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rPr>
          <w:rFonts w:ascii="宋体" w:hAnsi="宋体" w:cs="仿宋"/>
          <w:color w:val="000000"/>
          <w:sz w:val="24"/>
          <w:u w:val="single"/>
        </w:rPr>
      </w:r>
      <w:r/>
    </w:p>
    <w:p>
      <w:pPr>
        <w:pStyle w:val="992"/>
        <w:spacing w:line="360" w:lineRule="exact"/>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rPr>
          <w:rFonts w:ascii="宋体" w:hAnsi="宋体" w:cs="仿宋"/>
          <w:color w:val="000000"/>
          <w:sz w:val="24"/>
        </w:rPr>
      </w:r>
      <w:r/>
    </w:p>
    <w:p>
      <w:pPr>
        <w:pStyle w:val="992"/>
        <w:spacing w:line="360" w:lineRule="exact"/>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rPr>
          <w:rFonts w:ascii="宋体" w:hAnsi="宋体" w:cs="仿宋"/>
          <w:color w:val="000000"/>
          <w:sz w:val="24"/>
        </w:rPr>
      </w:r>
      <w:r/>
    </w:p>
    <w:p>
      <w:pPr>
        <w:pStyle w:val="992"/>
        <w:spacing w:line="360" w:lineRule="exact"/>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rPr>
          <w:rFonts w:ascii="宋体" w:hAnsi="宋体" w:cs="仿宋"/>
          <w:color w:val="000000"/>
          <w:sz w:val="24"/>
          <w:u w:val="single"/>
        </w:rPr>
      </w:r>
      <w:r/>
    </w:p>
    <w:p>
      <w:pPr>
        <w:pStyle w:val="992"/>
        <w:spacing w:line="360" w:lineRule="exact"/>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rPr>
          <w:rFonts w:ascii="宋体" w:hAnsi="宋体" w:cs="仿宋"/>
          <w:color w:val="000000"/>
          <w:sz w:val="24"/>
        </w:rPr>
      </w:r>
      <w:r/>
    </w:p>
    <w:p>
      <w:pPr>
        <w:pStyle w:val="992"/>
        <w:spacing w:line="360" w:lineRule="exact"/>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rPr>
          <w:rFonts w:ascii="宋体" w:hAnsi="宋体" w:cs="仿宋"/>
          <w:color w:val="000000"/>
          <w:sz w:val="24"/>
        </w:rPr>
      </w:r>
      <w:r/>
    </w:p>
    <w:p>
      <w:pPr>
        <w:pStyle w:val="992"/>
        <w:spacing w:line="400" w:lineRule="exact"/>
        <w:rPr>
          <w:rFonts w:ascii="宋体" w:hAnsi="宋体" w:cs="仿宋"/>
          <w:b/>
          <w:bCs/>
          <w:color w:val="000000"/>
          <w:sz w:val="24"/>
        </w:rPr>
      </w:pPr>
      <w:r>
        <w:rPr>
          <w:rFonts w:hint="eastAsia" w:ascii="宋体" w:hAnsi="宋体" w:cs="仿宋"/>
          <w:b/>
          <w:bCs/>
          <w:color w:val="000000"/>
          <w:sz w:val="24"/>
        </w:rPr>
        <w:t xml:space="preserve">二、质疑项目基本情况</w:t>
      </w:r>
      <w:r>
        <w:rPr>
          <w:rFonts w:ascii="宋体" w:hAnsi="宋体" w:cs="仿宋"/>
          <w:b/>
          <w:bCs/>
          <w:color w:val="000000"/>
          <w:sz w:val="24"/>
        </w:rPr>
      </w:r>
      <w:r/>
    </w:p>
    <w:p>
      <w:pPr>
        <w:pStyle w:val="992"/>
        <w:spacing w:line="360" w:lineRule="exact"/>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rPr>
          <w:rFonts w:ascii="宋体" w:hAnsi="宋体" w:cs="仿宋"/>
          <w:color w:val="000000"/>
          <w:sz w:val="24"/>
        </w:rPr>
      </w:r>
      <w:r/>
    </w:p>
    <w:p>
      <w:pPr>
        <w:pStyle w:val="992"/>
        <w:spacing w:line="360" w:lineRule="exact"/>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rPr>
          <w:rFonts w:ascii="宋体" w:hAnsi="宋体" w:cs="仿宋"/>
          <w:color w:val="000000"/>
          <w:sz w:val="24"/>
        </w:rPr>
      </w:r>
      <w:r/>
    </w:p>
    <w:p>
      <w:pPr>
        <w:pStyle w:val="992"/>
        <w:spacing w:line="360" w:lineRule="exact"/>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rPr>
          <w:rFonts w:ascii="宋体" w:hAnsi="宋体" w:cs="仿宋"/>
          <w:color w:val="000000"/>
          <w:sz w:val="24"/>
          <w:u w:val="single"/>
        </w:rPr>
      </w:r>
      <w:r/>
    </w:p>
    <w:p>
      <w:pPr>
        <w:pStyle w:val="992"/>
        <w:spacing w:line="360" w:lineRule="exact"/>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rPr>
          <w:rFonts w:ascii="宋体" w:hAnsi="宋体" w:cs="仿宋"/>
          <w:color w:val="000000"/>
          <w:sz w:val="24"/>
        </w:rPr>
      </w:r>
      <w:r/>
    </w:p>
    <w:p>
      <w:pPr>
        <w:pStyle w:val="992"/>
        <w:spacing w:line="400" w:lineRule="exact"/>
        <w:rPr>
          <w:rFonts w:ascii="宋体" w:hAnsi="宋体" w:cs="仿宋"/>
          <w:b/>
          <w:bCs/>
          <w:color w:val="000000"/>
          <w:sz w:val="24"/>
        </w:rPr>
      </w:pPr>
      <w:r>
        <w:rPr>
          <w:rFonts w:hint="eastAsia" w:ascii="宋体" w:hAnsi="宋体" w:cs="仿宋"/>
          <w:b/>
          <w:bCs/>
          <w:color w:val="000000"/>
          <w:sz w:val="24"/>
        </w:rPr>
        <w:t xml:space="preserve">三、质疑事项具体内容</w:t>
      </w:r>
      <w:r>
        <w:rPr>
          <w:rFonts w:ascii="宋体" w:hAnsi="宋体" w:cs="仿宋"/>
          <w:b/>
          <w:bCs/>
          <w:color w:val="000000"/>
          <w:sz w:val="24"/>
        </w:rPr>
      </w:r>
      <w:r/>
    </w:p>
    <w:p>
      <w:pPr>
        <w:pStyle w:val="992"/>
        <w:spacing w:line="360" w:lineRule="exact"/>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rPr>
          <w:rFonts w:ascii="宋体" w:hAnsi="宋体" w:cs="仿宋"/>
          <w:color w:val="000000"/>
          <w:sz w:val="24"/>
          <w:u w:val="single"/>
        </w:rPr>
      </w:r>
      <w:r/>
    </w:p>
    <w:p>
      <w:pPr>
        <w:pStyle w:val="992"/>
        <w:spacing w:line="360" w:lineRule="exact"/>
        <w:rPr>
          <w:rFonts w:ascii="宋体" w:hAnsi="宋体" w:cs="仿宋"/>
          <w:color w:val="000000"/>
          <w:sz w:val="24"/>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rPr>
          <w:rFonts w:ascii="宋体" w:hAnsi="宋体" w:cs="仿宋"/>
          <w:color w:val="000000"/>
          <w:sz w:val="24"/>
        </w:rPr>
      </w:r>
      <w:r/>
    </w:p>
    <w:p>
      <w:pPr>
        <w:pStyle w:val="992"/>
        <w:spacing w:line="360" w:lineRule="exact"/>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rPr>
          <w:rFonts w:ascii="宋体" w:hAnsi="宋体" w:cs="仿宋"/>
          <w:color w:val="000000"/>
          <w:sz w:val="24"/>
          <w:u w:val="single"/>
        </w:rPr>
      </w:r>
      <w:r/>
    </w:p>
    <w:p>
      <w:pPr>
        <w:pStyle w:val="992"/>
        <w:spacing w:line="360" w:lineRule="exact"/>
        <w:rPr>
          <w:rFonts w:ascii="宋体" w:hAnsi="宋体" w:cs="仿宋"/>
          <w:color w:val="000000"/>
          <w:sz w:val="24"/>
          <w:u w:val="single"/>
        </w:rPr>
      </w:pPr>
      <w:r>
        <w:rPr>
          <w:rFonts w:hint="eastAsia" w:ascii="宋体" w:hAnsi="宋体" w:cs="仿宋"/>
          <w:color w:val="000000"/>
          <w:sz w:val="24"/>
        </w:rPr>
        <w:t xml:space="preserve">质疑事项2：……</w:t>
      </w:r>
      <w:r>
        <w:rPr>
          <w:rFonts w:ascii="宋体" w:hAnsi="宋体" w:cs="仿宋"/>
          <w:color w:val="000000"/>
          <w:sz w:val="24"/>
          <w:u w:val="single"/>
        </w:rPr>
      </w:r>
      <w:r/>
    </w:p>
    <w:p>
      <w:pPr>
        <w:pStyle w:val="992"/>
        <w:spacing w:line="400" w:lineRule="exact"/>
        <w:rPr>
          <w:rFonts w:ascii="宋体" w:hAnsi="宋体" w:cs="仿宋"/>
          <w:b/>
          <w:bCs/>
          <w:color w:val="000000"/>
          <w:sz w:val="24"/>
        </w:rPr>
      </w:pPr>
      <w:r>
        <w:rPr>
          <w:rFonts w:hint="eastAsia" w:ascii="宋体" w:hAnsi="宋体" w:cs="仿宋"/>
          <w:b/>
          <w:bCs/>
          <w:color w:val="000000"/>
          <w:sz w:val="24"/>
        </w:rPr>
        <w:t xml:space="preserve">四、与质疑事项相关的质疑请求</w:t>
      </w:r>
      <w:r>
        <w:rPr>
          <w:rFonts w:ascii="宋体" w:hAnsi="宋体" w:cs="仿宋"/>
          <w:b/>
          <w:bCs/>
          <w:color w:val="000000"/>
          <w:sz w:val="24"/>
        </w:rPr>
      </w:r>
      <w:r/>
    </w:p>
    <w:p>
      <w:pPr>
        <w:pStyle w:val="992"/>
        <w:spacing w:line="400" w:lineRule="exact"/>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rPr>
          <w:rFonts w:ascii="宋体" w:hAnsi="宋体" w:cs="仿宋"/>
          <w:color w:val="000000"/>
          <w:sz w:val="24"/>
          <w:u w:val="single"/>
        </w:rPr>
      </w:r>
      <w:r/>
    </w:p>
    <w:p>
      <w:pPr>
        <w:pStyle w:val="992"/>
        <w:spacing w:line="400" w:lineRule="exact"/>
        <w:rPr>
          <w:rFonts w:ascii="宋体" w:hAnsi="宋体"/>
          <w:color w:val="000000"/>
          <w:sz w:val="24"/>
        </w:rPr>
      </w:pPr>
      <w:r>
        <w:rPr>
          <w:rFonts w:ascii="宋体" w:hAnsi="宋体"/>
          <w:color w:val="000000"/>
          <w:sz w:val="24"/>
        </w:rPr>
      </w:r>
      <w:r/>
    </w:p>
    <w:p>
      <w:pPr>
        <w:pStyle w:val="992"/>
        <w:spacing w:line="400" w:lineRule="exact"/>
        <w:rPr>
          <w:rFonts w:ascii="宋体" w:hAnsi="宋体"/>
          <w:color w:val="000000"/>
          <w:sz w:val="24"/>
        </w:rPr>
      </w:pPr>
      <w:r>
        <w:rPr>
          <w:rFonts w:hint="eastAsia" w:ascii="宋体" w:hAnsi="宋体"/>
          <w:color w:val="000000"/>
          <w:sz w:val="24"/>
        </w:rPr>
        <w:t xml:space="preserve">单位公章： </w:t>
      </w:r>
      <w:r>
        <w:rPr>
          <w:rFonts w:ascii="宋体" w:hAnsi="宋体"/>
          <w:color w:val="000000"/>
          <w:sz w:val="24"/>
        </w:rPr>
        <w:t xml:space="preserve">                    </w:t>
      </w:r>
      <w:r>
        <w:rPr>
          <w:rFonts w:hint="eastAsia" w:ascii="宋体" w:hAnsi="宋体"/>
          <w:color w:val="000000"/>
          <w:sz w:val="24"/>
        </w:rPr>
        <w:t xml:space="preserve">签字(签章)：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w:t>
      </w:r>
      <w:r>
        <w:rPr>
          <w:rFonts w:ascii="宋体" w:hAnsi="宋体"/>
          <w:color w:val="000000"/>
          <w:sz w:val="24"/>
        </w:rPr>
      </w:r>
      <w:r/>
    </w:p>
    <w:p>
      <w:pPr>
        <w:pStyle w:val="992"/>
        <w:spacing w:line="400" w:lineRule="exact"/>
        <w:rPr>
          <w:rFonts w:ascii="宋体" w:hAnsi="宋体"/>
          <w:color w:val="000000"/>
          <w:sz w:val="24"/>
        </w:rPr>
      </w:pPr>
      <w:r>
        <w:rPr>
          <w:rFonts w:ascii="宋体" w:hAnsi="宋体"/>
          <w:color w:val="000000"/>
          <w:sz w:val="24"/>
        </w:rPr>
      </w:r>
      <w:r/>
    </w:p>
    <w:p>
      <w:pPr>
        <w:pStyle w:val="992"/>
        <w:jc w:val="left"/>
        <w:spacing w:line="320" w:lineRule="exact"/>
        <w:rPr>
          <w:rFonts w:ascii="宋体" w:hAnsi="宋体"/>
          <w:b/>
          <w:color w:val="000000"/>
        </w:rPr>
      </w:pPr>
      <w:r>
        <w:rPr>
          <w:rFonts w:hint="eastAsia" w:ascii="宋体" w:hAnsi="宋体"/>
          <w:b/>
          <w:color w:val="000000"/>
        </w:rPr>
        <w:t xml:space="preserve">质疑函制作说明：</w:t>
      </w:r>
      <w:r>
        <w:rPr>
          <w:rFonts w:ascii="宋体" w:hAnsi="宋体"/>
          <w:b/>
          <w:color w:val="000000"/>
        </w:rPr>
      </w:r>
      <w:r/>
    </w:p>
    <w:p>
      <w:pPr>
        <w:pStyle w:val="992"/>
        <w:spacing w:line="320" w:lineRule="exact"/>
        <w:widowControl/>
        <w:rPr>
          <w:rFonts w:ascii="宋体" w:hAnsi="宋体"/>
          <w:color w:val="000000"/>
        </w:rPr>
      </w:pPr>
      <w:r>
        <w:rPr>
          <w:rFonts w:hint="eastAsia" w:ascii="宋体" w:hAnsi="宋体"/>
          <w:color w:val="000000"/>
        </w:rPr>
        <w:t xml:space="preserve">1.供应商提出质疑时，应提交质疑函和必要的证明材料。</w:t>
      </w:r>
      <w:r>
        <w:rPr>
          <w:rFonts w:ascii="宋体" w:hAnsi="宋体"/>
          <w:color w:val="000000"/>
        </w:rPr>
      </w:r>
      <w:r/>
    </w:p>
    <w:p>
      <w:pPr>
        <w:pStyle w:val="992"/>
        <w:spacing w:line="320" w:lineRule="exact"/>
        <w:widowControl/>
        <w:rPr>
          <w:rFonts w:ascii="宋体" w:hAnsi="宋体"/>
          <w:color w:val="000000"/>
        </w:rPr>
      </w:pPr>
      <w:r>
        <w:rPr>
          <w:rFonts w:hint="eastAsia" w:ascii="宋体" w:hAnsi="宋体"/>
          <w:color w:val="000000"/>
        </w:rPr>
        <w:t xml:space="preserve">2.质疑供应商若委托代理人进行质疑的，质疑函应按要求列明“授权代表”的有关内容，并在附件中提交由质疑</w:t>
      </w:r>
      <w:r>
        <w:rPr>
          <w:rFonts w:hint="eastAsia" w:ascii="宋体" w:hAnsi="宋体" w:cs="宋体"/>
          <w:color w:val="000000"/>
        </w:rPr>
        <w:t xml:space="preserve">供应商签署的授权委托书。授权委托书应载明代理人的姓名或者名称、代理事项、具体权限、期限和相关事项。</w:t>
      </w:r>
      <w:r>
        <w:rPr>
          <w:rFonts w:ascii="宋体" w:hAnsi="宋体"/>
          <w:color w:val="000000"/>
        </w:rPr>
      </w:r>
      <w:r/>
    </w:p>
    <w:p>
      <w:pPr>
        <w:pStyle w:val="992"/>
        <w:spacing w:line="320" w:lineRule="exact"/>
        <w:widowControl/>
        <w:rPr>
          <w:rFonts w:ascii="宋体" w:hAnsi="宋体"/>
          <w:color w:val="000000"/>
        </w:rPr>
      </w:pPr>
      <w:r>
        <w:rPr>
          <w:rFonts w:hint="eastAsia" w:ascii="宋体" w:hAnsi="宋体"/>
          <w:color w:val="000000"/>
        </w:rPr>
        <w:t xml:space="preserve">3.质疑供应商若对项目的某一分包进行质疑，质疑函中应列明具体分包号。</w:t>
      </w:r>
      <w:r>
        <w:rPr>
          <w:rFonts w:ascii="宋体" w:hAnsi="宋体"/>
          <w:color w:val="000000"/>
        </w:rPr>
      </w:r>
      <w:r/>
    </w:p>
    <w:p>
      <w:pPr>
        <w:pStyle w:val="992"/>
        <w:spacing w:line="320" w:lineRule="exact"/>
        <w:widowControl/>
        <w:rPr>
          <w:rFonts w:ascii="宋体" w:hAnsi="宋体"/>
          <w:color w:val="000000"/>
        </w:rPr>
      </w:pPr>
      <w:r>
        <w:rPr>
          <w:rFonts w:hint="eastAsia" w:ascii="宋体" w:hAnsi="宋体"/>
          <w:color w:val="000000"/>
        </w:rPr>
        <w:t xml:space="preserve">4.质疑函的质疑事项应具体、明确，并有必要的事实依据和法律依据。</w:t>
      </w:r>
      <w:r>
        <w:rPr>
          <w:rFonts w:ascii="宋体" w:hAnsi="宋体"/>
          <w:color w:val="000000"/>
        </w:rPr>
      </w:r>
      <w:r/>
    </w:p>
    <w:p>
      <w:pPr>
        <w:pStyle w:val="992"/>
        <w:spacing w:line="320" w:lineRule="exact"/>
        <w:widowControl/>
        <w:rPr>
          <w:rFonts w:ascii="宋体" w:hAnsi="宋体"/>
          <w:color w:val="000000"/>
        </w:rPr>
      </w:pPr>
      <w:r>
        <w:rPr>
          <w:rFonts w:hint="eastAsia" w:ascii="宋体" w:hAnsi="宋体"/>
          <w:color w:val="000000"/>
        </w:rPr>
        <w:t xml:space="preserve">5.质疑函的质疑请求应与质疑事项相关。</w:t>
      </w:r>
      <w:r>
        <w:rPr>
          <w:rFonts w:ascii="宋体" w:hAnsi="宋体"/>
          <w:color w:val="000000"/>
        </w:rPr>
      </w:r>
      <w:r/>
    </w:p>
    <w:p>
      <w:pPr>
        <w:pStyle w:val="992"/>
        <w:spacing w:line="320" w:lineRule="exact"/>
        <w:widowControl/>
        <w:rPr>
          <w:rFonts w:ascii="宋体" w:hAnsi="宋体"/>
          <w:color w:val="000000"/>
        </w:rPr>
      </w:pPr>
      <w:r>
        <w:rPr>
          <w:rFonts w:hint="eastAsia" w:ascii="宋体" w:hAnsi="宋体"/>
          <w:color w:val="000000"/>
        </w:rPr>
        <w:t xml:space="preserve">质疑供应商为自然人的，质疑函应由本人签字；质疑供应商为法人或者其他组织的，质疑函应由法定代表人、主要负责人，或者其授权代表签字或者盖章，并加盖公章。</w:t>
      </w:r>
      <w:r>
        <w:rPr>
          <w:rFonts w:ascii="宋体" w:hAnsi="宋体"/>
          <w:color w:val="000000"/>
        </w:rPr>
      </w:r>
      <w:r/>
    </w:p>
    <w:p>
      <w:pPr>
        <w:pStyle w:val="992"/>
        <w:spacing w:line="320" w:lineRule="exact"/>
        <w:widowControl/>
        <w:rPr>
          <w:rFonts w:ascii="宋体" w:hAnsi="宋体"/>
          <w:color w:val="000000"/>
        </w:rPr>
      </w:pPr>
      <w:r>
        <w:rPr>
          <w:rFonts w:hint="eastAsia" w:ascii="宋体" w:hAnsi="宋体"/>
          <w:color w:val="000000"/>
        </w:rPr>
        <w:t xml:space="preserve">6.质疑供应商为自然人的，质疑函应由本人签字；质疑供应商为法人或者其他组织的，质疑函应由法定代表人、主要负责人，或者其授权代表签字或者盖章，并加盖公章。</w:t>
      </w:r>
      <w:bookmarkEnd w:id="351"/>
      <w:r/>
      <w:bookmarkEnd w:id="364"/>
      <w:r>
        <w:rPr>
          <w:rFonts w:ascii="宋体" w:hAnsi="宋体"/>
          <w:color w:val="000000"/>
        </w:rPr>
      </w:r>
      <w:r/>
    </w:p>
    <w:sectPr>
      <w:headerReference w:type="default" r:id="rId10"/>
      <w:footerReference w:type="default" r:id="rId11"/>
      <w:footerReference w:type="even" r:id="rId12"/>
      <w:footerReference w:type="first" r:id="rId13"/>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3</w:t>
    </w:r>
    <w:r>
      <w:fldChar w:fldCharType="end"/>
    </w:r>
    <w:r>
      <w:rPr>
        <w:rStyle w:val="1065"/>
      </w:rPr>
    </w:r>
    <w:r/>
  </w:p>
  <w:p>
    <w:pPr>
      <w:pStyle w:val="103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1</w:t>
    </w:r>
    <w:r>
      <w:fldChar w:fldCharType="end"/>
    </w:r>
    <w:r>
      <w:rPr>
        <w:rStyle w:val="1065"/>
      </w:rPr>
    </w:r>
    <w:r/>
  </w:p>
  <w:p>
    <w:pPr>
      <w:pStyle w:val="103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right"/>
      <w:tabs>
        <w:tab w:val="left" w:pos="3565" w:leader="none"/>
        <w:tab w:val="center" w:pos="4153" w:leader="none"/>
        <w:tab w:val="right"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251658243" behindDoc="0" locked="0" layoutInCell="1" allowOverlap="1">
              <wp:simplePos x="0" y="0"/>
              <wp:positionH relativeFrom="column">
                <wp:posOffset>5050790</wp:posOffset>
              </wp:positionH>
              <wp:positionV relativeFrom="paragraph">
                <wp:posOffset>-77469</wp:posOffset>
              </wp:positionV>
              <wp:extent cx="838200" cy="17722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2285"/>
                      </a:xfrm>
                      <a:prstGeom prst="rect">
                        <a:avLst/>
                      </a:prstGeom>
                      <a:noFill/>
                      <a:ln>
                        <a:noFill/>
                      </a:ln>
                    </wps:spPr>
                    <wps:txbx>
                      <w:txbxContent>
                        <w:p>
                          <w:pPr>
                            <w:pStyle w:val="992"/>
                            <w:jc w:val="both"/>
                            <w:rPr>
                              <w:rFonts w:ascii="微软雅黑" w:hAnsi="微软雅黑" w:eastAsia="微软雅黑"/>
                              <w:b/>
                              <w:bCs/>
                              <w:color w:val="595959"/>
                            </w:rPr>
                          </w:pPr>
                          <w:r>
                            <w:rPr>
                              <w:rFonts w:hint="eastAsia" w:ascii="微软雅黑" w:hAnsi="微软雅黑" w:eastAsia="微软雅黑"/>
                              <w:b/>
                              <w:bCs/>
                              <w:color w:val="595959"/>
                            </w:rPr>
                            <w:t xml:space="preserve">采购文件</w:t>
                          </w:r>
                          <w:r>
                            <w:rPr>
                              <w:rFonts w:ascii="微软雅黑" w:hAnsi="微软雅黑" w:eastAsia="微软雅黑"/>
                              <w:b/>
                              <w:bCs/>
                              <w:color w:val="595959"/>
                            </w:rPr>
                          </w:r>
                          <w:r/>
                        </w:p>
                        <w:p>
                          <w:pPr>
                            <w:pStyle w:val="992"/>
                          </w:pPr>
                          <w:r/>
                          <w:r/>
                        </w:p>
                      </w:txbxContent>
                    </wps:txbx>
                    <wps:bodyPr wrap="square" upright="1">
                      <a:spAutoFit/>
                    </wps:bodyPr>
                  </wps:wsp>
                </a:graphicData>
              </a:graphic>
            </wp:anchor>
          </w:drawing>
        </mc:Choice>
        <mc:Fallback>
          <w:pict>
            <v:shape id="shape 0" o:spid="_x0000_s0" o:spt="202" type="#_x0000_t202" style="position:absolute;z-index:251658243;o:allowoverlap:true;o:allowincell:true;mso-position-horizontal-relative:text;margin-left:397.7pt;mso-position-horizontal:absolute;mso-position-vertical-relative:text;margin-top:-6.1pt;mso-position-vertical:absolute;width:66.0pt;height:139.5pt;mso-wrap-distance-left:9.0pt;mso-wrap-distance-top:3.6pt;mso-wrap-distance-right:9.0pt;mso-wrap-distance-bottom:3.6pt;visibility:visible;" filled="f" stroked="f">
              <v:textbox inset="0,0,0,0">
                <w:txbxContent>
                  <w:p>
                    <w:pPr>
                      <w:pStyle w:val="992"/>
                      <w:jc w:val="both"/>
                      <w:rPr>
                        <w:rFonts w:ascii="微软雅黑" w:hAnsi="微软雅黑" w:eastAsia="微软雅黑"/>
                        <w:b/>
                        <w:bCs/>
                        <w:color w:val="595959"/>
                      </w:rPr>
                    </w:pPr>
                    <w:r>
                      <w:rPr>
                        <w:rFonts w:hint="eastAsia" w:ascii="微软雅黑" w:hAnsi="微软雅黑" w:eastAsia="微软雅黑"/>
                        <w:b/>
                        <w:bCs/>
                        <w:color w:val="595959"/>
                      </w:rPr>
                      <w:t xml:space="preserve">采购文件</w:t>
                    </w:r>
                    <w:r>
                      <w:rPr>
                        <w:rFonts w:ascii="微软雅黑" w:hAnsi="微软雅黑" w:eastAsia="微软雅黑"/>
                        <w:b/>
                        <w:bCs/>
                        <w:color w:val="595959"/>
                      </w:rPr>
                    </w:r>
                    <w:r/>
                  </w:p>
                  <w:p>
                    <w:pPr>
                      <w:pStyle w:val="99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5;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4;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4791710</wp:posOffset>
              </wp:positionH>
              <wp:positionV relativeFrom="paragraph">
                <wp:posOffset>-77469</wp:posOffset>
              </wp:positionV>
              <wp:extent cx="1097280" cy="17754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097280" cy="1775460"/>
                      </a:xfrm>
                      <a:prstGeom prst="rect">
                        <a:avLst/>
                      </a:prstGeom>
                      <a:noFill/>
                      <a:ln>
                        <a:noFill/>
                      </a:ln>
                    </wps:spPr>
                    <wps:txbx>
                      <w:txbxContent>
                        <w:p>
                          <w:pPr>
                            <w:pStyle w:val="992"/>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992"/>
                          </w:pPr>
                          <w:r/>
                          <w:r/>
                        </w:p>
                      </w:txbxContent>
                    </wps:txbx>
                    <wps:bodyPr wrap="square" upright="1">
                      <a:spAutoFit/>
                    </wps:bodyPr>
                  </wps:wsp>
                </a:graphicData>
              </a:graphic>
            </wp:anchor>
          </w:drawing>
        </mc:Choice>
        <mc:Fallback>
          <w:pict>
            <v:shape id="shape 3" o:spid="_x0000_s3" o:spt="202" type="#_x0000_t202" style="position:absolute;z-index:524288;o:allowoverlap:true;o:allowincell:true;mso-position-horizontal-relative:text;margin-left:377.3pt;mso-position-horizontal:absolute;mso-position-vertical-relative:text;margin-top:-6.1pt;mso-position-vertical:absolute;width:86.4pt;height:139.8pt;mso-wrap-distance-left:9.0pt;mso-wrap-distance-top:3.6pt;mso-wrap-distance-right:9.0pt;mso-wrap-distance-bottom:3.6pt;visibility:visible;" filled="f" stroked="f">
              <v:textbox inset="0,0,0,0">
                <w:txbxContent>
                  <w:p>
                    <w:pPr>
                      <w:pStyle w:val="992"/>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99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4" o:spid="_x0000_s4"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5" o:spid="_x0000_s5"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1041"/>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05"/>
      <w:isLgl w:val="false"/>
      <w:suff w:val="tab"/>
      <w:lvlText w:val="附录%1."/>
      <w:lvlJc w:val="left"/>
      <w:pPr>
        <w:pStyle w:val="9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04"/>
      <w:isLgl w:val="false"/>
      <w:suff w:val="tab"/>
      <w:lvlText w:val="第%1章"/>
      <w:lvlJc w:val="left"/>
      <w:pPr>
        <w:pStyle w:val="992"/>
        <w:ind w:left="9351" w:hanging="420"/>
      </w:pPr>
      <w:rPr>
        <w:rFonts w:hint="eastAsia" w:ascii="黑体" w:eastAsia="黑体"/>
        <w:b w:val="0"/>
        <w:sz w:val="36"/>
        <w:lang w:val="en-US"/>
      </w:rPr>
    </w:lvl>
    <w:lvl w:ilvl="1">
      <w:start w:val="1"/>
      <w:numFmt w:val="decimal"/>
      <w:pStyle w:val="1102"/>
      <w:isLgl w:val="false"/>
      <w:suff w:val="tab"/>
      <w:lvlText w:val="%1.%2"/>
      <w:lvlJc w:val="left"/>
      <w:pPr>
        <w:pStyle w:val="992"/>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88"/>
      <w:isLgl w:val="false"/>
      <w:suff w:val="tab"/>
      <w:lvlText w:val="%1.%2.%3"/>
      <w:lvlJc w:val="left"/>
      <w:pPr>
        <w:pStyle w:val="992"/>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08"/>
      <w:isLgl w:val="false"/>
      <w:suff w:val="tab"/>
      <w:lvlText w:val="%1.%2.%3.%4"/>
      <w:lvlJc w:val="left"/>
      <w:pPr>
        <w:pStyle w:val="992"/>
        <w:ind w:left="0" w:firstLine="0"/>
        <w:tabs>
          <w:tab w:val="num" w:pos="1134" w:leader="none"/>
        </w:tabs>
      </w:pPr>
      <w:rPr>
        <w:rFonts w:hint="eastAsia"/>
      </w:rPr>
    </w:lvl>
    <w:lvl w:ilvl="4">
      <w:start w:val="1"/>
      <w:numFmt w:val="decimal"/>
      <w:isLgl w:val="false"/>
      <w:suff w:val="tab"/>
      <w:lvlText w:val="%1.%2.%3.%4.%5"/>
      <w:lvlJc w:val="left"/>
      <w:pPr>
        <w:pStyle w:val="992"/>
        <w:ind w:left="4620" w:hanging="850"/>
        <w:tabs>
          <w:tab w:val="num" w:pos="4850" w:leader="none"/>
        </w:tabs>
      </w:pPr>
      <w:rPr>
        <w:rFonts w:hint="eastAsia"/>
      </w:rPr>
    </w:lvl>
    <w:lvl w:ilvl="5">
      <w:start w:val="1"/>
      <w:numFmt w:val="decimal"/>
      <w:isLgl w:val="false"/>
      <w:suff w:val="tab"/>
      <w:lvlText w:val="%1.%2.%3.%4.%5.%6"/>
      <w:lvlJc w:val="left"/>
      <w:pPr>
        <w:pStyle w:val="992"/>
        <w:ind w:left="5329" w:hanging="1134"/>
        <w:tabs>
          <w:tab w:val="num" w:pos="5635" w:leader="none"/>
        </w:tabs>
      </w:pPr>
      <w:rPr>
        <w:rFonts w:hint="eastAsia"/>
      </w:rPr>
    </w:lvl>
    <w:lvl w:ilvl="6">
      <w:start w:val="1"/>
      <w:numFmt w:val="decimal"/>
      <w:isLgl w:val="false"/>
      <w:suff w:val="tab"/>
      <w:lvlText w:val="%1.%2.%3.%4.%5.%6.%7"/>
      <w:lvlJc w:val="left"/>
      <w:pPr>
        <w:pStyle w:val="992"/>
        <w:ind w:left="5896" w:hanging="1276"/>
        <w:tabs>
          <w:tab w:val="num" w:pos="6420" w:leader="none"/>
        </w:tabs>
      </w:pPr>
      <w:rPr>
        <w:rFonts w:hint="eastAsia"/>
      </w:rPr>
    </w:lvl>
    <w:lvl w:ilvl="7">
      <w:start w:val="1"/>
      <w:numFmt w:val="decimal"/>
      <w:isLgl w:val="false"/>
      <w:suff w:val="tab"/>
      <w:lvlText w:val="%1.%2.%3.%4.%5.%6.%7.%8"/>
      <w:lvlJc w:val="left"/>
      <w:pPr>
        <w:pStyle w:val="992"/>
        <w:ind w:left="6463" w:hanging="1418"/>
        <w:tabs>
          <w:tab w:val="num" w:pos="6845" w:leader="none"/>
        </w:tabs>
      </w:pPr>
      <w:rPr>
        <w:rFonts w:hint="eastAsia"/>
      </w:rPr>
    </w:lvl>
    <w:lvl w:ilvl="8">
      <w:start w:val="1"/>
      <w:numFmt w:val="decimal"/>
      <w:isLgl w:val="false"/>
      <w:suff w:val="tab"/>
      <w:lvlText w:val="%1.%2.%3.%4.%5.%6.%7.%8.%9"/>
      <w:lvlJc w:val="left"/>
      <w:pPr>
        <w:pStyle w:val="992"/>
        <w:ind w:left="7171" w:hanging="1700"/>
        <w:tabs>
          <w:tab w:val="num" w:pos="7631" w:leader="none"/>
        </w:tabs>
      </w:pPr>
      <w:rPr>
        <w:rFonts w:hint="eastAsia"/>
      </w:rPr>
    </w:lvl>
  </w:abstractNum>
  <w:abstractNum w:abstractNumId="2">
    <w:multiLevelType w:val="hybridMultilevel"/>
    <w:lvl w:ilvl="0">
      <w:start w:val="1"/>
      <w:numFmt w:val="decimal"/>
      <w:pStyle w:val="1097"/>
      <w:isLgl w:val="false"/>
      <w:suff w:val="tab"/>
      <w:lvlText w:val="%1."/>
      <w:lvlJc w:val="left"/>
      <w:pPr>
        <w:pStyle w:val="992"/>
        <w:ind w:left="709" w:hanging="709"/>
        <w:tabs>
          <w:tab w:val="num" w:pos="709" w:leader="none"/>
        </w:tabs>
      </w:pPr>
      <w:rPr>
        <w:rFonts w:hint="eastAsia"/>
      </w:rPr>
    </w:lvl>
    <w:lvl w:ilvl="1">
      <w:start w:val="1"/>
      <w:numFmt w:val="decimal"/>
      <w:isLgl w:val="false"/>
      <w:suff w:val="tab"/>
      <w:lvlText w:val="%1.%2"/>
      <w:lvlJc w:val="left"/>
      <w:pPr>
        <w:pStyle w:val="992"/>
        <w:ind w:left="709" w:hanging="709"/>
        <w:tabs>
          <w:tab w:val="num" w:pos="709" w:leader="none"/>
        </w:tabs>
      </w:pPr>
      <w:rPr>
        <w:rFonts w:hint="eastAsia"/>
      </w:rPr>
    </w:lvl>
    <w:lvl w:ilvl="2">
      <w:start w:val="1"/>
      <w:numFmt w:val="decimal"/>
      <w:isLgl w:val="false"/>
      <w:suff w:val="tab"/>
      <w:lvlText w:val="%1.%2.%3."/>
      <w:lvlJc w:val="left"/>
      <w:pPr>
        <w:pStyle w:val="992"/>
        <w:ind w:left="425" w:hanging="425"/>
        <w:tabs>
          <w:tab w:val="num" w:pos="425" w:leader="none"/>
        </w:tabs>
      </w:pPr>
      <w:rPr>
        <w:rFonts w:hint="eastAsia"/>
      </w:rPr>
    </w:lvl>
    <w:lvl w:ilvl="3">
      <w:start w:val="1"/>
      <w:numFmt w:val="decimal"/>
      <w:isLgl w:val="false"/>
      <w:suff w:val="tab"/>
      <w:lvlText w:val="%1.%2.%3.%4."/>
      <w:lvlJc w:val="left"/>
      <w:pPr>
        <w:pStyle w:val="992"/>
        <w:ind w:left="851" w:hanging="851"/>
        <w:tabs>
          <w:tab w:val="num" w:pos="851" w:leader="none"/>
        </w:tabs>
      </w:pPr>
      <w:rPr>
        <w:rFonts w:hint="eastAsia"/>
      </w:rPr>
    </w:lvl>
    <w:lvl w:ilvl="4">
      <w:start w:val="1"/>
      <w:numFmt w:val="decimal"/>
      <w:isLgl w:val="false"/>
      <w:suff w:val="tab"/>
      <w:lvlText w:val="%1.%2.%3.%4.%5."/>
      <w:lvlJc w:val="left"/>
      <w:pPr>
        <w:pStyle w:val="992"/>
        <w:ind w:left="992" w:hanging="992"/>
        <w:tabs>
          <w:tab w:val="num" w:pos="992" w:leader="none"/>
        </w:tabs>
      </w:pPr>
      <w:rPr>
        <w:rFonts w:hint="eastAsia"/>
      </w:rPr>
    </w:lvl>
    <w:lvl w:ilvl="5">
      <w:start w:val="1"/>
      <w:numFmt w:val="decimal"/>
      <w:isLgl w:val="false"/>
      <w:suff w:val="tab"/>
      <w:lvlText w:val="%1.%2.%3.%4.%5.%6."/>
      <w:lvlJc w:val="left"/>
      <w:pPr>
        <w:pStyle w:val="992"/>
        <w:ind w:left="1134" w:hanging="1134"/>
        <w:tabs>
          <w:tab w:val="num" w:pos="1134" w:leader="none"/>
        </w:tabs>
      </w:pPr>
      <w:rPr>
        <w:rFonts w:hint="eastAsia"/>
      </w:rPr>
    </w:lvl>
    <w:lvl w:ilvl="6">
      <w:start w:val="1"/>
      <w:numFmt w:val="decimal"/>
      <w:isLgl w:val="false"/>
      <w:suff w:val="tab"/>
      <w:lvlText w:val="%1.%2.%3.%4.%5.%6.%7."/>
      <w:lvlJc w:val="left"/>
      <w:pPr>
        <w:pStyle w:val="992"/>
        <w:ind w:left="1276" w:hanging="1276"/>
        <w:tabs>
          <w:tab w:val="num" w:pos="1276" w:leader="none"/>
        </w:tabs>
      </w:pPr>
      <w:rPr>
        <w:rFonts w:hint="eastAsia"/>
      </w:rPr>
    </w:lvl>
    <w:lvl w:ilvl="7">
      <w:start w:val="1"/>
      <w:numFmt w:val="decimal"/>
      <w:isLgl w:val="false"/>
      <w:suff w:val="tab"/>
      <w:lvlText w:val="%1.%2.%3.%4.%5.%6.%7.%8."/>
      <w:lvlJc w:val="left"/>
      <w:pPr>
        <w:pStyle w:val="992"/>
        <w:ind w:left="1418" w:hanging="1418"/>
        <w:tabs>
          <w:tab w:val="num" w:pos="1418" w:leader="none"/>
        </w:tabs>
      </w:pPr>
      <w:rPr>
        <w:rFonts w:hint="eastAsia"/>
      </w:rPr>
    </w:lvl>
    <w:lvl w:ilvl="8">
      <w:start w:val="1"/>
      <w:numFmt w:val="decimal"/>
      <w:isLgl w:val="false"/>
      <w:suff w:val="tab"/>
      <w:lvlText w:val="%1.%2.%3.%4.%5.%6.%7.%8.%9."/>
      <w:lvlJc w:val="left"/>
      <w:pPr>
        <w:pStyle w:val="992"/>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92"/>
        <w:ind w:left="0" w:firstLine="0"/>
      </w:pPr>
      <w:rPr>
        <w:rFonts w:hint="eastAsia"/>
      </w:rPr>
    </w:lvl>
    <w:lvl w:ilvl="1">
      <w:start w:val="1"/>
      <w:numFmt w:val="decimal"/>
      <w:isLgl w:val="false"/>
      <w:suff w:val="nothing"/>
      <w:lvlText w:val="%2、"/>
      <w:lvlJc w:val="left"/>
      <w:pPr>
        <w:pStyle w:val="992"/>
        <w:ind w:left="0" w:firstLine="0"/>
      </w:pPr>
      <w:rPr>
        <w:rFonts w:hint="eastAsia"/>
      </w:rPr>
    </w:lvl>
    <w:lvl w:ilvl="2">
      <w:start w:val="1"/>
      <w:numFmt w:val="decimal"/>
      <w:isLgl w:val="false"/>
      <w:suff w:val="nothing"/>
      <w:lvlText w:val="%2.%3 "/>
      <w:lvlJc w:val="left"/>
      <w:pPr>
        <w:pStyle w:val="992"/>
        <w:ind w:left="0" w:firstLine="0"/>
      </w:pPr>
      <w:rPr>
        <w:rFonts w:hint="eastAsia"/>
      </w:rPr>
    </w:lvl>
    <w:lvl w:ilvl="3">
      <w:start w:val="1"/>
      <w:numFmt w:val="decimal"/>
      <w:isLgl w:val="false"/>
      <w:suff w:val="nothing"/>
      <w:lvlText w:val="%2.%3.%4 "/>
      <w:lvlJc w:val="left"/>
      <w:pPr>
        <w:pStyle w:val="992"/>
        <w:ind w:left="0" w:firstLine="0"/>
      </w:pPr>
      <w:rPr>
        <w:rFonts w:hint="eastAsia"/>
      </w:rPr>
    </w:lvl>
    <w:lvl w:ilvl="4">
      <w:start w:val="1"/>
      <w:numFmt w:val="decimal"/>
      <w:isLgl w:val="false"/>
      <w:suff w:val="nothing"/>
      <w:lvlText w:val="%2.%3.%4.%5 "/>
      <w:lvlJc w:val="left"/>
      <w:pPr>
        <w:pStyle w:val="992"/>
        <w:ind w:left="0" w:firstLine="0"/>
      </w:pPr>
      <w:rPr>
        <w:rFonts w:hint="eastAsia"/>
      </w:rPr>
    </w:lvl>
    <w:lvl w:ilvl="5">
      <w:start w:val="1"/>
      <w:numFmt w:val="decimal"/>
      <w:pStyle w:val="998"/>
      <w:isLgl w:val="false"/>
      <w:suff w:val="nothing"/>
      <w:lvlText w:val=""/>
      <w:lvlJc w:val="left"/>
      <w:pPr>
        <w:pStyle w:val="992"/>
        <w:ind w:left="0" w:firstLine="0"/>
      </w:pPr>
      <w:rPr>
        <w:rFonts w:hint="eastAsia"/>
      </w:rPr>
    </w:lvl>
    <w:lvl w:ilvl="6">
      <w:start w:val="1"/>
      <w:numFmt w:val="decimal"/>
      <w:pStyle w:val="999"/>
      <w:isLgl w:val="false"/>
      <w:suff w:val="nothing"/>
      <w:lvlText w:val=""/>
      <w:lvlJc w:val="left"/>
      <w:pPr>
        <w:pStyle w:val="992"/>
        <w:ind w:left="0" w:firstLine="0"/>
      </w:pPr>
      <w:rPr>
        <w:rFonts w:hint="eastAsia"/>
      </w:rPr>
    </w:lvl>
    <w:lvl w:ilvl="7">
      <w:start w:val="1"/>
      <w:numFmt w:val="decimal"/>
      <w:pStyle w:val="1000"/>
      <w:isLgl w:val="false"/>
      <w:suff w:val="nothing"/>
      <w:lvlText w:val=""/>
      <w:lvlJc w:val="left"/>
      <w:pPr>
        <w:pStyle w:val="992"/>
        <w:ind w:left="0" w:firstLine="0"/>
      </w:pPr>
      <w:rPr>
        <w:rFonts w:hint="eastAsia"/>
      </w:rPr>
    </w:lvl>
    <w:lvl w:ilvl="8">
      <w:start w:val="1"/>
      <w:numFmt w:val="decimal"/>
      <w:pStyle w:val="1001"/>
      <w:isLgl w:val="false"/>
      <w:suff w:val="nothing"/>
      <w:lvlText w:val=""/>
      <w:lvlJc w:val="left"/>
      <w:pPr>
        <w:pStyle w:val="992"/>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name w:val="Heading 1"/>
    <w:basedOn w:val="992"/>
    <w:next w:val="992"/>
    <w:link w:val="815"/>
    <w:uiPriority w:val="9"/>
    <w:qFormat/>
    <w:pPr>
      <w:keepLines/>
      <w:keepNext/>
      <w:spacing w:before="480" w:after="200"/>
      <w:outlineLvl w:val="0"/>
    </w:pPr>
    <w:rPr>
      <w:rFonts w:ascii="Arial" w:hAnsi="Arial" w:eastAsia="Arial" w:cs="Arial"/>
      <w:sz w:val="40"/>
      <w:szCs w:val="40"/>
    </w:rPr>
  </w:style>
  <w:style w:type="character" w:styleId="815">
    <w:name w:val="Heading 1 Char"/>
    <w:link w:val="814"/>
    <w:uiPriority w:val="9"/>
    <w:rPr>
      <w:rFonts w:ascii="Arial" w:hAnsi="Arial" w:eastAsia="Arial" w:cs="Arial"/>
      <w:sz w:val="40"/>
      <w:szCs w:val="40"/>
    </w:rPr>
  </w:style>
  <w:style w:type="paragraph" w:styleId="816">
    <w:name w:val="Heading 2"/>
    <w:basedOn w:val="992"/>
    <w:next w:val="992"/>
    <w:link w:val="817"/>
    <w:uiPriority w:val="9"/>
    <w:unhideWhenUsed/>
    <w:qFormat/>
    <w:pPr>
      <w:keepLines/>
      <w:keepNext/>
      <w:spacing w:before="360" w:after="200"/>
      <w:outlineLvl w:val="1"/>
    </w:pPr>
    <w:rPr>
      <w:rFonts w:ascii="Arial" w:hAnsi="Arial" w:eastAsia="Arial" w:cs="Arial"/>
      <w:sz w:val="34"/>
    </w:rPr>
  </w:style>
  <w:style w:type="character" w:styleId="817">
    <w:name w:val="Heading 2 Char"/>
    <w:link w:val="816"/>
    <w:uiPriority w:val="9"/>
    <w:rPr>
      <w:rFonts w:ascii="Arial" w:hAnsi="Arial" w:eastAsia="Arial" w:cs="Arial"/>
      <w:sz w:val="34"/>
    </w:rPr>
  </w:style>
  <w:style w:type="paragraph" w:styleId="818">
    <w:name w:val="Heading 3"/>
    <w:basedOn w:val="992"/>
    <w:next w:val="992"/>
    <w:link w:val="819"/>
    <w:uiPriority w:val="9"/>
    <w:unhideWhenUsed/>
    <w:qFormat/>
    <w:pPr>
      <w:keepLines/>
      <w:keepNext/>
      <w:spacing w:before="320" w:after="200"/>
      <w:outlineLvl w:val="2"/>
    </w:pPr>
    <w:rPr>
      <w:rFonts w:ascii="Arial" w:hAnsi="Arial" w:eastAsia="Arial" w:cs="Arial"/>
      <w:sz w:val="30"/>
      <w:szCs w:val="30"/>
    </w:rPr>
  </w:style>
  <w:style w:type="character" w:styleId="819">
    <w:name w:val="Heading 3 Char"/>
    <w:link w:val="818"/>
    <w:uiPriority w:val="9"/>
    <w:rPr>
      <w:rFonts w:ascii="Arial" w:hAnsi="Arial" w:eastAsia="Arial" w:cs="Arial"/>
      <w:sz w:val="30"/>
      <w:szCs w:val="30"/>
    </w:rPr>
  </w:style>
  <w:style w:type="paragraph" w:styleId="820">
    <w:name w:val="Heading 4"/>
    <w:basedOn w:val="992"/>
    <w:next w:val="992"/>
    <w:link w:val="821"/>
    <w:uiPriority w:val="9"/>
    <w:unhideWhenUsed/>
    <w:qFormat/>
    <w:pPr>
      <w:keepLines/>
      <w:keepNext/>
      <w:spacing w:before="320" w:after="200"/>
      <w:outlineLvl w:val="3"/>
    </w:pPr>
    <w:rPr>
      <w:rFonts w:ascii="Arial" w:hAnsi="Arial" w:eastAsia="Arial" w:cs="Arial"/>
      <w:b/>
      <w:bCs/>
      <w:sz w:val="26"/>
      <w:szCs w:val="26"/>
    </w:rPr>
  </w:style>
  <w:style w:type="character" w:styleId="821">
    <w:name w:val="Heading 4 Char"/>
    <w:link w:val="820"/>
    <w:uiPriority w:val="9"/>
    <w:rPr>
      <w:rFonts w:ascii="Arial" w:hAnsi="Arial" w:eastAsia="Arial" w:cs="Arial"/>
      <w:b/>
      <w:bCs/>
      <w:sz w:val="26"/>
      <w:szCs w:val="26"/>
    </w:rPr>
  </w:style>
  <w:style w:type="paragraph" w:styleId="822">
    <w:name w:val="Heading 5"/>
    <w:basedOn w:val="992"/>
    <w:next w:val="992"/>
    <w:link w:val="823"/>
    <w:uiPriority w:val="9"/>
    <w:unhideWhenUsed/>
    <w:qFormat/>
    <w:pPr>
      <w:keepLines/>
      <w:keepNext/>
      <w:spacing w:before="320" w:after="200"/>
      <w:outlineLvl w:val="4"/>
    </w:pPr>
    <w:rPr>
      <w:rFonts w:ascii="Arial" w:hAnsi="Arial" w:eastAsia="Arial" w:cs="Arial"/>
      <w:b/>
      <w:bCs/>
      <w:sz w:val="24"/>
      <w:szCs w:val="24"/>
    </w:rPr>
  </w:style>
  <w:style w:type="character" w:styleId="823">
    <w:name w:val="Heading 5 Char"/>
    <w:link w:val="822"/>
    <w:uiPriority w:val="9"/>
    <w:rPr>
      <w:rFonts w:ascii="Arial" w:hAnsi="Arial" w:eastAsia="Arial" w:cs="Arial"/>
      <w:b/>
      <w:bCs/>
      <w:sz w:val="24"/>
      <w:szCs w:val="24"/>
    </w:rPr>
  </w:style>
  <w:style w:type="paragraph" w:styleId="824">
    <w:name w:val="Heading 6"/>
    <w:basedOn w:val="992"/>
    <w:next w:val="992"/>
    <w:link w:val="825"/>
    <w:uiPriority w:val="9"/>
    <w:unhideWhenUsed/>
    <w:qFormat/>
    <w:pPr>
      <w:keepLines/>
      <w:keepNext/>
      <w:spacing w:before="320" w:after="200"/>
      <w:outlineLvl w:val="5"/>
    </w:pPr>
    <w:rPr>
      <w:rFonts w:ascii="Arial" w:hAnsi="Arial" w:eastAsia="Arial" w:cs="Arial"/>
      <w:b/>
      <w:bCs/>
      <w:sz w:val="22"/>
      <w:szCs w:val="22"/>
    </w:rPr>
  </w:style>
  <w:style w:type="character" w:styleId="825">
    <w:name w:val="Heading 6 Char"/>
    <w:link w:val="824"/>
    <w:uiPriority w:val="9"/>
    <w:rPr>
      <w:rFonts w:ascii="Arial" w:hAnsi="Arial" w:eastAsia="Arial" w:cs="Arial"/>
      <w:b/>
      <w:bCs/>
      <w:sz w:val="22"/>
      <w:szCs w:val="22"/>
    </w:rPr>
  </w:style>
  <w:style w:type="paragraph" w:styleId="826">
    <w:name w:val="Heading 7"/>
    <w:basedOn w:val="992"/>
    <w:next w:val="992"/>
    <w:link w:val="827"/>
    <w:uiPriority w:val="9"/>
    <w:unhideWhenUsed/>
    <w:qFormat/>
    <w:pPr>
      <w:keepLines/>
      <w:keepNext/>
      <w:spacing w:before="320" w:after="200"/>
      <w:outlineLvl w:val="6"/>
    </w:pPr>
    <w:rPr>
      <w:rFonts w:ascii="Arial" w:hAnsi="Arial" w:eastAsia="Arial" w:cs="Arial"/>
      <w:b/>
      <w:bCs/>
      <w:i/>
      <w:iCs/>
      <w:sz w:val="22"/>
      <w:szCs w:val="22"/>
    </w:rPr>
  </w:style>
  <w:style w:type="character" w:styleId="827">
    <w:name w:val="Heading 7 Char"/>
    <w:link w:val="826"/>
    <w:uiPriority w:val="9"/>
    <w:rPr>
      <w:rFonts w:ascii="Arial" w:hAnsi="Arial" w:eastAsia="Arial" w:cs="Arial"/>
      <w:b/>
      <w:bCs/>
      <w:i/>
      <w:iCs/>
      <w:sz w:val="22"/>
      <w:szCs w:val="22"/>
    </w:rPr>
  </w:style>
  <w:style w:type="paragraph" w:styleId="828">
    <w:name w:val="Heading 8"/>
    <w:basedOn w:val="992"/>
    <w:next w:val="992"/>
    <w:link w:val="829"/>
    <w:uiPriority w:val="9"/>
    <w:unhideWhenUsed/>
    <w:qFormat/>
    <w:pPr>
      <w:keepLines/>
      <w:keepNext/>
      <w:spacing w:before="320" w:after="200"/>
      <w:outlineLvl w:val="7"/>
    </w:pPr>
    <w:rPr>
      <w:rFonts w:ascii="Arial" w:hAnsi="Arial" w:eastAsia="Arial" w:cs="Arial"/>
      <w:i/>
      <w:iCs/>
      <w:sz w:val="22"/>
      <w:szCs w:val="22"/>
    </w:rPr>
  </w:style>
  <w:style w:type="character" w:styleId="829">
    <w:name w:val="Heading 8 Char"/>
    <w:link w:val="828"/>
    <w:uiPriority w:val="9"/>
    <w:rPr>
      <w:rFonts w:ascii="Arial" w:hAnsi="Arial" w:eastAsia="Arial" w:cs="Arial"/>
      <w:i/>
      <w:iCs/>
      <w:sz w:val="22"/>
      <w:szCs w:val="22"/>
    </w:rPr>
  </w:style>
  <w:style w:type="paragraph" w:styleId="830">
    <w:name w:val="Heading 9"/>
    <w:basedOn w:val="992"/>
    <w:next w:val="992"/>
    <w:link w:val="831"/>
    <w:uiPriority w:val="9"/>
    <w:unhideWhenUsed/>
    <w:qFormat/>
    <w:pPr>
      <w:keepLines/>
      <w:keepNext/>
      <w:spacing w:before="320" w:after="200"/>
      <w:outlineLvl w:val="8"/>
    </w:pPr>
    <w:rPr>
      <w:rFonts w:ascii="Arial" w:hAnsi="Arial" w:eastAsia="Arial" w:cs="Arial"/>
      <w:i/>
      <w:iCs/>
      <w:sz w:val="21"/>
      <w:szCs w:val="21"/>
    </w:rPr>
  </w:style>
  <w:style w:type="character" w:styleId="831">
    <w:name w:val="Heading 9 Char"/>
    <w:link w:val="830"/>
    <w:uiPriority w:val="9"/>
    <w:rPr>
      <w:rFonts w:ascii="Arial" w:hAnsi="Arial" w:eastAsia="Arial" w:cs="Arial"/>
      <w:i/>
      <w:iCs/>
      <w:sz w:val="21"/>
      <w:szCs w:val="21"/>
    </w:rPr>
  </w:style>
  <w:style w:type="paragraph" w:styleId="832">
    <w:name w:val="List Paragraph"/>
    <w:basedOn w:val="992"/>
    <w:uiPriority w:val="34"/>
    <w:qFormat/>
    <w:pPr>
      <w:contextualSpacing/>
      <w:ind w:left="720"/>
    </w:pPr>
  </w:style>
  <w:style w:type="paragraph" w:styleId="833">
    <w:name w:val="No Spacing"/>
    <w:uiPriority w:val="1"/>
    <w:qFormat/>
    <w:pPr>
      <w:spacing w:before="0" w:after="0" w:line="240" w:lineRule="auto"/>
    </w:pPr>
  </w:style>
  <w:style w:type="paragraph" w:styleId="834">
    <w:name w:val="Title"/>
    <w:basedOn w:val="992"/>
    <w:next w:val="992"/>
    <w:link w:val="835"/>
    <w:uiPriority w:val="10"/>
    <w:qFormat/>
    <w:pPr>
      <w:contextualSpacing/>
      <w:spacing w:before="300" w:after="200"/>
    </w:pPr>
    <w:rPr>
      <w:sz w:val="48"/>
      <w:szCs w:val="48"/>
    </w:rPr>
  </w:style>
  <w:style w:type="character" w:styleId="835">
    <w:name w:val="Title Char"/>
    <w:link w:val="834"/>
    <w:uiPriority w:val="10"/>
    <w:rPr>
      <w:sz w:val="48"/>
      <w:szCs w:val="48"/>
    </w:rPr>
  </w:style>
  <w:style w:type="paragraph" w:styleId="836">
    <w:name w:val="Subtitle"/>
    <w:basedOn w:val="992"/>
    <w:next w:val="992"/>
    <w:link w:val="837"/>
    <w:uiPriority w:val="11"/>
    <w:qFormat/>
    <w:pPr>
      <w:spacing w:before="200" w:after="200"/>
    </w:pPr>
    <w:rPr>
      <w:sz w:val="24"/>
      <w:szCs w:val="24"/>
    </w:rPr>
  </w:style>
  <w:style w:type="character" w:styleId="837">
    <w:name w:val="Subtitle Char"/>
    <w:link w:val="836"/>
    <w:uiPriority w:val="11"/>
    <w:rPr>
      <w:sz w:val="24"/>
      <w:szCs w:val="24"/>
    </w:rPr>
  </w:style>
  <w:style w:type="paragraph" w:styleId="838">
    <w:name w:val="Quote"/>
    <w:basedOn w:val="992"/>
    <w:next w:val="992"/>
    <w:link w:val="839"/>
    <w:uiPriority w:val="29"/>
    <w:qFormat/>
    <w:pPr>
      <w:ind w:left="720" w:right="720"/>
    </w:pPr>
    <w:rPr>
      <w:i/>
    </w:rPr>
  </w:style>
  <w:style w:type="character" w:styleId="839">
    <w:name w:val="Quote Char"/>
    <w:link w:val="838"/>
    <w:uiPriority w:val="29"/>
    <w:rPr>
      <w:i/>
    </w:rPr>
  </w:style>
  <w:style w:type="paragraph" w:styleId="840">
    <w:name w:val="Intense Quote"/>
    <w:basedOn w:val="992"/>
    <w:next w:val="992"/>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name w:val="Intense Quote Char"/>
    <w:link w:val="840"/>
    <w:uiPriority w:val="30"/>
    <w:rPr>
      <w:i/>
    </w:rPr>
  </w:style>
  <w:style w:type="paragraph" w:styleId="842">
    <w:name w:val="Header"/>
    <w:basedOn w:val="992"/>
    <w:link w:val="843"/>
    <w:uiPriority w:val="99"/>
    <w:unhideWhenUsed/>
    <w:pPr>
      <w:spacing w:after="0" w:line="240" w:lineRule="auto"/>
      <w:tabs>
        <w:tab w:val="center" w:pos="7143" w:leader="none"/>
        <w:tab w:val="right" w:pos="14287" w:leader="none"/>
      </w:tabs>
    </w:pPr>
  </w:style>
  <w:style w:type="character" w:styleId="843">
    <w:name w:val="Header Char"/>
    <w:link w:val="842"/>
    <w:uiPriority w:val="99"/>
  </w:style>
  <w:style w:type="paragraph" w:styleId="844">
    <w:name w:val="Footer"/>
    <w:basedOn w:val="992"/>
    <w:link w:val="847"/>
    <w:uiPriority w:val="99"/>
    <w:unhideWhenUsed/>
    <w:pPr>
      <w:spacing w:after="0" w:line="240" w:lineRule="auto"/>
      <w:tabs>
        <w:tab w:val="center" w:pos="7143" w:leader="none"/>
        <w:tab w:val="right" w:pos="14287" w:leader="none"/>
      </w:tabs>
    </w:pPr>
  </w:style>
  <w:style w:type="character" w:styleId="845">
    <w:name w:val="Footer Char"/>
    <w:link w:val="844"/>
    <w:uiPriority w:val="99"/>
  </w:style>
  <w:style w:type="paragraph" w:styleId="846">
    <w:name w:val="Caption"/>
    <w:basedOn w:val="992"/>
    <w:next w:val="992"/>
    <w:uiPriority w:val="35"/>
    <w:semiHidden/>
    <w:unhideWhenUsed/>
    <w:qFormat/>
    <w:pPr>
      <w:spacing w:line="276" w:lineRule="auto"/>
    </w:pPr>
    <w:rPr>
      <w:b/>
      <w:bCs/>
      <w:color w:val="4f81bd" w:themeColor="accent1"/>
      <w:sz w:val="18"/>
      <w:szCs w:val="18"/>
    </w:rPr>
  </w:style>
  <w:style w:type="character" w:styleId="847">
    <w:name w:val="Caption Char"/>
    <w:basedOn w:val="846"/>
    <w:link w:val="844"/>
    <w:uiPriority w:val="99"/>
  </w:style>
  <w:style w:type="table" w:styleId="8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4">
    <w:name w:val="Hyperlink"/>
    <w:uiPriority w:val="99"/>
    <w:unhideWhenUsed/>
    <w:rPr>
      <w:color w:val="0000ff" w:themeColor="hyperlink"/>
      <w:u w:val="single"/>
    </w:rPr>
  </w:style>
  <w:style w:type="paragraph" w:styleId="975">
    <w:name w:val="footnote text"/>
    <w:basedOn w:val="992"/>
    <w:link w:val="976"/>
    <w:uiPriority w:val="99"/>
    <w:semiHidden/>
    <w:unhideWhenUsed/>
    <w:pPr>
      <w:spacing w:after="40" w:line="240" w:lineRule="auto"/>
    </w:pPr>
    <w:rPr>
      <w:sz w:val="18"/>
    </w:rPr>
  </w:style>
  <w:style w:type="character" w:styleId="976">
    <w:name w:val="Footnote Text Char"/>
    <w:link w:val="975"/>
    <w:uiPriority w:val="99"/>
    <w:rPr>
      <w:sz w:val="18"/>
    </w:rPr>
  </w:style>
  <w:style w:type="character" w:styleId="977">
    <w:name w:val="footnote reference"/>
    <w:uiPriority w:val="99"/>
    <w:unhideWhenUsed/>
    <w:rPr>
      <w:vertAlign w:val="superscript"/>
    </w:rPr>
  </w:style>
  <w:style w:type="paragraph" w:styleId="978">
    <w:name w:val="endnote text"/>
    <w:basedOn w:val="992"/>
    <w:link w:val="979"/>
    <w:uiPriority w:val="99"/>
    <w:semiHidden/>
    <w:unhideWhenUsed/>
    <w:pPr>
      <w:spacing w:after="0" w:line="240" w:lineRule="auto"/>
    </w:pPr>
    <w:rPr>
      <w:sz w:val="20"/>
    </w:rPr>
  </w:style>
  <w:style w:type="character" w:styleId="979">
    <w:name w:val="Endnote Text Char"/>
    <w:link w:val="978"/>
    <w:uiPriority w:val="99"/>
    <w:rPr>
      <w:sz w:val="20"/>
    </w:rPr>
  </w:style>
  <w:style w:type="character" w:styleId="980">
    <w:name w:val="endnote reference"/>
    <w:uiPriority w:val="99"/>
    <w:semiHidden/>
    <w:unhideWhenUsed/>
    <w:rPr>
      <w:vertAlign w:val="superscript"/>
    </w:rPr>
  </w:style>
  <w:style w:type="paragraph" w:styleId="981">
    <w:name w:val="toc 1"/>
    <w:basedOn w:val="992"/>
    <w:next w:val="992"/>
    <w:uiPriority w:val="39"/>
    <w:unhideWhenUsed/>
    <w:pPr>
      <w:ind w:left="0" w:right="0" w:firstLine="0"/>
      <w:spacing w:after="57"/>
    </w:pPr>
  </w:style>
  <w:style w:type="paragraph" w:styleId="982">
    <w:name w:val="toc 2"/>
    <w:basedOn w:val="992"/>
    <w:next w:val="992"/>
    <w:uiPriority w:val="39"/>
    <w:unhideWhenUsed/>
    <w:pPr>
      <w:ind w:left="283" w:right="0" w:firstLine="0"/>
      <w:spacing w:after="57"/>
    </w:pPr>
  </w:style>
  <w:style w:type="paragraph" w:styleId="983">
    <w:name w:val="toc 3"/>
    <w:basedOn w:val="992"/>
    <w:next w:val="992"/>
    <w:uiPriority w:val="39"/>
    <w:unhideWhenUsed/>
    <w:pPr>
      <w:ind w:left="567" w:right="0" w:firstLine="0"/>
      <w:spacing w:after="57"/>
    </w:pPr>
  </w:style>
  <w:style w:type="paragraph" w:styleId="984">
    <w:name w:val="toc 4"/>
    <w:basedOn w:val="992"/>
    <w:next w:val="992"/>
    <w:uiPriority w:val="39"/>
    <w:unhideWhenUsed/>
    <w:pPr>
      <w:ind w:left="850" w:right="0" w:firstLine="0"/>
      <w:spacing w:after="57"/>
    </w:pPr>
  </w:style>
  <w:style w:type="paragraph" w:styleId="985">
    <w:name w:val="toc 5"/>
    <w:basedOn w:val="992"/>
    <w:next w:val="992"/>
    <w:uiPriority w:val="39"/>
    <w:unhideWhenUsed/>
    <w:pPr>
      <w:ind w:left="1134" w:right="0" w:firstLine="0"/>
      <w:spacing w:after="57"/>
    </w:pPr>
  </w:style>
  <w:style w:type="paragraph" w:styleId="986">
    <w:name w:val="toc 6"/>
    <w:basedOn w:val="992"/>
    <w:next w:val="992"/>
    <w:uiPriority w:val="39"/>
    <w:unhideWhenUsed/>
    <w:pPr>
      <w:ind w:left="1417" w:right="0" w:firstLine="0"/>
      <w:spacing w:after="57"/>
    </w:pPr>
  </w:style>
  <w:style w:type="paragraph" w:styleId="987">
    <w:name w:val="toc 7"/>
    <w:basedOn w:val="992"/>
    <w:next w:val="992"/>
    <w:uiPriority w:val="39"/>
    <w:unhideWhenUsed/>
    <w:pPr>
      <w:ind w:left="1701" w:right="0" w:firstLine="0"/>
      <w:spacing w:after="57"/>
    </w:pPr>
  </w:style>
  <w:style w:type="paragraph" w:styleId="988">
    <w:name w:val="toc 8"/>
    <w:basedOn w:val="992"/>
    <w:next w:val="992"/>
    <w:uiPriority w:val="39"/>
    <w:unhideWhenUsed/>
    <w:pPr>
      <w:ind w:left="1984" w:right="0" w:firstLine="0"/>
      <w:spacing w:after="57"/>
    </w:pPr>
  </w:style>
  <w:style w:type="paragraph" w:styleId="989">
    <w:name w:val="toc 9"/>
    <w:basedOn w:val="992"/>
    <w:next w:val="992"/>
    <w:uiPriority w:val="39"/>
    <w:unhideWhenUsed/>
    <w:pPr>
      <w:ind w:left="2268" w:right="0" w:firstLine="0"/>
      <w:spacing w:after="57"/>
    </w:p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992"/>
    <w:link w:val="992"/>
    <w:qFormat/>
    <w:pPr>
      <w:jc w:val="both"/>
      <w:widowControl w:val="off"/>
    </w:pPr>
    <w:rPr>
      <w:sz w:val="21"/>
      <w:szCs w:val="24"/>
      <w:lang w:val="en-US" w:eastAsia="zh-CN" w:bidi="ar-SA"/>
    </w:rPr>
  </w:style>
  <w:style w:type="paragraph" w:styleId="993">
    <w:name w:val="标题 1"/>
    <w:basedOn w:val="992"/>
    <w:next w:val="992"/>
    <w:link w:val="1004"/>
    <w:qFormat/>
    <w:pPr>
      <w:keepNext/>
      <w:outlineLvl w:val="0"/>
    </w:pPr>
    <w:rPr>
      <w:rFonts w:ascii="楷体_GB2312" w:eastAsia="楷体_GB2312"/>
      <w:sz w:val="28"/>
      <w:szCs w:val="20"/>
    </w:rPr>
  </w:style>
  <w:style w:type="paragraph" w:styleId="994">
    <w:name w:val="标题 2"/>
    <w:basedOn w:val="992"/>
    <w:next w:val="1006"/>
    <w:link w:val="1005"/>
    <w:qFormat/>
    <w:pPr>
      <w:jc w:val="center"/>
      <w:keepLines/>
      <w:keepNext/>
      <w:spacing w:before="260" w:after="260" w:line="416" w:lineRule="auto"/>
      <w:outlineLvl w:val="1"/>
    </w:pPr>
    <w:rPr>
      <w:rFonts w:ascii="Arial" w:hAnsi="Arial" w:eastAsia="幼圆"/>
      <w:b/>
      <w:sz w:val="44"/>
      <w:szCs w:val="20"/>
    </w:rPr>
  </w:style>
  <w:style w:type="paragraph" w:styleId="995">
    <w:name w:val="标题 3"/>
    <w:basedOn w:val="992"/>
    <w:next w:val="1006"/>
    <w:link w:val="1008"/>
    <w:qFormat/>
    <w:pPr>
      <w:keepLines/>
      <w:keepNext/>
      <w:spacing w:before="260" w:after="260" w:line="416" w:lineRule="auto"/>
      <w:outlineLvl w:val="2"/>
    </w:pPr>
    <w:rPr>
      <w:b/>
      <w:sz w:val="32"/>
      <w:szCs w:val="20"/>
    </w:rPr>
  </w:style>
  <w:style w:type="paragraph" w:styleId="996">
    <w:name w:val="标题 4"/>
    <w:basedOn w:val="992"/>
    <w:next w:val="1006"/>
    <w:link w:val="1009"/>
    <w:qFormat/>
    <w:pPr>
      <w:keepLines/>
      <w:keepNext/>
      <w:spacing w:before="280" w:after="290" w:line="376" w:lineRule="auto"/>
      <w:outlineLvl w:val="3"/>
    </w:pPr>
    <w:rPr>
      <w:rFonts w:ascii="Arial" w:hAnsi="Arial" w:eastAsia="黑体"/>
      <w:b/>
      <w:bCs/>
      <w:sz w:val="28"/>
      <w:szCs w:val="28"/>
    </w:rPr>
  </w:style>
  <w:style w:type="paragraph" w:styleId="997">
    <w:name w:val="标题 5"/>
    <w:basedOn w:val="992"/>
    <w:next w:val="992"/>
    <w:link w:val="1010"/>
    <w:qFormat/>
    <w:pPr>
      <w:keepNext/>
      <w:outlineLvl w:val="4"/>
    </w:pPr>
    <w:rPr>
      <w:rFonts w:ascii="宋体" w:hAnsi="宋体"/>
      <w:b/>
      <w:bCs/>
    </w:rPr>
  </w:style>
  <w:style w:type="paragraph" w:styleId="998">
    <w:name w:val="标题 6"/>
    <w:basedOn w:val="992"/>
    <w:next w:val="992"/>
    <w:link w:val="1011"/>
    <w:qFormat/>
    <w:pPr>
      <w:numPr>
        <w:ilvl w:val="5"/>
        <w:numId w:val="1"/>
      </w:numPr>
      <w:keepLines/>
      <w:keepNext/>
      <w:spacing w:before="240" w:after="64" w:line="320" w:lineRule="auto"/>
      <w:outlineLvl w:val="5"/>
    </w:pPr>
    <w:rPr>
      <w:rFonts w:ascii="Arial" w:hAnsi="Arial" w:eastAsia="黑体"/>
      <w:b/>
      <w:bCs/>
      <w:sz w:val="24"/>
    </w:rPr>
  </w:style>
  <w:style w:type="paragraph" w:styleId="999">
    <w:name w:val="标题 7"/>
    <w:basedOn w:val="992"/>
    <w:next w:val="992"/>
    <w:link w:val="1012"/>
    <w:qFormat/>
    <w:pPr>
      <w:numPr>
        <w:ilvl w:val="6"/>
        <w:numId w:val="1"/>
      </w:numPr>
      <w:keepLines/>
      <w:keepNext/>
      <w:spacing w:before="240" w:after="64" w:line="320" w:lineRule="auto"/>
      <w:outlineLvl w:val="6"/>
    </w:pPr>
    <w:rPr>
      <w:rFonts w:ascii="Times New Roman" w:hAnsi="Times New Roman"/>
      <w:b/>
      <w:bCs/>
      <w:sz w:val="24"/>
    </w:rPr>
  </w:style>
  <w:style w:type="paragraph" w:styleId="1000">
    <w:name w:val="标题 8"/>
    <w:basedOn w:val="992"/>
    <w:next w:val="992"/>
    <w:link w:val="1013"/>
    <w:qFormat/>
    <w:pPr>
      <w:numPr>
        <w:ilvl w:val="7"/>
        <w:numId w:val="1"/>
      </w:numPr>
      <w:keepLines/>
      <w:keepNext/>
      <w:spacing w:before="240" w:after="64" w:line="320" w:lineRule="auto"/>
      <w:outlineLvl w:val="7"/>
    </w:pPr>
    <w:rPr>
      <w:rFonts w:ascii="Arial" w:hAnsi="Arial" w:eastAsia="黑体"/>
      <w:sz w:val="24"/>
    </w:rPr>
  </w:style>
  <w:style w:type="paragraph" w:styleId="1001">
    <w:name w:val="标题 9"/>
    <w:basedOn w:val="992"/>
    <w:next w:val="992"/>
    <w:link w:val="1014"/>
    <w:qFormat/>
    <w:pPr>
      <w:numPr>
        <w:ilvl w:val="8"/>
        <w:numId w:val="1"/>
      </w:numPr>
      <w:keepLines/>
      <w:keepNext/>
      <w:spacing w:before="240" w:after="64" w:line="320" w:lineRule="auto"/>
      <w:outlineLvl w:val="8"/>
    </w:pPr>
    <w:rPr>
      <w:rFonts w:ascii="Arial" w:hAnsi="Arial" w:eastAsia="黑体"/>
      <w:szCs w:val="21"/>
    </w:rPr>
  </w:style>
  <w:style w:type="character" w:styleId="1002">
    <w:name w:val="默认段落字体"/>
    <w:next w:val="1002"/>
    <w:link w:val="992"/>
    <w:semiHidden/>
  </w:style>
  <w:style w:type="table" w:styleId="1003">
    <w:name w:val="普通表格"/>
    <w:next w:val="1003"/>
    <w:link w:val="992"/>
    <w:semiHidden/>
    <w:tblPr/>
  </w:style>
  <w:style w:type="character" w:styleId="1004">
    <w:name w:val="标题 1 字符"/>
    <w:next w:val="1004"/>
    <w:link w:val="993"/>
    <w:rPr>
      <w:rFonts w:ascii="楷体_GB2312" w:eastAsia="楷体_GB2312"/>
      <w:sz w:val="28"/>
      <w:lang w:val="en-US" w:eastAsia="zh-CN" w:bidi="ar-SA"/>
    </w:rPr>
  </w:style>
  <w:style w:type="character" w:styleId="1005">
    <w:name w:val="标题 2 字符"/>
    <w:next w:val="1005"/>
    <w:link w:val="994"/>
    <w:rPr>
      <w:rFonts w:ascii="Arial" w:hAnsi="Arial" w:eastAsia="幼圆"/>
      <w:b/>
      <w:sz w:val="44"/>
    </w:rPr>
  </w:style>
  <w:style w:type="paragraph" w:styleId="1006">
    <w:name w:val="正文缩进"/>
    <w:basedOn w:val="992"/>
    <w:next w:val="1006"/>
    <w:link w:val="1007"/>
    <w:qFormat/>
    <w:pPr>
      <w:ind w:firstLine="420"/>
    </w:pPr>
    <w:rPr>
      <w:szCs w:val="20"/>
    </w:rPr>
  </w:style>
  <w:style w:type="character" w:styleId="1007">
    <w:name w:val="正文缩进 字符"/>
    <w:next w:val="1007"/>
    <w:link w:val="1006"/>
    <w:qFormat/>
    <w:rPr>
      <w:rFonts w:eastAsia="宋体"/>
      <w:sz w:val="21"/>
      <w:lang w:val="en-US" w:eastAsia="zh-CN" w:bidi="ar-SA"/>
    </w:rPr>
  </w:style>
  <w:style w:type="character" w:styleId="1008">
    <w:name w:val="标题 3 字符"/>
    <w:next w:val="1008"/>
    <w:link w:val="995"/>
    <w:rPr>
      <w:b/>
      <w:sz w:val="32"/>
    </w:rPr>
  </w:style>
  <w:style w:type="character" w:styleId="1009">
    <w:name w:val="标题 4 字符"/>
    <w:next w:val="1009"/>
    <w:link w:val="996"/>
    <w:rPr>
      <w:rFonts w:ascii="Arial" w:hAnsi="Arial" w:eastAsia="黑体"/>
      <w:b/>
      <w:bCs/>
      <w:sz w:val="28"/>
      <w:szCs w:val="28"/>
    </w:rPr>
  </w:style>
  <w:style w:type="character" w:styleId="1010">
    <w:name w:val="标题 5 字符"/>
    <w:next w:val="1010"/>
    <w:link w:val="997"/>
    <w:rPr>
      <w:rFonts w:ascii="宋体" w:hAnsi="宋体"/>
      <w:b/>
      <w:bCs/>
      <w:sz w:val="21"/>
      <w:szCs w:val="24"/>
    </w:rPr>
  </w:style>
  <w:style w:type="character" w:styleId="1011">
    <w:name w:val="标题 6 字符"/>
    <w:next w:val="1011"/>
    <w:link w:val="998"/>
    <w:rPr>
      <w:rFonts w:ascii="Arial" w:hAnsi="Arial" w:eastAsia="黑体"/>
      <w:b/>
      <w:bCs/>
      <w:sz w:val="24"/>
      <w:szCs w:val="24"/>
    </w:rPr>
  </w:style>
  <w:style w:type="character" w:styleId="1012">
    <w:name w:val="标题 7 字符"/>
    <w:next w:val="1012"/>
    <w:link w:val="999"/>
    <w:rPr>
      <w:rFonts w:ascii="Times New Roman" w:hAnsi="Times New Roman"/>
      <w:b/>
      <w:bCs/>
      <w:sz w:val="24"/>
      <w:szCs w:val="24"/>
    </w:rPr>
  </w:style>
  <w:style w:type="character" w:styleId="1013">
    <w:name w:val="标题 8 字符"/>
    <w:next w:val="1013"/>
    <w:link w:val="1000"/>
    <w:rPr>
      <w:rFonts w:ascii="Arial" w:hAnsi="Arial" w:eastAsia="黑体"/>
      <w:sz w:val="24"/>
      <w:szCs w:val="24"/>
    </w:rPr>
  </w:style>
  <w:style w:type="character" w:styleId="1014">
    <w:name w:val="标题 9 字符"/>
    <w:next w:val="1014"/>
    <w:link w:val="1001"/>
    <w:rPr>
      <w:rFonts w:ascii="Arial" w:hAnsi="Arial" w:eastAsia="黑体"/>
      <w:sz w:val="21"/>
      <w:szCs w:val="21"/>
    </w:rPr>
  </w:style>
  <w:style w:type="paragraph" w:styleId="1015">
    <w:name w:val="列表 3"/>
    <w:basedOn w:val="992"/>
    <w:next w:val="1015"/>
    <w:link w:val="992"/>
    <w:pPr>
      <w:ind w:left="100" w:hanging="200"/>
    </w:pPr>
    <w:rPr>
      <w:rFonts w:ascii="Times New Roman" w:hAnsi="Times New Roman"/>
      <w:szCs w:val="21"/>
    </w:rPr>
  </w:style>
  <w:style w:type="paragraph" w:styleId="1016">
    <w:name w:val="目录 7"/>
    <w:basedOn w:val="992"/>
    <w:next w:val="992"/>
    <w:link w:val="992"/>
    <w:semiHidden/>
    <w:pPr>
      <w:ind w:left="2520"/>
    </w:pPr>
  </w:style>
  <w:style w:type="paragraph" w:styleId="1017">
    <w:name w:val="文档结构图"/>
    <w:basedOn w:val="992"/>
    <w:next w:val="1017"/>
    <w:link w:val="1018"/>
    <w:semiHidden/>
    <w:pPr>
      <w:shd w:val="clear" w:color="auto" w:fill="000080"/>
    </w:pPr>
  </w:style>
  <w:style w:type="character" w:styleId="1018">
    <w:name w:val="文档结构图 字符"/>
    <w:next w:val="1018"/>
    <w:link w:val="1017"/>
    <w:semiHidden/>
    <w:rPr>
      <w:sz w:val="21"/>
      <w:szCs w:val="24"/>
      <w:shd w:val="clear" w:color="auto" w:fill="000080"/>
    </w:rPr>
  </w:style>
  <w:style w:type="paragraph" w:styleId="1019">
    <w:name w:val="批注文字"/>
    <w:basedOn w:val="992"/>
    <w:next w:val="1019"/>
    <w:link w:val="1020"/>
    <w:qFormat/>
    <w:pPr>
      <w:jc w:val="left"/>
    </w:pPr>
  </w:style>
  <w:style w:type="character" w:styleId="1020">
    <w:name w:val="批注文字 字符"/>
    <w:next w:val="1020"/>
    <w:link w:val="1019"/>
    <w:qFormat/>
    <w:rPr>
      <w:sz w:val="21"/>
      <w:szCs w:val="24"/>
    </w:rPr>
  </w:style>
  <w:style w:type="paragraph" w:styleId="1021">
    <w:name w:val="正文文本 3"/>
    <w:basedOn w:val="992"/>
    <w:next w:val="1021"/>
    <w:link w:val="1022"/>
    <w:rPr>
      <w:rFonts w:ascii="仿宋_GB2312" w:hAnsi="Arial" w:eastAsia="仿宋_GB2312"/>
      <w:sz w:val="32"/>
      <w:szCs w:val="20"/>
    </w:rPr>
  </w:style>
  <w:style w:type="character" w:styleId="1022">
    <w:name w:val="正文文本 3 字符"/>
    <w:next w:val="1022"/>
    <w:link w:val="1021"/>
    <w:rPr>
      <w:rFonts w:ascii="仿宋_GB2312" w:hAnsi="Arial" w:eastAsia="仿宋_GB2312"/>
      <w:sz w:val="32"/>
    </w:rPr>
  </w:style>
  <w:style w:type="paragraph" w:styleId="1023">
    <w:name w:val="正文文本"/>
    <w:basedOn w:val="992"/>
    <w:next w:val="1023"/>
    <w:link w:val="1024"/>
    <w:rPr>
      <w:rFonts w:ascii="楷体_GB2312" w:hAnsi="Arial" w:eastAsia="楷体_GB2312"/>
      <w:sz w:val="28"/>
      <w:szCs w:val="20"/>
    </w:rPr>
  </w:style>
  <w:style w:type="character" w:styleId="1024">
    <w:name w:val="正文文本 字符1"/>
    <w:next w:val="1024"/>
    <w:link w:val="1023"/>
    <w:rPr>
      <w:rFonts w:ascii="楷体_GB2312" w:hAnsi="Arial" w:eastAsia="楷体_GB2312"/>
      <w:sz w:val="28"/>
    </w:rPr>
  </w:style>
  <w:style w:type="paragraph" w:styleId="1025">
    <w:name w:val="正文文本缩进"/>
    <w:basedOn w:val="992"/>
    <w:next w:val="1025"/>
    <w:link w:val="1026"/>
    <w:pPr>
      <w:ind w:firstLine="645"/>
    </w:pPr>
    <w:rPr>
      <w:rFonts w:ascii="楷体_GB2312" w:eastAsia="楷体_GB2312"/>
      <w:sz w:val="32"/>
      <w:szCs w:val="20"/>
    </w:rPr>
  </w:style>
  <w:style w:type="character" w:styleId="1026">
    <w:name w:val="正文文本缩进 字符1"/>
    <w:next w:val="1026"/>
    <w:link w:val="1025"/>
    <w:rPr>
      <w:rFonts w:ascii="楷体_GB2312" w:eastAsia="楷体_GB2312"/>
      <w:sz w:val="32"/>
    </w:rPr>
  </w:style>
  <w:style w:type="paragraph" w:styleId="1027">
    <w:name w:val="列表 2"/>
    <w:basedOn w:val="992"/>
    <w:next w:val="1027"/>
    <w:link w:val="992"/>
    <w:pPr>
      <w:ind w:left="100" w:hanging="200"/>
    </w:pPr>
    <w:rPr>
      <w:rFonts w:ascii="Times New Roman" w:hAnsi="Times New Roman"/>
      <w:szCs w:val="21"/>
    </w:rPr>
  </w:style>
  <w:style w:type="paragraph" w:styleId="1028">
    <w:name w:val="目录 5"/>
    <w:basedOn w:val="992"/>
    <w:next w:val="992"/>
    <w:link w:val="992"/>
    <w:semiHidden/>
    <w:pPr>
      <w:ind w:left="1680"/>
    </w:pPr>
  </w:style>
  <w:style w:type="paragraph" w:styleId="1029">
    <w:name w:val="目录 3"/>
    <w:basedOn w:val="992"/>
    <w:next w:val="992"/>
    <w:link w:val="992"/>
    <w:uiPriority w:val="39"/>
    <w:pPr>
      <w:ind w:left="539"/>
      <w:jc w:val="left"/>
      <w:spacing w:line="240" w:lineRule="exact"/>
      <w:tabs>
        <w:tab w:val="right" w:pos="9440" w:leader="dot"/>
      </w:tabs>
    </w:pPr>
    <w:rPr>
      <w:rFonts w:ascii="黑体" w:hAnsi="宋体" w:eastAsia="黑体"/>
      <w:bCs/>
      <w:iCs/>
      <w:sz w:val="18"/>
      <w:szCs w:val="32"/>
    </w:rPr>
  </w:style>
  <w:style w:type="paragraph" w:styleId="1030">
    <w:name w:val="纯文本"/>
    <w:basedOn w:val="992"/>
    <w:next w:val="1030"/>
    <w:link w:val="1031"/>
    <w:uiPriority w:val="99"/>
    <w:qFormat/>
    <w:rPr>
      <w:rFonts w:ascii="宋体" w:hAnsi="Courier New"/>
      <w:szCs w:val="20"/>
    </w:rPr>
  </w:style>
  <w:style w:type="character" w:styleId="1031">
    <w:name w:val="纯文本 字符"/>
    <w:next w:val="1031"/>
    <w:link w:val="1030"/>
    <w:uiPriority w:val="99"/>
    <w:qFormat/>
    <w:rPr>
      <w:rFonts w:ascii="宋体" w:hAnsi="Courier New"/>
      <w:sz w:val="21"/>
    </w:rPr>
  </w:style>
  <w:style w:type="paragraph" w:styleId="1032">
    <w:name w:val="目录 8"/>
    <w:basedOn w:val="992"/>
    <w:next w:val="992"/>
    <w:link w:val="992"/>
    <w:semiHidden/>
    <w:pPr>
      <w:ind w:left="2940"/>
    </w:pPr>
  </w:style>
  <w:style w:type="paragraph" w:styleId="1033">
    <w:name w:val="日期"/>
    <w:basedOn w:val="992"/>
    <w:next w:val="992"/>
    <w:link w:val="1034"/>
    <w:rPr>
      <w:sz w:val="24"/>
      <w:szCs w:val="20"/>
    </w:rPr>
  </w:style>
  <w:style w:type="character" w:styleId="1034">
    <w:name w:val="日期 字符"/>
    <w:next w:val="1034"/>
    <w:link w:val="1033"/>
    <w:rPr>
      <w:sz w:val="24"/>
    </w:rPr>
  </w:style>
  <w:style w:type="paragraph" w:styleId="1035">
    <w:name w:val="正文文本缩进 2"/>
    <w:basedOn w:val="992"/>
    <w:next w:val="1035"/>
    <w:link w:val="1036"/>
    <w:pPr>
      <w:ind w:firstLine="560"/>
    </w:pPr>
    <w:rPr>
      <w:rFonts w:ascii="宋体" w:hAnsi="宋体"/>
      <w:sz w:val="28"/>
    </w:rPr>
  </w:style>
  <w:style w:type="character" w:styleId="1036">
    <w:name w:val="正文文本缩进 2 字符"/>
    <w:next w:val="1036"/>
    <w:link w:val="1035"/>
    <w:rPr>
      <w:rFonts w:ascii="宋体" w:hAnsi="宋体"/>
      <w:sz w:val="28"/>
      <w:szCs w:val="24"/>
    </w:rPr>
  </w:style>
  <w:style w:type="paragraph" w:styleId="1037">
    <w:name w:val="批注框文本"/>
    <w:basedOn w:val="992"/>
    <w:next w:val="1037"/>
    <w:link w:val="1038"/>
    <w:semiHidden/>
    <w:rPr>
      <w:sz w:val="18"/>
      <w:szCs w:val="18"/>
    </w:rPr>
  </w:style>
  <w:style w:type="character" w:styleId="1038">
    <w:name w:val="批注框文本 字符"/>
    <w:next w:val="1038"/>
    <w:link w:val="1037"/>
    <w:semiHidden/>
    <w:rPr>
      <w:sz w:val="18"/>
      <w:szCs w:val="18"/>
    </w:rPr>
  </w:style>
  <w:style w:type="paragraph" w:styleId="1039">
    <w:name w:val="页脚"/>
    <w:basedOn w:val="992"/>
    <w:next w:val="1039"/>
    <w:link w:val="1040"/>
    <w:pPr>
      <w:jc w:val="left"/>
      <w:tabs>
        <w:tab w:val="center" w:pos="4153" w:leader="none"/>
        <w:tab w:val="right" w:pos="8306" w:leader="none"/>
      </w:tabs>
    </w:pPr>
    <w:rPr>
      <w:sz w:val="18"/>
      <w:szCs w:val="20"/>
    </w:rPr>
  </w:style>
  <w:style w:type="character" w:styleId="1040">
    <w:name w:val="页脚 字符"/>
    <w:next w:val="1040"/>
    <w:link w:val="1039"/>
    <w:rPr>
      <w:sz w:val="18"/>
    </w:rPr>
  </w:style>
  <w:style w:type="paragraph" w:styleId="1041">
    <w:name w:val="页眉"/>
    <w:basedOn w:val="992"/>
    <w:next w:val="1041"/>
    <w:link w:val="1042"/>
    <w:uiPriority w:val="99"/>
    <w:pPr>
      <w:jc w:val="center"/>
      <w:tabs>
        <w:tab w:val="center" w:pos="4153" w:leader="none"/>
        <w:tab w:val="right" w:pos="8306" w:leader="none"/>
      </w:tabs>
      <w:pBdr>
        <w:bottom w:val="single" w:color="000000" w:sz="6" w:space="1"/>
      </w:pBdr>
    </w:pPr>
    <w:rPr>
      <w:sz w:val="18"/>
      <w:szCs w:val="18"/>
    </w:rPr>
  </w:style>
  <w:style w:type="character" w:styleId="1042">
    <w:name w:val="页眉 字符"/>
    <w:next w:val="1042"/>
    <w:link w:val="1041"/>
    <w:uiPriority w:val="99"/>
    <w:rPr>
      <w:sz w:val="18"/>
      <w:szCs w:val="18"/>
    </w:rPr>
  </w:style>
  <w:style w:type="paragraph" w:styleId="1043">
    <w:name w:val="目录 1"/>
    <w:basedOn w:val="992"/>
    <w:next w:val="992"/>
    <w:link w:val="992"/>
    <w:uiPriority w:val="39"/>
    <w:pPr>
      <w:jc w:val="left"/>
      <w:spacing w:before="120" w:after="120" w:line="300" w:lineRule="exact"/>
      <w:tabs>
        <w:tab w:val="right" w:pos="9440" w:leader="dot"/>
      </w:tabs>
    </w:pPr>
    <w:rPr>
      <w:rFonts w:ascii="黑体" w:eastAsia="黑体"/>
      <w:b/>
      <w:caps/>
      <w:sz w:val="18"/>
      <w:szCs w:val="28"/>
    </w:rPr>
  </w:style>
  <w:style w:type="paragraph" w:styleId="1044">
    <w:name w:val="目录 4"/>
    <w:basedOn w:val="992"/>
    <w:next w:val="992"/>
    <w:link w:val="992"/>
    <w:semiHidden/>
    <w:pPr>
      <w:ind w:left="1260"/>
    </w:pPr>
  </w:style>
  <w:style w:type="paragraph" w:styleId="1045">
    <w:name w:val="列表"/>
    <w:basedOn w:val="992"/>
    <w:next w:val="1045"/>
    <w:link w:val="992"/>
    <w:pPr>
      <w:ind w:left="200" w:hanging="200"/>
    </w:pPr>
    <w:rPr>
      <w:rFonts w:ascii="Times New Roman" w:hAnsi="Times New Roman"/>
      <w:szCs w:val="21"/>
    </w:rPr>
  </w:style>
  <w:style w:type="paragraph" w:styleId="1046">
    <w:name w:val="目录 6"/>
    <w:basedOn w:val="992"/>
    <w:next w:val="992"/>
    <w:link w:val="992"/>
    <w:semiHidden/>
    <w:pPr>
      <w:ind w:left="2100"/>
    </w:pPr>
  </w:style>
  <w:style w:type="paragraph" w:styleId="1047">
    <w:name w:val="正文文本缩进 3"/>
    <w:basedOn w:val="992"/>
    <w:next w:val="1047"/>
    <w:link w:val="1048"/>
    <w:pPr>
      <w:ind w:firstLine="523"/>
    </w:pPr>
    <w:rPr>
      <w:rFonts w:ascii="仿宋_GB2312" w:hAnsi="宋体" w:eastAsia="仿宋_GB2312"/>
      <w:sz w:val="24"/>
    </w:rPr>
  </w:style>
  <w:style w:type="character" w:styleId="1048">
    <w:name w:val="正文文本缩进 3 字符"/>
    <w:next w:val="1048"/>
    <w:link w:val="1047"/>
    <w:rPr>
      <w:rFonts w:ascii="仿宋_GB2312" w:hAnsi="宋体" w:eastAsia="仿宋_GB2312"/>
      <w:sz w:val="24"/>
      <w:szCs w:val="24"/>
    </w:rPr>
  </w:style>
  <w:style w:type="paragraph" w:styleId="1049">
    <w:name w:val="图表目录"/>
    <w:basedOn w:val="992"/>
    <w:next w:val="992"/>
    <w:link w:val="992"/>
    <w:pPr>
      <w:ind w:left="840" w:hanging="420"/>
    </w:pPr>
    <w:rPr>
      <w:rFonts w:ascii="Times New Roman" w:hAnsi="Times New Roman"/>
      <w:szCs w:val="21"/>
    </w:rPr>
  </w:style>
  <w:style w:type="paragraph" w:styleId="1050">
    <w:name w:val="目录 2"/>
    <w:basedOn w:val="992"/>
    <w:next w:val="992"/>
    <w:link w:val="992"/>
    <w:uiPriority w:val="39"/>
    <w:pPr>
      <w:jc w:val="left"/>
      <w:spacing w:line="260" w:lineRule="exact"/>
      <w:tabs>
        <w:tab w:val="right" w:pos="9440" w:leader="dot"/>
      </w:tabs>
    </w:pPr>
    <w:rPr>
      <w:rFonts w:ascii="黑体" w:eastAsia="黑体"/>
      <w:b/>
      <w:bCs/>
      <w:smallCaps/>
      <w:sz w:val="18"/>
      <w:szCs w:val="44"/>
    </w:rPr>
  </w:style>
  <w:style w:type="paragraph" w:styleId="1051">
    <w:name w:val="目录 9"/>
    <w:basedOn w:val="992"/>
    <w:next w:val="992"/>
    <w:link w:val="992"/>
    <w:semiHidden/>
    <w:pPr>
      <w:ind w:left="3360"/>
    </w:pPr>
  </w:style>
  <w:style w:type="paragraph" w:styleId="1052">
    <w:name w:val="正文文本 2"/>
    <w:basedOn w:val="992"/>
    <w:next w:val="1052"/>
    <w:link w:val="1053"/>
    <w:pPr>
      <w:jc w:val="center"/>
    </w:pPr>
    <w:rPr>
      <w:rFonts w:ascii="仿宋_GB2312" w:eastAsia="仿宋_GB2312"/>
      <w:sz w:val="44"/>
    </w:rPr>
  </w:style>
  <w:style w:type="character" w:styleId="1053">
    <w:name w:val="正文文本 2 字符"/>
    <w:next w:val="1053"/>
    <w:link w:val="1052"/>
    <w:rPr>
      <w:rFonts w:ascii="仿宋_GB2312" w:eastAsia="仿宋_GB2312"/>
      <w:sz w:val="44"/>
      <w:szCs w:val="24"/>
    </w:rPr>
  </w:style>
  <w:style w:type="paragraph" w:styleId="1054">
    <w:name w:val="HTML 预设格式"/>
    <w:basedOn w:val="992"/>
    <w:next w:val="1054"/>
    <w:link w:val="99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55">
    <w:name w:val="普通(网站)"/>
    <w:basedOn w:val="992"/>
    <w:next w:val="1055"/>
    <w:link w:val="992"/>
    <w:uiPriority w:val="99"/>
    <w:unhideWhenUsed/>
    <w:pPr>
      <w:jc w:val="left"/>
      <w:spacing w:before="100" w:beforeAutospacing="1" w:after="100" w:afterAutospacing="1"/>
      <w:widowControl/>
    </w:pPr>
    <w:rPr>
      <w:rFonts w:ascii="宋体" w:hAnsi="宋体" w:cs="宋体"/>
      <w:sz w:val="24"/>
    </w:rPr>
  </w:style>
  <w:style w:type="paragraph" w:styleId="1056">
    <w:name w:val="索引 1"/>
    <w:basedOn w:val="992"/>
    <w:next w:val="992"/>
    <w:link w:val="992"/>
    <w:semiHidden/>
    <w:rPr>
      <w:rFonts w:ascii="宋体" w:hAnsi="宋体"/>
      <w:szCs w:val="18"/>
    </w:rPr>
  </w:style>
  <w:style w:type="paragraph" w:styleId="1057">
    <w:name w:val="批注主题"/>
    <w:basedOn w:val="1019"/>
    <w:next w:val="1019"/>
    <w:link w:val="1058"/>
    <w:rPr>
      <w:b/>
      <w:bCs/>
    </w:rPr>
  </w:style>
  <w:style w:type="character" w:styleId="1058">
    <w:name w:val="批注主题 字符"/>
    <w:next w:val="1058"/>
    <w:link w:val="1057"/>
    <w:rPr>
      <w:b/>
      <w:bCs/>
      <w:sz w:val="21"/>
      <w:szCs w:val="24"/>
    </w:rPr>
  </w:style>
  <w:style w:type="paragraph" w:styleId="1059">
    <w:name w:val="正文首行缩进"/>
    <w:basedOn w:val="992"/>
    <w:next w:val="1059"/>
    <w:link w:val="1060"/>
    <w:pPr>
      <w:ind w:firstLine="200"/>
      <w:spacing w:line="360" w:lineRule="auto"/>
    </w:pPr>
    <w:rPr>
      <w:rFonts w:ascii="仿宋_GB2312" w:hAnsi="Times New Roman" w:eastAsia="仿宋_GB2312"/>
      <w:sz w:val="30"/>
      <w:szCs w:val="30"/>
    </w:rPr>
  </w:style>
  <w:style w:type="character" w:styleId="1060">
    <w:name w:val="正文文本首行缩进 字符"/>
    <w:next w:val="1060"/>
    <w:link w:val="1059"/>
    <w:rPr>
      <w:rFonts w:ascii="仿宋_GB2312" w:hAnsi="Times New Roman" w:eastAsia="仿宋_GB2312"/>
      <w:sz w:val="30"/>
      <w:szCs w:val="30"/>
    </w:rPr>
  </w:style>
  <w:style w:type="paragraph" w:styleId="1061">
    <w:name w:val="正文首行缩进 2"/>
    <w:basedOn w:val="1025"/>
    <w:next w:val="1061"/>
    <w:link w:val="1062"/>
    <w:pPr>
      <w:ind w:firstLine="420"/>
      <w:spacing w:line="360" w:lineRule="auto"/>
    </w:pPr>
    <w:rPr>
      <w:rFonts w:ascii="宋体" w:hAnsi="宋体"/>
      <w:sz w:val="21"/>
    </w:rPr>
  </w:style>
  <w:style w:type="character" w:styleId="1062">
    <w:name w:val="正文文本首行缩进 2 字符"/>
    <w:next w:val="1062"/>
    <w:link w:val="1061"/>
    <w:rPr>
      <w:rFonts w:ascii="宋体" w:hAnsi="宋体" w:eastAsia="楷体_GB2312"/>
      <w:sz w:val="21"/>
    </w:rPr>
  </w:style>
  <w:style w:type="table" w:styleId="1063">
    <w:name w:val="网格型"/>
    <w:basedOn w:val="1003"/>
    <w:next w:val="1063"/>
    <w:link w:val="992"/>
    <w:qFormat/>
    <w:pPr>
      <w:jc w:val="both"/>
      <w:widowControl w:val="off"/>
    </w:pPr>
    <w:tblPr/>
  </w:style>
  <w:style w:type="character" w:styleId="1064">
    <w:name w:val="要点"/>
    <w:next w:val="1064"/>
    <w:link w:val="992"/>
    <w:uiPriority w:val="22"/>
    <w:qFormat/>
    <w:rPr>
      <w:b/>
      <w:bCs/>
    </w:rPr>
  </w:style>
  <w:style w:type="character" w:styleId="1065">
    <w:name w:val="页码"/>
    <w:next w:val="1065"/>
    <w:link w:val="992"/>
  </w:style>
  <w:style w:type="character" w:styleId="1066">
    <w:name w:val="已访问的超链接"/>
    <w:next w:val="1066"/>
    <w:link w:val="992"/>
    <w:rPr>
      <w:color w:val="800080"/>
      <w:u w:val="single"/>
    </w:rPr>
  </w:style>
  <w:style w:type="character" w:styleId="1067">
    <w:name w:val="超链接"/>
    <w:next w:val="1067"/>
    <w:link w:val="992"/>
    <w:uiPriority w:val="99"/>
    <w:rPr>
      <w:color w:val="0000ff"/>
      <w:u w:val="single"/>
    </w:rPr>
  </w:style>
  <w:style w:type="character" w:styleId="1068">
    <w:name w:val="批注引用"/>
    <w:next w:val="1068"/>
    <w:link w:val="992"/>
    <w:qFormat/>
    <w:rPr>
      <w:sz w:val="21"/>
      <w:szCs w:val="21"/>
    </w:rPr>
  </w:style>
  <w:style w:type="character" w:styleId="1069">
    <w:name w:val="标题2 Char"/>
    <w:next w:val="1069"/>
    <w:link w:val="992"/>
    <w:rPr>
      <w:rFonts w:ascii="方正楷体_GBK" w:hAnsi="Book Antiqua" w:eastAsia="方正楷体_GBK"/>
      <w:sz w:val="32"/>
      <w:lang w:val="en-US" w:eastAsia="zh-CN" w:bidi="ar-SA"/>
    </w:rPr>
  </w:style>
  <w:style w:type="character" w:styleId="1070">
    <w:name w:val="font5 Char"/>
    <w:next w:val="1070"/>
    <w:link w:val="992"/>
    <w:rPr>
      <w:rFonts w:ascii="宋体" w:hAnsi="宋体" w:eastAsia="宋体"/>
      <w:sz w:val="28"/>
      <w:szCs w:val="28"/>
      <w:lang w:val="en-US" w:eastAsia="zh-CN" w:bidi="ar-SA"/>
    </w:rPr>
  </w:style>
  <w:style w:type="character" w:styleId="1071">
    <w:name w:val="普通正文 Char"/>
    <w:next w:val="1071"/>
    <w:link w:val="1072"/>
    <w:qFormat/>
    <w:rPr>
      <w:rFonts w:ascii="Arial" w:hAnsi="Arial"/>
      <w:sz w:val="24"/>
      <w:szCs w:val="24"/>
    </w:rPr>
  </w:style>
  <w:style w:type="paragraph" w:styleId="1072">
    <w:name w:val="普通正文"/>
    <w:basedOn w:val="992"/>
    <w:next w:val="1072"/>
    <w:link w:val="1071"/>
    <w:qFormat/>
    <w:pPr>
      <w:ind w:firstLine="480"/>
      <w:jc w:val="left"/>
      <w:spacing w:before="120" w:after="120" w:line="360" w:lineRule="auto"/>
    </w:pPr>
    <w:rPr>
      <w:rFonts w:ascii="Arial" w:hAnsi="Arial"/>
      <w:sz w:val="24"/>
    </w:rPr>
  </w:style>
  <w:style w:type="character" w:styleId="1073">
    <w:name w:val="二级目录 Char"/>
    <w:next w:val="1073"/>
    <w:link w:val="1074"/>
    <w:rPr>
      <w:b/>
      <w:sz w:val="30"/>
      <w:szCs w:val="28"/>
      <w:lang w:val="en-US" w:eastAsia="zh-CN" w:bidi="ar-SA"/>
    </w:rPr>
  </w:style>
  <w:style w:type="paragraph" w:styleId="1074">
    <w:name w:val="二级目录"/>
    <w:next w:val="992"/>
    <w:link w:val="1073"/>
    <w:pPr>
      <w:ind w:left="907" w:hanging="907"/>
      <w:tabs>
        <w:tab w:val="left" w:pos="907" w:leader="none"/>
        <w:tab w:val="left" w:pos="1145" w:leader="none"/>
      </w:tabs>
      <w:outlineLvl w:val="1"/>
    </w:pPr>
    <w:rPr>
      <w:b/>
      <w:sz w:val="30"/>
      <w:szCs w:val="28"/>
      <w:lang w:val="en-US" w:eastAsia="zh-CN" w:bidi="ar-SA"/>
    </w:rPr>
  </w:style>
  <w:style w:type="character" w:styleId="1075">
    <w:name w:val="正文文本缩进 字符"/>
    <w:next w:val="1075"/>
    <w:link w:val="992"/>
    <w:rPr>
      <w:rFonts w:ascii="楷体_GB2312" w:hAnsi="Times New Roman" w:eastAsia="楷体_GB2312" w:cs="Times New Roman"/>
      <w:sz w:val="32"/>
      <w:szCs w:val="32"/>
    </w:rPr>
  </w:style>
  <w:style w:type="character" w:styleId="1076">
    <w:name w:val="纯文本 字符1"/>
    <w:next w:val="1076"/>
    <w:link w:val="992"/>
    <w:uiPriority w:val="99"/>
    <w:semiHidden/>
    <w:rPr>
      <w:rFonts w:ascii="等线" w:hAnsi="Courier New" w:cs="Courier New"/>
      <w:szCs w:val="21"/>
    </w:rPr>
  </w:style>
  <w:style w:type="character" w:styleId="1077">
    <w:name w:val="列出段落 Char,Bullet List Char,numbered Char,FooterText Char,List Paragraph1 Char,Paragraphe de liste1 Char"/>
    <w:next w:val="1077"/>
    <w:link w:val="1078"/>
    <w:rPr>
      <w:rFonts w:ascii="Calibri" w:hAnsi="Calibri"/>
      <w:sz w:val="24"/>
      <w:szCs w:val="24"/>
      <w:lang w:eastAsia="en-US" w:bidi="en-US"/>
    </w:rPr>
  </w:style>
  <w:style w:type="paragraph" w:styleId="1078">
    <w:name w:val="列出段落1"/>
    <w:basedOn w:val="992"/>
    <w:next w:val="1078"/>
    <w:link w:val="1077"/>
    <w:qFormat/>
    <w:pPr>
      <w:contextualSpacing/>
      <w:ind w:left="720"/>
      <w:jc w:val="left"/>
      <w:widowControl/>
    </w:pPr>
    <w:rPr>
      <w:sz w:val="24"/>
      <w:lang w:eastAsia="en-US" w:bidi="en-US"/>
    </w:rPr>
  </w:style>
  <w:style w:type="character" w:styleId="1079">
    <w:name w:val="jj1"/>
    <w:next w:val="1079"/>
    <w:link w:val="992"/>
    <w:rPr>
      <w:sz w:val="20"/>
      <w:szCs w:val="20"/>
      <w:u w:val="none"/>
    </w:rPr>
  </w:style>
  <w:style w:type="character" w:styleId="1080">
    <w:name w:val="正文文本 字符"/>
    <w:next w:val="1080"/>
    <w:link w:val="992"/>
    <w:rPr>
      <w:rFonts w:ascii="楷体_GB2312" w:hAnsi="Arial" w:eastAsia="楷体_GB2312" w:cs="Times New Roman"/>
      <w:sz w:val="28"/>
      <w:szCs w:val="28"/>
    </w:rPr>
  </w:style>
  <w:style w:type="character" w:styleId="1081">
    <w:name w:val="纯文本 Char"/>
    <w:next w:val="1081"/>
    <w:link w:val="992"/>
    <w:qFormat/>
    <w:rPr>
      <w:rFonts w:ascii="宋体" w:hAnsi="Courier New" w:cs="Courier New"/>
      <w:sz w:val="21"/>
      <w:szCs w:val="21"/>
    </w:rPr>
  </w:style>
  <w:style w:type="paragraph" w:styleId="1082">
    <w:name w:val="font6"/>
    <w:basedOn w:val="992"/>
    <w:next w:val="1082"/>
    <w:link w:val="992"/>
    <w:pPr>
      <w:jc w:val="left"/>
      <w:spacing w:before="100" w:beforeAutospacing="1" w:after="100" w:afterAutospacing="1"/>
      <w:widowControl/>
    </w:pPr>
    <w:rPr>
      <w:rFonts w:hint="eastAsia" w:ascii="宋体" w:hAnsi="宋体"/>
      <w:sz w:val="28"/>
      <w:szCs w:val="28"/>
      <w:u w:val="single"/>
    </w:rPr>
  </w:style>
  <w:style w:type="paragraph" w:styleId="1083">
    <w:name w:val="font7"/>
    <w:basedOn w:val="992"/>
    <w:next w:val="1083"/>
    <w:link w:val="992"/>
    <w:pPr>
      <w:jc w:val="left"/>
      <w:spacing w:before="100" w:beforeAutospacing="1" w:after="100" w:afterAutospacing="1"/>
      <w:widowControl/>
    </w:pPr>
    <w:rPr>
      <w:rFonts w:hint="eastAsia" w:ascii="宋体" w:hAnsi="宋体"/>
      <w:sz w:val="18"/>
      <w:szCs w:val="18"/>
    </w:rPr>
  </w:style>
  <w:style w:type="paragraph" w:styleId="1084">
    <w:name w:val="图标"/>
    <w:basedOn w:val="992"/>
    <w:next w:val="992"/>
    <w:link w:val="992"/>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85">
    <w:name w:val="招标"/>
    <w:basedOn w:val="992"/>
    <w:next w:val="1085"/>
    <w:link w:val="992"/>
    <w:qFormat/>
    <w:pPr>
      <w:ind w:firstLine="420"/>
      <w:jc w:val="left"/>
      <w:spacing w:line="400" w:lineRule="exact"/>
    </w:pPr>
    <w:rPr>
      <w:rFonts w:ascii="宋体" w:hAnsi="宋体"/>
    </w:rPr>
  </w:style>
  <w:style w:type="paragraph" w:styleId="1086">
    <w:name w:val="4"/>
    <w:basedOn w:val="992"/>
    <w:next w:val="1047"/>
    <w:link w:val="992"/>
    <w:pPr>
      <w:ind w:firstLine="420"/>
      <w:spacing w:line="360" w:lineRule="auto"/>
    </w:pPr>
    <w:rPr>
      <w:rFonts w:ascii="Times New Roman" w:hAnsi="Times New Roman"/>
      <w:color w:val="ff0000"/>
      <w:sz w:val="24"/>
    </w:rPr>
  </w:style>
  <w:style w:type="paragraph" w:styleId="1087">
    <w:name w:val="Char Char Char Char"/>
    <w:basedOn w:val="1017"/>
    <w:next w:val="1087"/>
    <w:link w:val="992"/>
    <w:pPr>
      <w:spacing w:line="360" w:lineRule="auto"/>
    </w:pPr>
    <w:rPr>
      <w:rFonts w:ascii="Tahoma" w:hAnsi="Tahoma"/>
      <w:sz w:val="24"/>
    </w:rPr>
  </w:style>
  <w:style w:type="paragraph" w:styleId="1088">
    <w:name w:val="正文 1.1.1"/>
    <w:basedOn w:val="992"/>
    <w:next w:val="992"/>
    <w:link w:val="992"/>
    <w:pPr>
      <w:numPr>
        <w:ilvl w:val="2"/>
        <w:numId w:val="2"/>
      </w:numPr>
      <w:spacing w:line="360" w:lineRule="auto"/>
      <w:tabs>
        <w:tab w:val="left" w:pos="851" w:leader="none"/>
      </w:tabs>
      <w:outlineLvl w:val="2"/>
    </w:pPr>
    <w:rPr>
      <w:rFonts w:ascii="宋体" w:hAnsi="宋体"/>
      <w:color w:val="000000"/>
      <w:sz w:val="28"/>
      <w:szCs w:val="21"/>
    </w:rPr>
  </w:style>
  <w:style w:type="paragraph" w:styleId="1089">
    <w:name w:val="普通 (Web)"/>
    <w:basedOn w:val="992"/>
    <w:next w:val="1089"/>
    <w:link w:val="992"/>
    <w:pPr>
      <w:jc w:val="left"/>
      <w:spacing w:before="100" w:beforeAutospacing="1" w:after="100" w:afterAutospacing="1"/>
      <w:widowControl/>
    </w:pPr>
    <w:rPr>
      <w:rFonts w:ascii="宋体" w:hAnsi="宋体"/>
      <w:sz w:val="24"/>
    </w:rPr>
  </w:style>
  <w:style w:type="paragraph" w:styleId="1090">
    <w:name w:val="xl24"/>
    <w:basedOn w:val="992"/>
    <w:next w:val="1090"/>
    <w:link w:val="9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91">
    <w:name w:val="xl28"/>
    <w:basedOn w:val="992"/>
    <w:next w:val="1091"/>
    <w:link w:val="9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92">
    <w:name w:val="正文空2格  1."/>
    <w:basedOn w:val="992"/>
    <w:next w:val="1092"/>
    <w:link w:val="992"/>
    <w:pPr>
      <w:ind w:firstLine="480"/>
      <w:spacing w:line="360" w:lineRule="auto"/>
    </w:pPr>
    <w:rPr>
      <w:rFonts w:ascii="宋体" w:eastAsia="仿宋" w:cs="宋体"/>
      <w:sz w:val="28"/>
      <w:szCs w:val="20"/>
    </w:rPr>
  </w:style>
  <w:style w:type="paragraph" w:styleId="1093">
    <w:name w:val="xl25"/>
    <w:basedOn w:val="992"/>
    <w:next w:val="1093"/>
    <w:link w:val="992"/>
    <w:pPr>
      <w:jc w:val="center"/>
      <w:spacing w:before="100" w:beforeAutospacing="1" w:after="100" w:afterAutospacing="1"/>
      <w:widowControl/>
    </w:pPr>
    <w:rPr>
      <w:rFonts w:ascii="Arial Unicode MS" w:hAnsi="Arial Unicode MS" w:eastAsia="Arial Unicode MS" w:cs="Arial Unicode MS"/>
      <w:sz w:val="24"/>
    </w:rPr>
  </w:style>
  <w:style w:type="paragraph" w:styleId="1094">
    <w:name w:val="xl26"/>
    <w:basedOn w:val="992"/>
    <w:next w:val="1094"/>
    <w:link w:val="9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95">
    <w:name w:val="默认段落字体 Para Char Char Char Char Char Char Char Char Char1 Char Char Char Char Char Char Char"/>
    <w:basedOn w:val="1017"/>
    <w:next w:val="1095"/>
    <w:link w:val="992"/>
    <w:rPr>
      <w:rFonts w:ascii="Tahoma" w:hAnsi="Tahoma"/>
      <w:sz w:val="24"/>
    </w:rPr>
  </w:style>
  <w:style w:type="paragraph" w:styleId="1096">
    <w:name w:val="Char"/>
    <w:basedOn w:val="992"/>
    <w:next w:val="1096"/>
    <w:link w:val="992"/>
    <w:pPr>
      <w:ind w:firstLine="561"/>
      <w:jc w:val="left"/>
      <w:tabs>
        <w:tab w:val="left" w:pos="360" w:leader="none"/>
      </w:tabs>
    </w:pPr>
    <w:rPr>
      <w:sz w:val="24"/>
      <w:u w:val="single"/>
    </w:rPr>
  </w:style>
  <w:style w:type="paragraph" w:styleId="1097">
    <w:name w:val="样式1"/>
    <w:basedOn w:val="992"/>
    <w:next w:val="1097"/>
    <w:link w:val="992"/>
    <w:pPr>
      <w:numPr>
        <w:ilvl w:val="0"/>
        <w:numId w:val="3"/>
      </w:numPr>
      <w:tabs>
        <w:tab w:val="left" w:pos="709" w:leader="none"/>
      </w:tabs>
    </w:pPr>
    <w:rPr>
      <w:rFonts w:ascii="宋体" w:hAnsi="宋体"/>
      <w:szCs w:val="21"/>
    </w:rPr>
  </w:style>
  <w:style w:type="paragraph" w:styleId="1098">
    <w:name w:val="xl47"/>
    <w:basedOn w:val="992"/>
    <w:next w:val="1098"/>
    <w:link w:val="992"/>
    <w:pPr>
      <w:jc w:val="center"/>
      <w:spacing w:before="100" w:beforeAutospacing="1" w:after="100" w:afterAutospacing="1"/>
      <w:widowControl/>
    </w:pPr>
    <w:rPr>
      <w:rFonts w:hint="eastAsia" w:ascii="方正姚体" w:hAnsi="宋体" w:eastAsia="方正姚体"/>
      <w:b/>
      <w:bCs/>
      <w:sz w:val="36"/>
      <w:szCs w:val="36"/>
    </w:rPr>
  </w:style>
  <w:style w:type="paragraph" w:styleId="1099">
    <w:name w:val="Char Char Char Char Char Char Char Char"/>
    <w:basedOn w:val="992"/>
    <w:next w:val="1099"/>
    <w:link w:val="992"/>
    <w:pPr>
      <w:jc w:val="left"/>
      <w:spacing w:after="160" w:line="240" w:lineRule="exact"/>
      <w:widowControl/>
    </w:pPr>
    <w:rPr>
      <w:rFonts w:ascii="Verdana" w:hAnsi="Verdana"/>
      <w:sz w:val="20"/>
      <w:szCs w:val="20"/>
      <w:lang w:eastAsia="en-US"/>
    </w:rPr>
  </w:style>
  <w:style w:type="paragraph" w:styleId="1100">
    <w:name w:val="标题1"/>
    <w:basedOn w:val="992"/>
    <w:next w:val="992"/>
    <w:link w:val="992"/>
    <w:pPr>
      <w:jc w:val="center"/>
      <w:spacing w:line="700" w:lineRule="atLeast"/>
      <w:tabs>
        <w:tab w:val="left" w:pos="9193" w:leader="none"/>
        <w:tab w:val="left" w:pos="9827" w:leader="none"/>
      </w:tabs>
    </w:pPr>
    <w:rPr>
      <w:rFonts w:eastAsia="方正小标宋_GBK"/>
      <w:sz w:val="44"/>
    </w:rPr>
  </w:style>
  <w:style w:type="paragraph" w:styleId="1101">
    <w:name w:val="标书正文格式"/>
    <w:next w:val="1101"/>
    <w:link w:val="992"/>
    <w:pPr>
      <w:ind w:firstLine="200"/>
      <w:spacing w:line="360" w:lineRule="auto"/>
    </w:pPr>
    <w:rPr>
      <w:rFonts w:eastAsia="楷体_GB2312"/>
      <w:sz w:val="24"/>
      <w:szCs w:val="24"/>
      <w:lang w:val="en-US" w:eastAsia="zh-CN" w:bidi="ar-SA"/>
    </w:rPr>
  </w:style>
  <w:style w:type="paragraph" w:styleId="1102">
    <w:name w:val="正文 1.1"/>
    <w:basedOn w:val="992"/>
    <w:next w:val="1088"/>
    <w:link w:val="992"/>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103">
    <w:name w:val="网格表 31"/>
    <w:basedOn w:val="993"/>
    <w:next w:val="992"/>
    <w:link w:val="99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104">
    <w:name w:val="正文 第一章"/>
    <w:basedOn w:val="992"/>
    <w:next w:val="1102"/>
    <w:link w:val="992"/>
    <w:pPr>
      <w:numPr>
        <w:ilvl w:val="0"/>
        <w:numId w:val="2"/>
      </w:numPr>
      <w:jc w:val="center"/>
      <w:pageBreakBefore/>
      <w:spacing w:before="240" w:after="240" w:line="480" w:lineRule="auto"/>
      <w:outlineLvl w:val="0"/>
    </w:pPr>
    <w:rPr>
      <w:rFonts w:ascii="黑体" w:hAnsi="宋体" w:eastAsia="黑体"/>
      <w:sz w:val="36"/>
      <w:szCs w:val="21"/>
    </w:rPr>
  </w:style>
  <w:style w:type="paragraph" w:styleId="1105">
    <w:name w:val="附录1"/>
    <w:next w:val="1105"/>
    <w:link w:val="992"/>
    <w:pPr>
      <w:numPr>
        <w:ilvl w:val="0"/>
        <w:numId w:val="4"/>
      </w:numPr>
      <w:spacing w:before="240" w:line="600" w:lineRule="atLeast"/>
      <w:tabs>
        <w:tab w:val="left" w:pos="907" w:leader="none"/>
      </w:tabs>
    </w:pPr>
    <w:rPr>
      <w:b/>
      <w:i/>
      <w:sz w:val="28"/>
      <w:lang w:val="en-US" w:eastAsia="zh-CN" w:bidi="ar-SA"/>
    </w:rPr>
  </w:style>
  <w:style w:type="paragraph" w:styleId="1106">
    <w:name w:val="Char Char Char Char1 Char Char Char"/>
    <w:basedOn w:val="1017"/>
    <w:next w:val="1106"/>
    <w:link w:val="992"/>
    <w:pPr>
      <w:spacing w:line="360" w:lineRule="auto"/>
    </w:pPr>
    <w:rPr>
      <w:rFonts w:ascii="Tahoma" w:hAnsi="Tahoma"/>
      <w:sz w:val="24"/>
    </w:rPr>
  </w:style>
  <w:style w:type="paragraph" w:styleId="1107">
    <w:name w:val=" Char"/>
    <w:basedOn w:val="992"/>
    <w:next w:val="1107"/>
    <w:link w:val="992"/>
    <w:rPr>
      <w:rFonts w:ascii="Tahoma" w:hAnsi="Tahoma"/>
      <w:sz w:val="24"/>
      <w:szCs w:val="20"/>
    </w:rPr>
  </w:style>
  <w:style w:type="paragraph" w:styleId="1108">
    <w:name w:val="第四级"/>
    <w:basedOn w:val="992"/>
    <w:next w:val="992"/>
    <w:link w:val="992"/>
    <w:pPr>
      <w:numPr>
        <w:ilvl w:val="3"/>
        <w:numId w:val="2"/>
      </w:numPr>
      <w:spacing w:line="360" w:lineRule="auto"/>
      <w:tabs>
        <w:tab w:val="left" w:pos="1134" w:leader="none"/>
      </w:tabs>
    </w:pPr>
    <w:rPr>
      <w:rFonts w:ascii="宋体" w:hAnsi="宋体" w:eastAsia="仿宋"/>
      <w:sz w:val="28"/>
      <w:szCs w:val="21"/>
    </w:rPr>
  </w:style>
  <w:style w:type="paragraph" w:styleId="1109">
    <w:name w:val="HTML 预先格式化"/>
    <w:basedOn w:val="992"/>
    <w:next w:val="1109"/>
    <w:link w:val="99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10">
    <w:name w:val="Coms Alinea"/>
    <w:next w:val="1110"/>
    <w:link w:val="992"/>
    <w:pPr>
      <w:widowControl w:val="off"/>
    </w:pPr>
    <w:rPr>
      <w:rFonts w:ascii="Arial" w:hAnsi="Arial" w:cs="Arial"/>
      <w:lang w:val="en-US" w:eastAsia="zh-CN" w:bidi="ar-SA"/>
    </w:rPr>
  </w:style>
  <w:style w:type="paragraph" w:styleId="1111">
    <w:name w:val="标题2"/>
    <w:basedOn w:val="992"/>
    <w:next w:val="992"/>
    <w:link w:val="992"/>
    <w:pPr>
      <w:jc w:val="center"/>
    </w:pPr>
    <w:rPr>
      <w:rFonts w:eastAsia="方正楷体_GBK"/>
    </w:rPr>
  </w:style>
  <w:style w:type="paragraph" w:styleId="1112">
    <w:name w:val="浅色网格 - 着色 31"/>
    <w:basedOn w:val="992"/>
    <w:next w:val="1112"/>
    <w:link w:val="992"/>
    <w:uiPriority w:val="34"/>
    <w:qFormat/>
    <w:pPr>
      <w:ind w:firstLine="420"/>
    </w:pPr>
    <w:rPr>
      <w:rFonts w:ascii="Calibri" w:hAnsi="Calibri"/>
      <w:szCs w:val="22"/>
    </w:rPr>
  </w:style>
  <w:style w:type="paragraph" w:styleId="1113">
    <w:name w:val="Table Text"/>
    <w:next w:val="1113"/>
    <w:link w:val="992"/>
    <w:pPr>
      <w:jc w:val="center"/>
      <w:spacing w:before="143" w:after="80"/>
    </w:pPr>
    <w:rPr>
      <w:rFonts w:ascii="仿宋_GB2312" w:hAnsi="宋体" w:eastAsia="仿宋_GB2312"/>
      <w:sz w:val="24"/>
      <w:lang w:val="en-US" w:eastAsia="zh-CN" w:bidi="ar-SA"/>
    </w:rPr>
  </w:style>
  <w:style w:type="paragraph" w:styleId="1114">
    <w:name w:val="标题3"/>
    <w:basedOn w:val="992"/>
    <w:next w:val="992"/>
    <w:link w:val="992"/>
    <w:rPr>
      <w:rFonts w:eastAsia="方正黑体_GBK"/>
    </w:rPr>
  </w:style>
  <w:style w:type="paragraph" w:styleId="1115">
    <w:name w:val="BioQuote Tekst"/>
    <w:basedOn w:val="992"/>
    <w:next w:val="1115"/>
    <w:link w:val="992"/>
    <w:pPr>
      <w:ind w:right="-1"/>
    </w:pPr>
    <w:rPr>
      <w:rFonts w:ascii="Arial" w:hAnsi="Arial"/>
      <w:sz w:val="22"/>
      <w:szCs w:val="20"/>
      <w:lang w:eastAsia="en-US"/>
    </w:rPr>
  </w:style>
  <w:style w:type="paragraph" w:styleId="1116">
    <w:name w:val=" Char Char Char Char1 Char Char"/>
    <w:basedOn w:val="992"/>
    <w:next w:val="1116"/>
    <w:link w:val="992"/>
    <w:pPr>
      <w:tabs>
        <w:tab w:val="left" w:pos="360" w:leader="none"/>
      </w:tabs>
    </w:pPr>
    <w:rPr>
      <w:sz w:val="24"/>
    </w:rPr>
  </w:style>
  <w:style w:type="paragraph" w:styleId="1117">
    <w:name w:val="font5"/>
    <w:basedOn w:val="992"/>
    <w:next w:val="1117"/>
    <w:link w:val="992"/>
    <w:pPr>
      <w:jc w:val="left"/>
      <w:spacing w:before="100" w:beforeAutospacing="1" w:after="100" w:afterAutospacing="1"/>
      <w:widowControl/>
    </w:pPr>
    <w:rPr>
      <w:rFonts w:hint="eastAsia" w:ascii="宋体" w:hAnsi="宋体"/>
      <w:sz w:val="28"/>
      <w:szCs w:val="28"/>
    </w:rPr>
  </w:style>
  <w:style w:type="paragraph" w:styleId="1118">
    <w:name w:val="Body Text(ch)"/>
    <w:basedOn w:val="992"/>
    <w:next w:val="1023"/>
    <w:link w:val="992"/>
    <w:pPr>
      <w:spacing w:after="120"/>
    </w:pPr>
    <w:rPr>
      <w:rFonts w:ascii="宋体" w:hAnsi="Arial"/>
      <w:bCs/>
      <w:iCs/>
    </w:rPr>
  </w:style>
  <w:style w:type="paragraph" w:styleId="1119">
    <w:name w:val="xl27"/>
    <w:basedOn w:val="992"/>
    <w:next w:val="1119"/>
    <w:link w:val="9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20">
    <w:name w:val="xl29"/>
    <w:basedOn w:val="992"/>
    <w:next w:val="1120"/>
    <w:link w:val="992"/>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21">
    <w:name w:val="xl30"/>
    <w:basedOn w:val="992"/>
    <w:next w:val="1121"/>
    <w:link w:val="992"/>
    <w:pPr>
      <w:jc w:val="center"/>
      <w:spacing w:before="100" w:beforeAutospacing="1" w:after="100" w:afterAutospacing="1"/>
      <w:widowControl/>
    </w:pPr>
    <w:rPr>
      <w:rFonts w:ascii="宋体" w:hAnsi="宋体"/>
      <w:b/>
      <w:bCs/>
      <w:sz w:val="36"/>
      <w:szCs w:val="36"/>
    </w:rPr>
  </w:style>
  <w:style w:type="paragraph" w:styleId="1122">
    <w:name w:val="table_1stline"/>
    <w:basedOn w:val="992"/>
    <w:next w:val="1122"/>
    <w:link w:val="992"/>
    <w:pPr>
      <w:jc w:val="left"/>
      <w:spacing w:before="120"/>
      <w:widowControl/>
    </w:pPr>
    <w:rPr>
      <w:rFonts w:ascii="Times New Roman" w:hAnsi="Times New Roman"/>
      <w:bCs/>
      <w:sz w:val="20"/>
      <w:szCs w:val="20"/>
      <w:lang w:val="de-DE" w:eastAsia="de-DE"/>
    </w:rPr>
  </w:style>
  <w:style w:type="paragraph" w:styleId="1123">
    <w:name w:val="table_lines"/>
    <w:basedOn w:val="992"/>
    <w:next w:val="1123"/>
    <w:link w:val="992"/>
    <w:pPr>
      <w:jc w:val="left"/>
      <w:widowControl/>
    </w:pPr>
    <w:rPr>
      <w:rFonts w:ascii="Times New Roman" w:hAnsi="Times New Roman"/>
      <w:sz w:val="20"/>
      <w:szCs w:val="20"/>
      <w:lang w:val="de-DE" w:eastAsia="de-DE"/>
    </w:rPr>
  </w:style>
  <w:style w:type="paragraph" w:styleId="1124">
    <w:name w:val="Char Char Char Char Char Char Char Char Char Char"/>
    <w:basedOn w:val="992"/>
    <w:next w:val="1124"/>
    <w:link w:val="992"/>
    <w:pPr>
      <w:spacing w:line="360" w:lineRule="auto"/>
    </w:pPr>
    <w:rPr>
      <w:rFonts w:ascii="Times New Roman" w:hAnsi="Times New Roman"/>
      <w:sz w:val="24"/>
      <w:szCs w:val="20"/>
    </w:rPr>
  </w:style>
  <w:style w:type="paragraph" w:styleId="1125">
    <w:name w:val="_Style 89"/>
    <w:basedOn w:val="992"/>
    <w:next w:val="1112"/>
    <w:link w:val="992"/>
    <w:uiPriority w:val="34"/>
    <w:qFormat/>
    <w:pPr>
      <w:ind w:firstLine="420"/>
    </w:pPr>
    <w:rPr>
      <w:rFonts w:ascii="Times New Roman" w:hAnsi="Times New Roman"/>
    </w:rPr>
  </w:style>
  <w:style w:type="paragraph" w:styleId="1126">
    <w:name w:val="列表段落"/>
    <w:basedOn w:val="992"/>
    <w:next w:val="1126"/>
    <w:link w:val="992"/>
    <w:uiPriority w:val="1"/>
    <w:qFormat/>
    <w:pPr>
      <w:ind w:firstLine="420"/>
    </w:pPr>
    <w:rPr>
      <w:szCs w:val="22"/>
    </w:rPr>
  </w:style>
  <w:style w:type="character" w:styleId="1127">
    <w:name w:val="未处理的提及"/>
    <w:next w:val="1127"/>
    <w:link w:val="992"/>
    <w:uiPriority w:val="99"/>
    <w:unhideWhenUsed/>
    <w:rPr>
      <w:color w:val="605e5c"/>
      <w:shd w:val="clear" w:color="auto" w:fill="e1dfdd"/>
    </w:rPr>
  </w:style>
  <w:style w:type="character" w:styleId="1128">
    <w:name w:val="正文缩进 字符1"/>
    <w:next w:val="1128"/>
    <w:link w:val="992"/>
    <w:qFormat/>
    <w:rPr>
      <w:rFonts w:eastAsia="宋体"/>
      <w:sz w:val="21"/>
      <w:lang w:val="en-US" w:eastAsia="zh-CN" w:bidi="ar-SA"/>
    </w:rPr>
  </w:style>
  <w:style w:type="paragraph" w:styleId="1129">
    <w:name w:val="修订"/>
    <w:next w:val="1129"/>
    <w:link w:val="992"/>
    <w:uiPriority w:val="99"/>
    <w:unhideWhenUsed/>
    <w:rPr>
      <w:sz w:val="21"/>
      <w:szCs w:val="24"/>
      <w:lang w:val="en-US" w:eastAsia="zh-CN" w:bidi="ar-SA"/>
    </w:rPr>
  </w:style>
  <w:style w:type="character" w:styleId="1130" w:default="1">
    <w:name w:val="Default Paragraph Font"/>
    <w:uiPriority w:val="1"/>
    <w:semiHidden/>
    <w:unhideWhenUsed/>
  </w:style>
  <w:style w:type="numbering" w:styleId="1131" w:default="1">
    <w:name w:val="No List"/>
    <w:uiPriority w:val="99"/>
    <w:semiHidden/>
    <w:unhideWhenUsed/>
  </w:style>
  <w:style w:type="table" w:styleId="11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w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杨华</cp:lastModifiedBy>
  <cp:revision>4</cp:revision>
  <dcterms:created xsi:type="dcterms:W3CDTF">2026-05-13T06:31:00Z</dcterms:created>
  <dcterms:modified xsi:type="dcterms:W3CDTF">2026-06-03T06:04:36Z</dcterms:modified>
</cp:coreProperties>
</file>