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0"/>
        <w:ind w:firstLine="0"/>
        <w:jc w:val="center"/>
        <w:rPr>
          <w:rFonts w:ascii="宋体" w:hAnsi="宋体"/>
          <w:b/>
          <w:bCs/>
          <w:sz w:val="84"/>
          <w:highlight w:val="none"/>
        </w:rPr>
      </w:pPr>
      <w:r>
        <w:rPr>
          <w:rFonts w:ascii="宋体" w:hAnsi="宋体"/>
          <w:b/>
          <w:bCs/>
          <w:sz w:val="84"/>
          <w:highlight w:val="none"/>
        </w:rPr>
      </w:r>
      <w:r>
        <w:rPr>
          <w:highlight w:val="none"/>
        </w:rPr>
      </w:r>
    </w:p>
    <w:p>
      <w:pPr>
        <w:pStyle w:val="800"/>
        <w:ind w:firstLine="0"/>
        <w:jc w:val="center"/>
        <w:rPr>
          <w:rFonts w:ascii="宋体" w:hAnsi="宋体"/>
          <w:b/>
          <w:bCs/>
          <w:sz w:val="84"/>
          <w:highlight w:val="none"/>
        </w:rPr>
      </w:pPr>
      <w:r>
        <w:rPr>
          <w:rFonts w:ascii="宋体" w:hAnsi="宋体"/>
          <w:b/>
          <w:bCs/>
          <w:sz w:val="84"/>
          <w:highlight w:val="none"/>
        </w:rPr>
        <w:t xml:space="preserve">招　标　文　件</w:t>
      </w:r>
      <w:r>
        <w:rPr>
          <w:rFonts w:ascii="宋体" w:hAnsi="宋体"/>
          <w:b/>
          <w:bCs/>
          <w:sz w:val="84"/>
          <w:highlight w:val="none"/>
        </w:rPr>
      </w:r>
      <w:r>
        <w:rPr>
          <w:highlight w:val="none"/>
        </w:rPr>
      </w:r>
    </w:p>
    <w:p>
      <w:pPr>
        <w:pStyle w:val="800"/>
        <w:ind w:firstLine="0"/>
        <w:jc w:val="center"/>
        <w:rPr>
          <w:rFonts w:ascii="宋体" w:hAnsi="宋体"/>
          <w:b/>
          <w:bCs/>
          <w:sz w:val="32"/>
          <w:highlight w:val="none"/>
        </w:rPr>
      </w:pPr>
      <w:r>
        <w:rPr>
          <w:rFonts w:ascii="宋体" w:hAnsi="宋体"/>
          <w:b/>
          <w:bCs/>
          <w:sz w:val="32"/>
          <w:highlight w:val="none"/>
        </w:rPr>
      </w:r>
      <w:r>
        <w:rPr>
          <w:highlight w:val="none"/>
        </w:rPr>
      </w:r>
    </w:p>
    <w:p>
      <w:pPr>
        <w:pStyle w:val="800"/>
        <w:ind w:firstLine="0"/>
        <w:jc w:val="center"/>
        <w:rPr>
          <w:rFonts w:ascii="宋体" w:hAnsi="宋体"/>
          <w:b/>
          <w:bCs/>
          <w:sz w:val="32"/>
          <w:highlight w:val="none"/>
        </w:rPr>
      </w:pPr>
      <w:r>
        <w:rPr>
          <w:rFonts w:ascii="宋体" w:hAnsi="宋体"/>
          <w:b/>
          <w:bCs/>
          <w:sz w:val="32"/>
          <w:highlight w:val="none"/>
        </w:rPr>
      </w:r>
      <w:r>
        <w:rPr>
          <w:highlight w:val="none"/>
        </w:rPr>
      </w:r>
    </w:p>
    <w:p>
      <w:pPr>
        <w:pStyle w:val="800"/>
        <w:ind w:firstLine="0"/>
        <w:jc w:val="center"/>
        <w:rPr>
          <w:rFonts w:ascii="宋体" w:hAnsi="宋体"/>
          <w:b/>
          <w:bCs/>
          <w:sz w:val="32"/>
          <w:highlight w:val="none"/>
        </w:rPr>
      </w:pPr>
      <w:r>
        <w:rPr>
          <w:rFonts w:ascii="宋体" w:hAnsi="宋体"/>
          <w:b/>
          <w:bCs/>
          <w:sz w:val="32"/>
          <w:highlight w:val="none"/>
        </w:rPr>
      </w:r>
      <w:r>
        <w:rPr>
          <w:highlight w:val="none"/>
        </w:rPr>
      </w:r>
    </w:p>
    <w:p>
      <w:pPr>
        <w:pStyle w:val="800"/>
        <w:ind w:left="2244" w:hanging="1606"/>
        <w:rPr>
          <w:rFonts w:ascii="宋体" w:hAnsi="宋体"/>
          <w:b/>
          <w:bCs/>
          <w:sz w:val="32"/>
          <w:highlight w:val="none"/>
        </w:rPr>
      </w:pPr>
      <w:r>
        <w:rPr>
          <w:rFonts w:ascii="宋体" w:hAnsi="宋体"/>
          <w:b/>
          <w:bCs/>
          <w:sz w:val="32"/>
          <w:highlight w:val="none"/>
        </w:rPr>
        <w:t xml:space="preserve">项目名称：</w:t>
      </w:r>
      <w:r>
        <w:rPr>
          <w:rFonts w:ascii="宋体" w:hAnsi="宋体"/>
          <w:b/>
          <w:bCs/>
          <w:sz w:val="32"/>
          <w:highlight w:val="none"/>
        </w:rPr>
        <w:t xml:space="preserve">船舶检验图纸审查技术服务</w:t>
      </w:r>
      <w:r>
        <w:rPr>
          <w:rFonts w:hint="eastAsia" w:ascii="宋体" w:hAnsi="宋体"/>
          <w:b/>
          <w:bCs/>
          <w:sz w:val="32"/>
          <w:highlight w:val="none"/>
        </w:rPr>
        <w:t xml:space="preserve">(非专门面向中小企业)</w:t>
      </w:r>
      <w:r>
        <w:rPr>
          <w:rFonts w:ascii="宋体" w:hAnsi="宋体"/>
          <w:b/>
          <w:bCs/>
          <w:sz w:val="32"/>
          <w:highlight w:val="none"/>
        </w:rPr>
      </w:r>
      <w:r>
        <w:rPr>
          <w:highlight w:val="none"/>
        </w:rPr>
      </w:r>
    </w:p>
    <w:p>
      <w:pPr>
        <w:pStyle w:val="637"/>
        <w:ind w:firstLine="643"/>
        <w:rPr>
          <w:rFonts w:ascii="宋体" w:hAnsi="宋体"/>
          <w:b/>
          <w:sz w:val="30"/>
          <w:szCs w:val="30"/>
          <w:highlight w:val="none"/>
        </w:rPr>
      </w:pPr>
      <w:r>
        <w:rPr>
          <w:rFonts w:ascii="宋体" w:hAnsi="宋体"/>
          <w:b/>
          <w:bCs/>
          <w:sz w:val="32"/>
          <w:highlight w:val="none"/>
        </w:rPr>
        <w:t xml:space="preserve">项目编号：</w:t>
      </w:r>
      <w:r>
        <w:rPr>
          <w:rFonts w:ascii="宋体" w:hAnsi="宋体"/>
          <w:b/>
          <w:bCs/>
          <w:sz w:val="32"/>
          <w:szCs w:val="24"/>
          <w:highlight w:val="none"/>
        </w:rPr>
        <w:t xml:space="preserve">JSZC-320700-JDGS-G2026-0026</w:t>
      </w:r>
      <w:r>
        <w:rPr>
          <w:rFonts w:ascii="宋体" w:hAnsi="宋体"/>
          <w:b/>
          <w:sz w:val="30"/>
          <w:szCs w:val="30"/>
          <w:highlight w:val="none"/>
        </w:rPr>
      </w:r>
      <w:r>
        <w:rPr>
          <w:highlight w:val="none"/>
        </w:rPr>
      </w:r>
    </w:p>
    <w:p>
      <w:pPr>
        <w:pStyle w:val="800"/>
        <w:ind w:firstLine="0"/>
        <w:spacing w:before="0" w:after="0"/>
        <w:rPr>
          <w:rFonts w:ascii="宋体" w:hAnsi="宋体"/>
          <w:highlight w:val="none"/>
        </w:rPr>
      </w:pPr>
      <w:r>
        <w:rPr>
          <w:rFonts w:ascii="宋体" w:hAnsi="宋体"/>
          <w:highlight w:val="none"/>
        </w:rPr>
      </w:r>
      <w:r>
        <w:rPr>
          <w:highlight w:val="none"/>
        </w:rPr>
      </w:r>
    </w:p>
    <w:p>
      <w:pPr>
        <w:pStyle w:val="800"/>
        <w:ind w:firstLine="0"/>
        <w:spacing w:before="0" w:after="0"/>
        <w:rPr>
          <w:rFonts w:ascii="宋体" w:hAnsi="宋体"/>
          <w:highlight w:val="none"/>
        </w:rPr>
      </w:pPr>
      <w:r>
        <w:rPr>
          <w:rFonts w:ascii="宋体" w:hAnsi="宋体"/>
          <w:highlight w:val="none"/>
        </w:rPr>
      </w:r>
      <w:r>
        <w:rPr>
          <w:highlight w:val="none"/>
        </w:rPr>
      </w:r>
    </w:p>
    <w:p>
      <w:pPr>
        <w:pStyle w:val="800"/>
        <w:ind w:firstLine="0"/>
        <w:spacing w:before="0" w:after="0"/>
        <w:rPr>
          <w:rFonts w:ascii="宋体" w:hAnsi="宋体"/>
          <w:highlight w:val="none"/>
        </w:rPr>
      </w:pPr>
      <w:r>
        <w:rPr>
          <w:rFonts w:ascii="宋体" w:hAnsi="宋体"/>
          <w:highlight w:val="none"/>
        </w:rPr>
      </w:r>
      <w:r>
        <w:rPr>
          <w:highlight w:val="none"/>
        </w:rPr>
      </w:r>
    </w:p>
    <w:p>
      <w:pPr>
        <w:pStyle w:val="800"/>
        <w:ind w:firstLine="0"/>
        <w:spacing w:before="0" w:after="0"/>
        <w:rPr>
          <w:rFonts w:ascii="宋体" w:hAnsi="宋体"/>
          <w:highlight w:val="none"/>
        </w:rPr>
      </w:pPr>
      <w:r>
        <w:rPr>
          <w:rFonts w:ascii="宋体" w:hAnsi="宋体"/>
          <w:highlight w:val="none"/>
        </w:rPr>
      </w:r>
      <w:r>
        <w:rPr>
          <w:highlight w:val="none"/>
        </w:rPr>
      </w:r>
    </w:p>
    <w:p>
      <w:pPr>
        <w:pStyle w:val="800"/>
        <w:ind w:firstLine="0"/>
        <w:spacing w:before="0" w:after="0"/>
        <w:rPr>
          <w:rFonts w:ascii="宋体" w:hAnsi="宋体"/>
          <w:highlight w:val="none"/>
        </w:rPr>
      </w:pPr>
      <w:r>
        <w:rPr>
          <w:rFonts w:ascii="宋体" w:hAnsi="宋体"/>
          <w:highlight w:val="none"/>
        </w:rPr>
      </w:r>
      <w:r>
        <w:rPr>
          <w:highlight w:val="none"/>
        </w:rPr>
      </w:r>
    </w:p>
    <w:p>
      <w:pPr>
        <w:pStyle w:val="800"/>
        <w:ind w:firstLine="0"/>
        <w:spacing w:before="0" w:after="0"/>
        <w:rPr>
          <w:rFonts w:ascii="宋体" w:hAnsi="宋体"/>
          <w:highlight w:val="none"/>
        </w:rPr>
      </w:pPr>
      <w:r>
        <w:rPr>
          <w:rFonts w:ascii="宋体" w:hAnsi="宋体"/>
          <w:highlight w:val="none"/>
        </w:rPr>
      </w:r>
      <w:r>
        <w:rPr>
          <w:highlight w:val="none"/>
        </w:rPr>
      </w:r>
    </w:p>
    <w:p>
      <w:pPr>
        <w:pStyle w:val="637"/>
        <w:ind w:firstLine="912"/>
        <w:rPr>
          <w:rFonts w:ascii="宋体" w:hAnsi="宋体"/>
          <w:bCs/>
          <w:sz w:val="32"/>
          <w:szCs w:val="32"/>
          <w:highlight w:val="none"/>
        </w:rPr>
      </w:pPr>
      <w:r>
        <w:rPr>
          <w:rFonts w:ascii="宋体" w:hAnsi="宋体"/>
          <w:bCs/>
          <w:sz w:val="32"/>
          <w:szCs w:val="32"/>
          <w:highlight w:val="none"/>
        </w:rPr>
        <w:t xml:space="preserve">采   购   人：连云港市交通运输综合行政执法支队</w:t>
      </w:r>
      <w:r>
        <w:rPr>
          <w:rFonts w:ascii="宋体" w:hAnsi="宋体"/>
          <w:bCs/>
          <w:sz w:val="32"/>
          <w:szCs w:val="32"/>
          <w:highlight w:val="none"/>
        </w:rPr>
      </w:r>
      <w:r>
        <w:rPr>
          <w:highlight w:val="none"/>
        </w:rPr>
      </w:r>
    </w:p>
    <w:p>
      <w:pPr>
        <w:pStyle w:val="637"/>
        <w:ind w:firstLine="912"/>
        <w:rPr>
          <w:rFonts w:ascii="宋体" w:hAnsi="宋体"/>
          <w:bCs/>
          <w:sz w:val="32"/>
          <w:szCs w:val="32"/>
          <w:highlight w:val="none"/>
        </w:rPr>
      </w:pPr>
      <w:r>
        <w:rPr>
          <w:rFonts w:ascii="宋体" w:hAnsi="宋体"/>
          <w:bCs/>
          <w:sz w:val="32"/>
          <w:szCs w:val="32"/>
          <w:highlight w:val="none"/>
        </w:rPr>
      </w:r>
      <w:r>
        <w:rPr>
          <w:highlight w:val="none"/>
        </w:rPr>
      </w:r>
    </w:p>
    <w:p>
      <w:pPr>
        <w:pStyle w:val="637"/>
        <w:ind w:firstLine="912"/>
        <w:rPr>
          <w:rFonts w:ascii="宋体" w:hAnsi="宋体"/>
          <w:bCs/>
          <w:sz w:val="32"/>
          <w:szCs w:val="32"/>
          <w:highlight w:val="none"/>
        </w:rPr>
      </w:pPr>
      <w:r>
        <w:rPr>
          <w:rFonts w:ascii="宋体" w:hAnsi="宋体"/>
          <w:bCs/>
          <w:sz w:val="32"/>
          <w:szCs w:val="32"/>
          <w:highlight w:val="none"/>
        </w:rPr>
        <w:t xml:space="preserve">采购代理机构：江苏建达全过程工程咨询有限公司</w:t>
      </w:r>
      <w:r>
        <w:rPr>
          <w:rFonts w:ascii="宋体" w:hAnsi="宋体"/>
          <w:bCs/>
          <w:sz w:val="32"/>
          <w:szCs w:val="32"/>
          <w:highlight w:val="none"/>
        </w:rPr>
      </w:r>
      <w:r>
        <w:rPr>
          <w:highlight w:val="none"/>
        </w:rPr>
      </w:r>
    </w:p>
    <w:p>
      <w:pPr>
        <w:pStyle w:val="637"/>
        <w:ind w:firstLine="912"/>
        <w:rPr>
          <w:rFonts w:ascii="宋体" w:hAnsi="宋体"/>
          <w:bCs/>
          <w:sz w:val="32"/>
          <w:szCs w:val="32"/>
          <w:highlight w:val="none"/>
        </w:rPr>
      </w:pPr>
      <w:r>
        <w:rPr>
          <w:rFonts w:ascii="宋体" w:hAnsi="宋体"/>
          <w:bCs/>
          <w:sz w:val="32"/>
          <w:szCs w:val="32"/>
          <w:highlight w:val="none"/>
        </w:rPr>
      </w:r>
      <w:r>
        <w:rPr>
          <w:highlight w:val="none"/>
        </w:rPr>
      </w:r>
    </w:p>
    <w:p>
      <w:pPr>
        <w:pStyle w:val="800"/>
        <w:ind w:firstLine="0"/>
        <w:jc w:val="center"/>
        <w:rPr>
          <w:rFonts w:ascii="宋体" w:hAnsi="宋体"/>
          <w:bCs/>
          <w:sz w:val="32"/>
          <w:szCs w:val="32"/>
          <w:highlight w:val="none"/>
        </w:rPr>
      </w:pPr>
      <w:r>
        <w:rPr>
          <w:rFonts w:ascii="宋体" w:hAnsi="宋体"/>
          <w:bCs/>
          <w:sz w:val="32"/>
          <w:szCs w:val="32"/>
          <w:highlight w:val="none"/>
        </w:rPr>
        <w:t xml:space="preserve">2026年</w:t>
      </w:r>
      <w:r>
        <w:rPr>
          <w:rFonts w:hint="eastAsia" w:ascii="宋体" w:hAnsi="宋体"/>
          <w:bCs/>
          <w:sz w:val="32"/>
          <w:szCs w:val="32"/>
          <w:highlight w:val="none"/>
        </w:rPr>
        <w:t xml:space="preserve">5</w:t>
      </w:r>
      <w:r>
        <w:rPr>
          <w:rFonts w:ascii="宋体" w:hAnsi="宋体"/>
          <w:bCs/>
          <w:sz w:val="32"/>
          <w:szCs w:val="32"/>
          <w:highlight w:val="none"/>
        </w:rPr>
        <w:t xml:space="preserve">月</w:t>
      </w:r>
      <w:r>
        <w:rPr>
          <w:rFonts w:ascii="宋体" w:hAnsi="宋体"/>
          <w:bCs/>
          <w:sz w:val="32"/>
          <w:szCs w:val="32"/>
          <w:highlight w:val="none"/>
        </w:rPr>
      </w:r>
      <w:r>
        <w:rPr>
          <w:highlight w:val="none"/>
        </w:rPr>
      </w:r>
    </w:p>
    <w:p>
      <w:pPr>
        <w:pStyle w:val="800"/>
        <w:ind w:firstLine="0"/>
        <w:jc w:val="center"/>
        <w:rPr>
          <w:rFonts w:ascii="宋体" w:hAnsi="宋体"/>
          <w:b/>
          <w:bCs/>
          <w:sz w:val="32"/>
          <w:highlight w:val="none"/>
        </w:rPr>
      </w:pPr>
      <w:r>
        <w:rPr>
          <w:rFonts w:ascii="宋体" w:hAnsi="宋体"/>
          <w:b/>
          <w:bCs/>
          <w:sz w:val="32"/>
          <w:highlight w:val="none"/>
        </w:rPr>
      </w:r>
      <w:r>
        <w:rPr>
          <w:highlight w:val="none"/>
        </w:rPr>
      </w:r>
    </w:p>
    <w:p>
      <w:pPr>
        <w:pStyle w:val="800"/>
        <w:ind w:firstLine="0"/>
        <w:jc w:val="center"/>
        <w:rPr>
          <w:rFonts w:ascii="宋体" w:hAnsi="宋体"/>
          <w:b/>
          <w:sz w:val="44"/>
          <w:highlight w:val="none"/>
        </w:rPr>
      </w:pPr>
      <w:r>
        <w:rPr>
          <w:highlight w:val="none"/>
        </w:rPr>
      </w:r>
      <w:bookmarkStart w:id="0" w:name="_Toc3486"/>
      <w:r>
        <w:rPr>
          <w:highlight w:val="none"/>
        </w:rPr>
      </w:r>
      <w:bookmarkStart w:id="1" w:name="_Toc2559"/>
      <w:r>
        <w:rPr>
          <w:highlight w:val="none"/>
        </w:rPr>
      </w:r>
      <w:bookmarkStart w:id="2" w:name="_Toc120614210"/>
      <w:r>
        <w:rPr>
          <w:highlight w:val="none"/>
        </w:rPr>
      </w:r>
      <w:bookmarkStart w:id="3" w:name="_Toc20823272"/>
      <w:r>
        <w:rPr>
          <w:highlight w:val="none"/>
        </w:rPr>
      </w:r>
      <w:bookmarkStart w:id="4" w:name="_Toc523127445"/>
      <w:r>
        <w:rPr>
          <w:highlight w:val="none"/>
        </w:rPr>
      </w:r>
      <w:bookmarkStart w:id="5" w:name="_Toc16938516"/>
      <w:r>
        <w:rPr>
          <w:highlight w:val="none"/>
        </w:rPr>
      </w:r>
      <w:bookmarkStart w:id="6" w:name="_Toc513029200"/>
      <w:r>
        <w:rPr>
          <w:highlight w:val="none"/>
        </w:rPr>
      </w:r>
      <w:bookmarkStart w:id="7" w:name="_Toc479757206"/>
      <w:r>
        <w:rPr>
          <w:rFonts w:ascii="宋体" w:hAnsi="宋体"/>
          <w:b/>
          <w:sz w:val="44"/>
          <w:highlight w:val="none"/>
        </w:rPr>
        <w:br w:type="page" w:clear="all"/>
      </w:r>
      <w:r>
        <w:rPr>
          <w:rFonts w:ascii="宋体" w:hAnsi="宋体"/>
          <w:b/>
          <w:sz w:val="44"/>
          <w:highlight w:val="none"/>
        </w:rPr>
        <w:t xml:space="preserve">目   录</w:t>
      </w:r>
      <w:bookmarkEnd w:id="0"/>
      <w:r>
        <w:rPr>
          <w:highlight w:val="none"/>
        </w:rPr>
      </w:r>
      <w:bookmarkEnd w:id="1"/>
      <w:r>
        <w:rPr>
          <w:rFonts w:ascii="宋体" w:hAnsi="宋体"/>
          <w:b/>
          <w:sz w:val="44"/>
          <w:highlight w:val="none"/>
        </w:rPr>
      </w:r>
      <w:r>
        <w:rPr>
          <w:highlight w:val="none"/>
        </w:rPr>
      </w:r>
    </w:p>
    <w:p>
      <w:pPr>
        <w:pStyle w:val="800"/>
        <w:ind w:firstLine="0"/>
        <w:jc w:val="center"/>
        <w:rPr>
          <w:rFonts w:ascii="宋体" w:hAnsi="宋体"/>
          <w:highlight w:val="none"/>
        </w:rPr>
      </w:pPr>
      <w:r>
        <w:rPr>
          <w:rFonts w:ascii="宋体" w:hAnsi="宋体"/>
          <w:highlight w:val="none"/>
        </w:rPr>
      </w:r>
      <w:r>
        <w:rPr>
          <w:highlight w:val="none"/>
        </w:rPr>
      </w:r>
    </w:p>
    <w:p>
      <w:pPr>
        <w:pStyle w:val="665"/>
        <w:spacing w:line="600" w:lineRule="auto"/>
        <w:rPr>
          <w:caps w:val="0"/>
          <w:sz w:val="28"/>
          <w:szCs w:val="28"/>
          <w:highlight w:val="none"/>
        </w:rPr>
      </w:pPr>
      <w:r>
        <w:rPr>
          <w:b/>
          <w:sz w:val="28"/>
          <w:szCs w:val="28"/>
          <w:highlight w:val="none"/>
        </w:rPr>
        <w:fldChar w:fldCharType="begin"/>
      </w:r>
      <w:r>
        <w:rPr>
          <w:b/>
          <w:sz w:val="28"/>
          <w:szCs w:val="28"/>
          <w:highlight w:val="none"/>
        </w:rPr>
        <w:instrText xml:space="preserve">TOC \o "1-3" \h \u </w:instrText>
      </w:r>
      <w:r>
        <w:rPr>
          <w:b/>
          <w:sz w:val="28"/>
          <w:szCs w:val="28"/>
          <w:highlight w:val="none"/>
        </w:rPr>
        <w:fldChar w:fldCharType="separate"/>
      </w:r>
      <w:r>
        <w:rPr>
          <w:highlight w:val="none"/>
        </w:rPr>
        <w:fldChar w:fldCharType="begin"/>
      </w:r>
      <w:r>
        <w:rPr>
          <w:highlight w:val="none"/>
        </w:rPr>
        <w:instrText xml:space="preserve">HYPERLINK \l "_Toc160001356"</w:instrText>
      </w:r>
      <w:r>
        <w:rPr>
          <w:highlight w:val="none"/>
        </w:rPr>
        <w:fldChar w:fldCharType="separate"/>
      </w:r>
      <w:r>
        <w:rPr>
          <w:rStyle w:val="660"/>
          <w:color w:val="000000"/>
          <w:sz w:val="28"/>
          <w:szCs w:val="28"/>
          <w:highlight w:val="none"/>
        </w:rPr>
        <w:t xml:space="preserve">第一章  招标公告</w:t>
      </w:r>
      <w:r>
        <w:rPr>
          <w:sz w:val="28"/>
          <w:szCs w:val="28"/>
          <w:highlight w:val="none"/>
        </w:rPr>
        <w:tab/>
      </w:r>
      <w:r>
        <w:rPr>
          <w:sz w:val="28"/>
          <w:szCs w:val="28"/>
          <w:highlight w:val="none"/>
        </w:rPr>
        <w:fldChar w:fldCharType="begin"/>
      </w:r>
      <w:r>
        <w:rPr>
          <w:sz w:val="28"/>
          <w:szCs w:val="28"/>
          <w:highlight w:val="none"/>
        </w:rPr>
        <w:instrText xml:space="preserve"> PAGEREF _Toc160001356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highlight w:val="none"/>
        </w:rPr>
        <w:fldChar w:fldCharType="end"/>
      </w:r>
      <w:r>
        <w:rPr>
          <w:caps w:val="0"/>
          <w:sz w:val="28"/>
          <w:szCs w:val="28"/>
          <w:highlight w:val="none"/>
        </w:rPr>
      </w:r>
      <w:r>
        <w:rPr>
          <w:highlight w:val="none"/>
        </w:rPr>
      </w:r>
    </w:p>
    <w:p>
      <w:pPr>
        <w:pStyle w:val="665"/>
        <w:spacing w:line="600" w:lineRule="auto"/>
        <w:rPr>
          <w:rStyle w:val="660"/>
          <w:color w:val="000000"/>
          <w:sz w:val="28"/>
          <w:szCs w:val="28"/>
          <w:highlight w:val="none"/>
        </w:rPr>
      </w:pPr>
      <w:r>
        <w:rPr>
          <w:highlight w:val="none"/>
        </w:rPr>
        <w:fldChar w:fldCharType="begin"/>
      </w:r>
      <w:r>
        <w:rPr>
          <w:highlight w:val="none"/>
        </w:rPr>
        <w:instrText xml:space="preserve">HYPERLINK \l "_Toc160001365"</w:instrText>
      </w:r>
      <w:r>
        <w:rPr>
          <w:highlight w:val="none"/>
        </w:rPr>
        <w:fldChar w:fldCharType="separate"/>
      </w:r>
      <w:r>
        <w:rPr>
          <w:rStyle w:val="660"/>
          <w:color w:val="000000"/>
          <w:sz w:val="28"/>
          <w:szCs w:val="28"/>
          <w:highlight w:val="none"/>
        </w:rPr>
        <w:t xml:space="preserve">第二章  投标人须知</w:t>
        <w:tab/>
      </w:r>
      <w:r>
        <w:rPr>
          <w:rStyle w:val="660"/>
          <w:color w:val="000000"/>
          <w:sz w:val="28"/>
          <w:szCs w:val="28"/>
          <w:highlight w:val="none"/>
        </w:rPr>
        <w:fldChar w:fldCharType="begin"/>
      </w:r>
      <w:r>
        <w:rPr>
          <w:rStyle w:val="660"/>
          <w:color w:val="000000"/>
          <w:sz w:val="28"/>
          <w:szCs w:val="28"/>
          <w:highlight w:val="none"/>
        </w:rPr>
        <w:instrText xml:space="preserve"> PAGEREF _Toc160001365 \h </w:instrText>
      </w:r>
      <w:r>
        <w:rPr>
          <w:rStyle w:val="660"/>
          <w:color w:val="000000"/>
          <w:sz w:val="28"/>
          <w:szCs w:val="28"/>
          <w:highlight w:val="none"/>
        </w:rPr>
        <w:fldChar w:fldCharType="separate"/>
      </w:r>
      <w:r>
        <w:rPr>
          <w:rStyle w:val="660"/>
          <w:color w:val="000000"/>
          <w:sz w:val="28"/>
          <w:szCs w:val="28"/>
          <w:highlight w:val="none"/>
        </w:rPr>
        <w:t xml:space="preserve">4</w:t>
      </w:r>
      <w:r>
        <w:rPr>
          <w:rStyle w:val="660"/>
          <w:color w:val="000000"/>
          <w:sz w:val="28"/>
          <w:szCs w:val="28"/>
          <w:highlight w:val="none"/>
        </w:rPr>
        <w:fldChar w:fldCharType="end"/>
      </w:r>
      <w:r>
        <w:rPr>
          <w:highlight w:val="none"/>
        </w:rPr>
        <w:fldChar w:fldCharType="end"/>
      </w:r>
      <w:r>
        <w:rPr>
          <w:rStyle w:val="660"/>
          <w:color w:val="000000"/>
          <w:sz w:val="28"/>
          <w:szCs w:val="28"/>
          <w:highlight w:val="none"/>
        </w:rPr>
      </w:r>
      <w:r>
        <w:rPr>
          <w:highlight w:val="none"/>
        </w:rPr>
      </w:r>
    </w:p>
    <w:p>
      <w:pPr>
        <w:pStyle w:val="665"/>
        <w:spacing w:line="600" w:lineRule="auto"/>
        <w:rPr>
          <w:caps w:val="0"/>
          <w:sz w:val="28"/>
          <w:szCs w:val="28"/>
          <w:highlight w:val="none"/>
        </w:rPr>
      </w:pPr>
      <w:r>
        <w:rPr>
          <w:highlight w:val="none"/>
        </w:rPr>
        <w:fldChar w:fldCharType="begin"/>
      </w:r>
      <w:r>
        <w:rPr>
          <w:highlight w:val="none"/>
        </w:rPr>
        <w:instrText xml:space="preserve">HYPERLINK \l "_Toc160001374"</w:instrText>
      </w:r>
      <w:r>
        <w:rPr>
          <w:highlight w:val="none"/>
        </w:rPr>
        <w:fldChar w:fldCharType="separate"/>
      </w:r>
      <w:r>
        <w:rPr>
          <w:rStyle w:val="660"/>
          <w:color w:val="000000"/>
          <w:sz w:val="28"/>
          <w:szCs w:val="28"/>
          <w:highlight w:val="none"/>
        </w:rPr>
        <w:t xml:space="preserve">第三章  合同文本</w:t>
      </w:r>
      <w:r>
        <w:rPr>
          <w:sz w:val="28"/>
          <w:szCs w:val="28"/>
          <w:highlight w:val="none"/>
        </w:rPr>
        <w:tab/>
      </w:r>
      <w:r>
        <w:rPr>
          <w:sz w:val="28"/>
          <w:szCs w:val="28"/>
          <w:highlight w:val="none"/>
        </w:rPr>
        <w:fldChar w:fldCharType="begin"/>
      </w:r>
      <w:r>
        <w:rPr>
          <w:sz w:val="28"/>
          <w:szCs w:val="28"/>
          <w:highlight w:val="none"/>
        </w:rPr>
        <w:instrText xml:space="preserve"> PAGEREF _Toc160001374 \h </w:instrText>
      </w:r>
      <w:r>
        <w:rPr>
          <w:sz w:val="28"/>
          <w:szCs w:val="28"/>
          <w:highlight w:val="none"/>
        </w:rPr>
        <w:fldChar w:fldCharType="separate"/>
      </w:r>
      <w:r>
        <w:rPr>
          <w:sz w:val="28"/>
          <w:szCs w:val="28"/>
          <w:highlight w:val="none"/>
        </w:rPr>
        <w:t xml:space="preserve">16</w:t>
      </w:r>
      <w:r>
        <w:rPr>
          <w:sz w:val="28"/>
          <w:szCs w:val="28"/>
          <w:highlight w:val="none"/>
        </w:rPr>
        <w:fldChar w:fldCharType="end"/>
      </w:r>
      <w:r>
        <w:rPr>
          <w:highlight w:val="none"/>
        </w:rPr>
        <w:fldChar w:fldCharType="end"/>
      </w:r>
      <w:r>
        <w:rPr>
          <w:caps w:val="0"/>
          <w:sz w:val="28"/>
          <w:szCs w:val="28"/>
          <w:highlight w:val="none"/>
        </w:rPr>
      </w:r>
      <w:r>
        <w:rPr>
          <w:highlight w:val="none"/>
        </w:rPr>
      </w:r>
    </w:p>
    <w:p>
      <w:pPr>
        <w:pStyle w:val="665"/>
        <w:spacing w:line="600" w:lineRule="auto"/>
        <w:rPr>
          <w:caps w:val="0"/>
          <w:sz w:val="28"/>
          <w:szCs w:val="28"/>
          <w:highlight w:val="none"/>
        </w:rPr>
      </w:pPr>
      <w:r>
        <w:rPr>
          <w:highlight w:val="none"/>
        </w:rPr>
        <w:fldChar w:fldCharType="begin"/>
      </w:r>
      <w:r>
        <w:rPr>
          <w:highlight w:val="none"/>
        </w:rPr>
        <w:instrText xml:space="preserve">HYPERLINK \l "_Toc160001375"</w:instrText>
      </w:r>
      <w:r>
        <w:rPr>
          <w:highlight w:val="none"/>
        </w:rPr>
        <w:fldChar w:fldCharType="separate"/>
      </w:r>
      <w:r>
        <w:rPr>
          <w:rStyle w:val="660"/>
          <w:color w:val="000000"/>
          <w:sz w:val="28"/>
          <w:szCs w:val="28"/>
          <w:highlight w:val="none"/>
        </w:rPr>
        <w:t xml:space="preserve">第四章</w:t>
      </w:r>
      <w:r>
        <w:rPr>
          <w:rStyle w:val="660"/>
          <w:rFonts w:hint="eastAsia"/>
          <w:color w:val="000000"/>
          <w:sz w:val="28"/>
          <w:szCs w:val="28"/>
          <w:highlight w:val="none"/>
        </w:rPr>
        <w:t xml:space="preserve"> </w:t>
      </w:r>
      <w:r>
        <w:rPr>
          <w:rStyle w:val="660"/>
          <w:color w:val="000000"/>
          <w:sz w:val="28"/>
          <w:szCs w:val="28"/>
          <w:highlight w:val="none"/>
        </w:rPr>
        <w:t xml:space="preserve"> 采购需求</w:t>
      </w:r>
      <w:r>
        <w:rPr>
          <w:sz w:val="28"/>
          <w:szCs w:val="28"/>
          <w:highlight w:val="none"/>
        </w:rPr>
        <w:tab/>
      </w:r>
      <w:r>
        <w:rPr>
          <w:sz w:val="28"/>
          <w:szCs w:val="28"/>
          <w:highlight w:val="none"/>
        </w:rPr>
        <w:fldChar w:fldCharType="begin"/>
      </w:r>
      <w:r>
        <w:rPr>
          <w:sz w:val="28"/>
          <w:szCs w:val="28"/>
          <w:highlight w:val="none"/>
        </w:rPr>
        <w:instrText xml:space="preserve"> PAGEREF _Toc160001375 \h </w:instrText>
      </w:r>
      <w:r>
        <w:rPr>
          <w:sz w:val="28"/>
          <w:szCs w:val="28"/>
          <w:highlight w:val="none"/>
        </w:rPr>
        <w:fldChar w:fldCharType="separate"/>
      </w:r>
      <w:r>
        <w:rPr>
          <w:sz w:val="28"/>
          <w:szCs w:val="28"/>
          <w:highlight w:val="none"/>
        </w:rPr>
        <w:t xml:space="preserve">22</w:t>
      </w:r>
      <w:r>
        <w:rPr>
          <w:sz w:val="28"/>
          <w:szCs w:val="28"/>
          <w:highlight w:val="none"/>
        </w:rPr>
        <w:fldChar w:fldCharType="end"/>
      </w:r>
      <w:r>
        <w:rPr>
          <w:highlight w:val="none"/>
        </w:rPr>
        <w:fldChar w:fldCharType="end"/>
      </w:r>
      <w:r>
        <w:rPr>
          <w:caps w:val="0"/>
          <w:sz w:val="28"/>
          <w:szCs w:val="28"/>
          <w:highlight w:val="none"/>
        </w:rPr>
      </w:r>
      <w:r>
        <w:rPr>
          <w:highlight w:val="none"/>
        </w:rPr>
      </w:r>
    </w:p>
    <w:p>
      <w:pPr>
        <w:pStyle w:val="665"/>
        <w:spacing w:line="600" w:lineRule="auto"/>
        <w:rPr>
          <w:caps w:val="0"/>
          <w:sz w:val="28"/>
          <w:szCs w:val="28"/>
          <w:highlight w:val="none"/>
        </w:rPr>
      </w:pPr>
      <w:r>
        <w:rPr>
          <w:highlight w:val="none"/>
        </w:rPr>
        <w:fldChar w:fldCharType="begin"/>
      </w:r>
      <w:r>
        <w:rPr>
          <w:highlight w:val="none"/>
        </w:rPr>
        <w:instrText xml:space="preserve">HYPERLINK \l "_Toc160001376"</w:instrText>
      </w:r>
      <w:r>
        <w:rPr>
          <w:highlight w:val="none"/>
        </w:rPr>
        <w:fldChar w:fldCharType="separate"/>
      </w:r>
      <w:r>
        <w:rPr>
          <w:rStyle w:val="660"/>
          <w:color w:val="000000"/>
          <w:sz w:val="28"/>
          <w:szCs w:val="28"/>
          <w:highlight w:val="none"/>
        </w:rPr>
        <w:t xml:space="preserve">第五章  评标方法与评标标准</w:t>
      </w:r>
      <w:r>
        <w:rPr>
          <w:sz w:val="28"/>
          <w:szCs w:val="28"/>
          <w:highlight w:val="none"/>
        </w:rPr>
        <w:tab/>
      </w:r>
      <w:r>
        <w:rPr>
          <w:sz w:val="28"/>
          <w:szCs w:val="28"/>
          <w:highlight w:val="none"/>
        </w:rPr>
        <w:fldChar w:fldCharType="begin"/>
      </w:r>
      <w:r>
        <w:rPr>
          <w:sz w:val="28"/>
          <w:szCs w:val="28"/>
          <w:highlight w:val="none"/>
        </w:rPr>
        <w:instrText xml:space="preserve"> PAGEREF _Toc160001376 \h </w:instrText>
      </w:r>
      <w:r>
        <w:rPr>
          <w:sz w:val="28"/>
          <w:szCs w:val="28"/>
          <w:highlight w:val="none"/>
        </w:rPr>
        <w:fldChar w:fldCharType="separate"/>
      </w:r>
      <w:r>
        <w:rPr>
          <w:sz w:val="28"/>
          <w:szCs w:val="28"/>
          <w:highlight w:val="none"/>
        </w:rPr>
        <w:t xml:space="preserve">24</w:t>
      </w:r>
      <w:r>
        <w:rPr>
          <w:sz w:val="28"/>
          <w:szCs w:val="28"/>
          <w:highlight w:val="none"/>
        </w:rPr>
        <w:fldChar w:fldCharType="end"/>
      </w:r>
      <w:r>
        <w:rPr>
          <w:highlight w:val="none"/>
        </w:rPr>
        <w:fldChar w:fldCharType="end"/>
      </w:r>
      <w:r>
        <w:rPr>
          <w:caps w:val="0"/>
          <w:sz w:val="28"/>
          <w:szCs w:val="28"/>
          <w:highlight w:val="none"/>
        </w:rPr>
      </w:r>
      <w:r>
        <w:rPr>
          <w:highlight w:val="none"/>
        </w:rPr>
      </w:r>
    </w:p>
    <w:p>
      <w:pPr>
        <w:pStyle w:val="665"/>
        <w:spacing w:line="600" w:lineRule="auto"/>
        <w:rPr>
          <w:caps w:val="0"/>
          <w:sz w:val="28"/>
          <w:szCs w:val="28"/>
          <w:highlight w:val="none"/>
        </w:rPr>
      </w:pPr>
      <w:r>
        <w:rPr>
          <w:highlight w:val="none"/>
        </w:rPr>
        <w:fldChar w:fldCharType="begin"/>
      </w:r>
      <w:r>
        <w:rPr>
          <w:highlight w:val="none"/>
        </w:rPr>
        <w:instrText xml:space="preserve">HYPERLINK \l "_Toc160001377"</w:instrText>
      </w:r>
      <w:r>
        <w:rPr>
          <w:highlight w:val="none"/>
        </w:rPr>
        <w:fldChar w:fldCharType="separate"/>
      </w:r>
      <w:r>
        <w:rPr>
          <w:rStyle w:val="660"/>
          <w:color w:val="000000"/>
          <w:sz w:val="28"/>
          <w:szCs w:val="28"/>
          <w:highlight w:val="none"/>
        </w:rPr>
        <w:t xml:space="preserve">第六章  投标文件格式</w:t>
      </w:r>
      <w:r>
        <w:rPr>
          <w:sz w:val="28"/>
          <w:szCs w:val="28"/>
          <w:highlight w:val="none"/>
        </w:rPr>
        <w:tab/>
      </w:r>
      <w:r>
        <w:rPr>
          <w:rFonts w:hint="eastAsia"/>
          <w:sz w:val="28"/>
          <w:szCs w:val="28"/>
          <w:highlight w:val="none"/>
        </w:rPr>
        <w:t xml:space="preserve">4</w:t>
      </w:r>
      <w:r>
        <w:rPr>
          <w:highlight w:val="none"/>
        </w:rPr>
        <w:fldChar w:fldCharType="end"/>
      </w:r>
      <w:r>
        <w:rPr>
          <w:rFonts w:hint="eastAsia"/>
          <w:sz w:val="28"/>
          <w:szCs w:val="28"/>
          <w:highlight w:val="none"/>
        </w:rPr>
        <w:t xml:space="preserve">1</w:t>
      </w:r>
      <w:r>
        <w:rPr>
          <w:caps w:val="0"/>
          <w:sz w:val="28"/>
          <w:szCs w:val="28"/>
          <w:highlight w:val="none"/>
        </w:rPr>
      </w:r>
      <w:r>
        <w:rPr>
          <w:highlight w:val="none"/>
        </w:rPr>
      </w:r>
    </w:p>
    <w:p>
      <w:pPr>
        <w:pStyle w:val="637"/>
        <w:spacing w:line="600" w:lineRule="auto"/>
        <w:rPr>
          <w:rFonts w:ascii="宋体" w:hAnsi="宋体"/>
          <w:b/>
          <w:sz w:val="28"/>
          <w:highlight w:val="none"/>
        </w:rPr>
      </w:pPr>
      <w:r>
        <w:rPr>
          <w:rFonts w:ascii="宋体" w:hAnsi="宋体"/>
          <w:sz w:val="28"/>
          <w:szCs w:val="28"/>
          <w:highlight w:val="none"/>
        </w:rPr>
        <w:fldChar w:fldCharType="end"/>
      </w:r>
      <w:r>
        <w:rPr>
          <w:rFonts w:ascii="宋体" w:hAnsi="宋体"/>
          <w:b/>
          <w:sz w:val="28"/>
          <w:highlight w:val="none"/>
        </w:rPr>
      </w:r>
      <w:r>
        <w:rPr>
          <w:highlight w:val="none"/>
        </w:rPr>
      </w:r>
    </w:p>
    <w:p>
      <w:pPr>
        <w:pStyle w:val="637"/>
        <w:rPr>
          <w:rFonts w:ascii="宋体" w:hAnsi="宋体"/>
          <w:highlight w:val="none"/>
        </w:rPr>
      </w:pPr>
      <w:r>
        <w:rPr>
          <w:rFonts w:ascii="宋体" w:hAnsi="宋体"/>
          <w:highlight w:val="none"/>
        </w:rPr>
      </w:r>
      <w:r>
        <w:rPr>
          <w:highlight w:val="none"/>
        </w:rPr>
      </w:r>
    </w:p>
    <w:p>
      <w:pPr>
        <w:pStyle w:val="637"/>
        <w:rPr>
          <w:rFonts w:ascii="宋体" w:hAnsi="宋体"/>
          <w:highlight w:val="none"/>
        </w:rPr>
      </w:pPr>
      <w:r>
        <w:rPr>
          <w:rFonts w:ascii="宋体" w:hAnsi="宋体"/>
          <w:highlight w:val="none"/>
        </w:rPr>
      </w:r>
      <w:r>
        <w:rPr>
          <w:highlight w:val="none"/>
        </w:rPr>
      </w:r>
    </w:p>
    <w:p>
      <w:pPr>
        <w:pStyle w:val="637"/>
        <w:rPr>
          <w:rFonts w:ascii="宋体" w:hAnsi="宋体"/>
          <w:highlight w:val="none"/>
        </w:rPr>
      </w:pPr>
      <w:r>
        <w:rPr>
          <w:rFonts w:ascii="宋体" w:hAnsi="宋体"/>
          <w:highlight w:val="none"/>
        </w:rPr>
      </w:r>
      <w:r>
        <w:rPr>
          <w:highlight w:val="none"/>
        </w:rPr>
      </w:r>
    </w:p>
    <w:p>
      <w:pPr>
        <w:pStyle w:val="637"/>
        <w:rPr>
          <w:rFonts w:ascii="宋体" w:hAnsi="宋体"/>
          <w:highlight w:val="none"/>
        </w:rPr>
      </w:pPr>
      <w:r>
        <w:rPr>
          <w:rFonts w:ascii="宋体" w:hAnsi="宋体"/>
          <w:highlight w:val="none"/>
        </w:rPr>
      </w:r>
      <w:r>
        <w:rPr>
          <w:highlight w:val="none"/>
        </w:rPr>
      </w:r>
    </w:p>
    <w:p>
      <w:pPr>
        <w:pStyle w:val="637"/>
        <w:rPr>
          <w:rFonts w:ascii="宋体" w:hAnsi="宋体"/>
          <w:highlight w:val="none"/>
        </w:rPr>
      </w:pPr>
      <w:r>
        <w:rPr>
          <w:rFonts w:ascii="宋体" w:hAnsi="宋体"/>
          <w:highlight w:val="none"/>
        </w:rPr>
      </w:r>
      <w:r>
        <w:rPr>
          <w:highlight w:val="none"/>
        </w:rPr>
      </w:r>
    </w:p>
    <w:p>
      <w:pPr>
        <w:pStyle w:val="637"/>
        <w:rPr>
          <w:rFonts w:ascii="宋体" w:hAnsi="宋体"/>
          <w:highlight w:val="none"/>
        </w:rPr>
      </w:pPr>
      <w:r>
        <w:rPr>
          <w:rFonts w:ascii="宋体" w:hAnsi="宋体"/>
          <w:highlight w:val="none"/>
        </w:rPr>
      </w:r>
      <w:r>
        <w:rPr>
          <w:highlight w:val="none"/>
        </w:rPr>
      </w:r>
    </w:p>
    <w:p>
      <w:pPr>
        <w:pStyle w:val="637"/>
        <w:rPr>
          <w:rFonts w:ascii="宋体" w:hAnsi="宋体"/>
          <w:highlight w:val="none"/>
        </w:rPr>
      </w:pPr>
      <w:r>
        <w:rPr>
          <w:rFonts w:ascii="宋体" w:hAnsi="宋体"/>
          <w:highlight w:val="none"/>
        </w:rPr>
      </w:r>
      <w:r>
        <w:rPr>
          <w:highlight w:val="none"/>
        </w:rPr>
      </w:r>
    </w:p>
    <w:p>
      <w:pPr>
        <w:pStyle w:val="638"/>
        <w:rPr>
          <w:rFonts w:ascii="宋体" w:hAnsi="宋体" w:eastAsia="宋体"/>
          <w:sz w:val="44"/>
          <w:szCs w:val="44"/>
          <w:highlight w:val="none"/>
        </w:rPr>
        <w:sectPr>
          <w:footerReference w:type="default" r:id="rId9"/>
          <w:footnotePr/>
          <w:endnotePr/>
          <w:type w:val="nextPage"/>
          <w:pgSz w:w="11906" w:h="16838" w:orient="portrait"/>
          <w:pgMar w:top="1418" w:right="1134" w:bottom="1134" w:left="1701" w:header="851" w:footer="907" w:gutter="0"/>
          <w:cols w:num="1" w:sep="0" w:space="720" w:equalWidth="1"/>
          <w:docGrid w:linePitch="360"/>
          <w:titlePg/>
        </w:sectPr>
      </w:pPr>
      <w:r>
        <w:rPr>
          <w:highlight w:val="none"/>
        </w:rPr>
      </w:r>
      <w:bookmarkStart w:id="8" w:name="_Toc1635"/>
      <w:r>
        <w:rPr>
          <w:rFonts w:ascii="宋体" w:hAnsi="宋体" w:eastAsia="宋体"/>
          <w:sz w:val="44"/>
          <w:szCs w:val="44"/>
          <w:highlight w:val="none"/>
          <w:lang w:eastAsia="zh-CN"/>
        </w:rPr>
      </w:r>
      <w:r>
        <w:rPr>
          <w:highlight w:val="none"/>
        </w:rPr>
      </w:r>
    </w:p>
    <w:p>
      <w:pPr>
        <w:pStyle w:val="638"/>
        <w:rPr>
          <w:rFonts w:ascii="宋体" w:hAnsi="宋体" w:eastAsia="宋体"/>
          <w:sz w:val="44"/>
          <w:szCs w:val="44"/>
          <w:highlight w:val="none"/>
        </w:rPr>
      </w:pPr>
      <w:r>
        <w:rPr>
          <w:highlight w:val="none"/>
        </w:rPr>
      </w:r>
      <w:bookmarkStart w:id="9" w:name="_Toc160001356"/>
      <w:r>
        <w:rPr>
          <w:rFonts w:ascii="宋体" w:hAnsi="宋体" w:eastAsia="宋体"/>
          <w:sz w:val="44"/>
          <w:szCs w:val="44"/>
          <w:highlight w:val="none"/>
          <w:lang w:eastAsia="zh-CN"/>
        </w:rPr>
        <w:t xml:space="preserve">第一章  </w:t>
      </w:r>
      <w:bookmarkEnd w:id="2"/>
      <w:r>
        <w:rPr>
          <w:highlight w:val="none"/>
        </w:rPr>
      </w:r>
      <w:bookmarkEnd w:id="8"/>
      <w:r>
        <w:rPr>
          <w:highlight w:val="none"/>
        </w:rPr>
      </w:r>
      <w:bookmarkEnd w:id="9"/>
      <w:r>
        <w:rPr>
          <w:rFonts w:ascii="宋体" w:hAnsi="宋体" w:eastAsia="宋体"/>
          <w:sz w:val="44"/>
          <w:szCs w:val="44"/>
          <w:highlight w:val="none"/>
          <w:lang w:eastAsia="zh-CN"/>
        </w:rPr>
        <w:t xml:space="preserve">招标公告</w:t>
      </w:r>
      <w:r>
        <w:rPr>
          <w:rFonts w:ascii="宋体" w:hAnsi="宋体" w:eastAsia="宋体"/>
          <w:sz w:val="44"/>
          <w:szCs w:val="44"/>
          <w:highlight w:val="none"/>
          <w:lang w:eastAsia="zh-CN"/>
        </w:rPr>
      </w:r>
      <w:r>
        <w:rPr>
          <w:highlight w:val="none"/>
        </w:rPr>
      </w:r>
    </w:p>
    <w:p>
      <w:pPr>
        <w:pStyle w:val="637"/>
        <w:rPr>
          <w:rFonts w:ascii="宋体" w:hAnsi="宋体"/>
          <w:highlight w:val="none"/>
        </w:rPr>
      </w:pPr>
      <w:r>
        <w:rPr>
          <w:rFonts w:ascii="宋体" w:hAnsi="宋体"/>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受</w:t>
      </w:r>
      <w:r>
        <w:rPr>
          <w:rFonts w:ascii="宋体" w:hAnsi="宋体"/>
          <w:sz w:val="24"/>
          <w:szCs w:val="24"/>
          <w:highlight w:val="none"/>
          <w:u w:val="single"/>
        </w:rPr>
        <w:t xml:space="preserve">连云港市交通运输综合行政执法支队</w:t>
      </w:r>
      <w:r>
        <w:rPr>
          <w:rFonts w:ascii="宋体" w:hAnsi="宋体"/>
          <w:sz w:val="24"/>
          <w:szCs w:val="24"/>
          <w:highlight w:val="none"/>
        </w:rPr>
        <w:t xml:space="preserve">的委托，</w:t>
      </w:r>
      <w:r>
        <w:rPr>
          <w:rFonts w:ascii="宋体" w:hAnsi="宋体"/>
          <w:sz w:val="24"/>
          <w:szCs w:val="24"/>
          <w:highlight w:val="none"/>
          <w:u w:val="single"/>
        </w:rPr>
        <w:t xml:space="preserve">江苏建达全过程工程咨询有限公司</w:t>
      </w:r>
      <w:r>
        <w:rPr>
          <w:rFonts w:ascii="宋体" w:hAnsi="宋体"/>
          <w:sz w:val="24"/>
          <w:szCs w:val="24"/>
          <w:highlight w:val="none"/>
        </w:rPr>
        <w:t xml:space="preserve">就</w:t>
      </w:r>
      <w:r>
        <w:rPr>
          <w:rFonts w:ascii="宋体" w:hAnsi="宋体"/>
          <w:sz w:val="24"/>
          <w:szCs w:val="24"/>
          <w:highlight w:val="none"/>
          <w:u w:val="single"/>
        </w:rPr>
        <w:t xml:space="preserve">船舶检验图纸审查技术服务</w:t>
      </w:r>
      <w:r>
        <w:rPr>
          <w:rFonts w:hint="eastAsia" w:ascii="宋体" w:hAnsi="宋体"/>
          <w:sz w:val="24"/>
          <w:szCs w:val="24"/>
          <w:highlight w:val="none"/>
          <w:u w:val="single"/>
        </w:rPr>
        <w:t xml:space="preserve">(非专门面向中小企业)</w:t>
      </w:r>
      <w:r>
        <w:rPr>
          <w:rFonts w:ascii="宋体" w:hAnsi="宋体"/>
          <w:sz w:val="24"/>
          <w:szCs w:val="24"/>
          <w:highlight w:val="none"/>
          <w:u w:val="single"/>
        </w:rPr>
        <w:t xml:space="preserve">(项目编号：</w:t>
      </w:r>
      <w:r>
        <w:rPr>
          <w:rFonts w:ascii="宋体" w:hAnsi="宋体"/>
          <w:sz w:val="24"/>
          <w:szCs w:val="24"/>
          <w:highlight w:val="none"/>
          <w:u w:val="single"/>
        </w:rPr>
        <w:t xml:space="preserve">JSZC-320700-JDGS-G2026-0026</w:t>
      </w:r>
      <w:r>
        <w:rPr>
          <w:rFonts w:ascii="宋体" w:hAnsi="宋体"/>
          <w:sz w:val="24"/>
          <w:szCs w:val="24"/>
          <w:highlight w:val="none"/>
        </w:rPr>
        <w:t xml:space="preserve">)进行公开招标采购，欢迎符合条件的投标人投标。</w:t>
      </w:r>
      <w:r>
        <w:rPr>
          <w:rFonts w:ascii="宋体" w:hAnsi="宋体"/>
          <w:sz w:val="24"/>
          <w:szCs w:val="24"/>
          <w:highlight w:val="none"/>
        </w:rPr>
      </w:r>
      <w:r>
        <w:rPr>
          <w:highlight w:val="none"/>
        </w:rPr>
      </w:r>
    </w:p>
    <w:p>
      <w:pPr>
        <w:pStyle w:val="637"/>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ascii="宋体" w:hAnsi="宋体"/>
          <w:sz w:val="24"/>
          <w:szCs w:val="24"/>
          <w:highlight w:val="none"/>
        </w:rPr>
        <w:t xml:space="preserve">项目概况</w:t>
      </w:r>
      <w:r>
        <w:rPr>
          <w:rFonts w:ascii="宋体" w:hAnsi="宋体"/>
          <w:sz w:val="24"/>
          <w:szCs w:val="24"/>
          <w:highlight w:val="none"/>
        </w:rPr>
      </w:r>
      <w:r>
        <w:rPr>
          <w:highlight w:val="none"/>
        </w:rPr>
      </w:r>
    </w:p>
    <w:p>
      <w:pPr>
        <w:pStyle w:val="637"/>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船舶检验图纸审查技术服务</w:t>
      </w:r>
      <w:r>
        <w:rPr>
          <w:rFonts w:hint="eastAsia" w:ascii="宋体" w:hAnsi="宋体"/>
          <w:sz w:val="24"/>
          <w:szCs w:val="24"/>
          <w:highlight w:val="none"/>
          <w:u w:val="single"/>
        </w:rPr>
        <w:t xml:space="preserve">(非专门面向中小企业)</w:t>
      </w:r>
      <w:r>
        <w:rPr>
          <w:rFonts w:ascii="宋体" w:hAnsi="宋体"/>
          <w:sz w:val="24"/>
          <w:szCs w:val="24"/>
          <w:highlight w:val="none"/>
        </w:rPr>
        <w:t xml:space="preserve">招标项目的潜在投标人可在</w:t>
      </w:r>
      <w:r>
        <w:rPr>
          <w:rFonts w:ascii="宋体" w:hAnsi="宋体"/>
          <w:sz w:val="24"/>
          <w:szCs w:val="24"/>
          <w:highlight w:val="none"/>
          <w:u w:val="single"/>
        </w:rPr>
        <w:t xml:space="preserve">“江苏政府采购网”自行免费下载</w:t>
      </w:r>
      <w:r>
        <w:rPr>
          <w:rFonts w:ascii="宋体" w:hAnsi="宋体"/>
          <w:sz w:val="24"/>
          <w:szCs w:val="24"/>
          <w:highlight w:val="none"/>
        </w:rPr>
        <w:t xml:space="preserve">招标文件，并于</w:t>
      </w:r>
      <w:r>
        <w:rPr>
          <w:rFonts w:ascii="宋体" w:hAnsi="宋体"/>
          <w:sz w:val="24"/>
          <w:szCs w:val="24"/>
          <w:highlight w:val="none"/>
          <w:u w:val="single"/>
        </w:rPr>
        <w:t xml:space="preserve">2026年</w:t>
      </w:r>
      <w:r>
        <w:rPr>
          <w:rFonts w:hint="eastAsia" w:ascii="宋体" w:hAnsi="宋体"/>
          <w:sz w:val="24"/>
          <w:szCs w:val="24"/>
          <w:highlight w:val="none"/>
          <w:u w:val="single"/>
        </w:rPr>
        <w:t xml:space="preserve">6</w:t>
      </w:r>
      <w:r>
        <w:rPr>
          <w:rFonts w:ascii="宋体" w:hAnsi="宋体"/>
          <w:sz w:val="24"/>
          <w:szCs w:val="24"/>
          <w:highlight w:val="none"/>
          <w:u w:val="single"/>
        </w:rPr>
        <w:t xml:space="preserve">月</w:t>
      </w:r>
      <w:r>
        <w:rPr>
          <w:rFonts w:hint="eastAsia" w:ascii="宋体" w:hAnsi="宋体"/>
          <w:sz w:val="24"/>
          <w:szCs w:val="24"/>
          <w:highlight w:val="none"/>
          <w:u w:val="single"/>
        </w:rPr>
        <w:t xml:space="preserve">1</w:t>
      </w:r>
      <w:r>
        <w:rPr>
          <w:rFonts w:hint="eastAsia" w:ascii="宋体" w:hAnsi="宋体"/>
          <w:sz w:val="24"/>
          <w:szCs w:val="24"/>
          <w:highlight w:val="none"/>
          <w:u w:val="single"/>
        </w:rPr>
        <w:t xml:space="preserve">6</w:t>
      </w:r>
      <w:r>
        <w:rPr>
          <w:rFonts w:ascii="宋体" w:hAnsi="宋体"/>
          <w:sz w:val="24"/>
          <w:szCs w:val="24"/>
          <w:highlight w:val="none"/>
          <w:u w:val="single"/>
        </w:rPr>
        <w:t xml:space="preserve">日</w:t>
      </w:r>
      <w:r>
        <w:rPr>
          <w:rFonts w:hint="eastAsia" w:ascii="宋体" w:hAnsi="宋体"/>
          <w:sz w:val="24"/>
          <w:szCs w:val="24"/>
          <w:highlight w:val="none"/>
          <w:u w:val="single"/>
        </w:rPr>
        <w:t xml:space="preserve">9</w:t>
      </w:r>
      <w:r>
        <w:rPr>
          <w:rFonts w:ascii="宋体" w:hAnsi="宋体"/>
          <w:sz w:val="24"/>
          <w:szCs w:val="24"/>
          <w:highlight w:val="none"/>
          <w:u w:val="single"/>
        </w:rPr>
        <w:t xml:space="preserve">:</w:t>
      </w:r>
      <w:r>
        <w:rPr>
          <w:rFonts w:hint="eastAsia" w:ascii="宋体" w:hAnsi="宋体"/>
          <w:sz w:val="24"/>
          <w:szCs w:val="24"/>
          <w:highlight w:val="none"/>
          <w:u w:val="single"/>
        </w:rPr>
        <w:t xml:space="preserve">0</w:t>
      </w:r>
      <w:r>
        <w:rPr>
          <w:rFonts w:ascii="宋体" w:hAnsi="宋体"/>
          <w:sz w:val="24"/>
          <w:szCs w:val="24"/>
          <w:highlight w:val="none"/>
          <w:u w:val="single"/>
        </w:rPr>
        <w:t xml:space="preserve">0:00</w:t>
      </w:r>
      <w:r>
        <w:rPr>
          <w:rFonts w:ascii="宋体" w:hAnsi="宋体"/>
          <w:bCs/>
          <w:sz w:val="24"/>
          <w:szCs w:val="24"/>
          <w:highlight w:val="none"/>
          <w:u w:val="single"/>
        </w:rPr>
        <w:t xml:space="preserve">（</w:t>
      </w:r>
      <w:r>
        <w:rPr>
          <w:rFonts w:ascii="宋体" w:hAnsi="宋体"/>
          <w:bCs/>
          <w:sz w:val="24"/>
          <w:szCs w:val="24"/>
          <w:highlight w:val="none"/>
        </w:rPr>
        <w:t xml:space="preserve">北京时间）前递交</w:t>
      </w:r>
      <w:r>
        <w:rPr>
          <w:rFonts w:hint="eastAsia" w:ascii="宋体" w:hAnsi="宋体"/>
          <w:sz w:val="24"/>
          <w:szCs w:val="24"/>
          <w:highlight w:val="none"/>
        </w:rPr>
        <w:t xml:space="preserve">（上传）</w:t>
      </w:r>
      <w:r>
        <w:rPr>
          <w:rFonts w:ascii="宋体" w:hAnsi="宋体"/>
          <w:sz w:val="24"/>
          <w:szCs w:val="24"/>
          <w:highlight w:val="none"/>
        </w:rPr>
        <w:t xml:space="preserve">投</w:t>
      </w:r>
      <w:r>
        <w:rPr>
          <w:rFonts w:ascii="宋体" w:hAnsi="宋体"/>
          <w:bCs/>
          <w:sz w:val="24"/>
          <w:szCs w:val="24"/>
          <w:highlight w:val="none"/>
        </w:rPr>
        <w:t xml:space="preserve">标文件</w:t>
      </w:r>
      <w:r>
        <w:rPr>
          <w:rFonts w:ascii="宋体" w:hAnsi="宋体"/>
          <w:sz w:val="24"/>
          <w:szCs w:val="24"/>
          <w:highlight w:val="none"/>
        </w:rPr>
        <w:t xml:space="preserve">。</w:t>
      </w:r>
      <w:r>
        <w:rPr>
          <w:rFonts w:ascii="宋体" w:hAnsi="宋体"/>
          <w:sz w:val="24"/>
          <w:szCs w:val="24"/>
          <w:highlight w:val="none"/>
        </w:rPr>
      </w:r>
      <w:r>
        <w:rPr>
          <w:highlight w:val="none"/>
        </w:rPr>
      </w:r>
    </w:p>
    <w:p>
      <w:pPr>
        <w:pStyle w:val="640"/>
        <w:ind w:firstLine="498"/>
        <w:spacing w:before="145" w:after="145" w:line="276" w:lineRule="auto"/>
        <w:rPr>
          <w:rFonts w:ascii="宋体" w:hAnsi="宋体"/>
          <w:highlight w:val="none"/>
        </w:rPr>
      </w:pPr>
      <w:r>
        <w:rPr>
          <w:highlight w:val="none"/>
        </w:rPr>
      </w:r>
      <w:bookmarkStart w:id="10" w:name="_Toc21136"/>
      <w:r>
        <w:rPr>
          <w:highlight w:val="none"/>
        </w:rPr>
      </w:r>
      <w:bookmarkStart w:id="11" w:name="_Toc35393621"/>
      <w:r>
        <w:rPr>
          <w:highlight w:val="none"/>
        </w:rPr>
      </w:r>
      <w:bookmarkStart w:id="12" w:name="_Toc38985263"/>
      <w:r>
        <w:rPr>
          <w:highlight w:val="none"/>
        </w:rPr>
      </w:r>
      <w:bookmarkStart w:id="13" w:name="_Toc28359079"/>
      <w:r>
        <w:rPr>
          <w:highlight w:val="none"/>
        </w:rPr>
      </w:r>
      <w:bookmarkStart w:id="14" w:name="_Toc160001357"/>
      <w:r>
        <w:rPr>
          <w:highlight w:val="none"/>
        </w:rPr>
      </w:r>
      <w:bookmarkStart w:id="15" w:name="_Toc28359002"/>
      <w:r>
        <w:rPr>
          <w:highlight w:val="none"/>
        </w:rPr>
      </w:r>
      <w:bookmarkStart w:id="16" w:name="_Toc16002"/>
      <w:r>
        <w:rPr>
          <w:highlight w:val="none"/>
        </w:rPr>
      </w:r>
      <w:bookmarkStart w:id="17" w:name="_Toc35393790"/>
      <w:r>
        <w:rPr>
          <w:highlight w:val="none"/>
        </w:rPr>
      </w:r>
      <w:bookmarkStart w:id="18" w:name="_Hlk24379207"/>
      <w:r>
        <w:rPr>
          <w:highlight w:val="none"/>
        </w:rPr>
      </w:r>
      <w:bookmarkStart w:id="19" w:name="_Toc35393627"/>
      <w:r>
        <w:rPr>
          <w:highlight w:val="none"/>
        </w:rPr>
      </w:r>
      <w:bookmarkStart w:id="20" w:name="_Toc28359008"/>
      <w:r>
        <w:rPr>
          <w:highlight w:val="none"/>
        </w:rPr>
      </w:r>
      <w:bookmarkStart w:id="21" w:name="_Toc5783"/>
      <w:r>
        <w:rPr>
          <w:highlight w:val="none"/>
        </w:rPr>
      </w:r>
      <w:bookmarkStart w:id="22" w:name="_Toc38985269"/>
      <w:r>
        <w:rPr>
          <w:highlight w:val="none"/>
        </w:rPr>
      </w:r>
      <w:bookmarkStart w:id="23" w:name="_Toc28359085"/>
      <w:r>
        <w:rPr>
          <w:highlight w:val="none"/>
        </w:rPr>
      </w:r>
      <w:bookmarkStart w:id="24" w:name="_Toc35393796"/>
      <w:r>
        <w:rPr>
          <w:highlight w:val="none"/>
        </w:rPr>
      </w:r>
      <w:bookmarkStart w:id="25" w:name="_Toc160001363"/>
      <w:r>
        <w:rPr>
          <w:highlight w:val="none"/>
        </w:rPr>
      </w:r>
      <w:bookmarkStart w:id="26" w:name="_Toc26205"/>
      <w:r>
        <w:rPr>
          <w:rFonts w:ascii="宋体" w:hAnsi="宋体"/>
          <w:highlight w:val="none"/>
          <w:lang w:eastAsia="zh-CN"/>
        </w:rPr>
        <w:t xml:space="preserve">一、项目基本情况</w:t>
      </w:r>
      <w:bookmarkEnd w:id="10"/>
      <w:r>
        <w:rPr>
          <w:highlight w:val="none"/>
        </w:rPr>
      </w:r>
      <w:bookmarkEnd w:id="11"/>
      <w:r>
        <w:rPr>
          <w:highlight w:val="none"/>
        </w:rPr>
      </w:r>
      <w:bookmarkEnd w:id="12"/>
      <w:r>
        <w:rPr>
          <w:highlight w:val="none"/>
        </w:rPr>
      </w:r>
      <w:bookmarkEnd w:id="13"/>
      <w:r>
        <w:rPr>
          <w:highlight w:val="none"/>
        </w:rPr>
      </w:r>
      <w:bookmarkEnd w:id="14"/>
      <w:r>
        <w:rPr>
          <w:highlight w:val="none"/>
        </w:rPr>
      </w:r>
      <w:bookmarkEnd w:id="15"/>
      <w:r>
        <w:rPr>
          <w:highlight w:val="none"/>
        </w:rPr>
      </w:r>
      <w:bookmarkEnd w:id="16"/>
      <w:r>
        <w:rPr>
          <w:highlight w:val="none"/>
        </w:rPr>
      </w:r>
      <w:bookmarkEnd w:id="17"/>
      <w:r>
        <w:rPr>
          <w:rFonts w:ascii="宋体" w:hAnsi="宋体"/>
          <w:highlight w:val="none"/>
          <w:lang w:eastAsia="zh-CN"/>
        </w:rPr>
      </w:r>
      <w:r>
        <w:rPr>
          <w:highlight w:val="none"/>
        </w:rPr>
      </w:r>
    </w:p>
    <w:p>
      <w:pPr>
        <w:pStyle w:val="637"/>
        <w:ind w:firstLine="480"/>
        <w:spacing w:line="276" w:lineRule="auto"/>
        <w:rPr>
          <w:rFonts w:ascii="宋体" w:hAnsi="宋体"/>
          <w:sz w:val="24"/>
          <w:szCs w:val="24"/>
          <w:highlight w:val="none"/>
        </w:rPr>
      </w:pPr>
      <w:r>
        <w:rPr>
          <w:highlight w:val="none"/>
        </w:rPr>
      </w:r>
      <w:bookmarkEnd w:id="18"/>
      <w:r>
        <w:rPr>
          <w:rFonts w:ascii="宋体" w:hAnsi="宋体"/>
          <w:sz w:val="24"/>
          <w:szCs w:val="24"/>
          <w:highlight w:val="none"/>
        </w:rPr>
        <w:t xml:space="preserve">项目编号：</w:t>
      </w:r>
      <w:r>
        <w:rPr>
          <w:rFonts w:ascii="宋体" w:hAnsi="宋体"/>
          <w:sz w:val="24"/>
          <w:szCs w:val="24"/>
          <w:highlight w:val="none"/>
        </w:rPr>
        <w:t xml:space="preserve">JSZC-320700-JDGS-G2026-0026</w:t>
      </w:r>
      <w:r>
        <w:rPr>
          <w:rFonts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pPr>
      <w:r>
        <w:rPr>
          <w:rFonts w:ascii="宋体" w:hAnsi="宋体"/>
          <w:sz w:val="24"/>
          <w:szCs w:val="24"/>
          <w:highlight w:val="none"/>
        </w:rPr>
        <w:t xml:space="preserve">项目名称：</w:t>
      </w:r>
      <w:r>
        <w:rPr>
          <w:rFonts w:ascii="宋体" w:hAnsi="宋体"/>
          <w:sz w:val="24"/>
          <w:szCs w:val="24"/>
          <w:highlight w:val="none"/>
        </w:rPr>
        <w:t xml:space="preserve">船舶检验图纸审查技术服务</w:t>
      </w:r>
      <w:r>
        <w:rPr>
          <w:rFonts w:hint="eastAsia" w:ascii="宋体" w:hAnsi="宋体"/>
          <w:sz w:val="24"/>
          <w:szCs w:val="24"/>
          <w:highlight w:val="none"/>
        </w:rPr>
        <w:t xml:space="preserve">(非专门面向中小企业)</w:t>
      </w:r>
      <w:r>
        <w:rPr>
          <w:rFonts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pPr>
      <w:r>
        <w:rPr>
          <w:rFonts w:ascii="宋体" w:hAnsi="宋体"/>
          <w:sz w:val="24"/>
          <w:szCs w:val="24"/>
          <w:highlight w:val="none"/>
        </w:rPr>
        <w:t xml:space="preserve">预算金额：</w:t>
      </w:r>
      <w:r>
        <w:rPr>
          <w:rFonts w:hint="eastAsia" w:ascii="宋体" w:hAnsi="宋体"/>
          <w:sz w:val="24"/>
          <w:szCs w:val="24"/>
          <w:highlight w:val="none"/>
        </w:rPr>
        <w:t xml:space="preserve">120</w:t>
      </w:r>
      <w:r>
        <w:rPr>
          <w:rFonts w:ascii="宋体" w:hAnsi="宋体"/>
          <w:sz w:val="24"/>
          <w:szCs w:val="24"/>
          <w:highlight w:val="none"/>
        </w:rPr>
        <w:t xml:space="preserve">万元。</w:t>
      </w:r>
      <w:r>
        <w:rPr>
          <w:rFonts w:ascii="宋体" w:hAnsi="宋体"/>
          <w:sz w:val="24"/>
          <w:szCs w:val="24"/>
          <w:highlight w:val="none"/>
        </w:rPr>
      </w:r>
      <w:r>
        <w:rPr>
          <w:highlight w:val="none"/>
        </w:rPr>
      </w:r>
    </w:p>
    <w:p>
      <w:pPr>
        <w:pStyle w:val="637"/>
        <w:ind w:firstLine="480"/>
        <w:spacing w:line="276" w:lineRule="auto"/>
        <w:rPr>
          <w:rFonts w:hint="eastAsia" w:ascii="宋体" w:hAnsi="宋体"/>
          <w:sz w:val="24"/>
          <w:szCs w:val="24"/>
          <w:highlight w:val="none"/>
        </w:rPr>
      </w:pPr>
      <w:r>
        <w:rPr>
          <w:rFonts w:hint="eastAsia" w:ascii="宋体" w:hAnsi="宋体"/>
          <w:sz w:val="24"/>
          <w:szCs w:val="24"/>
          <w:highlight w:val="none"/>
        </w:rPr>
        <w:t xml:space="preserve">最高限价：120万元。报价超过预算金额的按无效响应处理。</w:t>
      </w:r>
      <w:r>
        <w:rPr>
          <w:rFonts w:hint="eastAsia"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pPr>
      <w:r>
        <w:rPr>
          <w:rFonts w:ascii="宋体" w:hAnsi="宋体"/>
          <w:sz w:val="24"/>
          <w:szCs w:val="24"/>
          <w:highlight w:val="none"/>
        </w:rPr>
        <w:t xml:space="preserve">采购需求：</w:t>
      </w:r>
      <w:r>
        <w:rPr>
          <w:rFonts w:ascii="宋体" w:hAnsi="宋体"/>
          <w:sz w:val="24"/>
          <w:szCs w:val="24"/>
          <w:highlight w:val="none"/>
        </w:rPr>
        <w:t xml:space="preserve">委托</w:t>
      </w:r>
      <w:r>
        <w:rPr>
          <w:rFonts w:hint="eastAsia" w:ascii="宋体" w:hAnsi="宋体"/>
          <w:sz w:val="24"/>
          <w:szCs w:val="24"/>
          <w:highlight w:val="none"/>
        </w:rPr>
        <w:t xml:space="preserve">社会专业机构或单位开展支队原审图权限（海船</w:t>
      </w:r>
      <w:r>
        <w:rPr>
          <w:rFonts w:ascii="宋体" w:hAnsi="宋体"/>
          <w:sz w:val="24"/>
          <w:szCs w:val="24"/>
          <w:highlight w:val="none"/>
        </w:rPr>
        <w:t xml:space="preserve">65m</w:t>
      </w:r>
      <w:r>
        <w:rPr>
          <w:rFonts w:hint="eastAsia" w:ascii="宋体" w:hAnsi="宋体"/>
          <w:sz w:val="24"/>
          <w:szCs w:val="24"/>
          <w:highlight w:val="none"/>
        </w:rPr>
        <w:t xml:space="preserve">以内，内河</w:t>
      </w:r>
      <w:r>
        <w:rPr>
          <w:rFonts w:ascii="宋体" w:hAnsi="宋体"/>
          <w:sz w:val="24"/>
          <w:szCs w:val="24"/>
          <w:highlight w:val="none"/>
        </w:rPr>
        <w:t xml:space="preserve">68m</w:t>
      </w:r>
      <w:r>
        <w:rPr>
          <w:rFonts w:hint="eastAsia" w:ascii="宋体" w:hAnsi="宋体"/>
          <w:sz w:val="24"/>
          <w:szCs w:val="24"/>
          <w:highlight w:val="none"/>
        </w:rPr>
        <w:t xml:space="preserve">以内一般干散货船）范围外的，以及非常规的新颖船型的图纸审查工作，计划开展图纸审查</w:t>
      </w:r>
      <w:r>
        <w:rPr>
          <w:rFonts w:ascii="宋体" w:hAnsi="宋体"/>
          <w:sz w:val="24"/>
          <w:szCs w:val="24"/>
          <w:highlight w:val="none"/>
        </w:rPr>
        <w:t xml:space="preserve">40</w:t>
      </w:r>
      <w:r>
        <w:rPr>
          <w:rFonts w:hint="eastAsia" w:ascii="宋体" w:hAnsi="宋体"/>
          <w:sz w:val="24"/>
          <w:szCs w:val="24"/>
          <w:highlight w:val="none"/>
        </w:rPr>
        <w:t xml:space="preserve">套，最终工作量以实际工作需要为准。</w:t>
      </w:r>
      <w:r>
        <w:rPr>
          <w:rFonts w:hint="eastAsia" w:ascii="宋体" w:hAnsi="宋体" w:cs="宋体"/>
          <w:sz w:val="24"/>
          <w:szCs w:val="24"/>
          <w:highlight w:val="none"/>
        </w:rPr>
        <w:t xml:space="preserve">具体要求详见第四章“</w:t>
      </w:r>
      <w:r>
        <w:rPr>
          <w:rFonts w:hint="eastAsia" w:ascii="宋体" w:hAnsi="宋体" w:cs="宋体"/>
          <w:sz w:val="24"/>
          <w:szCs w:val="24"/>
          <w:highlight w:val="none"/>
        </w:rPr>
        <w:t xml:space="preserve">采购</w:t>
      </w:r>
      <w:r>
        <w:rPr>
          <w:rFonts w:hint="eastAsia" w:ascii="宋体" w:hAnsi="宋体" w:cs="宋体"/>
          <w:sz w:val="24"/>
          <w:szCs w:val="24"/>
          <w:highlight w:val="none"/>
        </w:rPr>
        <w:t xml:space="preserve">需求”。</w:t>
      </w:r>
      <w:r>
        <w:rPr>
          <w:rFonts w:ascii="宋体" w:hAnsi="宋体"/>
          <w:sz w:val="24"/>
          <w:szCs w:val="24"/>
          <w:highlight w:val="none"/>
        </w:rPr>
      </w:r>
      <w:r>
        <w:rPr>
          <w:highlight w:val="none"/>
        </w:rPr>
      </w:r>
    </w:p>
    <w:p>
      <w:pPr>
        <w:pStyle w:val="637"/>
        <w:ind w:firstLine="480"/>
        <w:spacing w:line="276" w:lineRule="auto"/>
        <w:rPr>
          <w:rFonts w:ascii="宋体" w:hAnsi="宋体"/>
          <w:sz w:val="24"/>
          <w:szCs w:val="32"/>
          <w:highlight w:val="none"/>
        </w:rPr>
      </w:pPr>
      <w:r>
        <w:rPr>
          <w:rFonts w:ascii="宋体" w:hAnsi="宋体"/>
          <w:sz w:val="24"/>
          <w:szCs w:val="32"/>
          <w:highlight w:val="none"/>
        </w:rPr>
        <w:t xml:space="preserve">合同履行期限：</w:t>
      </w:r>
      <w:r>
        <w:rPr>
          <w:rFonts w:hint="eastAsia" w:ascii="宋体" w:hAnsi="宋体"/>
          <w:sz w:val="24"/>
          <w:szCs w:val="24"/>
          <w:highlight w:val="none"/>
        </w:rPr>
        <w:t xml:space="preserve">自甲方下达第1次服</w:t>
      </w:r>
      <w:r>
        <w:rPr>
          <w:rFonts w:hint="eastAsia" w:ascii="宋体" w:hAnsi="宋体"/>
          <w:sz w:val="24"/>
          <w:szCs w:val="32"/>
          <w:highlight w:val="none"/>
        </w:rPr>
        <w:t xml:space="preserve">务需求起至40套图纸审查完成止</w:t>
      </w:r>
      <w:r>
        <w:rPr>
          <w:rFonts w:hint="eastAsia" w:ascii="宋体" w:hAnsi="宋体"/>
          <w:sz w:val="24"/>
          <w:szCs w:val="32"/>
          <w:highlight w:val="none"/>
        </w:rPr>
        <w:t xml:space="preserve">（原则上不超过</w:t>
      </w:r>
      <w:r>
        <w:rPr>
          <w:rFonts w:hint="eastAsia" w:ascii="宋体" w:hAnsi="宋体"/>
          <w:sz w:val="24"/>
          <w:szCs w:val="32"/>
          <w:highlight w:val="none"/>
        </w:rPr>
        <w:t xml:space="preserve">2</w:t>
      </w:r>
      <w:r>
        <w:rPr>
          <w:rFonts w:hint="eastAsia" w:ascii="宋体" w:hAnsi="宋体"/>
          <w:sz w:val="24"/>
          <w:szCs w:val="32"/>
          <w:highlight w:val="none"/>
        </w:rPr>
        <w:t xml:space="preserve">年）</w:t>
      </w:r>
      <w:r>
        <w:rPr>
          <w:rFonts w:hint="eastAsia" w:ascii="宋体" w:hAnsi="宋体"/>
          <w:sz w:val="24"/>
          <w:szCs w:val="32"/>
          <w:highlight w:val="none"/>
        </w:rPr>
        <w:t xml:space="preserve">。</w:t>
      </w:r>
      <w:r>
        <w:rPr>
          <w:rFonts w:ascii="宋体" w:hAnsi="宋体"/>
          <w:sz w:val="24"/>
          <w:szCs w:val="32"/>
          <w:highlight w:val="none"/>
        </w:rPr>
      </w:r>
      <w:r>
        <w:rPr>
          <w:highlight w:val="none"/>
        </w:rPr>
      </w:r>
    </w:p>
    <w:p>
      <w:pPr>
        <w:pStyle w:val="637"/>
        <w:ind w:firstLine="480"/>
        <w:spacing w:line="276" w:lineRule="auto"/>
        <w:rPr>
          <w:rFonts w:ascii="宋体" w:hAnsi="宋体"/>
          <w:sz w:val="24"/>
          <w:szCs w:val="32"/>
          <w:highlight w:val="none"/>
        </w:rPr>
      </w:pPr>
      <w:r>
        <w:rPr>
          <w:rFonts w:hint="eastAsia" w:ascii="宋体" w:hAnsi="宋体"/>
          <w:sz w:val="24"/>
          <w:szCs w:val="32"/>
          <w:highlight w:val="none"/>
        </w:rPr>
        <w:t xml:space="preserve">本项目（是/否）接受联合体投标：否。</w:t>
      </w:r>
      <w:r>
        <w:rPr>
          <w:rFonts w:ascii="宋体" w:hAnsi="宋体"/>
          <w:sz w:val="24"/>
          <w:szCs w:val="32"/>
          <w:highlight w:val="none"/>
        </w:rPr>
      </w:r>
      <w:r>
        <w:rPr>
          <w:highlight w:val="none"/>
        </w:rPr>
      </w:r>
    </w:p>
    <w:p>
      <w:pPr>
        <w:pStyle w:val="640"/>
        <w:ind w:firstLine="498"/>
        <w:spacing w:before="145" w:after="145" w:line="276" w:lineRule="auto"/>
        <w:rPr>
          <w:rFonts w:ascii="宋体" w:hAnsi="宋体"/>
          <w:highlight w:val="none"/>
        </w:rPr>
      </w:pPr>
      <w:r>
        <w:rPr>
          <w:highlight w:val="none"/>
        </w:rPr>
      </w:r>
      <w:bookmarkStart w:id="27" w:name="_Toc28359003"/>
      <w:r>
        <w:rPr>
          <w:highlight w:val="none"/>
        </w:rPr>
      </w:r>
      <w:bookmarkStart w:id="28" w:name="_Toc35393791"/>
      <w:r>
        <w:rPr>
          <w:highlight w:val="none"/>
        </w:rPr>
      </w:r>
      <w:bookmarkStart w:id="29" w:name="_Toc160001358"/>
      <w:r>
        <w:rPr>
          <w:highlight w:val="none"/>
        </w:rPr>
      </w:r>
      <w:bookmarkStart w:id="30" w:name="_Toc28359080"/>
      <w:r>
        <w:rPr>
          <w:highlight w:val="none"/>
        </w:rPr>
      </w:r>
      <w:bookmarkStart w:id="31" w:name="_Toc3796"/>
      <w:r>
        <w:rPr>
          <w:highlight w:val="none"/>
        </w:rPr>
      </w:r>
      <w:bookmarkStart w:id="32" w:name="_Toc1258"/>
      <w:r>
        <w:rPr>
          <w:highlight w:val="none"/>
        </w:rPr>
      </w:r>
      <w:bookmarkStart w:id="33" w:name="_Toc38985264"/>
      <w:r>
        <w:rPr>
          <w:highlight w:val="none"/>
        </w:rPr>
      </w:r>
      <w:bookmarkStart w:id="34" w:name="_Toc35393622"/>
      <w:r>
        <w:rPr>
          <w:rFonts w:ascii="宋体" w:hAnsi="宋体"/>
          <w:highlight w:val="none"/>
          <w:lang w:eastAsia="zh-CN"/>
        </w:rPr>
        <w:t xml:space="preserve">二、申请人的资格要求</w:t>
      </w:r>
      <w:bookmarkEnd w:id="27"/>
      <w:r>
        <w:rPr>
          <w:highlight w:val="none"/>
        </w:rPr>
      </w:r>
      <w:bookmarkEnd w:id="28"/>
      <w:r>
        <w:rPr>
          <w:highlight w:val="none"/>
        </w:rPr>
      </w:r>
      <w:bookmarkEnd w:id="29"/>
      <w:r>
        <w:rPr>
          <w:highlight w:val="none"/>
        </w:rPr>
      </w:r>
      <w:bookmarkEnd w:id="30"/>
      <w:r>
        <w:rPr>
          <w:highlight w:val="none"/>
        </w:rPr>
      </w:r>
      <w:bookmarkEnd w:id="31"/>
      <w:r>
        <w:rPr>
          <w:highlight w:val="none"/>
        </w:rPr>
      </w:r>
      <w:bookmarkEnd w:id="32"/>
      <w:r>
        <w:rPr>
          <w:highlight w:val="none"/>
        </w:rPr>
      </w:r>
      <w:bookmarkEnd w:id="33"/>
      <w:r>
        <w:rPr>
          <w:highlight w:val="none"/>
        </w:rPr>
      </w:r>
      <w:bookmarkEnd w:id="34"/>
      <w:r>
        <w:rPr>
          <w:rFonts w:ascii="宋体" w:hAnsi="宋体"/>
          <w:highlight w:val="none"/>
          <w:lang w:eastAsia="zh-CN"/>
        </w:rPr>
      </w:r>
      <w:r>
        <w:rPr>
          <w:highlight w:val="none"/>
        </w:rPr>
      </w:r>
    </w:p>
    <w:p>
      <w:pPr>
        <w:pStyle w:val="637"/>
        <w:ind w:firstLine="480"/>
        <w:spacing w:line="276" w:lineRule="auto"/>
        <w:rPr>
          <w:rFonts w:ascii="宋体" w:hAnsi="宋体"/>
          <w:sz w:val="24"/>
          <w:szCs w:val="22"/>
          <w:highlight w:val="none"/>
        </w:rPr>
      </w:pPr>
      <w:r>
        <w:rPr>
          <w:highlight w:val="none"/>
        </w:rPr>
      </w:r>
      <w:bookmarkStart w:id="35" w:name="OLE_LINK96"/>
      <w:r>
        <w:rPr>
          <w:highlight w:val="none"/>
        </w:rPr>
      </w:r>
      <w:bookmarkStart w:id="36" w:name="_Toc35393792"/>
      <w:r>
        <w:rPr>
          <w:highlight w:val="none"/>
        </w:rPr>
      </w:r>
      <w:bookmarkStart w:id="37" w:name="_Toc28359081"/>
      <w:r>
        <w:rPr>
          <w:highlight w:val="none"/>
        </w:rPr>
      </w:r>
      <w:bookmarkStart w:id="38" w:name="_Toc38985265"/>
      <w:r>
        <w:rPr>
          <w:highlight w:val="none"/>
        </w:rPr>
      </w:r>
      <w:bookmarkStart w:id="39" w:name="_Toc35393623"/>
      <w:r>
        <w:rPr>
          <w:highlight w:val="none"/>
        </w:rPr>
      </w:r>
      <w:bookmarkStart w:id="40" w:name="_Toc28359004"/>
      <w:r>
        <w:rPr>
          <w:rFonts w:ascii="宋体" w:hAnsi="宋体"/>
          <w:sz w:val="24"/>
          <w:szCs w:val="22"/>
          <w:highlight w:val="none"/>
        </w:rPr>
        <w:t xml:space="preserve">（一）满足《中华人民共和国政府采购法》第二十二条规定，并提供下列材料：</w:t>
      </w:r>
      <w:r>
        <w:rPr>
          <w:rFonts w:ascii="宋体" w:hAnsi="宋体"/>
          <w:sz w:val="24"/>
          <w:szCs w:val="22"/>
          <w:highlight w:val="none"/>
        </w:rPr>
      </w:r>
      <w:r>
        <w:rPr>
          <w:highlight w:val="none"/>
        </w:rPr>
      </w:r>
    </w:p>
    <w:p>
      <w:pPr>
        <w:pStyle w:val="637"/>
        <w:ind w:firstLine="480"/>
        <w:spacing w:line="276" w:lineRule="auto"/>
        <w:rPr>
          <w:rFonts w:ascii="宋体" w:hAnsi="宋体"/>
          <w:sz w:val="24"/>
          <w:szCs w:val="22"/>
          <w:highlight w:val="none"/>
        </w:rPr>
      </w:pPr>
      <w:r>
        <w:rPr>
          <w:rFonts w:ascii="宋体" w:hAnsi="宋体"/>
          <w:sz w:val="24"/>
          <w:szCs w:val="22"/>
          <w:highlight w:val="none"/>
        </w:rPr>
        <w:t xml:space="preserve">1.法人或者其他组织的营业执照等证明文件，自然人的身份证明；</w:t>
      </w:r>
      <w:r>
        <w:rPr>
          <w:rFonts w:ascii="宋体" w:hAnsi="宋体"/>
          <w:sz w:val="24"/>
          <w:szCs w:val="22"/>
          <w:highlight w:val="none"/>
        </w:rPr>
      </w:r>
      <w:r>
        <w:rPr>
          <w:highlight w:val="none"/>
        </w:rPr>
      </w:r>
    </w:p>
    <w:p>
      <w:pPr>
        <w:pStyle w:val="637"/>
        <w:ind w:firstLine="480"/>
        <w:spacing w:line="276" w:lineRule="auto"/>
        <w:rPr>
          <w:rFonts w:ascii="宋体" w:hAnsi="宋体"/>
          <w:sz w:val="24"/>
          <w:szCs w:val="24"/>
          <w:highlight w:val="none"/>
        </w:rPr>
      </w:pPr>
      <w:r>
        <w:rPr>
          <w:rFonts w:ascii="宋体" w:hAnsi="宋体"/>
          <w:sz w:val="24"/>
          <w:szCs w:val="24"/>
          <w:highlight w:val="none"/>
        </w:rPr>
        <w:t xml:space="preserve">2.具有良好的商业信誉和健全的财务会计制度（</w:t>
      </w:r>
      <w:r>
        <w:rPr>
          <w:rFonts w:ascii="宋体" w:hAnsi="宋体"/>
          <w:sz w:val="24"/>
          <w:szCs w:val="22"/>
          <w:highlight w:val="none"/>
        </w:rPr>
        <w:t xml:space="preserve">根据连财购〔2023〕4号文件精神，可以提供《财务状况报告及税收、社会保障资金缴纳情况承诺函》，具体格式详见招标文件第六章投标文件格式</w:t>
      </w:r>
      <w:r>
        <w:rPr>
          <w:rFonts w:ascii="宋体" w:hAnsi="宋体"/>
          <w:sz w:val="24"/>
          <w:szCs w:val="24"/>
          <w:highlight w:val="none"/>
        </w:rPr>
        <w:t xml:space="preserve">）；</w:t>
      </w:r>
      <w:r>
        <w:rPr>
          <w:rFonts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pPr>
      <w:r>
        <w:rPr>
          <w:rFonts w:ascii="宋体" w:hAnsi="宋体"/>
          <w:sz w:val="24"/>
          <w:szCs w:val="24"/>
          <w:highlight w:val="none"/>
        </w:rPr>
        <w:t xml:space="preserve">3.依法缴纳税收和社会保障资金的相关材料（</w:t>
      </w:r>
      <w:r>
        <w:rPr>
          <w:rFonts w:ascii="宋体" w:hAnsi="宋体"/>
          <w:sz w:val="24"/>
          <w:szCs w:val="22"/>
          <w:highlight w:val="none"/>
        </w:rPr>
        <w:t xml:space="preserve">根据连财购〔2023〕4号文件精神，可以提供《财务状况报告及税收、社会保障资金缴纳情况承诺函》，具体格式详见招标文件第六章投标文件格式</w:t>
      </w:r>
      <w:r>
        <w:rPr>
          <w:rFonts w:ascii="宋体" w:hAnsi="宋体"/>
          <w:sz w:val="24"/>
          <w:szCs w:val="24"/>
          <w:highlight w:val="none"/>
        </w:rPr>
        <w:t xml:space="preserve">）；</w:t>
      </w:r>
      <w:r>
        <w:rPr>
          <w:rFonts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outlineLvl w:val="2"/>
      </w:pPr>
      <w:r>
        <w:rPr>
          <w:rFonts w:ascii="宋体" w:hAnsi="宋体"/>
          <w:sz w:val="24"/>
          <w:szCs w:val="24"/>
          <w:highlight w:val="none"/>
        </w:rPr>
        <w:t xml:space="preserve">4.具备履行合同所必需的设备和专业技术能力的书面声明；</w:t>
      </w:r>
      <w:r>
        <w:rPr>
          <w:rFonts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outlineLvl w:val="2"/>
      </w:pPr>
      <w:r>
        <w:rPr>
          <w:rFonts w:ascii="宋体" w:hAnsi="宋体"/>
          <w:sz w:val="24"/>
          <w:szCs w:val="24"/>
          <w:highlight w:val="none"/>
        </w:rPr>
        <w:t xml:space="preserve">5.参加政府采购活动前3年内在经营活动中没有重大违法记录的书面声明。</w:t>
      </w:r>
      <w:r>
        <w:rPr>
          <w:rFonts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outlineLvl w:val="2"/>
      </w:pPr>
      <w:r>
        <w:rPr>
          <w:rFonts w:ascii="宋体" w:hAnsi="宋体"/>
          <w:sz w:val="24"/>
          <w:szCs w:val="24"/>
          <w:highlight w:val="none"/>
        </w:rPr>
        <w:t xml:space="preserve">6.资格审查现场查询信用中国网站，投标人被列入失信被执行人、重大税收违法失信主体名单、严重失信主体名单及具有其他不符合《中华人民共和国政府采购法》第二十二条规定情形的，拒绝其参与政府采购活动（投标文件中无需提供证明材料）。</w:t>
      </w:r>
      <w:r>
        <w:rPr>
          <w:rFonts w:ascii="宋体" w:hAnsi="宋体"/>
          <w:sz w:val="24"/>
          <w:szCs w:val="24"/>
          <w:highlight w:val="none"/>
        </w:rPr>
      </w:r>
      <w:r>
        <w:rPr>
          <w:highlight w:val="none"/>
        </w:rPr>
      </w:r>
    </w:p>
    <w:p>
      <w:pPr>
        <w:pStyle w:val="637"/>
        <w:ind w:firstLine="482"/>
        <w:spacing w:line="276" w:lineRule="auto"/>
        <w:rPr>
          <w:rFonts w:ascii="宋体" w:hAnsi="宋体"/>
          <w:bCs/>
          <w:sz w:val="24"/>
          <w:szCs w:val="24"/>
          <w:highlight w:val="none"/>
        </w:rPr>
      </w:pPr>
      <w:r>
        <w:rPr>
          <w:rFonts w:ascii="宋体" w:hAnsi="宋体"/>
          <w:sz w:val="24"/>
          <w:szCs w:val="24"/>
          <w:highlight w:val="none"/>
        </w:rPr>
        <w:t xml:space="preserve">7.法律、法规规定的其他条件。</w:t>
      </w:r>
      <w:r>
        <w:rPr>
          <w:rFonts w:ascii="宋体" w:hAnsi="宋体"/>
          <w:bCs/>
          <w:sz w:val="24"/>
          <w:szCs w:val="24"/>
          <w:highlight w:val="none"/>
        </w:rPr>
      </w:r>
      <w:r>
        <w:rPr>
          <w:highlight w:val="none"/>
        </w:rPr>
      </w:r>
    </w:p>
    <w:p>
      <w:pPr>
        <w:pStyle w:val="637"/>
        <w:ind w:firstLine="480"/>
        <w:spacing w:line="276" w:lineRule="auto"/>
        <w:rPr>
          <w:rFonts w:ascii="宋体" w:hAnsi="宋体"/>
          <w:sz w:val="24"/>
          <w:szCs w:val="24"/>
          <w:highlight w:val="none"/>
        </w:rPr>
        <w:outlineLvl w:val="3"/>
      </w:pPr>
      <w:r>
        <w:rPr>
          <w:rFonts w:ascii="宋体" w:hAnsi="宋体"/>
          <w:sz w:val="24"/>
          <w:szCs w:val="24"/>
          <w:highlight w:val="none"/>
        </w:rPr>
        <w:t xml:space="preserve">（二）落实政府采购政策需满足的资格要求：</w:t>
      </w:r>
      <w:r>
        <w:rPr>
          <w:rFonts w:ascii="宋体" w:hAnsi="宋体"/>
          <w:sz w:val="24"/>
          <w:szCs w:val="24"/>
          <w:highlight w:val="none"/>
        </w:rPr>
        <w:t xml:space="preserve">无。</w:t>
      </w:r>
      <w:r>
        <w:rPr>
          <w:rFonts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pPr>
      <w:r>
        <w:rPr>
          <w:rFonts w:ascii="宋体" w:hAnsi="宋体"/>
          <w:sz w:val="24"/>
          <w:szCs w:val="24"/>
          <w:highlight w:val="none"/>
        </w:rPr>
        <w:t xml:space="preserve">（三）本项目的特定资格要求：</w:t>
      </w:r>
      <w:r>
        <w:rPr>
          <w:rFonts w:ascii="宋体" w:hAnsi="宋体"/>
          <w:sz w:val="24"/>
          <w:szCs w:val="24"/>
          <w:highlight w:val="none"/>
        </w:rPr>
        <w:t xml:space="preserve">无</w:t>
      </w:r>
      <w:r>
        <w:rPr>
          <w:rFonts w:ascii="宋体" w:hAnsi="宋体"/>
          <w:sz w:val="24"/>
          <w:szCs w:val="24"/>
          <w:highlight w:val="none"/>
        </w:rPr>
        <w:t xml:space="preserve">。</w:t>
      </w:r>
      <w:r>
        <w:rPr>
          <w:rFonts w:ascii="宋体" w:hAnsi="宋体"/>
          <w:sz w:val="24"/>
          <w:szCs w:val="24"/>
          <w:highlight w:val="none"/>
        </w:rPr>
      </w:r>
      <w:r>
        <w:rPr>
          <w:highlight w:val="none"/>
        </w:rPr>
      </w:r>
    </w:p>
    <w:p>
      <w:pPr>
        <w:pStyle w:val="640"/>
        <w:ind w:firstLine="498"/>
        <w:spacing w:before="145" w:after="145" w:line="276" w:lineRule="auto"/>
        <w:rPr>
          <w:rFonts w:ascii="宋体" w:hAnsi="宋体"/>
          <w:highlight w:val="none"/>
        </w:rPr>
      </w:pPr>
      <w:r>
        <w:rPr>
          <w:highlight w:val="none"/>
        </w:rPr>
      </w:r>
      <w:bookmarkEnd w:id="35"/>
      <w:r>
        <w:rPr>
          <w:highlight w:val="none"/>
        </w:rPr>
      </w:r>
      <w:bookmarkStart w:id="41" w:name="_Toc21470"/>
      <w:r>
        <w:rPr>
          <w:highlight w:val="none"/>
        </w:rPr>
      </w:r>
      <w:bookmarkStart w:id="42" w:name="_Toc160001359"/>
      <w:r>
        <w:rPr>
          <w:highlight w:val="none"/>
        </w:rPr>
      </w:r>
      <w:bookmarkStart w:id="43" w:name="_Toc22630"/>
      <w:r>
        <w:rPr>
          <w:rFonts w:ascii="宋体" w:hAnsi="宋体"/>
          <w:highlight w:val="none"/>
          <w:lang w:eastAsia="zh-CN"/>
        </w:rPr>
        <w:t xml:space="preserve">三、获取招标文件</w:t>
      </w:r>
      <w:bookmarkEnd w:id="36"/>
      <w:r>
        <w:rPr>
          <w:highlight w:val="none"/>
        </w:rPr>
      </w:r>
      <w:bookmarkEnd w:id="37"/>
      <w:r>
        <w:rPr>
          <w:highlight w:val="none"/>
        </w:rPr>
      </w:r>
      <w:bookmarkEnd w:id="38"/>
      <w:r>
        <w:rPr>
          <w:highlight w:val="none"/>
        </w:rPr>
      </w:r>
      <w:bookmarkEnd w:id="39"/>
      <w:r>
        <w:rPr>
          <w:highlight w:val="none"/>
        </w:rPr>
      </w:r>
      <w:bookmarkEnd w:id="40"/>
      <w:r>
        <w:rPr>
          <w:highlight w:val="none"/>
        </w:rPr>
      </w:r>
      <w:bookmarkEnd w:id="41"/>
      <w:r>
        <w:rPr>
          <w:highlight w:val="none"/>
        </w:rPr>
      </w:r>
      <w:bookmarkEnd w:id="42"/>
      <w:r>
        <w:rPr>
          <w:highlight w:val="none"/>
        </w:rPr>
      </w:r>
      <w:bookmarkEnd w:id="43"/>
      <w:r>
        <w:rPr>
          <w:rFonts w:ascii="宋体" w:hAnsi="宋体"/>
          <w:highlight w:val="none"/>
          <w:lang w:eastAsia="zh-CN"/>
        </w:rPr>
      </w:r>
      <w:r>
        <w:rPr>
          <w:highlight w:val="none"/>
        </w:rPr>
      </w:r>
    </w:p>
    <w:p>
      <w:pPr>
        <w:pStyle w:val="637"/>
        <w:ind w:firstLine="540"/>
        <w:spacing w:line="276" w:lineRule="auto"/>
        <w:rPr>
          <w:rFonts w:ascii="宋体" w:hAnsi="宋体"/>
          <w:sz w:val="24"/>
          <w:szCs w:val="24"/>
          <w:highlight w:val="none"/>
        </w:rPr>
      </w:pPr>
      <w:r>
        <w:rPr>
          <w:highlight w:val="none"/>
        </w:rPr>
      </w:r>
      <w:bookmarkStart w:id="44" w:name="_Toc28359005"/>
      <w:r>
        <w:rPr>
          <w:highlight w:val="none"/>
        </w:rPr>
      </w:r>
      <w:bookmarkStart w:id="45" w:name="_Toc28359082"/>
      <w:r>
        <w:rPr>
          <w:highlight w:val="none"/>
        </w:rPr>
      </w:r>
      <w:bookmarkStart w:id="46" w:name="_Toc19306"/>
      <w:r>
        <w:rPr>
          <w:highlight w:val="none"/>
        </w:rPr>
      </w:r>
      <w:bookmarkStart w:id="47" w:name="_Toc38985266"/>
      <w:r>
        <w:rPr>
          <w:highlight w:val="none"/>
        </w:rPr>
      </w:r>
      <w:bookmarkStart w:id="48" w:name="_Toc160001360"/>
      <w:r>
        <w:rPr>
          <w:highlight w:val="none"/>
        </w:rPr>
      </w:r>
      <w:bookmarkStart w:id="49" w:name="_Toc20677"/>
      <w:r>
        <w:rPr>
          <w:highlight w:val="none"/>
        </w:rPr>
      </w:r>
      <w:bookmarkStart w:id="50" w:name="_Toc35393624"/>
      <w:r>
        <w:rPr>
          <w:highlight w:val="none"/>
        </w:rPr>
      </w:r>
      <w:bookmarkStart w:id="51" w:name="_Toc35393793"/>
      <w:r>
        <w:rPr>
          <w:rFonts w:ascii="宋体" w:hAnsi="宋体"/>
          <w:sz w:val="24"/>
          <w:szCs w:val="24"/>
          <w:highlight w:val="none"/>
        </w:rPr>
        <w:t xml:space="preserve">时间：</w:t>
      </w:r>
      <w:r>
        <w:rPr>
          <w:rFonts w:hint="eastAsia" w:ascii="宋体" w:hAnsi="宋体"/>
          <w:sz w:val="24"/>
          <w:szCs w:val="24"/>
          <w:highlight w:val="none"/>
        </w:rPr>
        <w:t xml:space="preserve">自招标</w:t>
      </w:r>
      <w:r>
        <w:rPr>
          <w:rFonts w:hint="eastAsia" w:ascii="宋体" w:hAnsi="宋体"/>
          <w:sz w:val="24"/>
          <w:szCs w:val="24"/>
          <w:highlight w:val="none"/>
        </w:rPr>
        <w:t xml:space="preserve">公告发布之日起5个工作日。</w:t>
      </w:r>
      <w:r>
        <w:rPr>
          <w:rFonts w:ascii="宋体" w:hAnsi="宋体"/>
          <w:sz w:val="24"/>
          <w:szCs w:val="24"/>
          <w:highlight w:val="none"/>
        </w:rPr>
      </w:r>
      <w:r>
        <w:rPr>
          <w:highlight w:val="none"/>
        </w:rPr>
      </w:r>
    </w:p>
    <w:p>
      <w:pPr>
        <w:pStyle w:val="637"/>
        <w:ind w:firstLine="540"/>
        <w:spacing w:line="276" w:lineRule="auto"/>
        <w:rPr>
          <w:rFonts w:ascii="宋体" w:hAnsi="宋体"/>
          <w:sz w:val="24"/>
          <w:szCs w:val="24"/>
          <w:highlight w:val="none"/>
        </w:rPr>
      </w:pPr>
      <w:r>
        <w:rPr>
          <w:rFonts w:ascii="宋体" w:hAnsi="宋体"/>
          <w:sz w:val="24"/>
          <w:szCs w:val="24"/>
          <w:highlight w:val="none"/>
        </w:rPr>
        <w:t xml:space="preserve">地点：江苏政府采购网。</w:t>
      </w:r>
      <w:r>
        <w:rPr>
          <w:rFonts w:ascii="宋体" w:hAnsi="宋体"/>
          <w:sz w:val="24"/>
          <w:szCs w:val="24"/>
          <w:highlight w:val="none"/>
        </w:rPr>
      </w:r>
      <w:r>
        <w:rPr>
          <w:highlight w:val="none"/>
        </w:rPr>
      </w:r>
    </w:p>
    <w:p>
      <w:pPr>
        <w:pStyle w:val="637"/>
        <w:ind w:firstLine="540"/>
        <w:spacing w:line="276" w:lineRule="auto"/>
        <w:rPr>
          <w:rFonts w:ascii="宋体" w:hAnsi="宋体"/>
          <w:sz w:val="24"/>
          <w:szCs w:val="24"/>
          <w:highlight w:val="none"/>
        </w:rPr>
      </w:pPr>
      <w:r>
        <w:rPr>
          <w:rFonts w:ascii="宋体" w:hAnsi="宋体"/>
          <w:sz w:val="24"/>
          <w:szCs w:val="24"/>
          <w:highlight w:val="none"/>
        </w:rPr>
        <w:t xml:space="preserve">方式：</w:t>
      </w:r>
      <w:r>
        <w:rPr>
          <w:rFonts w:hint="eastAsia" w:ascii="宋体" w:hAnsi="宋体"/>
          <w:sz w:val="24"/>
          <w:szCs w:val="24"/>
          <w:highlight w:val="none"/>
        </w:rPr>
        <w:t xml:space="preserve">在“江苏政府采购网”自行免费下载招标文件。</w:t>
      </w:r>
      <w:r>
        <w:rPr>
          <w:rFonts w:ascii="宋体" w:hAnsi="宋体"/>
          <w:sz w:val="24"/>
          <w:szCs w:val="24"/>
          <w:highlight w:val="none"/>
        </w:rPr>
      </w:r>
      <w:r>
        <w:rPr>
          <w:highlight w:val="none"/>
        </w:rPr>
      </w:r>
    </w:p>
    <w:p>
      <w:pPr>
        <w:pStyle w:val="640"/>
        <w:ind w:firstLine="498"/>
        <w:spacing w:before="145" w:after="145" w:line="276" w:lineRule="auto"/>
        <w:rPr>
          <w:rFonts w:ascii="宋体" w:hAnsi="宋体"/>
          <w:sz w:val="21"/>
          <w:szCs w:val="21"/>
          <w:highlight w:val="none"/>
        </w:rPr>
      </w:pPr>
      <w:r>
        <w:rPr>
          <w:rFonts w:ascii="宋体" w:hAnsi="宋体"/>
          <w:highlight w:val="none"/>
          <w:lang w:eastAsia="zh-CN"/>
        </w:rPr>
        <w:t xml:space="preserve">四、提交投标文件</w:t>
      </w:r>
      <w:bookmarkEnd w:id="44"/>
      <w:r>
        <w:rPr>
          <w:highlight w:val="none"/>
        </w:rPr>
      </w:r>
      <w:bookmarkEnd w:id="45"/>
      <w:r>
        <w:rPr>
          <w:rFonts w:ascii="宋体" w:hAnsi="宋体"/>
          <w:highlight w:val="none"/>
          <w:lang w:eastAsia="zh-CN"/>
        </w:rPr>
        <w:t xml:space="preserve">截止时间、开标时间和地点</w:t>
      </w:r>
      <w:bookmarkEnd w:id="46"/>
      <w:r>
        <w:rPr>
          <w:highlight w:val="none"/>
        </w:rPr>
      </w:r>
      <w:bookmarkEnd w:id="47"/>
      <w:r>
        <w:rPr>
          <w:highlight w:val="none"/>
        </w:rPr>
      </w:r>
      <w:bookmarkEnd w:id="48"/>
      <w:r>
        <w:rPr>
          <w:highlight w:val="none"/>
        </w:rPr>
      </w:r>
      <w:bookmarkEnd w:id="49"/>
      <w:r>
        <w:rPr>
          <w:highlight w:val="none"/>
        </w:rPr>
      </w:r>
      <w:bookmarkEnd w:id="50"/>
      <w:r>
        <w:rPr>
          <w:highlight w:val="none"/>
        </w:rPr>
      </w:r>
      <w:bookmarkEnd w:id="51"/>
      <w:r>
        <w:rPr>
          <w:rFonts w:ascii="宋体" w:hAnsi="宋体"/>
          <w:sz w:val="21"/>
          <w:szCs w:val="21"/>
          <w:highlight w:val="none"/>
          <w:lang w:eastAsia="zh-CN"/>
        </w:rPr>
      </w:r>
      <w:r>
        <w:rPr>
          <w:highlight w:val="none"/>
        </w:rPr>
      </w:r>
    </w:p>
    <w:p>
      <w:pPr>
        <w:pStyle w:val="637"/>
        <w:ind w:firstLine="480"/>
        <w:spacing w:line="276" w:lineRule="auto"/>
        <w:rPr>
          <w:rFonts w:ascii="宋体" w:hAnsi="宋体"/>
          <w:bCs/>
          <w:sz w:val="24"/>
          <w:szCs w:val="24"/>
          <w:highlight w:val="none"/>
        </w:rPr>
      </w:pPr>
      <w:r>
        <w:rPr>
          <w:rFonts w:ascii="宋体" w:hAnsi="宋体"/>
          <w:bCs/>
          <w:sz w:val="24"/>
          <w:szCs w:val="24"/>
          <w:highlight w:val="none"/>
        </w:rPr>
        <w:t xml:space="preserve">2026年</w:t>
      </w:r>
      <w:r>
        <w:rPr>
          <w:rFonts w:hint="eastAsia" w:ascii="宋体" w:hAnsi="宋体"/>
          <w:bCs/>
          <w:sz w:val="24"/>
          <w:szCs w:val="24"/>
          <w:highlight w:val="none"/>
        </w:rPr>
        <w:t xml:space="preserve">6</w:t>
      </w:r>
      <w:r>
        <w:rPr>
          <w:rFonts w:ascii="宋体" w:hAnsi="宋体"/>
          <w:bCs/>
          <w:sz w:val="24"/>
          <w:szCs w:val="24"/>
          <w:highlight w:val="none"/>
        </w:rPr>
        <w:t xml:space="preserve">月</w:t>
      </w:r>
      <w:r>
        <w:rPr>
          <w:rFonts w:hint="eastAsia" w:ascii="宋体" w:hAnsi="宋体"/>
          <w:bCs/>
          <w:sz w:val="24"/>
          <w:szCs w:val="24"/>
          <w:highlight w:val="none"/>
        </w:rPr>
        <w:t xml:space="preserve">1</w:t>
      </w:r>
      <w:r>
        <w:rPr>
          <w:rFonts w:hint="eastAsia" w:ascii="宋体" w:hAnsi="宋体"/>
          <w:bCs/>
          <w:sz w:val="24"/>
          <w:szCs w:val="24"/>
          <w:highlight w:val="none"/>
        </w:rPr>
        <w:t xml:space="preserve">6</w:t>
      </w:r>
      <w:r>
        <w:rPr>
          <w:rFonts w:ascii="宋体" w:hAnsi="宋体"/>
          <w:bCs/>
          <w:sz w:val="24"/>
          <w:szCs w:val="24"/>
          <w:highlight w:val="none"/>
        </w:rPr>
        <w:t xml:space="preserve">日</w:t>
      </w:r>
      <w:r>
        <w:rPr>
          <w:rFonts w:ascii="宋体" w:hAnsi="宋体"/>
          <w:sz w:val="24"/>
          <w:szCs w:val="24"/>
          <w:highlight w:val="none"/>
        </w:rPr>
        <w:t xml:space="preserve">9:00:00</w:t>
      </w:r>
      <w:r>
        <w:rPr>
          <w:rFonts w:ascii="宋体" w:hAnsi="宋体"/>
          <w:bCs/>
          <w:sz w:val="24"/>
          <w:szCs w:val="24"/>
          <w:highlight w:val="none"/>
        </w:rPr>
        <w:t xml:space="preserve">（北京时间）</w:t>
      </w:r>
      <w:r>
        <w:rPr>
          <w:rFonts w:ascii="宋体" w:hAnsi="宋体"/>
          <w:bCs/>
          <w:sz w:val="24"/>
          <w:szCs w:val="24"/>
          <w:highlight w:val="none"/>
        </w:rPr>
      </w:r>
      <w:r>
        <w:rPr>
          <w:highlight w:val="none"/>
        </w:rPr>
      </w:r>
    </w:p>
    <w:p>
      <w:pPr>
        <w:pStyle w:val="637"/>
        <w:ind w:firstLine="480"/>
        <w:spacing w:line="276" w:lineRule="auto"/>
        <w:rPr>
          <w:rFonts w:ascii="宋体" w:hAnsi="宋体"/>
          <w:bCs/>
          <w:sz w:val="24"/>
          <w:szCs w:val="24"/>
          <w:highlight w:val="none"/>
          <w:u w:val="single"/>
        </w:rPr>
      </w:pPr>
      <w:r>
        <w:rPr>
          <w:rFonts w:ascii="宋体" w:hAnsi="宋体"/>
          <w:sz w:val="24"/>
          <w:szCs w:val="24"/>
          <w:highlight w:val="none"/>
        </w:rPr>
        <w:t xml:space="preserve">地点：“苏采云”政府采购交易系统。</w:t>
      </w:r>
      <w:r>
        <w:rPr>
          <w:rFonts w:ascii="宋体" w:hAnsi="宋体"/>
          <w:bCs/>
          <w:sz w:val="24"/>
          <w:szCs w:val="24"/>
          <w:highlight w:val="none"/>
          <w:u w:val="single"/>
        </w:rPr>
      </w:r>
      <w:r>
        <w:rPr>
          <w:highlight w:val="none"/>
        </w:rPr>
      </w:r>
    </w:p>
    <w:p>
      <w:pPr>
        <w:pStyle w:val="640"/>
        <w:ind w:firstLine="498"/>
        <w:spacing w:before="145" w:after="145" w:line="276" w:lineRule="auto"/>
        <w:rPr>
          <w:rFonts w:ascii="宋体" w:hAnsi="宋体"/>
          <w:highlight w:val="none"/>
        </w:rPr>
      </w:pPr>
      <w:r>
        <w:rPr>
          <w:highlight w:val="none"/>
        </w:rPr>
      </w:r>
      <w:bookmarkStart w:id="52" w:name="_Toc22483"/>
      <w:r>
        <w:rPr>
          <w:highlight w:val="none"/>
        </w:rPr>
      </w:r>
      <w:bookmarkStart w:id="53" w:name="_Toc19730"/>
      <w:r>
        <w:rPr>
          <w:highlight w:val="none"/>
        </w:rPr>
      </w:r>
      <w:bookmarkStart w:id="54" w:name="_Toc35393626"/>
      <w:r>
        <w:rPr>
          <w:highlight w:val="none"/>
        </w:rPr>
      </w:r>
      <w:bookmarkStart w:id="55" w:name="_Toc160001362"/>
      <w:r>
        <w:rPr>
          <w:highlight w:val="none"/>
        </w:rPr>
      </w:r>
      <w:bookmarkStart w:id="56" w:name="_Toc38985268"/>
      <w:r>
        <w:rPr>
          <w:highlight w:val="none"/>
        </w:rPr>
      </w:r>
      <w:bookmarkStart w:id="57" w:name="_Toc35393795"/>
      <w:r>
        <w:rPr>
          <w:rFonts w:ascii="宋体" w:hAnsi="宋体"/>
          <w:highlight w:val="none"/>
          <w:lang w:eastAsia="zh-CN"/>
        </w:rPr>
        <w:t xml:space="preserve">五、公告期限</w:t>
      </w:r>
      <w:r>
        <w:rPr>
          <w:rFonts w:ascii="宋体" w:hAnsi="宋体"/>
          <w:highlight w:val="none"/>
          <w:lang w:eastAsia="zh-CN"/>
        </w:rPr>
      </w:r>
      <w:r>
        <w:rPr>
          <w:highlight w:val="none"/>
        </w:rPr>
      </w:r>
    </w:p>
    <w:p>
      <w:pPr>
        <w:pStyle w:val="637"/>
        <w:ind w:firstLine="480"/>
        <w:spacing w:line="276" w:lineRule="auto"/>
        <w:rPr>
          <w:rFonts w:ascii="宋体" w:hAnsi="宋体"/>
          <w:sz w:val="24"/>
          <w:szCs w:val="24"/>
          <w:highlight w:val="none"/>
        </w:rPr>
      </w:pPr>
      <w:r>
        <w:rPr>
          <w:rFonts w:ascii="宋体" w:hAnsi="宋体"/>
          <w:sz w:val="24"/>
          <w:szCs w:val="24"/>
          <w:highlight w:val="none"/>
        </w:rPr>
        <w:t xml:space="preserve">自本公告发布之日起5个工作日。</w:t>
      </w:r>
      <w:r>
        <w:rPr>
          <w:rFonts w:ascii="宋体" w:hAnsi="宋体"/>
          <w:sz w:val="24"/>
          <w:szCs w:val="24"/>
          <w:highlight w:val="none"/>
        </w:rPr>
      </w:r>
      <w:r>
        <w:rPr>
          <w:highlight w:val="none"/>
        </w:rPr>
      </w:r>
    </w:p>
    <w:p>
      <w:pPr>
        <w:pStyle w:val="640"/>
        <w:ind w:firstLine="498"/>
        <w:spacing w:before="145" w:after="145" w:line="276" w:lineRule="auto"/>
        <w:rPr>
          <w:rFonts w:ascii="宋体" w:hAnsi="宋体"/>
          <w:highlight w:val="none"/>
        </w:rPr>
      </w:pPr>
      <w:r>
        <w:rPr>
          <w:rFonts w:ascii="宋体" w:hAnsi="宋体"/>
          <w:highlight w:val="none"/>
          <w:lang w:eastAsia="zh-CN"/>
        </w:rPr>
        <w:t xml:space="preserve">六、其他补充事宜</w:t>
      </w:r>
      <w:bookmarkEnd w:id="52"/>
      <w:r>
        <w:rPr>
          <w:highlight w:val="none"/>
        </w:rPr>
      </w:r>
      <w:bookmarkEnd w:id="53"/>
      <w:r>
        <w:rPr>
          <w:highlight w:val="none"/>
        </w:rPr>
      </w:r>
      <w:bookmarkEnd w:id="54"/>
      <w:r>
        <w:rPr>
          <w:highlight w:val="none"/>
        </w:rPr>
      </w:r>
      <w:bookmarkEnd w:id="55"/>
      <w:r>
        <w:rPr>
          <w:highlight w:val="none"/>
        </w:rPr>
      </w:r>
      <w:bookmarkEnd w:id="56"/>
      <w:r>
        <w:rPr>
          <w:highlight w:val="none"/>
        </w:rPr>
      </w:r>
      <w:bookmarkEnd w:id="57"/>
      <w:r>
        <w:rPr>
          <w:rFonts w:ascii="宋体" w:hAnsi="宋体"/>
          <w:highlight w:val="none"/>
          <w:lang w:eastAsia="zh-CN"/>
        </w:rPr>
      </w:r>
      <w:r>
        <w:rPr>
          <w:highlight w:val="none"/>
        </w:rPr>
      </w:r>
    </w:p>
    <w:p>
      <w:pPr>
        <w:pStyle w:val="637"/>
        <w:ind w:firstLine="480"/>
        <w:spacing w:line="276" w:lineRule="auto"/>
        <w:rPr>
          <w:rFonts w:ascii="宋体" w:hAnsi="宋体"/>
          <w:sz w:val="24"/>
          <w:szCs w:val="24"/>
          <w:highlight w:val="none"/>
        </w:rPr>
      </w:pPr>
      <w:r>
        <w:rPr>
          <w:highlight w:val="none"/>
        </w:rPr>
      </w:r>
      <w:bookmarkStart w:id="58" w:name="OLE_LINK133"/>
      <w:r>
        <w:rPr>
          <w:highlight w:val="none"/>
        </w:rPr>
      </w:r>
      <w:bookmarkStart w:id="59" w:name="OLE_LINK134"/>
      <w:r>
        <w:rPr>
          <w:rFonts w:ascii="宋体" w:hAnsi="宋体"/>
          <w:sz w:val="24"/>
          <w:szCs w:val="24"/>
          <w:highlight w:val="none"/>
        </w:rPr>
        <w:t xml:space="preserve">1.本项目不收取投标保证金。</w:t>
      </w:r>
      <w:r>
        <w:rPr>
          <w:rFonts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pPr>
      <w:r>
        <w:rPr>
          <w:rFonts w:ascii="宋体" w:hAnsi="宋体"/>
          <w:sz w:val="24"/>
          <w:szCs w:val="24"/>
          <w:highlight w:val="none"/>
        </w:rPr>
        <w:t xml:space="preserve">2.本招标文件中标注★的款项为实质性响应要求和条件，如不满足将按无效响应处理。</w:t>
      </w:r>
      <w:r>
        <w:rPr>
          <w:rFonts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pPr>
      <w:r>
        <w:rPr>
          <w:rFonts w:ascii="宋体" w:hAnsi="宋体"/>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rFonts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pPr>
      <w:r>
        <w:rPr>
          <w:rFonts w:ascii="宋体" w:hAnsi="宋体"/>
          <w:sz w:val="24"/>
          <w:highlight w:val="none"/>
        </w:rPr>
        <w:t xml:space="preserve">4.</w:t>
      </w:r>
      <w:r>
        <w:rPr>
          <w:rFonts w:ascii="宋体" w:hAnsi="宋体"/>
          <w:sz w:val="24"/>
          <w:szCs w:val="24"/>
          <w:highlight w:val="none"/>
        </w:rPr>
        <w:t xml:space="preserve">根据江苏省财政厅《关于更换全省政府采购交易系统C A数字证书和电子签章的通知》（苏财购〔2023〕101号）要求，“苏采云”政府采购交易系统的CA数字证书、电子签章已更换为江苏省电子政务证书认证中心</w:t>
      </w:r>
      <w:r>
        <w:rPr>
          <w:rFonts w:ascii="宋体" w:hAnsi="宋体"/>
          <w:sz w:val="24"/>
          <w:szCs w:val="24"/>
          <w:highlight w:val="none"/>
        </w:rPr>
        <w:t xml:space="preserve">CA和方正国际软件（北京）有限公司电子签章。投标人通过“苏采云”系统参与政府采购项目，需要办理（更换）CA数字证书和电子签章。具体办理指南和操作手册见链接：http://www.ccgp-jiangsu.gov.cn/jiangsu/zlxz/ee/ee3a4bc5a3454aa2b0d9312230633ce9.html。请投标人按照《操作手册》要求获取采购文件，制作、提交（上传）电子投标文件，参加开启，澄清、说明或者补正。因投标人未按要求操作原因导致电子投标文件被拒绝、造成无效响应的，自行承担一切损失。</w:t>
      </w:r>
      <w:r>
        <w:rPr>
          <w:rFonts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pPr>
      <w:r>
        <w:rPr>
          <w:rFonts w:ascii="宋体" w:hAnsi="宋体"/>
          <w:bCs/>
          <w:sz w:val="24"/>
          <w:szCs w:val="24"/>
          <w:highlight w:val="none"/>
        </w:rPr>
        <w:t xml:space="preserve">5.对于制作工具中要求的且必填的项目，请投标人按实填写；投标人制作投标文件时如遇投标工具中投标文件格式与招标文件不一致，请投标人按照招标文件中投标文件的格式要求编制并添加在投标工具的其它材料中作为评审依据。如因投标人未按要求执行造成的一切后果（包括废标）均由投标人自行承担。</w:t>
      </w:r>
      <w:bookmarkEnd w:id="58"/>
      <w:r>
        <w:rPr>
          <w:highlight w:val="none"/>
        </w:rPr>
      </w:r>
      <w:bookmarkEnd w:id="59"/>
      <w:r>
        <w:rPr>
          <w:rFonts w:ascii="宋体" w:hAnsi="宋体"/>
          <w:sz w:val="24"/>
          <w:szCs w:val="24"/>
          <w:highlight w:val="none"/>
        </w:rPr>
      </w:r>
      <w:r>
        <w:rPr>
          <w:highlight w:val="none"/>
        </w:rPr>
      </w:r>
    </w:p>
    <w:p>
      <w:pPr>
        <w:pStyle w:val="640"/>
        <w:ind w:firstLine="498"/>
        <w:spacing w:before="145" w:after="145" w:line="276" w:lineRule="auto"/>
        <w:rPr>
          <w:rFonts w:ascii="宋体" w:hAnsi="宋体"/>
          <w:highlight w:val="none"/>
        </w:rPr>
      </w:pPr>
      <w:r>
        <w:rPr>
          <w:rFonts w:ascii="宋体" w:hAnsi="宋体"/>
          <w:highlight w:val="none"/>
          <w:lang w:eastAsia="zh-CN"/>
        </w:rPr>
        <w:t xml:space="preserve">七、本次招标联系方式</w:t>
      </w:r>
      <w:bookmarkEnd w:id="19"/>
      <w:r>
        <w:rPr>
          <w:highlight w:val="none"/>
        </w:rPr>
      </w:r>
      <w:bookmarkEnd w:id="20"/>
      <w:r>
        <w:rPr>
          <w:highlight w:val="none"/>
        </w:rPr>
      </w:r>
      <w:bookmarkEnd w:id="21"/>
      <w:r>
        <w:rPr>
          <w:highlight w:val="none"/>
        </w:rPr>
      </w:r>
      <w:bookmarkEnd w:id="22"/>
      <w:r>
        <w:rPr>
          <w:highlight w:val="none"/>
        </w:rPr>
      </w:r>
      <w:bookmarkEnd w:id="23"/>
      <w:r>
        <w:rPr>
          <w:highlight w:val="none"/>
        </w:rPr>
      </w:r>
      <w:bookmarkEnd w:id="24"/>
      <w:r>
        <w:rPr>
          <w:highlight w:val="none"/>
        </w:rPr>
      </w:r>
      <w:bookmarkEnd w:id="25"/>
      <w:r>
        <w:rPr>
          <w:highlight w:val="none"/>
        </w:rPr>
      </w:r>
      <w:bookmarkEnd w:id="26"/>
      <w:r>
        <w:rPr>
          <w:rFonts w:ascii="宋体" w:hAnsi="宋体"/>
          <w:highlight w:val="none"/>
          <w:lang w:eastAsia="zh-CN"/>
        </w:rPr>
      </w:r>
      <w:r>
        <w:rPr>
          <w:highlight w:val="none"/>
        </w:rPr>
      </w:r>
    </w:p>
    <w:p>
      <w:pPr>
        <w:pStyle w:val="637"/>
        <w:ind w:firstLine="480"/>
        <w:spacing w:line="276" w:lineRule="auto"/>
        <w:rPr>
          <w:rFonts w:ascii="宋体" w:hAnsi="宋体"/>
          <w:sz w:val="24"/>
          <w:szCs w:val="24"/>
          <w:highlight w:val="none"/>
        </w:rPr>
        <w:outlineLvl w:val="2"/>
      </w:pPr>
      <w:r>
        <w:rPr>
          <w:highlight w:val="none"/>
        </w:rPr>
      </w:r>
      <w:bookmarkStart w:id="60" w:name="_Toc28359010"/>
      <w:r>
        <w:rPr>
          <w:highlight w:val="none"/>
        </w:rPr>
      </w:r>
      <w:bookmarkStart w:id="61" w:name="_Toc28359087"/>
      <w:r>
        <w:rPr>
          <w:rFonts w:ascii="宋体" w:hAnsi="宋体"/>
          <w:sz w:val="24"/>
          <w:szCs w:val="24"/>
          <w:highlight w:val="none"/>
        </w:rPr>
        <w:t xml:space="preserve">1.采购人信息</w:t>
      </w:r>
      <w:r>
        <w:rPr>
          <w:rFonts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pPr>
      <w:r>
        <w:rPr>
          <w:rFonts w:ascii="宋体" w:hAnsi="宋体"/>
          <w:sz w:val="24"/>
          <w:szCs w:val="24"/>
          <w:highlight w:val="none"/>
        </w:rPr>
        <w:t xml:space="preserve">单位</w:t>
      </w:r>
      <w:r>
        <w:rPr>
          <w:rFonts w:ascii="宋体" w:hAnsi="宋体"/>
          <w:sz w:val="24"/>
          <w:szCs w:val="24"/>
          <w:highlight w:val="none"/>
        </w:rPr>
        <w:t xml:space="preserve">名</w:t>
      </w:r>
      <w:r>
        <w:rPr>
          <w:rFonts w:ascii="宋体" w:hAnsi="宋体"/>
          <w:sz w:val="24"/>
          <w:szCs w:val="24"/>
          <w:highlight w:val="none"/>
        </w:rPr>
        <w:t xml:space="preserve">称：</w:t>
      </w:r>
      <w:r>
        <w:rPr>
          <w:rFonts w:ascii="宋体" w:hAnsi="宋体"/>
          <w:sz w:val="24"/>
          <w:szCs w:val="24"/>
          <w:highlight w:val="none"/>
        </w:rPr>
        <w:t xml:space="preserve">连云港市交通运输综合行政执法支队</w:t>
      </w:r>
      <w:r>
        <w:rPr>
          <w:rFonts w:ascii="宋体" w:hAnsi="宋体"/>
          <w:sz w:val="24"/>
          <w:szCs w:val="24"/>
          <w:highlight w:val="none"/>
        </w:rPr>
      </w:r>
      <w:r>
        <w:rPr>
          <w:highlight w:val="none"/>
        </w:rPr>
      </w:r>
    </w:p>
    <w:p>
      <w:pPr>
        <w:pStyle w:val="637"/>
        <w:ind w:firstLine="480"/>
        <w:jc w:val="left"/>
        <w:spacing w:line="276" w:lineRule="auto"/>
        <w:rPr>
          <w:rFonts w:ascii="宋体" w:hAnsi="宋体"/>
          <w:sz w:val="24"/>
          <w:szCs w:val="24"/>
          <w:highlight w:val="none"/>
        </w:rPr>
      </w:pPr>
      <w:r>
        <w:rPr>
          <w:highlight w:val="none"/>
        </w:rPr>
      </w:r>
      <w:bookmarkStart w:id="62" w:name="_Toc28359009"/>
      <w:r>
        <w:rPr>
          <w:highlight w:val="none"/>
        </w:rPr>
      </w:r>
      <w:bookmarkStart w:id="63" w:name="_Toc28359086"/>
      <w:r>
        <w:rPr>
          <w:rFonts w:ascii="宋体" w:hAnsi="宋体"/>
          <w:sz w:val="24"/>
          <w:szCs w:val="24"/>
          <w:highlight w:val="none"/>
        </w:rPr>
        <w:t xml:space="preserve">单位</w:t>
      </w:r>
      <w:r>
        <w:rPr>
          <w:rFonts w:ascii="宋体" w:hAnsi="宋体"/>
          <w:sz w:val="24"/>
          <w:szCs w:val="24"/>
          <w:highlight w:val="none"/>
        </w:rPr>
        <w:t xml:space="preserve">地址：</w:t>
      </w:r>
      <w:r>
        <w:rPr>
          <w:rFonts w:ascii="宋体" w:hAnsi="宋体"/>
          <w:sz w:val="24"/>
          <w:highlight w:val="none"/>
        </w:rPr>
        <w:t xml:space="preserve">连云港市海州区南极南路139号</w:t>
      </w:r>
      <w:r>
        <w:rPr>
          <w:rFonts w:ascii="宋体" w:hAnsi="宋体"/>
          <w:sz w:val="24"/>
          <w:szCs w:val="24"/>
          <w:highlight w:val="none"/>
        </w:rPr>
      </w:r>
      <w:r>
        <w:rPr>
          <w:highlight w:val="none"/>
        </w:rPr>
      </w:r>
    </w:p>
    <w:p>
      <w:pPr>
        <w:pStyle w:val="637"/>
        <w:ind w:firstLine="480"/>
        <w:spacing w:line="276" w:lineRule="auto"/>
        <w:rPr>
          <w:rFonts w:hint="eastAsia" w:ascii="宋体" w:hAnsi="宋体"/>
          <w:sz w:val="24"/>
          <w:szCs w:val="24"/>
          <w:highlight w:val="none"/>
        </w:rPr>
      </w:pPr>
      <w:r>
        <w:rPr>
          <w:rFonts w:ascii="宋体" w:hAnsi="宋体"/>
          <w:sz w:val="24"/>
          <w:szCs w:val="24"/>
          <w:highlight w:val="none"/>
        </w:rPr>
        <w:t xml:space="preserve">联系</w:t>
      </w:r>
      <w:r>
        <w:rPr>
          <w:rFonts w:hint="eastAsia" w:ascii="宋体" w:hAnsi="宋体"/>
          <w:sz w:val="24"/>
          <w:szCs w:val="24"/>
          <w:highlight w:val="none"/>
        </w:rPr>
        <w:t xml:space="preserve">人</w:t>
      </w:r>
      <w:r>
        <w:rPr>
          <w:rFonts w:ascii="宋体" w:hAnsi="宋体"/>
          <w:sz w:val="24"/>
          <w:szCs w:val="24"/>
          <w:highlight w:val="none"/>
        </w:rPr>
        <w:t xml:space="preserve">：</w:t>
      </w:r>
      <w:r>
        <w:rPr>
          <w:rFonts w:hint="eastAsia" w:ascii="宋体" w:hAnsi="宋体"/>
          <w:sz w:val="24"/>
          <w:szCs w:val="24"/>
          <w:highlight w:val="none"/>
        </w:rPr>
        <w:t xml:space="preserve">徐</w:t>
      </w:r>
      <w:r>
        <w:rPr>
          <w:rFonts w:hint="eastAsia" w:ascii="宋体" w:hAnsi="宋体"/>
          <w:sz w:val="24"/>
          <w:szCs w:val="24"/>
          <w:highlight w:val="none"/>
        </w:rPr>
        <w:t xml:space="preserve">工</w:t>
      </w:r>
      <w:r>
        <w:rPr>
          <w:highlight w:val="none"/>
        </w:rPr>
      </w:r>
    </w:p>
    <w:p>
      <w:pPr>
        <w:pStyle w:val="637"/>
        <w:ind w:firstLine="480"/>
        <w:spacing w:line="276" w:lineRule="auto"/>
        <w:rPr>
          <w:rFonts w:ascii="宋体" w:hAnsi="宋体"/>
          <w:sz w:val="24"/>
          <w:szCs w:val="24"/>
          <w:highlight w:val="none"/>
        </w:rPr>
      </w:pPr>
      <w:r>
        <w:rPr>
          <w:rFonts w:hint="eastAsia" w:ascii="宋体" w:hAnsi="宋体"/>
          <w:sz w:val="24"/>
          <w:szCs w:val="24"/>
          <w:highlight w:val="none"/>
        </w:rPr>
        <w:t xml:space="preserve">联系电话：</w:t>
      </w:r>
      <w:r>
        <w:rPr>
          <w:rFonts w:hint="eastAsia" w:ascii="宋体" w:hAnsi="宋体"/>
          <w:sz w:val="24"/>
          <w:szCs w:val="24"/>
          <w:highlight w:val="none"/>
        </w:rPr>
        <w:t xml:space="preserve">17714158396</w:t>
      </w:r>
      <w:r>
        <w:rPr>
          <w:rFonts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pPr>
      <w:r>
        <w:rPr>
          <w:highlight w:val="none"/>
        </w:rPr>
      </w:r>
      <w:bookmarkEnd w:id="62"/>
      <w:r>
        <w:rPr>
          <w:highlight w:val="none"/>
        </w:rPr>
      </w:r>
      <w:bookmarkEnd w:id="63"/>
      <w:r>
        <w:rPr>
          <w:rFonts w:ascii="宋体" w:hAnsi="宋体"/>
          <w:sz w:val="24"/>
          <w:szCs w:val="24"/>
          <w:highlight w:val="none"/>
        </w:rPr>
        <w:t xml:space="preserve">2.采购代理机构信息</w:t>
      </w:r>
      <w:r>
        <w:rPr>
          <w:rFonts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pPr>
      <w:r>
        <w:rPr>
          <w:rFonts w:ascii="宋体" w:hAnsi="宋体"/>
          <w:sz w:val="24"/>
          <w:szCs w:val="24"/>
          <w:highlight w:val="none"/>
        </w:rPr>
        <w:t xml:space="preserve">单位</w:t>
      </w:r>
      <w:r>
        <w:rPr>
          <w:rFonts w:ascii="宋体" w:hAnsi="宋体"/>
          <w:sz w:val="24"/>
          <w:szCs w:val="24"/>
          <w:highlight w:val="none"/>
        </w:rPr>
        <w:t xml:space="preserve">名称：江苏建达全过程工程咨询有限公司</w:t>
      </w:r>
      <w:r>
        <w:rPr>
          <w:rFonts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pPr>
      <w:r>
        <w:rPr>
          <w:rFonts w:ascii="宋体" w:hAnsi="宋体"/>
          <w:sz w:val="24"/>
          <w:szCs w:val="24"/>
          <w:highlight w:val="none"/>
        </w:rPr>
        <w:t xml:space="preserve">单位</w:t>
      </w:r>
      <w:r>
        <w:rPr>
          <w:rFonts w:ascii="宋体" w:hAnsi="宋体"/>
          <w:sz w:val="24"/>
          <w:szCs w:val="24"/>
          <w:highlight w:val="none"/>
        </w:rPr>
        <w:t xml:space="preserve">地址：连云港市海州区</w:t>
      </w:r>
      <w:r>
        <w:rPr>
          <w:rFonts w:ascii="宋体" w:hAnsi="宋体"/>
          <w:sz w:val="24"/>
          <w:szCs w:val="24"/>
          <w:highlight w:val="none"/>
        </w:rPr>
        <w:t xml:space="preserve">凌洲</w:t>
      </w:r>
      <w:r>
        <w:rPr>
          <w:rFonts w:ascii="宋体" w:hAnsi="宋体"/>
          <w:sz w:val="24"/>
          <w:szCs w:val="24"/>
          <w:highlight w:val="none"/>
        </w:rPr>
        <w:t xml:space="preserve">东路德惠商务大厦A座1811</w:t>
      </w:r>
      <w:r>
        <w:rPr>
          <w:rFonts w:ascii="宋体" w:hAnsi="宋体"/>
          <w:sz w:val="24"/>
          <w:szCs w:val="24"/>
          <w:highlight w:val="none"/>
        </w:rPr>
      </w:r>
      <w:r>
        <w:rPr>
          <w:highlight w:val="none"/>
        </w:rPr>
      </w:r>
    </w:p>
    <w:p>
      <w:pPr>
        <w:pStyle w:val="637"/>
        <w:ind w:firstLine="480"/>
        <w:spacing w:line="276" w:lineRule="auto"/>
        <w:rPr>
          <w:rFonts w:hint="eastAsia" w:ascii="宋体" w:hAnsi="宋体"/>
          <w:sz w:val="24"/>
          <w:szCs w:val="24"/>
          <w:highlight w:val="none"/>
        </w:rPr>
      </w:pPr>
      <w:r>
        <w:rPr>
          <w:rFonts w:ascii="宋体" w:hAnsi="宋体"/>
          <w:sz w:val="24"/>
          <w:szCs w:val="24"/>
          <w:highlight w:val="none"/>
        </w:rPr>
        <w:t xml:space="preserve">联系人：刘工</w:t>
      </w:r>
      <w:r>
        <w:rPr>
          <w:rFonts w:hint="eastAsia"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pPr>
      <w:r>
        <w:rPr>
          <w:rFonts w:hint="eastAsia" w:ascii="宋体" w:hAnsi="宋体"/>
          <w:sz w:val="24"/>
          <w:szCs w:val="24"/>
          <w:highlight w:val="none"/>
        </w:rPr>
        <w:t xml:space="preserve">联系电话：</w:t>
      </w:r>
      <w:r>
        <w:rPr>
          <w:rFonts w:ascii="宋体" w:hAnsi="宋体"/>
          <w:sz w:val="24"/>
          <w:szCs w:val="24"/>
          <w:highlight w:val="none"/>
        </w:rPr>
        <w:t xml:space="preserve">18861332721</w:t>
      </w:r>
      <w:r>
        <w:rPr>
          <w:rFonts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pPr>
      <w:r>
        <w:rPr>
          <w:rFonts w:ascii="宋体" w:hAnsi="宋体"/>
          <w:sz w:val="24"/>
          <w:szCs w:val="24"/>
          <w:highlight w:val="none"/>
        </w:rPr>
        <w:t xml:space="preserve">3.项目联系方式</w:t>
      </w:r>
      <w:r>
        <w:rPr>
          <w:rFonts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pPr>
      <w:r>
        <w:rPr>
          <w:rFonts w:ascii="宋体" w:hAnsi="宋体"/>
          <w:sz w:val="24"/>
          <w:szCs w:val="24"/>
          <w:highlight w:val="none"/>
        </w:rPr>
        <w:t xml:space="preserve">项目联系人：</w:t>
      </w:r>
      <w:r>
        <w:rPr>
          <w:rFonts w:hint="eastAsia" w:ascii="宋体" w:hAnsi="宋体"/>
          <w:sz w:val="24"/>
          <w:szCs w:val="24"/>
          <w:highlight w:val="none"/>
        </w:rPr>
        <w:t xml:space="preserve">徐</w:t>
      </w:r>
      <w:r>
        <w:rPr>
          <w:rFonts w:hint="eastAsia" w:ascii="宋体" w:hAnsi="宋体"/>
          <w:sz w:val="24"/>
          <w:szCs w:val="24"/>
          <w:highlight w:val="none"/>
        </w:rPr>
        <w:t xml:space="preserve">工</w:t>
      </w:r>
      <w:r>
        <w:rPr>
          <w:rFonts w:ascii="宋体" w:hAnsi="宋体"/>
          <w:sz w:val="24"/>
          <w:szCs w:val="24"/>
          <w:highlight w:val="none"/>
        </w:rPr>
      </w:r>
      <w:r>
        <w:rPr>
          <w:highlight w:val="none"/>
        </w:rPr>
      </w:r>
    </w:p>
    <w:p>
      <w:pPr>
        <w:pStyle w:val="637"/>
        <w:ind w:firstLine="480"/>
        <w:spacing w:line="276" w:lineRule="auto"/>
        <w:rPr>
          <w:rFonts w:ascii="宋体" w:hAnsi="宋体"/>
          <w:sz w:val="24"/>
          <w:szCs w:val="28"/>
          <w:highlight w:val="none"/>
        </w:rPr>
      </w:pPr>
      <w:r>
        <w:rPr>
          <w:rFonts w:ascii="宋体" w:hAnsi="宋体"/>
          <w:sz w:val="24"/>
          <w:szCs w:val="24"/>
          <w:highlight w:val="none"/>
        </w:rPr>
        <w:t xml:space="preserve">电话：</w:t>
      </w:r>
      <w:r>
        <w:rPr>
          <w:rFonts w:hint="eastAsia" w:ascii="宋体" w:hAnsi="宋体"/>
          <w:sz w:val="24"/>
          <w:szCs w:val="24"/>
          <w:highlight w:val="none"/>
        </w:rPr>
        <w:t xml:space="preserve">17714158396</w:t>
      </w:r>
      <w:r>
        <w:rPr>
          <w:rFonts w:ascii="宋体" w:hAnsi="宋体"/>
          <w:sz w:val="24"/>
          <w:szCs w:val="28"/>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left="1079" w:hanging="300"/>
        <w:jc w:val="left"/>
        <w:spacing w:line="276"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left="1079" w:hanging="300"/>
        <w:jc w:val="left"/>
        <w:spacing w:line="276"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left="1079" w:hanging="300"/>
        <w:jc w:val="left"/>
        <w:spacing w:line="276"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left="1079" w:hanging="300"/>
        <w:jc w:val="left"/>
        <w:spacing w:line="276"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left="1079" w:hanging="300"/>
        <w:jc w:val="left"/>
        <w:spacing w:line="276"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left="1079" w:hanging="300"/>
        <w:jc w:val="left"/>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9"/>
        <w:spacing w:before="0" w:after="0" w:line="360" w:lineRule="auto"/>
        <w:rPr>
          <w:rFonts w:ascii="宋体" w:hAnsi="宋体" w:eastAsia="宋体"/>
          <w:b w:val="0"/>
          <w:bCs w:val="0"/>
          <w:highlight w:val="none"/>
        </w:rPr>
      </w:pPr>
      <w:r>
        <w:rPr>
          <w:highlight w:val="none"/>
        </w:rPr>
      </w:r>
      <w:bookmarkEnd w:id="60"/>
      <w:r>
        <w:rPr>
          <w:highlight w:val="none"/>
        </w:rPr>
      </w:r>
      <w:bookmarkEnd w:id="61"/>
      <w:r>
        <w:rPr>
          <w:highlight w:val="none"/>
        </w:rPr>
      </w:r>
      <w:bookmarkStart w:id="64" w:name="_Toc120614211"/>
      <w:r>
        <w:rPr>
          <w:highlight w:val="none"/>
        </w:rPr>
      </w:r>
      <w:bookmarkStart w:id="65" w:name="_Toc18854"/>
      <w:r>
        <w:rPr>
          <w:highlight w:val="none"/>
        </w:rPr>
      </w:r>
      <w:bookmarkStart w:id="66" w:name="_Toc160001365"/>
      <w:r>
        <w:rPr>
          <w:rFonts w:ascii="宋体" w:hAnsi="宋体" w:eastAsia="宋体"/>
          <w:b w:val="0"/>
          <w:bCs w:val="0"/>
          <w:highlight w:val="none"/>
          <w:lang w:eastAsia="zh-CN"/>
        </w:rPr>
        <w:t xml:space="preserve">第二章  </w:t>
      </w:r>
      <w:bookmarkEnd w:id="3"/>
      <w:r>
        <w:rPr>
          <w:highlight w:val="none"/>
        </w:rPr>
      </w:r>
      <w:bookmarkEnd w:id="4"/>
      <w:r>
        <w:rPr>
          <w:highlight w:val="none"/>
        </w:rPr>
      </w:r>
      <w:bookmarkEnd w:id="5"/>
      <w:r>
        <w:rPr>
          <w:highlight w:val="none"/>
        </w:rPr>
      </w:r>
      <w:bookmarkEnd w:id="6"/>
      <w:r>
        <w:rPr>
          <w:highlight w:val="none"/>
        </w:rPr>
      </w:r>
      <w:bookmarkEnd w:id="7"/>
      <w:r>
        <w:rPr>
          <w:highlight w:val="none"/>
        </w:rPr>
      </w:r>
      <w:bookmarkEnd w:id="64"/>
      <w:r>
        <w:rPr>
          <w:highlight w:val="none"/>
        </w:rPr>
      </w:r>
      <w:bookmarkStart w:id="67" w:name="_Toc120614213"/>
      <w:r>
        <w:rPr>
          <w:highlight w:val="none"/>
        </w:rPr>
      </w:r>
      <w:bookmarkStart w:id="68" w:name="_Toc513029202"/>
      <w:r>
        <w:rPr>
          <w:highlight w:val="none"/>
        </w:rPr>
      </w:r>
      <w:bookmarkStart w:id="69" w:name="_Toc20823274"/>
      <w:r>
        <w:rPr>
          <w:highlight w:val="none"/>
        </w:rPr>
      </w:r>
      <w:bookmarkStart w:id="70" w:name="_Toc16938518"/>
      <w:r>
        <w:rPr>
          <w:rFonts w:ascii="宋体" w:hAnsi="宋体" w:eastAsia="宋体"/>
          <w:b w:val="0"/>
          <w:bCs w:val="0"/>
          <w:highlight w:val="none"/>
          <w:lang w:eastAsia="zh-CN"/>
        </w:rPr>
        <w:t xml:space="preserve">投标人须知</w:t>
      </w:r>
      <w:bookmarkEnd w:id="65"/>
      <w:r>
        <w:rPr>
          <w:highlight w:val="none"/>
        </w:rPr>
      </w:r>
      <w:bookmarkEnd w:id="66"/>
      <w:r>
        <w:rPr>
          <w:highlight w:val="none"/>
        </w:rPr>
      </w:r>
      <w:bookmarkEnd w:id="67"/>
      <w:r>
        <w:rPr>
          <w:highlight w:val="none"/>
        </w:rPr>
      </w:r>
      <w:bookmarkEnd w:id="68"/>
      <w:r>
        <w:rPr>
          <w:highlight w:val="none"/>
        </w:rPr>
      </w:r>
      <w:bookmarkEnd w:id="69"/>
      <w:r>
        <w:rPr>
          <w:highlight w:val="none"/>
        </w:rPr>
      </w:r>
      <w:bookmarkEnd w:id="70"/>
      <w:r>
        <w:rPr>
          <w:rFonts w:ascii="宋体" w:hAnsi="宋体" w:eastAsia="宋体"/>
          <w:b w:val="0"/>
          <w:bCs w:val="0"/>
          <w:highlight w:val="none"/>
          <w:lang w:eastAsia="zh-CN"/>
        </w:rPr>
      </w:r>
      <w:r>
        <w:rPr>
          <w:highlight w:val="none"/>
        </w:rPr>
      </w:r>
    </w:p>
    <w:p>
      <w:pPr>
        <w:pStyle w:val="640"/>
        <w:ind w:firstLine="482"/>
        <w:spacing w:before="40" w:after="40" w:line="276" w:lineRule="auto"/>
        <w:rPr>
          <w:rFonts w:ascii="宋体" w:hAnsi="宋体"/>
          <w:highlight w:val="none"/>
        </w:rPr>
      </w:pPr>
      <w:r>
        <w:rPr>
          <w:highlight w:val="none"/>
        </w:rPr>
      </w:r>
      <w:bookmarkStart w:id="71" w:name="_Toc120614214"/>
      <w:r>
        <w:rPr>
          <w:highlight w:val="none"/>
        </w:rPr>
      </w:r>
      <w:bookmarkStart w:id="72" w:name="_Toc160001366"/>
      <w:r>
        <w:rPr>
          <w:highlight w:val="none"/>
        </w:rPr>
      </w:r>
      <w:bookmarkStart w:id="73" w:name="_Toc513029203"/>
      <w:r>
        <w:rPr>
          <w:highlight w:val="none"/>
        </w:rPr>
      </w:r>
      <w:bookmarkStart w:id="74" w:name="_Toc20823275"/>
      <w:r>
        <w:rPr>
          <w:highlight w:val="none"/>
        </w:rPr>
      </w:r>
      <w:bookmarkStart w:id="75" w:name="_Toc6848"/>
      <w:r>
        <w:rPr>
          <w:highlight w:val="none"/>
        </w:rPr>
      </w:r>
      <w:bookmarkStart w:id="76" w:name="_Toc1598"/>
      <w:r>
        <w:rPr>
          <w:highlight w:val="none"/>
        </w:rPr>
      </w:r>
      <w:bookmarkStart w:id="77" w:name="_Toc16938519"/>
      <w:r>
        <w:rPr>
          <w:highlight w:val="none"/>
        </w:rPr>
      </w:r>
      <w:bookmarkStart w:id="78" w:name="_Toc20823314"/>
      <w:r>
        <w:rPr>
          <w:highlight w:val="none"/>
        </w:rPr>
      </w:r>
      <w:bookmarkStart w:id="79" w:name="_Toc479757207"/>
      <w:r>
        <w:rPr>
          <w:highlight w:val="none"/>
        </w:rPr>
      </w:r>
      <w:bookmarkStart w:id="80" w:name="_Toc16938558"/>
      <w:r>
        <w:rPr>
          <w:highlight w:val="none"/>
        </w:rPr>
      </w:r>
      <w:bookmarkStart w:id="81" w:name="_Toc513029242"/>
      <w:r>
        <w:rPr>
          <w:highlight w:val="none"/>
        </w:rPr>
      </w:r>
      <w:bookmarkStart w:id="82" w:name="_Toc120614221"/>
      <w:r>
        <w:rPr>
          <w:rFonts w:ascii="宋体" w:hAnsi="宋体"/>
          <w:highlight w:val="none"/>
          <w:lang w:eastAsia="zh-CN"/>
        </w:rPr>
        <w:t xml:space="preserve">一、总则</w:t>
      </w:r>
      <w:bookmarkEnd w:id="71"/>
      <w:r>
        <w:rPr>
          <w:highlight w:val="none"/>
        </w:rPr>
      </w:r>
      <w:bookmarkEnd w:id="72"/>
      <w:r>
        <w:rPr>
          <w:highlight w:val="none"/>
        </w:rPr>
      </w:r>
      <w:bookmarkEnd w:id="73"/>
      <w:r>
        <w:rPr>
          <w:highlight w:val="none"/>
        </w:rPr>
      </w:r>
      <w:bookmarkEnd w:id="74"/>
      <w:r>
        <w:rPr>
          <w:highlight w:val="none"/>
        </w:rPr>
      </w:r>
      <w:bookmarkEnd w:id="75"/>
      <w:r>
        <w:rPr>
          <w:highlight w:val="none"/>
        </w:rPr>
      </w:r>
      <w:bookmarkEnd w:id="76"/>
      <w:r>
        <w:rPr>
          <w:highlight w:val="none"/>
        </w:rPr>
      </w:r>
      <w:bookmarkEnd w:id="77"/>
      <w:r>
        <w:rPr>
          <w:rFonts w:ascii="宋体" w:hAnsi="宋体"/>
          <w:highlight w:val="none"/>
          <w:lang w:eastAsia="zh-CN"/>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Start w:id="83" w:name="_Hlt16619475"/>
      <w:r>
        <w:rPr>
          <w:highlight w:val="none"/>
        </w:rPr>
      </w:r>
      <w:bookmarkEnd w:id="83"/>
      <w:r>
        <w:rPr>
          <w:highlight w:val="none"/>
        </w:rPr>
      </w:r>
      <w:bookmarkStart w:id="84" w:name="_Toc458694821"/>
      <w:r>
        <w:rPr>
          <w:highlight w:val="none"/>
        </w:rPr>
      </w:r>
      <w:bookmarkStart w:id="85" w:name="_Toc513029204"/>
      <w:r>
        <w:rPr>
          <w:highlight w:val="none"/>
        </w:rPr>
      </w:r>
      <w:bookmarkStart w:id="86" w:name="_Toc20823276"/>
      <w:r>
        <w:rPr>
          <w:highlight w:val="none"/>
        </w:rPr>
      </w:r>
      <w:bookmarkStart w:id="87" w:name="_Toc16938520"/>
      <w:r>
        <w:rPr>
          <w:rFonts w:ascii="宋体" w:hAnsi="宋体" w:eastAsia="宋体"/>
          <w:b w:val="0"/>
          <w:bCs w:val="0"/>
          <w:highlight w:val="none"/>
          <w:lang w:eastAsia="zh-CN"/>
        </w:rPr>
        <w:t xml:space="preserve">1</w:t>
      </w:r>
      <w:bookmarkEnd w:id="84"/>
      <w:r>
        <w:rPr>
          <w:rFonts w:ascii="宋体" w:hAnsi="宋体" w:eastAsia="宋体"/>
          <w:b w:val="0"/>
          <w:bCs w:val="0"/>
          <w:highlight w:val="none"/>
          <w:lang w:eastAsia="zh-CN"/>
        </w:rPr>
        <w:t xml:space="preserve">、招标方式</w:t>
      </w:r>
      <w:bookmarkEnd w:id="85"/>
      <w:r>
        <w:rPr>
          <w:highlight w:val="none"/>
        </w:rPr>
      </w:r>
      <w:bookmarkEnd w:id="86"/>
      <w:r>
        <w:rPr>
          <w:highlight w:val="none"/>
        </w:rPr>
      </w:r>
      <w:bookmarkEnd w:id="87"/>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1.1 本次招标采取公开招标方式，本招标文件仅适用于招标公告中所述项目。</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Start w:id="88" w:name="_Toc16938521"/>
      <w:r>
        <w:rPr>
          <w:highlight w:val="none"/>
        </w:rPr>
      </w:r>
      <w:bookmarkStart w:id="89" w:name="_Toc20823277"/>
      <w:r>
        <w:rPr>
          <w:highlight w:val="none"/>
        </w:rPr>
      </w:r>
      <w:bookmarkStart w:id="90" w:name="_Toc513029205"/>
      <w:r>
        <w:rPr>
          <w:rFonts w:ascii="宋体" w:hAnsi="宋体" w:eastAsia="宋体"/>
          <w:b w:val="0"/>
          <w:bCs w:val="0"/>
          <w:highlight w:val="none"/>
          <w:lang w:eastAsia="zh-CN"/>
        </w:rPr>
        <w:t xml:space="preserve">2、合格的投标人</w:t>
      </w:r>
      <w:bookmarkEnd w:id="88"/>
      <w:r>
        <w:rPr>
          <w:highlight w:val="none"/>
        </w:rPr>
      </w:r>
      <w:bookmarkEnd w:id="89"/>
      <w:r>
        <w:rPr>
          <w:highlight w:val="none"/>
        </w:rPr>
      </w:r>
      <w:bookmarkEnd w:id="90"/>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2.1满足招标公告中投标人的资格要求的规定。</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2.3 满足本招标文件全部实质性要求和条件的规定。</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2.4 符合上述条件的投标人应承担投标及履约过程应承担的全部责任与义务。</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2.5单位负责人为同一人或者存在直接控股、管理关系的不同投标人，不得参加同一合同项下的政府采购活动。</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2.6除单一来源采购项目外，为采购项目提供整体设计、规范编制或者项目管理、监理、检测等服务的投标人，不得再参加该采购项目的其他采购活动。</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Start w:id="91" w:name="_Toc16938522"/>
      <w:r>
        <w:rPr>
          <w:highlight w:val="none"/>
        </w:rPr>
      </w:r>
      <w:bookmarkStart w:id="92" w:name="_Toc20823278"/>
      <w:r>
        <w:rPr>
          <w:highlight w:val="none"/>
        </w:rPr>
      </w:r>
      <w:bookmarkStart w:id="93" w:name="_Toc513029206"/>
      <w:r>
        <w:rPr>
          <w:rFonts w:ascii="宋体" w:hAnsi="宋体" w:eastAsia="宋体"/>
          <w:b w:val="0"/>
          <w:bCs w:val="0"/>
          <w:highlight w:val="none"/>
          <w:lang w:eastAsia="zh-CN"/>
        </w:rPr>
        <w:t xml:space="preserve">3、适用法律</w:t>
      </w:r>
      <w:bookmarkEnd w:id="91"/>
      <w:r>
        <w:rPr>
          <w:highlight w:val="none"/>
        </w:rPr>
      </w:r>
      <w:bookmarkEnd w:id="92"/>
      <w:r>
        <w:rPr>
          <w:highlight w:val="none"/>
        </w:rPr>
      </w:r>
      <w:bookmarkEnd w:id="93"/>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3.1 本次招标及由此产生的合同受中华人民共和国有关的法律法规制约和保护。</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Start w:id="94" w:name="_Toc462564067"/>
      <w:r>
        <w:rPr>
          <w:highlight w:val="none"/>
        </w:rPr>
      </w:r>
      <w:bookmarkStart w:id="95" w:name="_Toc20823279"/>
      <w:r>
        <w:rPr>
          <w:highlight w:val="none"/>
        </w:rPr>
      </w:r>
      <w:bookmarkStart w:id="96" w:name="_Toc513029207"/>
      <w:r>
        <w:rPr>
          <w:highlight w:val="none"/>
        </w:rPr>
      </w:r>
      <w:bookmarkStart w:id="97" w:name="_Toc16938523"/>
      <w:r>
        <w:rPr>
          <w:rFonts w:ascii="宋体" w:hAnsi="宋体" w:eastAsia="宋体"/>
          <w:b w:val="0"/>
          <w:bCs w:val="0"/>
          <w:highlight w:val="none"/>
          <w:lang w:eastAsia="zh-CN"/>
        </w:rPr>
        <w:t xml:space="preserve">4、投标费用</w:t>
      </w:r>
      <w:bookmarkEnd w:id="94"/>
      <w:r>
        <w:rPr>
          <w:highlight w:val="none"/>
        </w:rPr>
      </w:r>
      <w:bookmarkEnd w:id="95"/>
      <w:r>
        <w:rPr>
          <w:highlight w:val="none"/>
        </w:rPr>
      </w:r>
      <w:bookmarkEnd w:id="96"/>
      <w:r>
        <w:rPr>
          <w:highlight w:val="none"/>
        </w:rPr>
      </w:r>
      <w:bookmarkEnd w:id="97"/>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4.1 投标人应自行承担所有与参加投标有关的费用，无论投标过程中的做法和结果如何，江苏建达全过程工程咨询有限公司（以下简称采购代理机构）在任何情况下均无义务和责任承担这些费用。</w:t>
      </w:r>
      <w:r>
        <w:rPr>
          <w:rFonts w:ascii="宋体" w:hAnsi="宋体"/>
          <w:sz w:val="24"/>
          <w:highlight w:val="none"/>
        </w:rPr>
      </w:r>
      <w:r>
        <w:rPr>
          <w:highlight w:val="none"/>
        </w:rPr>
      </w:r>
    </w:p>
    <w:p>
      <w:pPr>
        <w:pStyle w:val="637"/>
        <w:ind w:firstLine="480"/>
        <w:spacing w:line="276" w:lineRule="auto"/>
        <w:rPr>
          <w:rFonts w:ascii="宋体" w:hAnsi="宋体"/>
          <w:sz w:val="24"/>
          <w:highlight w:val="none"/>
        </w:rPr>
        <w:outlineLvl w:val="3"/>
      </w:pPr>
      <w:r>
        <w:rPr>
          <w:rFonts w:ascii="宋体" w:hAnsi="宋体"/>
          <w:sz w:val="24"/>
          <w:highlight w:val="none"/>
        </w:rPr>
        <w:t xml:space="preserve">4.2本次招标代理服务费</w:t>
      </w:r>
      <w:r>
        <w:rPr>
          <w:rFonts w:ascii="宋体" w:hAnsi="宋体"/>
          <w:sz w:val="24"/>
          <w:szCs w:val="24"/>
          <w:highlight w:val="none"/>
        </w:rPr>
        <w:t xml:space="preserve">按江苏省政府采购协会关于印发《江苏省政府采购代理服务收费的指导意见》的通知(苏政采协(2024)20号)收费标准的70%计取；由中标人在领取中标通知书时向代理机构一次性支付。本项目评标过程中发生的评委劳务费由采购人支付。</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rFonts w:ascii="宋体" w:hAnsi="宋体" w:eastAsia="宋体"/>
          <w:b w:val="0"/>
          <w:bCs w:val="0"/>
          <w:highlight w:val="none"/>
          <w:lang w:eastAsia="zh-CN"/>
        </w:rPr>
        <w:t xml:space="preserve">5、招标文件的约束力</w:t>
      </w:r>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5.1 投标人一旦参加本项目采购活动，即被认为接受了本招标文件的规定和约束。</w:t>
      </w:r>
      <w:r>
        <w:rPr>
          <w:rFonts w:ascii="宋体" w:hAnsi="宋体"/>
          <w:sz w:val="24"/>
          <w:highlight w:val="none"/>
        </w:rPr>
      </w:r>
      <w:r>
        <w:rPr>
          <w:highlight w:val="none"/>
        </w:rPr>
      </w:r>
    </w:p>
    <w:p>
      <w:pPr>
        <w:pStyle w:val="640"/>
        <w:ind w:firstLine="482"/>
        <w:spacing w:before="40" w:after="40" w:line="276" w:lineRule="auto"/>
        <w:rPr>
          <w:rFonts w:ascii="宋体" w:hAnsi="宋体"/>
          <w:highlight w:val="none"/>
        </w:rPr>
      </w:pPr>
      <w:r>
        <w:rPr>
          <w:highlight w:val="none"/>
        </w:rPr>
      </w:r>
      <w:bookmarkStart w:id="98" w:name="_Toc120614215"/>
      <w:r>
        <w:rPr>
          <w:highlight w:val="none"/>
        </w:rPr>
      </w:r>
      <w:bookmarkStart w:id="99" w:name="_Toc20823281"/>
      <w:r>
        <w:rPr>
          <w:highlight w:val="none"/>
        </w:rPr>
      </w:r>
      <w:bookmarkStart w:id="100" w:name="_Toc13550"/>
      <w:r>
        <w:rPr>
          <w:highlight w:val="none"/>
        </w:rPr>
      </w:r>
      <w:bookmarkStart w:id="101" w:name="_Toc16938525"/>
      <w:r>
        <w:rPr>
          <w:highlight w:val="none"/>
        </w:rPr>
      </w:r>
      <w:bookmarkStart w:id="102" w:name="_Toc2081"/>
      <w:r>
        <w:rPr>
          <w:highlight w:val="none"/>
        </w:rPr>
      </w:r>
      <w:bookmarkStart w:id="103" w:name="_Toc513029209"/>
      <w:r>
        <w:rPr>
          <w:highlight w:val="none"/>
        </w:rPr>
      </w:r>
      <w:bookmarkStart w:id="104" w:name="_Toc160001367"/>
      <w:r>
        <w:rPr>
          <w:rFonts w:ascii="宋体" w:hAnsi="宋体"/>
          <w:highlight w:val="none"/>
          <w:lang w:eastAsia="zh-CN"/>
        </w:rPr>
        <w:t xml:space="preserve">二、招标文件</w:t>
      </w:r>
      <w:bookmarkEnd w:id="98"/>
      <w:r>
        <w:rPr>
          <w:highlight w:val="none"/>
        </w:rPr>
      </w:r>
      <w:bookmarkEnd w:id="99"/>
      <w:r>
        <w:rPr>
          <w:highlight w:val="none"/>
        </w:rPr>
      </w:r>
      <w:bookmarkEnd w:id="100"/>
      <w:r>
        <w:rPr>
          <w:highlight w:val="none"/>
        </w:rPr>
      </w:r>
      <w:bookmarkEnd w:id="101"/>
      <w:r>
        <w:rPr>
          <w:highlight w:val="none"/>
        </w:rPr>
      </w:r>
      <w:bookmarkEnd w:id="102"/>
      <w:r>
        <w:rPr>
          <w:highlight w:val="none"/>
        </w:rPr>
      </w:r>
      <w:bookmarkEnd w:id="103"/>
      <w:r>
        <w:rPr>
          <w:highlight w:val="none"/>
        </w:rPr>
      </w:r>
      <w:bookmarkEnd w:id="104"/>
      <w:r>
        <w:rPr>
          <w:rFonts w:ascii="宋体" w:hAnsi="宋体"/>
          <w:highlight w:val="none"/>
          <w:lang w:eastAsia="zh-CN"/>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Start w:id="105" w:name="_Toc20823282"/>
      <w:r>
        <w:rPr>
          <w:highlight w:val="none"/>
        </w:rPr>
      </w:r>
      <w:bookmarkStart w:id="106" w:name="_Toc513029210"/>
      <w:r>
        <w:rPr>
          <w:highlight w:val="none"/>
        </w:rPr>
      </w:r>
      <w:bookmarkStart w:id="107" w:name="_Toc16938526"/>
      <w:r>
        <w:rPr>
          <w:rFonts w:ascii="宋体" w:hAnsi="宋体" w:eastAsia="宋体"/>
          <w:b w:val="0"/>
          <w:bCs w:val="0"/>
          <w:highlight w:val="none"/>
          <w:lang w:eastAsia="zh-CN"/>
        </w:rPr>
        <w:t xml:space="preserve">6、招标文件构成</w:t>
      </w:r>
      <w:bookmarkEnd w:id="105"/>
      <w:r>
        <w:rPr>
          <w:highlight w:val="none"/>
        </w:rPr>
      </w:r>
      <w:bookmarkEnd w:id="106"/>
      <w:r>
        <w:rPr>
          <w:highlight w:val="none"/>
        </w:rPr>
      </w:r>
      <w:bookmarkEnd w:id="107"/>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6.1 招标文件由以下部分组成：</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（1）招标公告</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（2）投标人须知</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（3）合同文本</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（4）采购需求</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（5）评标方法与评标标准</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（6）投标文件格式</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请仔细检查招标文件是否齐全，如有缺漏请立即与采购代理机构联系解决。</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Start w:id="108" w:name="_Toc16938527"/>
      <w:r>
        <w:rPr>
          <w:highlight w:val="none"/>
        </w:rPr>
      </w:r>
      <w:bookmarkStart w:id="109" w:name="_Toc20823283"/>
      <w:r>
        <w:rPr>
          <w:highlight w:val="none"/>
        </w:rPr>
      </w:r>
      <w:bookmarkStart w:id="110" w:name="_Toc513029211"/>
      <w:r>
        <w:rPr>
          <w:highlight w:val="none"/>
        </w:rPr>
      </w:r>
      <w:bookmarkStart w:id="111" w:name="_Toc462564070"/>
      <w:r>
        <w:rPr>
          <w:rFonts w:ascii="宋体" w:hAnsi="宋体" w:eastAsia="宋体"/>
          <w:b w:val="0"/>
          <w:bCs w:val="0"/>
          <w:highlight w:val="none"/>
          <w:lang w:eastAsia="zh-CN"/>
        </w:rPr>
        <w:t xml:space="preserve">7、招标文件的澄清</w:t>
      </w:r>
      <w:bookmarkEnd w:id="108"/>
      <w:r>
        <w:rPr>
          <w:highlight w:val="none"/>
        </w:rPr>
      </w:r>
      <w:bookmarkEnd w:id="109"/>
      <w:r>
        <w:rPr>
          <w:highlight w:val="none"/>
        </w:rPr>
      </w:r>
      <w:bookmarkEnd w:id="110"/>
      <w:r>
        <w:rPr>
          <w:highlight w:val="none"/>
        </w:rPr>
      </w:r>
      <w:bookmarkEnd w:id="111"/>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szCs w:val="24"/>
          <w:highlight w:val="none"/>
        </w:rPr>
      </w:pPr>
      <w:r>
        <w:rPr>
          <w:rFonts w:ascii="宋体" w:hAnsi="宋体"/>
          <w:bCs/>
          <w:sz w:val="24"/>
          <w:highlight w:val="none"/>
        </w:rPr>
        <w:t xml:space="preserve">7.1</w:t>
      </w:r>
      <w:r>
        <w:rPr>
          <w:rFonts w:ascii="宋体" w:hAnsi="宋体"/>
          <w:sz w:val="24"/>
          <w:highlight w:val="none"/>
        </w:rPr>
        <w:t xml:space="preserve"> 任何要求对招标文件进行澄清的投标人，应在投标截止期10日前按招标公告中的通讯地址，以书面形式通知采购代理机构或采购人。</w:t>
      </w:r>
      <w:r>
        <w:rPr>
          <w:rFonts w:ascii="宋体" w:hAnsi="宋体"/>
          <w:sz w:val="24"/>
          <w:szCs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Start w:id="112" w:name="_Toc462564071"/>
      <w:r>
        <w:rPr>
          <w:highlight w:val="none"/>
        </w:rPr>
      </w:r>
      <w:bookmarkStart w:id="113" w:name="_Toc513029212"/>
      <w:r>
        <w:rPr>
          <w:highlight w:val="none"/>
        </w:rPr>
      </w:r>
      <w:bookmarkStart w:id="114" w:name="_Toc16938528"/>
      <w:r>
        <w:rPr>
          <w:highlight w:val="none"/>
        </w:rPr>
      </w:r>
      <w:bookmarkStart w:id="115" w:name="_Toc20823284"/>
      <w:r>
        <w:rPr>
          <w:rFonts w:ascii="宋体" w:hAnsi="宋体" w:eastAsia="宋体"/>
          <w:b w:val="0"/>
          <w:bCs w:val="0"/>
          <w:highlight w:val="none"/>
          <w:lang w:eastAsia="zh-CN"/>
        </w:rPr>
        <w:t xml:space="preserve">8、招标文件的修改</w:t>
      </w:r>
      <w:bookmarkEnd w:id="112"/>
      <w:r>
        <w:rPr>
          <w:highlight w:val="none"/>
        </w:rPr>
      </w:r>
      <w:bookmarkEnd w:id="113"/>
      <w:r>
        <w:rPr>
          <w:highlight w:val="none"/>
        </w:rPr>
      </w:r>
      <w:bookmarkEnd w:id="114"/>
      <w:r>
        <w:rPr>
          <w:highlight w:val="none"/>
        </w:rPr>
      </w:r>
      <w:bookmarkEnd w:id="115"/>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8.1 在投标截止时间前，采购人可以对招标文件进行修改。</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8.2 采购人有权按照法定的要求推迟投标截止日期和开标日期。</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8.3 招标文件的修改将在江苏政府采购网公布，补充文件将作为招标文件的组成部分，并对投标人具有约束力。</w:t>
      </w:r>
      <w:r>
        <w:rPr>
          <w:rFonts w:ascii="宋体" w:hAnsi="宋体"/>
          <w:sz w:val="24"/>
          <w:highlight w:val="none"/>
        </w:rPr>
      </w:r>
      <w:r>
        <w:rPr>
          <w:highlight w:val="none"/>
        </w:rPr>
      </w:r>
    </w:p>
    <w:p>
      <w:pPr>
        <w:pStyle w:val="640"/>
        <w:ind w:firstLine="482"/>
        <w:spacing w:before="40" w:after="40" w:line="276" w:lineRule="auto"/>
        <w:rPr>
          <w:rFonts w:ascii="宋体" w:hAnsi="宋体"/>
          <w:highlight w:val="none"/>
        </w:rPr>
      </w:pPr>
      <w:r>
        <w:rPr>
          <w:highlight w:val="none"/>
        </w:rPr>
      </w:r>
      <w:bookmarkStart w:id="116" w:name="_Toc18646"/>
      <w:r>
        <w:rPr>
          <w:highlight w:val="none"/>
        </w:rPr>
      </w:r>
      <w:bookmarkStart w:id="117" w:name="_Toc20823285"/>
      <w:r>
        <w:rPr>
          <w:highlight w:val="none"/>
        </w:rPr>
      </w:r>
      <w:bookmarkStart w:id="118" w:name="_Toc513029213"/>
      <w:r>
        <w:rPr>
          <w:highlight w:val="none"/>
        </w:rPr>
      </w:r>
      <w:bookmarkStart w:id="119" w:name="_Toc120614216"/>
      <w:r>
        <w:rPr>
          <w:highlight w:val="none"/>
        </w:rPr>
      </w:r>
      <w:bookmarkStart w:id="120" w:name="_Toc462564072"/>
      <w:r>
        <w:rPr>
          <w:highlight w:val="none"/>
        </w:rPr>
      </w:r>
      <w:bookmarkStart w:id="121" w:name="_Toc18017"/>
      <w:r>
        <w:rPr>
          <w:highlight w:val="none"/>
        </w:rPr>
      </w:r>
      <w:bookmarkStart w:id="122" w:name="_Toc160001368"/>
      <w:r>
        <w:rPr>
          <w:highlight w:val="none"/>
        </w:rPr>
      </w:r>
      <w:bookmarkStart w:id="123" w:name="_Toc16938529"/>
      <w:r>
        <w:rPr>
          <w:rFonts w:ascii="宋体" w:hAnsi="宋体"/>
          <w:highlight w:val="none"/>
          <w:lang w:eastAsia="zh-CN"/>
        </w:rPr>
        <w:t xml:space="preserve">三、投标文件的编制</w:t>
      </w:r>
      <w:bookmarkEnd w:id="116"/>
      <w:r>
        <w:rPr>
          <w:highlight w:val="none"/>
        </w:rPr>
      </w:r>
      <w:bookmarkEnd w:id="117"/>
      <w:r>
        <w:rPr>
          <w:highlight w:val="none"/>
        </w:rPr>
      </w:r>
      <w:bookmarkEnd w:id="118"/>
      <w:r>
        <w:rPr>
          <w:highlight w:val="none"/>
        </w:rPr>
      </w:r>
      <w:bookmarkEnd w:id="119"/>
      <w:r>
        <w:rPr>
          <w:highlight w:val="none"/>
        </w:rPr>
      </w:r>
      <w:bookmarkEnd w:id="120"/>
      <w:r>
        <w:rPr>
          <w:highlight w:val="none"/>
        </w:rPr>
      </w:r>
      <w:bookmarkEnd w:id="121"/>
      <w:r>
        <w:rPr>
          <w:highlight w:val="none"/>
        </w:rPr>
      </w:r>
      <w:bookmarkEnd w:id="122"/>
      <w:r>
        <w:rPr>
          <w:highlight w:val="none"/>
        </w:rPr>
      </w:r>
      <w:bookmarkEnd w:id="123"/>
      <w:r>
        <w:rPr>
          <w:rFonts w:ascii="宋体" w:hAnsi="宋体"/>
          <w:highlight w:val="none"/>
          <w:lang w:eastAsia="zh-CN"/>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Start w:id="124" w:name="_Toc462564073"/>
      <w:r>
        <w:rPr>
          <w:highlight w:val="none"/>
        </w:rPr>
      </w:r>
      <w:bookmarkStart w:id="125" w:name="_Toc20823286"/>
      <w:r>
        <w:rPr>
          <w:highlight w:val="none"/>
        </w:rPr>
      </w:r>
      <w:bookmarkStart w:id="126" w:name="_Toc513029214"/>
      <w:r>
        <w:rPr>
          <w:highlight w:val="none"/>
        </w:rPr>
      </w:r>
      <w:bookmarkStart w:id="127" w:name="_Toc16938530"/>
      <w:r>
        <w:rPr>
          <w:rFonts w:ascii="宋体" w:hAnsi="宋体" w:eastAsia="宋体"/>
          <w:b w:val="0"/>
          <w:bCs w:val="0"/>
          <w:highlight w:val="none"/>
          <w:lang w:eastAsia="zh-CN"/>
        </w:rPr>
        <w:t xml:space="preserve">9、投标文件的语言及度量衡单位</w:t>
      </w:r>
      <w:bookmarkEnd w:id="124"/>
      <w:r>
        <w:rPr>
          <w:highlight w:val="none"/>
        </w:rPr>
      </w:r>
      <w:bookmarkEnd w:id="125"/>
      <w:r>
        <w:rPr>
          <w:highlight w:val="none"/>
        </w:rPr>
      </w:r>
      <w:bookmarkEnd w:id="126"/>
      <w:r>
        <w:rPr>
          <w:highlight w:val="none"/>
        </w:rPr>
      </w:r>
      <w:bookmarkEnd w:id="127"/>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bCs/>
          <w:sz w:val="24"/>
          <w:highlight w:val="none"/>
        </w:rPr>
        <w:t xml:space="preserve">9.1</w:t>
      </w:r>
      <w:r>
        <w:rPr>
          <w:rFonts w:ascii="宋体" w:hAnsi="宋体"/>
          <w:sz w:val="24"/>
          <w:highlight w:val="none"/>
        </w:rPr>
        <w:t xml:space="preserve"> 投标人提交的投标文件以及投标人与采购人、采购代理机构就有关投标的所有来往通知、函件和文件均应使用</w:t>
      </w:r>
      <w:r>
        <w:rPr>
          <w:rFonts w:ascii="宋体" w:hAnsi="宋体"/>
          <w:bCs/>
          <w:sz w:val="24"/>
          <w:highlight w:val="none"/>
        </w:rPr>
        <w:t xml:space="preserve">简体中文</w:t>
      </w:r>
      <w:r>
        <w:rPr>
          <w:rFonts w:ascii="宋体" w:hAnsi="宋体"/>
          <w:sz w:val="24"/>
          <w:highlight w:val="none"/>
        </w:rPr>
        <w:t xml:space="preserve">。</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9.2 除技术性能另有规定外，投标文件所使用的度量衡单位，均须采用国家法定计量单位。</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Start w:id="128" w:name="_Toc20823287"/>
      <w:r>
        <w:rPr>
          <w:highlight w:val="none"/>
        </w:rPr>
      </w:r>
      <w:bookmarkStart w:id="129" w:name="_Toc513029215"/>
      <w:r>
        <w:rPr>
          <w:highlight w:val="none"/>
        </w:rPr>
      </w:r>
      <w:bookmarkStart w:id="130" w:name="_Toc16938531"/>
      <w:r>
        <w:rPr>
          <w:highlight w:val="none"/>
        </w:rPr>
      </w:r>
      <w:bookmarkStart w:id="131" w:name="_Toc462564074"/>
      <w:r>
        <w:rPr>
          <w:rFonts w:ascii="宋体" w:hAnsi="宋体" w:eastAsia="宋体"/>
          <w:b w:val="0"/>
          <w:bCs w:val="0"/>
          <w:highlight w:val="none"/>
          <w:lang w:eastAsia="zh-CN"/>
        </w:rPr>
        <w:t xml:space="preserve">10、投标文件构成</w:t>
      </w:r>
      <w:bookmarkEnd w:id="128"/>
      <w:r>
        <w:rPr>
          <w:highlight w:val="none"/>
        </w:rPr>
      </w:r>
      <w:bookmarkEnd w:id="129"/>
      <w:r>
        <w:rPr>
          <w:highlight w:val="none"/>
        </w:rPr>
      </w:r>
      <w:bookmarkEnd w:id="130"/>
      <w:r>
        <w:rPr>
          <w:highlight w:val="none"/>
        </w:rPr>
      </w:r>
      <w:bookmarkEnd w:id="131"/>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10.2 如标书制作工具中格式和内容与“江苏政府采购网”发布的招标文件不一致，请以“江苏政府采购网”发布的招标文件为准。</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10.3 特别提醒投标人，混乱的编排导致投标文件被误读或评标委员会（以下简称评委会）查找不到有效文件是投标人的风险。</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Start w:id="132" w:name="_Hlt26954838"/>
      <w:r>
        <w:rPr>
          <w:highlight w:val="none"/>
        </w:rPr>
      </w:r>
      <w:bookmarkEnd w:id="132"/>
      <w:r>
        <w:rPr>
          <w:highlight w:val="none"/>
        </w:rPr>
      </w:r>
      <w:bookmarkStart w:id="133" w:name="_Hlt26668975"/>
      <w:r>
        <w:rPr>
          <w:highlight w:val="none"/>
        </w:rPr>
      </w:r>
      <w:bookmarkEnd w:id="133"/>
      <w:r>
        <w:rPr>
          <w:highlight w:val="none"/>
        </w:rPr>
      </w:r>
      <w:bookmarkStart w:id="134" w:name="_Hlt26670360"/>
      <w:r>
        <w:rPr>
          <w:highlight w:val="none"/>
        </w:rPr>
      </w:r>
      <w:bookmarkEnd w:id="134"/>
      <w:r>
        <w:rPr>
          <w:highlight w:val="none"/>
        </w:rPr>
      </w:r>
      <w:bookmarkStart w:id="135" w:name="_Toc14577357"/>
      <w:r>
        <w:rPr>
          <w:highlight w:val="none"/>
        </w:rPr>
      </w:r>
      <w:bookmarkStart w:id="136" w:name="_Toc513029219"/>
      <w:r>
        <w:rPr>
          <w:highlight w:val="none"/>
        </w:rPr>
      </w:r>
      <w:bookmarkStart w:id="137" w:name="_Toc49090509"/>
      <w:r>
        <w:rPr>
          <w:highlight w:val="none"/>
        </w:rPr>
      </w:r>
      <w:bookmarkStart w:id="138" w:name="_Toc14577354"/>
      <w:r>
        <w:rPr>
          <w:highlight w:val="none"/>
        </w:rPr>
      </w:r>
      <w:bookmarkStart w:id="139" w:name="_Toc49090507"/>
      <w:r>
        <w:rPr>
          <w:highlight w:val="none"/>
        </w:rPr>
      </w:r>
      <w:bookmarkStart w:id="140" w:name="_Toc513029216"/>
      <w:r>
        <w:rPr>
          <w:rFonts w:ascii="宋体" w:hAnsi="宋体" w:eastAsia="宋体"/>
          <w:b w:val="0"/>
          <w:bCs w:val="0"/>
          <w:highlight w:val="none"/>
          <w:lang w:eastAsia="zh-CN"/>
        </w:rPr>
        <w:t xml:space="preserve">11、证明投标人及投标标的符合招标文件规定的文件</w:t>
      </w:r>
      <w:bookmarkEnd w:id="135"/>
      <w:r>
        <w:rPr>
          <w:highlight w:val="none"/>
        </w:rPr>
      </w:r>
      <w:bookmarkEnd w:id="136"/>
      <w:r>
        <w:rPr>
          <w:highlight w:val="none"/>
        </w:rPr>
      </w:r>
      <w:bookmarkEnd w:id="137"/>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highlight w:val="none"/>
        </w:rPr>
      </w:r>
      <w:bookmarkEnd w:id="138"/>
      <w:r>
        <w:rPr>
          <w:highlight w:val="none"/>
        </w:rPr>
      </w:r>
      <w:bookmarkEnd w:id="139"/>
      <w:r>
        <w:rPr>
          <w:highlight w:val="none"/>
        </w:rPr>
      </w:r>
      <w:bookmarkEnd w:id="140"/>
      <w:r>
        <w:rPr>
          <w:highlight w:val="none"/>
        </w:rPr>
      </w:r>
      <w:bookmarkStart w:id="141" w:name="_Toc14577355"/>
      <w:r>
        <w:rPr>
          <w:highlight w:val="none"/>
        </w:rPr>
      </w:r>
      <w:bookmarkStart w:id="142" w:name="_Toc49090508"/>
      <w:r>
        <w:rPr>
          <w:rFonts w:ascii="宋体" w:hAnsi="宋体"/>
          <w:sz w:val="24"/>
          <w:highlight w:val="none"/>
        </w:rPr>
        <w:t xml:space="preserve">11.1 投标人应按照法律、法规、规章和规范性文件以及招标文件要求提交证明文件，证明其及投标标的符合招标文件规定。</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11.2招标文件对证明文件无明确形式要求的，证明文件可以以文字资料、图纸和数据等形式提交。</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11.3 投标人委托代理时应当提交授权委托书，请按招标文件第六章给定格式及要求填写并附法定代表人（单位负责人）与委托代理人身份证明。</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rFonts w:ascii="宋体" w:hAnsi="宋体" w:eastAsia="宋体"/>
          <w:b w:val="0"/>
          <w:bCs w:val="0"/>
          <w:highlight w:val="none"/>
          <w:lang w:eastAsia="zh-CN"/>
        </w:rPr>
        <w:t xml:space="preserve">12、投标分项报价</w:t>
      </w:r>
      <w:bookmarkEnd w:id="141"/>
      <w:r>
        <w:rPr>
          <w:highlight w:val="none"/>
        </w:rPr>
      </w:r>
      <w:bookmarkStart w:id="143" w:name="_Hlt26670373"/>
      <w:r>
        <w:rPr>
          <w:highlight w:val="none"/>
        </w:rPr>
      </w:r>
      <w:bookmarkEnd w:id="143"/>
      <w:r>
        <w:rPr>
          <w:rFonts w:ascii="宋体" w:hAnsi="宋体" w:eastAsia="宋体"/>
          <w:b w:val="0"/>
          <w:bCs w:val="0"/>
          <w:highlight w:val="none"/>
          <w:lang w:eastAsia="zh-CN"/>
        </w:rPr>
        <w:t xml:space="preserve">表</w:t>
      </w:r>
      <w:bookmarkEnd w:id="142"/>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12.1 投</w:t>
      </w:r>
      <w:bookmarkStart w:id="144" w:name="_Hlt26954840"/>
      <w:r>
        <w:rPr>
          <w:highlight w:val="none"/>
        </w:rPr>
      </w:r>
      <w:bookmarkEnd w:id="144"/>
      <w:r>
        <w:rPr>
          <w:rFonts w:ascii="宋体" w:hAnsi="宋体"/>
          <w:sz w:val="24"/>
          <w:highlight w:val="none"/>
        </w:rPr>
        <w:t xml:space="preserve">标人应按照招标文件规定格式填报投标分项报价表</w:t>
      </w:r>
      <w:bookmarkStart w:id="145" w:name="_Hlt26670399"/>
      <w:r>
        <w:rPr>
          <w:highlight w:val="none"/>
        </w:rPr>
      </w:r>
      <w:bookmarkEnd w:id="145"/>
      <w:r>
        <w:rPr>
          <w:rFonts w:ascii="宋体" w:hAnsi="宋体"/>
          <w:sz w:val="24"/>
          <w:highlight w:val="none"/>
        </w:rPr>
        <w:t xml:space="preserve">。</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12.2投标货币。投标文件中的单价和总价无特殊规定的采用人民币报价，以元为单位标注。招标文件中另有规定的按规定执行。</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Start w:id="146" w:name="_Hlt26954731"/>
      <w:r>
        <w:rPr>
          <w:highlight w:val="none"/>
        </w:rPr>
      </w:r>
      <w:bookmarkEnd w:id="146"/>
      <w:r>
        <w:rPr>
          <w:highlight w:val="none"/>
        </w:rPr>
      </w:r>
      <w:bookmarkStart w:id="147" w:name="_Hlt26670403"/>
      <w:r>
        <w:rPr>
          <w:highlight w:val="none"/>
        </w:rPr>
      </w:r>
      <w:bookmarkEnd w:id="147"/>
      <w:r>
        <w:rPr>
          <w:highlight w:val="none"/>
        </w:rPr>
      </w:r>
      <w:bookmarkStart w:id="148" w:name="_Hlt26954842"/>
      <w:r>
        <w:rPr>
          <w:highlight w:val="none"/>
        </w:rPr>
      </w:r>
      <w:bookmarkEnd w:id="148"/>
      <w:r>
        <w:rPr>
          <w:highlight w:val="none"/>
        </w:rPr>
      </w:r>
      <w:bookmarkStart w:id="149" w:name="_Hlt26670482"/>
      <w:r>
        <w:rPr>
          <w:highlight w:val="none"/>
        </w:rPr>
      </w:r>
      <w:bookmarkEnd w:id="149"/>
      <w:r>
        <w:rPr>
          <w:highlight w:val="none"/>
        </w:rPr>
      </w:r>
      <w:bookmarkStart w:id="150" w:name="_Hlt26670425"/>
      <w:r>
        <w:rPr>
          <w:highlight w:val="none"/>
        </w:rPr>
      </w:r>
      <w:bookmarkEnd w:id="150"/>
      <w:r>
        <w:rPr>
          <w:highlight w:val="none"/>
        </w:rPr>
      </w:r>
      <w:bookmarkStart w:id="151" w:name="_Hlt26668983"/>
      <w:r>
        <w:rPr>
          <w:highlight w:val="none"/>
        </w:rPr>
      </w:r>
      <w:bookmarkEnd w:id="151"/>
      <w:r>
        <w:rPr>
          <w:highlight w:val="none"/>
        </w:rPr>
      </w:r>
      <w:bookmarkStart w:id="152" w:name="_Hlt26954848"/>
      <w:r>
        <w:rPr>
          <w:highlight w:val="none"/>
        </w:rPr>
      </w:r>
      <w:bookmarkEnd w:id="152"/>
      <w:r>
        <w:rPr>
          <w:highlight w:val="none"/>
        </w:rPr>
      </w:r>
      <w:bookmarkStart w:id="153" w:name="_Hlt26954846"/>
      <w:r>
        <w:rPr>
          <w:highlight w:val="none"/>
        </w:rPr>
      </w:r>
      <w:bookmarkEnd w:id="153"/>
      <w:r>
        <w:rPr>
          <w:highlight w:val="none"/>
        </w:rPr>
      </w:r>
      <w:bookmarkStart w:id="154" w:name="_Hlt26670486"/>
      <w:r>
        <w:rPr>
          <w:highlight w:val="none"/>
        </w:rPr>
      </w:r>
      <w:bookmarkEnd w:id="154"/>
      <w:r>
        <w:rPr>
          <w:highlight w:val="none"/>
        </w:rPr>
      </w:r>
      <w:bookmarkStart w:id="155" w:name="_Hlt26954844"/>
      <w:r>
        <w:rPr>
          <w:highlight w:val="none"/>
        </w:rPr>
      </w:r>
      <w:bookmarkEnd w:id="155"/>
      <w:r>
        <w:rPr>
          <w:rFonts w:ascii="宋体" w:hAnsi="宋体" w:eastAsia="宋体"/>
          <w:b w:val="0"/>
          <w:bCs w:val="0"/>
          <w:highlight w:val="none"/>
          <w:lang w:eastAsia="zh-CN"/>
        </w:rPr>
        <w:t xml:space="preserve">13、技术要求响应及偏离表、商务要求响应及偏离表</w:t>
      </w:r>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lang w:val="zh-CN"/>
        </w:rPr>
        <w:t xml:space="preserve">13.1 投标人需对招标文件中的技术要求与商务要求逐项作出响应或偏离，并说明原因。</w:t>
      </w:r>
      <w:r>
        <w:rPr>
          <w:rFonts w:ascii="宋体" w:hAnsi="宋体"/>
          <w:sz w:val="24"/>
          <w:highlight w:val="none"/>
          <w:lang w:val="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lang w:val="zh-CN"/>
        </w:rPr>
        <w:t xml:space="preserve">13.2 投标人可在投标文件中提供认为需要的其他技术文件或说明。</w:t>
      </w:r>
      <w:r>
        <w:rPr>
          <w:rFonts w:ascii="宋体" w:hAnsi="宋体"/>
          <w:sz w:val="24"/>
          <w:highlight w:val="none"/>
          <w:lang w:val="zh-CN"/>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Start w:id="156" w:name="_Toc49090510"/>
      <w:r>
        <w:rPr>
          <w:highlight w:val="none"/>
        </w:rPr>
      </w:r>
      <w:bookmarkStart w:id="157" w:name="_Toc14577359"/>
      <w:r>
        <w:rPr>
          <w:rFonts w:ascii="宋体" w:hAnsi="宋体" w:eastAsia="宋体"/>
          <w:b w:val="0"/>
          <w:bCs w:val="0"/>
          <w:highlight w:val="none"/>
          <w:lang w:eastAsia="zh-CN"/>
        </w:rPr>
        <w:t xml:space="preserve">14、投标函和开标一览表</w:t>
      </w:r>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14.1 投标人应按照招标文件中提供的格式完整、正确填写投标函、开标一览表。</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End w:id="156"/>
      <w:r>
        <w:rPr>
          <w:highlight w:val="none"/>
        </w:rPr>
      </w:r>
      <w:bookmarkEnd w:id="157"/>
      <w:r>
        <w:rPr>
          <w:highlight w:val="none"/>
        </w:rPr>
      </w:r>
      <w:bookmarkStart w:id="158" w:name="_Hlt26954850"/>
      <w:r>
        <w:rPr>
          <w:highlight w:val="none"/>
        </w:rPr>
      </w:r>
      <w:bookmarkEnd w:id="158"/>
      <w:r>
        <w:rPr>
          <w:highlight w:val="none"/>
        </w:rPr>
      </w:r>
      <w:bookmarkStart w:id="159" w:name="_Hlt26954734"/>
      <w:r>
        <w:rPr>
          <w:highlight w:val="none"/>
        </w:rPr>
      </w:r>
      <w:bookmarkEnd w:id="159"/>
      <w:r>
        <w:rPr>
          <w:highlight w:val="none"/>
        </w:rPr>
      </w:r>
      <w:bookmarkStart w:id="160" w:name="_Hlt26670489"/>
      <w:r>
        <w:rPr>
          <w:highlight w:val="none"/>
        </w:rPr>
      </w:r>
      <w:bookmarkEnd w:id="160"/>
      <w:r>
        <w:rPr>
          <w:highlight w:val="none"/>
        </w:rPr>
      </w:r>
      <w:bookmarkStart w:id="161" w:name="_Toc49090511"/>
      <w:r>
        <w:rPr>
          <w:highlight w:val="none"/>
        </w:rPr>
      </w:r>
      <w:bookmarkStart w:id="162" w:name="_Toc14577360"/>
      <w:r>
        <w:rPr>
          <w:rFonts w:ascii="宋体" w:hAnsi="宋体" w:eastAsia="宋体"/>
          <w:b w:val="0"/>
          <w:bCs w:val="0"/>
          <w:highlight w:val="none"/>
          <w:lang w:eastAsia="zh-CN"/>
        </w:rPr>
        <w:t xml:space="preserve">15、投标有效期</w:t>
      </w:r>
      <w:bookmarkEnd w:id="161"/>
      <w:r>
        <w:rPr>
          <w:highlight w:val="none"/>
        </w:rPr>
      </w:r>
      <w:bookmarkEnd w:id="162"/>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bCs/>
          <w:sz w:val="24"/>
          <w:highlight w:val="none"/>
        </w:rPr>
      </w:pPr>
      <w:r>
        <w:rPr>
          <w:rFonts w:ascii="宋体" w:hAnsi="宋体"/>
          <w:sz w:val="24"/>
          <w:highlight w:val="none"/>
        </w:rPr>
        <w:t xml:space="preserve">15.1</w:t>
      </w:r>
      <w:r>
        <w:rPr>
          <w:rFonts w:ascii="宋体" w:hAnsi="宋体"/>
          <w:bCs/>
          <w:sz w:val="24"/>
          <w:highlight w:val="none"/>
        </w:rPr>
        <w:t xml:space="preserve"> 投标有效期为采购人规定的开标之日后</w:t>
      </w:r>
      <w:r>
        <w:rPr>
          <w:rFonts w:ascii="宋体" w:hAnsi="宋体"/>
          <w:b/>
          <w:bCs/>
          <w:sz w:val="24"/>
          <w:highlight w:val="none"/>
        </w:rPr>
        <w:t xml:space="preserve">60天</w:t>
      </w:r>
      <w:r>
        <w:rPr>
          <w:rFonts w:ascii="宋体" w:hAnsi="宋体"/>
          <w:bCs/>
          <w:sz w:val="24"/>
          <w:highlight w:val="none"/>
        </w:rPr>
        <w:t xml:space="preserve">。投标有效期比规定短的将被视为未实质性响应招标文件而予以拒绝。</w:t>
      </w:r>
      <w:r>
        <w:rPr>
          <w:rFonts w:ascii="宋体" w:hAnsi="宋体"/>
          <w:bCs/>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rFonts w:ascii="宋体" w:hAnsi="宋体" w:eastAsia="宋体"/>
          <w:b w:val="0"/>
          <w:bCs w:val="0"/>
          <w:highlight w:val="none"/>
          <w:lang w:eastAsia="zh-CN"/>
        </w:rPr>
        <w:t xml:space="preserve">16、投标有效期的延长</w:t>
      </w:r>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16.1 在特殊情况下，</w:t>
      </w:r>
      <w:r>
        <w:rPr>
          <w:rFonts w:ascii="宋体" w:hAnsi="宋体"/>
          <w:bCs/>
          <w:sz w:val="24"/>
          <w:highlight w:val="none"/>
        </w:rPr>
        <w:t xml:space="preserve">采购人</w:t>
      </w:r>
      <w:r>
        <w:rPr>
          <w:rFonts w:ascii="宋体" w:hAnsi="宋体"/>
          <w:sz w:val="24"/>
          <w:highlight w:val="none"/>
        </w:rPr>
        <w:t xml:space="preserve">于原投标有效期满之前，可向投标人提出延长投标有效期的要求。这种要求与答复均应采用书面形式。投标人可以拒绝</w:t>
      </w:r>
      <w:r>
        <w:rPr>
          <w:rFonts w:ascii="宋体" w:hAnsi="宋体"/>
          <w:bCs/>
          <w:sz w:val="24"/>
          <w:highlight w:val="none"/>
        </w:rPr>
        <w:t xml:space="preserve">采购人</w:t>
      </w:r>
      <w:r>
        <w:rPr>
          <w:rFonts w:ascii="宋体" w:hAnsi="宋体"/>
          <w:sz w:val="24"/>
          <w:highlight w:val="none"/>
        </w:rPr>
        <w:t xml:space="preserve">的这一要求而放弃投标。同意延长投标有效期的投标人既不能要求也不允许修改其投标文件，同时受投标有效期约束的所有权利与义务均延长至新的有效期。</w:t>
      </w:r>
      <w:r>
        <w:rPr>
          <w:rFonts w:ascii="宋体" w:hAnsi="宋体"/>
          <w:sz w:val="24"/>
          <w:highlight w:val="none"/>
        </w:rPr>
      </w:r>
      <w:r>
        <w:rPr>
          <w:highlight w:val="none"/>
        </w:rPr>
      </w:r>
    </w:p>
    <w:p>
      <w:pPr>
        <w:pStyle w:val="640"/>
        <w:ind w:firstLine="482"/>
        <w:spacing w:before="40" w:after="40" w:line="276" w:lineRule="auto"/>
        <w:rPr>
          <w:rFonts w:ascii="宋体" w:hAnsi="宋体"/>
          <w:highlight w:val="none"/>
        </w:rPr>
      </w:pPr>
      <w:r>
        <w:rPr>
          <w:highlight w:val="none"/>
        </w:rPr>
      </w:r>
      <w:bookmarkStart w:id="163" w:name="_Hlt26954852"/>
      <w:r>
        <w:rPr>
          <w:highlight w:val="none"/>
        </w:rPr>
      </w:r>
      <w:bookmarkEnd w:id="163"/>
      <w:r>
        <w:rPr>
          <w:highlight w:val="none"/>
        </w:rPr>
      </w:r>
      <w:bookmarkStart w:id="164" w:name="_Hlt26954739"/>
      <w:r>
        <w:rPr>
          <w:highlight w:val="none"/>
        </w:rPr>
      </w:r>
      <w:bookmarkEnd w:id="164"/>
      <w:r>
        <w:rPr>
          <w:highlight w:val="none"/>
        </w:rPr>
      </w:r>
      <w:bookmarkStart w:id="165" w:name="_Toc160001369"/>
      <w:r>
        <w:rPr>
          <w:highlight w:val="none"/>
        </w:rPr>
      </w:r>
      <w:bookmarkStart w:id="166" w:name="_Toc22817"/>
      <w:r>
        <w:rPr>
          <w:highlight w:val="none"/>
        </w:rPr>
      </w:r>
      <w:bookmarkStart w:id="167" w:name="_Toc16170"/>
      <w:r>
        <w:rPr>
          <w:highlight w:val="none"/>
        </w:rPr>
      </w:r>
      <w:bookmarkStart w:id="168" w:name="_Toc120614217"/>
      <w:r>
        <w:rPr>
          <w:highlight w:val="none"/>
        </w:rPr>
      </w:r>
      <w:bookmarkStart w:id="169" w:name="_Toc513029224"/>
      <w:r>
        <w:rPr>
          <w:highlight w:val="none"/>
        </w:rPr>
      </w:r>
      <w:bookmarkStart w:id="170" w:name="_Toc20823296"/>
      <w:r>
        <w:rPr>
          <w:highlight w:val="none"/>
        </w:rPr>
      </w:r>
      <w:bookmarkStart w:id="171" w:name="_Toc16938540"/>
      <w:r>
        <w:rPr>
          <w:rFonts w:ascii="宋体" w:hAnsi="宋体"/>
          <w:highlight w:val="none"/>
          <w:lang w:eastAsia="zh-CN"/>
        </w:rPr>
        <w:t xml:space="preserve">四、投标文件的递交</w:t>
      </w:r>
      <w:bookmarkEnd w:id="165"/>
      <w:r>
        <w:rPr>
          <w:highlight w:val="none"/>
        </w:rPr>
      </w:r>
      <w:bookmarkEnd w:id="166"/>
      <w:r>
        <w:rPr>
          <w:highlight w:val="none"/>
        </w:rPr>
      </w:r>
      <w:bookmarkEnd w:id="167"/>
      <w:r>
        <w:rPr>
          <w:highlight w:val="none"/>
        </w:rPr>
      </w:r>
      <w:bookmarkEnd w:id="168"/>
      <w:r>
        <w:rPr>
          <w:highlight w:val="none"/>
        </w:rPr>
      </w:r>
      <w:bookmarkEnd w:id="169"/>
      <w:r>
        <w:rPr>
          <w:highlight w:val="none"/>
        </w:rPr>
      </w:r>
      <w:bookmarkEnd w:id="170"/>
      <w:r>
        <w:rPr>
          <w:highlight w:val="none"/>
        </w:rPr>
      </w:r>
      <w:bookmarkEnd w:id="171"/>
      <w:r>
        <w:rPr>
          <w:rFonts w:ascii="宋体" w:hAnsi="宋体"/>
          <w:highlight w:val="none"/>
          <w:lang w:eastAsia="zh-CN"/>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Start w:id="172" w:name="_Toc462564084"/>
      <w:r>
        <w:rPr>
          <w:highlight w:val="none"/>
        </w:rPr>
      </w:r>
      <w:bookmarkStart w:id="173" w:name="_Toc513029225"/>
      <w:r>
        <w:rPr>
          <w:highlight w:val="none"/>
        </w:rPr>
      </w:r>
      <w:bookmarkStart w:id="174" w:name="_Toc16938541"/>
      <w:r>
        <w:rPr>
          <w:highlight w:val="none"/>
        </w:rPr>
      </w:r>
      <w:bookmarkStart w:id="175" w:name="_Toc20823297"/>
      <w:r>
        <w:rPr>
          <w:rFonts w:ascii="宋体" w:hAnsi="宋体" w:eastAsia="宋体"/>
          <w:b w:val="0"/>
          <w:bCs w:val="0"/>
          <w:highlight w:val="none"/>
          <w:lang w:eastAsia="zh-CN"/>
        </w:rPr>
        <w:t xml:space="preserve">17、投标文件</w:t>
      </w:r>
      <w:bookmarkEnd w:id="172"/>
      <w:r>
        <w:rPr>
          <w:highlight w:val="none"/>
        </w:rPr>
      </w:r>
      <w:bookmarkEnd w:id="173"/>
      <w:r>
        <w:rPr>
          <w:highlight w:val="none"/>
        </w:rPr>
      </w:r>
      <w:bookmarkEnd w:id="174"/>
      <w:r>
        <w:rPr>
          <w:highlight w:val="none"/>
        </w:rPr>
      </w:r>
      <w:bookmarkEnd w:id="175"/>
      <w:r>
        <w:rPr>
          <w:rFonts w:ascii="宋体" w:hAnsi="宋体" w:eastAsia="宋体"/>
          <w:b w:val="0"/>
          <w:bCs w:val="0"/>
          <w:highlight w:val="none"/>
          <w:lang w:eastAsia="zh-CN"/>
        </w:rPr>
        <w:t xml:space="preserve">的递交</w:t>
      </w:r>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17.1 电子投标文件的递交</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投标人应当按照《操作手册》规定，在投标截止时间前制作并上传电子投标文件。</w:t>
      </w:r>
      <w:bookmarkStart w:id="176" w:name="_Toc16938542"/>
      <w:r>
        <w:rPr>
          <w:highlight w:val="none"/>
        </w:rPr>
      </w:r>
      <w:bookmarkStart w:id="177" w:name="_Toc513029226"/>
      <w:r>
        <w:rPr>
          <w:highlight w:val="none"/>
        </w:rPr>
      </w:r>
      <w:bookmarkStart w:id="178" w:name="_Toc20823298"/>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17.2中标单位在领取中标通知书时，须提供4份</w:t>
      </w:r>
      <w:r>
        <w:rPr>
          <w:rFonts w:ascii="宋体" w:hAnsi="宋体"/>
          <w:bCs/>
          <w:sz w:val="24"/>
          <w:szCs w:val="24"/>
          <w:highlight w:val="none"/>
        </w:rPr>
        <w:t xml:space="preserve">与电子投标文件一致的纸质投标文件，封面、骑缝加盖公章</w:t>
      </w:r>
      <w:r>
        <w:rPr>
          <w:rFonts w:ascii="宋体" w:hAnsi="宋体"/>
          <w:sz w:val="24"/>
          <w:highlight w:val="none"/>
        </w:rPr>
        <w:t xml:space="preserve">。</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rFonts w:ascii="宋体" w:hAnsi="宋体" w:eastAsia="宋体"/>
          <w:b w:val="0"/>
          <w:bCs w:val="0"/>
          <w:highlight w:val="none"/>
          <w:lang w:eastAsia="zh-CN"/>
        </w:rPr>
        <w:t xml:space="preserve">18、投标截止</w:t>
      </w:r>
      <w:bookmarkEnd w:id="176"/>
      <w:r>
        <w:rPr>
          <w:highlight w:val="none"/>
        </w:rPr>
      </w:r>
      <w:bookmarkEnd w:id="177"/>
      <w:r>
        <w:rPr>
          <w:highlight w:val="none"/>
        </w:rPr>
      </w:r>
      <w:bookmarkEnd w:id="178"/>
      <w:r>
        <w:rPr>
          <w:rFonts w:ascii="宋体" w:hAnsi="宋体" w:eastAsia="宋体"/>
          <w:b w:val="0"/>
          <w:bCs w:val="0"/>
          <w:highlight w:val="none"/>
          <w:lang w:eastAsia="zh-CN"/>
        </w:rPr>
        <w:t xml:space="preserve">时间</w:t>
      </w:r>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18.1 投标人上传电子投标文件的时间不得迟于招标公告中规定的投标截止时间。</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投标人应充分考虑网络环境、网络带宽等风险因素，如因投标人自身原因造成的电子投标文件上传不成功的按照本招标文件第二章第26.1.2条规定做无效投标处理。</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18.2 采购人可以按照规定，通过修改招标文件酌情延长投标截止时间，在此情况下，投标人的所有权利和义务以及投标人受制的截止时间均应以延长后新的截止时间为准。</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Start w:id="179" w:name="_Toc513029227"/>
      <w:r>
        <w:rPr>
          <w:highlight w:val="none"/>
        </w:rPr>
      </w:r>
      <w:bookmarkStart w:id="180" w:name="_Toc20823299"/>
      <w:r>
        <w:rPr>
          <w:highlight w:val="none"/>
        </w:rPr>
      </w:r>
      <w:bookmarkStart w:id="181" w:name="_Toc16938543"/>
      <w:r>
        <w:rPr>
          <w:rFonts w:ascii="宋体" w:hAnsi="宋体" w:eastAsia="宋体"/>
          <w:b w:val="0"/>
          <w:bCs w:val="0"/>
          <w:highlight w:val="none"/>
          <w:lang w:eastAsia="zh-CN"/>
        </w:rPr>
        <w:t xml:space="preserve">19、投标文件</w:t>
      </w:r>
      <w:bookmarkEnd w:id="179"/>
      <w:r>
        <w:rPr>
          <w:highlight w:val="none"/>
        </w:rPr>
      </w:r>
      <w:bookmarkEnd w:id="180"/>
      <w:r>
        <w:rPr>
          <w:highlight w:val="none"/>
        </w:rPr>
      </w:r>
      <w:bookmarkEnd w:id="181"/>
      <w:r>
        <w:rPr>
          <w:rFonts w:ascii="宋体" w:hAnsi="宋体" w:eastAsia="宋体"/>
          <w:b w:val="0"/>
          <w:bCs w:val="0"/>
          <w:highlight w:val="none"/>
          <w:lang w:eastAsia="zh-CN"/>
        </w:rPr>
        <w:t xml:space="preserve">的拒收</w:t>
      </w:r>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19.1采购人或采购代理机构拒绝接收在其规定的投标截止时间后上传的任何投标文件。</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Start w:id="182" w:name="_Toc16938544"/>
      <w:r>
        <w:rPr>
          <w:highlight w:val="none"/>
        </w:rPr>
      </w:r>
      <w:bookmarkStart w:id="183" w:name="_Toc20823300"/>
      <w:r>
        <w:rPr>
          <w:highlight w:val="none"/>
        </w:rPr>
      </w:r>
      <w:bookmarkStart w:id="184" w:name="_Toc513029228"/>
      <w:r>
        <w:rPr>
          <w:rFonts w:ascii="宋体" w:hAnsi="宋体" w:eastAsia="宋体"/>
          <w:b w:val="0"/>
          <w:bCs w:val="0"/>
          <w:highlight w:val="none"/>
          <w:lang w:eastAsia="zh-CN"/>
        </w:rPr>
        <w:t xml:space="preserve">20、投标文件的撤回和修改</w:t>
      </w:r>
      <w:bookmarkEnd w:id="182"/>
      <w:r>
        <w:rPr>
          <w:highlight w:val="none"/>
        </w:rPr>
      </w:r>
      <w:bookmarkEnd w:id="183"/>
      <w:r>
        <w:rPr>
          <w:highlight w:val="none"/>
        </w:rPr>
      </w:r>
      <w:bookmarkEnd w:id="184"/>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20.1 投标文件的撤回</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21.1.1 电子投标文件的撤回</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投标人可在投标截止时间前，撤回其电子投标文件，具体操作方法见《操作手册》。</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21.1.2 投标人撤回电子投标文件，则认为其不再参与本项目投标活动。</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20.2 投标文件的修改</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20.2.1投标人可在投标截止时间前，对其电子投标文件进行修改，具体操作方法见《操作手册》。</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20.2.2 在投标截止时间之后，投标人不得对其电子投标文件作任何修改。</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20.3 在投标截止时间至招标文件中规定的投标有效期满之间的这段时间内，投标人不得撤回其投标。</w:t>
      </w:r>
      <w:r>
        <w:rPr>
          <w:rFonts w:ascii="宋体" w:hAnsi="宋体"/>
          <w:sz w:val="24"/>
          <w:highlight w:val="none"/>
        </w:rPr>
      </w:r>
      <w:r>
        <w:rPr>
          <w:highlight w:val="none"/>
        </w:rPr>
      </w:r>
    </w:p>
    <w:p>
      <w:pPr>
        <w:pStyle w:val="640"/>
        <w:ind w:firstLine="482"/>
        <w:spacing w:before="40" w:after="40" w:line="276" w:lineRule="auto"/>
        <w:rPr>
          <w:rFonts w:ascii="宋体" w:hAnsi="宋体"/>
          <w:highlight w:val="none"/>
        </w:rPr>
      </w:pPr>
      <w:r>
        <w:rPr>
          <w:highlight w:val="none"/>
        </w:rPr>
      </w:r>
      <w:bookmarkStart w:id="185" w:name="_Toc16938545"/>
      <w:r>
        <w:rPr>
          <w:highlight w:val="none"/>
        </w:rPr>
      </w:r>
      <w:bookmarkStart w:id="186" w:name="_Toc9761"/>
      <w:r>
        <w:rPr>
          <w:highlight w:val="none"/>
        </w:rPr>
      </w:r>
      <w:bookmarkStart w:id="187" w:name="_Toc160001370"/>
      <w:r>
        <w:rPr>
          <w:highlight w:val="none"/>
        </w:rPr>
      </w:r>
      <w:bookmarkStart w:id="188" w:name="_Toc109"/>
      <w:r>
        <w:rPr>
          <w:highlight w:val="none"/>
        </w:rPr>
      </w:r>
      <w:bookmarkStart w:id="189" w:name="_Toc120614218"/>
      <w:r>
        <w:rPr>
          <w:highlight w:val="none"/>
        </w:rPr>
      </w:r>
      <w:bookmarkStart w:id="190" w:name="_Toc513029229"/>
      <w:r>
        <w:rPr>
          <w:highlight w:val="none"/>
        </w:rPr>
      </w:r>
      <w:bookmarkStart w:id="191" w:name="_Toc20823301"/>
      <w:r>
        <w:rPr>
          <w:rFonts w:ascii="宋体" w:hAnsi="宋体"/>
          <w:highlight w:val="none"/>
          <w:lang w:eastAsia="zh-CN"/>
        </w:rPr>
        <w:t xml:space="preserve">五、开标与评标</w:t>
      </w:r>
      <w:bookmarkEnd w:id="185"/>
      <w:r>
        <w:rPr>
          <w:highlight w:val="none"/>
        </w:rPr>
      </w:r>
      <w:bookmarkEnd w:id="186"/>
      <w:r>
        <w:rPr>
          <w:highlight w:val="none"/>
        </w:rPr>
      </w:r>
      <w:bookmarkEnd w:id="187"/>
      <w:r>
        <w:rPr>
          <w:highlight w:val="none"/>
        </w:rPr>
      </w:r>
      <w:bookmarkEnd w:id="188"/>
      <w:r>
        <w:rPr>
          <w:highlight w:val="none"/>
        </w:rPr>
      </w:r>
      <w:bookmarkEnd w:id="189"/>
      <w:r>
        <w:rPr>
          <w:highlight w:val="none"/>
        </w:rPr>
      </w:r>
      <w:bookmarkEnd w:id="190"/>
      <w:r>
        <w:rPr>
          <w:highlight w:val="none"/>
        </w:rPr>
      </w:r>
      <w:bookmarkEnd w:id="191"/>
      <w:r>
        <w:rPr>
          <w:rFonts w:ascii="宋体" w:hAnsi="宋体"/>
          <w:highlight w:val="none"/>
          <w:lang w:eastAsia="zh-CN"/>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Start w:id="192" w:name="_Toc20823302"/>
      <w:r>
        <w:rPr>
          <w:highlight w:val="none"/>
        </w:rPr>
      </w:r>
      <w:bookmarkStart w:id="193" w:name="_Toc16938546"/>
      <w:r>
        <w:rPr>
          <w:highlight w:val="none"/>
        </w:rPr>
      </w:r>
      <w:bookmarkStart w:id="194" w:name="_Toc513029230"/>
      <w:r>
        <w:rPr>
          <w:rFonts w:ascii="宋体" w:hAnsi="宋体" w:eastAsia="宋体"/>
          <w:b w:val="0"/>
          <w:bCs w:val="0"/>
          <w:highlight w:val="none"/>
          <w:lang w:eastAsia="zh-CN"/>
        </w:rPr>
        <w:t xml:space="preserve">21、开标</w:t>
      </w:r>
      <w:bookmarkEnd w:id="192"/>
      <w:r>
        <w:rPr>
          <w:highlight w:val="none"/>
        </w:rPr>
      </w:r>
      <w:bookmarkEnd w:id="193"/>
      <w:r>
        <w:rPr>
          <w:highlight w:val="none"/>
        </w:rPr>
      </w:r>
      <w:bookmarkEnd w:id="194"/>
      <w:r>
        <w:rPr>
          <w:rFonts w:ascii="宋体" w:hAnsi="宋体" w:eastAsia="宋体"/>
          <w:b w:val="0"/>
          <w:bCs w:val="0"/>
          <w:highlight w:val="none"/>
          <w:lang w:eastAsia="zh-CN"/>
        </w:rPr>
      </w:r>
      <w:r>
        <w:rPr>
          <w:highlight w:val="none"/>
        </w:rPr>
      </w:r>
    </w:p>
    <w:p>
      <w:pPr>
        <w:pStyle w:val="637"/>
        <w:ind w:firstLine="482"/>
        <w:spacing w:line="276" w:lineRule="auto"/>
        <w:rPr>
          <w:rFonts w:ascii="宋体" w:hAnsi="宋体"/>
          <w:sz w:val="24"/>
          <w:highlight w:val="none"/>
        </w:rPr>
      </w:pPr>
      <w:r>
        <w:rPr>
          <w:rFonts w:ascii="宋体" w:hAnsi="宋体"/>
          <w:sz w:val="24"/>
          <w:highlight w:val="none"/>
        </w:rPr>
        <w:t xml:space="preserve">21.1 采购人将在招标公告中规定的时间和地点组织公开开标。投标人应当按照《操作手册》规定，参加开标活动和在苏采云系统规定的时间内对投标文件进行解密。</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21.2开标仪式由采购代理机构组织。苏采云系统将自动对项目进行开标，并宣布各投标人名称和投标价格。</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21.3投标人在开标过程中涉及的投标文件解密、开标结果确认等工作，应按照《操作手册》规定执行。</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21.4投标人如果对开标过程和开标记录有疑义，应当根据《操作手册》规定提出，如苏采云系统中《开标记录表》宣布后5分钟内未提出的，视同认可开标结果。</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Start w:id="195" w:name="_Toc20823303"/>
      <w:r>
        <w:rPr>
          <w:highlight w:val="none"/>
        </w:rPr>
      </w:r>
      <w:bookmarkStart w:id="196" w:name="_Toc513029231"/>
      <w:r>
        <w:rPr>
          <w:highlight w:val="none"/>
        </w:rPr>
      </w:r>
      <w:bookmarkStart w:id="197" w:name="_Toc16938547"/>
      <w:r>
        <w:rPr>
          <w:rFonts w:ascii="宋体" w:hAnsi="宋体" w:eastAsia="宋体"/>
          <w:b w:val="0"/>
          <w:bCs w:val="0"/>
          <w:highlight w:val="none"/>
          <w:lang w:eastAsia="zh-CN"/>
        </w:rPr>
        <w:t xml:space="preserve">22、评标委员会</w:t>
      </w:r>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22.1 开标后，采购人将立即组织评标委员会（以下简称评委会）进行评标。</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22.2 评委会由采购人代表和有关技术、经济等方面的专家组成，且人员构成符合政府采购有关规定。</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22.3评委会独立工作，负责评审所有投标文件并确定中标候选人。</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rFonts w:ascii="宋体" w:hAnsi="宋体" w:eastAsia="宋体"/>
          <w:b w:val="0"/>
          <w:bCs w:val="0"/>
          <w:highlight w:val="none"/>
          <w:lang w:eastAsia="zh-CN"/>
        </w:rPr>
        <w:t xml:space="preserve">23、评标过程的保密与公正</w:t>
      </w:r>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highlight w:val="none"/>
        </w:rPr>
      </w:r>
      <w:bookmarkEnd w:id="195"/>
      <w:r>
        <w:rPr>
          <w:highlight w:val="none"/>
        </w:rPr>
      </w:r>
      <w:bookmarkEnd w:id="196"/>
      <w:r>
        <w:rPr>
          <w:highlight w:val="none"/>
        </w:rPr>
      </w:r>
      <w:bookmarkEnd w:id="197"/>
      <w:r>
        <w:rPr>
          <w:rFonts w:ascii="宋体" w:hAnsi="宋体"/>
          <w:sz w:val="24"/>
          <w:highlight w:val="none"/>
        </w:rPr>
        <w:t xml:space="preserve">23.1凡是与审查、澄清、评价和比较投标的有关资料以及授标建议等，采购人、评委、采购代理机构均不得向投标人或与评标无关的其他人员透露。</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23.2在评标过程中，投标人不得以任何行为影响评标过程，否则其投标文件将被作为无效投标文件。</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23.3 采购人、采购代理机构和评标委员会不向未中标的投标人解释未中标原因，也不公布评标过程中的相关细节。</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23.4 采用综合评分法的项目，未中标的投标人可于中标结果公告期限届满之日起通过苏采云系统查看自己的评审得分及排序情况。</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Start w:id="198" w:name="_Toc16938548"/>
      <w:r>
        <w:rPr>
          <w:highlight w:val="none"/>
        </w:rPr>
      </w:r>
      <w:bookmarkStart w:id="199" w:name="_Toc20823304"/>
      <w:r>
        <w:rPr>
          <w:highlight w:val="none"/>
        </w:rPr>
      </w:r>
      <w:bookmarkStart w:id="200" w:name="_Toc513029232"/>
      <w:r>
        <w:rPr>
          <w:rFonts w:ascii="宋体" w:hAnsi="宋体" w:eastAsia="宋体"/>
          <w:b w:val="0"/>
          <w:bCs w:val="0"/>
          <w:highlight w:val="none"/>
          <w:lang w:eastAsia="zh-CN"/>
        </w:rPr>
        <w:t xml:space="preserve">24、投标文件的澄清</w:t>
      </w:r>
      <w:bookmarkEnd w:id="198"/>
      <w:r>
        <w:rPr>
          <w:highlight w:val="none"/>
        </w:rPr>
      </w:r>
      <w:bookmarkEnd w:id="199"/>
      <w:r>
        <w:rPr>
          <w:highlight w:val="none"/>
        </w:rPr>
      </w:r>
      <w:bookmarkEnd w:id="200"/>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24.1评标期间，评委会对投标文件中含义不明确、同类问题表述不一致或者有明显文字和计算错误的内容，有权要求投标人作出必要的澄清、说明或者补正。</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投标人的澄清、说明或者补正不得超出投标文件的范围或者改变投标文件的实质性内容。</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评标委员会并非对每个投标人都做澄清要求。</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highlight w:val="none"/>
        </w:rPr>
      </w:r>
      <w:r>
        <w:rPr>
          <w:highlight w:val="none"/>
        </w:rPr>
      </w:r>
    </w:p>
    <w:p>
      <w:pPr>
        <w:pStyle w:val="637"/>
        <w:ind w:firstLine="480"/>
        <w:jc w:val="left"/>
        <w:spacing w:line="276" w:lineRule="auto"/>
        <w:rPr>
          <w:rFonts w:ascii="宋体" w:hAnsi="宋体"/>
          <w:sz w:val="24"/>
          <w:szCs w:val="24"/>
          <w:highlight w:val="none"/>
        </w:rPr>
      </w:pPr>
      <w:r>
        <w:rPr>
          <w:rFonts w:ascii="宋体" w:hAnsi="宋体"/>
          <w:sz w:val="24"/>
          <w:highlight w:val="none"/>
        </w:rPr>
        <w:t xml:space="preserve">24.3 接到评委会澄清、说明和补正要求的投标人如未按规定做出澄清、说明和补正，其风险由投标人自行承担。</w:t>
      </w:r>
      <w:r>
        <w:rPr>
          <w:rFonts w:ascii="宋体" w:hAnsi="宋体"/>
          <w:sz w:val="24"/>
          <w:szCs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Start w:id="201" w:name="_Toc513029233"/>
      <w:r>
        <w:rPr>
          <w:highlight w:val="none"/>
        </w:rPr>
      </w:r>
      <w:bookmarkStart w:id="202" w:name="_Toc20823305"/>
      <w:r>
        <w:rPr>
          <w:highlight w:val="none"/>
        </w:rPr>
      </w:r>
      <w:bookmarkStart w:id="203" w:name="_Toc16938549"/>
      <w:r>
        <w:rPr>
          <w:rFonts w:ascii="宋体" w:hAnsi="宋体" w:eastAsia="宋体"/>
          <w:b w:val="0"/>
          <w:bCs w:val="0"/>
          <w:highlight w:val="none"/>
          <w:lang w:eastAsia="zh-CN"/>
        </w:rPr>
        <w:t xml:space="preserve">25、对投标文件的初审</w:t>
      </w:r>
      <w:bookmarkEnd w:id="201"/>
      <w:r>
        <w:rPr>
          <w:highlight w:val="none"/>
        </w:rPr>
      </w:r>
      <w:bookmarkEnd w:id="202"/>
      <w:r>
        <w:rPr>
          <w:highlight w:val="none"/>
        </w:rPr>
      </w:r>
      <w:bookmarkEnd w:id="203"/>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25.1投标文件初审分为资格审查和符合性审查。</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25.1.1 资格审查：依据法律法规和招标文件的规定，由采购人对投标文件中的资格证明文件进行审查。资格审查的结论，采购人以书面形式向评委会进行反馈。</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采购人在进行资格性审查的同时，将在“信用中国”网站（www.creditchina.gov.cn）查询投标人的信用记录，以确定投标人是否具备投标资格,查询结果留存并归档。</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ascii="宋体" w:hAnsi="宋体"/>
          <w:sz w:val="24"/>
          <w:highlight w:val="none"/>
        </w:rPr>
      </w:r>
      <w:r>
        <w:rPr>
          <w:highlight w:val="none"/>
        </w:rPr>
      </w:r>
    </w:p>
    <w:p>
      <w:pPr>
        <w:pStyle w:val="637"/>
        <w:ind w:firstLine="482"/>
        <w:spacing w:line="276" w:lineRule="auto"/>
        <w:rPr>
          <w:rFonts w:ascii="宋体" w:hAnsi="宋体"/>
          <w:sz w:val="24"/>
          <w:highlight w:val="none"/>
        </w:rPr>
      </w:pPr>
      <w:r>
        <w:rPr>
          <w:rFonts w:ascii="宋体" w:hAnsi="宋体"/>
          <w:sz w:val="24"/>
          <w:highlight w:val="none"/>
        </w:rPr>
        <w:t xml:space="preserve">25.1.2 符合性审查：</w:t>
      </w:r>
      <w:bookmarkStart w:id="204" w:name="OLE_LINK27"/>
      <w:r>
        <w:rPr>
          <w:rFonts w:ascii="宋体" w:hAnsi="宋体"/>
          <w:sz w:val="24"/>
          <w:highlight w:val="none"/>
        </w:rPr>
        <w:t xml:space="preserve">依据招标文件的规定，由评委会从投标文件的有效性、完整性和对招标文件的响应程度进行审查，以确定是否对招标文件的实质性要求作出响应。</w:t>
      </w:r>
      <w:bookmarkEnd w:id="204"/>
      <w:r>
        <w:rPr>
          <w:rFonts w:ascii="宋体" w:hAnsi="宋体"/>
          <w:sz w:val="24"/>
          <w:highlight w:val="none"/>
        </w:rPr>
      </w:r>
      <w:r>
        <w:rPr>
          <w:highlight w:val="none"/>
        </w:rPr>
      </w:r>
    </w:p>
    <w:p>
      <w:pPr>
        <w:pStyle w:val="637"/>
        <w:ind w:firstLine="480"/>
        <w:spacing w:line="276" w:lineRule="auto"/>
        <w:rPr>
          <w:rFonts w:ascii="宋体" w:hAnsi="宋体"/>
          <w:sz w:val="24"/>
          <w:szCs w:val="24"/>
          <w:highlight w:val="none"/>
        </w:rPr>
      </w:pPr>
      <w:r>
        <w:rPr>
          <w:rFonts w:ascii="宋体" w:hAnsi="宋体"/>
          <w:sz w:val="24"/>
          <w:szCs w:val="24"/>
          <w:highlight w:val="none"/>
        </w:rPr>
        <w:t xml:space="preserve">政府采购异常低价审查：</w:t>
      </w:r>
      <w:r>
        <w:rPr>
          <w:rFonts w:ascii="宋体" w:hAnsi="宋体"/>
          <w:sz w:val="24"/>
          <w:szCs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szCs w:val="24"/>
          <w:highlight w:val="none"/>
        </w:rPr>
        <w:t xml:space="preserve">（1）评审过程中出现下列情形之一的，评审小组应当启动异常低价投标（响应）审</w:t>
      </w:r>
      <w:r>
        <w:rPr>
          <w:rFonts w:ascii="宋体" w:hAnsi="宋体"/>
          <w:sz w:val="24"/>
          <w:highlight w:val="none"/>
        </w:rPr>
        <w:t xml:space="preserve">查程序：</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1）投标（响应）报价低于全部通过符合性审查供应商投标（响应）报价平均值</w:t>
      </w:r>
      <w:r>
        <w:rPr>
          <w:rFonts w:hint="eastAsia" w:ascii="宋体" w:hAnsi="宋体"/>
          <w:sz w:val="24"/>
          <w:highlight w:val="none"/>
        </w:rPr>
        <w:t xml:space="preserve">65</w:t>
      </w:r>
      <w:r>
        <w:rPr>
          <w:rFonts w:ascii="宋体" w:hAnsi="宋体"/>
          <w:sz w:val="24"/>
          <w:highlight w:val="none"/>
        </w:rPr>
        <w:t xml:space="preserve">%的，即投标（响应）报价&lt;全部通过符合性审查供应商投标（响应）报价平均值×</w:t>
      </w:r>
      <w:r>
        <w:rPr>
          <w:rFonts w:hint="eastAsia" w:ascii="宋体" w:hAnsi="宋体"/>
          <w:sz w:val="24"/>
          <w:highlight w:val="none"/>
        </w:rPr>
        <w:t xml:space="preserve">65</w:t>
      </w:r>
      <w:r>
        <w:rPr>
          <w:rFonts w:ascii="宋体" w:hAnsi="宋体"/>
          <w:sz w:val="24"/>
          <w:highlight w:val="none"/>
        </w:rPr>
        <w:t xml:space="preserve">%；</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2）投标（响应）报价低于通过符合性审查的次低报价供应商投标（响应）报价</w:t>
      </w:r>
      <w:r>
        <w:rPr>
          <w:rFonts w:hint="eastAsia" w:ascii="宋体" w:hAnsi="宋体"/>
          <w:sz w:val="24"/>
          <w:highlight w:val="none"/>
        </w:rPr>
        <w:t xml:space="preserve">65</w:t>
      </w:r>
      <w:r>
        <w:rPr>
          <w:rFonts w:ascii="宋体" w:hAnsi="宋体"/>
          <w:sz w:val="24"/>
          <w:highlight w:val="none"/>
        </w:rPr>
        <w:t xml:space="preserve">%的，即投标（响应）报价&lt;通过符合性审查的次低报价供应商投标（响应）报价×</w:t>
      </w:r>
      <w:r>
        <w:rPr>
          <w:rFonts w:hint="eastAsia" w:ascii="宋体" w:hAnsi="宋体"/>
          <w:sz w:val="24"/>
          <w:highlight w:val="none"/>
        </w:rPr>
        <w:t xml:space="preserve">65</w:t>
      </w:r>
      <w:r>
        <w:rPr>
          <w:rFonts w:ascii="宋体" w:hAnsi="宋体"/>
          <w:sz w:val="24"/>
          <w:highlight w:val="none"/>
        </w:rPr>
        <w:t xml:space="preserve">%；</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3）投标（响应）报价低于采购项目最高限价</w:t>
      </w:r>
      <w:r>
        <w:rPr>
          <w:rFonts w:hint="eastAsia" w:ascii="宋体" w:hAnsi="宋体"/>
          <w:sz w:val="24"/>
          <w:highlight w:val="none"/>
        </w:rPr>
        <w:t xml:space="preserve">65</w:t>
      </w:r>
      <w:r>
        <w:rPr>
          <w:rFonts w:ascii="宋体" w:hAnsi="宋体"/>
          <w:sz w:val="24"/>
          <w:highlight w:val="none"/>
        </w:rPr>
        <w:t xml:space="preserve">%的，即投标（响应）报价&lt;采购项目最高限价×</w:t>
      </w:r>
      <w:r>
        <w:rPr>
          <w:rFonts w:hint="eastAsia" w:ascii="宋体" w:hAnsi="宋体"/>
          <w:sz w:val="24"/>
          <w:highlight w:val="none"/>
        </w:rPr>
        <w:t xml:space="preserve">65</w:t>
      </w:r>
      <w:r>
        <w:rPr>
          <w:rFonts w:ascii="宋体" w:hAnsi="宋体"/>
          <w:sz w:val="24"/>
          <w:highlight w:val="none"/>
        </w:rPr>
        <w:t xml:space="preserve">%。</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 评审委员会基于专业判断，认为供应商报价过低，有可能影响产品质量或者不能诚信履约的其他情形</w:t>
      </w:r>
      <w:r>
        <w:rPr>
          <w:rFonts w:ascii="宋体" w:hAnsi="宋体"/>
          <w:sz w:val="24"/>
          <w:highlight w:val="none"/>
        </w:rPr>
        <w:t xml:space="preserve">。</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sz w:val="24"/>
          <w:highlight w:val="none"/>
        </w:rPr>
      </w:r>
      <w:r>
        <w:rPr>
          <w:highlight w:val="none"/>
        </w:rPr>
      </w:r>
    </w:p>
    <w:p>
      <w:pPr>
        <w:pStyle w:val="637"/>
        <w:ind w:firstLine="480"/>
        <w:spacing w:line="276" w:lineRule="auto"/>
        <w:rPr>
          <w:rFonts w:ascii="宋体" w:hAnsi="宋体"/>
          <w:sz w:val="24"/>
          <w:szCs w:val="24"/>
          <w:highlight w:val="none"/>
        </w:rPr>
      </w:pPr>
      <w:r>
        <w:rPr>
          <w:rFonts w:ascii="宋体" w:hAnsi="宋体"/>
          <w:sz w:val="24"/>
          <w:highlight w:val="none"/>
        </w:rPr>
        <w:t xml:space="preserve">（</w:t>
      </w:r>
      <w:r>
        <w:rPr>
          <w:rFonts w:hint="eastAsia" w:ascii="宋体" w:hAnsi="宋体"/>
          <w:sz w:val="24"/>
          <w:highlight w:val="none"/>
        </w:rPr>
        <w:t xml:space="preserve">3</w:t>
      </w:r>
      <w:r>
        <w:rPr>
          <w:rFonts w:ascii="宋体" w:hAnsi="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sz w:val="24"/>
          <w:szCs w:val="24"/>
          <w:highlight w:val="none"/>
        </w:rPr>
        <w:t xml:space="preserve">。</w:t>
      </w:r>
      <w:r>
        <w:rPr>
          <w:rFonts w:ascii="宋体" w:hAnsi="宋体"/>
          <w:sz w:val="24"/>
          <w:szCs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w:t>
      </w: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w:t>
      </w: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25.1.3未通过资格审查或符合性审查的投标人，采购代理机构将在苏采云系统中告知未通过资格审查或符合性审查的原因，评标结束后，采购人或采购代理机构将不再告知未通过资格审查和符合性审查的原因。</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所谓重大偏离或保留是指与招标文件规定的实质性要求存在负偏离，或者在实质上与招标文件不一致，而且限制了合同中买方和</w:t>
      </w:r>
      <w:r>
        <w:rPr>
          <w:rFonts w:ascii="宋体" w:hAnsi="宋体"/>
          <w:sz w:val="24"/>
          <w:szCs w:val="24"/>
          <w:highlight w:val="none"/>
        </w:rPr>
        <w:t xml:space="preserve">采购人</w:t>
      </w:r>
      <w:r>
        <w:rPr>
          <w:rFonts w:ascii="宋体" w:hAnsi="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25.3如果投标文件实质上没有响应招标文件的要求，评委会将予以拒绝，投标人不得通过修改或撤销不合要求的偏离或保留而使其投标成为实质性响应的投标。</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25.4评委会将对确定为实质性响应的投标进行进一步审核，确定其是否有计算上或累加上的算术错误，修正错误的原则如下：</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（1）投标文件中开标一览表内容与投标文件中相应内容不一致的，以开标一览表为准。</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（2）大写金额和小写金额不一致的，以大写金额为准。</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（3）单价金额小数点或者百分比有明显错位的，以开标一览表的总价为准，并修改单价。</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（4）总价金额与按单价汇总金额不一致的，以单价金额计算结果为准。</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同时出现两种以上错误的，按照前款规定的顺序修正。</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highlight w:val="none"/>
        </w:rPr>
      </w:r>
      <w:bookmarkStart w:id="205" w:name="_Toc20823306"/>
      <w:r>
        <w:rPr>
          <w:highlight w:val="none"/>
        </w:rPr>
      </w:r>
      <w:bookmarkStart w:id="206" w:name="_Toc513029234"/>
      <w:r>
        <w:rPr>
          <w:highlight w:val="none"/>
        </w:rPr>
      </w:r>
      <w:bookmarkStart w:id="207" w:name="_Toc16938550"/>
      <w:r>
        <w:rPr>
          <w:rFonts w:ascii="宋体" w:hAnsi="宋体"/>
          <w:sz w:val="24"/>
          <w:highlight w:val="none"/>
        </w:rPr>
        <w:t xml:space="preserve">25.6投标人在开、评标全过程中应保持通讯畅通，及时登录苏采云系统查阅、答复相关信息，并安排专人与采购人、采购代理机构及评标委员会联系。</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rFonts w:ascii="宋体" w:hAnsi="宋体" w:eastAsia="宋体"/>
          <w:b w:val="0"/>
          <w:bCs w:val="0"/>
          <w:highlight w:val="none"/>
          <w:lang w:eastAsia="zh-CN"/>
        </w:rPr>
        <w:t xml:space="preserve">26、</w:t>
      </w:r>
      <w:bookmarkEnd w:id="205"/>
      <w:r>
        <w:rPr>
          <w:highlight w:val="none"/>
        </w:rPr>
      </w:r>
      <w:bookmarkEnd w:id="206"/>
      <w:r>
        <w:rPr>
          <w:highlight w:val="none"/>
        </w:rPr>
      </w:r>
      <w:bookmarkEnd w:id="207"/>
      <w:r>
        <w:rPr>
          <w:rFonts w:ascii="宋体" w:hAnsi="宋体" w:eastAsia="宋体"/>
          <w:b w:val="0"/>
          <w:bCs w:val="0"/>
          <w:highlight w:val="none"/>
          <w:lang w:eastAsia="zh-CN"/>
        </w:rPr>
        <w:t xml:space="preserve">无效投标条款和废标条款</w:t>
      </w:r>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highlight w:val="none"/>
        </w:rPr>
      </w:r>
      <w:bookmarkStart w:id="208" w:name="_Toc16938551"/>
      <w:r>
        <w:rPr>
          <w:highlight w:val="none"/>
        </w:rPr>
      </w:r>
      <w:bookmarkStart w:id="209" w:name="_Toc20823307"/>
      <w:r>
        <w:rPr>
          <w:highlight w:val="none"/>
        </w:rPr>
      </w:r>
      <w:bookmarkStart w:id="210" w:name="_Toc513029235"/>
      <w:r>
        <w:rPr>
          <w:rFonts w:ascii="宋体" w:hAnsi="宋体"/>
          <w:sz w:val="24"/>
          <w:highlight w:val="none"/>
        </w:rPr>
        <w:t xml:space="preserve">2</w:t>
      </w:r>
      <w:bookmarkStart w:id="211" w:name="OLE_LINK18"/>
      <w:r>
        <w:rPr>
          <w:highlight w:val="none"/>
        </w:rPr>
      </w:r>
      <w:bookmarkStart w:id="212" w:name="OLE_LINK17"/>
      <w:r>
        <w:rPr>
          <w:rFonts w:ascii="宋体" w:hAnsi="宋体"/>
          <w:sz w:val="24"/>
          <w:highlight w:val="none"/>
        </w:rPr>
        <w:t xml:space="preserve">6</w:t>
      </w:r>
      <w:bookmarkEnd w:id="211"/>
      <w:r>
        <w:rPr>
          <w:highlight w:val="none"/>
        </w:rPr>
      </w:r>
      <w:bookmarkEnd w:id="212"/>
      <w:r>
        <w:rPr>
          <w:rFonts w:ascii="宋体" w:hAnsi="宋体"/>
          <w:sz w:val="24"/>
          <w:highlight w:val="none"/>
        </w:rPr>
        <w:t xml:space="preserve">.1无效投标条款</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（1）投标人未按照招标文件要求递交（上传）电子投标文件的。</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（2）投标人在“苏采云”系统规定的时间内未成功解密电子投标文件的。</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（3）投标人不具备招标文件中规定的资格要求的。</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（4）投标人被信用中国网站（www.creditchina.gov.cn）</w:t>
      </w:r>
      <w:r>
        <w:rPr>
          <w:rFonts w:ascii="宋体" w:hAnsi="宋体"/>
          <w:sz w:val="24"/>
          <w:szCs w:val="24"/>
          <w:highlight w:val="none"/>
        </w:rPr>
        <w:t xml:space="preserve">列入失信被执行人、重大税收违法失信主体名单、严重失信主体名单及具有其他不符合《中华人民共和国政府采购法》第二十二条规定情形的</w:t>
      </w:r>
      <w:r>
        <w:rPr>
          <w:rFonts w:ascii="宋体" w:hAnsi="宋体"/>
          <w:sz w:val="24"/>
          <w:highlight w:val="none"/>
        </w:rPr>
        <w:t xml:space="preserve">。</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（5）</w:t>
      </w:r>
      <w:bookmarkStart w:id="213" w:name="OLE_LINK99"/>
      <w:r>
        <w:rPr>
          <w:highlight w:val="none"/>
        </w:rPr>
      </w:r>
      <w:bookmarkStart w:id="214" w:name="OLE_LINK100"/>
      <w:r>
        <w:rPr>
          <w:rFonts w:ascii="宋体" w:hAnsi="宋体"/>
          <w:sz w:val="24"/>
          <w:highlight w:val="none"/>
        </w:rPr>
        <w:t xml:space="preserve">投标人提交两个（含两个）以上不同的投标报价的</w:t>
      </w:r>
      <w:bookmarkEnd w:id="213"/>
      <w:r>
        <w:rPr>
          <w:rFonts w:ascii="宋体" w:hAnsi="宋体"/>
          <w:sz w:val="24"/>
          <w:highlight w:val="none"/>
        </w:rPr>
        <w:t xml:space="preserve">。</w:t>
      </w:r>
      <w:bookmarkEnd w:id="214"/>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（6）</w:t>
      </w:r>
      <w:bookmarkStart w:id="215" w:name="OLE_LINK98"/>
      <w:r>
        <w:rPr>
          <w:highlight w:val="none"/>
        </w:rPr>
      </w:r>
      <w:bookmarkStart w:id="216" w:name="OLE_LINK97"/>
      <w:r>
        <w:rPr>
          <w:highlight w:val="none"/>
        </w:rPr>
      </w:r>
      <w:bookmarkStart w:id="217" w:name="OLE_LINK102"/>
      <w:r>
        <w:rPr>
          <w:highlight w:val="none"/>
        </w:rPr>
      </w:r>
      <w:bookmarkStart w:id="218" w:name="OLE_LINK101"/>
      <w:r>
        <w:rPr>
          <w:rFonts w:ascii="宋体" w:hAnsi="宋体"/>
          <w:sz w:val="24"/>
          <w:highlight w:val="none"/>
        </w:rPr>
        <w:t xml:space="preserve">投标人的报价超过了采购预算或者最高限价的</w:t>
      </w:r>
      <w:bookmarkEnd w:id="215"/>
      <w:r>
        <w:rPr>
          <w:highlight w:val="none"/>
        </w:rPr>
      </w:r>
      <w:bookmarkEnd w:id="216"/>
      <w:r>
        <w:rPr>
          <w:rFonts w:ascii="宋体" w:hAnsi="宋体"/>
          <w:sz w:val="24"/>
          <w:highlight w:val="none"/>
        </w:rPr>
        <w:t xml:space="preserve">。</w:t>
      </w:r>
      <w:bookmarkEnd w:id="217"/>
      <w:r>
        <w:rPr>
          <w:highlight w:val="none"/>
        </w:rPr>
      </w:r>
      <w:bookmarkEnd w:id="218"/>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（7）</w:t>
      </w:r>
      <w:r>
        <w:rPr>
          <w:rFonts w:hint="eastAsia"/>
          <w:sz w:val="24"/>
          <w:szCs w:val="24"/>
          <w:highlight w:val="none"/>
        </w:rPr>
        <w:t xml:space="preserve">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（8）</w:t>
      </w:r>
      <w:bookmarkStart w:id="219" w:name="OLE_LINK106"/>
      <w:r>
        <w:rPr>
          <w:highlight w:val="none"/>
        </w:rPr>
      </w:r>
      <w:bookmarkStart w:id="220" w:name="OLE_LINK105"/>
      <w:r>
        <w:rPr>
          <w:rFonts w:ascii="宋体" w:hAnsi="宋体"/>
          <w:sz w:val="24"/>
          <w:highlight w:val="none"/>
        </w:rPr>
        <w:t xml:space="preserve">不符合招标文件规定的实质性要求和条件的。（本招标文件中标注</w:t>
      </w:r>
      <w:r>
        <w:rPr>
          <w:rFonts w:ascii="宋体" w:hAnsi="宋体"/>
          <w:sz w:val="24"/>
          <w:szCs w:val="24"/>
          <w:highlight w:val="none"/>
        </w:rPr>
        <w:t xml:space="preserve">★</w:t>
      </w:r>
      <w:r>
        <w:rPr>
          <w:rFonts w:ascii="宋体" w:hAnsi="宋体"/>
          <w:sz w:val="24"/>
          <w:highlight w:val="none"/>
        </w:rPr>
        <w:t xml:space="preserve">部分为实质性要求和条件）</w:t>
      </w:r>
      <w:bookmarkEnd w:id="219"/>
      <w:r>
        <w:rPr>
          <w:highlight w:val="none"/>
        </w:rPr>
      </w:r>
      <w:bookmarkEnd w:id="220"/>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（10）投标人未通过符合性审查的。</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（11）投标文件含有采购人不能接受的附加条件的。</w:t>
      </w:r>
      <w:r>
        <w:rPr>
          <w:rFonts w:ascii="宋体" w:hAnsi="宋体"/>
          <w:sz w:val="24"/>
          <w:highlight w:val="none"/>
        </w:rPr>
      </w:r>
      <w:r>
        <w:rPr>
          <w:highlight w:val="none"/>
        </w:rPr>
      </w:r>
    </w:p>
    <w:p>
      <w:pPr>
        <w:pStyle w:val="637"/>
        <w:ind w:firstLine="480"/>
        <w:rPr>
          <w:rFonts w:ascii="宋体" w:hAnsi="宋体"/>
          <w:sz w:val="24"/>
          <w:highlight w:val="none"/>
        </w:rPr>
      </w:pPr>
      <w:r>
        <w:rPr>
          <w:rFonts w:ascii="宋体" w:hAnsi="宋体"/>
          <w:sz w:val="24"/>
          <w:highlight w:val="none"/>
        </w:rPr>
        <w:t xml:space="preserve">（12）投标文件未按照招标文件要求加盖公章（CA电子公章）的。</w:t>
      </w:r>
      <w:r>
        <w:rPr>
          <w:rFonts w:ascii="宋体" w:hAnsi="宋体"/>
          <w:sz w:val="24"/>
          <w:highlight w:val="none"/>
        </w:rPr>
      </w:r>
      <w:r>
        <w:rPr>
          <w:highlight w:val="none"/>
        </w:rPr>
      </w:r>
    </w:p>
    <w:p>
      <w:pPr>
        <w:pStyle w:val="637"/>
        <w:ind w:firstLine="480"/>
        <w:rPr>
          <w:rFonts w:ascii="宋体" w:hAnsi="宋体"/>
          <w:bCs/>
          <w:sz w:val="24"/>
          <w:highlight w:val="none"/>
        </w:rPr>
      </w:pPr>
      <w:r>
        <w:rPr>
          <w:rFonts w:ascii="宋体" w:hAnsi="宋体"/>
          <w:bCs/>
          <w:sz w:val="24"/>
          <w:highlight w:val="none"/>
        </w:rPr>
        <w:t xml:space="preserve">（13）不同投标人之间不存在MAC码一致的情形。</w:t>
      </w:r>
      <w:r>
        <w:rPr>
          <w:rFonts w:ascii="宋体" w:hAnsi="宋体"/>
          <w:bCs/>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（14）其他法律、法规及本招标文件规定的属于无效投标的情形。</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26.2废标条款</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（1）因“苏采云”系统故障原因造成开标不成功的。</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（2）评委会认定招标文件存在歧义、重大缺陷导致评标工作无法进行，或者招标文件内容违反国家有关强制性规定的。</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（3）符合专业条件的投标人或者对招标文件作实质响应的投标人不足三家的。</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（4）出现影响采购公正的违法、违规行为的。</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（5）因重大变故，采购任务取消的。</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26.3 投标截止时间结束后参加投标的投标人不足三家的处理：</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（1）如出现投标截止时间结束后参加投标的投标人或者在评标期间对招标文件做出实质响应的投标人不足三家情况，按政府采购相关规定执行。</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26.4有下列情形之一的，视为投标人串通投标，投标无效：</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（1）不同投标人的投标文件由同一单位或者个人编制。</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（2）不同投标人委托同一单位或者个人办理投标事宜。</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（3）不同投标人的投标文件载明的项目管理成员或者联系人员为同一人。</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（4）不同投标人的投标文件异常一致或者投标报价呈规律性差异。</w:t>
      </w:r>
      <w:r>
        <w:rPr>
          <w:rFonts w:ascii="宋体" w:hAnsi="宋体"/>
          <w:sz w:val="24"/>
          <w:highlight w:val="none"/>
        </w:rPr>
      </w:r>
      <w:r>
        <w:rPr>
          <w:highlight w:val="none"/>
        </w:rPr>
      </w:r>
    </w:p>
    <w:p>
      <w:pPr>
        <w:pStyle w:val="637"/>
        <w:ind w:firstLine="480"/>
        <w:spacing w:line="276" w:lineRule="auto"/>
        <w:rPr>
          <w:rFonts w:ascii="宋体" w:hAnsi="宋体"/>
          <w:bCs/>
          <w:sz w:val="24"/>
          <w:highlight w:val="none"/>
        </w:rPr>
      </w:pPr>
      <w:r>
        <w:rPr>
          <w:rFonts w:ascii="宋体" w:hAnsi="宋体"/>
          <w:sz w:val="24"/>
          <w:highlight w:val="none"/>
        </w:rPr>
        <w:t xml:space="preserve">（5）不同投标人的投标文件相互混装。</w:t>
      </w:r>
      <w:r>
        <w:rPr>
          <w:rFonts w:ascii="宋体" w:hAnsi="宋体"/>
          <w:bCs/>
          <w:sz w:val="24"/>
          <w:highlight w:val="none"/>
        </w:rPr>
      </w:r>
      <w:r>
        <w:rPr>
          <w:highlight w:val="none"/>
        </w:rPr>
      </w:r>
    </w:p>
    <w:p>
      <w:pPr>
        <w:pStyle w:val="640"/>
        <w:ind w:firstLine="482"/>
        <w:spacing w:before="40" w:after="40" w:line="276" w:lineRule="auto"/>
        <w:rPr>
          <w:rFonts w:ascii="宋体" w:hAnsi="宋体"/>
          <w:highlight w:val="none"/>
        </w:rPr>
      </w:pPr>
      <w:r>
        <w:rPr>
          <w:highlight w:val="none"/>
        </w:rPr>
      </w:r>
      <w:bookmarkStart w:id="221" w:name="_Toc3443"/>
      <w:r>
        <w:rPr>
          <w:highlight w:val="none"/>
        </w:rPr>
      </w:r>
      <w:bookmarkStart w:id="222" w:name="_Toc160001371"/>
      <w:r>
        <w:rPr>
          <w:highlight w:val="none"/>
        </w:rPr>
      </w:r>
      <w:bookmarkStart w:id="223" w:name="_Toc120614219"/>
      <w:r>
        <w:rPr>
          <w:highlight w:val="none"/>
        </w:rPr>
      </w:r>
      <w:bookmarkStart w:id="224" w:name="_Toc31095"/>
      <w:r>
        <w:rPr>
          <w:highlight w:val="none"/>
        </w:rPr>
      </w:r>
      <w:bookmarkStart w:id="225" w:name="OLE_LINK37"/>
      <w:r>
        <w:rPr>
          <w:highlight w:val="none"/>
        </w:rPr>
      </w:r>
      <w:bookmarkStart w:id="226" w:name="OLE_LINK36"/>
      <w:r>
        <w:rPr>
          <w:rFonts w:ascii="宋体" w:hAnsi="宋体"/>
          <w:highlight w:val="none"/>
          <w:lang w:eastAsia="zh-CN"/>
        </w:rPr>
        <w:t xml:space="preserve">六、</w:t>
      </w:r>
      <w:bookmarkEnd w:id="208"/>
      <w:r>
        <w:rPr>
          <w:highlight w:val="none"/>
        </w:rPr>
      </w:r>
      <w:bookmarkEnd w:id="209"/>
      <w:r>
        <w:rPr>
          <w:highlight w:val="none"/>
        </w:rPr>
      </w:r>
      <w:bookmarkEnd w:id="210"/>
      <w:r>
        <w:rPr>
          <w:rFonts w:ascii="宋体" w:hAnsi="宋体"/>
          <w:highlight w:val="none"/>
          <w:lang w:eastAsia="zh-CN"/>
        </w:rPr>
        <w:t xml:space="preserve">定标</w:t>
      </w:r>
      <w:bookmarkEnd w:id="221"/>
      <w:r>
        <w:rPr>
          <w:highlight w:val="none"/>
        </w:rPr>
      </w:r>
      <w:bookmarkEnd w:id="222"/>
      <w:r>
        <w:rPr>
          <w:highlight w:val="none"/>
        </w:rPr>
      </w:r>
      <w:bookmarkEnd w:id="223"/>
      <w:r>
        <w:rPr>
          <w:highlight w:val="none"/>
        </w:rPr>
      </w:r>
      <w:bookmarkEnd w:id="224"/>
      <w:r>
        <w:rPr>
          <w:rFonts w:ascii="宋体" w:hAnsi="宋体"/>
          <w:highlight w:val="none"/>
          <w:lang w:eastAsia="zh-CN"/>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End w:id="225"/>
      <w:r>
        <w:rPr>
          <w:highlight w:val="none"/>
        </w:rPr>
      </w:r>
      <w:bookmarkEnd w:id="226"/>
      <w:r>
        <w:rPr>
          <w:highlight w:val="none"/>
        </w:rPr>
      </w:r>
      <w:bookmarkStart w:id="227" w:name="_Toc513029238"/>
      <w:r>
        <w:rPr>
          <w:highlight w:val="none"/>
        </w:rPr>
      </w:r>
      <w:bookmarkStart w:id="228" w:name="_Toc20823310"/>
      <w:r>
        <w:rPr>
          <w:highlight w:val="none"/>
        </w:rPr>
      </w:r>
      <w:bookmarkStart w:id="229" w:name="_Toc16938554"/>
      <w:r>
        <w:rPr>
          <w:rFonts w:ascii="宋体" w:hAnsi="宋体" w:eastAsia="宋体"/>
          <w:b w:val="0"/>
          <w:bCs w:val="0"/>
          <w:highlight w:val="none"/>
          <w:lang w:eastAsia="zh-CN"/>
        </w:rPr>
        <w:t xml:space="preserve">27、</w:t>
      </w:r>
      <w:bookmarkEnd w:id="227"/>
      <w:r>
        <w:rPr>
          <w:rFonts w:ascii="宋体" w:hAnsi="宋体" w:eastAsia="宋体"/>
          <w:b w:val="0"/>
          <w:bCs w:val="0"/>
          <w:highlight w:val="none"/>
          <w:lang w:eastAsia="zh-CN"/>
        </w:rPr>
        <w:t xml:space="preserve">确定</w:t>
      </w:r>
      <w:bookmarkEnd w:id="228"/>
      <w:r>
        <w:rPr>
          <w:highlight w:val="none"/>
        </w:rPr>
      </w:r>
      <w:bookmarkEnd w:id="229"/>
      <w:r>
        <w:rPr>
          <w:rFonts w:ascii="宋体" w:hAnsi="宋体" w:eastAsia="宋体"/>
          <w:b w:val="0"/>
          <w:bCs w:val="0"/>
          <w:highlight w:val="none"/>
          <w:lang w:eastAsia="zh-CN"/>
        </w:rPr>
        <w:t xml:space="preserve">中标单位</w:t>
      </w:r>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highlight w:val="none"/>
        </w:rPr>
      </w:r>
      <w:bookmarkStart w:id="230" w:name="_Toc200451960"/>
      <w:r>
        <w:rPr>
          <w:rFonts w:ascii="宋体" w:hAnsi="宋体"/>
          <w:sz w:val="24"/>
          <w:highlight w:val="none"/>
        </w:rPr>
        <w:t xml:space="preserve">27.1评标委员会按照最终得分由高至低的次序排列，推荐</w:t>
      </w:r>
      <w:r>
        <w:rPr>
          <w:rFonts w:hint="eastAsia" w:ascii="宋体" w:hAnsi="宋体"/>
          <w:sz w:val="24"/>
          <w:highlight w:val="none"/>
        </w:rPr>
        <w:t xml:space="preserve">3</w:t>
      </w:r>
      <w:r>
        <w:rPr>
          <w:rFonts w:ascii="宋体" w:hAnsi="宋体"/>
          <w:sz w:val="24"/>
          <w:highlight w:val="none"/>
        </w:rPr>
        <w:t xml:space="preserve">名中标候选人。</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27.2 采购人应根据评委会推荐的中标候选人确定排名第一的中标候选人为中标人。</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27.3 采购人或采购代理机构将在“江苏政府采购网”发布中标公告，公告期限为1个工作日。</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27.4  若有充分证据证明，中标人出现下列情况之一的，一经查实，将被取消中标资格：</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（1）提供虚假材料谋取中标、成交的。</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（2）采取不正当手段诋毁、排挤其他投标人的。</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（3）与采购人、其他投标人或者采购代理机构恶意串通的。</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（4）向采购人、采购代理机构行贿或者提供其他不正当利益的。</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（5）在招标采购过程中与采购人进行协商谈判的。</w:t>
      </w:r>
      <w:r>
        <w:rPr>
          <w:rFonts w:ascii="宋体" w:hAnsi="宋体"/>
          <w:sz w:val="24"/>
          <w:highlight w:val="none"/>
        </w:rPr>
      </w:r>
      <w:r>
        <w:rPr>
          <w:highlight w:val="none"/>
        </w:rPr>
      </w:r>
    </w:p>
    <w:p>
      <w:pPr>
        <w:pStyle w:val="637"/>
        <w:ind w:firstLine="480"/>
        <w:spacing w:line="276" w:lineRule="auto"/>
        <w:rPr>
          <w:rFonts w:ascii="宋体" w:hAnsi="宋体"/>
          <w:sz w:val="24"/>
          <w:szCs w:val="24"/>
          <w:highlight w:val="none"/>
        </w:rPr>
      </w:pPr>
      <w:r>
        <w:rPr>
          <w:rFonts w:ascii="宋体" w:hAnsi="宋体"/>
          <w:sz w:val="24"/>
          <w:highlight w:val="none"/>
        </w:rPr>
        <w:t xml:space="preserve">（6）属于本招标文件规定的无效情形，但在评标过程中又未被评委会发现的。</w:t>
      </w:r>
      <w:r>
        <w:rPr>
          <w:rFonts w:ascii="宋体" w:hAnsi="宋体"/>
          <w:sz w:val="24"/>
          <w:szCs w:val="24"/>
          <w:highlight w:val="none"/>
        </w:rPr>
      </w:r>
      <w:r>
        <w:rPr>
          <w:highlight w:val="none"/>
        </w:rPr>
      </w:r>
    </w:p>
    <w:p>
      <w:pPr>
        <w:pStyle w:val="640"/>
        <w:ind w:firstLine="482"/>
        <w:spacing w:before="40" w:after="40" w:line="276" w:lineRule="auto"/>
        <w:rPr>
          <w:rFonts w:ascii="宋体" w:hAnsi="宋体"/>
          <w:highlight w:val="none"/>
        </w:rPr>
      </w:pPr>
      <w:r>
        <w:rPr>
          <w:highlight w:val="none"/>
        </w:rPr>
      </w:r>
      <w:bookmarkEnd w:id="230"/>
      <w:r>
        <w:rPr>
          <w:rFonts w:ascii="宋体" w:hAnsi="宋体"/>
          <w:highlight w:val="none"/>
          <w:lang w:eastAsia="zh-CN"/>
        </w:rPr>
        <w:t xml:space="preserve">七、</w:t>
      </w:r>
      <w:bookmarkStart w:id="231" w:name="OLE_LINK38"/>
      <w:r>
        <w:rPr>
          <w:highlight w:val="none"/>
        </w:rPr>
      </w:r>
      <w:bookmarkStart w:id="232" w:name="OLE_LINK30"/>
      <w:r>
        <w:rPr>
          <w:highlight w:val="none"/>
        </w:rPr>
      </w:r>
      <w:bookmarkStart w:id="233" w:name="OLE_LINK31"/>
      <w:r>
        <w:rPr>
          <w:rFonts w:ascii="宋体" w:hAnsi="宋体"/>
          <w:highlight w:val="none"/>
          <w:lang w:eastAsia="zh-CN"/>
        </w:rPr>
        <w:t xml:space="preserve">询问与质疑</w:t>
      </w:r>
      <w:bookmarkEnd w:id="231"/>
      <w:r>
        <w:rPr>
          <w:highlight w:val="none"/>
        </w:rPr>
      </w:r>
      <w:bookmarkEnd w:id="232"/>
      <w:r>
        <w:rPr>
          <w:highlight w:val="none"/>
        </w:rPr>
      </w:r>
      <w:bookmarkEnd w:id="233"/>
      <w:r>
        <w:rPr>
          <w:rFonts w:ascii="宋体" w:hAnsi="宋体"/>
          <w:highlight w:val="none"/>
          <w:lang w:eastAsia="zh-CN"/>
        </w:rPr>
      </w:r>
      <w:r>
        <w:rPr>
          <w:highlight w:val="none"/>
        </w:rPr>
      </w:r>
    </w:p>
    <w:p>
      <w:pPr>
        <w:pStyle w:val="641"/>
        <w:ind w:firstLine="420"/>
        <w:spacing w:before="0" w:after="0" w:line="276" w:lineRule="auto"/>
        <w:rPr>
          <w:rFonts w:ascii="宋体" w:hAnsi="宋体" w:eastAsia="宋体"/>
          <w:b w:val="0"/>
          <w:bCs w:val="0"/>
          <w:highlight w:val="none"/>
        </w:rPr>
      </w:pPr>
      <w:r>
        <w:rPr>
          <w:rFonts w:ascii="宋体" w:hAnsi="宋体" w:eastAsia="宋体"/>
          <w:b w:val="0"/>
          <w:bCs w:val="0"/>
          <w:highlight w:val="none"/>
          <w:lang w:eastAsia="zh-CN"/>
        </w:rPr>
        <w:t xml:space="preserve">28、询问</w:t>
      </w:r>
      <w:r>
        <w:rPr>
          <w:rFonts w:ascii="宋体" w:hAnsi="宋体" w:eastAsia="宋体"/>
          <w:b w:val="0"/>
          <w:bCs w:val="0"/>
          <w:highlight w:val="none"/>
          <w:lang w:eastAsia="zh-CN"/>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28.1 投标人对政府采购活动事项有疑问的，可以提出询问，采购人或者采购代理应当在3个工作日内对投标人依法提出的询问作出答复，但答复的内容不得涉及商业秘密。投标人提出的询问超出采购人对采购代理委托授权范围的，采购代理应当告知其向采购人提出。</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rFonts w:ascii="宋体" w:hAnsi="宋体" w:eastAsia="宋体"/>
          <w:b w:val="0"/>
          <w:bCs w:val="0"/>
          <w:highlight w:val="none"/>
          <w:lang w:eastAsia="zh-CN"/>
        </w:rPr>
        <w:t xml:space="preserve">29、质疑提出</w:t>
      </w:r>
      <w:r>
        <w:rPr>
          <w:rFonts w:ascii="宋体" w:hAnsi="宋体" w:eastAsia="宋体"/>
          <w:b w:val="0"/>
          <w:bCs w:val="0"/>
          <w:highlight w:val="none"/>
          <w:lang w:eastAsia="zh-CN"/>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29.1 提出质疑的投标人应当是参与所质疑项目采购活动的投标人。</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29.2 投标人认为采购文件、采购过程、采购结果使自己的权益受到损害的，可以在知道或者应知其权益受到损害之日（获取采购文件之日、中标公告发布之日）起七个工作日内以书面形式向采购人、采购代理提出质疑。</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投标人应当在法定质疑期内一次性提出针对同一采购程序环节的质疑，投标人如在法定期限内对同一采购程序环节提出多次质疑的，采购人、采购代理将只对投标人第一次质疑作出答复。</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未按照采购公告要求获取采购文件的投标人，视为未参与该项目采购活动，不具备对该采购文件提出质疑的法定权利。</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29.3 提出质疑时，必须坚持“实事求是”的原则，不能臆测。属于须由法定部门调查、侦查或先行作出相关认定的事项，质疑投标人应当依法申请具有法定职权的部门查清、认定，并将相关结果提供给采购人、采购代理。采购人、采购代理不具有法定调查、认定权限。</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29.4 质疑函的接收方式为投标人书面原件提交。联系部门、联系电话和通讯地址详见招标文件第一章。质疑实行实名制，不得进行虚假、恶意质疑。</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29.5 质疑函应当使用范本，详见招标文件第六章。投标人提出质疑应当提交质疑函和必要的证明材料，应当包括下列内容：</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（1）投标人的姓名或者名称、地址、邮编、联系人及联系电话；</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（2）质疑项目的名称、编号；</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（3）具体、明确的质疑事项和与质疑事项相关的请求；</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（4）事实依据；</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（5）必要的法律依据；</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（6）提出质疑的日期；</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（7）必要的证明材料；</w:t>
      </w:r>
      <w:r>
        <w:rPr>
          <w:rFonts w:ascii="宋体" w:hAnsi="宋体"/>
          <w:sz w:val="24"/>
          <w:highlight w:val="none"/>
        </w:rPr>
      </w:r>
      <w:r>
        <w:rPr>
          <w:highlight w:val="none"/>
        </w:rPr>
      </w:r>
    </w:p>
    <w:p>
      <w:pPr>
        <w:pStyle w:val="637"/>
        <w:ind w:firstLine="482"/>
        <w:spacing w:line="276" w:lineRule="auto"/>
        <w:rPr>
          <w:rFonts w:ascii="宋体" w:hAnsi="宋体"/>
          <w:sz w:val="24"/>
          <w:highlight w:val="none"/>
        </w:rPr>
      </w:pPr>
      <w:r>
        <w:rPr>
          <w:rFonts w:ascii="宋体" w:hAnsi="宋体"/>
          <w:sz w:val="24"/>
          <w:highlight w:val="none"/>
        </w:rPr>
        <w:t xml:space="preserve">（8）营业执照复印件及授权委托书原件、法定代表人（单位负责人）身份证复印件、委托代理人身份证复印件。</w:t>
      </w:r>
      <w:r>
        <w:rPr>
          <w:rFonts w:ascii="宋体" w:hAnsi="宋体"/>
          <w:sz w:val="24"/>
          <w:highlight w:val="none"/>
        </w:rPr>
      </w:r>
      <w:r>
        <w:rPr>
          <w:highlight w:val="none"/>
        </w:rPr>
      </w:r>
    </w:p>
    <w:p>
      <w:pPr>
        <w:pStyle w:val="637"/>
        <w:ind w:firstLine="482"/>
        <w:spacing w:line="276" w:lineRule="auto"/>
        <w:rPr>
          <w:rFonts w:ascii="宋体" w:hAnsi="宋体"/>
          <w:sz w:val="24"/>
          <w:highlight w:val="none"/>
        </w:rPr>
      </w:pPr>
      <w:r>
        <w:rPr>
          <w:rFonts w:ascii="宋体" w:hAnsi="宋体"/>
          <w:sz w:val="24"/>
          <w:highlight w:val="none"/>
        </w:rPr>
        <w:t xml:space="preserve">投标人为自然人的，应当由本人签字；投标人为法人或者其他组织的，应当由法定代表人、主要负责人，或者其委托代理人签字或者盖章，并加盖单位公章。</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rFonts w:ascii="宋体" w:hAnsi="宋体" w:eastAsia="宋体"/>
          <w:b w:val="0"/>
          <w:bCs w:val="0"/>
          <w:highlight w:val="none"/>
          <w:lang w:eastAsia="zh-CN"/>
        </w:rPr>
        <w:t xml:space="preserve">30、质疑函的受理和答复</w:t>
      </w:r>
      <w:r>
        <w:rPr>
          <w:rFonts w:ascii="宋体" w:hAnsi="宋体" w:eastAsia="宋体"/>
          <w:b w:val="0"/>
          <w:bCs w:val="0"/>
          <w:highlight w:val="none"/>
          <w:lang w:eastAsia="zh-CN"/>
        </w:rPr>
      </w:r>
      <w:r>
        <w:rPr>
          <w:highlight w:val="none"/>
        </w:rPr>
      </w:r>
    </w:p>
    <w:p>
      <w:pPr>
        <w:pStyle w:val="637"/>
        <w:ind w:firstLine="482"/>
        <w:spacing w:line="276" w:lineRule="auto"/>
        <w:rPr>
          <w:rFonts w:ascii="宋体" w:hAnsi="宋体"/>
          <w:sz w:val="24"/>
          <w:highlight w:val="none"/>
        </w:rPr>
      </w:pPr>
      <w:r>
        <w:rPr>
          <w:rFonts w:ascii="宋体" w:hAnsi="宋体"/>
          <w:sz w:val="24"/>
          <w:highlight w:val="none"/>
        </w:rPr>
        <w:t xml:space="preserve">30.1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不负责搜集必要的证明材料等工作。</w:t>
      </w:r>
      <w:r>
        <w:rPr>
          <w:rFonts w:ascii="宋体" w:hAnsi="宋体"/>
          <w:sz w:val="24"/>
          <w:highlight w:val="none"/>
        </w:rPr>
      </w:r>
      <w:r>
        <w:rPr>
          <w:highlight w:val="none"/>
        </w:rPr>
      </w:r>
    </w:p>
    <w:p>
      <w:pPr>
        <w:pStyle w:val="637"/>
        <w:ind w:firstLine="482"/>
        <w:spacing w:line="276" w:lineRule="auto"/>
        <w:rPr>
          <w:rFonts w:ascii="宋体" w:hAnsi="宋体"/>
          <w:sz w:val="24"/>
          <w:highlight w:val="none"/>
        </w:rPr>
      </w:pPr>
      <w:r>
        <w:rPr>
          <w:rFonts w:ascii="宋体" w:hAnsi="宋体"/>
          <w:sz w:val="24"/>
          <w:highlight w:val="none"/>
        </w:rPr>
        <w:t xml:space="preserve">30.2 对符合法定要求的质疑，采购人、采购代理接收并登记《质疑函登记表》。在处理过程中，发现需要质疑投标人进一步补充必要的证明材料的，质疑投标人应在法定的时间内提供，质疑答复时间相应顺延。质疑投标人不能按时提供必要的证明材料的，不利后果由质疑投标人自行承担。</w:t>
      </w:r>
      <w:r>
        <w:rPr>
          <w:rFonts w:ascii="宋体" w:hAnsi="宋体"/>
          <w:sz w:val="24"/>
          <w:highlight w:val="none"/>
        </w:rPr>
      </w:r>
      <w:r>
        <w:rPr>
          <w:highlight w:val="none"/>
        </w:rPr>
      </w:r>
    </w:p>
    <w:p>
      <w:pPr>
        <w:pStyle w:val="637"/>
        <w:ind w:firstLine="482"/>
        <w:spacing w:line="276" w:lineRule="auto"/>
        <w:rPr>
          <w:rFonts w:ascii="宋体" w:hAnsi="宋体"/>
          <w:sz w:val="24"/>
          <w:highlight w:val="none"/>
        </w:rPr>
      </w:pPr>
      <w:r>
        <w:rPr>
          <w:rFonts w:ascii="宋体" w:hAnsi="宋体"/>
          <w:sz w:val="24"/>
          <w:highlight w:val="none"/>
        </w:rPr>
        <w:t xml:space="preserve">30.3 对不符合质疑要求的，采购人、采购代理有权要求其补充必要的证明材料，质疑投标人未在法定时间内补充必要的证明材料的，不利后果由质疑投标人自行承担。</w:t>
      </w:r>
      <w:r>
        <w:rPr>
          <w:rFonts w:ascii="宋体" w:hAnsi="宋体"/>
          <w:sz w:val="24"/>
          <w:highlight w:val="none"/>
        </w:rPr>
      </w:r>
      <w:r>
        <w:rPr>
          <w:highlight w:val="none"/>
        </w:rPr>
      </w:r>
    </w:p>
    <w:p>
      <w:pPr>
        <w:pStyle w:val="637"/>
        <w:ind w:firstLine="482"/>
        <w:spacing w:line="276" w:lineRule="auto"/>
        <w:rPr>
          <w:rFonts w:ascii="宋体" w:hAnsi="宋体"/>
          <w:sz w:val="24"/>
          <w:highlight w:val="none"/>
        </w:rPr>
      </w:pPr>
      <w:r>
        <w:rPr>
          <w:rFonts w:ascii="宋体" w:hAnsi="宋体"/>
          <w:sz w:val="24"/>
          <w:highlight w:val="none"/>
        </w:rPr>
        <w:t xml:space="preserve">30.4 以下情形的质疑依法不予受理：</w:t>
      </w:r>
      <w:r>
        <w:rPr>
          <w:rFonts w:ascii="宋体" w:hAnsi="宋体"/>
          <w:sz w:val="24"/>
          <w:highlight w:val="none"/>
        </w:rPr>
      </w:r>
      <w:r>
        <w:rPr>
          <w:highlight w:val="none"/>
        </w:rPr>
      </w:r>
    </w:p>
    <w:p>
      <w:pPr>
        <w:pStyle w:val="637"/>
        <w:ind w:firstLine="482"/>
        <w:spacing w:line="276" w:lineRule="auto"/>
        <w:rPr>
          <w:rFonts w:ascii="宋体" w:hAnsi="宋体"/>
          <w:sz w:val="24"/>
          <w:highlight w:val="none"/>
        </w:rPr>
      </w:pPr>
      <w:r>
        <w:rPr>
          <w:rFonts w:ascii="宋体" w:hAnsi="宋体"/>
          <w:sz w:val="24"/>
          <w:highlight w:val="none"/>
        </w:rPr>
        <w:t xml:space="preserve">（1）内容不符合《政府采购质疑和投诉办法》第十二条规定的质疑。</w:t>
      </w:r>
      <w:r>
        <w:rPr>
          <w:rFonts w:ascii="宋体" w:hAnsi="宋体"/>
          <w:sz w:val="24"/>
          <w:highlight w:val="none"/>
        </w:rPr>
      </w:r>
      <w:r>
        <w:rPr>
          <w:highlight w:val="none"/>
        </w:rPr>
      </w:r>
    </w:p>
    <w:p>
      <w:pPr>
        <w:pStyle w:val="637"/>
        <w:ind w:firstLine="482"/>
        <w:spacing w:line="276" w:lineRule="auto"/>
        <w:rPr>
          <w:rFonts w:ascii="宋体" w:hAnsi="宋体"/>
          <w:sz w:val="24"/>
          <w:highlight w:val="none"/>
        </w:rPr>
      </w:pPr>
      <w:r>
        <w:rPr>
          <w:rFonts w:ascii="宋体" w:hAnsi="宋体"/>
          <w:sz w:val="24"/>
          <w:highlight w:val="none"/>
        </w:rPr>
        <w:t xml:space="preserve">（2）超出政府采购法定期限的质疑。</w:t>
      </w:r>
      <w:r>
        <w:rPr>
          <w:rFonts w:ascii="宋体" w:hAnsi="宋体"/>
          <w:sz w:val="24"/>
          <w:highlight w:val="none"/>
        </w:rPr>
      </w:r>
      <w:r>
        <w:rPr>
          <w:highlight w:val="none"/>
        </w:rPr>
      </w:r>
    </w:p>
    <w:p>
      <w:pPr>
        <w:pStyle w:val="637"/>
        <w:ind w:firstLine="482"/>
        <w:spacing w:line="276" w:lineRule="auto"/>
        <w:rPr>
          <w:rFonts w:ascii="宋体" w:hAnsi="宋体"/>
          <w:sz w:val="24"/>
          <w:highlight w:val="none"/>
        </w:rPr>
      </w:pPr>
      <w:r>
        <w:rPr>
          <w:rFonts w:ascii="宋体" w:hAnsi="宋体"/>
          <w:sz w:val="24"/>
          <w:highlight w:val="none"/>
        </w:rPr>
        <w:t xml:space="preserve">（3）以传真、电子邮件等方式递交的非原件形式的质疑。</w:t>
      </w:r>
      <w:r>
        <w:rPr>
          <w:rFonts w:ascii="宋体" w:hAnsi="宋体"/>
          <w:sz w:val="24"/>
          <w:highlight w:val="none"/>
        </w:rPr>
      </w:r>
      <w:r>
        <w:rPr>
          <w:highlight w:val="none"/>
        </w:rPr>
      </w:r>
    </w:p>
    <w:p>
      <w:pPr>
        <w:pStyle w:val="637"/>
        <w:ind w:firstLine="482"/>
        <w:spacing w:line="276" w:lineRule="auto"/>
        <w:rPr>
          <w:rFonts w:ascii="宋体" w:hAnsi="宋体"/>
          <w:sz w:val="24"/>
          <w:highlight w:val="none"/>
        </w:rPr>
      </w:pPr>
      <w:r>
        <w:rPr>
          <w:rFonts w:ascii="宋体" w:hAnsi="宋体"/>
          <w:sz w:val="24"/>
          <w:highlight w:val="none"/>
        </w:rPr>
        <w:t xml:space="preserve">（4）未参与采购活动或在采购活动中自身权益未受到损害的投标人提出的质疑。</w:t>
      </w:r>
      <w:r>
        <w:rPr>
          <w:rFonts w:ascii="宋体" w:hAnsi="宋体"/>
          <w:sz w:val="24"/>
          <w:highlight w:val="none"/>
        </w:rPr>
      </w:r>
      <w:r>
        <w:rPr>
          <w:highlight w:val="none"/>
        </w:rPr>
      </w:r>
    </w:p>
    <w:p>
      <w:pPr>
        <w:pStyle w:val="637"/>
        <w:ind w:firstLine="482"/>
        <w:spacing w:line="276" w:lineRule="auto"/>
        <w:rPr>
          <w:rFonts w:ascii="宋体" w:hAnsi="宋体"/>
          <w:sz w:val="24"/>
          <w:highlight w:val="none"/>
        </w:rPr>
      </w:pPr>
      <w:r>
        <w:rPr>
          <w:rFonts w:ascii="宋体" w:hAnsi="宋体"/>
          <w:sz w:val="24"/>
          <w:highlight w:val="none"/>
        </w:rPr>
        <w:t xml:space="preserve">（5）投标人组成联合体，联合体中任何一方或多方未按要求签字（盖章）、加盖公章的质疑。</w:t>
      </w:r>
      <w:r>
        <w:rPr>
          <w:rFonts w:ascii="宋体" w:hAnsi="宋体"/>
          <w:sz w:val="24"/>
          <w:highlight w:val="none"/>
        </w:rPr>
      </w:r>
      <w:r>
        <w:rPr>
          <w:highlight w:val="none"/>
        </w:rPr>
      </w:r>
    </w:p>
    <w:p>
      <w:pPr>
        <w:pStyle w:val="637"/>
        <w:ind w:firstLine="482"/>
        <w:spacing w:line="276" w:lineRule="auto"/>
        <w:rPr>
          <w:rFonts w:ascii="宋体" w:hAnsi="宋体"/>
          <w:sz w:val="24"/>
          <w:highlight w:val="none"/>
        </w:rPr>
      </w:pPr>
      <w:r>
        <w:rPr>
          <w:rFonts w:ascii="宋体" w:hAnsi="宋体"/>
          <w:sz w:val="24"/>
          <w:highlight w:val="none"/>
        </w:rPr>
        <w:t xml:space="preserve">30.5 采购人、采购代理依法受理的质疑，将按照政府采购有关规定，在法定期限内作出答复。</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30.6 因质疑投标人所留联系方式无效，或者无故不接收，导致质疑答复结果无法送达的，视为质疑投标人主动放弃知晓质疑答复结果的权利。</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30.7 未尽事宜，依照有关法律、法规执行。</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rFonts w:ascii="宋体" w:hAnsi="宋体" w:eastAsia="宋体"/>
          <w:b w:val="0"/>
          <w:bCs w:val="0"/>
          <w:highlight w:val="none"/>
          <w:lang w:eastAsia="zh-CN"/>
        </w:rPr>
        <w:t xml:space="preserve">31、中标通知书</w:t>
      </w:r>
      <w:r>
        <w:rPr>
          <w:rFonts w:ascii="宋体" w:hAnsi="宋体" w:eastAsia="宋体"/>
          <w:b w:val="0"/>
          <w:bCs w:val="0"/>
          <w:highlight w:val="none"/>
          <w:lang w:eastAsia="zh-CN"/>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31.l中标结果确定后，采购代理机构将向中标人发出中标通知书。</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31.2中标通知书将是合同的一个组成部分。对采购人和中标人均具有法律效力。中标通知书发出后，采购人改变中标结果的，或者中标人放弃中标项目的，应当依法承担法律责任。</w:t>
      </w:r>
      <w:r>
        <w:rPr>
          <w:rFonts w:ascii="宋体" w:hAnsi="宋体"/>
          <w:sz w:val="24"/>
          <w:highlight w:val="none"/>
        </w:rPr>
      </w:r>
      <w:r>
        <w:rPr>
          <w:highlight w:val="none"/>
        </w:rPr>
      </w:r>
    </w:p>
    <w:p>
      <w:pPr>
        <w:pStyle w:val="640"/>
        <w:ind w:firstLine="482"/>
        <w:spacing w:before="40" w:after="40" w:line="276" w:lineRule="auto"/>
        <w:rPr>
          <w:rFonts w:ascii="宋体" w:hAnsi="宋体"/>
          <w:highlight w:val="none"/>
        </w:rPr>
      </w:pPr>
      <w:r>
        <w:rPr>
          <w:highlight w:val="none"/>
        </w:rPr>
      </w:r>
      <w:bookmarkStart w:id="234" w:name="_Toc31566"/>
      <w:r>
        <w:rPr>
          <w:highlight w:val="none"/>
        </w:rPr>
      </w:r>
      <w:bookmarkStart w:id="235" w:name="_Toc160001372"/>
      <w:r>
        <w:rPr>
          <w:highlight w:val="none"/>
        </w:rPr>
      </w:r>
      <w:bookmarkStart w:id="236" w:name="_Toc120614220"/>
      <w:r>
        <w:rPr>
          <w:highlight w:val="none"/>
        </w:rPr>
      </w:r>
      <w:bookmarkStart w:id="237" w:name="_Toc12848"/>
      <w:r>
        <w:rPr>
          <w:highlight w:val="none"/>
        </w:rPr>
      </w:r>
      <w:bookmarkStart w:id="238" w:name="_Toc20823308"/>
      <w:r>
        <w:rPr>
          <w:highlight w:val="none"/>
        </w:rPr>
      </w:r>
      <w:bookmarkStart w:id="239" w:name="_Toc16938552"/>
      <w:r>
        <w:rPr>
          <w:highlight w:val="none"/>
        </w:rPr>
      </w:r>
      <w:bookmarkStart w:id="240" w:name="_Toc513029236"/>
      <w:r>
        <w:rPr>
          <w:rFonts w:ascii="宋体" w:hAnsi="宋体"/>
          <w:highlight w:val="none"/>
          <w:lang w:eastAsia="zh-CN"/>
        </w:rPr>
        <w:t xml:space="preserve">八、授予合同</w:t>
      </w:r>
      <w:bookmarkEnd w:id="234"/>
      <w:r>
        <w:rPr>
          <w:highlight w:val="none"/>
        </w:rPr>
      </w:r>
      <w:bookmarkEnd w:id="235"/>
      <w:r>
        <w:rPr>
          <w:highlight w:val="none"/>
        </w:rPr>
      </w:r>
      <w:bookmarkEnd w:id="236"/>
      <w:r>
        <w:rPr>
          <w:highlight w:val="none"/>
        </w:rPr>
      </w:r>
      <w:bookmarkEnd w:id="237"/>
      <w:r>
        <w:rPr>
          <w:rFonts w:ascii="宋体" w:hAnsi="宋体"/>
          <w:highlight w:val="none"/>
          <w:lang w:eastAsia="zh-CN"/>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End w:id="238"/>
      <w:r>
        <w:rPr>
          <w:highlight w:val="none"/>
        </w:rPr>
      </w:r>
      <w:bookmarkEnd w:id="239"/>
      <w:r>
        <w:rPr>
          <w:highlight w:val="none"/>
        </w:rPr>
      </w:r>
      <w:bookmarkEnd w:id="240"/>
      <w:r>
        <w:rPr>
          <w:highlight w:val="none"/>
        </w:rPr>
      </w:r>
      <w:bookmarkStart w:id="241" w:name="_Toc16938553"/>
      <w:r>
        <w:rPr>
          <w:highlight w:val="none"/>
        </w:rPr>
      </w:r>
      <w:bookmarkStart w:id="242" w:name="_Toc20823309"/>
      <w:r>
        <w:rPr>
          <w:highlight w:val="none"/>
        </w:rPr>
      </w:r>
      <w:bookmarkStart w:id="243" w:name="_Toc513029237"/>
      <w:r>
        <w:rPr>
          <w:rFonts w:ascii="宋体" w:hAnsi="宋体" w:eastAsia="宋体"/>
          <w:b w:val="0"/>
          <w:bCs w:val="0"/>
          <w:highlight w:val="none"/>
          <w:lang w:eastAsia="zh-CN"/>
        </w:rPr>
        <w:t xml:space="preserve">32. 签订合同</w:t>
      </w:r>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32.l中标人应当在中标通知书发出之日起三十日内，按照招标文件确定的事项与采购人签订政府采购合同。</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32.2 招标文件、中标人的投标文件及招标过程中有关澄清、承诺文件均应作为合同附件。</w:t>
      </w:r>
      <w:r>
        <w:rPr>
          <w:rFonts w:ascii="宋体" w:hAnsi="宋体"/>
          <w:sz w:val="24"/>
          <w:highlight w:val="none"/>
        </w:rPr>
      </w:r>
      <w:r>
        <w:rPr>
          <w:highlight w:val="none"/>
        </w:rPr>
      </w:r>
    </w:p>
    <w:p>
      <w:pPr>
        <w:pStyle w:val="637"/>
        <w:ind w:firstLine="480"/>
        <w:jc w:val="left"/>
        <w:spacing w:line="276" w:lineRule="auto"/>
        <w:rPr>
          <w:rFonts w:ascii="宋体" w:hAnsi="宋体"/>
          <w:sz w:val="24"/>
          <w:highlight w:val="none"/>
        </w:rPr>
      </w:pPr>
      <w:r>
        <w:rPr>
          <w:rFonts w:ascii="宋体" w:hAnsi="宋体"/>
          <w:sz w:val="24"/>
          <w:szCs w:val="24"/>
          <w:highlight w:val="none"/>
        </w:rPr>
        <w:t xml:space="preserve">32.3 签订合同后，</w:t>
      </w:r>
      <w:r>
        <w:rPr>
          <w:rFonts w:ascii="宋体" w:hAnsi="宋体"/>
          <w:bCs/>
          <w:iCs/>
          <w:sz w:val="24"/>
          <w:szCs w:val="24"/>
          <w:highlight w:val="none"/>
        </w:rPr>
        <w:t xml:space="preserve">中标人不得将合同标的进行转包</w:t>
      </w:r>
      <w:r>
        <w:rPr>
          <w:rFonts w:ascii="宋体" w:hAnsi="宋体"/>
          <w:sz w:val="24"/>
          <w:szCs w:val="24"/>
          <w:highlight w:val="none"/>
        </w:rPr>
        <w:t xml:space="preserve">。未经采购人同意，中标人</w:t>
      </w:r>
      <w:r>
        <w:rPr>
          <w:rFonts w:ascii="宋体" w:hAnsi="宋体"/>
          <w:sz w:val="24"/>
          <w:highlight w:val="none"/>
        </w:rPr>
        <w:t xml:space="preserve">也不得采用分包的形式履行合同，否则采购人有权终止合同。转包或分包造成采购人损失的，中标人应承担相应赔偿责任。</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rFonts w:ascii="宋体" w:hAnsi="宋体" w:eastAsia="宋体"/>
          <w:b w:val="0"/>
          <w:bCs w:val="0"/>
          <w:highlight w:val="none"/>
          <w:lang w:eastAsia="zh-CN"/>
        </w:rPr>
        <w:t xml:space="preserve">33、服务（包含与服务相关的货物）的追加</w:t>
      </w:r>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33.1政府采购合同履行中，采购人需追加与合同标的相同的服务（包含与服务相关的货物），在不改变合同其他条款的前提下，可以与中标人协商签订补充合同，但所有补充合同的采购金额不超过原合同金额的10%。</w:t>
      </w:r>
      <w:r>
        <w:rPr>
          <w:rFonts w:ascii="宋体" w:hAnsi="宋体"/>
          <w:sz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highlight w:val="none"/>
        </w:rPr>
      </w:r>
      <w:bookmarkEnd w:id="241"/>
      <w:r>
        <w:rPr>
          <w:highlight w:val="none"/>
        </w:rPr>
      </w:r>
      <w:bookmarkEnd w:id="242"/>
      <w:r>
        <w:rPr>
          <w:highlight w:val="none"/>
        </w:rPr>
      </w:r>
      <w:bookmarkEnd w:id="243"/>
      <w:r>
        <w:rPr>
          <w:rFonts w:ascii="宋体" w:hAnsi="宋体" w:eastAsia="宋体"/>
          <w:b w:val="0"/>
          <w:bCs w:val="0"/>
          <w:highlight w:val="none"/>
          <w:lang w:eastAsia="zh-CN"/>
        </w:rPr>
        <w:t xml:space="preserve">34、政府采购履约资金扶持政策</w:t>
      </w:r>
      <w:r>
        <w:rPr>
          <w:rFonts w:ascii="宋体" w:hAnsi="宋体" w:eastAsia="宋体"/>
          <w:b w:val="0"/>
          <w:bCs w:val="0"/>
          <w:highlight w:val="none"/>
          <w:lang w:eastAsia="zh-CN"/>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中标人可凭政府采购合同办理融资贷款，详情请见江苏政府采购网“政采贷”专栏。</w:t>
      </w:r>
      <w:r>
        <w:rPr>
          <w:rFonts w:ascii="宋体" w:hAnsi="宋体"/>
          <w:sz w:val="24"/>
          <w:highlight w:val="none"/>
        </w:rPr>
      </w:r>
      <w:r>
        <w:rPr>
          <w:highlight w:val="none"/>
        </w:rPr>
      </w:r>
    </w:p>
    <w:p>
      <w:pPr>
        <w:pStyle w:val="640"/>
        <w:ind w:firstLine="482"/>
        <w:spacing w:before="40" w:after="40" w:line="276" w:lineRule="auto"/>
        <w:rPr>
          <w:rFonts w:ascii="宋体" w:hAnsi="宋体"/>
          <w:highlight w:val="none"/>
        </w:rPr>
      </w:pPr>
      <w:r>
        <w:rPr>
          <w:highlight w:val="none"/>
        </w:rPr>
      </w:r>
      <w:bookmarkStart w:id="244" w:name="_Toc27845"/>
      <w:r>
        <w:rPr>
          <w:highlight w:val="none"/>
        </w:rPr>
      </w:r>
      <w:bookmarkStart w:id="245" w:name="_Toc23014"/>
      <w:r>
        <w:rPr>
          <w:highlight w:val="none"/>
        </w:rPr>
      </w:r>
      <w:bookmarkStart w:id="246" w:name="_Toc19843"/>
      <w:r>
        <w:rPr>
          <w:highlight w:val="none"/>
        </w:rPr>
      </w:r>
      <w:bookmarkStart w:id="247" w:name="_Toc160001373"/>
      <w:r>
        <w:rPr>
          <w:rFonts w:hint="eastAsia" w:ascii="宋体" w:hAnsi="宋体"/>
          <w:highlight w:val="none"/>
          <w:lang w:eastAsia="zh-CN"/>
        </w:rPr>
        <w:t xml:space="preserve">九</w:t>
      </w:r>
      <w:r>
        <w:rPr>
          <w:rFonts w:ascii="宋体" w:hAnsi="宋体"/>
          <w:highlight w:val="none"/>
          <w:lang w:eastAsia="zh-CN"/>
        </w:rPr>
        <w:t xml:space="preserve">、政策功能</w:t>
      </w:r>
      <w:bookmarkEnd w:id="244"/>
      <w:r>
        <w:rPr>
          <w:highlight w:val="none"/>
        </w:rPr>
      </w:r>
      <w:bookmarkEnd w:id="245"/>
      <w:r>
        <w:rPr>
          <w:highlight w:val="none"/>
        </w:rPr>
      </w:r>
      <w:bookmarkEnd w:id="246"/>
      <w:r>
        <w:rPr>
          <w:highlight w:val="none"/>
        </w:rPr>
      </w:r>
      <w:bookmarkEnd w:id="247"/>
      <w:r>
        <w:rPr>
          <w:rFonts w:ascii="宋体" w:hAnsi="宋体"/>
          <w:highlight w:val="none"/>
          <w:lang w:eastAsia="zh-CN"/>
        </w:rPr>
      </w:r>
      <w:r>
        <w:rPr>
          <w:highlight w:val="none"/>
        </w:rPr>
      </w:r>
    </w:p>
    <w:p>
      <w:pPr>
        <w:pStyle w:val="641"/>
        <w:ind w:firstLine="420"/>
        <w:spacing w:before="0" w:after="0" w:line="276" w:lineRule="auto"/>
        <w:rPr>
          <w:rFonts w:ascii="宋体" w:hAnsi="宋体" w:eastAsia="宋体"/>
          <w:b w:val="0"/>
          <w:bCs w:val="0"/>
          <w:highlight w:val="none"/>
        </w:rPr>
      </w:pPr>
      <w:r>
        <w:rPr>
          <w:rFonts w:ascii="宋体" w:hAnsi="宋体" w:eastAsia="宋体"/>
          <w:b w:val="0"/>
          <w:bCs w:val="0"/>
          <w:highlight w:val="none"/>
          <w:lang w:eastAsia="zh-CN"/>
        </w:rPr>
        <w:t xml:space="preserve">35、落实的政府采购政策</w:t>
      </w:r>
      <w:r>
        <w:rPr>
          <w:rFonts w:ascii="宋体" w:hAnsi="宋体" w:eastAsia="宋体"/>
          <w:b w:val="0"/>
          <w:bCs w:val="0"/>
          <w:highlight w:val="none"/>
          <w:lang w:eastAsia="zh-CN"/>
        </w:rPr>
      </w:r>
      <w:r>
        <w:rPr>
          <w:highlight w:val="none"/>
        </w:rPr>
      </w:r>
    </w:p>
    <w:p>
      <w:pPr>
        <w:pStyle w:val="637"/>
        <w:ind w:firstLine="480"/>
        <w:jc w:val="left"/>
        <w:spacing w:line="276" w:lineRule="auto"/>
        <w:rPr>
          <w:rFonts w:ascii="宋体" w:hAnsi="宋体"/>
          <w:sz w:val="24"/>
          <w:highlight w:val="none"/>
        </w:rPr>
      </w:pPr>
      <w:r>
        <w:rPr>
          <w:rFonts w:ascii="宋体" w:hAnsi="宋体"/>
          <w:sz w:val="24"/>
          <w:highlight w:val="none"/>
        </w:rPr>
        <w:t xml:space="preserve">35.1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在服务采购项目中，服务由中小企业承接，即提供服务的人员为中小企业依照《</w:t>
      </w:r>
      <w:bookmarkStart w:id="248" w:name="OLE_LINK160"/>
      <w:r>
        <w:rPr>
          <w:rFonts w:ascii="宋体" w:hAnsi="宋体"/>
          <w:sz w:val="24"/>
          <w:highlight w:val="none"/>
        </w:rPr>
        <w:t xml:space="preserve">中华人民共和国劳动合同法</w:t>
      </w:r>
      <w:bookmarkEnd w:id="248"/>
      <w:r>
        <w:rPr>
          <w:rFonts w:ascii="宋体" w:hAnsi="宋体"/>
          <w:sz w:val="24"/>
          <w:highlight w:val="none"/>
        </w:rPr>
        <w:t xml:space="preserve">》订立劳动合同的从业人员。</w:t>
      </w:r>
      <w:r>
        <w:rPr>
          <w:rFonts w:ascii="宋体" w:hAnsi="宋体"/>
          <w:sz w:val="24"/>
          <w:highlight w:val="none"/>
        </w:rPr>
      </w:r>
      <w:r>
        <w:rPr>
          <w:highlight w:val="none"/>
        </w:rPr>
      </w:r>
    </w:p>
    <w:p>
      <w:pPr>
        <w:pStyle w:val="637"/>
        <w:ind w:firstLine="480"/>
        <w:spacing w:line="276" w:lineRule="auto"/>
        <w:rPr>
          <w:rFonts w:ascii="宋体" w:hAnsi="宋体"/>
          <w:sz w:val="24"/>
          <w:highlight w:val="none"/>
        </w:rPr>
      </w:pPr>
      <w:r>
        <w:rPr>
          <w:rFonts w:ascii="宋体" w:hAnsi="宋体"/>
          <w:sz w:val="24"/>
          <w:highlight w:val="none"/>
        </w:rPr>
        <w:t xml:space="preserve">中小企业参加政府采购活动，应当出具本办法规定的《中小企业声明函》，否则不得享受相关中小企业扶持政策。投标文件中提供《中小企业声明函》，否则不予认可。</w:t>
      </w:r>
      <w:r>
        <w:rPr>
          <w:rFonts w:ascii="宋体" w:hAnsi="宋体"/>
          <w:sz w:val="24"/>
          <w:highlight w:val="none"/>
        </w:rPr>
      </w:r>
      <w:r>
        <w:rPr>
          <w:highlight w:val="none"/>
        </w:rPr>
      </w:r>
    </w:p>
    <w:p>
      <w:pPr>
        <w:pStyle w:val="637"/>
        <w:ind w:firstLine="482"/>
        <w:spacing w:line="276" w:lineRule="auto"/>
        <w:rPr>
          <w:rFonts w:hint="eastAsia" w:ascii="宋体" w:hAnsi="宋体"/>
          <w:b/>
          <w:bCs/>
          <w:sz w:val="24"/>
          <w:szCs w:val="24"/>
          <w:highlight w:val="none"/>
        </w:rPr>
      </w:pPr>
      <w:r>
        <w:rPr>
          <w:rFonts w:ascii="宋体" w:hAnsi="宋体"/>
          <w:b/>
          <w:bCs/>
          <w:sz w:val="24"/>
          <w:szCs w:val="24"/>
          <w:highlight w:val="none"/>
        </w:rPr>
        <w:t xml:space="preserve">35.2</w:t>
      </w:r>
      <w:r>
        <w:rPr>
          <w:rFonts w:hint="eastAsia" w:ascii="宋体" w:hAnsi="宋体" w:cs="宋体"/>
          <w:b/>
          <w:sz w:val="24"/>
          <w:szCs w:val="24"/>
          <w:highlight w:val="none"/>
        </w:rPr>
        <w:t xml:space="preserve">本项目对</w:t>
      </w:r>
      <w:r>
        <w:rPr>
          <w:rFonts w:hint="eastAsia" w:ascii="宋体" w:hAnsi="宋体" w:cs="宋体"/>
          <w:b/>
          <w:bCs/>
          <w:sz w:val="24"/>
          <w:szCs w:val="24"/>
          <w:highlight w:val="none"/>
        </w:rPr>
        <w:t xml:space="preserve">提供的服务全部由小型和微型企业、监狱企业、残疾人福利性单位承接的最后磋商报价给予10%的扣除，用扣除后的价格参与评审</w:t>
      </w:r>
      <w:r>
        <w:rPr>
          <w:rFonts w:ascii="宋体" w:hAnsi="宋体"/>
          <w:b/>
          <w:bCs/>
          <w:sz w:val="24"/>
          <w:szCs w:val="24"/>
          <w:highlight w:val="none"/>
        </w:rPr>
        <w:t xml:space="preserve">：</w:t>
      </w:r>
      <w:r>
        <w:rPr>
          <w:rFonts w:hint="eastAsia" w:ascii="宋体" w:hAnsi="宋体"/>
          <w:b/>
          <w:bCs/>
          <w:sz w:val="24"/>
          <w:szCs w:val="24"/>
          <w:highlight w:val="none"/>
        </w:rPr>
      </w:r>
      <w:r>
        <w:rPr>
          <w:highlight w:val="none"/>
        </w:rPr>
      </w:r>
    </w:p>
    <w:p>
      <w:pPr>
        <w:pStyle w:val="637"/>
        <w:ind w:firstLine="480"/>
        <w:spacing w:line="276" w:lineRule="auto"/>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本项目价格扣除计算方法如下：参与报价得分计算的价格＝磋商供应商的最后磋商报价-小型和微型企业、监狱企业、残疾人福利性单位的最后磋商报价×10%。</w:t>
      </w:r>
      <w:r>
        <w:rPr>
          <w:rFonts w:ascii="宋体" w:hAnsi="宋体" w:cs="宋体"/>
          <w:sz w:val="24"/>
          <w:szCs w:val="24"/>
          <w:highlight w:val="none"/>
        </w:rPr>
      </w:r>
      <w:r>
        <w:rPr>
          <w:highlight w:val="none"/>
        </w:rPr>
      </w:r>
    </w:p>
    <w:p>
      <w:pPr>
        <w:pStyle w:val="637"/>
        <w:ind w:firstLine="482"/>
        <w:spacing w:line="276" w:lineRule="auto"/>
        <w:rPr>
          <w:rFonts w:ascii="宋体" w:hAnsi="宋体" w:cs="宋体"/>
          <w:b/>
          <w:bCs/>
          <w:sz w:val="24"/>
          <w:szCs w:val="24"/>
          <w:highlight w:val="none"/>
        </w:rPr>
      </w:pPr>
      <w:r>
        <w:rPr>
          <w:rFonts w:hint="eastAsia" w:ascii="宋体" w:hAnsi="宋体" w:cs="宋体"/>
          <w:sz w:val="24"/>
          <w:szCs w:val="24"/>
          <w:highlight w:val="none"/>
        </w:rPr>
        <w:t xml:space="preserve">35.3</w:t>
      </w:r>
      <w:r>
        <w:rPr>
          <w:rFonts w:hint="eastAsia" w:ascii="宋体" w:hAnsi="宋体" w:cs="宋体"/>
          <w:b/>
          <w:sz w:val="24"/>
          <w:szCs w:val="24"/>
          <w:highlight w:val="none"/>
        </w:rPr>
        <w:t xml:space="preserve"> 参加本项目政府采购活动的供应商享受价格评审优惠的应当提供的材料：</w:t>
      </w:r>
      <w:r>
        <w:rPr>
          <w:rFonts w:ascii="宋体" w:hAnsi="宋体" w:cs="宋体"/>
          <w:b/>
          <w:bCs/>
          <w:sz w:val="24"/>
          <w:szCs w:val="24"/>
          <w:highlight w:val="none"/>
        </w:rPr>
      </w:r>
      <w:r>
        <w:rPr>
          <w:highlight w:val="none"/>
        </w:rPr>
      </w:r>
    </w:p>
    <w:p>
      <w:pPr>
        <w:pStyle w:val="637"/>
        <w:ind w:firstLine="482"/>
        <w:spacing w:line="276" w:lineRule="auto"/>
        <w:rPr>
          <w:rFonts w:ascii="宋体" w:hAnsi="宋体"/>
          <w:bCs/>
          <w:sz w:val="24"/>
          <w:szCs w:val="24"/>
          <w:highlight w:val="none"/>
        </w:rPr>
      </w:pPr>
      <w:r>
        <w:rPr>
          <w:rFonts w:ascii="宋体" w:hAnsi="宋体"/>
          <w:bCs/>
          <w:sz w:val="24"/>
          <w:szCs w:val="24"/>
          <w:highlight w:val="none"/>
        </w:rPr>
        <w:t xml:space="preserve">（1）投标人为中型企业、小型企业、微型企业的，提供《中小企业声明函》（第六章 投标文件格式）。</w:t>
      </w:r>
      <w:r>
        <w:rPr>
          <w:rFonts w:ascii="宋体" w:hAnsi="宋体"/>
          <w:bCs/>
          <w:sz w:val="24"/>
          <w:szCs w:val="24"/>
          <w:highlight w:val="none"/>
        </w:rPr>
      </w:r>
      <w:r>
        <w:rPr>
          <w:highlight w:val="none"/>
        </w:rPr>
      </w:r>
    </w:p>
    <w:p>
      <w:pPr>
        <w:pStyle w:val="637"/>
        <w:ind w:firstLine="482"/>
        <w:spacing w:line="276" w:lineRule="auto"/>
        <w:rPr>
          <w:rFonts w:ascii="宋体" w:hAnsi="宋体"/>
          <w:bCs/>
          <w:sz w:val="24"/>
          <w:szCs w:val="24"/>
          <w:highlight w:val="none"/>
        </w:rPr>
      </w:pPr>
      <w:r>
        <w:rPr>
          <w:rFonts w:ascii="宋体" w:hAnsi="宋体"/>
          <w:bCs/>
          <w:sz w:val="24"/>
          <w:szCs w:val="24"/>
          <w:highlight w:val="none"/>
        </w:rPr>
        <w:t xml:space="preserve">（2）残疾人福利性单位视同小型、微型企业，提供《残疾人福利性单位声明函》（第六章 投标文件格式）。</w:t>
      </w:r>
      <w:r>
        <w:rPr>
          <w:rFonts w:ascii="宋体" w:hAnsi="宋体"/>
          <w:bCs/>
          <w:sz w:val="24"/>
          <w:szCs w:val="24"/>
          <w:highlight w:val="none"/>
        </w:rPr>
      </w:r>
      <w:r>
        <w:rPr>
          <w:highlight w:val="none"/>
        </w:rPr>
      </w:r>
    </w:p>
    <w:p>
      <w:pPr>
        <w:pStyle w:val="637"/>
        <w:ind w:firstLine="482"/>
        <w:spacing w:line="276" w:lineRule="auto"/>
        <w:rPr>
          <w:rFonts w:ascii="宋体" w:hAnsi="宋体"/>
          <w:bCs/>
          <w:sz w:val="24"/>
          <w:szCs w:val="24"/>
          <w:highlight w:val="none"/>
        </w:rPr>
      </w:pPr>
      <w:r>
        <w:rPr>
          <w:rFonts w:ascii="宋体" w:hAnsi="宋体"/>
          <w:bCs/>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ascii="宋体" w:hAnsi="宋体"/>
          <w:bCs/>
          <w:sz w:val="24"/>
          <w:szCs w:val="24"/>
          <w:highlight w:val="none"/>
        </w:rPr>
      </w:r>
      <w:r>
        <w:rPr>
          <w:highlight w:val="none"/>
        </w:rPr>
      </w:r>
    </w:p>
    <w:p>
      <w:pPr>
        <w:pStyle w:val="637"/>
        <w:ind w:firstLine="482"/>
        <w:spacing w:line="276" w:lineRule="auto"/>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5</w:t>
      </w:r>
      <w:r>
        <w:rPr>
          <w:rFonts w:ascii="宋体" w:hAnsi="宋体"/>
          <w:bCs/>
          <w:sz w:val="24"/>
          <w:szCs w:val="24"/>
          <w:highlight w:val="none"/>
        </w:rPr>
        <w:t xml:space="preserve">.</w:t>
      </w:r>
      <w:r>
        <w:rPr>
          <w:rFonts w:hint="eastAsia" w:ascii="宋体" w:hAnsi="宋体"/>
          <w:bCs/>
          <w:sz w:val="24"/>
          <w:szCs w:val="24"/>
          <w:highlight w:val="none"/>
        </w:rPr>
        <w:t xml:space="preserve">4</w:t>
      </w:r>
      <w:r>
        <w:rPr>
          <w:rFonts w:ascii="宋体" w:hAnsi="宋体"/>
          <w:bCs/>
          <w:sz w:val="24"/>
          <w:szCs w:val="24"/>
          <w:highlight w:val="none"/>
        </w:rPr>
        <w:t xml:space="preserve">投标人按照本办法规定提供声明函内容不实的，属于提供虚假材料谋取中标、成交，依照《中华人民共和国政府采购法》等国家有关规定追究相应责任。</w:t>
      </w:r>
      <w:r>
        <w:rPr>
          <w:rFonts w:ascii="宋体" w:hAnsi="宋体"/>
          <w:bCs/>
          <w:sz w:val="24"/>
          <w:szCs w:val="24"/>
          <w:highlight w:val="none"/>
        </w:rPr>
      </w:r>
      <w:r>
        <w:rPr>
          <w:highlight w:val="none"/>
        </w:rPr>
      </w:r>
    </w:p>
    <w:p>
      <w:pPr>
        <w:pStyle w:val="637"/>
        <w:ind w:firstLine="482"/>
        <w:spacing w:line="276" w:lineRule="auto"/>
        <w:rPr>
          <w:rFonts w:ascii="宋体" w:hAnsi="宋体"/>
          <w:bCs/>
          <w:sz w:val="24"/>
          <w:szCs w:val="24"/>
          <w:highlight w:val="none"/>
        </w:rPr>
      </w:pPr>
      <w:r>
        <w:rPr>
          <w:rFonts w:hint="eastAsia" w:ascii="宋体" w:hAnsi="宋体"/>
          <w:bCs/>
          <w:sz w:val="24"/>
          <w:szCs w:val="24"/>
          <w:highlight w:val="none"/>
        </w:rPr>
        <w:t xml:space="preserve">35.</w:t>
      </w:r>
      <w:r>
        <w:rPr>
          <w:rFonts w:hint="eastAsia" w:ascii="宋体" w:hAnsi="宋体"/>
          <w:bCs/>
          <w:sz w:val="24"/>
          <w:szCs w:val="24"/>
          <w:highlight w:val="none"/>
        </w:rPr>
        <w:t xml:space="preserve">5</w:t>
      </w:r>
      <w:r>
        <w:rPr>
          <w:rFonts w:hint="eastAsia" w:ascii="宋体" w:hAnsi="宋体"/>
          <w:bCs/>
          <w:sz w:val="24"/>
          <w:szCs w:val="24"/>
          <w:highlight w:val="none"/>
        </w:rPr>
        <w:t xml:space="preserve">享受扶持政策获得政府采购合同的，小微型企业不得将合同分包给大中型企业，中型企业不得将合同分包给大型企业。</w:t>
      </w:r>
      <w:r>
        <w:rPr>
          <w:rFonts w:ascii="宋体" w:hAnsi="宋体"/>
          <w:bCs/>
          <w:sz w:val="24"/>
          <w:szCs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rFonts w:ascii="宋体" w:hAnsi="宋体" w:eastAsia="宋体"/>
          <w:b w:val="0"/>
          <w:bCs w:val="0"/>
          <w:highlight w:val="none"/>
          <w:lang w:eastAsia="zh-CN"/>
        </w:rPr>
        <w:t xml:space="preserve">36、支持绿色发展</w:t>
      </w:r>
      <w:r>
        <w:rPr>
          <w:rFonts w:ascii="宋体" w:hAnsi="宋体" w:eastAsia="宋体"/>
          <w:b w:val="0"/>
          <w:bCs w:val="0"/>
          <w:highlight w:val="none"/>
          <w:lang w:eastAsia="zh-CN"/>
        </w:rPr>
      </w:r>
      <w:r>
        <w:rPr>
          <w:highlight w:val="none"/>
        </w:rPr>
      </w:r>
    </w:p>
    <w:p>
      <w:pPr>
        <w:pStyle w:val="637"/>
        <w:ind w:firstLine="480"/>
        <w:spacing w:line="276" w:lineRule="auto"/>
        <w:tabs>
          <w:tab w:val="left" w:pos="900" w:leader="none"/>
        </w:tabs>
        <w:rPr>
          <w:rFonts w:ascii="宋体" w:hAnsi="宋体"/>
          <w:sz w:val="24"/>
          <w:szCs w:val="24"/>
          <w:highlight w:val="none"/>
        </w:rPr>
      </w:pPr>
      <w:r>
        <w:rPr>
          <w:rFonts w:ascii="宋体" w:hAnsi="宋体"/>
          <w:sz w:val="24"/>
          <w:highlight w:val="none"/>
        </w:rPr>
        <w:t xml:space="preserve">36.1</w:t>
      </w:r>
      <w:r>
        <w:rPr>
          <w:rFonts w:ascii="宋体" w:hAnsi="宋体"/>
          <w:sz w:val="24"/>
          <w:szCs w:val="24"/>
          <w:highlight w:val="none"/>
        </w:rPr>
        <w:t xml:space="preserve">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rPr>
          <w:rFonts w:ascii="宋体" w:hAnsi="宋体"/>
          <w:sz w:val="24"/>
          <w:szCs w:val="24"/>
          <w:highlight w:val="none"/>
        </w:rPr>
      </w:r>
      <w:r>
        <w:rPr>
          <w:highlight w:val="none"/>
        </w:rPr>
      </w:r>
    </w:p>
    <w:p>
      <w:pPr>
        <w:pStyle w:val="637"/>
        <w:ind w:firstLine="480"/>
        <w:spacing w:line="276" w:lineRule="auto"/>
        <w:tabs>
          <w:tab w:val="left" w:pos="900" w:leader="none"/>
        </w:tabs>
        <w:rPr>
          <w:rFonts w:ascii="宋体" w:hAnsi="宋体"/>
          <w:sz w:val="24"/>
          <w:szCs w:val="24"/>
          <w:highlight w:val="none"/>
        </w:rPr>
      </w:pPr>
      <w:r>
        <w:rPr>
          <w:rFonts w:ascii="宋体" w:hAnsi="宋体"/>
          <w:sz w:val="24"/>
          <w:szCs w:val="24"/>
          <w:highlight w:val="none"/>
        </w:rPr>
        <w:t xml:space="preserve">36.2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宋体" w:hAnsi="宋体"/>
          <w:sz w:val="24"/>
          <w:szCs w:val="24"/>
          <w:highlight w:val="none"/>
        </w:rPr>
      </w:r>
      <w:r>
        <w:rPr>
          <w:highlight w:val="none"/>
        </w:rPr>
      </w:r>
    </w:p>
    <w:p>
      <w:pPr>
        <w:pStyle w:val="637"/>
        <w:ind w:firstLine="480"/>
        <w:spacing w:line="276" w:lineRule="auto"/>
        <w:tabs>
          <w:tab w:val="left" w:pos="900" w:leader="none"/>
        </w:tabs>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6</w:t>
      </w:r>
      <w:r>
        <w:rPr>
          <w:rFonts w:ascii="宋体" w:hAnsi="宋体"/>
          <w:sz w:val="24"/>
          <w:szCs w:val="24"/>
          <w:highlight w:val="none"/>
        </w:rPr>
        <w:t xml:space="preserve">.3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rFonts w:ascii="宋体" w:hAnsi="宋体"/>
          <w:sz w:val="24"/>
          <w:szCs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rFonts w:ascii="宋体" w:hAnsi="宋体" w:eastAsia="宋体"/>
          <w:b w:val="0"/>
          <w:bCs w:val="0"/>
          <w:highlight w:val="none"/>
          <w:lang w:eastAsia="zh-CN"/>
        </w:rPr>
        <w:t xml:space="preserve">37、政府采购需求标准</w:t>
      </w:r>
      <w:r>
        <w:rPr>
          <w:rFonts w:ascii="宋体" w:hAnsi="宋体" w:eastAsia="宋体"/>
          <w:b w:val="0"/>
          <w:bCs w:val="0"/>
          <w:highlight w:val="none"/>
          <w:lang w:eastAsia="zh-CN"/>
        </w:rPr>
      </w:r>
      <w:r>
        <w:rPr>
          <w:highlight w:val="none"/>
        </w:rPr>
      </w:r>
    </w:p>
    <w:p>
      <w:pPr>
        <w:pStyle w:val="637"/>
        <w:ind w:firstLine="482"/>
        <w:spacing w:line="276" w:lineRule="auto"/>
        <w:tabs>
          <w:tab w:val="left" w:pos="900" w:leader="none"/>
        </w:tabs>
        <w:rPr>
          <w:rFonts w:ascii="宋体" w:hAnsi="宋体"/>
          <w:sz w:val="24"/>
          <w:szCs w:val="24"/>
          <w:highlight w:val="none"/>
        </w:rPr>
      </w:pPr>
      <w:r>
        <w:rPr>
          <w:rFonts w:ascii="宋体" w:hAnsi="宋体"/>
          <w:sz w:val="24"/>
          <w:szCs w:val="24"/>
          <w:highlight w:val="none"/>
        </w:rPr>
        <w:t xml:space="preserve">37.1 </w:t>
      </w:r>
      <w:r>
        <w:rPr>
          <w:rFonts w:hint="eastAsia"/>
          <w:sz w:val="24"/>
          <w:szCs w:val="24"/>
          <w:highlight w:val="none"/>
        </w:rPr>
        <w:t xml:space="preserve">本项目执行《绿色数据中心政府采购需</w:t>
      </w:r>
      <w:r>
        <w:rPr>
          <w:rFonts w:hint="eastAsia"/>
          <w:sz w:val="24"/>
          <w:szCs w:val="24"/>
          <w:highlight w:val="none"/>
        </w:rPr>
        <w:t xml:space="preserve">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宋体" w:hAnsi="宋体"/>
          <w:sz w:val="24"/>
          <w:szCs w:val="24"/>
          <w:highlight w:val="none"/>
        </w:rPr>
        <w:t xml:space="preserve">。</w:t>
      </w:r>
      <w:r>
        <w:rPr>
          <w:rFonts w:ascii="宋体" w:hAnsi="宋体"/>
          <w:sz w:val="24"/>
          <w:szCs w:val="24"/>
          <w:highlight w:val="none"/>
        </w:rPr>
      </w:r>
      <w:r>
        <w:rPr>
          <w:highlight w:val="none"/>
        </w:rPr>
      </w:r>
    </w:p>
    <w:p>
      <w:pPr>
        <w:pStyle w:val="641"/>
        <w:ind w:firstLine="420"/>
        <w:spacing w:before="0" w:after="0" w:line="276" w:lineRule="auto"/>
        <w:rPr>
          <w:rFonts w:ascii="宋体" w:hAnsi="宋体" w:eastAsia="宋体"/>
          <w:b w:val="0"/>
          <w:bCs w:val="0"/>
          <w:highlight w:val="none"/>
        </w:rPr>
      </w:pPr>
      <w:r>
        <w:rPr>
          <w:rFonts w:hint="eastAsia" w:ascii="宋体" w:hAnsi="宋体" w:eastAsia="宋体"/>
          <w:b w:val="0"/>
          <w:bCs w:val="0"/>
          <w:highlight w:val="none"/>
          <w:lang w:eastAsia="zh-CN"/>
        </w:rPr>
        <w:t xml:space="preserve">38、采购本国产品的支持政策</w:t>
      </w:r>
      <w:r>
        <w:rPr>
          <w:rFonts w:ascii="宋体" w:hAnsi="宋体" w:eastAsia="宋体"/>
          <w:b w:val="0"/>
          <w:bCs w:val="0"/>
          <w:highlight w:val="none"/>
          <w:lang w:eastAsia="zh-CN"/>
        </w:rPr>
      </w:r>
      <w:r>
        <w:rPr>
          <w:highlight w:val="none"/>
        </w:rPr>
      </w:r>
    </w:p>
    <w:p>
      <w:pPr>
        <w:pStyle w:val="637"/>
        <w:ind w:firstLine="482"/>
        <w:spacing w:line="276" w:lineRule="auto"/>
        <w:tabs>
          <w:tab w:val="left" w:pos="900" w:leader="none"/>
        </w:tabs>
        <w:rPr>
          <w:sz w:val="24"/>
          <w:szCs w:val="24"/>
          <w:highlight w:val="none"/>
        </w:rPr>
      </w:pPr>
      <w:r>
        <w:rPr>
          <w:rFonts w:hint="eastAsia"/>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w:t>
      </w:r>
      <w:r>
        <w:rPr>
          <w:rFonts w:hint="eastAsia"/>
          <w:sz w:val="24"/>
          <w:szCs w:val="24"/>
          <w:highlight w:val="none"/>
        </w:rPr>
        <w:t xml:space="preserve">人</w:t>
      </w:r>
      <w:r>
        <w:rPr>
          <w:rFonts w:hint="eastAsia"/>
          <w:sz w:val="24"/>
          <w:szCs w:val="24"/>
          <w:highlight w:val="none"/>
        </w:rPr>
        <w:t xml:space="preserve">的报价签订。 </w:t>
      </w:r>
      <w:r>
        <w:rPr>
          <w:sz w:val="24"/>
          <w:szCs w:val="24"/>
          <w:highlight w:val="none"/>
        </w:rPr>
      </w:r>
      <w:r>
        <w:rPr>
          <w:highlight w:val="none"/>
        </w:rPr>
      </w:r>
    </w:p>
    <w:p>
      <w:pPr>
        <w:pStyle w:val="637"/>
        <w:ind w:firstLine="482"/>
        <w:spacing w:line="276" w:lineRule="auto"/>
        <w:tabs>
          <w:tab w:val="left" w:pos="900" w:leader="none"/>
        </w:tabs>
        <w:rPr>
          <w:sz w:val="24"/>
          <w:szCs w:val="24"/>
          <w:highlight w:val="none"/>
        </w:rPr>
      </w:pPr>
      <w:r>
        <w:rPr>
          <w:rFonts w:hint="eastAsia"/>
          <w:sz w:val="24"/>
          <w:szCs w:val="24"/>
          <w:highlight w:val="none"/>
        </w:rPr>
        <w:t xml:space="preserve">38.2 当采购项目或者采购包中含有多种产品，</w:t>
      </w:r>
      <w:r>
        <w:rPr>
          <w:rFonts w:hint="eastAsia"/>
          <w:sz w:val="24"/>
          <w:szCs w:val="24"/>
          <w:highlight w:val="none"/>
        </w:rPr>
        <w:t xml:space="preserve">投标人</w:t>
      </w:r>
      <w:r>
        <w:rPr>
          <w:rFonts w:hint="eastAsia"/>
          <w:sz w:val="24"/>
          <w:szCs w:val="24"/>
          <w:highlight w:val="none"/>
        </w:rPr>
        <w:t xml:space="preserve">为该采购项目或者采购包提供的符合本国产品标准的产品成本之和占该</w:t>
      </w:r>
      <w:r>
        <w:rPr>
          <w:rFonts w:hint="eastAsia"/>
          <w:sz w:val="24"/>
          <w:szCs w:val="24"/>
          <w:highlight w:val="none"/>
        </w:rPr>
        <w:t xml:space="preserve">投标人</w:t>
      </w:r>
      <w:r>
        <w:rPr>
          <w:rFonts w:hint="eastAsia"/>
          <w:sz w:val="24"/>
          <w:szCs w:val="24"/>
          <w:highlight w:val="none"/>
        </w:rPr>
        <w:t xml:space="preserve">提供的全部产品成本之和的比例达到80%以上时，依法对该</w:t>
      </w:r>
      <w:r>
        <w:rPr>
          <w:rFonts w:hint="eastAsia"/>
          <w:sz w:val="24"/>
          <w:szCs w:val="24"/>
          <w:highlight w:val="none"/>
        </w:rPr>
        <w:t xml:space="preserve">投标人</w:t>
      </w:r>
      <w:r>
        <w:rPr>
          <w:rFonts w:hint="eastAsia"/>
          <w:sz w:val="24"/>
          <w:szCs w:val="24"/>
          <w:highlight w:val="none"/>
        </w:rPr>
        <w:t xml:space="preserve">提供的全部产品给予价格评审优惠，即对该</w:t>
      </w:r>
      <w:r>
        <w:rPr>
          <w:rFonts w:hint="eastAsia"/>
          <w:sz w:val="24"/>
          <w:szCs w:val="24"/>
          <w:highlight w:val="none"/>
        </w:rPr>
        <w:t xml:space="preserve">投标人</w:t>
      </w:r>
      <w:r>
        <w:rPr>
          <w:rFonts w:hint="eastAsia"/>
          <w:sz w:val="24"/>
          <w:szCs w:val="24"/>
          <w:highlight w:val="none"/>
        </w:rPr>
        <w:t xml:space="preserve">提供的全部产品的总报价给予20%的价格扣除，用扣除后的价格参与评审。</w:t>
      </w:r>
      <w:r>
        <w:rPr>
          <w:rFonts w:hint="eastAsia"/>
          <w:sz w:val="24"/>
          <w:szCs w:val="24"/>
          <w:highlight w:val="none"/>
        </w:rPr>
        <w:t xml:space="preserve">投标人</w:t>
      </w:r>
      <w:r>
        <w:rPr>
          <w:rFonts w:hint="eastAsia"/>
          <w:sz w:val="24"/>
          <w:szCs w:val="24"/>
          <w:highlight w:val="none"/>
        </w:rPr>
        <w:t xml:space="preserve">未填写比例数值，或比例数值未达到80%的，将不享受本国产品价格评审优惠。</w:t>
      </w:r>
      <w:r>
        <w:rPr>
          <w:sz w:val="24"/>
          <w:szCs w:val="24"/>
          <w:highlight w:val="none"/>
        </w:rPr>
      </w:r>
      <w:r>
        <w:rPr>
          <w:highlight w:val="none"/>
        </w:rPr>
      </w:r>
    </w:p>
    <w:p>
      <w:pPr>
        <w:pStyle w:val="637"/>
        <w:ind w:firstLine="482"/>
        <w:spacing w:line="276" w:lineRule="auto"/>
        <w:tabs>
          <w:tab w:val="left" w:pos="900" w:leader="none"/>
        </w:tabs>
        <w:rPr>
          <w:sz w:val="24"/>
          <w:szCs w:val="24"/>
          <w:highlight w:val="none"/>
        </w:rPr>
      </w:pPr>
      <w:r>
        <w:rPr>
          <w:rFonts w:hint="eastAsia"/>
          <w:sz w:val="24"/>
          <w:szCs w:val="24"/>
          <w:highlight w:val="none"/>
        </w:rPr>
        <w:t xml:space="preserve">38.3 </w:t>
      </w:r>
      <w:r>
        <w:rPr>
          <w:rFonts w:hint="eastAsia"/>
          <w:sz w:val="24"/>
          <w:szCs w:val="24"/>
          <w:highlight w:val="none"/>
        </w:rPr>
        <w:t xml:space="preserve">投标人</w:t>
      </w:r>
      <w:r>
        <w:rPr>
          <w:rFonts w:hint="eastAsia"/>
          <w:sz w:val="24"/>
          <w:szCs w:val="24"/>
          <w:highlight w:val="none"/>
        </w:rPr>
        <w:t xml:space="preserve">需按照招标文件的要求提供《关于符合本国产品标准的声明函》（以下简称《声明函》），如不提供将不享受本国产品价格评审优惠。</w:t>
      </w:r>
      <w:r>
        <w:rPr>
          <w:sz w:val="24"/>
          <w:szCs w:val="24"/>
          <w:highlight w:val="none"/>
        </w:rPr>
      </w:r>
      <w:r>
        <w:rPr>
          <w:highlight w:val="none"/>
        </w:rPr>
      </w:r>
    </w:p>
    <w:p>
      <w:pPr>
        <w:pStyle w:val="637"/>
        <w:ind w:firstLine="482"/>
        <w:spacing w:line="276" w:lineRule="auto"/>
        <w:tabs>
          <w:tab w:val="left" w:pos="900" w:leader="none"/>
        </w:tabs>
        <w:rPr>
          <w:sz w:val="24"/>
          <w:szCs w:val="24"/>
          <w:highlight w:val="none"/>
        </w:rPr>
      </w:pPr>
      <w:r>
        <w:rPr>
          <w:rFonts w:hint="eastAsia"/>
          <w:sz w:val="24"/>
          <w:szCs w:val="24"/>
          <w:highlight w:val="none"/>
        </w:rPr>
        <w:t xml:space="preserve">38.4 </w:t>
      </w:r>
      <w:r>
        <w:rPr>
          <w:rFonts w:hint="eastAsia"/>
          <w:sz w:val="24"/>
          <w:szCs w:val="24"/>
          <w:highlight w:val="none"/>
        </w:rPr>
        <w:t xml:space="preserve">投标人</w:t>
      </w:r>
      <w:r>
        <w:rPr>
          <w:rFonts w:hint="eastAsia"/>
          <w:sz w:val="24"/>
          <w:szCs w:val="24"/>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sz w:val="24"/>
          <w:szCs w:val="24"/>
          <w:highlight w:val="none"/>
        </w:rPr>
      </w:r>
      <w:r>
        <w:rPr>
          <w:highlight w:val="none"/>
        </w:rPr>
      </w:r>
    </w:p>
    <w:p>
      <w:pPr>
        <w:pStyle w:val="637"/>
        <w:ind w:firstLine="482"/>
        <w:spacing w:line="276" w:lineRule="auto"/>
        <w:tabs>
          <w:tab w:val="left" w:pos="900" w:leader="none"/>
        </w:tabs>
        <w:rPr>
          <w:sz w:val="24"/>
          <w:szCs w:val="24"/>
          <w:highlight w:val="none"/>
        </w:rPr>
      </w:pPr>
      <w:r>
        <w:rPr>
          <w:rFonts w:hint="eastAsia"/>
          <w:sz w:val="24"/>
          <w:szCs w:val="24"/>
          <w:highlight w:val="none"/>
        </w:rPr>
        <w:t xml:space="preserve">38.5 评标过程中，如发现</w:t>
      </w:r>
      <w:r>
        <w:rPr>
          <w:rFonts w:hint="eastAsia"/>
          <w:sz w:val="24"/>
          <w:szCs w:val="24"/>
          <w:highlight w:val="none"/>
        </w:rPr>
        <w:t xml:space="preserve">投标人</w:t>
      </w:r>
      <w:r>
        <w:rPr>
          <w:rFonts w:hint="eastAsia"/>
          <w:sz w:val="24"/>
          <w:szCs w:val="24"/>
          <w:highlight w:val="none"/>
        </w:rPr>
        <w:t xml:space="preserve">在《声明函》内容含义不明确、同类事项与投标（响应）文件表述不一致或者有明显文字错误等情况的，评标委员会应当以书面形式要求</w:t>
      </w:r>
      <w:r>
        <w:rPr>
          <w:rFonts w:hint="eastAsia"/>
          <w:sz w:val="24"/>
          <w:szCs w:val="24"/>
          <w:highlight w:val="none"/>
        </w:rPr>
        <w:t xml:space="preserve">投标人</w:t>
      </w:r>
      <w:r>
        <w:rPr>
          <w:rFonts w:hint="eastAsia"/>
          <w:sz w:val="24"/>
          <w:szCs w:val="24"/>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sz w:val="24"/>
          <w:szCs w:val="24"/>
          <w:highlight w:val="none"/>
        </w:rPr>
        <w:t xml:space="preserve">投标人</w:t>
      </w:r>
      <w:r>
        <w:rPr>
          <w:rFonts w:hint="eastAsia"/>
          <w:sz w:val="24"/>
          <w:szCs w:val="24"/>
          <w:highlight w:val="none"/>
        </w:rPr>
        <w:t xml:space="preserve">提供的相关产品视为不符合本国产品标准。</w:t>
      </w:r>
      <w:r>
        <w:rPr>
          <w:sz w:val="24"/>
          <w:szCs w:val="24"/>
          <w:highlight w:val="none"/>
        </w:rPr>
      </w:r>
      <w:r>
        <w:rPr>
          <w:highlight w:val="none"/>
        </w:rPr>
      </w:r>
    </w:p>
    <w:p>
      <w:pPr>
        <w:pStyle w:val="637"/>
        <w:ind w:firstLine="482"/>
        <w:spacing w:line="276" w:lineRule="auto"/>
        <w:tabs>
          <w:tab w:val="left" w:pos="900" w:leader="none"/>
        </w:tabs>
        <w:rPr>
          <w:sz w:val="24"/>
          <w:szCs w:val="24"/>
          <w:highlight w:val="none"/>
        </w:rPr>
      </w:pPr>
      <w:r>
        <w:rPr>
          <w:rFonts w:hint="eastAsia"/>
          <w:sz w:val="24"/>
          <w:szCs w:val="24"/>
          <w:highlight w:val="none"/>
        </w:rPr>
        <w:t xml:space="preserve">38.6 政府采购中的本国产品标准及其他未尽事宜详见《国务院办公厅关于在政府采购中实施本国产品标准及相关政策的通知》（国办发〔2025〕34号）。</w:t>
      </w:r>
      <w:r>
        <w:rPr>
          <w:sz w:val="24"/>
          <w:szCs w:val="24"/>
          <w:highlight w:val="none"/>
        </w:rPr>
      </w:r>
      <w:r>
        <w:rPr>
          <w:highlight w:val="none"/>
        </w:rPr>
      </w:r>
    </w:p>
    <w:p>
      <w:pPr>
        <w:pStyle w:val="637"/>
        <w:jc w:val="center"/>
        <w:spacing w:line="360" w:lineRule="auto"/>
        <w:rPr>
          <w:rFonts w:ascii="宋体" w:hAnsi="宋体"/>
          <w:sz w:val="44"/>
          <w:szCs w:val="44"/>
          <w:highlight w:val="none"/>
        </w:rPr>
      </w:pPr>
      <w:r>
        <w:rPr>
          <w:rFonts w:ascii="宋体" w:hAnsi="宋体"/>
          <w:sz w:val="24"/>
          <w:highlight w:val="none"/>
        </w:rPr>
        <w:br w:type="page" w:clear="all"/>
      </w:r>
      <w:bookmarkEnd w:id="78"/>
      <w:r>
        <w:rPr>
          <w:highlight w:val="none"/>
        </w:rPr>
      </w:r>
      <w:bookmarkEnd w:id="79"/>
      <w:r>
        <w:rPr>
          <w:highlight w:val="none"/>
        </w:rPr>
      </w:r>
      <w:bookmarkEnd w:id="80"/>
      <w:r>
        <w:rPr>
          <w:highlight w:val="none"/>
        </w:rPr>
      </w:r>
      <w:bookmarkEnd w:id="81"/>
      <w:r>
        <w:rPr>
          <w:highlight w:val="none"/>
        </w:rPr>
      </w:r>
      <w:bookmarkEnd w:id="82"/>
      <w:r>
        <w:rPr>
          <w:highlight w:val="none"/>
        </w:rPr>
      </w:r>
      <w:bookmarkStart w:id="249" w:name="_Toc20997"/>
      <w:r>
        <w:rPr>
          <w:highlight w:val="none"/>
        </w:rPr>
      </w:r>
      <w:bookmarkStart w:id="250" w:name="_Toc160001374"/>
      <w:r>
        <w:rPr>
          <w:highlight w:val="none"/>
        </w:rPr>
      </w:r>
      <w:bookmarkStart w:id="251" w:name="_Hlt16619350"/>
      <w:r>
        <w:rPr>
          <w:highlight w:val="none"/>
        </w:rPr>
      </w:r>
      <w:bookmarkStart w:id="252" w:name="_Toc16938590"/>
      <w:r>
        <w:rPr>
          <w:highlight w:val="none"/>
        </w:rPr>
      </w:r>
      <w:bookmarkStart w:id="253" w:name="_Toc20823346"/>
      <w:r>
        <w:rPr>
          <w:highlight w:val="none"/>
        </w:rPr>
      </w:r>
      <w:bookmarkStart w:id="254" w:name="_Toc120614244"/>
      <w:r>
        <w:rPr>
          <w:highlight w:val="none"/>
        </w:rPr>
      </w:r>
      <w:bookmarkStart w:id="255" w:name="_Toc479757211"/>
      <w:r>
        <w:rPr>
          <w:highlight w:val="none"/>
        </w:rPr>
      </w:r>
      <w:bookmarkStart w:id="256" w:name="_Toc462564139"/>
      <w:r>
        <w:rPr>
          <w:rFonts w:hint="eastAsia" w:ascii="宋体" w:hAnsi="宋体"/>
          <w:sz w:val="44"/>
          <w:szCs w:val="44"/>
          <w:highlight w:val="none"/>
        </w:rPr>
        <w:t xml:space="preserve">第三章  合同文本</w:t>
      </w:r>
      <w:bookmarkEnd w:id="249"/>
      <w:r>
        <w:rPr>
          <w:highlight w:val="none"/>
        </w:rPr>
      </w:r>
      <w:bookmarkEnd w:id="250"/>
      <w:r>
        <w:rPr>
          <w:rFonts w:ascii="宋体" w:hAnsi="宋体"/>
          <w:sz w:val="44"/>
          <w:szCs w:val="44"/>
          <w:highlight w:val="none"/>
        </w:rPr>
      </w:r>
      <w:r>
        <w:rPr>
          <w:highlight w:val="none"/>
        </w:rPr>
      </w:r>
    </w:p>
    <w:p>
      <w:pPr>
        <w:pStyle w:val="637"/>
        <w:jc w:val="center"/>
        <w:spacing w:line="360" w:lineRule="auto"/>
        <w:rPr>
          <w:rFonts w:ascii="宋体" w:hAnsi="宋体"/>
          <w:sz w:val="44"/>
          <w:szCs w:val="44"/>
          <w:highlight w:val="none"/>
        </w:rPr>
      </w:pPr>
      <w:r>
        <w:rPr>
          <w:rFonts w:ascii="宋体" w:hAnsi="宋体"/>
          <w:sz w:val="44"/>
          <w:szCs w:val="44"/>
          <w:highlight w:val="none"/>
        </w:rPr>
      </w:r>
      <w:r>
        <w:rPr>
          <w:highlight w:val="none"/>
        </w:rPr>
      </w:r>
    </w:p>
    <w:p>
      <w:pPr>
        <w:pStyle w:val="637"/>
        <w:jc w:val="center"/>
        <w:spacing w:line="300" w:lineRule="auto"/>
        <w:rPr>
          <w:rFonts w:ascii="宋体" w:hAnsi="宋体" w:cs="宋体"/>
          <w:b/>
          <w:bCs/>
          <w:sz w:val="40"/>
          <w:szCs w:val="36"/>
          <w:highlight w:val="none"/>
        </w:rPr>
      </w:pPr>
      <w:r>
        <w:rPr>
          <w:highlight w:val="none"/>
        </w:rPr>
      </w:r>
      <w:bookmarkStart w:id="257" w:name="_Hlt16619369"/>
      <w:r>
        <w:rPr>
          <w:highlight w:val="none"/>
        </w:rPr>
      </w:r>
      <w:bookmarkEnd w:id="257"/>
      <w:r>
        <w:rPr>
          <w:rFonts w:hint="eastAsia" w:ascii="宋体" w:hAnsi="宋体"/>
          <w:b/>
          <w:bCs/>
          <w:sz w:val="36"/>
          <w:szCs w:val="24"/>
          <w:highlight w:val="none"/>
        </w:rPr>
        <w:t xml:space="preserve">船舶检验图纸审查技术服务</w:t>
      </w:r>
      <w:r>
        <w:rPr>
          <w:rFonts w:ascii="宋体" w:hAnsi="宋体" w:cs="宋体"/>
          <w:b/>
          <w:bCs/>
          <w:sz w:val="40"/>
          <w:szCs w:val="36"/>
          <w:highlight w:val="none"/>
        </w:rPr>
      </w:r>
      <w:r>
        <w:rPr>
          <w:highlight w:val="none"/>
        </w:rPr>
      </w:r>
    </w:p>
    <w:p>
      <w:pPr>
        <w:pStyle w:val="637"/>
        <w:jc w:val="center"/>
        <w:spacing w:line="300" w:lineRule="auto"/>
        <w:rPr>
          <w:rFonts w:ascii="宋体" w:hAnsi="宋体" w:cs="宋体"/>
          <w:b/>
          <w:bCs/>
          <w:sz w:val="36"/>
          <w:szCs w:val="36"/>
          <w:highlight w:val="none"/>
        </w:rPr>
      </w:pPr>
      <w:r>
        <w:rPr>
          <w:rFonts w:ascii="宋体" w:hAnsi="宋体" w:cs="宋体"/>
          <w:b/>
          <w:bCs/>
          <w:sz w:val="36"/>
          <w:szCs w:val="36"/>
          <w:highlight w:val="none"/>
        </w:rPr>
      </w:r>
      <w:r>
        <w:rPr>
          <w:highlight w:val="none"/>
        </w:rPr>
      </w:r>
    </w:p>
    <w:p>
      <w:pPr>
        <w:pStyle w:val="637"/>
        <w:jc w:val="center"/>
        <w:spacing w:line="300" w:lineRule="auto"/>
        <w:rPr>
          <w:rFonts w:ascii="黑体"/>
          <w:sz w:val="36"/>
          <w:szCs w:val="44"/>
          <w:highlight w:val="none"/>
        </w:rPr>
      </w:pPr>
      <w:r>
        <w:rPr>
          <w:rFonts w:hint="eastAsia"/>
          <w:b/>
          <w:bCs/>
          <w:sz w:val="32"/>
          <w:szCs w:val="28"/>
          <w:highlight w:val="none"/>
        </w:rPr>
        <w:t xml:space="preserve">项目编号：</w:t>
      </w:r>
      <w:r>
        <w:rPr>
          <w:rFonts w:hint="eastAsia"/>
          <w:b/>
          <w:bCs/>
          <w:sz w:val="32"/>
          <w:szCs w:val="28"/>
          <w:highlight w:val="none"/>
        </w:rPr>
        <w:t xml:space="preserve">JSZC-320700-JDGS-G2026-0026</w:t>
      </w:r>
      <w:r>
        <w:rPr>
          <w:rFonts w:ascii="黑体"/>
          <w:sz w:val="36"/>
          <w:szCs w:val="44"/>
          <w:highlight w:val="none"/>
        </w:rPr>
      </w:r>
      <w:r>
        <w:rPr>
          <w:highlight w:val="none"/>
        </w:rPr>
      </w:r>
    </w:p>
    <w:p>
      <w:pPr>
        <w:pStyle w:val="637"/>
        <w:rPr>
          <w:szCs w:val="22"/>
          <w:highlight w:val="none"/>
        </w:rPr>
      </w:pPr>
      <w:r>
        <w:rPr>
          <w:szCs w:val="22"/>
          <w:highlight w:val="none"/>
        </w:rPr>
      </w:r>
      <w:r>
        <w:rPr>
          <w:highlight w:val="none"/>
        </w:rPr>
      </w:r>
    </w:p>
    <w:p>
      <w:pPr>
        <w:pStyle w:val="637"/>
        <w:rPr>
          <w:szCs w:val="22"/>
          <w:highlight w:val="none"/>
        </w:rPr>
      </w:pPr>
      <w:r>
        <w:rPr>
          <w:szCs w:val="22"/>
          <w:highlight w:val="none"/>
        </w:rPr>
      </w:r>
      <w:r>
        <w:rPr>
          <w:highlight w:val="none"/>
        </w:rPr>
      </w:r>
    </w:p>
    <w:p>
      <w:pPr>
        <w:pStyle w:val="637"/>
        <w:rPr>
          <w:szCs w:val="22"/>
          <w:highlight w:val="none"/>
        </w:rPr>
      </w:pPr>
      <w:r>
        <w:rPr>
          <w:szCs w:val="22"/>
          <w:highlight w:val="none"/>
        </w:rPr>
      </w:r>
      <w:r>
        <w:rPr>
          <w:highlight w:val="none"/>
        </w:rPr>
      </w:r>
    </w:p>
    <w:p>
      <w:pPr>
        <w:pStyle w:val="637"/>
        <w:jc w:val="center"/>
        <w:spacing w:line="300" w:lineRule="auto"/>
        <w:rPr>
          <w:rFonts w:ascii="黑体" w:eastAsia="黑体"/>
          <w:sz w:val="84"/>
          <w:szCs w:val="84"/>
          <w:highlight w:val="none"/>
        </w:rPr>
      </w:pPr>
      <w:r>
        <w:rPr>
          <w:rFonts w:hint="eastAsia" w:ascii="华文新魏" w:eastAsia="华文新魏"/>
          <w:sz w:val="84"/>
          <w:szCs w:val="84"/>
          <w:highlight w:val="none"/>
        </w:rPr>
        <w:t xml:space="preserve">合同文件</w:t>
      </w:r>
      <w:r>
        <w:rPr>
          <w:rFonts w:ascii="黑体" w:eastAsia="黑体"/>
          <w:sz w:val="84"/>
          <w:szCs w:val="84"/>
          <w:highlight w:val="none"/>
        </w:rPr>
      </w:r>
      <w:r>
        <w:rPr>
          <w:highlight w:val="none"/>
        </w:rPr>
      </w:r>
    </w:p>
    <w:p>
      <w:pPr>
        <w:pStyle w:val="637"/>
        <w:spacing w:line="300" w:lineRule="auto"/>
        <w:rPr>
          <w:rFonts w:ascii="黑体" w:eastAsia="黑体"/>
          <w:sz w:val="36"/>
          <w:szCs w:val="24"/>
          <w:highlight w:val="none"/>
        </w:rPr>
      </w:pPr>
      <w:r>
        <w:rPr>
          <w:rFonts w:ascii="黑体" w:eastAsia="黑体"/>
          <w:sz w:val="36"/>
          <w:szCs w:val="24"/>
          <w:highlight w:val="none"/>
        </w:rPr>
      </w:r>
      <w:r>
        <w:rPr>
          <w:highlight w:val="none"/>
        </w:rPr>
      </w:r>
    </w:p>
    <w:p>
      <w:pPr>
        <w:pStyle w:val="637"/>
        <w:rPr>
          <w:rFonts w:ascii="黑体" w:eastAsia="黑体"/>
          <w:sz w:val="36"/>
          <w:szCs w:val="22"/>
          <w:highlight w:val="none"/>
        </w:rPr>
      </w:pPr>
      <w:r>
        <w:rPr>
          <w:rFonts w:ascii="黑体" w:eastAsia="黑体"/>
          <w:sz w:val="36"/>
          <w:szCs w:val="22"/>
          <w:highlight w:val="none"/>
        </w:rPr>
      </w:r>
      <w:r>
        <w:rPr>
          <w:highlight w:val="none"/>
        </w:rPr>
      </w:r>
    </w:p>
    <w:p>
      <w:pPr>
        <w:pStyle w:val="637"/>
        <w:rPr>
          <w:rFonts w:ascii="黑体" w:eastAsia="黑体"/>
          <w:sz w:val="36"/>
          <w:szCs w:val="22"/>
          <w:highlight w:val="none"/>
        </w:rPr>
      </w:pPr>
      <w:r>
        <w:rPr>
          <w:rFonts w:ascii="黑体" w:eastAsia="黑体"/>
          <w:sz w:val="36"/>
          <w:szCs w:val="22"/>
          <w:highlight w:val="none"/>
        </w:rPr>
      </w:r>
      <w:r>
        <w:rPr>
          <w:highlight w:val="none"/>
        </w:rPr>
      </w:r>
    </w:p>
    <w:p>
      <w:pPr>
        <w:pStyle w:val="637"/>
        <w:rPr>
          <w:rFonts w:ascii="黑体" w:eastAsia="黑体"/>
          <w:sz w:val="36"/>
          <w:szCs w:val="22"/>
          <w:highlight w:val="none"/>
        </w:rPr>
      </w:pPr>
      <w:r>
        <w:rPr>
          <w:rFonts w:ascii="黑体" w:eastAsia="黑体"/>
          <w:sz w:val="36"/>
          <w:szCs w:val="22"/>
          <w:highlight w:val="none"/>
        </w:rPr>
      </w:r>
      <w:r>
        <w:rPr>
          <w:highlight w:val="none"/>
        </w:rPr>
      </w:r>
    </w:p>
    <w:p>
      <w:pPr>
        <w:pStyle w:val="637"/>
        <w:rPr>
          <w:rFonts w:ascii="黑体" w:eastAsia="黑体"/>
          <w:sz w:val="36"/>
          <w:szCs w:val="22"/>
          <w:highlight w:val="none"/>
        </w:rPr>
      </w:pPr>
      <w:r>
        <w:rPr>
          <w:rFonts w:ascii="黑体" w:eastAsia="黑体"/>
          <w:sz w:val="36"/>
          <w:szCs w:val="22"/>
          <w:highlight w:val="none"/>
        </w:rPr>
      </w:r>
      <w:r>
        <w:rPr>
          <w:highlight w:val="none"/>
        </w:rPr>
      </w:r>
    </w:p>
    <w:p>
      <w:pPr>
        <w:pStyle w:val="637"/>
        <w:rPr>
          <w:rFonts w:ascii="黑体" w:eastAsia="黑体"/>
          <w:sz w:val="36"/>
          <w:szCs w:val="22"/>
          <w:highlight w:val="none"/>
        </w:rPr>
      </w:pPr>
      <w:r>
        <w:rPr>
          <w:rFonts w:ascii="黑体" w:eastAsia="黑体"/>
          <w:sz w:val="36"/>
          <w:szCs w:val="22"/>
          <w:highlight w:val="none"/>
        </w:rPr>
      </w:r>
      <w:r>
        <w:rPr>
          <w:highlight w:val="none"/>
        </w:rPr>
      </w:r>
    </w:p>
    <w:p>
      <w:pPr>
        <w:pStyle w:val="637"/>
        <w:rPr>
          <w:rFonts w:ascii="黑体" w:eastAsia="黑体"/>
          <w:sz w:val="36"/>
          <w:szCs w:val="22"/>
          <w:highlight w:val="none"/>
        </w:rPr>
      </w:pPr>
      <w:r>
        <w:rPr>
          <w:rFonts w:ascii="黑体" w:eastAsia="黑体"/>
          <w:sz w:val="36"/>
          <w:szCs w:val="22"/>
          <w:highlight w:val="none"/>
        </w:rPr>
      </w:r>
      <w:r>
        <w:rPr>
          <w:highlight w:val="none"/>
        </w:rPr>
      </w:r>
    </w:p>
    <w:p>
      <w:pPr>
        <w:pStyle w:val="637"/>
        <w:rPr>
          <w:rFonts w:ascii="黑体" w:eastAsia="黑体"/>
          <w:sz w:val="36"/>
          <w:szCs w:val="22"/>
          <w:highlight w:val="none"/>
        </w:rPr>
      </w:pPr>
      <w:r>
        <w:rPr>
          <w:rFonts w:ascii="黑体" w:eastAsia="黑体"/>
          <w:sz w:val="36"/>
          <w:szCs w:val="22"/>
          <w:highlight w:val="none"/>
        </w:rPr>
      </w:r>
      <w:r>
        <w:rPr>
          <w:highlight w:val="none"/>
        </w:rPr>
      </w:r>
    </w:p>
    <w:p>
      <w:pPr>
        <w:pStyle w:val="637"/>
        <w:ind w:firstLine="643"/>
        <w:rPr>
          <w:rFonts w:ascii="宋体" w:hAnsi="宋体"/>
          <w:b/>
          <w:sz w:val="32"/>
          <w:szCs w:val="36"/>
          <w:highlight w:val="none"/>
          <w:u w:val="single"/>
        </w:rPr>
      </w:pPr>
      <w:r>
        <w:rPr>
          <w:rFonts w:hint="eastAsia" w:ascii="宋体" w:hAnsi="宋体"/>
          <w:b/>
          <w:sz w:val="32"/>
          <w:szCs w:val="36"/>
          <w:highlight w:val="none"/>
        </w:rPr>
        <w:t xml:space="preserve">采购人：</w:t>
      </w:r>
      <w:r>
        <w:rPr>
          <w:rFonts w:hint="eastAsia" w:ascii="宋体" w:hAnsi="宋体"/>
          <w:b/>
          <w:sz w:val="32"/>
          <w:szCs w:val="36"/>
          <w:highlight w:val="none"/>
          <w:u w:val="single"/>
        </w:rPr>
        <w:t xml:space="preserve">连云港市交通运输综合行政执法支队</w:t>
      </w:r>
      <w:r>
        <w:rPr>
          <w:rFonts w:ascii="宋体" w:hAnsi="宋体"/>
          <w:b/>
          <w:sz w:val="32"/>
          <w:szCs w:val="36"/>
          <w:highlight w:val="none"/>
          <w:u w:val="single"/>
        </w:rPr>
      </w:r>
      <w:r>
        <w:rPr>
          <w:highlight w:val="none"/>
        </w:rPr>
      </w:r>
    </w:p>
    <w:p>
      <w:pPr>
        <w:pStyle w:val="637"/>
        <w:ind w:firstLine="643"/>
        <w:rPr>
          <w:rFonts w:ascii="宋体" w:hAnsi="宋体"/>
          <w:b/>
          <w:sz w:val="32"/>
          <w:szCs w:val="36"/>
          <w:highlight w:val="none"/>
        </w:rPr>
      </w:pPr>
      <w:r>
        <w:rPr>
          <w:rFonts w:ascii="宋体" w:hAnsi="宋体"/>
          <w:b/>
          <w:sz w:val="32"/>
          <w:szCs w:val="36"/>
          <w:highlight w:val="none"/>
        </w:rPr>
      </w:r>
      <w:r>
        <w:rPr>
          <w:highlight w:val="none"/>
        </w:rPr>
      </w:r>
    </w:p>
    <w:p>
      <w:pPr>
        <w:pStyle w:val="637"/>
        <w:ind w:firstLine="643"/>
        <w:spacing w:line="500" w:lineRule="exact"/>
        <w:rPr>
          <w:rFonts w:ascii="宋体" w:hAnsi="宋体" w:cs="宋体"/>
          <w:b/>
          <w:sz w:val="32"/>
          <w:szCs w:val="36"/>
          <w:highlight w:val="none"/>
          <w:u w:val="single"/>
        </w:rPr>
      </w:pPr>
      <w:r>
        <w:rPr>
          <w:rFonts w:hint="eastAsia" w:ascii="宋体" w:hAnsi="宋体"/>
          <w:b/>
          <w:sz w:val="32"/>
          <w:szCs w:val="36"/>
          <w:highlight w:val="none"/>
        </w:rPr>
        <w:t xml:space="preserve">成交</w:t>
      </w:r>
      <w:r>
        <w:rPr>
          <w:rFonts w:hint="eastAsia" w:ascii="宋体" w:hAnsi="宋体"/>
          <w:b/>
          <w:sz w:val="32"/>
          <w:szCs w:val="36"/>
          <w:highlight w:val="none"/>
        </w:rPr>
        <w:t xml:space="preserve">人</w:t>
      </w:r>
      <w:r>
        <w:rPr>
          <w:rFonts w:hint="eastAsia" w:ascii="宋体" w:hAnsi="宋体"/>
          <w:b/>
          <w:sz w:val="32"/>
          <w:szCs w:val="36"/>
          <w:highlight w:val="none"/>
        </w:rPr>
        <w:t xml:space="preserve">：</w:t>
      </w:r>
      <w:r>
        <w:rPr>
          <w:rFonts w:hint="eastAsia" w:ascii="宋体" w:hAnsi="宋体" w:cs="宋体"/>
          <w:b/>
          <w:sz w:val="32"/>
          <w:szCs w:val="36"/>
          <w:highlight w:val="none"/>
          <w:u w:val="single"/>
        </w:rPr>
        <w:t xml:space="preserve">                              </w:t>
      </w:r>
      <w:r>
        <w:rPr>
          <w:rFonts w:ascii="宋体" w:hAnsi="宋体" w:cs="宋体"/>
          <w:b/>
          <w:sz w:val="32"/>
          <w:szCs w:val="36"/>
          <w:highlight w:val="none"/>
          <w:u w:val="single"/>
        </w:rPr>
      </w:r>
      <w:r>
        <w:rPr>
          <w:highlight w:val="none"/>
        </w:rPr>
      </w:r>
    </w:p>
    <w:p>
      <w:pPr>
        <w:pStyle w:val="637"/>
        <w:ind w:firstLine="964"/>
        <w:spacing w:line="500" w:lineRule="exact"/>
        <w:rPr>
          <w:rFonts w:ascii="宋体" w:hAnsi="宋体"/>
          <w:b/>
          <w:sz w:val="32"/>
          <w:szCs w:val="36"/>
          <w:highlight w:val="none"/>
        </w:rPr>
      </w:pPr>
      <w:r>
        <w:rPr>
          <w:rFonts w:ascii="宋体" w:hAnsi="宋体"/>
          <w:b/>
          <w:sz w:val="32"/>
          <w:szCs w:val="36"/>
          <w:highlight w:val="none"/>
        </w:rPr>
      </w:r>
      <w:r>
        <w:rPr>
          <w:highlight w:val="none"/>
        </w:rPr>
      </w:r>
    </w:p>
    <w:p>
      <w:pPr>
        <w:pStyle w:val="637"/>
        <w:ind w:firstLine="3213"/>
        <w:spacing w:line="500" w:lineRule="exact"/>
        <w:rPr>
          <w:rFonts w:ascii="宋体" w:hAnsi="宋体" w:cs="宋体"/>
          <w:b/>
          <w:sz w:val="32"/>
          <w:szCs w:val="36"/>
          <w:highlight w:val="none"/>
        </w:rPr>
      </w:pPr>
      <w:r>
        <w:rPr>
          <w:rFonts w:hint="eastAsia" w:ascii="宋体" w:hAnsi="宋体" w:cs="宋体"/>
          <w:b/>
          <w:sz w:val="32"/>
          <w:szCs w:val="36"/>
          <w:highlight w:val="none"/>
          <w:u w:val="single"/>
        </w:rPr>
        <w:t xml:space="preserve">2026</w:t>
      </w:r>
      <w:r>
        <w:rPr>
          <w:rFonts w:hint="eastAsia" w:ascii="宋体" w:hAnsi="宋体" w:cs="宋体"/>
          <w:b/>
          <w:sz w:val="32"/>
          <w:szCs w:val="36"/>
          <w:highlight w:val="none"/>
        </w:rPr>
        <w:t xml:space="preserve">年</w:t>
      </w:r>
      <w:r>
        <w:rPr>
          <w:rFonts w:hint="eastAsia" w:ascii="宋体" w:hAnsi="宋体" w:cs="宋体"/>
          <w:b/>
          <w:sz w:val="32"/>
          <w:szCs w:val="36"/>
          <w:highlight w:val="none"/>
          <w:u w:val="single"/>
        </w:rPr>
        <w:t xml:space="preserve">      </w:t>
      </w:r>
      <w:r>
        <w:rPr>
          <w:rFonts w:hint="eastAsia" w:ascii="宋体" w:hAnsi="宋体" w:cs="宋体"/>
          <w:b/>
          <w:sz w:val="32"/>
          <w:szCs w:val="36"/>
          <w:highlight w:val="none"/>
        </w:rPr>
        <w:t xml:space="preserve">月</w:t>
      </w:r>
      <w:r>
        <w:rPr>
          <w:rFonts w:ascii="宋体" w:hAnsi="宋体" w:cs="宋体"/>
          <w:b/>
          <w:sz w:val="32"/>
          <w:szCs w:val="36"/>
          <w:highlight w:val="none"/>
        </w:rPr>
      </w:r>
      <w:r>
        <w:rPr>
          <w:highlight w:val="none"/>
        </w:rPr>
      </w:r>
    </w:p>
    <w:p>
      <w:pPr>
        <w:pStyle w:val="637"/>
        <w:ind w:firstLine="2891"/>
        <w:spacing w:line="500" w:lineRule="exact"/>
        <w:rPr>
          <w:rFonts w:ascii="宋体" w:hAnsi="宋体" w:cs="宋体"/>
          <w:b/>
          <w:sz w:val="36"/>
          <w:szCs w:val="36"/>
          <w:highlight w:val="none"/>
        </w:rPr>
      </w:pPr>
      <w:r>
        <w:rPr>
          <w:rFonts w:ascii="宋体" w:hAnsi="宋体" w:cs="宋体"/>
          <w:b/>
          <w:sz w:val="36"/>
          <w:szCs w:val="36"/>
          <w:highlight w:val="none"/>
        </w:rPr>
      </w:r>
      <w:r>
        <w:rPr>
          <w:highlight w:val="none"/>
        </w:rPr>
      </w:r>
    </w:p>
    <w:p>
      <w:pPr>
        <w:pStyle w:val="637"/>
        <w:ind w:firstLine="2891"/>
        <w:spacing w:line="500" w:lineRule="exact"/>
        <w:rPr>
          <w:rFonts w:ascii="宋体" w:hAnsi="宋体" w:cs="宋体"/>
          <w:b/>
          <w:sz w:val="36"/>
          <w:szCs w:val="36"/>
          <w:highlight w:val="none"/>
        </w:rPr>
      </w:pPr>
      <w:r>
        <w:rPr>
          <w:rFonts w:ascii="宋体" w:hAnsi="宋体" w:cs="宋体"/>
          <w:b/>
          <w:sz w:val="36"/>
          <w:szCs w:val="36"/>
          <w:highlight w:val="none"/>
        </w:rPr>
      </w:r>
      <w:r>
        <w:rPr>
          <w:highlight w:val="none"/>
        </w:rPr>
      </w:r>
    </w:p>
    <w:p>
      <w:pPr>
        <w:pStyle w:val="637"/>
        <w:ind w:firstLine="2891"/>
        <w:spacing w:line="500" w:lineRule="exact"/>
        <w:rPr>
          <w:rFonts w:ascii="宋体" w:hAnsi="宋体" w:cs="宋体"/>
          <w:b/>
          <w:sz w:val="36"/>
          <w:szCs w:val="36"/>
          <w:highlight w:val="none"/>
        </w:rPr>
      </w:pPr>
      <w:r>
        <w:rPr>
          <w:rFonts w:ascii="宋体" w:hAnsi="宋体" w:cs="宋体"/>
          <w:b/>
          <w:sz w:val="36"/>
          <w:szCs w:val="36"/>
          <w:highlight w:val="none"/>
        </w:rPr>
      </w:r>
      <w:r>
        <w:rPr>
          <w:highlight w:val="none"/>
        </w:rPr>
      </w:r>
    </w:p>
    <w:p>
      <w:pPr>
        <w:pStyle w:val="637"/>
        <w:ind w:firstLine="2891"/>
        <w:spacing w:line="500" w:lineRule="exact"/>
        <w:rPr>
          <w:rFonts w:ascii="宋体" w:hAnsi="宋体" w:cs="宋体"/>
          <w:b/>
          <w:sz w:val="36"/>
          <w:szCs w:val="36"/>
          <w:highlight w:val="none"/>
        </w:rPr>
      </w:pPr>
      <w:r>
        <w:rPr>
          <w:rFonts w:ascii="宋体" w:hAnsi="宋体" w:cs="宋体"/>
          <w:b/>
          <w:sz w:val="36"/>
          <w:szCs w:val="36"/>
          <w:highlight w:val="none"/>
        </w:rPr>
      </w:r>
      <w:r>
        <w:rPr>
          <w:highlight w:val="none"/>
        </w:rPr>
      </w:r>
    </w:p>
    <w:p>
      <w:pPr>
        <w:pStyle w:val="637"/>
        <w:ind w:firstLine="2891"/>
        <w:spacing w:line="500" w:lineRule="exact"/>
        <w:rPr>
          <w:rFonts w:ascii="宋体" w:hAnsi="宋体" w:cs="宋体"/>
          <w:b/>
          <w:sz w:val="36"/>
          <w:szCs w:val="36"/>
          <w:highlight w:val="none"/>
        </w:rPr>
      </w:pPr>
      <w:r>
        <w:rPr>
          <w:rFonts w:ascii="宋体" w:hAnsi="宋体" w:cs="宋体"/>
          <w:b/>
          <w:sz w:val="36"/>
          <w:szCs w:val="36"/>
          <w:highlight w:val="none"/>
        </w:rPr>
      </w:r>
      <w:r>
        <w:rPr>
          <w:highlight w:val="none"/>
        </w:rPr>
      </w:r>
    </w:p>
    <w:p>
      <w:pPr>
        <w:pStyle w:val="637"/>
        <w:jc w:val="center"/>
        <w:rPr>
          <w:rFonts w:ascii="宋体" w:hAnsi="宋体" w:cs="宋体"/>
          <w:b/>
          <w:bCs/>
          <w:sz w:val="36"/>
          <w:szCs w:val="36"/>
          <w:highlight w:val="none"/>
        </w:rPr>
      </w:pPr>
      <w:r>
        <w:rPr>
          <w:rFonts w:hint="eastAsia" w:ascii="宋体" w:hAnsi="宋体" w:cs="宋体"/>
          <w:b/>
          <w:bCs/>
          <w:sz w:val="36"/>
          <w:szCs w:val="36"/>
          <w:highlight w:val="none"/>
        </w:rPr>
        <w:t xml:space="preserve">合同协议书</w:t>
      </w:r>
      <w:r>
        <w:rPr>
          <w:rFonts w:ascii="宋体" w:hAnsi="宋体" w:cs="宋体"/>
          <w:b/>
          <w:bCs/>
          <w:sz w:val="36"/>
          <w:szCs w:val="36"/>
          <w:highlight w:val="none"/>
        </w:rPr>
      </w:r>
      <w:r>
        <w:rPr>
          <w:highlight w:val="none"/>
        </w:rPr>
      </w:r>
    </w:p>
    <w:p>
      <w:pPr>
        <w:pStyle w:val="637"/>
        <w:jc w:val="center"/>
        <w:spacing w:line="400" w:lineRule="exact"/>
        <w:rPr>
          <w:rFonts w:ascii="宋体" w:hAnsi="宋体" w:cs="宋体"/>
          <w:b/>
          <w:bCs/>
          <w:sz w:val="24"/>
          <w:szCs w:val="24"/>
          <w:highlight w:val="none"/>
        </w:rPr>
      </w:pPr>
      <w:r>
        <w:rPr>
          <w:rFonts w:ascii="宋体" w:hAnsi="宋体" w:cs="宋体"/>
          <w:b/>
          <w:bCs/>
          <w:sz w:val="24"/>
          <w:szCs w:val="24"/>
          <w:highlight w:val="none"/>
        </w:rPr>
      </w:r>
      <w:r>
        <w:rPr>
          <w:highlight w:val="none"/>
        </w:rPr>
      </w:r>
    </w:p>
    <w:p>
      <w:pPr>
        <w:pStyle w:val="637"/>
        <w:spacing w:line="340" w:lineRule="exact"/>
        <w:rPr>
          <w:rFonts w:ascii="宋体" w:hAnsi="宋体" w:cs="宋体"/>
          <w:sz w:val="24"/>
          <w:szCs w:val="24"/>
          <w:highlight w:val="none"/>
        </w:rPr>
      </w:pPr>
      <w:r>
        <w:rPr>
          <w:rFonts w:hint="eastAsia" w:ascii="宋体" w:hAnsi="宋体" w:cs="宋体"/>
          <w:sz w:val="24"/>
          <w:szCs w:val="24"/>
          <w:highlight w:val="none"/>
        </w:rPr>
        <w:t xml:space="preserve">甲方（委托方）：</w:t>
      </w:r>
      <w:r>
        <w:rPr>
          <w:rFonts w:hint="eastAsia" w:ascii="宋体" w:hAnsi="宋体" w:cs="宋体"/>
          <w:b/>
          <w:bCs/>
          <w:sz w:val="24"/>
          <w:szCs w:val="24"/>
          <w:highlight w:val="none"/>
          <w:u w:val="single"/>
        </w:rPr>
        <w:t xml:space="preserve">连云港市交通运输综合行政执法支队</w:t>
      </w:r>
      <w:r>
        <w:rPr>
          <w:rFonts w:hint="eastAsia" w:ascii="宋体" w:hAnsi="宋体" w:cs="宋体"/>
          <w:sz w:val="24"/>
          <w:szCs w:val="24"/>
          <w:highlight w:val="none"/>
        </w:rPr>
        <w:t xml:space="preserve">（采购人）</w:t>
      </w:r>
      <w:r>
        <w:rPr>
          <w:rFonts w:ascii="宋体" w:hAnsi="宋体" w:cs="宋体"/>
          <w:sz w:val="24"/>
          <w:szCs w:val="24"/>
          <w:highlight w:val="none"/>
        </w:rPr>
      </w:r>
      <w:r>
        <w:rPr>
          <w:highlight w:val="none"/>
        </w:rPr>
      </w:r>
    </w:p>
    <w:p>
      <w:pPr>
        <w:pStyle w:val="637"/>
        <w:spacing w:line="340" w:lineRule="exact"/>
        <w:rPr>
          <w:rFonts w:ascii="宋体" w:hAnsi="宋体" w:cs="宋体"/>
          <w:sz w:val="24"/>
          <w:szCs w:val="24"/>
          <w:highlight w:val="none"/>
        </w:rPr>
      </w:pPr>
      <w:r>
        <w:rPr>
          <w:rFonts w:hint="eastAsia" w:ascii="宋体" w:hAnsi="宋体" w:cs="宋体"/>
          <w:sz w:val="24"/>
          <w:szCs w:val="24"/>
          <w:highlight w:val="none"/>
        </w:rPr>
        <w:t xml:space="preserve">乙方（受托方）：</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（成交</w:t>
      </w:r>
      <w:r>
        <w:rPr>
          <w:rFonts w:hint="eastAsia" w:ascii="宋体" w:hAnsi="宋体" w:cs="宋体"/>
          <w:sz w:val="24"/>
          <w:szCs w:val="24"/>
          <w:highlight w:val="none"/>
        </w:rPr>
        <w:t xml:space="preserve">人</w:t>
      </w:r>
      <w:r>
        <w:rPr>
          <w:rFonts w:hint="eastAsia" w:ascii="宋体" w:hAnsi="宋体" w:cs="宋体"/>
          <w:sz w:val="24"/>
          <w:szCs w:val="24"/>
          <w:highlight w:val="none"/>
        </w:rPr>
        <w:t xml:space="preserve">）</w:t>
      </w:r>
      <w:r>
        <w:rPr>
          <w:rFonts w:ascii="宋体" w:hAnsi="宋体" w:cs="宋体"/>
          <w:sz w:val="24"/>
          <w:szCs w:val="24"/>
          <w:highlight w:val="none"/>
        </w:rPr>
      </w:r>
      <w:r>
        <w:rPr>
          <w:highlight w:val="none"/>
        </w:rPr>
      </w:r>
    </w:p>
    <w:p>
      <w:pPr>
        <w:pStyle w:val="637"/>
        <w:ind w:firstLine="480"/>
        <w:spacing w:line="340" w:lineRule="exact"/>
        <w:rPr>
          <w:rFonts w:ascii="宋体" w:hAnsi="宋体" w:cs="宋体"/>
          <w:sz w:val="24"/>
          <w:szCs w:val="24"/>
          <w:highlight w:val="none"/>
        </w:rPr>
      </w:pPr>
      <w:r>
        <w:rPr>
          <w:rFonts w:hint="eastAsia" w:ascii="宋体" w:hAnsi="宋体" w:cs="宋体"/>
          <w:sz w:val="24"/>
          <w:szCs w:val="24"/>
          <w:highlight w:val="none"/>
        </w:rPr>
        <w:t xml:space="preserve">甲、乙双方根据</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rPr>
          <w:rFonts w:hint="eastAsia" w:ascii="宋体" w:hAnsi="宋体" w:cs="宋体"/>
          <w:bCs/>
          <w:sz w:val="24"/>
          <w:szCs w:val="24"/>
          <w:highlight w:val="none"/>
          <w:u w:val="single"/>
        </w:rPr>
        <w:t xml:space="preserve">船舶检验图纸审查技术服务</w:t>
      </w:r>
      <w:r>
        <w:rPr>
          <w:rFonts w:hint="eastAsia" w:ascii="宋体" w:hAnsi="宋体" w:cs="宋体"/>
          <w:bCs/>
          <w:sz w:val="24"/>
          <w:szCs w:val="24"/>
          <w:highlight w:val="none"/>
          <w:u w:val="single"/>
        </w:rPr>
        <w:t xml:space="preserve">（项目编号：</w:t>
      </w:r>
      <w:r>
        <w:rPr>
          <w:rFonts w:hint="eastAsia" w:ascii="宋体" w:hAnsi="宋体" w:cs="宋体"/>
          <w:bCs/>
          <w:sz w:val="24"/>
          <w:szCs w:val="24"/>
          <w:highlight w:val="none"/>
          <w:u w:val="single"/>
        </w:rPr>
        <w:t xml:space="preserve">JSZC-320700-JDGS-G2026-0026</w:t>
      </w:r>
      <w:r>
        <w:rPr>
          <w:rFonts w:hint="eastAsia" w:ascii="宋体" w:hAnsi="宋体" w:cs="宋体"/>
          <w:bCs/>
          <w:sz w:val="24"/>
          <w:szCs w:val="24"/>
          <w:highlight w:val="none"/>
          <w:u w:val="single"/>
        </w:rPr>
        <w:t xml:space="preserve">）</w:t>
      </w:r>
      <w:r>
        <w:rPr>
          <w:rFonts w:hint="eastAsia" w:ascii="宋体" w:hAnsi="宋体" w:cs="宋体"/>
          <w:sz w:val="24"/>
          <w:szCs w:val="24"/>
          <w:highlight w:val="none"/>
        </w:rPr>
        <w:t xml:space="preserve">公开招标的</w:t>
      </w:r>
      <w:r>
        <w:rPr>
          <w:rFonts w:hint="eastAsia" w:ascii="宋体" w:hAnsi="宋体" w:cs="宋体"/>
          <w:sz w:val="24"/>
          <w:szCs w:val="24"/>
          <w:highlight w:val="none"/>
        </w:rPr>
        <w:t xml:space="preserve">结果，签订本合同。</w:t>
      </w:r>
      <w:r>
        <w:rPr>
          <w:rFonts w:ascii="宋体" w:hAnsi="宋体" w:cs="宋体"/>
          <w:sz w:val="24"/>
          <w:szCs w:val="24"/>
          <w:highlight w:val="none"/>
        </w:rPr>
      </w:r>
      <w:r>
        <w:rPr>
          <w:highlight w:val="none"/>
        </w:rPr>
      </w:r>
    </w:p>
    <w:p>
      <w:pPr>
        <w:pStyle w:val="637"/>
        <w:ind w:firstLine="482"/>
        <w:spacing w:line="340" w:lineRule="exact"/>
        <w:rPr>
          <w:rFonts w:ascii="宋体" w:hAnsi="宋体" w:cs="宋体"/>
          <w:b/>
          <w:bCs/>
          <w:sz w:val="24"/>
          <w:szCs w:val="24"/>
          <w:highlight w:val="none"/>
        </w:rPr>
      </w:pPr>
      <w:r>
        <w:rPr>
          <w:rFonts w:hint="eastAsia" w:ascii="宋体" w:hAnsi="宋体" w:cs="宋体"/>
          <w:b/>
          <w:bCs/>
          <w:sz w:val="24"/>
          <w:szCs w:val="24"/>
          <w:highlight w:val="none"/>
        </w:rPr>
        <w:t xml:space="preserve">一、合同内容</w:t>
      </w:r>
      <w:r>
        <w:rPr>
          <w:rFonts w:ascii="宋体" w:hAnsi="宋体" w:cs="宋体"/>
          <w:b/>
          <w:bCs/>
          <w:sz w:val="24"/>
          <w:szCs w:val="24"/>
          <w:highlight w:val="none"/>
        </w:rPr>
      </w:r>
      <w:r>
        <w:rPr>
          <w:highlight w:val="none"/>
        </w:rPr>
      </w:r>
    </w:p>
    <w:p>
      <w:pPr>
        <w:pStyle w:val="637"/>
        <w:ind w:firstLine="480"/>
        <w:spacing w:line="340" w:lineRule="exact"/>
        <w:rPr>
          <w:rFonts w:ascii="宋体" w:hAnsi="宋体" w:cs="宋体"/>
          <w:bCs/>
          <w:sz w:val="24"/>
          <w:szCs w:val="24"/>
          <w:highlight w:val="none"/>
        </w:rPr>
      </w:pPr>
      <w:r>
        <w:rPr>
          <w:rFonts w:hint="eastAsia" w:ascii="宋体" w:hAnsi="宋体" w:cs="宋体"/>
          <w:bCs/>
          <w:sz w:val="24"/>
          <w:szCs w:val="24"/>
          <w:highlight w:val="none"/>
        </w:rPr>
        <w:t xml:space="preserve">1.1服务内容：</w:t>
      </w:r>
      <w:r>
        <w:rPr>
          <w:rFonts w:ascii="宋体" w:hAnsi="宋体" w:cs="黑体"/>
          <w:sz w:val="24"/>
          <w:szCs w:val="24"/>
          <w:highlight w:val="none"/>
          <w:u w:val="single"/>
        </w:rPr>
        <w:t xml:space="preserve">委托</w:t>
      </w:r>
      <w:r>
        <w:rPr>
          <w:rFonts w:hint="eastAsia" w:ascii="宋体" w:hAnsi="宋体" w:cs="黑体"/>
          <w:sz w:val="24"/>
          <w:szCs w:val="24"/>
          <w:highlight w:val="none"/>
          <w:u w:val="single"/>
        </w:rPr>
        <w:t xml:space="preserve">社会专业机构或单位开展支队原审图权限（海船</w:t>
      </w:r>
      <w:r>
        <w:rPr>
          <w:rFonts w:ascii="宋体" w:hAnsi="宋体" w:cs="黑体"/>
          <w:sz w:val="24"/>
          <w:szCs w:val="24"/>
          <w:highlight w:val="none"/>
          <w:u w:val="single"/>
        </w:rPr>
        <w:t xml:space="preserve">65m</w:t>
      </w:r>
      <w:r>
        <w:rPr>
          <w:rFonts w:hint="eastAsia" w:ascii="宋体" w:hAnsi="宋体" w:cs="黑体"/>
          <w:sz w:val="24"/>
          <w:szCs w:val="24"/>
          <w:highlight w:val="none"/>
          <w:u w:val="single"/>
        </w:rPr>
        <w:t xml:space="preserve">以内，</w:t>
      </w:r>
      <w:r>
        <w:rPr>
          <w:rFonts w:ascii="宋体" w:hAnsi="宋体" w:cs="黑体"/>
          <w:sz w:val="24"/>
          <w:szCs w:val="24"/>
          <w:highlight w:val="none"/>
          <w:u w:val="single"/>
        </w:rPr>
        <w:t xml:space="preserve"> </w:t>
      </w:r>
      <w:r>
        <w:rPr>
          <w:rFonts w:hint="eastAsia" w:ascii="宋体" w:hAnsi="宋体" w:cs="黑体"/>
          <w:sz w:val="24"/>
          <w:szCs w:val="24"/>
          <w:highlight w:val="none"/>
          <w:u w:val="single"/>
        </w:rPr>
        <w:t xml:space="preserve">内河</w:t>
      </w:r>
      <w:r>
        <w:rPr>
          <w:rFonts w:ascii="宋体" w:hAnsi="宋体" w:cs="黑体"/>
          <w:sz w:val="24"/>
          <w:szCs w:val="24"/>
          <w:highlight w:val="none"/>
          <w:u w:val="single"/>
        </w:rPr>
        <w:t xml:space="preserve">68m</w:t>
      </w:r>
      <w:r>
        <w:rPr>
          <w:rFonts w:hint="eastAsia" w:ascii="宋体" w:hAnsi="宋体" w:cs="黑体"/>
          <w:sz w:val="24"/>
          <w:szCs w:val="24"/>
          <w:highlight w:val="none"/>
          <w:u w:val="single"/>
        </w:rPr>
        <w:t xml:space="preserve">以内一般干散货船）范围外的，以及非常规的新颖船型的图纸审查工作，计划开展图纸审查</w:t>
      </w:r>
      <w:r>
        <w:rPr>
          <w:rFonts w:ascii="宋体" w:hAnsi="宋体" w:cs="黑体"/>
          <w:sz w:val="24"/>
          <w:szCs w:val="24"/>
          <w:highlight w:val="none"/>
          <w:u w:val="single"/>
        </w:rPr>
        <w:t xml:space="preserve">40</w:t>
      </w:r>
      <w:r>
        <w:rPr>
          <w:rFonts w:hint="eastAsia" w:ascii="宋体" w:hAnsi="宋体" w:cs="黑体"/>
          <w:sz w:val="24"/>
          <w:szCs w:val="24"/>
          <w:highlight w:val="none"/>
          <w:u w:val="single"/>
        </w:rPr>
        <w:t xml:space="preserve">套，最终工作量以实际工作需要为准。具体要求详见第四章“采购需求”</w:t>
      </w:r>
      <w:r>
        <w:rPr>
          <w:rFonts w:hint="eastAsia" w:ascii="宋体" w:hAnsi="Courier New" w:cs="黑体"/>
          <w:bCs/>
          <w:sz w:val="24"/>
          <w:szCs w:val="24"/>
          <w:highlight w:val="none"/>
        </w:rPr>
        <w:t xml:space="preserve">。</w:t>
      </w:r>
      <w:r>
        <w:rPr>
          <w:rFonts w:ascii="宋体" w:hAnsi="宋体" w:cs="宋体"/>
          <w:bCs/>
          <w:sz w:val="24"/>
          <w:szCs w:val="24"/>
          <w:highlight w:val="none"/>
        </w:rPr>
      </w:r>
      <w:r>
        <w:rPr>
          <w:highlight w:val="none"/>
        </w:rPr>
      </w:r>
    </w:p>
    <w:p>
      <w:pPr>
        <w:pStyle w:val="637"/>
        <w:ind w:firstLine="480"/>
        <w:spacing w:line="340" w:lineRule="exact"/>
        <w:rPr>
          <w:rFonts w:ascii="宋体" w:hAnsi="宋体" w:cs="宋体"/>
          <w:bCs/>
          <w:sz w:val="24"/>
          <w:szCs w:val="24"/>
          <w:highlight w:val="none"/>
        </w:rPr>
      </w:pPr>
      <w:r>
        <w:rPr>
          <w:rFonts w:hint="eastAsia" w:ascii="宋体" w:hAnsi="宋体" w:cs="宋体"/>
          <w:bCs/>
          <w:sz w:val="24"/>
          <w:szCs w:val="24"/>
          <w:highlight w:val="none"/>
        </w:rPr>
        <w:t xml:space="preserve">1.2服务要求：</w:t>
      </w:r>
      <w:r>
        <w:rPr>
          <w:rFonts w:hint="eastAsia" w:ascii="宋体" w:hAnsi="宋体" w:cs="宋体"/>
          <w:bCs/>
          <w:sz w:val="24"/>
          <w:szCs w:val="24"/>
          <w:highlight w:val="none"/>
          <w:u w:val="single"/>
        </w:rPr>
        <w:t xml:space="preserve">满足招标文件</w:t>
      </w:r>
      <w:r>
        <w:rPr>
          <w:rFonts w:hint="eastAsia" w:ascii="宋体" w:hAnsi="宋体" w:cs="宋体"/>
          <w:sz w:val="24"/>
          <w:szCs w:val="24"/>
          <w:highlight w:val="none"/>
          <w:u w:val="single"/>
        </w:rPr>
        <w:t xml:space="preserve">第四章“采购需求”</w:t>
      </w:r>
      <w:r>
        <w:rPr>
          <w:rFonts w:ascii="宋体" w:hAnsi="Courier New" w:cs="黑体"/>
          <w:bCs/>
          <w:sz w:val="24"/>
          <w:szCs w:val="24"/>
          <w:highlight w:val="none"/>
        </w:rPr>
        <w:t xml:space="preserve">。</w:t>
      </w:r>
      <w:r>
        <w:rPr>
          <w:rFonts w:ascii="宋体" w:hAnsi="宋体" w:cs="宋体"/>
          <w:bCs/>
          <w:sz w:val="24"/>
          <w:szCs w:val="24"/>
          <w:highlight w:val="none"/>
        </w:rPr>
      </w:r>
      <w:r>
        <w:rPr>
          <w:highlight w:val="none"/>
        </w:rPr>
      </w:r>
    </w:p>
    <w:p>
      <w:pPr>
        <w:pStyle w:val="637"/>
        <w:ind w:firstLine="480"/>
        <w:spacing w:line="340" w:lineRule="exact"/>
        <w:rPr>
          <w:rFonts w:ascii="宋体" w:hAnsi="宋体"/>
          <w:sz w:val="24"/>
          <w:szCs w:val="24"/>
          <w:highlight w:val="none"/>
        </w:rPr>
      </w:pPr>
      <w:r>
        <w:rPr>
          <w:rFonts w:hint="eastAsia" w:ascii="宋体" w:hAnsi="宋体" w:cs="宋体"/>
          <w:bCs/>
          <w:sz w:val="24"/>
          <w:szCs w:val="24"/>
          <w:highlight w:val="none"/>
        </w:rPr>
        <w:t xml:space="preserve">1.3服务标准</w:t>
      </w:r>
      <w:r>
        <w:rPr>
          <w:rFonts w:hint="eastAsia" w:ascii="宋体" w:hAnsi="宋体"/>
          <w:sz w:val="24"/>
          <w:szCs w:val="24"/>
          <w:highlight w:val="none"/>
        </w:rPr>
        <w:t xml:space="preserve">：</w:t>
      </w:r>
      <w:r>
        <w:rPr>
          <w:rFonts w:ascii="宋体" w:hAnsi="宋体" w:cs="黑体"/>
          <w:sz w:val="24"/>
          <w:szCs w:val="24"/>
          <w:highlight w:val="none"/>
          <w:u w:val="single"/>
        </w:rPr>
        <w:t xml:space="preserve">满足</w:t>
      </w:r>
      <w:r>
        <w:rPr>
          <w:rFonts w:hint="eastAsia" w:ascii="宋体" w:hAnsi="宋体" w:cs="黑体"/>
          <w:sz w:val="24"/>
          <w:szCs w:val="24"/>
          <w:highlight w:val="none"/>
          <w:u w:val="single"/>
        </w:rPr>
        <w:t xml:space="preserve">行业的标准或规范</w:t>
      </w:r>
      <w:r>
        <w:rPr>
          <w:rFonts w:hint="eastAsia" w:ascii="宋体" w:hAnsi="宋体"/>
          <w:sz w:val="24"/>
          <w:szCs w:val="24"/>
          <w:highlight w:val="none"/>
        </w:rPr>
        <w:t xml:space="preserve">。</w:t>
      </w:r>
      <w:r>
        <w:rPr>
          <w:rFonts w:ascii="宋体" w:hAnsi="宋体"/>
          <w:sz w:val="24"/>
          <w:szCs w:val="24"/>
          <w:highlight w:val="none"/>
        </w:rPr>
      </w:r>
      <w:r>
        <w:rPr>
          <w:highlight w:val="none"/>
        </w:rPr>
      </w:r>
    </w:p>
    <w:p>
      <w:pPr>
        <w:pStyle w:val="637"/>
        <w:ind w:firstLine="480"/>
        <w:spacing w:line="340" w:lineRule="exact"/>
        <w:rPr>
          <w:rFonts w:ascii="宋体" w:hAnsi="宋体"/>
          <w:sz w:val="24"/>
          <w:szCs w:val="24"/>
          <w:highlight w:val="none"/>
        </w:rPr>
      </w:pPr>
      <w:r>
        <w:rPr>
          <w:rFonts w:hint="eastAsia" w:ascii="宋体" w:hAnsi="宋体" w:cs="宋体"/>
          <w:bCs/>
          <w:sz w:val="24"/>
          <w:szCs w:val="24"/>
          <w:highlight w:val="none"/>
        </w:rPr>
        <w:t xml:space="preserve">1.4本项目负责人为：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（身份证号码：</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签订合同后，甲方将对乙方项目负责人进行全程监管，乙方不得随意更换。</w:t>
      </w:r>
      <w:r>
        <w:rPr>
          <w:rFonts w:ascii="宋体" w:hAnsi="宋体"/>
          <w:sz w:val="24"/>
          <w:szCs w:val="24"/>
          <w:highlight w:val="none"/>
        </w:rPr>
      </w:r>
      <w:r>
        <w:rPr>
          <w:highlight w:val="none"/>
        </w:rPr>
      </w:r>
    </w:p>
    <w:p>
      <w:pPr>
        <w:pStyle w:val="637"/>
        <w:ind w:firstLine="482"/>
        <w:spacing w:line="340" w:lineRule="exact"/>
        <w:rPr>
          <w:rFonts w:ascii="宋体" w:hAnsi="宋体"/>
          <w:b/>
          <w:sz w:val="24"/>
          <w:szCs w:val="24"/>
          <w:highlight w:val="none"/>
        </w:rPr>
      </w:pPr>
      <w:r>
        <w:rPr>
          <w:rFonts w:hint="eastAsia" w:ascii="宋体" w:hAnsi="宋体"/>
          <w:b/>
          <w:sz w:val="24"/>
          <w:szCs w:val="24"/>
          <w:highlight w:val="none"/>
        </w:rPr>
        <w:t xml:space="preserve">二、合同金额</w:t>
      </w:r>
      <w:r>
        <w:rPr>
          <w:rFonts w:ascii="宋体" w:hAnsi="宋体"/>
          <w:b/>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2.1 本合同金额</w:t>
      </w:r>
      <w:bookmarkStart w:id="258" w:name="_Hlk202530620"/>
      <w:r>
        <w:rPr>
          <w:rFonts w:hint="eastAsia" w:ascii="Calibri" w:hAnsi="Calibri"/>
          <w:sz w:val="24"/>
          <w:szCs w:val="24"/>
          <w:highlight w:val="none"/>
        </w:rPr>
        <w:t xml:space="preserve">为人民币</w:t>
      </w:r>
      <w:r>
        <w:rPr>
          <w:rFonts w:hint="eastAsia" w:ascii="宋体" w:hAnsi="宋体" w:cs="宋体"/>
          <w:bCs/>
          <w:sz w:val="24"/>
          <w:szCs w:val="24"/>
          <w:highlight w:val="none"/>
        </w:rPr>
        <w:t xml:space="preserve">（大写）</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元（￥</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bookmarkEnd w:id="258"/>
      <w:r>
        <w:rPr>
          <w:rFonts w:hint="eastAsia" w:ascii="Calibri" w:hAnsi="Calibri"/>
          <w:sz w:val="24"/>
          <w:szCs w:val="24"/>
          <w:highlight w:val="none"/>
        </w:rPr>
        <w:t xml:space="preserve">。图纸审查为每套人民币（大写）</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元（￥</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w:t>
      </w:r>
      <w:r>
        <w:rPr>
          <w:rFonts w:hint="eastAsia" w:ascii="Calibri" w:hAnsi="Calibri"/>
          <w:sz w:val="24"/>
          <w:szCs w:val="24"/>
          <w:highlight w:val="none"/>
        </w:rPr>
        <w:t xml:space="preserve">。</w:t>
      </w:r>
      <w:r>
        <w:rPr>
          <w:rFonts w:ascii="Calibri" w:hAnsi="Calibri"/>
          <w:sz w:val="24"/>
          <w:szCs w:val="24"/>
          <w:highlight w:val="none"/>
        </w:rPr>
      </w:r>
      <w:r>
        <w:rPr>
          <w:highlight w:val="none"/>
        </w:rPr>
      </w:r>
    </w:p>
    <w:p>
      <w:pPr>
        <w:pStyle w:val="637"/>
        <w:ind w:firstLine="480"/>
        <w:spacing w:line="340" w:lineRule="exact"/>
        <w:rPr>
          <w:rFonts w:ascii="宋体" w:hAnsi="宋体"/>
          <w:sz w:val="24"/>
          <w:szCs w:val="24"/>
          <w:highlight w:val="none"/>
        </w:rPr>
      </w:pPr>
      <w:r>
        <w:rPr>
          <w:rFonts w:hint="eastAsia" w:ascii="Calibri" w:hAnsi="Calibri"/>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rPr>
          <w:rFonts w:ascii="宋体" w:hAnsi="宋体"/>
          <w:sz w:val="24"/>
          <w:szCs w:val="24"/>
          <w:highlight w:val="none"/>
        </w:rPr>
      </w:r>
      <w:r>
        <w:rPr>
          <w:highlight w:val="none"/>
        </w:rPr>
      </w:r>
    </w:p>
    <w:p>
      <w:pPr>
        <w:pStyle w:val="637"/>
        <w:ind w:firstLine="482"/>
        <w:spacing w:line="340" w:lineRule="exact"/>
        <w:rPr>
          <w:rFonts w:ascii="宋体" w:hAnsi="宋体" w:cs="宋体"/>
          <w:b/>
          <w:bCs/>
          <w:sz w:val="24"/>
          <w:szCs w:val="24"/>
          <w:highlight w:val="none"/>
        </w:rPr>
      </w:pPr>
      <w:r>
        <w:rPr>
          <w:rFonts w:hint="eastAsia" w:ascii="宋体" w:hAnsi="宋体" w:cs="宋体"/>
          <w:b/>
          <w:bCs/>
          <w:sz w:val="24"/>
          <w:szCs w:val="24"/>
          <w:highlight w:val="none"/>
        </w:rPr>
        <w:t xml:space="preserve">三、技术资料</w:t>
      </w:r>
      <w:r>
        <w:rPr>
          <w:rFonts w:ascii="宋体" w:hAnsi="宋体" w:cs="宋体"/>
          <w:b/>
          <w:bCs/>
          <w:sz w:val="24"/>
          <w:szCs w:val="24"/>
          <w:highlight w:val="none"/>
        </w:rPr>
      </w:r>
      <w:r>
        <w:rPr>
          <w:highlight w:val="none"/>
        </w:rPr>
      </w:r>
    </w:p>
    <w:p>
      <w:pPr>
        <w:pStyle w:val="637"/>
        <w:ind w:firstLine="480"/>
        <w:spacing w:line="340" w:lineRule="exact"/>
        <w:rPr>
          <w:rFonts w:ascii="宋体" w:hAnsi="宋体" w:cs="宋体"/>
          <w:sz w:val="24"/>
          <w:szCs w:val="24"/>
          <w:highlight w:val="none"/>
        </w:rPr>
      </w:pPr>
      <w:r>
        <w:rPr>
          <w:rFonts w:hint="eastAsia" w:ascii="宋体" w:hAnsi="宋体" w:cs="宋体"/>
          <w:sz w:val="24"/>
          <w:szCs w:val="24"/>
          <w:highlight w:val="none"/>
        </w:rPr>
        <w:t xml:space="preserve">3.1乙方应按甲方工作要求以及</w:t>
      </w:r>
      <w:r>
        <w:rPr>
          <w:rFonts w:hint="eastAsia" w:ascii="宋体" w:hAnsi="宋体" w:cs="宋体"/>
          <w:sz w:val="24"/>
          <w:szCs w:val="24"/>
          <w:highlight w:val="none"/>
        </w:rPr>
        <w:t xml:space="preserve">采购</w:t>
      </w:r>
      <w:r>
        <w:rPr>
          <w:rFonts w:hint="eastAsia" w:ascii="宋体" w:hAnsi="宋体" w:cs="宋体"/>
          <w:sz w:val="24"/>
          <w:szCs w:val="24"/>
          <w:highlight w:val="none"/>
        </w:rPr>
        <w:t xml:space="preserve">文件规定的时间向甲方提供有关技术资料。</w:t>
      </w:r>
      <w:r>
        <w:rPr>
          <w:rFonts w:ascii="宋体" w:hAnsi="宋体" w:cs="宋体"/>
          <w:sz w:val="24"/>
          <w:szCs w:val="24"/>
          <w:highlight w:val="none"/>
        </w:rPr>
      </w:r>
      <w:r>
        <w:rPr>
          <w:highlight w:val="none"/>
        </w:rPr>
      </w:r>
    </w:p>
    <w:p>
      <w:pPr>
        <w:pStyle w:val="637"/>
        <w:ind w:firstLine="480"/>
        <w:spacing w:line="340" w:lineRule="exact"/>
        <w:rPr>
          <w:rFonts w:ascii="宋体" w:hAnsi="宋体" w:cs="宋体"/>
          <w:sz w:val="24"/>
          <w:szCs w:val="24"/>
          <w:highlight w:val="none"/>
        </w:rPr>
      </w:pPr>
      <w:r>
        <w:rPr>
          <w:rFonts w:hint="eastAsia" w:ascii="宋体" w:hAnsi="宋体" w:cs="宋体"/>
          <w:sz w:val="24"/>
          <w:szCs w:val="24"/>
          <w:highlight w:val="none"/>
        </w:rPr>
        <w:t xml:space="preserve">3.2没有甲方事先书面同意，乙方不得将由甲方提供的有关合同或任何合同条</w:t>
      </w:r>
      <w:r>
        <w:rPr>
          <w:rFonts w:hint="eastAsia" w:ascii="Calibri" w:hAnsi="Calibri" w:cs="黑体"/>
          <w:sz w:val="24"/>
          <w:szCs w:val="24"/>
          <w:highlight w:val="none"/>
        </w:rPr>
        <w:t xml:space="preserve">条文、规格、计划、图纸、样品或资料等</w:t>
      </w:r>
      <w:r>
        <w:rPr>
          <w:rFonts w:hint="eastAsia" w:ascii="宋体" w:hAnsi="宋体" w:cs="宋体"/>
          <w:sz w:val="24"/>
          <w:szCs w:val="24"/>
          <w:highlight w:val="none"/>
        </w:rPr>
        <w:t xml:space="preserve">提供给与履行本合同无关的任何其他人。即使向履行本合同有关的人员提供，也应注意保密并限于履行合同的必需范围。如果乙方违反，按照合同金额20%支付违约金，并承担给甲方造成的损失。</w:t>
      </w:r>
      <w:r>
        <w:rPr>
          <w:rFonts w:ascii="宋体" w:hAnsi="宋体" w:cs="宋体"/>
          <w:sz w:val="24"/>
          <w:szCs w:val="24"/>
          <w:highlight w:val="none"/>
        </w:rPr>
      </w:r>
      <w:r>
        <w:rPr>
          <w:highlight w:val="none"/>
        </w:rPr>
      </w:r>
    </w:p>
    <w:p>
      <w:pPr>
        <w:pStyle w:val="637"/>
        <w:ind w:firstLine="482"/>
        <w:spacing w:line="340" w:lineRule="exact"/>
        <w:rPr>
          <w:rFonts w:ascii="宋体" w:hAnsi="宋体" w:cs="宋体"/>
          <w:b/>
          <w:bCs/>
          <w:sz w:val="24"/>
          <w:szCs w:val="24"/>
          <w:highlight w:val="none"/>
        </w:rPr>
      </w:pPr>
      <w:r>
        <w:rPr>
          <w:rFonts w:hint="eastAsia" w:ascii="宋体" w:hAnsi="宋体" w:cs="宋体"/>
          <w:b/>
          <w:bCs/>
          <w:sz w:val="24"/>
          <w:szCs w:val="24"/>
          <w:highlight w:val="none"/>
        </w:rPr>
        <w:t xml:space="preserve">四、知识产权</w:t>
      </w:r>
      <w:r>
        <w:rPr>
          <w:rFonts w:ascii="宋体" w:hAnsi="宋体" w:cs="宋体"/>
          <w:b/>
          <w:bCs/>
          <w:sz w:val="24"/>
          <w:szCs w:val="24"/>
          <w:highlight w:val="none"/>
        </w:rPr>
      </w:r>
      <w:r>
        <w:rPr>
          <w:highlight w:val="none"/>
        </w:rPr>
      </w:r>
    </w:p>
    <w:p>
      <w:pPr>
        <w:pStyle w:val="637"/>
        <w:ind w:firstLine="480"/>
        <w:spacing w:line="340" w:lineRule="exact"/>
        <w:rPr>
          <w:rFonts w:ascii="宋体" w:hAnsi="宋体" w:cs="宋体"/>
          <w:sz w:val="24"/>
          <w:szCs w:val="24"/>
          <w:highlight w:val="none"/>
        </w:rPr>
      </w:pPr>
      <w:r>
        <w:rPr>
          <w:rFonts w:hint="eastAsia" w:ascii="宋体" w:hAnsi="宋体" w:cs="宋体"/>
          <w:sz w:val="24"/>
          <w:szCs w:val="24"/>
          <w:highlight w:val="none"/>
        </w:rPr>
        <w:t xml:space="preserve">4.1乙方应保证甲方在使用、接受本合同中资料和服务或其任何一部分时不受第三方提出侵犯其专利权、版权、商标权和设计权等知识产权的起诉。一旦出现侵权并影响到甲方使用该服务的，甲方有权解除合同，要求乙方按照合同金额20%支付违约金，并由乙方赔偿造成的甲方全部损失。</w:t>
      </w:r>
      <w:r>
        <w:rPr>
          <w:rFonts w:ascii="宋体" w:hAnsi="宋体" w:cs="宋体"/>
          <w:sz w:val="24"/>
          <w:szCs w:val="24"/>
          <w:highlight w:val="none"/>
        </w:rPr>
      </w:r>
      <w:r>
        <w:rPr>
          <w:highlight w:val="none"/>
        </w:rPr>
      </w:r>
    </w:p>
    <w:p>
      <w:pPr>
        <w:pStyle w:val="637"/>
        <w:ind w:firstLine="482"/>
        <w:jc w:val="left"/>
        <w:spacing w:line="340" w:lineRule="exact"/>
        <w:rPr>
          <w:rFonts w:ascii="宋体" w:hAnsi="宋体"/>
          <w:b/>
          <w:sz w:val="24"/>
          <w:szCs w:val="24"/>
          <w:highlight w:val="none"/>
        </w:rPr>
      </w:pPr>
      <w:r>
        <w:rPr>
          <w:rFonts w:hint="eastAsia" w:ascii="宋体" w:hAnsi="宋体"/>
          <w:b/>
          <w:sz w:val="24"/>
          <w:szCs w:val="24"/>
          <w:highlight w:val="none"/>
        </w:rPr>
        <w:t xml:space="preserve">五、产权担保</w:t>
      </w:r>
      <w:r>
        <w:rPr>
          <w:rFonts w:ascii="宋体" w:hAnsi="宋体"/>
          <w:b/>
          <w:sz w:val="24"/>
          <w:szCs w:val="24"/>
          <w:highlight w:val="none"/>
        </w:rPr>
      </w:r>
      <w:r>
        <w:rPr>
          <w:highlight w:val="none"/>
        </w:rPr>
      </w:r>
    </w:p>
    <w:p>
      <w:pPr>
        <w:pStyle w:val="637"/>
        <w:ind w:firstLine="480"/>
        <w:jc w:val="left"/>
        <w:spacing w:line="340" w:lineRule="exact"/>
        <w:rPr>
          <w:rFonts w:ascii="宋体" w:hAnsi="宋体"/>
          <w:sz w:val="24"/>
          <w:szCs w:val="24"/>
          <w:highlight w:val="none"/>
        </w:rPr>
      </w:pPr>
      <w:r>
        <w:rPr>
          <w:rFonts w:hint="eastAsia" w:ascii="宋体" w:hAnsi="宋体"/>
          <w:sz w:val="24"/>
          <w:szCs w:val="24"/>
          <w:highlight w:val="none"/>
        </w:rPr>
        <w:t xml:space="preserve">5.1 乙方保证所交付标的的所有权完全属于乙方且无任何抵押、查封等产权瑕疵。</w:t>
      </w:r>
      <w:r>
        <w:rPr>
          <w:rFonts w:ascii="宋体" w:hAnsi="宋体"/>
          <w:sz w:val="24"/>
          <w:szCs w:val="24"/>
          <w:highlight w:val="none"/>
        </w:rPr>
      </w:r>
      <w:r>
        <w:rPr>
          <w:highlight w:val="none"/>
        </w:rPr>
      </w:r>
    </w:p>
    <w:p>
      <w:pPr>
        <w:pStyle w:val="637"/>
        <w:ind w:firstLine="482"/>
        <w:jc w:val="left"/>
        <w:spacing w:line="340" w:lineRule="exact"/>
        <w:rPr>
          <w:rFonts w:ascii="宋体" w:hAnsi="宋体"/>
          <w:b/>
          <w:sz w:val="24"/>
          <w:szCs w:val="24"/>
          <w:highlight w:val="none"/>
        </w:rPr>
      </w:pPr>
      <w:r>
        <w:rPr>
          <w:rFonts w:hint="eastAsia" w:ascii="宋体" w:hAnsi="宋体"/>
          <w:b/>
          <w:sz w:val="24"/>
          <w:szCs w:val="24"/>
          <w:highlight w:val="none"/>
        </w:rPr>
        <w:t xml:space="preserve">六、履约保证金</w:t>
      </w:r>
      <w:r>
        <w:rPr>
          <w:rFonts w:ascii="宋体" w:hAnsi="宋体"/>
          <w:b/>
          <w:sz w:val="24"/>
          <w:szCs w:val="24"/>
          <w:highlight w:val="none"/>
        </w:rPr>
      </w:r>
      <w:r>
        <w:rPr>
          <w:highlight w:val="none"/>
        </w:rPr>
      </w:r>
    </w:p>
    <w:p>
      <w:pPr>
        <w:pStyle w:val="637"/>
        <w:ind w:firstLine="480"/>
        <w:spacing w:line="340" w:lineRule="exact"/>
        <w:rPr>
          <w:rFonts w:ascii="宋体" w:hAnsi="宋体"/>
          <w:sz w:val="24"/>
          <w:szCs w:val="24"/>
          <w:highlight w:val="none"/>
        </w:rPr>
      </w:pPr>
      <w:r>
        <w:rPr>
          <w:rFonts w:hint="eastAsia" w:ascii="宋体" w:hAnsi="宋体"/>
          <w:sz w:val="24"/>
          <w:szCs w:val="24"/>
          <w:highlight w:val="none"/>
        </w:rPr>
        <w:t xml:space="preserve">6.1本项目不收取履约保证金。</w:t>
      </w:r>
      <w:r>
        <w:rPr>
          <w:rFonts w:ascii="宋体" w:hAnsi="宋体"/>
          <w:sz w:val="24"/>
          <w:szCs w:val="24"/>
          <w:highlight w:val="none"/>
        </w:rPr>
      </w:r>
      <w:r>
        <w:rPr>
          <w:highlight w:val="none"/>
        </w:rPr>
      </w:r>
    </w:p>
    <w:p>
      <w:pPr>
        <w:pStyle w:val="637"/>
        <w:ind w:firstLine="482"/>
        <w:jc w:val="left"/>
        <w:spacing w:line="340" w:lineRule="exact"/>
        <w:rPr>
          <w:rFonts w:ascii="宋体" w:hAnsi="宋体"/>
          <w:b/>
          <w:sz w:val="24"/>
          <w:szCs w:val="24"/>
          <w:highlight w:val="none"/>
        </w:rPr>
      </w:pPr>
      <w:r>
        <w:rPr>
          <w:rFonts w:hint="eastAsia" w:ascii="宋体" w:hAnsi="宋体"/>
          <w:b/>
          <w:sz w:val="24"/>
          <w:szCs w:val="24"/>
          <w:highlight w:val="none"/>
        </w:rPr>
        <w:t xml:space="preserve">七、合同转包或分包</w:t>
      </w:r>
      <w:r>
        <w:rPr>
          <w:rFonts w:ascii="宋体" w:hAnsi="宋体"/>
          <w:b/>
          <w:sz w:val="24"/>
          <w:szCs w:val="24"/>
          <w:highlight w:val="none"/>
        </w:rPr>
      </w:r>
      <w:r>
        <w:rPr>
          <w:highlight w:val="none"/>
        </w:rPr>
      </w:r>
    </w:p>
    <w:p>
      <w:pPr>
        <w:pStyle w:val="637"/>
        <w:ind w:firstLine="480"/>
        <w:spacing w:line="340" w:lineRule="exact"/>
        <w:rPr>
          <w:rFonts w:ascii="宋体" w:hAnsi="宋体" w:cs="宋体"/>
          <w:sz w:val="24"/>
          <w:szCs w:val="24"/>
          <w:highlight w:val="none"/>
        </w:rPr>
      </w:pPr>
      <w:r>
        <w:rPr>
          <w:rFonts w:hint="eastAsia" w:ascii="宋体" w:hAnsi="宋体" w:cs="宋体"/>
          <w:sz w:val="24"/>
          <w:szCs w:val="24"/>
          <w:highlight w:val="none"/>
        </w:rPr>
        <w:t xml:space="preserve">7.1本合同范围内产品或服务，应由乙方直接供应，不得转让他人供应；</w:t>
      </w:r>
      <w:r>
        <w:rPr>
          <w:rFonts w:ascii="宋体" w:hAnsi="宋体" w:cs="宋体"/>
          <w:sz w:val="24"/>
          <w:szCs w:val="24"/>
          <w:highlight w:val="none"/>
        </w:rPr>
      </w:r>
      <w:r>
        <w:rPr>
          <w:highlight w:val="none"/>
        </w:rPr>
      </w:r>
    </w:p>
    <w:p>
      <w:pPr>
        <w:pStyle w:val="637"/>
        <w:ind w:firstLine="480"/>
        <w:spacing w:line="340" w:lineRule="exact"/>
        <w:rPr>
          <w:highlight w:val="none"/>
        </w:rPr>
      </w:pPr>
      <w:r>
        <w:rPr>
          <w:rFonts w:hint="eastAsia" w:ascii="宋体" w:hAnsi="宋体" w:cs="宋体"/>
          <w:sz w:val="24"/>
          <w:szCs w:val="24"/>
          <w:highlight w:val="none"/>
        </w:rPr>
        <w:t xml:space="preserve">7.2除非得到甲方的书面同意，乙方不得部分分包给他人供应。</w:t>
      </w:r>
      <w:r>
        <w:rPr>
          <w:rFonts w:ascii="宋体" w:hAnsi="宋体" w:cs="宋体"/>
          <w:sz w:val="24"/>
          <w:szCs w:val="24"/>
          <w:highlight w:val="none"/>
        </w:rPr>
      </w:r>
      <w:r>
        <w:rPr>
          <w:highlight w:val="none"/>
        </w:rPr>
      </w:r>
    </w:p>
    <w:p>
      <w:pPr>
        <w:pStyle w:val="637"/>
        <w:ind w:firstLine="480"/>
        <w:spacing w:line="340" w:lineRule="exact"/>
        <w:rPr>
          <w:rFonts w:ascii="宋体" w:hAnsi="宋体"/>
          <w:sz w:val="24"/>
          <w:szCs w:val="24"/>
          <w:highlight w:val="none"/>
        </w:rPr>
      </w:pPr>
      <w:r>
        <w:rPr>
          <w:rFonts w:hint="eastAsia" w:ascii="宋体" w:hAnsi="宋体" w:cs="宋体"/>
          <w:sz w:val="24"/>
          <w:szCs w:val="24"/>
          <w:highlight w:val="none"/>
        </w:rPr>
        <w:t xml:space="preserve">7.3如有转让和未经甲方同意的分包行为，甲方有权给予终止合同。</w:t>
      </w:r>
      <w:r>
        <w:rPr>
          <w:rFonts w:ascii="宋体" w:hAnsi="宋体"/>
          <w:sz w:val="24"/>
          <w:szCs w:val="24"/>
          <w:highlight w:val="none"/>
        </w:rPr>
      </w:r>
      <w:r>
        <w:rPr>
          <w:highlight w:val="none"/>
        </w:rPr>
      </w:r>
    </w:p>
    <w:p>
      <w:pPr>
        <w:pStyle w:val="637"/>
        <w:ind w:firstLine="482"/>
        <w:jc w:val="left"/>
        <w:spacing w:line="340" w:lineRule="exact"/>
        <w:rPr>
          <w:rFonts w:ascii="宋体" w:hAnsi="宋体"/>
          <w:b/>
          <w:sz w:val="24"/>
          <w:szCs w:val="24"/>
          <w:highlight w:val="none"/>
        </w:rPr>
      </w:pPr>
      <w:r>
        <w:rPr>
          <w:rFonts w:hint="eastAsia" w:ascii="宋体" w:hAnsi="宋体"/>
          <w:b/>
          <w:sz w:val="24"/>
          <w:szCs w:val="24"/>
          <w:highlight w:val="none"/>
        </w:rPr>
        <w:t xml:space="preserve">八、服务期限</w:t>
      </w:r>
      <w:r>
        <w:rPr>
          <w:rFonts w:ascii="宋体" w:hAnsi="宋体"/>
          <w:b/>
          <w:sz w:val="24"/>
          <w:szCs w:val="24"/>
          <w:highlight w:val="none"/>
        </w:rPr>
      </w:r>
      <w:r>
        <w:rPr>
          <w:highlight w:val="none"/>
        </w:rPr>
      </w:r>
    </w:p>
    <w:p>
      <w:pPr>
        <w:pStyle w:val="637"/>
        <w:ind w:firstLine="480"/>
        <w:jc w:val="left"/>
        <w:spacing w:line="340" w:lineRule="exact"/>
        <w:rPr>
          <w:rFonts w:ascii="宋体" w:hAnsi="宋体"/>
          <w:sz w:val="24"/>
          <w:szCs w:val="24"/>
          <w:highlight w:val="none"/>
        </w:rPr>
      </w:pPr>
      <w:r>
        <w:rPr>
          <w:rFonts w:hint="eastAsia" w:ascii="宋体" w:hAnsi="宋体"/>
          <w:sz w:val="24"/>
          <w:szCs w:val="24"/>
          <w:highlight w:val="none"/>
        </w:rPr>
        <w:t xml:space="preserve">8.1 服务期限：</w:t>
      </w:r>
      <w:r>
        <w:rPr>
          <w:rFonts w:hint="eastAsia" w:ascii="宋体" w:hAnsi="宋体"/>
          <w:sz w:val="24"/>
          <w:szCs w:val="24"/>
          <w:highlight w:val="none"/>
        </w:rPr>
        <w:t xml:space="preserve">自甲方下达第1次服务需求起至</w:t>
      </w:r>
      <w:r>
        <w:rPr>
          <w:rFonts w:hint="eastAsia" w:ascii="宋体" w:hAnsi="宋体" w:cs="宋体"/>
          <w:sz w:val="24"/>
          <w:szCs w:val="24"/>
          <w:highlight w:val="none"/>
        </w:rPr>
        <w:t xml:space="preserve">40套图纸审查</w:t>
      </w:r>
      <w:r>
        <w:rPr>
          <w:rFonts w:hint="eastAsia" w:ascii="宋体" w:hAnsi="宋体"/>
          <w:sz w:val="24"/>
          <w:szCs w:val="24"/>
          <w:highlight w:val="none"/>
        </w:rPr>
        <w:t xml:space="preserve">完成止</w:t>
      </w:r>
      <w:r>
        <w:rPr>
          <w:rFonts w:hint="eastAsia" w:ascii="宋体" w:hAnsi="宋体"/>
          <w:sz w:val="24"/>
          <w:szCs w:val="24"/>
          <w:highlight w:val="none"/>
        </w:rPr>
        <w:t xml:space="preserve">（原则上不超过2年）</w:t>
      </w:r>
      <w:r>
        <w:rPr>
          <w:rFonts w:hint="eastAsia" w:ascii="宋体" w:hAnsi="宋体"/>
          <w:sz w:val="24"/>
          <w:szCs w:val="24"/>
          <w:highlight w:val="none"/>
        </w:rPr>
        <w:t xml:space="preserve">。</w:t>
      </w:r>
      <w:r>
        <w:rPr>
          <w:rFonts w:ascii="宋体" w:hAnsi="宋体"/>
          <w:sz w:val="24"/>
          <w:szCs w:val="24"/>
          <w:highlight w:val="none"/>
        </w:rPr>
      </w:r>
      <w:r>
        <w:rPr>
          <w:highlight w:val="none"/>
        </w:rPr>
      </w:r>
    </w:p>
    <w:p>
      <w:pPr>
        <w:pStyle w:val="637"/>
        <w:ind w:firstLine="482"/>
        <w:jc w:val="left"/>
        <w:spacing w:line="340" w:lineRule="exact"/>
        <w:rPr>
          <w:rFonts w:ascii="宋体" w:hAnsi="宋体"/>
          <w:b/>
          <w:sz w:val="24"/>
          <w:szCs w:val="24"/>
          <w:highlight w:val="none"/>
        </w:rPr>
      </w:pPr>
      <w:r>
        <w:rPr>
          <w:rFonts w:hint="eastAsia" w:ascii="宋体" w:hAnsi="宋体"/>
          <w:b/>
          <w:sz w:val="24"/>
          <w:szCs w:val="24"/>
          <w:highlight w:val="none"/>
        </w:rPr>
        <w:t xml:space="preserve">九、项目交付</w:t>
      </w:r>
      <w:r>
        <w:rPr>
          <w:rFonts w:ascii="宋体" w:hAnsi="宋体"/>
          <w:b/>
          <w:sz w:val="24"/>
          <w:szCs w:val="24"/>
          <w:highlight w:val="none"/>
        </w:rPr>
      </w:r>
      <w:r>
        <w:rPr>
          <w:highlight w:val="none"/>
        </w:rPr>
      </w:r>
    </w:p>
    <w:p>
      <w:pPr>
        <w:pStyle w:val="637"/>
        <w:ind w:firstLine="480"/>
        <w:jc w:val="left"/>
        <w:spacing w:line="340" w:lineRule="exact"/>
        <w:rPr>
          <w:rFonts w:ascii="宋体" w:hAnsi="Courier New" w:cs="黑体"/>
          <w:bCs/>
          <w:sz w:val="24"/>
          <w:szCs w:val="24"/>
          <w:highlight w:val="none"/>
        </w:rPr>
      </w:pPr>
      <w:r>
        <w:rPr>
          <w:rFonts w:hint="eastAsia" w:ascii="Calibri" w:hAnsi="Calibri"/>
          <w:sz w:val="24"/>
          <w:szCs w:val="24"/>
          <w:highlight w:val="none"/>
        </w:rPr>
        <w:t xml:space="preserve">9.1乙方应按照招标文件第四章“采购需求”约定的期限向甲方提交图纸审查意见和最终审核</w:t>
      </w:r>
      <w:r>
        <w:rPr>
          <w:rFonts w:hint="eastAsia" w:ascii="宋体" w:hAnsi="Courier New" w:cs="黑体"/>
          <w:bCs/>
          <w:sz w:val="24"/>
          <w:szCs w:val="24"/>
          <w:highlight w:val="none"/>
        </w:rPr>
        <w:t xml:space="preserve">报告。</w:t>
      </w:r>
      <w:r>
        <w:rPr>
          <w:rFonts w:ascii="宋体" w:hAnsi="Courier New" w:cs="黑体"/>
          <w:bCs/>
          <w:sz w:val="24"/>
          <w:szCs w:val="24"/>
          <w:highlight w:val="none"/>
        </w:rPr>
      </w:r>
      <w:r>
        <w:rPr>
          <w:highlight w:val="none"/>
        </w:rPr>
      </w:r>
    </w:p>
    <w:p>
      <w:pPr>
        <w:pStyle w:val="637"/>
        <w:ind w:firstLine="482"/>
        <w:jc w:val="left"/>
        <w:spacing w:line="340" w:lineRule="exact"/>
        <w:rPr>
          <w:rFonts w:ascii="宋体" w:hAnsi="宋体"/>
          <w:b/>
          <w:sz w:val="24"/>
          <w:szCs w:val="24"/>
          <w:highlight w:val="none"/>
        </w:rPr>
      </w:pPr>
      <w:r>
        <w:rPr>
          <w:rFonts w:hint="eastAsia" w:ascii="宋体" w:hAnsi="宋体"/>
          <w:b/>
          <w:sz w:val="24"/>
          <w:szCs w:val="24"/>
          <w:highlight w:val="none"/>
        </w:rPr>
        <w:t xml:space="preserve">十、合同款支付</w:t>
      </w:r>
      <w:r>
        <w:rPr>
          <w:rFonts w:ascii="宋体" w:hAnsi="宋体"/>
          <w:b/>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10.1 付款方式：签订合同后15个工作日内，支付合同价款的</w:t>
      </w:r>
      <w:r>
        <w:rPr>
          <w:rFonts w:hint="eastAsia" w:ascii="Calibri" w:hAnsi="Calibri"/>
          <w:sz w:val="24"/>
          <w:szCs w:val="24"/>
          <w:highlight w:val="none"/>
        </w:rPr>
        <w:t xml:space="preserve">50</w:t>
      </w:r>
      <w:r>
        <w:rPr>
          <w:rFonts w:hint="eastAsia" w:ascii="Calibri" w:hAnsi="Calibri"/>
          <w:sz w:val="24"/>
          <w:szCs w:val="24"/>
          <w:highlight w:val="none"/>
        </w:rPr>
        <w:t xml:space="preserve">%作为预付款，合同约定范围内的服务完成，进行最终核算，并付清余款。</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宋体"/>
          <w:sz w:val="24"/>
          <w:szCs w:val="24"/>
          <w:highlight w:val="none"/>
        </w:rPr>
        <w:t xml:space="preserve">甲方付款之前乙方应向甲方开具正规发票，否则，乙方自行承担延迟付款的责任。</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10.2 当采购数量与实际使用数量不一致时，乙方应根据实际使用量提供产品和服务，合同的最终结算金额按实际使用量乘以中标单价进行计算。</w:t>
      </w:r>
      <w:r>
        <w:rPr>
          <w:rFonts w:ascii="Calibri" w:hAnsi="Calibri"/>
          <w:sz w:val="24"/>
          <w:szCs w:val="24"/>
          <w:highlight w:val="none"/>
        </w:rPr>
      </w:r>
      <w:r>
        <w:rPr>
          <w:highlight w:val="none"/>
        </w:rPr>
      </w:r>
    </w:p>
    <w:p>
      <w:pPr>
        <w:pStyle w:val="637"/>
        <w:ind w:firstLine="482"/>
        <w:jc w:val="left"/>
        <w:spacing w:line="340" w:lineRule="exact"/>
        <w:rPr>
          <w:rFonts w:ascii="宋体" w:hAnsi="宋体"/>
          <w:b/>
          <w:sz w:val="24"/>
          <w:szCs w:val="24"/>
          <w:highlight w:val="none"/>
        </w:rPr>
      </w:pPr>
      <w:r>
        <w:rPr>
          <w:rFonts w:hint="eastAsia" w:ascii="宋体" w:hAnsi="宋体"/>
          <w:b/>
          <w:sz w:val="24"/>
          <w:szCs w:val="24"/>
          <w:highlight w:val="none"/>
        </w:rPr>
        <w:t xml:space="preserve">十一、税费</w:t>
      </w:r>
      <w:r>
        <w:rPr>
          <w:rFonts w:ascii="宋体" w:hAnsi="宋体"/>
          <w:b/>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11.1 本合同执行中相关的一切税费均由乙方负担。</w:t>
      </w:r>
      <w:r>
        <w:rPr>
          <w:rFonts w:ascii="Calibri" w:hAnsi="Calibri"/>
          <w:sz w:val="24"/>
          <w:szCs w:val="24"/>
          <w:highlight w:val="none"/>
        </w:rPr>
      </w:r>
      <w:r>
        <w:rPr>
          <w:highlight w:val="none"/>
        </w:rPr>
      </w:r>
    </w:p>
    <w:p>
      <w:pPr>
        <w:pStyle w:val="637"/>
        <w:ind w:firstLine="482"/>
        <w:jc w:val="left"/>
        <w:spacing w:line="340" w:lineRule="exact"/>
        <w:rPr>
          <w:rFonts w:ascii="宋体" w:hAnsi="宋体"/>
          <w:b/>
          <w:sz w:val="24"/>
          <w:szCs w:val="24"/>
          <w:highlight w:val="none"/>
        </w:rPr>
      </w:pPr>
      <w:r>
        <w:rPr>
          <w:rFonts w:hint="eastAsia" w:ascii="宋体" w:hAnsi="宋体"/>
          <w:b/>
          <w:sz w:val="24"/>
          <w:szCs w:val="24"/>
          <w:highlight w:val="none"/>
        </w:rPr>
        <w:t xml:space="preserve">十二、质量保证及售后服务</w:t>
      </w:r>
      <w:r>
        <w:rPr>
          <w:rFonts w:ascii="宋体" w:hAnsi="宋体"/>
          <w:b/>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12.1 乙方应按</w:t>
      </w:r>
      <w:r>
        <w:rPr>
          <w:rFonts w:hint="eastAsia" w:ascii="Calibri" w:hAnsi="Calibri"/>
          <w:sz w:val="24"/>
          <w:szCs w:val="24"/>
          <w:highlight w:val="none"/>
        </w:rPr>
        <w:t xml:space="preserve">采购</w:t>
      </w:r>
      <w:r>
        <w:rPr>
          <w:rFonts w:hint="eastAsia" w:ascii="Calibri" w:hAnsi="Calibri"/>
          <w:sz w:val="24"/>
          <w:szCs w:val="24"/>
          <w:highlight w:val="none"/>
        </w:rPr>
        <w:t xml:space="preserve">文件规定和响应文件承诺的性能、技术要求、质量标准向甲方提供产品或服务。</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12.2 乙方提供的产品或服务在服务期内因其本身出现质量问题，根据实际情况，经双方协商，可按以下办法处理：</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（1）更换：由乙方承担所产生的全部费用。</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（2）合同终止处理：合同终止，乙方退还甲方支付的合同款，同时承担由此产生的全部费用，甲方不承担任何产生费用。</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12.3在</w:t>
      </w:r>
      <w:r>
        <w:rPr>
          <w:rFonts w:ascii="宋体" w:hAnsi="宋体" w:cs="宋体"/>
          <w:sz w:val="24"/>
          <w:szCs w:val="24"/>
          <w:highlight w:val="none"/>
        </w:rPr>
        <w:t xml:space="preserve">质保期内</w:t>
      </w:r>
      <w:r>
        <w:rPr>
          <w:rFonts w:hint="eastAsia" w:ascii="Calibri" w:hAnsi="Calibri"/>
          <w:sz w:val="24"/>
          <w:szCs w:val="24"/>
          <w:highlight w:val="none"/>
        </w:rPr>
        <w:t xml:space="preserve">，乙方应对产品或服务出现的质量及安全问题负责处理解决并承担一切费用。</w:t>
      </w:r>
      <w:r>
        <w:rPr>
          <w:rFonts w:ascii="Calibri" w:hAnsi="Calibri"/>
          <w:sz w:val="24"/>
          <w:szCs w:val="24"/>
          <w:highlight w:val="none"/>
        </w:rPr>
      </w:r>
      <w:r>
        <w:rPr>
          <w:highlight w:val="none"/>
        </w:rPr>
      </w:r>
    </w:p>
    <w:p>
      <w:pPr>
        <w:pStyle w:val="637"/>
        <w:ind w:firstLine="482"/>
        <w:jc w:val="left"/>
        <w:spacing w:line="340" w:lineRule="exact"/>
        <w:rPr>
          <w:rFonts w:ascii="宋体" w:hAnsi="宋体"/>
          <w:b/>
          <w:sz w:val="24"/>
          <w:szCs w:val="24"/>
          <w:highlight w:val="none"/>
        </w:rPr>
      </w:pPr>
      <w:r>
        <w:rPr>
          <w:rFonts w:hint="eastAsia" w:ascii="宋体" w:hAnsi="宋体"/>
          <w:b/>
          <w:sz w:val="24"/>
          <w:szCs w:val="24"/>
          <w:highlight w:val="none"/>
        </w:rPr>
        <w:t xml:space="preserve">十三、项目验收</w:t>
      </w:r>
      <w:r>
        <w:rPr>
          <w:rFonts w:ascii="宋体" w:hAnsi="宋体"/>
          <w:b/>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13.1 甲方依法组织履约验收工作。</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13.2 甲方在组织履约验收前，</w:t>
      </w:r>
      <w:r>
        <w:rPr>
          <w:rFonts w:hint="eastAsia" w:ascii="Calibri" w:hAnsi="Calibri"/>
          <w:sz w:val="24"/>
          <w:szCs w:val="24"/>
          <w:highlight w:val="none"/>
        </w:rPr>
        <w:t xml:space="preserve">应</w:t>
      </w:r>
      <w:r>
        <w:rPr>
          <w:rFonts w:hint="eastAsia" w:ascii="Calibri" w:hAnsi="Calibri"/>
          <w:sz w:val="24"/>
          <w:szCs w:val="24"/>
          <w:highlight w:val="none"/>
        </w:rPr>
        <w:t xml:space="preserve">明确履约验收的时间、方式、程序等内容。乙方应根据</w:t>
      </w:r>
      <w:r>
        <w:rPr>
          <w:rFonts w:hint="eastAsia" w:ascii="Calibri" w:hAnsi="Calibri"/>
          <w:sz w:val="24"/>
          <w:szCs w:val="24"/>
          <w:highlight w:val="none"/>
        </w:rPr>
        <w:t xml:space="preserve">甲方要求</w:t>
      </w:r>
      <w:r>
        <w:rPr>
          <w:rFonts w:hint="eastAsia" w:ascii="Calibri" w:hAnsi="Calibri"/>
          <w:sz w:val="24"/>
          <w:szCs w:val="24"/>
          <w:highlight w:val="none"/>
        </w:rPr>
        <w:t xml:space="preserve">做好相应配合工作。</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13.3 对于实际使用人和甲方分离的项目，甲方邀请实际使用人参与验收。</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13.4 如有必要，甲方邀请参加本项目的其他供应商或第三方专业机构及专家参与验收，相关意见将作为验收书的参考资料。</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13.5 甲方按照采购合同的约定对乙方的履约情况进行验收。验收结束后，出具验收书</w:t>
      </w:r>
      <w:r>
        <w:rPr>
          <w:rFonts w:hint="eastAsia" w:ascii="Calibri" w:hAnsi="Calibri"/>
          <w:sz w:val="24"/>
          <w:szCs w:val="24"/>
          <w:highlight w:val="none"/>
        </w:rPr>
        <w:t xml:space="preserve">，并</w:t>
      </w:r>
      <w:r>
        <w:rPr>
          <w:rFonts w:hint="eastAsia" w:ascii="Calibri" w:hAnsi="Calibri"/>
          <w:sz w:val="24"/>
          <w:szCs w:val="24"/>
          <w:highlight w:val="none"/>
        </w:rPr>
        <w:t xml:space="preserve">由验收双方共同签署。验收结果与采购合同约定的资金支付条件挂钩。履约验收的各项资料存档备查。</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13.6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ascii="Calibri" w:hAnsi="Calibri"/>
          <w:sz w:val="24"/>
          <w:szCs w:val="24"/>
          <w:highlight w:val="none"/>
        </w:rPr>
      </w:r>
      <w:r>
        <w:rPr>
          <w:highlight w:val="none"/>
        </w:rPr>
      </w:r>
    </w:p>
    <w:p>
      <w:pPr>
        <w:pStyle w:val="637"/>
        <w:ind w:firstLine="482"/>
        <w:jc w:val="left"/>
        <w:spacing w:line="340" w:lineRule="exact"/>
        <w:rPr>
          <w:rFonts w:ascii="宋体" w:hAnsi="宋体"/>
          <w:b/>
          <w:sz w:val="24"/>
          <w:szCs w:val="24"/>
          <w:highlight w:val="none"/>
        </w:rPr>
      </w:pPr>
      <w:r>
        <w:rPr>
          <w:rFonts w:hint="eastAsia" w:ascii="宋体" w:hAnsi="宋体"/>
          <w:b/>
          <w:sz w:val="24"/>
          <w:szCs w:val="24"/>
          <w:highlight w:val="none"/>
        </w:rPr>
        <w:t xml:space="preserve">十四、合同内容的交付</w:t>
      </w:r>
      <w:r>
        <w:rPr>
          <w:rFonts w:ascii="宋体" w:hAnsi="宋体"/>
          <w:b/>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14.1 乙方应保证合同标的安全运达甲方指定地点。</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14.2乙方在合同标的交付甲方48小时前通知甲方准备接收。</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14.3 合同标的在交付甲方前发生的风险均由乙方负责。</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14.4 合同标的在规定的交付期限内由乙方送达甲方指定的地点视为交付，乙方同时需通知甲方已送达。</w:t>
      </w:r>
      <w:r>
        <w:rPr>
          <w:rFonts w:ascii="Calibri" w:hAnsi="Calibri"/>
          <w:sz w:val="24"/>
          <w:szCs w:val="24"/>
          <w:highlight w:val="none"/>
        </w:rPr>
      </w:r>
      <w:r>
        <w:rPr>
          <w:highlight w:val="none"/>
        </w:rPr>
      </w:r>
    </w:p>
    <w:p>
      <w:pPr>
        <w:pStyle w:val="637"/>
        <w:ind w:firstLine="482"/>
        <w:jc w:val="left"/>
        <w:spacing w:line="340" w:lineRule="exact"/>
        <w:rPr>
          <w:rFonts w:ascii="宋体" w:hAnsi="宋体"/>
          <w:b/>
          <w:sz w:val="24"/>
          <w:szCs w:val="24"/>
          <w:highlight w:val="none"/>
        </w:rPr>
      </w:pPr>
      <w:r>
        <w:rPr>
          <w:rFonts w:hint="eastAsia" w:ascii="宋体" w:hAnsi="宋体"/>
          <w:b/>
          <w:sz w:val="24"/>
          <w:szCs w:val="24"/>
          <w:highlight w:val="none"/>
        </w:rPr>
        <w:t xml:space="preserve">十五、违约责任</w:t>
      </w:r>
      <w:r>
        <w:rPr>
          <w:rFonts w:ascii="宋体" w:hAnsi="宋体"/>
          <w:b/>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15.1 甲方无正当理由拒收的，甲方向乙方偿付拒收标的总值的违约金。</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15.2 甲方无故逾期验收的，甲方应按逾期付款总额千分之五每日向乙方支付违约金，</w:t>
      </w:r>
      <w:r>
        <w:rPr>
          <w:rFonts w:hint="eastAsia"/>
          <w:color w:val="000000"/>
          <w:sz w:val="24"/>
          <w:szCs w:val="24"/>
          <w:highlight w:val="none"/>
        </w:rPr>
        <w:t xml:space="preserve">最高限额为本合同总额的2%</w:t>
      </w:r>
      <w:r>
        <w:rPr>
          <w:rFonts w:hint="eastAsia" w:ascii="Calibri" w:hAnsi="Calibri"/>
          <w:sz w:val="24"/>
          <w:szCs w:val="24"/>
          <w:highlight w:val="none"/>
        </w:rPr>
        <w:t xml:space="preserve">。</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15.3</w:t>
      </w:r>
      <w:r>
        <w:rPr>
          <w:rFonts w:hint="eastAsia" w:ascii="宋体" w:hAnsi="宋体" w:cs="宋体"/>
          <w:sz w:val="24"/>
          <w:szCs w:val="24"/>
          <w:highlight w:val="none"/>
        </w:rPr>
        <w:t xml:space="preserve">乙方逾期完成合同约定服务内容的，乙方应按逾期相应工作对应价款总额每日千分之六向甲方支付违约金，由甲方从待付合同款中扣除。累计逾期超过约定日期10个工作日不能完成的，甲方可解除本合同。乙方因逾期交付或因其他违约行为导致甲方解除合同的，乙方应向甲方支付合同总值20%的违约金，如造成甲方损失超过违约金的，超出部分由乙方继续承担赔偿责任。</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15.4 乙方交付的产品或服务不符合采购需求要求、乙方投标文件承诺及国家有关质量标准的，甲方有权拒收，乙方愿意更换但逾期交付的，按乙方逾期交付处理。乙方拒绝更换的，甲方可单方面解除合同，并由乙方赔偿由此造成的甲方全部损失。</w:t>
      </w:r>
      <w:r>
        <w:rPr>
          <w:rFonts w:ascii="Calibri" w:hAnsi="Calibri"/>
          <w:sz w:val="24"/>
          <w:szCs w:val="24"/>
          <w:highlight w:val="none"/>
        </w:rPr>
      </w:r>
      <w:r>
        <w:rPr>
          <w:highlight w:val="none"/>
        </w:rPr>
      </w:r>
    </w:p>
    <w:p>
      <w:pPr>
        <w:pStyle w:val="637"/>
        <w:ind w:firstLine="482"/>
        <w:jc w:val="left"/>
        <w:spacing w:line="340" w:lineRule="exact"/>
        <w:rPr>
          <w:rFonts w:ascii="宋体" w:hAnsi="宋体"/>
          <w:b/>
          <w:sz w:val="24"/>
          <w:szCs w:val="24"/>
          <w:highlight w:val="none"/>
        </w:rPr>
      </w:pPr>
      <w:r>
        <w:rPr>
          <w:rFonts w:hint="eastAsia" w:ascii="宋体" w:hAnsi="宋体"/>
          <w:b/>
          <w:sz w:val="24"/>
          <w:szCs w:val="24"/>
          <w:highlight w:val="none"/>
        </w:rPr>
        <w:t xml:space="preserve">十六、不可抗力事件处理</w:t>
      </w:r>
      <w:r>
        <w:rPr>
          <w:rFonts w:ascii="宋体" w:hAnsi="宋体"/>
          <w:b/>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16.1 在合同有效期内，任何一方因不可抗力事件导致不能履行合同，则合同履行期可延长，其延长期与不可抗力影响期相同。</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16.2 不可抗力事件发生后，应立即通知对方，并寄送有关权威机构出具的证明。</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16.3 不可抗力事件延续120天以上，双方应通过友好协商，确定是否继续履行合同。</w:t>
      </w:r>
      <w:r>
        <w:rPr>
          <w:rFonts w:ascii="Calibri" w:hAnsi="Calibri"/>
          <w:sz w:val="24"/>
          <w:szCs w:val="24"/>
          <w:highlight w:val="none"/>
        </w:rPr>
      </w:r>
      <w:r>
        <w:rPr>
          <w:highlight w:val="none"/>
        </w:rPr>
      </w:r>
    </w:p>
    <w:p>
      <w:pPr>
        <w:pStyle w:val="637"/>
        <w:ind w:firstLine="482"/>
        <w:jc w:val="left"/>
        <w:spacing w:line="340" w:lineRule="exact"/>
        <w:rPr>
          <w:rFonts w:ascii="宋体" w:hAnsi="宋体"/>
          <w:b/>
          <w:sz w:val="24"/>
          <w:szCs w:val="24"/>
          <w:highlight w:val="none"/>
        </w:rPr>
      </w:pPr>
      <w:r>
        <w:rPr>
          <w:rFonts w:hint="eastAsia" w:ascii="宋体" w:hAnsi="宋体"/>
          <w:b/>
          <w:sz w:val="24"/>
          <w:szCs w:val="24"/>
          <w:highlight w:val="none"/>
        </w:rPr>
        <w:t xml:space="preserve">十七、解决争议的方法</w:t>
      </w:r>
      <w:r>
        <w:rPr>
          <w:rFonts w:ascii="宋体" w:hAnsi="宋体"/>
          <w:b/>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17.1 甲乙双方因合同签订、履行而发生的一切争议，应通过友好协商解决。如协商不成，按下列第</w:t>
      </w:r>
      <w:r>
        <w:rPr>
          <w:rFonts w:hint="eastAsia" w:ascii="Calibri" w:hAnsi="Calibri"/>
          <w:sz w:val="24"/>
          <w:szCs w:val="24"/>
          <w:highlight w:val="none"/>
          <w:u w:val="single"/>
        </w:rPr>
        <w:t xml:space="preserve">（2）</w:t>
      </w:r>
      <w:r>
        <w:rPr>
          <w:rFonts w:hint="eastAsia" w:ascii="Calibri" w:hAnsi="Calibri"/>
          <w:sz w:val="24"/>
          <w:szCs w:val="24"/>
          <w:highlight w:val="none"/>
        </w:rPr>
        <w:t xml:space="preserve">种方式解决：</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（1）向连云港仲裁委员会申请仲裁。</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（2）向合同签订地法院起诉，合同签订地在此约定为连云港市。</w:t>
      </w:r>
      <w:r>
        <w:rPr>
          <w:rFonts w:ascii="Calibri" w:hAnsi="Calibri"/>
          <w:sz w:val="24"/>
          <w:szCs w:val="24"/>
          <w:highlight w:val="none"/>
        </w:rPr>
      </w:r>
      <w:r>
        <w:rPr>
          <w:highlight w:val="none"/>
        </w:rPr>
      </w:r>
    </w:p>
    <w:p>
      <w:pPr>
        <w:pStyle w:val="637"/>
        <w:ind w:firstLine="482"/>
        <w:jc w:val="left"/>
        <w:spacing w:line="340" w:lineRule="exact"/>
        <w:rPr>
          <w:rFonts w:ascii="宋体" w:hAnsi="宋体"/>
          <w:b/>
          <w:sz w:val="24"/>
          <w:szCs w:val="24"/>
          <w:highlight w:val="none"/>
        </w:rPr>
      </w:pPr>
      <w:r>
        <w:rPr>
          <w:rFonts w:hint="eastAsia" w:ascii="宋体" w:hAnsi="宋体"/>
          <w:b/>
          <w:sz w:val="24"/>
          <w:szCs w:val="24"/>
          <w:highlight w:val="none"/>
        </w:rPr>
        <w:t xml:space="preserve">十八、合同生效及其他</w:t>
      </w:r>
      <w:r>
        <w:rPr>
          <w:rFonts w:ascii="宋体" w:hAnsi="宋体"/>
          <w:b/>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18.1 合同经双方法定代表人或授权代表签字并加盖单位公章后生效。</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18.2 本合同未尽事宜，遵照</w:t>
      </w:r>
      <w:r>
        <w:rPr>
          <w:rFonts w:hint="eastAsia" w:ascii="Calibri" w:hAnsi="Calibri"/>
          <w:color w:val="000000"/>
          <w:sz w:val="24"/>
          <w:szCs w:val="24"/>
          <w:highlight w:val="none"/>
        </w:rPr>
        <w:t xml:space="preserve">《中华人民共和国民法典》</w:t>
      </w:r>
      <w:r>
        <w:rPr>
          <w:rFonts w:hint="eastAsia" w:ascii="Calibri" w:hAnsi="Calibri"/>
          <w:sz w:val="24"/>
          <w:szCs w:val="24"/>
          <w:highlight w:val="none"/>
        </w:rPr>
        <w:t xml:space="preserve">、《</w:t>
      </w:r>
      <w:r>
        <w:rPr>
          <w:rFonts w:hint="eastAsia" w:ascii="Calibri" w:hAnsi="Calibri"/>
          <w:color w:val="000000"/>
          <w:sz w:val="24"/>
          <w:szCs w:val="24"/>
          <w:highlight w:val="none"/>
        </w:rPr>
        <w:t xml:space="preserve">中华人民共和国</w:t>
      </w:r>
      <w:r>
        <w:rPr>
          <w:rFonts w:hint="eastAsia" w:ascii="Calibri" w:hAnsi="Calibri"/>
          <w:sz w:val="24"/>
          <w:szCs w:val="24"/>
          <w:highlight w:val="none"/>
        </w:rPr>
        <w:t xml:space="preserve">政府采购法》有关条文执行。</w:t>
      </w:r>
      <w:r>
        <w:rPr>
          <w:rFonts w:ascii="Calibri" w:hAnsi="Calibri"/>
          <w:sz w:val="24"/>
          <w:szCs w:val="24"/>
          <w:highlight w:val="none"/>
        </w:rPr>
      </w:r>
      <w:r>
        <w:rPr>
          <w:highlight w:val="none"/>
        </w:rPr>
      </w:r>
    </w:p>
    <w:p>
      <w:pPr>
        <w:pStyle w:val="637"/>
        <w:ind w:firstLine="480"/>
        <w:jc w:val="left"/>
        <w:spacing w:line="340" w:lineRule="exact"/>
        <w:rPr>
          <w:rFonts w:ascii="Calibri" w:hAnsi="Calibri"/>
          <w:sz w:val="24"/>
          <w:szCs w:val="24"/>
          <w:highlight w:val="none"/>
        </w:rPr>
      </w:pPr>
      <w:r>
        <w:rPr>
          <w:rFonts w:hint="eastAsia" w:ascii="Calibri" w:hAnsi="Calibri"/>
          <w:sz w:val="24"/>
          <w:szCs w:val="24"/>
          <w:highlight w:val="none"/>
        </w:rPr>
        <w:t xml:space="preserve">18.3 本合同一式</w:t>
      </w:r>
      <w:r>
        <w:rPr>
          <w:rFonts w:hint="eastAsia" w:ascii="Calibri" w:hAnsi="Calibri"/>
          <w:sz w:val="24"/>
          <w:szCs w:val="24"/>
          <w:highlight w:val="none"/>
        </w:rPr>
        <w:t xml:space="preserve">六</w:t>
      </w:r>
      <w:r>
        <w:rPr>
          <w:rFonts w:hint="eastAsia" w:ascii="Calibri" w:hAnsi="Calibri"/>
          <w:sz w:val="24"/>
          <w:szCs w:val="24"/>
          <w:highlight w:val="none"/>
        </w:rPr>
        <w:t xml:space="preserve">份，具有同等法律效力，甲方、乙方各执</w:t>
      </w:r>
      <w:r>
        <w:rPr>
          <w:rFonts w:hint="eastAsia" w:ascii="Calibri" w:hAnsi="Calibri"/>
          <w:sz w:val="24"/>
          <w:szCs w:val="24"/>
          <w:highlight w:val="none"/>
        </w:rPr>
        <w:t xml:space="preserve">三</w:t>
      </w:r>
      <w:r>
        <w:rPr>
          <w:rFonts w:hint="eastAsia" w:ascii="Calibri" w:hAnsi="Calibri"/>
          <w:sz w:val="24"/>
          <w:szCs w:val="24"/>
          <w:highlight w:val="none"/>
        </w:rPr>
        <w:t xml:space="preserve">份。</w:t>
      </w:r>
      <w:r>
        <w:rPr>
          <w:rFonts w:ascii="Calibri" w:hAnsi="Calibri"/>
          <w:sz w:val="24"/>
          <w:szCs w:val="24"/>
          <w:highlight w:val="none"/>
        </w:rPr>
      </w:r>
      <w:r>
        <w:rPr>
          <w:highlight w:val="none"/>
        </w:rPr>
      </w:r>
    </w:p>
    <w:p>
      <w:pPr>
        <w:pStyle w:val="637"/>
        <w:ind w:firstLine="480"/>
        <w:jc w:val="left"/>
        <w:spacing w:line="320" w:lineRule="exact"/>
        <w:rPr>
          <w:rFonts w:ascii="Calibri" w:hAnsi="Calibri"/>
          <w:sz w:val="24"/>
          <w:szCs w:val="24"/>
          <w:highlight w:val="none"/>
        </w:rPr>
      </w:pPr>
      <w:r>
        <w:rPr>
          <w:rFonts w:ascii="Calibri" w:hAnsi="Calibri"/>
          <w:sz w:val="24"/>
          <w:szCs w:val="24"/>
          <w:highlight w:val="none"/>
        </w:rPr>
      </w:r>
      <w:r>
        <w:rPr>
          <w:highlight w:val="none"/>
        </w:rP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rHeight w:val="707"/>
        </w:trPr>
        <w:tc>
          <w:tcPr>
            <w:tcBorders>
              <w:top w:val="none" w:color="000000" w:sz="0" w:space="0"/>
              <w:left w:val="none" w:color="000000" w:sz="0" w:space="0"/>
              <w:bottom w:val="none" w:color="000000" w:sz="0" w:space="0"/>
              <w:right w:val="none" w:color="000000" w:sz="0" w:space="0"/>
            </w:tcBorders>
            <w:tcW w:w="4643" w:type="dxa"/>
            <w:vAlign w:val="center"/>
            <w:textDirection w:val="lrTb"/>
            <w:noWrap/>
          </w:tcPr>
          <w:p>
            <w:pPr>
              <w:pStyle w:val="637"/>
              <w:ind w:left="10"/>
              <w:spacing w:before="36" w:after="36" w:line="320" w:lineRule="exact"/>
              <w:rPr>
                <w:rFonts w:ascii="宋体" w:hAnsi="宋体" w:cs="宋体"/>
                <w:sz w:val="24"/>
                <w:szCs w:val="24"/>
                <w:highlight w:val="none"/>
              </w:rPr>
            </w:pPr>
            <w:r>
              <w:rPr>
                <w:rFonts w:hint="eastAsia" w:ascii="宋体" w:hAnsi="宋体" w:cs="宋体"/>
                <w:sz w:val="24"/>
                <w:szCs w:val="24"/>
                <w:highlight w:val="none"/>
              </w:rPr>
              <w:t xml:space="preserve">甲方（盖章）：</w:t>
            </w:r>
            <w:r>
              <w:rPr>
                <w:rFonts w:ascii="宋体" w:hAnsi="宋体" w:cs="宋体"/>
                <w:sz w:val="24"/>
                <w:szCs w:val="24"/>
                <w:highlight w:val="none"/>
              </w:rPr>
            </w:r>
            <w:r>
              <w:rPr>
                <w:highlight w:val="none"/>
              </w:rPr>
            </w:r>
          </w:p>
        </w:tc>
        <w:tc>
          <w:tcPr>
            <w:tcBorders>
              <w:top w:val="none" w:color="000000" w:sz="0" w:space="0"/>
              <w:left w:val="none" w:color="000000" w:sz="0" w:space="0"/>
              <w:bottom w:val="none" w:color="000000" w:sz="0" w:space="0"/>
              <w:right w:val="none" w:color="000000" w:sz="0" w:space="0"/>
            </w:tcBorders>
            <w:tcW w:w="4644" w:type="dxa"/>
            <w:vAlign w:val="center"/>
            <w:textDirection w:val="lrTb"/>
            <w:noWrap/>
          </w:tcPr>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乙方（盖章）：</w:t>
            </w:r>
            <w:r>
              <w:rPr>
                <w:rFonts w:ascii="宋体" w:hAnsi="宋体" w:cs="宋体"/>
                <w:sz w:val="24"/>
                <w:szCs w:val="24"/>
                <w:highlight w:val="none"/>
              </w:rPr>
            </w:r>
            <w:r>
              <w:rPr>
                <w:highlight w:val="none"/>
              </w:rPr>
            </w:r>
          </w:p>
        </w:tc>
      </w:tr>
      <w:tr>
        <w:trPr>
          <w:trHeight w:val="89"/>
        </w:trPr>
        <w:tc>
          <w:tcPr>
            <w:tcBorders>
              <w:top w:val="none" w:color="000000" w:sz="0" w:space="0"/>
              <w:left w:val="none" w:color="000000" w:sz="0" w:space="0"/>
              <w:bottom w:val="none" w:color="000000" w:sz="0" w:space="0"/>
              <w:right w:val="none" w:color="000000" w:sz="0" w:space="0"/>
            </w:tcBorders>
            <w:tcW w:w="4643" w:type="dxa"/>
            <w:vAlign w:val="center"/>
            <w:textDirection w:val="lrTb"/>
            <w:noWrap/>
          </w:tcPr>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法定代表人或其委托代理人： </w:t>
            </w:r>
            <w:r>
              <w:rPr>
                <w:rFonts w:ascii="宋体" w:hAnsi="宋体" w:cs="宋体"/>
                <w:sz w:val="24"/>
                <w:szCs w:val="24"/>
                <w:highlight w:val="none"/>
              </w:rPr>
            </w:r>
            <w:r>
              <w:rPr>
                <w:highlight w:val="none"/>
              </w:rPr>
            </w:r>
          </w:p>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签字或盖章</w:t>
            </w:r>
            <w:r>
              <w:rPr>
                <w:rFonts w:hint="eastAsia" w:ascii="宋体" w:hAnsi="宋体" w:cs="宋体"/>
                <w:sz w:val="24"/>
                <w:szCs w:val="24"/>
                <w:highlight w:val="none"/>
              </w:rPr>
              <w:t xml:space="preserve">）</w:t>
            </w:r>
            <w:r>
              <w:rPr>
                <w:rFonts w:ascii="宋体" w:hAnsi="宋体" w:cs="宋体"/>
                <w:sz w:val="24"/>
                <w:szCs w:val="24"/>
                <w:highlight w:val="none"/>
              </w:rPr>
            </w:r>
            <w:r>
              <w:rPr>
                <w:highlight w:val="none"/>
              </w:rPr>
            </w:r>
          </w:p>
        </w:tc>
        <w:tc>
          <w:tcPr>
            <w:tcBorders>
              <w:top w:val="none" w:color="000000" w:sz="0" w:space="0"/>
              <w:left w:val="none" w:color="000000" w:sz="0" w:space="0"/>
              <w:bottom w:val="none" w:color="000000" w:sz="0" w:space="0"/>
              <w:right w:val="none" w:color="000000" w:sz="0" w:space="0"/>
            </w:tcBorders>
            <w:tcW w:w="4644" w:type="dxa"/>
            <w:vAlign w:val="center"/>
            <w:textDirection w:val="lrTb"/>
            <w:noWrap/>
          </w:tcPr>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法定代表人或其委托代理人： </w:t>
            </w:r>
            <w:r>
              <w:rPr>
                <w:rFonts w:ascii="宋体" w:hAnsi="宋体" w:cs="宋体"/>
                <w:sz w:val="24"/>
                <w:szCs w:val="24"/>
                <w:highlight w:val="none"/>
              </w:rPr>
            </w:r>
            <w:r>
              <w:rPr>
                <w:highlight w:val="none"/>
              </w:rPr>
            </w:r>
          </w:p>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签字或盖章</w:t>
            </w:r>
            <w:r>
              <w:rPr>
                <w:rFonts w:hint="eastAsia" w:ascii="宋体" w:hAnsi="宋体" w:cs="宋体"/>
                <w:sz w:val="24"/>
                <w:szCs w:val="24"/>
                <w:highlight w:val="none"/>
              </w:rPr>
              <w:t xml:space="preserve">）</w:t>
            </w:r>
            <w:r>
              <w:rPr>
                <w:rFonts w:ascii="宋体" w:hAnsi="宋体" w:cs="宋体"/>
                <w:sz w:val="24"/>
                <w:szCs w:val="24"/>
                <w:highlight w:val="none"/>
              </w:rPr>
            </w:r>
            <w:r>
              <w:rPr>
                <w:highlight w:val="none"/>
              </w:rPr>
            </w:r>
          </w:p>
        </w:tc>
      </w:tr>
      <w:tr>
        <w:trPr>
          <w:trHeight w:val="483"/>
        </w:trPr>
        <w:tc>
          <w:tcPr>
            <w:tcBorders>
              <w:top w:val="none" w:color="000000" w:sz="0" w:space="0"/>
              <w:left w:val="none" w:color="000000" w:sz="0" w:space="0"/>
              <w:bottom w:val="none" w:color="000000" w:sz="0" w:space="0"/>
              <w:right w:val="none" w:color="000000" w:sz="0" w:space="0"/>
            </w:tcBorders>
            <w:tcW w:w="4643" w:type="dxa"/>
            <w:vAlign w:val="center"/>
            <w:textDirection w:val="lrTb"/>
            <w:noWrap/>
          </w:tcPr>
          <w:p>
            <w:pPr>
              <w:pStyle w:val="637"/>
              <w:spacing w:line="320" w:lineRule="exact"/>
              <w:rPr>
                <w:rFonts w:ascii="宋体" w:hAnsi="宋体" w:cs="宋体"/>
                <w:sz w:val="24"/>
                <w:szCs w:val="24"/>
                <w:highlight w:val="none"/>
              </w:rPr>
            </w:pPr>
            <w:r>
              <w:rPr>
                <w:rFonts w:ascii="宋体" w:hAnsi="宋体" w:cs="宋体"/>
                <w:sz w:val="24"/>
                <w:szCs w:val="24"/>
                <w:highlight w:val="none"/>
              </w:rPr>
            </w:r>
            <w:r>
              <w:rPr>
                <w:highlight w:val="none"/>
              </w:rPr>
            </w:r>
          </w:p>
        </w:tc>
        <w:tc>
          <w:tcPr>
            <w:tcBorders>
              <w:top w:val="none" w:color="000000" w:sz="0" w:space="0"/>
              <w:left w:val="none" w:color="000000" w:sz="0" w:space="0"/>
              <w:bottom w:val="none" w:color="000000" w:sz="0" w:space="0"/>
              <w:right w:val="none" w:color="000000" w:sz="0" w:space="0"/>
            </w:tcBorders>
            <w:tcW w:w="4644" w:type="dxa"/>
            <w:vAlign w:val="center"/>
            <w:textDirection w:val="lrTb"/>
            <w:noWrap/>
          </w:tcPr>
          <w:p>
            <w:pPr>
              <w:pStyle w:val="637"/>
              <w:spacing w:line="320" w:lineRule="exact"/>
              <w:rPr>
                <w:rFonts w:ascii="宋体" w:hAnsi="宋体" w:cs="宋体"/>
                <w:sz w:val="24"/>
                <w:szCs w:val="24"/>
                <w:highlight w:val="none"/>
              </w:rPr>
            </w:pPr>
            <w:r>
              <w:rPr>
                <w:rFonts w:ascii="宋体" w:hAnsi="宋体" w:cs="宋体"/>
                <w:sz w:val="24"/>
                <w:szCs w:val="24"/>
                <w:highlight w:val="none"/>
              </w:rPr>
            </w:r>
            <w:r>
              <w:rPr>
                <w:highlight w:val="none"/>
              </w:rPr>
            </w:r>
          </w:p>
        </w:tc>
      </w:tr>
      <w:tr>
        <w:trPr>
          <w:trHeight w:val="247"/>
        </w:trPr>
        <w:tc>
          <w:tcPr>
            <w:tcBorders>
              <w:top w:val="none" w:color="000000" w:sz="0" w:space="0"/>
              <w:left w:val="none" w:color="000000" w:sz="0" w:space="0"/>
              <w:bottom w:val="none" w:color="000000" w:sz="0" w:space="0"/>
              <w:right w:val="none" w:color="000000" w:sz="0" w:space="0"/>
            </w:tcBorders>
            <w:tcW w:w="4643" w:type="dxa"/>
            <w:vAlign w:val="center"/>
            <w:textDirection w:val="lrTb"/>
            <w:noWrap/>
          </w:tcPr>
          <w:p>
            <w:pPr>
              <w:pStyle w:val="637"/>
              <w:spacing w:line="320" w:lineRule="exact"/>
              <w:rPr>
                <w:rFonts w:ascii="宋体" w:hAnsi="宋体" w:cs="宋体"/>
                <w:sz w:val="24"/>
                <w:szCs w:val="24"/>
                <w:highlight w:val="none"/>
              </w:rPr>
            </w:pPr>
            <w:r>
              <w:rPr>
                <w:rFonts w:hint="eastAsia" w:ascii="宋体" w:hAnsi="宋体" w:cs="宋体"/>
                <w:bCs/>
                <w:sz w:val="24"/>
                <w:szCs w:val="24"/>
                <w:highlight w:val="none"/>
              </w:rPr>
              <w:t xml:space="preserve">地址：</w:t>
            </w:r>
            <w:r>
              <w:rPr>
                <w:rFonts w:ascii="宋体" w:hAnsi="宋体" w:cs="宋体"/>
                <w:sz w:val="24"/>
                <w:szCs w:val="24"/>
                <w:highlight w:val="none"/>
              </w:rPr>
            </w:r>
            <w:r>
              <w:rPr>
                <w:highlight w:val="none"/>
              </w:rPr>
            </w:r>
          </w:p>
        </w:tc>
        <w:tc>
          <w:tcPr>
            <w:tcBorders>
              <w:top w:val="none" w:color="000000" w:sz="0" w:space="0"/>
              <w:left w:val="none" w:color="000000" w:sz="0" w:space="0"/>
              <w:bottom w:val="none" w:color="000000" w:sz="0" w:space="0"/>
              <w:right w:val="none" w:color="000000" w:sz="0" w:space="0"/>
            </w:tcBorders>
            <w:tcW w:w="4644" w:type="dxa"/>
            <w:vAlign w:val="center"/>
            <w:textDirection w:val="lrTb"/>
            <w:noWrap/>
          </w:tcPr>
          <w:p>
            <w:pPr>
              <w:pStyle w:val="637"/>
              <w:spacing w:line="320" w:lineRule="exact"/>
              <w:rPr>
                <w:rFonts w:ascii="宋体" w:hAnsi="宋体" w:cs="宋体"/>
                <w:sz w:val="24"/>
                <w:szCs w:val="24"/>
                <w:highlight w:val="none"/>
              </w:rPr>
            </w:pPr>
            <w:r>
              <w:rPr>
                <w:rFonts w:hint="eastAsia" w:ascii="宋体" w:hAnsi="宋体" w:cs="宋体"/>
                <w:bCs/>
                <w:sz w:val="24"/>
                <w:szCs w:val="24"/>
                <w:highlight w:val="none"/>
              </w:rPr>
              <w:t xml:space="preserve">地址：</w:t>
            </w:r>
            <w:r>
              <w:rPr>
                <w:rFonts w:ascii="宋体" w:hAnsi="宋体" w:cs="宋体"/>
                <w:sz w:val="24"/>
                <w:szCs w:val="24"/>
                <w:highlight w:val="none"/>
              </w:rPr>
            </w:r>
            <w:r>
              <w:rPr>
                <w:highlight w:val="none"/>
              </w:rPr>
            </w:r>
          </w:p>
        </w:tc>
      </w:tr>
      <w:tr>
        <w:trPr>
          <w:trHeight w:val="89"/>
        </w:trPr>
        <w:tc>
          <w:tcPr>
            <w:tcBorders>
              <w:top w:val="none" w:color="000000" w:sz="0" w:space="0"/>
              <w:left w:val="none" w:color="000000" w:sz="0" w:space="0"/>
              <w:bottom w:val="none" w:color="000000" w:sz="0" w:space="0"/>
              <w:right w:val="none" w:color="000000" w:sz="0" w:space="0"/>
            </w:tcBorders>
            <w:tcW w:w="4643" w:type="dxa"/>
            <w:vAlign w:val="center"/>
            <w:textDirection w:val="lrTb"/>
            <w:noWrap/>
          </w:tcPr>
          <w:p>
            <w:pPr>
              <w:pStyle w:val="637"/>
              <w:spacing w:line="320" w:lineRule="exact"/>
              <w:rPr>
                <w:rFonts w:ascii="宋体" w:hAnsi="宋体" w:cs="宋体"/>
                <w:bCs/>
                <w:sz w:val="24"/>
                <w:szCs w:val="24"/>
                <w:highlight w:val="none"/>
              </w:rPr>
            </w:pPr>
            <w:r>
              <w:rPr>
                <w:rFonts w:hint="eastAsia" w:ascii="宋体" w:hAnsi="宋体" w:cs="宋体"/>
                <w:bCs/>
                <w:sz w:val="24"/>
                <w:szCs w:val="24"/>
                <w:highlight w:val="none"/>
              </w:rPr>
              <w:t xml:space="preserve">电   话：</w:t>
            </w:r>
            <w:r>
              <w:rPr>
                <w:rFonts w:ascii="宋体" w:hAnsi="宋体" w:cs="宋体"/>
                <w:bCs/>
                <w:sz w:val="24"/>
                <w:szCs w:val="24"/>
                <w:highlight w:val="none"/>
              </w:rPr>
            </w:r>
            <w:r>
              <w:rPr>
                <w:highlight w:val="none"/>
              </w:rPr>
            </w:r>
          </w:p>
        </w:tc>
        <w:tc>
          <w:tcPr>
            <w:tcBorders>
              <w:top w:val="none" w:color="000000" w:sz="0" w:space="0"/>
              <w:left w:val="none" w:color="000000" w:sz="0" w:space="0"/>
              <w:bottom w:val="none" w:color="000000" w:sz="0" w:space="0"/>
              <w:right w:val="none" w:color="000000" w:sz="0" w:space="0"/>
            </w:tcBorders>
            <w:tcW w:w="4644" w:type="dxa"/>
            <w:vAlign w:val="center"/>
            <w:textDirection w:val="lrTb"/>
            <w:noWrap/>
          </w:tcPr>
          <w:p>
            <w:pPr>
              <w:pStyle w:val="637"/>
              <w:spacing w:line="320" w:lineRule="exact"/>
              <w:rPr>
                <w:rFonts w:ascii="宋体" w:hAnsi="宋体" w:cs="宋体"/>
                <w:bCs/>
                <w:sz w:val="24"/>
                <w:szCs w:val="24"/>
                <w:highlight w:val="none"/>
              </w:rPr>
            </w:pPr>
            <w:r>
              <w:rPr>
                <w:rFonts w:hint="eastAsia" w:ascii="宋体" w:hAnsi="宋体" w:cs="宋体"/>
                <w:bCs/>
                <w:sz w:val="24"/>
                <w:szCs w:val="24"/>
                <w:highlight w:val="none"/>
              </w:rPr>
              <w:t xml:space="preserve">电   话：</w:t>
            </w:r>
            <w:r>
              <w:rPr>
                <w:rFonts w:ascii="宋体" w:hAnsi="宋体" w:cs="宋体"/>
                <w:bCs/>
                <w:sz w:val="24"/>
                <w:szCs w:val="24"/>
                <w:highlight w:val="none"/>
              </w:rPr>
            </w:r>
            <w:r>
              <w:rPr>
                <w:highlight w:val="none"/>
              </w:rPr>
            </w:r>
          </w:p>
        </w:tc>
      </w:tr>
      <w:tr>
        <w:trPr>
          <w:trHeight w:val="607"/>
        </w:trPr>
        <w:tc>
          <w:tcPr>
            <w:tcBorders>
              <w:top w:val="none" w:color="000000" w:sz="0" w:space="0"/>
              <w:left w:val="none" w:color="000000" w:sz="0" w:space="0"/>
              <w:bottom w:val="none" w:color="000000" w:sz="0" w:space="0"/>
              <w:right w:val="none" w:color="000000" w:sz="0" w:space="0"/>
            </w:tcBorders>
            <w:tcW w:w="4643" w:type="dxa"/>
            <w:vAlign w:val="center"/>
            <w:textDirection w:val="lrTb"/>
            <w:noWrap/>
          </w:tcPr>
          <w:p>
            <w:pPr>
              <w:pStyle w:val="637"/>
              <w:ind w:left="10"/>
              <w:spacing w:before="36" w:after="36" w:line="320" w:lineRule="exact"/>
              <w:rPr>
                <w:rFonts w:ascii="宋体" w:hAnsi="宋体"/>
                <w:sz w:val="24"/>
                <w:szCs w:val="24"/>
                <w:highlight w:val="none"/>
              </w:rPr>
            </w:pPr>
            <w:r>
              <w:rPr>
                <w:rFonts w:hint="eastAsia" w:ascii="宋体" w:hAnsi="宋体" w:cs="宋体"/>
                <w:bCs/>
                <w:sz w:val="24"/>
                <w:szCs w:val="24"/>
                <w:highlight w:val="none"/>
              </w:rPr>
              <w:t xml:space="preserve">日期： </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w:t>
            </w:r>
            <w:r>
              <w:rPr>
                <w:rFonts w:ascii="宋体" w:hAnsi="宋体"/>
                <w:sz w:val="24"/>
                <w:szCs w:val="24"/>
                <w:highlight w:val="none"/>
              </w:rPr>
            </w:r>
            <w:r>
              <w:rPr>
                <w:highlight w:val="none"/>
              </w:rPr>
            </w:r>
          </w:p>
        </w:tc>
        <w:tc>
          <w:tcPr>
            <w:tcBorders>
              <w:top w:val="none" w:color="000000" w:sz="0" w:space="0"/>
              <w:left w:val="none" w:color="000000" w:sz="0" w:space="0"/>
              <w:bottom w:val="none" w:color="000000" w:sz="0" w:space="0"/>
              <w:right w:val="none" w:color="000000" w:sz="0" w:space="0"/>
            </w:tcBorders>
            <w:tcW w:w="4644" w:type="dxa"/>
            <w:vAlign w:val="center"/>
            <w:textDirection w:val="lrTb"/>
            <w:noWrap/>
          </w:tcPr>
          <w:p>
            <w:pPr>
              <w:pStyle w:val="637"/>
              <w:ind w:left="10"/>
              <w:spacing w:before="36" w:after="36" w:line="320" w:lineRule="exact"/>
              <w:rPr>
                <w:rFonts w:ascii="宋体" w:hAnsi="宋体"/>
                <w:sz w:val="24"/>
                <w:szCs w:val="24"/>
                <w:highlight w:val="none"/>
              </w:rPr>
            </w:pPr>
            <w:r>
              <w:rPr>
                <w:rFonts w:hint="eastAsia" w:ascii="宋体" w:hAnsi="宋体" w:cs="宋体"/>
                <w:bCs/>
                <w:sz w:val="24"/>
                <w:szCs w:val="24"/>
                <w:highlight w:val="none"/>
              </w:rPr>
              <w:t xml:space="preserve">日期</w:t>
            </w:r>
            <w:r>
              <w:rPr>
                <w:rFonts w:hint="eastAsia" w:ascii="宋体" w:hAnsi="宋体" w:cs="宋体"/>
                <w:bCs/>
                <w:sz w:val="24"/>
                <w:szCs w:val="24"/>
                <w:highlight w:val="none"/>
              </w:rPr>
              <w:t xml:space="preserve">： </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w:t>
            </w:r>
            <w:r>
              <w:rPr>
                <w:rFonts w:ascii="宋体" w:hAnsi="宋体"/>
                <w:sz w:val="24"/>
                <w:szCs w:val="24"/>
                <w:highlight w:val="none"/>
              </w:rPr>
            </w:r>
            <w:r>
              <w:rPr>
                <w:highlight w:val="none"/>
              </w:rPr>
            </w:r>
          </w:p>
        </w:tc>
      </w:tr>
    </w:tbl>
    <w:p>
      <w:pPr>
        <w:pStyle w:val="637"/>
        <w:jc w:val="left"/>
        <w:rPr>
          <w:rFonts w:ascii="宋体" w:hAnsi="宋体"/>
          <w:b/>
          <w:bCs/>
          <w:sz w:val="24"/>
          <w:szCs w:val="24"/>
          <w:highlight w:val="none"/>
        </w:rPr>
      </w:pPr>
      <w:r>
        <w:rPr>
          <w:rFonts w:hint="eastAsia" w:ascii="宋体" w:hAnsi="宋体"/>
          <w:b/>
          <w:bCs/>
          <w:sz w:val="24"/>
          <w:szCs w:val="24"/>
          <w:highlight w:val="none"/>
        </w:rPr>
        <w:br w:type="page" w:clear="all"/>
      </w:r>
      <w:r>
        <w:rPr>
          <w:rFonts w:hint="eastAsia" w:ascii="宋体" w:hAnsi="宋体"/>
          <w:b/>
          <w:bCs/>
          <w:sz w:val="24"/>
          <w:szCs w:val="24"/>
          <w:highlight w:val="none"/>
        </w:rPr>
        <w:t xml:space="preserve">附件2</w:t>
      </w:r>
      <w:r>
        <w:rPr>
          <w:rFonts w:ascii="宋体" w:hAnsi="宋体"/>
          <w:b/>
          <w:bCs/>
          <w:sz w:val="24"/>
          <w:szCs w:val="24"/>
          <w:highlight w:val="none"/>
        </w:rPr>
      </w:r>
      <w:r>
        <w:rPr>
          <w:highlight w:val="none"/>
        </w:rPr>
      </w:r>
    </w:p>
    <w:p>
      <w:pPr>
        <w:pStyle w:val="637"/>
        <w:jc w:val="center"/>
        <w:spacing w:line="276" w:lineRule="auto"/>
        <w:rPr>
          <w:rFonts w:ascii="宋体" w:hAnsi="宋体"/>
          <w:b/>
          <w:sz w:val="36"/>
          <w:szCs w:val="36"/>
          <w:highlight w:val="none"/>
        </w:rPr>
      </w:pPr>
      <w:r>
        <w:rPr>
          <w:rFonts w:hint="eastAsia" w:ascii="宋体" w:hAnsi="宋体"/>
          <w:b/>
          <w:sz w:val="36"/>
          <w:szCs w:val="36"/>
          <w:highlight w:val="none"/>
        </w:rPr>
        <w:t xml:space="preserve">廉政合同</w:t>
      </w:r>
      <w:r>
        <w:rPr>
          <w:rFonts w:ascii="宋体" w:hAnsi="宋体"/>
          <w:b/>
          <w:sz w:val="36"/>
          <w:szCs w:val="36"/>
          <w:highlight w:val="none"/>
        </w:rPr>
      </w:r>
      <w:r>
        <w:rPr>
          <w:highlight w:val="none"/>
        </w:rPr>
      </w:r>
    </w:p>
    <w:p>
      <w:pPr>
        <w:pStyle w:val="637"/>
        <w:jc w:val="center"/>
        <w:spacing w:line="276" w:lineRule="auto"/>
        <w:rPr>
          <w:rFonts w:ascii="宋体" w:hAnsi="宋体"/>
          <w:b/>
          <w:sz w:val="24"/>
          <w:szCs w:val="24"/>
          <w:highlight w:val="none"/>
        </w:rPr>
      </w:pPr>
      <w:r>
        <w:rPr>
          <w:rFonts w:ascii="宋体" w:hAnsi="宋体"/>
          <w:b/>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根据交通运输部《关于在交通基础设施建设中推行廉政合同的通知》、《交通基础设施建设廉政合同考核暂行办法》和省交通运输厅《关于限制违反廉政合同的投标人进入交通工程建设市场的若干规定》等文件要求以及有关服务采购、廉洁管理的相关规定，为加强服务项目的党风廉政建设，保证服务提供优质规范，保证服务从业者廉洁从业，保证资金安全以及服务效益，</w:t>
      </w:r>
      <w:r>
        <w:rPr>
          <w:rFonts w:hint="eastAsia" w:ascii="宋体" w:hAnsi="宋体"/>
          <w:sz w:val="24"/>
          <w:szCs w:val="24"/>
          <w:highlight w:val="none"/>
          <w:u w:val="single"/>
        </w:rPr>
        <w:t xml:space="preserve">船舶检验图纸审查技术服务</w:t>
      </w:r>
      <w:r>
        <w:rPr>
          <w:rFonts w:hint="eastAsia" w:ascii="宋体" w:hAnsi="宋体"/>
          <w:sz w:val="24"/>
          <w:szCs w:val="24"/>
          <w:highlight w:val="none"/>
          <w:u w:val="single"/>
        </w:rPr>
        <w:t xml:space="preserve">(项目编号：</w:t>
      </w:r>
      <w:r>
        <w:rPr>
          <w:rFonts w:hint="eastAsia" w:ascii="宋体" w:hAnsi="宋体"/>
          <w:sz w:val="24"/>
          <w:szCs w:val="24"/>
          <w:highlight w:val="none"/>
          <w:u w:val="single"/>
        </w:rPr>
        <w:t xml:space="preserve">JSZC-320700-JDGS-G2026-0026</w:t>
      </w:r>
      <w:r>
        <w:rPr>
          <w:rFonts w:hint="eastAsia" w:ascii="宋体" w:hAnsi="宋体"/>
          <w:sz w:val="24"/>
          <w:szCs w:val="24"/>
          <w:highlight w:val="none"/>
        </w:rPr>
        <w:t xml:space="preserve">)项目的项目</w:t>
      </w:r>
      <w:r>
        <w:rPr>
          <w:rFonts w:ascii="宋体" w:hAnsi="宋体"/>
          <w:sz w:val="24"/>
          <w:szCs w:val="24"/>
          <w:highlight w:val="none"/>
        </w:rPr>
        <w:t xml:space="preserve">法人</w:t>
      </w:r>
      <w:r>
        <w:rPr>
          <w:rFonts w:hint="eastAsia" w:ascii="宋体" w:hAnsi="宋体"/>
          <w:sz w:val="24"/>
          <w:szCs w:val="24"/>
          <w:highlight w:val="none"/>
          <w:u w:val="single"/>
        </w:rPr>
        <w:t xml:space="preserve">连云港市交通运输综合行政执法支队</w:t>
      </w:r>
      <w:r>
        <w:rPr>
          <w:rFonts w:ascii="宋体" w:hAnsi="宋体"/>
          <w:sz w:val="24"/>
          <w:szCs w:val="24"/>
          <w:highlight w:val="none"/>
        </w:rPr>
        <w:t xml:space="preserve">（</w:t>
      </w:r>
      <w:r>
        <w:rPr>
          <w:rFonts w:ascii="宋体" w:hAnsi="宋体"/>
          <w:spacing w:val="2"/>
          <w:sz w:val="24"/>
          <w:szCs w:val="24"/>
          <w:highlight w:val="none"/>
        </w:rPr>
        <w:t xml:space="preserve">以下简称“甲方”</w:t>
      </w:r>
      <w:r>
        <w:rPr>
          <w:rFonts w:ascii="宋体" w:hAnsi="宋体"/>
          <w:sz w:val="24"/>
          <w:szCs w:val="24"/>
          <w:highlight w:val="none"/>
        </w:rPr>
        <w:t xml:space="preserve">）与该项目的</w:t>
      </w:r>
      <w:r>
        <w:rPr>
          <w:rFonts w:hint="eastAsia" w:ascii="宋体" w:hAnsi="宋体" w:cs="宋体"/>
          <w:sz w:val="24"/>
          <w:szCs w:val="24"/>
          <w:highlight w:val="none"/>
        </w:rPr>
        <w:t xml:space="preserve">承包人</w:t>
      </w:r>
      <w:r>
        <w:rPr>
          <w:rFonts w:hint="eastAsia" w:ascii="宋体" w:hAnsi="宋体" w:cs="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rPr>
        <w:t xml:space="preserve">（以下简称“乙方”），特订立如下合同。</w:t>
      </w:r>
      <w:r>
        <w:rPr>
          <w:rFonts w:ascii="宋体" w:hAnsi="宋体"/>
          <w:sz w:val="24"/>
          <w:szCs w:val="24"/>
          <w:highlight w:val="none"/>
        </w:rPr>
      </w:r>
      <w:r>
        <w:rPr>
          <w:highlight w:val="none"/>
        </w:rPr>
      </w:r>
    </w:p>
    <w:p>
      <w:pPr>
        <w:pStyle w:val="637"/>
        <w:ind w:firstLine="480"/>
        <w:rPr>
          <w:rFonts w:ascii="宋体" w:hAnsi="宋体"/>
          <w:sz w:val="24"/>
          <w:szCs w:val="24"/>
          <w:highlight w:val="none"/>
        </w:rPr>
        <w:outlineLvl w:val="0"/>
      </w:pPr>
      <w:r>
        <w:rPr>
          <w:rFonts w:ascii="宋体" w:hAnsi="宋体"/>
          <w:sz w:val="24"/>
          <w:szCs w:val="24"/>
          <w:highlight w:val="none"/>
        </w:rPr>
        <w:t xml:space="preserve">1、甲方和乙方双方的权利和义务</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（1）严格遵守国家有关法律、法规及交通运输部、省交通运输厅的有关规定。</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（2）严格执行</w:t>
      </w:r>
      <w:r>
        <w:rPr>
          <w:rFonts w:hint="eastAsia" w:ascii="宋体" w:hAnsi="宋体"/>
          <w:sz w:val="24"/>
          <w:szCs w:val="24"/>
          <w:highlight w:val="none"/>
          <w:u w:val="single"/>
        </w:rPr>
        <w:t xml:space="preserve">船舶检验图纸审查技术服务</w:t>
      </w:r>
      <w:r>
        <w:rPr>
          <w:rFonts w:hint="eastAsia" w:ascii="宋体" w:hAnsi="宋体"/>
          <w:sz w:val="24"/>
          <w:szCs w:val="24"/>
          <w:highlight w:val="none"/>
          <w:u w:val="single"/>
        </w:rPr>
        <w:t xml:space="preserve">(项目编号：</w:t>
      </w:r>
      <w:r>
        <w:rPr>
          <w:rFonts w:hint="eastAsia" w:ascii="宋体" w:hAnsi="宋体"/>
          <w:sz w:val="24"/>
          <w:szCs w:val="24"/>
          <w:highlight w:val="none"/>
          <w:u w:val="single"/>
        </w:rPr>
        <w:t xml:space="preserve">JSZC-320700-JDGS-G2026-0026</w:t>
      </w:r>
      <w:r>
        <w:rPr>
          <w:rFonts w:hint="eastAsia" w:ascii="宋体" w:hAnsi="宋体"/>
          <w:sz w:val="24"/>
          <w:szCs w:val="24"/>
          <w:highlight w:val="none"/>
        </w:rPr>
        <w:t xml:space="preserve">)</w:t>
      </w:r>
      <w:r>
        <w:rPr>
          <w:rFonts w:hint="eastAsia" w:ascii="宋体" w:hAnsi="宋体" w:cs="宋体"/>
          <w:bCs/>
          <w:sz w:val="24"/>
          <w:szCs w:val="24"/>
          <w:highlight w:val="none"/>
        </w:rPr>
        <w:t xml:space="preserve">项目</w:t>
      </w:r>
      <w:r>
        <w:rPr>
          <w:rFonts w:hint="eastAsia" w:ascii="宋体" w:hAnsi="宋体"/>
          <w:sz w:val="24"/>
          <w:szCs w:val="24"/>
          <w:highlight w:val="none"/>
        </w:rPr>
        <w:t xml:space="preserve">合同文件</w:t>
      </w:r>
      <w:r>
        <w:rPr>
          <w:rFonts w:ascii="宋体" w:hAnsi="宋体"/>
          <w:sz w:val="24"/>
          <w:szCs w:val="24"/>
          <w:highlight w:val="none"/>
        </w:rPr>
        <w:t xml:space="preserve">，严格履行合同。</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（3）双方的业务活动坚持公开、公正、诚信、透明的原则（法律认定的商业秘密和合同文件另有规定除外），不得损害国家和集体利益，不得违反</w:t>
      </w:r>
      <w:r>
        <w:rPr>
          <w:rFonts w:hint="eastAsia" w:ascii="宋体" w:hAnsi="宋体"/>
          <w:sz w:val="24"/>
          <w:szCs w:val="24"/>
          <w:highlight w:val="none"/>
        </w:rPr>
        <w:t xml:space="preserve">服务采购</w:t>
      </w:r>
      <w:r>
        <w:rPr>
          <w:rFonts w:ascii="宋体" w:hAnsi="宋体"/>
          <w:sz w:val="24"/>
          <w:szCs w:val="24"/>
          <w:highlight w:val="none"/>
        </w:rPr>
        <w:t xml:space="preserve">管理规章制度。</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（4）推行廉洁管理标准化，建立廉洁管理责任体系，制定廉洁管理制度，实行建设信息公开，开展廉洁教育和廉洁文化建设，监督并认真查处违法违纪行为。</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（5）发现对方在业务活动中有违反廉洁规定的行为，有及时提醒对方纠正的权利和义务。</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（6）发现对方严重违反本合同义务条款的行为，有向其上级有关部门举报、建议给予处理并要求告知处理结果的权利。</w:t>
      </w:r>
      <w:r>
        <w:rPr>
          <w:rFonts w:ascii="宋体" w:hAnsi="宋体"/>
          <w:sz w:val="24"/>
          <w:szCs w:val="24"/>
          <w:highlight w:val="none"/>
        </w:rPr>
      </w:r>
      <w:r>
        <w:rPr>
          <w:highlight w:val="none"/>
        </w:rPr>
      </w:r>
    </w:p>
    <w:p>
      <w:pPr>
        <w:pStyle w:val="637"/>
        <w:ind w:firstLine="480"/>
        <w:rPr>
          <w:rFonts w:ascii="宋体" w:hAnsi="宋体"/>
          <w:sz w:val="24"/>
          <w:szCs w:val="24"/>
          <w:highlight w:val="none"/>
        </w:rPr>
        <w:outlineLvl w:val="0"/>
      </w:pPr>
      <w:r>
        <w:rPr>
          <w:rFonts w:ascii="宋体" w:hAnsi="宋体"/>
          <w:sz w:val="24"/>
          <w:szCs w:val="24"/>
          <w:highlight w:val="none"/>
        </w:rPr>
        <w:t xml:space="preserve">2、甲方的义务</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（1）甲方应认真履行廉洁从政各项要求，组织实施廉洁管理标准化工作。</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（2）甲方应按照资金使用规定，保证资金的管理、使用符合相关规定。</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（3）甲方及其工作人员不得索要或接受乙方的礼金、有价证券和贵重物品，不得让乙方报销任何应由甲方或甲方工作人员个人支付的费用等。</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（4）甲方工作人员不得参加乙方安排的超标准宴请和娱乐活动；不得接受乙方提供的通讯工具、交通工具和高档办公用品等。</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（5）甲方及其工作人员不得要求或者接受乙方为其住房装修、婚丧嫁娶活动、配偶子女的工作安排以及出国出境、旅游等提供方便等。</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（6）甲方工作人员及其配偶、子女不得从事与甲方工作有关的材料设备供应、</w:t>
      </w:r>
      <w:r>
        <w:rPr>
          <w:rFonts w:hint="eastAsia" w:ascii="宋体" w:hAnsi="宋体"/>
          <w:sz w:val="24"/>
          <w:szCs w:val="24"/>
          <w:highlight w:val="none"/>
        </w:rPr>
        <w:t xml:space="preserve">服务</w:t>
      </w:r>
      <w:r>
        <w:rPr>
          <w:rFonts w:ascii="宋体" w:hAnsi="宋体"/>
          <w:sz w:val="24"/>
          <w:szCs w:val="24"/>
          <w:highlight w:val="none"/>
        </w:rPr>
        <w:t xml:space="preserve">分包、劳务等经济活动等，不得安排个人</w:t>
      </w:r>
      <w:r>
        <w:rPr>
          <w:rFonts w:hint="eastAsia" w:ascii="宋体" w:hAnsi="宋体"/>
          <w:sz w:val="24"/>
          <w:szCs w:val="24"/>
          <w:highlight w:val="none"/>
        </w:rPr>
        <w:t xml:space="preserve">服务</w:t>
      </w:r>
      <w:r>
        <w:rPr>
          <w:rFonts w:ascii="宋体" w:hAnsi="宋体"/>
          <w:sz w:val="24"/>
          <w:szCs w:val="24"/>
          <w:highlight w:val="none"/>
        </w:rPr>
        <w:t xml:space="preserve">队伍。</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（7）甲方及其工作人员不得以任何理由向乙方推荐分包单位或推销材料，不得要求乙方购买合同规定外的材料和设备。</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（8）甲方工作人员要秉公办事，不准营私舞弊，不准利用职权从事各种个人有偿中介活动，不得透露不该公开的与</w:t>
      </w:r>
      <w:r>
        <w:rPr>
          <w:rFonts w:hint="eastAsia" w:ascii="宋体" w:hAnsi="宋体"/>
          <w:sz w:val="24"/>
          <w:szCs w:val="24"/>
          <w:highlight w:val="none"/>
        </w:rPr>
        <w:t xml:space="preserve">服务项目</w:t>
      </w:r>
      <w:r>
        <w:rPr>
          <w:rFonts w:ascii="宋体" w:hAnsi="宋体"/>
          <w:sz w:val="24"/>
          <w:szCs w:val="24"/>
          <w:highlight w:val="none"/>
        </w:rPr>
        <w:t xml:space="preserve">有关的任何信息。</w:t>
      </w:r>
      <w:r>
        <w:rPr>
          <w:rFonts w:ascii="宋体" w:hAnsi="宋体"/>
          <w:sz w:val="24"/>
          <w:szCs w:val="24"/>
          <w:highlight w:val="none"/>
        </w:rPr>
      </w:r>
      <w:r>
        <w:rPr>
          <w:highlight w:val="none"/>
        </w:rPr>
      </w:r>
    </w:p>
    <w:p>
      <w:pPr>
        <w:pStyle w:val="637"/>
        <w:ind w:firstLine="480"/>
        <w:rPr>
          <w:rFonts w:ascii="宋体" w:hAnsi="宋体"/>
          <w:sz w:val="24"/>
          <w:szCs w:val="24"/>
          <w:highlight w:val="none"/>
        </w:rPr>
        <w:outlineLvl w:val="0"/>
      </w:pPr>
      <w:r>
        <w:rPr>
          <w:rFonts w:ascii="宋体" w:hAnsi="宋体"/>
          <w:sz w:val="24"/>
          <w:szCs w:val="24"/>
          <w:highlight w:val="none"/>
        </w:rPr>
        <w:t xml:space="preserve">3、乙方的义务</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（1）乙方应认真履行廉洁从业各项要求，建立完善的廉洁管理组织机构，明确廉洁管理员。</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（2）乙方要进行廉洁管理责任分解，层层落实廉洁管理责任，与劳务分包单位、材料供应单位签订《廉洁合同》，制订廉洁责任守则、廉洁考核奖惩办法，按要求建立单位廉洁档案和个人廉洁档案。</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（3）乙方应按照廉洁管理的要求，开展内部廉洁教育，在现场建立廉洁警示牌（栏）、举报箱，公布举报电话、廉洁承诺，公开重大事项。</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（4）乙方对照廉政风险防控手册分析风险点，建立岗位廉洁风险防控机制。</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（5）乙方应保证</w:t>
      </w:r>
      <w:r>
        <w:rPr>
          <w:rFonts w:hint="eastAsia" w:ascii="宋体" w:hAnsi="宋体"/>
          <w:sz w:val="24"/>
          <w:szCs w:val="24"/>
          <w:highlight w:val="none"/>
        </w:rPr>
        <w:t xml:space="preserve">项目</w:t>
      </w:r>
      <w:r>
        <w:rPr>
          <w:rFonts w:ascii="宋体" w:hAnsi="宋体"/>
          <w:sz w:val="24"/>
          <w:szCs w:val="24"/>
          <w:highlight w:val="none"/>
        </w:rPr>
        <w:t xml:space="preserve">资金的管理、使用，不得挪用、截留、挤占，并按规定及时支付农民工工资和材料、</w:t>
      </w:r>
      <w:r>
        <w:rPr>
          <w:rFonts w:hint="eastAsia" w:ascii="宋体" w:hAnsi="宋体"/>
          <w:sz w:val="24"/>
          <w:szCs w:val="24"/>
          <w:highlight w:val="none"/>
        </w:rPr>
        <w:t xml:space="preserve">服务</w:t>
      </w:r>
      <w:r>
        <w:rPr>
          <w:rFonts w:ascii="宋体" w:hAnsi="宋体"/>
          <w:sz w:val="24"/>
          <w:szCs w:val="24"/>
          <w:highlight w:val="none"/>
        </w:rPr>
        <w:t xml:space="preserve">款。</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（6）乙方不得以任何理由向甲方及其工作人员行贿或馈赠礼金、有价证券、贵重礼品。</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（7）乙方不得以任何名义为甲方及其工作人员报销应由甲方单位或个人支付的任何费用。</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（8）乙方不得以任何理由安排甲方工作人员参加超标准宴请及娱乐活动。</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（9）乙方不得为甲方单位和个人购置或提供通讯工具、交通工具和高档办公用品等。</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（10）乙方在廉洁管理过程中，应对廉洁管理过程中形成的资料完备性进行检查，并整理归档。</w:t>
      </w:r>
      <w:r>
        <w:rPr>
          <w:rFonts w:ascii="宋体" w:hAnsi="宋体"/>
          <w:sz w:val="24"/>
          <w:szCs w:val="24"/>
          <w:highlight w:val="none"/>
        </w:rPr>
      </w:r>
      <w:r>
        <w:rPr>
          <w:highlight w:val="none"/>
        </w:rPr>
      </w:r>
    </w:p>
    <w:p>
      <w:pPr>
        <w:pStyle w:val="637"/>
        <w:ind w:firstLine="480"/>
        <w:rPr>
          <w:rFonts w:ascii="宋体" w:hAnsi="宋体"/>
          <w:sz w:val="24"/>
          <w:szCs w:val="24"/>
          <w:highlight w:val="none"/>
        </w:rPr>
        <w:outlineLvl w:val="0"/>
      </w:pPr>
      <w:r>
        <w:rPr>
          <w:rFonts w:ascii="宋体" w:hAnsi="宋体"/>
          <w:sz w:val="24"/>
          <w:szCs w:val="24"/>
          <w:highlight w:val="none"/>
        </w:rPr>
        <w:t xml:space="preserve">4、违约责任</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（1）甲方及其工作人员违反本合同第1、2条，按管理权限，依据有关规定给予党纪、政纪或组织处理；涉嫌犯罪的，移交司法机关追究刑事责任；给乙方单位造成经济损失的，应予以赔偿。</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2）乙方及其工作人员违反本合同第1、3条，按管理权限，依据有关规定责令纠正，违反法纪的给予党纪、政纪或组织处理；给甲方单位造成经济损失的，应予以赔偿；情节严重的，甲方建议相关主管部门给予乙方一至三年内不得进入其主管的同类服务采购市场的处罚。</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5、双方约定：本合同由双方或双方上级单位的纪检监察部门负责监督执行。由甲方或甲方上级单位的纪检监察部门约请乙方或乙方上级单位纪检监察部门对本合同执行情况进行检查，提出在本合同规定范围内的裁定意见。</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6、本合同有效期为甲乙双方签署之日起至</w:t>
      </w:r>
      <w:r>
        <w:rPr>
          <w:rFonts w:hint="eastAsia" w:ascii="宋体" w:hAnsi="宋体"/>
          <w:sz w:val="24"/>
          <w:szCs w:val="24"/>
          <w:highlight w:val="none"/>
        </w:rPr>
        <w:t xml:space="preserve">服务合同失效日</w:t>
      </w:r>
      <w:r>
        <w:rPr>
          <w:rFonts w:ascii="宋体" w:hAnsi="宋体"/>
          <w:sz w:val="24"/>
          <w:szCs w:val="24"/>
          <w:highlight w:val="none"/>
        </w:rPr>
        <w:t xml:space="preserve">止。</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7、本合同作为</w:t>
      </w:r>
      <w:r>
        <w:rPr>
          <w:rFonts w:hint="eastAsia" w:ascii="宋体" w:hAnsi="宋体"/>
          <w:sz w:val="24"/>
          <w:szCs w:val="24"/>
          <w:highlight w:val="none"/>
          <w:u w:val="single"/>
        </w:rPr>
        <w:t xml:space="preserve">船舶检验图纸审查技术服务</w:t>
      </w:r>
      <w:r>
        <w:rPr>
          <w:rFonts w:hint="eastAsia" w:ascii="宋体" w:hAnsi="宋体"/>
          <w:sz w:val="24"/>
          <w:szCs w:val="24"/>
          <w:highlight w:val="none"/>
          <w:u w:val="single"/>
        </w:rPr>
        <w:t xml:space="preserve">(项目编号：</w:t>
      </w:r>
      <w:r>
        <w:rPr>
          <w:rFonts w:hint="eastAsia" w:ascii="宋体" w:hAnsi="宋体"/>
          <w:sz w:val="24"/>
          <w:szCs w:val="24"/>
          <w:highlight w:val="none"/>
          <w:u w:val="single"/>
        </w:rPr>
        <w:t xml:space="preserve">JSZC-320700-JDGS-G2026-0026</w:t>
      </w:r>
      <w:r>
        <w:rPr>
          <w:rFonts w:hint="eastAsia" w:ascii="宋体" w:hAnsi="宋体"/>
          <w:sz w:val="24"/>
          <w:szCs w:val="24"/>
          <w:highlight w:val="none"/>
        </w:rPr>
        <w:t xml:space="preserve">)</w:t>
      </w:r>
      <w:r>
        <w:rPr>
          <w:rFonts w:hint="eastAsia" w:ascii="宋体" w:hAnsi="宋体" w:cs="宋体"/>
          <w:bCs/>
          <w:sz w:val="24"/>
          <w:szCs w:val="24"/>
          <w:highlight w:val="none"/>
        </w:rPr>
        <w:t xml:space="preserve">项目</w:t>
      </w:r>
      <w:r>
        <w:rPr>
          <w:rFonts w:hint="eastAsia" w:ascii="宋体" w:hAnsi="宋体"/>
          <w:sz w:val="24"/>
          <w:szCs w:val="24"/>
          <w:highlight w:val="none"/>
        </w:rPr>
        <w:t xml:space="preserve">服务</w:t>
      </w:r>
      <w:r>
        <w:rPr>
          <w:rFonts w:ascii="宋体" w:hAnsi="宋体"/>
          <w:sz w:val="24"/>
          <w:szCs w:val="24"/>
          <w:highlight w:val="none"/>
        </w:rPr>
        <w:t xml:space="preserve">合同的附件，与</w:t>
      </w:r>
      <w:r>
        <w:rPr>
          <w:rFonts w:hint="eastAsia" w:ascii="宋体" w:hAnsi="宋体"/>
          <w:sz w:val="24"/>
          <w:szCs w:val="24"/>
          <w:highlight w:val="none"/>
        </w:rPr>
        <w:t xml:space="preserve">服务</w:t>
      </w:r>
      <w:r>
        <w:rPr>
          <w:rFonts w:ascii="宋体" w:hAnsi="宋体"/>
          <w:sz w:val="24"/>
          <w:szCs w:val="24"/>
          <w:highlight w:val="none"/>
        </w:rPr>
        <w:t xml:space="preserve">合同具有同等的法律效力，经合同双方签署</w:t>
      </w:r>
      <w:r>
        <w:rPr>
          <w:rFonts w:hint="eastAsia" w:ascii="宋体" w:hAnsi="宋体"/>
          <w:sz w:val="24"/>
          <w:szCs w:val="24"/>
          <w:highlight w:val="none"/>
        </w:rPr>
        <w:t xml:space="preserve">后</w:t>
      </w:r>
      <w:r>
        <w:rPr>
          <w:rFonts w:ascii="宋体" w:hAnsi="宋体"/>
          <w:sz w:val="24"/>
          <w:szCs w:val="24"/>
          <w:highlight w:val="none"/>
        </w:rPr>
        <w:t xml:space="preserve">立即生效。</w:t>
      </w:r>
      <w:r>
        <w:rPr>
          <w:rFonts w:ascii="宋体" w:hAnsi="宋体"/>
          <w:sz w:val="24"/>
          <w:szCs w:val="24"/>
          <w:highlight w:val="none"/>
        </w:rPr>
      </w:r>
      <w:r>
        <w:rPr>
          <w:highlight w:val="none"/>
        </w:rPr>
      </w:r>
    </w:p>
    <w:p>
      <w:pPr>
        <w:pStyle w:val="637"/>
        <w:ind w:firstLine="480"/>
        <w:rPr>
          <w:rFonts w:ascii="宋体" w:hAnsi="宋体"/>
          <w:sz w:val="24"/>
          <w:szCs w:val="24"/>
          <w:highlight w:val="none"/>
        </w:rPr>
        <w:outlineLvl w:val="0"/>
      </w:pPr>
      <w:r>
        <w:rPr>
          <w:rFonts w:ascii="宋体" w:hAnsi="宋体"/>
          <w:sz w:val="24"/>
          <w:szCs w:val="24"/>
          <w:highlight w:val="none"/>
        </w:rPr>
        <w:t xml:space="preserve">8、本合同一式</w:t>
      </w:r>
      <w:r>
        <w:rPr>
          <w:rFonts w:hint="eastAsia" w:ascii="宋体" w:hAnsi="宋体"/>
          <w:sz w:val="24"/>
          <w:szCs w:val="24"/>
          <w:highlight w:val="none"/>
        </w:rPr>
        <w:t xml:space="preserve">三</w:t>
      </w:r>
      <w:r>
        <w:rPr>
          <w:rFonts w:ascii="宋体" w:hAnsi="宋体"/>
          <w:sz w:val="24"/>
          <w:szCs w:val="24"/>
          <w:highlight w:val="none"/>
        </w:rPr>
        <w:t xml:space="preserve">份，</w:t>
      </w:r>
      <w:r>
        <w:rPr>
          <w:rFonts w:hint="eastAsia" w:ascii="宋体" w:hAnsi="宋体"/>
          <w:sz w:val="24"/>
          <w:szCs w:val="24"/>
          <w:highlight w:val="none"/>
        </w:rPr>
        <w:t xml:space="preserve">均具有同等法律效力。本合同</w:t>
      </w:r>
      <w:r>
        <w:rPr>
          <w:rFonts w:ascii="宋体" w:hAnsi="宋体"/>
          <w:sz w:val="24"/>
          <w:szCs w:val="24"/>
          <w:highlight w:val="none"/>
        </w:rPr>
        <w:t xml:space="preserve">由甲方和乙方各执</w:t>
      </w:r>
      <w:r>
        <w:rPr>
          <w:rFonts w:hint="eastAsia" w:ascii="宋体" w:hAnsi="宋体"/>
          <w:sz w:val="24"/>
          <w:szCs w:val="24"/>
          <w:highlight w:val="none"/>
        </w:rPr>
        <w:t xml:space="preserve">一</w:t>
      </w:r>
      <w:r>
        <w:rPr>
          <w:rFonts w:ascii="宋体" w:hAnsi="宋体"/>
          <w:sz w:val="24"/>
          <w:szCs w:val="24"/>
          <w:highlight w:val="none"/>
        </w:rPr>
        <w:t xml:space="preserve">份，送交监督单位一份</w:t>
      </w:r>
      <w:r>
        <w:rPr>
          <w:rFonts w:hint="eastAsia" w:ascii="宋体" w:hAnsi="宋体"/>
          <w:sz w:val="24"/>
          <w:szCs w:val="24"/>
          <w:highlight w:val="none"/>
        </w:rPr>
        <w:t xml:space="preserve">。</w:t>
      </w:r>
      <w:r>
        <w:rPr>
          <w:rFonts w:ascii="宋体" w:hAnsi="宋体"/>
          <w:sz w:val="24"/>
          <w:szCs w:val="24"/>
          <w:highlight w:val="none"/>
        </w:rPr>
      </w:r>
      <w:r>
        <w:rPr>
          <w:highlight w:val="none"/>
        </w:rPr>
      </w:r>
    </w:p>
    <w:p>
      <w:pPr>
        <w:pStyle w:val="637"/>
        <w:spacing w:line="276" w:lineRule="auto"/>
        <w:rPr>
          <w:rFonts w:ascii="宋体" w:hAnsi="宋体" w:cs="宋体"/>
          <w:sz w:val="24"/>
          <w:szCs w:val="24"/>
          <w:highlight w:val="none"/>
        </w:rPr>
      </w:pPr>
      <w:r>
        <w:rPr>
          <w:rFonts w:ascii="宋体" w:hAnsi="宋体" w:cs="宋体"/>
          <w:sz w:val="24"/>
          <w:szCs w:val="24"/>
          <w:highlight w:val="none"/>
        </w:rPr>
      </w:r>
      <w:r>
        <w:rPr>
          <w:highlight w:val="none"/>
        </w:rPr>
      </w:r>
    </w:p>
    <w:p>
      <w:pPr>
        <w:pStyle w:val="637"/>
        <w:spacing w:line="276" w:lineRule="auto"/>
        <w:rPr>
          <w:rFonts w:ascii="宋体" w:hAnsi="宋体" w:cs="宋体"/>
          <w:sz w:val="24"/>
          <w:szCs w:val="24"/>
          <w:highlight w:val="none"/>
        </w:rPr>
      </w:pPr>
      <w:r>
        <w:rPr>
          <w:rFonts w:ascii="宋体" w:hAnsi="宋体" w:cs="宋体"/>
          <w:sz w:val="24"/>
          <w:szCs w:val="24"/>
          <w:highlight w:val="none"/>
        </w:rPr>
      </w:r>
      <w:r>
        <w:rPr>
          <w:highlight w:val="none"/>
        </w:rP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rHeight w:val="707"/>
        </w:trPr>
        <w:tc>
          <w:tcPr>
            <w:tcBorders>
              <w:top w:val="none" w:color="000000" w:sz="0" w:space="0"/>
              <w:left w:val="none" w:color="000000" w:sz="0" w:space="0"/>
              <w:bottom w:val="none" w:color="000000" w:sz="0" w:space="0"/>
              <w:right w:val="none" w:color="000000" w:sz="0" w:space="0"/>
            </w:tcBorders>
            <w:tcW w:w="4643" w:type="dxa"/>
            <w:vAlign w:val="center"/>
            <w:textDirection w:val="lrTb"/>
            <w:noWrap/>
          </w:tcPr>
          <w:p>
            <w:pPr>
              <w:pStyle w:val="637"/>
              <w:ind w:left="10"/>
              <w:spacing w:before="36" w:after="36" w:line="276" w:lineRule="auto"/>
              <w:rPr>
                <w:rFonts w:ascii="宋体" w:hAnsi="宋体" w:cs="宋体"/>
                <w:sz w:val="24"/>
                <w:szCs w:val="24"/>
                <w:highlight w:val="none"/>
              </w:rPr>
            </w:pPr>
            <w:r>
              <w:rPr>
                <w:rFonts w:hint="eastAsia" w:ascii="宋体" w:hAnsi="宋体" w:cs="宋体"/>
                <w:sz w:val="24"/>
                <w:szCs w:val="24"/>
                <w:highlight w:val="none"/>
              </w:rPr>
              <w:t xml:space="preserve">甲方（盖章）：</w:t>
            </w:r>
            <w:r>
              <w:rPr>
                <w:rFonts w:ascii="宋体" w:hAnsi="宋体" w:cs="宋体"/>
                <w:sz w:val="24"/>
                <w:szCs w:val="24"/>
                <w:highlight w:val="none"/>
              </w:rPr>
            </w:r>
            <w:r>
              <w:rPr>
                <w:highlight w:val="none"/>
              </w:rPr>
            </w:r>
          </w:p>
          <w:p>
            <w:pPr>
              <w:pStyle w:val="637"/>
              <w:ind w:left="10"/>
              <w:spacing w:before="36" w:after="36" w:line="276" w:lineRule="auto"/>
              <w:rPr>
                <w:rFonts w:ascii="宋体" w:hAnsi="宋体" w:cs="宋体"/>
                <w:sz w:val="24"/>
                <w:szCs w:val="24"/>
                <w:highlight w:val="none"/>
              </w:rPr>
            </w:pPr>
            <w:r>
              <w:rPr>
                <w:rFonts w:ascii="宋体" w:hAnsi="宋体" w:cs="宋体"/>
                <w:sz w:val="24"/>
                <w:szCs w:val="24"/>
                <w:highlight w:val="none"/>
              </w:rPr>
            </w:r>
            <w:r>
              <w:rPr>
                <w:highlight w:val="none"/>
              </w:rPr>
            </w:r>
          </w:p>
        </w:tc>
        <w:tc>
          <w:tcPr>
            <w:tcBorders>
              <w:top w:val="none" w:color="000000" w:sz="0" w:space="0"/>
              <w:left w:val="none" w:color="000000" w:sz="0" w:space="0"/>
              <w:bottom w:val="none" w:color="000000" w:sz="0" w:space="0"/>
              <w:right w:val="none" w:color="000000" w:sz="0" w:space="0"/>
            </w:tcBorders>
            <w:tcW w:w="4644" w:type="dxa"/>
            <w:vAlign w:val="center"/>
            <w:textDirection w:val="lrTb"/>
            <w:noWrap/>
          </w:tcPr>
          <w:p>
            <w:pPr>
              <w:pStyle w:val="637"/>
              <w:spacing w:line="276" w:lineRule="auto"/>
              <w:rPr>
                <w:rFonts w:ascii="宋体" w:hAnsi="宋体" w:cs="宋体"/>
                <w:sz w:val="24"/>
                <w:szCs w:val="24"/>
                <w:highlight w:val="none"/>
              </w:rPr>
            </w:pPr>
            <w:r>
              <w:rPr>
                <w:rFonts w:hint="eastAsia" w:ascii="宋体" w:hAnsi="宋体" w:cs="宋体"/>
                <w:sz w:val="24"/>
                <w:szCs w:val="24"/>
                <w:highlight w:val="none"/>
              </w:rPr>
              <w:t xml:space="preserve">乙方（盖章）：</w:t>
            </w:r>
            <w:r>
              <w:rPr>
                <w:rFonts w:ascii="宋体" w:hAnsi="宋体" w:cs="宋体"/>
                <w:sz w:val="24"/>
                <w:szCs w:val="24"/>
                <w:highlight w:val="none"/>
              </w:rPr>
            </w:r>
            <w:r>
              <w:rPr>
                <w:highlight w:val="none"/>
              </w:rPr>
            </w:r>
          </w:p>
          <w:p>
            <w:pPr>
              <w:pStyle w:val="637"/>
              <w:spacing w:line="276" w:lineRule="auto"/>
              <w:rPr>
                <w:rFonts w:ascii="宋体" w:hAnsi="宋体" w:cs="宋体"/>
                <w:sz w:val="24"/>
                <w:szCs w:val="24"/>
                <w:highlight w:val="none"/>
              </w:rPr>
            </w:pPr>
            <w:r>
              <w:rPr>
                <w:rFonts w:ascii="宋体" w:hAnsi="宋体" w:cs="宋体"/>
                <w:sz w:val="24"/>
                <w:szCs w:val="24"/>
                <w:highlight w:val="none"/>
              </w:rPr>
            </w:r>
            <w:r>
              <w:rPr>
                <w:highlight w:val="none"/>
              </w:rPr>
            </w:r>
          </w:p>
        </w:tc>
      </w:tr>
      <w:tr>
        <w:trPr>
          <w:trHeight w:val="982"/>
        </w:trPr>
        <w:tc>
          <w:tcPr>
            <w:tcBorders>
              <w:top w:val="none" w:color="000000" w:sz="0" w:space="0"/>
              <w:left w:val="none" w:color="000000" w:sz="0" w:space="0"/>
              <w:bottom w:val="none" w:color="000000" w:sz="0" w:space="0"/>
              <w:right w:val="none" w:color="000000" w:sz="0" w:space="0"/>
            </w:tcBorders>
            <w:tcW w:w="4643" w:type="dxa"/>
            <w:vAlign w:val="center"/>
            <w:textDirection w:val="lrTb"/>
            <w:noWrap/>
          </w:tcPr>
          <w:p>
            <w:pPr>
              <w:pStyle w:val="637"/>
              <w:spacing w:line="276" w:lineRule="auto"/>
              <w:rPr>
                <w:rFonts w:ascii="宋体" w:hAnsi="宋体" w:cs="宋体"/>
                <w:sz w:val="24"/>
                <w:szCs w:val="24"/>
                <w:highlight w:val="none"/>
              </w:rPr>
            </w:pPr>
            <w:r>
              <w:rPr>
                <w:rFonts w:hint="eastAsia" w:ascii="宋体" w:hAnsi="宋体" w:cs="宋体"/>
                <w:sz w:val="24"/>
                <w:szCs w:val="24"/>
                <w:highlight w:val="none"/>
              </w:rPr>
              <w:t xml:space="preserve">法定代表人或其委托代理人： </w:t>
            </w:r>
            <w:r>
              <w:rPr>
                <w:rFonts w:ascii="宋体" w:hAnsi="宋体" w:cs="宋体"/>
                <w:sz w:val="24"/>
                <w:szCs w:val="24"/>
                <w:highlight w:val="none"/>
              </w:rPr>
            </w:r>
            <w:r>
              <w:rPr>
                <w:highlight w:val="none"/>
              </w:rPr>
            </w:r>
          </w:p>
          <w:p>
            <w:pPr>
              <w:pStyle w:val="637"/>
              <w:spacing w:line="276"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签字或盖章</w:t>
            </w:r>
            <w:r>
              <w:rPr>
                <w:rFonts w:hint="eastAsia" w:ascii="宋体" w:hAnsi="宋体" w:cs="宋体"/>
                <w:sz w:val="24"/>
                <w:szCs w:val="24"/>
                <w:highlight w:val="none"/>
              </w:rPr>
              <w:t xml:space="preserve">）</w:t>
            </w:r>
            <w:r>
              <w:rPr>
                <w:rFonts w:ascii="宋体" w:hAnsi="宋体" w:cs="宋体"/>
                <w:sz w:val="24"/>
                <w:szCs w:val="24"/>
                <w:highlight w:val="none"/>
              </w:rPr>
            </w:r>
            <w:r>
              <w:rPr>
                <w:highlight w:val="none"/>
              </w:rPr>
            </w:r>
          </w:p>
        </w:tc>
        <w:tc>
          <w:tcPr>
            <w:tcBorders>
              <w:top w:val="none" w:color="000000" w:sz="0" w:space="0"/>
              <w:left w:val="none" w:color="000000" w:sz="0" w:space="0"/>
              <w:bottom w:val="none" w:color="000000" w:sz="0" w:space="0"/>
              <w:right w:val="none" w:color="000000" w:sz="0" w:space="0"/>
            </w:tcBorders>
            <w:tcW w:w="4644" w:type="dxa"/>
            <w:vAlign w:val="center"/>
            <w:textDirection w:val="lrTb"/>
            <w:noWrap/>
          </w:tcPr>
          <w:p>
            <w:pPr>
              <w:pStyle w:val="637"/>
              <w:spacing w:line="276" w:lineRule="auto"/>
              <w:rPr>
                <w:rFonts w:ascii="宋体" w:hAnsi="宋体" w:cs="宋体"/>
                <w:sz w:val="24"/>
                <w:szCs w:val="24"/>
                <w:highlight w:val="none"/>
              </w:rPr>
            </w:pPr>
            <w:r>
              <w:rPr>
                <w:rFonts w:hint="eastAsia" w:ascii="宋体" w:hAnsi="宋体" w:cs="宋体"/>
                <w:sz w:val="24"/>
                <w:szCs w:val="24"/>
                <w:highlight w:val="none"/>
              </w:rPr>
              <w:t xml:space="preserve">法定代表人或其委托代理人： </w:t>
            </w:r>
            <w:r>
              <w:rPr>
                <w:rFonts w:ascii="宋体" w:hAnsi="宋体" w:cs="宋体"/>
                <w:sz w:val="24"/>
                <w:szCs w:val="24"/>
                <w:highlight w:val="none"/>
              </w:rPr>
            </w:r>
            <w:r>
              <w:rPr>
                <w:highlight w:val="none"/>
              </w:rPr>
            </w:r>
          </w:p>
          <w:p>
            <w:pPr>
              <w:pStyle w:val="637"/>
              <w:spacing w:line="276" w:lineRule="auto"/>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签字或盖章</w:t>
            </w:r>
            <w:r>
              <w:rPr>
                <w:rFonts w:hint="eastAsia" w:ascii="宋体" w:hAnsi="宋体" w:cs="宋体"/>
                <w:sz w:val="24"/>
                <w:szCs w:val="24"/>
                <w:highlight w:val="none"/>
              </w:rPr>
              <w:t xml:space="preserve">）</w:t>
            </w:r>
            <w:r>
              <w:rPr>
                <w:rFonts w:ascii="宋体" w:hAnsi="宋体" w:cs="宋体"/>
                <w:sz w:val="24"/>
                <w:szCs w:val="24"/>
                <w:highlight w:val="none"/>
              </w:rPr>
            </w:r>
            <w:r>
              <w:rPr>
                <w:highlight w:val="none"/>
              </w:rPr>
            </w:r>
          </w:p>
        </w:tc>
      </w:tr>
      <w:tr>
        <w:trPr>
          <w:trHeight w:val="607"/>
        </w:trPr>
        <w:tc>
          <w:tcPr>
            <w:tcBorders>
              <w:top w:val="none" w:color="000000" w:sz="0" w:space="0"/>
              <w:left w:val="none" w:color="000000" w:sz="0" w:space="0"/>
              <w:bottom w:val="none" w:color="000000" w:sz="0" w:space="0"/>
              <w:right w:val="none" w:color="000000" w:sz="0" w:space="0"/>
            </w:tcBorders>
            <w:tcW w:w="4643" w:type="dxa"/>
            <w:vAlign w:val="center"/>
            <w:textDirection w:val="lrTb"/>
            <w:noWrap/>
          </w:tcPr>
          <w:p>
            <w:pPr>
              <w:pStyle w:val="637"/>
              <w:ind w:left="10"/>
              <w:spacing w:before="36" w:after="36" w:line="276" w:lineRule="auto"/>
              <w:rPr>
                <w:rFonts w:ascii="宋体" w:hAnsi="宋体" w:cs="宋体"/>
                <w:sz w:val="24"/>
                <w:szCs w:val="24"/>
                <w:highlight w:val="none"/>
              </w:rPr>
            </w:pPr>
            <w:r>
              <w:rPr>
                <w:rFonts w:hint="eastAsia" w:ascii="宋体" w:hAnsi="宋体"/>
                <w:sz w:val="24"/>
                <w:szCs w:val="24"/>
                <w:highlight w:val="none"/>
              </w:rPr>
              <w:t xml:space="preserve">日期：</w:t>
            </w:r>
            <w:r>
              <w:rPr>
                <w:rFonts w:hint="eastAsia" w:ascii="宋体" w:hAnsi="宋体"/>
                <w:sz w:val="24"/>
                <w:szCs w:val="24"/>
                <w:highlight w:val="none"/>
              </w:rPr>
              <w:t xml:space="preserve">   </w:t>
            </w:r>
            <w:r>
              <w:rPr>
                <w:rFonts w:hint="eastAsia" w:ascii="宋体" w:hAnsi="宋体"/>
                <w:sz w:val="24"/>
                <w:szCs w:val="24"/>
                <w:highlight w:val="none"/>
              </w:rPr>
              <w:t xml:space="preserve">年</w:t>
            </w:r>
            <w:r>
              <w:rPr>
                <w:rFonts w:hint="eastAsia" w:ascii="宋体" w:hAnsi="宋体"/>
                <w:sz w:val="24"/>
                <w:szCs w:val="24"/>
                <w:highlight w:val="none"/>
              </w:rPr>
              <w:t xml:space="preserve">   </w:t>
            </w:r>
            <w:r>
              <w:rPr>
                <w:rFonts w:hint="eastAsia" w:ascii="宋体" w:hAnsi="宋体"/>
                <w:sz w:val="24"/>
                <w:szCs w:val="24"/>
                <w:highlight w:val="none"/>
              </w:rPr>
              <w:t xml:space="preserve">月</w:t>
            </w:r>
            <w:r>
              <w:rPr>
                <w:rFonts w:hint="eastAsia" w:ascii="宋体" w:hAnsi="宋体"/>
                <w:sz w:val="24"/>
                <w:szCs w:val="24"/>
                <w:highlight w:val="none"/>
              </w:rPr>
              <w:t xml:space="preserve">   </w:t>
            </w:r>
            <w:r>
              <w:rPr>
                <w:rFonts w:hint="eastAsia" w:ascii="宋体" w:hAnsi="宋体"/>
                <w:sz w:val="24"/>
                <w:szCs w:val="24"/>
                <w:highlight w:val="none"/>
              </w:rPr>
              <w:t xml:space="preserve">日</w:t>
            </w:r>
            <w:r>
              <w:rPr>
                <w:rFonts w:ascii="宋体" w:hAnsi="宋体" w:cs="宋体"/>
                <w:sz w:val="24"/>
                <w:szCs w:val="24"/>
                <w:highlight w:val="none"/>
              </w:rPr>
            </w:r>
            <w:r>
              <w:rPr>
                <w:highlight w:val="none"/>
              </w:rPr>
            </w:r>
          </w:p>
        </w:tc>
        <w:tc>
          <w:tcPr>
            <w:tcBorders>
              <w:top w:val="none" w:color="000000" w:sz="0" w:space="0"/>
              <w:left w:val="none" w:color="000000" w:sz="0" w:space="0"/>
              <w:bottom w:val="none" w:color="000000" w:sz="0" w:space="0"/>
              <w:right w:val="none" w:color="000000" w:sz="0" w:space="0"/>
            </w:tcBorders>
            <w:tcW w:w="4644" w:type="dxa"/>
            <w:vAlign w:val="center"/>
            <w:textDirection w:val="lrTb"/>
            <w:noWrap/>
          </w:tcPr>
          <w:p>
            <w:pPr>
              <w:pStyle w:val="637"/>
              <w:ind w:left="10"/>
              <w:spacing w:before="36" w:after="36" w:line="276" w:lineRule="auto"/>
              <w:rPr>
                <w:rFonts w:ascii="宋体" w:hAnsi="宋体" w:cs="宋体"/>
                <w:sz w:val="24"/>
                <w:szCs w:val="24"/>
                <w:highlight w:val="none"/>
              </w:rPr>
            </w:pPr>
            <w:r>
              <w:rPr>
                <w:rFonts w:hint="eastAsia" w:ascii="宋体" w:hAnsi="宋体"/>
                <w:sz w:val="24"/>
                <w:szCs w:val="24"/>
                <w:highlight w:val="none"/>
              </w:rPr>
              <w:t xml:space="preserve">日期：</w:t>
            </w:r>
            <w:r>
              <w:rPr>
                <w:rFonts w:hint="eastAsia" w:ascii="宋体" w:hAnsi="宋体"/>
                <w:sz w:val="24"/>
                <w:szCs w:val="24"/>
                <w:highlight w:val="none"/>
              </w:rPr>
              <w:t xml:space="preserve">   </w:t>
            </w:r>
            <w:r>
              <w:rPr>
                <w:rFonts w:hint="eastAsia" w:ascii="宋体" w:hAnsi="宋体"/>
                <w:sz w:val="24"/>
                <w:szCs w:val="24"/>
                <w:highlight w:val="none"/>
              </w:rPr>
              <w:t xml:space="preserve">年</w:t>
            </w:r>
            <w:r>
              <w:rPr>
                <w:rFonts w:hint="eastAsia" w:ascii="宋体" w:hAnsi="宋体"/>
                <w:sz w:val="24"/>
                <w:szCs w:val="24"/>
                <w:highlight w:val="none"/>
              </w:rPr>
              <w:t xml:space="preserve">   </w:t>
            </w:r>
            <w:r>
              <w:rPr>
                <w:rFonts w:hint="eastAsia" w:ascii="宋体" w:hAnsi="宋体"/>
                <w:sz w:val="24"/>
                <w:szCs w:val="24"/>
                <w:highlight w:val="none"/>
              </w:rPr>
              <w:t xml:space="preserve">月</w:t>
            </w:r>
            <w:r>
              <w:rPr>
                <w:rFonts w:hint="eastAsia" w:ascii="宋体" w:hAnsi="宋体"/>
                <w:sz w:val="24"/>
                <w:szCs w:val="24"/>
                <w:highlight w:val="none"/>
              </w:rPr>
              <w:t xml:space="preserve">   </w:t>
            </w:r>
            <w:r>
              <w:rPr>
                <w:rFonts w:hint="eastAsia" w:ascii="宋体" w:hAnsi="宋体"/>
                <w:sz w:val="24"/>
                <w:szCs w:val="24"/>
                <w:highlight w:val="none"/>
              </w:rPr>
              <w:t xml:space="preserve">日</w:t>
            </w:r>
            <w:r>
              <w:rPr>
                <w:rFonts w:ascii="宋体" w:hAnsi="宋体" w:cs="宋体"/>
                <w:sz w:val="24"/>
                <w:szCs w:val="24"/>
                <w:highlight w:val="none"/>
              </w:rPr>
            </w:r>
            <w:r>
              <w:rPr>
                <w:highlight w:val="none"/>
              </w:rPr>
            </w:r>
          </w:p>
        </w:tc>
      </w:tr>
    </w:tbl>
    <w:p>
      <w:pPr>
        <w:pStyle w:val="699"/>
        <w:jc w:val="center"/>
        <w:spacing w:before="120" w:after="120" w:line="276" w:lineRule="auto"/>
        <w:rPr>
          <w:rFonts w:hAnsi="宋体"/>
          <w:sz w:val="44"/>
          <w:szCs w:val="44"/>
          <w:highlight w:val="none"/>
        </w:rPr>
        <w:outlineLvl w:val="0"/>
      </w:pPr>
      <w:r>
        <w:rPr>
          <w:rFonts w:hAnsi="宋体"/>
          <w:bCs/>
          <w:sz w:val="44"/>
          <w:highlight w:val="none"/>
          <w:lang w:eastAsia="zh-CN"/>
        </w:rPr>
        <w:br w:type="page" w:clear="all"/>
      </w:r>
      <w:bookmarkStart w:id="259" w:name="_Toc160001375"/>
      <w:r>
        <w:rPr>
          <w:rFonts w:hAnsi="宋体"/>
          <w:sz w:val="44"/>
          <w:szCs w:val="44"/>
          <w:highlight w:val="none"/>
          <w:lang w:eastAsia="zh-CN"/>
        </w:rPr>
        <w:t xml:space="preserve">第</w:t>
      </w:r>
      <w:bookmarkEnd w:id="251"/>
      <w:r>
        <w:rPr>
          <w:rFonts w:hAnsi="宋体"/>
          <w:sz w:val="44"/>
          <w:szCs w:val="44"/>
          <w:highlight w:val="none"/>
          <w:lang w:eastAsia="zh-CN"/>
        </w:rPr>
        <w:t xml:space="preserve">四章 采购需求</w:t>
      </w:r>
      <w:bookmarkEnd w:id="252"/>
      <w:r>
        <w:rPr>
          <w:highlight w:val="none"/>
        </w:rPr>
      </w:r>
      <w:bookmarkEnd w:id="253"/>
      <w:r>
        <w:rPr>
          <w:highlight w:val="none"/>
        </w:rPr>
      </w:r>
      <w:bookmarkEnd w:id="254"/>
      <w:r>
        <w:rPr>
          <w:highlight w:val="none"/>
        </w:rPr>
      </w:r>
      <w:bookmarkEnd w:id="259"/>
      <w:r>
        <w:rPr>
          <w:rFonts w:hAnsi="宋体"/>
          <w:sz w:val="44"/>
          <w:szCs w:val="44"/>
          <w:highlight w:val="none"/>
          <w:lang w:eastAsia="zh-CN"/>
        </w:rPr>
      </w:r>
      <w:r>
        <w:rPr>
          <w:highlight w:val="none"/>
        </w:rPr>
      </w:r>
    </w:p>
    <w:p>
      <w:pPr>
        <w:pStyle w:val="637"/>
        <w:ind w:firstLine="480"/>
        <w:spacing w:line="276" w:lineRule="auto"/>
        <w:rPr>
          <w:rFonts w:ascii="宋体" w:hAnsi="宋体"/>
          <w:sz w:val="24"/>
          <w:szCs w:val="24"/>
          <w:highlight w:val="none"/>
        </w:rPr>
      </w:pPr>
      <w:r>
        <w:rPr>
          <w:highlight w:val="none"/>
        </w:rPr>
      </w:r>
      <w:bookmarkStart w:id="260" w:name="_Toc26554093"/>
      <w:r>
        <w:rPr>
          <w:highlight w:val="none"/>
        </w:rPr>
      </w:r>
      <w:bookmarkStart w:id="261" w:name="_Toc49090575"/>
      <w:r>
        <w:rPr>
          <w:rFonts w:ascii="宋体" w:hAnsi="宋体"/>
          <w:sz w:val="24"/>
          <w:szCs w:val="24"/>
          <w:highlight w:val="none"/>
        </w:rPr>
        <w:t xml:space="preserve">说明：本项目属性为：服务，采购标的对应的中小企业划分示准所属行业为：</w:t>
      </w:r>
      <w:r>
        <w:rPr>
          <w:rFonts w:hint="eastAsia" w:ascii="宋体" w:hAnsi="宋体"/>
          <w:sz w:val="24"/>
          <w:szCs w:val="24"/>
          <w:highlight w:val="none"/>
        </w:rPr>
        <w:t xml:space="preserve">租赁和商务服务</w:t>
      </w:r>
      <w:r>
        <w:rPr>
          <w:rFonts w:ascii="宋体" w:hAnsi="宋体"/>
          <w:sz w:val="24"/>
          <w:szCs w:val="24"/>
          <w:highlight w:val="none"/>
        </w:rPr>
        <w:t xml:space="preserve">业。</w:t>
      </w:r>
      <w:r>
        <w:rPr>
          <w:rFonts w:ascii="宋体" w:hAnsi="宋体"/>
          <w:sz w:val="24"/>
          <w:szCs w:val="24"/>
          <w:highlight w:val="none"/>
        </w:rPr>
      </w:r>
      <w:r>
        <w:rPr>
          <w:highlight w:val="none"/>
        </w:rPr>
      </w:r>
    </w:p>
    <w:p>
      <w:pPr>
        <w:pStyle w:val="637"/>
        <w:ind w:firstLine="480"/>
        <w:spacing w:line="276" w:lineRule="auto"/>
        <w:rPr>
          <w:rFonts w:ascii="宋体" w:hAnsi="宋体"/>
          <w:sz w:val="24"/>
          <w:szCs w:val="24"/>
          <w:highlight w:val="none"/>
        </w:rPr>
      </w:pPr>
      <w:r>
        <w:rPr>
          <w:rFonts w:hint="eastAsia" w:ascii="宋体" w:hAnsi="宋体"/>
          <w:sz w:val="24"/>
          <w:szCs w:val="24"/>
          <w:highlight w:val="none"/>
        </w:rPr>
        <w:t xml:space="preserve">依据《关于印发中小企业划型标准规定的通知》（工信部联企业〔2011〕300号）行业划型标准如下：（十五）</w:t>
      </w:r>
      <w:r>
        <w:rPr>
          <w:rFonts w:hint="eastAsia" w:ascii="宋体" w:hAnsi="宋体"/>
          <w:sz w:val="24"/>
          <w:szCs w:val="24"/>
          <w:highlight w:val="none"/>
        </w:rPr>
        <w:t xml:space="preserve">从业人员</w:t>
      </w:r>
      <w:r>
        <w:rPr>
          <w:rFonts w:ascii="宋体" w:hAnsi="宋体"/>
          <w:sz w:val="24"/>
          <w:szCs w:val="24"/>
          <w:highlight w:val="none"/>
        </w:rPr>
        <w:t xml:space="preserve">300</w:t>
      </w:r>
      <w:r>
        <w:rPr>
          <w:rFonts w:hint="eastAsia" w:ascii="宋体" w:hAnsi="宋体"/>
          <w:sz w:val="24"/>
          <w:szCs w:val="24"/>
          <w:highlight w:val="none"/>
        </w:rPr>
        <w:t xml:space="preserve">人以下或资产总额</w:t>
      </w:r>
      <w:r>
        <w:rPr>
          <w:rFonts w:ascii="宋体" w:hAnsi="宋体"/>
          <w:sz w:val="24"/>
          <w:szCs w:val="24"/>
          <w:highlight w:val="none"/>
        </w:rPr>
        <w:t xml:space="preserve">120000</w:t>
      </w:r>
      <w:r>
        <w:rPr>
          <w:rFonts w:hint="eastAsia" w:ascii="宋体" w:hAnsi="宋体"/>
          <w:sz w:val="24"/>
          <w:szCs w:val="24"/>
          <w:highlight w:val="none"/>
        </w:rPr>
        <w:t xml:space="preserve">万元以下的为中小微型企业。其中，从业人员</w:t>
      </w:r>
      <w:r>
        <w:rPr>
          <w:rFonts w:ascii="宋体" w:hAnsi="宋体"/>
          <w:sz w:val="24"/>
          <w:szCs w:val="24"/>
          <w:highlight w:val="none"/>
        </w:rPr>
        <w:t xml:space="preserve">100</w:t>
      </w:r>
      <w:r>
        <w:rPr>
          <w:rFonts w:hint="eastAsia" w:ascii="宋体" w:hAnsi="宋体"/>
          <w:sz w:val="24"/>
          <w:szCs w:val="24"/>
          <w:highlight w:val="none"/>
        </w:rPr>
        <w:t xml:space="preserve">人及以上，且资产总额</w:t>
      </w:r>
      <w:r>
        <w:rPr>
          <w:rFonts w:ascii="宋体" w:hAnsi="宋体"/>
          <w:sz w:val="24"/>
          <w:szCs w:val="24"/>
          <w:highlight w:val="none"/>
        </w:rPr>
        <w:t xml:space="preserve">8000</w:t>
      </w:r>
      <w:r>
        <w:rPr>
          <w:rFonts w:hint="eastAsia" w:ascii="宋体" w:hAnsi="宋体"/>
          <w:sz w:val="24"/>
          <w:szCs w:val="24"/>
          <w:highlight w:val="none"/>
        </w:rPr>
        <w:t xml:space="preserve">万元及以上的为中型企业；从业人员</w:t>
      </w:r>
      <w:r>
        <w:rPr>
          <w:rFonts w:ascii="宋体" w:hAnsi="宋体"/>
          <w:sz w:val="24"/>
          <w:szCs w:val="24"/>
          <w:highlight w:val="none"/>
        </w:rPr>
        <w:t xml:space="preserve">10</w:t>
      </w:r>
      <w:r>
        <w:rPr>
          <w:rFonts w:hint="eastAsia" w:ascii="宋体" w:hAnsi="宋体"/>
          <w:sz w:val="24"/>
          <w:szCs w:val="24"/>
          <w:highlight w:val="none"/>
        </w:rPr>
        <w:t xml:space="preserve">人及以上，且资产总额</w:t>
      </w:r>
      <w:r>
        <w:rPr>
          <w:rFonts w:ascii="宋体" w:hAnsi="宋体"/>
          <w:sz w:val="24"/>
          <w:szCs w:val="24"/>
          <w:highlight w:val="none"/>
        </w:rPr>
        <w:t xml:space="preserve">100</w:t>
      </w:r>
      <w:r>
        <w:rPr>
          <w:rFonts w:hint="eastAsia" w:ascii="宋体" w:hAnsi="宋体"/>
          <w:sz w:val="24"/>
          <w:szCs w:val="24"/>
          <w:highlight w:val="none"/>
        </w:rPr>
        <w:t xml:space="preserve">万元及以上的为小型企业；从业人员</w:t>
      </w:r>
      <w:r>
        <w:rPr>
          <w:rFonts w:ascii="宋体" w:hAnsi="宋体"/>
          <w:sz w:val="24"/>
          <w:szCs w:val="24"/>
          <w:highlight w:val="none"/>
        </w:rPr>
        <w:t xml:space="preserve">10</w:t>
      </w:r>
      <w:r>
        <w:rPr>
          <w:rFonts w:hint="eastAsia" w:ascii="宋体" w:hAnsi="宋体"/>
          <w:sz w:val="24"/>
          <w:szCs w:val="24"/>
          <w:highlight w:val="none"/>
        </w:rPr>
        <w:t xml:space="preserve">人以下或资产总额</w:t>
      </w:r>
      <w:r>
        <w:rPr>
          <w:rFonts w:ascii="宋体" w:hAnsi="宋体"/>
          <w:sz w:val="24"/>
          <w:szCs w:val="24"/>
          <w:highlight w:val="none"/>
        </w:rPr>
        <w:t xml:space="preserve">100</w:t>
      </w:r>
      <w:r>
        <w:rPr>
          <w:rFonts w:hint="eastAsia" w:ascii="宋体" w:hAnsi="宋体"/>
          <w:sz w:val="24"/>
          <w:szCs w:val="24"/>
          <w:highlight w:val="none"/>
        </w:rPr>
        <w:t xml:space="preserve">万元以下的为微型企业。</w:t>
      </w:r>
      <w:r>
        <w:rPr>
          <w:rFonts w:ascii="宋体" w:hAnsi="宋体"/>
          <w:sz w:val="24"/>
          <w:szCs w:val="24"/>
          <w:highlight w:val="none"/>
        </w:rPr>
      </w:r>
      <w:r>
        <w:rPr>
          <w:highlight w:val="none"/>
        </w:rPr>
      </w:r>
    </w:p>
    <w:p>
      <w:pPr>
        <w:pStyle w:val="637"/>
        <w:ind w:firstLine="482"/>
        <w:spacing w:line="276" w:lineRule="auto"/>
        <w:rPr>
          <w:rFonts w:ascii="宋体" w:hAnsi="宋体"/>
          <w:b/>
          <w:bCs/>
          <w:sz w:val="24"/>
          <w:highlight w:val="none"/>
        </w:rPr>
      </w:pPr>
      <w:r>
        <w:rPr>
          <w:rFonts w:ascii="宋体" w:hAnsi="宋体"/>
          <w:b/>
          <w:bCs/>
          <w:sz w:val="24"/>
          <w:highlight w:val="none"/>
        </w:rPr>
        <w:t xml:space="preserve">本项目需求中标注</w:t>
      </w:r>
      <w:bookmarkStart w:id="262" w:name="OLE_LINK55"/>
      <w:r>
        <w:rPr>
          <w:highlight w:val="none"/>
        </w:rPr>
      </w:r>
      <w:bookmarkStart w:id="263" w:name="OLE_LINK56"/>
      <w:r>
        <w:rPr>
          <w:rFonts w:ascii="宋体" w:hAnsi="宋体"/>
          <w:b/>
          <w:bCs/>
          <w:sz w:val="24"/>
          <w:highlight w:val="none"/>
        </w:rPr>
        <w:t xml:space="preserve">★</w:t>
      </w:r>
      <w:bookmarkEnd w:id="262"/>
      <w:r>
        <w:rPr>
          <w:highlight w:val="none"/>
        </w:rPr>
      </w:r>
      <w:bookmarkEnd w:id="263"/>
      <w:r>
        <w:rPr>
          <w:rFonts w:ascii="宋体" w:hAnsi="宋体"/>
          <w:b/>
          <w:bCs/>
          <w:sz w:val="24"/>
          <w:highlight w:val="none"/>
        </w:rPr>
        <w:t xml:space="preserve">号的款项为实质性要求和条件，由采购人根据实际情况设置，投标人必须逐条明确作出满足实质性要求和条件的响应，否则</w:t>
      </w:r>
      <w:bookmarkStart w:id="264" w:name="OLE_LINK57"/>
      <w:r>
        <w:rPr>
          <w:highlight w:val="none"/>
        </w:rPr>
      </w:r>
      <w:bookmarkStart w:id="265" w:name="OLE_LINK58"/>
      <w:r>
        <w:rPr>
          <w:rFonts w:ascii="宋体" w:hAnsi="宋体"/>
          <w:b/>
          <w:bCs/>
          <w:sz w:val="24"/>
          <w:highlight w:val="none"/>
        </w:rPr>
        <w:t xml:space="preserve">投标无效</w:t>
      </w:r>
      <w:bookmarkEnd w:id="264"/>
      <w:r>
        <w:rPr>
          <w:highlight w:val="none"/>
        </w:rPr>
      </w:r>
      <w:bookmarkEnd w:id="265"/>
      <w:r>
        <w:rPr>
          <w:rFonts w:ascii="宋体" w:hAnsi="宋体"/>
          <w:b/>
          <w:bCs/>
          <w:sz w:val="24"/>
          <w:highlight w:val="none"/>
        </w:rPr>
        <w:t xml:space="preserve">。</w:t>
      </w:r>
      <w:r>
        <w:rPr>
          <w:rFonts w:ascii="宋体" w:hAnsi="宋体"/>
          <w:b/>
          <w:bCs/>
          <w:sz w:val="24"/>
          <w:highlight w:val="none"/>
        </w:rPr>
      </w:r>
      <w:r>
        <w:rPr>
          <w:highlight w:val="none"/>
        </w:rPr>
      </w:r>
    </w:p>
    <w:p>
      <w:pPr>
        <w:pStyle w:val="637"/>
        <w:ind w:firstLine="482"/>
        <w:spacing w:line="276" w:lineRule="auto"/>
        <w:rPr>
          <w:rFonts w:ascii="宋体" w:hAnsi="宋体"/>
          <w:b/>
          <w:bCs/>
          <w:sz w:val="24"/>
          <w:szCs w:val="24"/>
          <w:highlight w:val="none"/>
        </w:rPr>
      </w:pPr>
      <w:r>
        <w:rPr>
          <w:rFonts w:ascii="宋体" w:hAnsi="宋体"/>
          <w:b/>
          <w:bCs/>
          <w:sz w:val="24"/>
          <w:szCs w:val="24"/>
          <w:highlight w:val="none"/>
        </w:rPr>
        <w:t xml:space="preserve">一、背景概述</w:t>
      </w:r>
      <w:r>
        <w:rPr>
          <w:rFonts w:ascii="宋体" w:hAnsi="宋体"/>
          <w:b/>
          <w:bCs/>
          <w:sz w:val="24"/>
          <w:szCs w:val="24"/>
          <w:highlight w:val="none"/>
        </w:rPr>
      </w:r>
      <w:r>
        <w:rPr>
          <w:highlight w:val="none"/>
        </w:rPr>
      </w:r>
    </w:p>
    <w:p>
      <w:pPr>
        <w:pStyle w:val="637"/>
        <w:ind w:firstLine="480"/>
        <w:spacing w:line="276" w:lineRule="auto"/>
        <w:rPr>
          <w:rFonts w:ascii="宋体" w:hAnsi="宋体" w:cs="宋体"/>
          <w:sz w:val="24"/>
          <w:szCs w:val="24"/>
          <w:highlight w:val="none"/>
        </w:rPr>
      </w:pPr>
      <w:r>
        <w:rPr>
          <w:rFonts w:ascii="宋体" w:hAnsi="宋体" w:cs="宋体"/>
          <w:sz w:val="24"/>
          <w:szCs w:val="24"/>
          <w:highlight w:val="none"/>
        </w:rPr>
        <w:t xml:space="preserve">近年来，造船企业船舶订单持续增加，支队船检部门建造检验任务趋于繁重，同时还要完成1400余艘海船的营运检验任务。按照部局船舶检验人员配备要求，现有验船师力量不能满足工作量增加需求。同时，现有船检队伍以年轻验船师为主，专业知识积累不够、检验经验欠缺等问题凸显，不能很好支撑船检高质量发展。</w:t>
      </w:r>
      <w:r>
        <w:rPr>
          <w:highlight w:val="none"/>
        </w:rPr>
      </w:r>
    </w:p>
    <w:p>
      <w:pPr>
        <w:pStyle w:val="637"/>
        <w:ind w:firstLine="480"/>
        <w:spacing w:line="276" w:lineRule="auto"/>
        <w:rPr>
          <w:rFonts w:ascii="宋体" w:hAnsi="宋体" w:cs="宋体"/>
          <w:sz w:val="24"/>
          <w:szCs w:val="24"/>
          <w:highlight w:val="none"/>
        </w:rPr>
      </w:pPr>
      <w:r>
        <w:rPr>
          <w:rFonts w:ascii="宋体" w:hAnsi="宋体" w:cs="宋体"/>
          <w:sz w:val="24"/>
          <w:szCs w:val="24"/>
          <w:highlight w:val="none"/>
        </w:rPr>
        <w:t xml:space="preserve">为进一步提升船舶检验的质量和效率，</w:t>
      </w:r>
      <w:r>
        <w:rPr>
          <w:rFonts w:hint="eastAsia" w:ascii="宋体" w:hAnsi="宋体" w:cs="宋体"/>
          <w:sz w:val="24"/>
          <w:szCs w:val="24"/>
          <w:highlight w:val="none"/>
        </w:rPr>
        <w:t xml:space="preserve">拟通过公开招标的方式采购第三方船舶检验技术服务，开展支队原审图权限范围外的，以及非常规的新颖船型的图纸审查工作</w:t>
      </w:r>
      <w:r>
        <w:rPr>
          <w:rFonts w:ascii="宋体" w:hAnsi="宋体" w:cs="宋体"/>
          <w:sz w:val="24"/>
          <w:szCs w:val="24"/>
          <w:highlight w:val="none"/>
        </w:rPr>
        <w:t xml:space="preserve">。</w:t>
      </w:r>
      <w:r>
        <w:rPr>
          <w:highlight w:val="none"/>
        </w:rPr>
      </w:r>
    </w:p>
    <w:p>
      <w:pPr>
        <w:pStyle w:val="637"/>
        <w:ind w:firstLine="482"/>
        <w:spacing w:line="276" w:lineRule="auto"/>
        <w:rPr>
          <w:rFonts w:ascii="宋体" w:hAnsi="宋体" w:cs="宋体"/>
          <w:b/>
          <w:sz w:val="24"/>
          <w:szCs w:val="24"/>
          <w:highlight w:val="none"/>
        </w:rPr>
      </w:pPr>
      <w:r>
        <w:rPr>
          <w:rFonts w:ascii="宋体" w:hAnsi="宋体" w:cs="宋体"/>
          <w:b/>
          <w:sz w:val="24"/>
          <w:szCs w:val="24"/>
          <w:highlight w:val="none"/>
        </w:rPr>
        <w:t xml:space="preserve">二、</w:t>
      </w:r>
      <w:r>
        <w:rPr>
          <w:rFonts w:hint="eastAsia" w:ascii="宋体" w:hAnsi="宋体" w:cs="宋体"/>
          <w:b/>
          <w:sz w:val="24"/>
          <w:szCs w:val="24"/>
          <w:highlight w:val="none"/>
        </w:rPr>
        <w:t xml:space="preserve">技术要求</w:t>
      </w:r>
      <w:r>
        <w:rPr>
          <w:rFonts w:ascii="宋体" w:hAnsi="宋体" w:cs="宋体"/>
          <w:b/>
          <w:sz w:val="24"/>
          <w:szCs w:val="24"/>
          <w:highlight w:val="none"/>
        </w:rPr>
      </w:r>
      <w:r>
        <w:rPr>
          <w:highlight w:val="none"/>
        </w:rPr>
      </w:r>
    </w:p>
    <w:p>
      <w:pPr>
        <w:pStyle w:val="637"/>
        <w:ind w:firstLine="482"/>
        <w:spacing w:line="276" w:lineRule="auto"/>
        <w:rPr>
          <w:rFonts w:ascii="宋体" w:hAnsi="宋体" w:cs="宋体"/>
          <w:b/>
          <w:sz w:val="24"/>
          <w:szCs w:val="24"/>
          <w:highlight w:val="none"/>
        </w:rPr>
      </w:pPr>
      <w:r>
        <w:rPr>
          <w:rFonts w:hint="eastAsia" w:ascii="宋体" w:hAnsi="宋体" w:cs="宋体"/>
          <w:b/>
          <w:sz w:val="24"/>
          <w:szCs w:val="24"/>
          <w:highlight w:val="none"/>
        </w:rPr>
        <w:t xml:space="preserve">1、</w:t>
      </w:r>
      <w:r>
        <w:rPr>
          <w:rFonts w:ascii="宋体" w:hAnsi="宋体" w:cs="宋体"/>
          <w:b/>
          <w:sz w:val="24"/>
          <w:szCs w:val="24"/>
          <w:highlight w:val="none"/>
        </w:rPr>
        <w:t xml:space="preserve">服务内容</w:t>
      </w:r>
      <w:r>
        <w:rPr>
          <w:rFonts w:ascii="宋体" w:hAnsi="宋体" w:cs="宋体"/>
          <w:b/>
          <w:sz w:val="24"/>
          <w:szCs w:val="24"/>
          <w:highlight w:val="none"/>
        </w:rPr>
      </w:r>
      <w:r>
        <w:rPr>
          <w:highlight w:val="none"/>
        </w:rPr>
      </w:r>
    </w:p>
    <w:p>
      <w:pPr>
        <w:pStyle w:val="637"/>
        <w:ind w:firstLine="480"/>
        <w:spacing w:line="276" w:lineRule="auto"/>
        <w:rPr>
          <w:rFonts w:ascii="宋体" w:hAnsi="宋体" w:cs="宋体"/>
          <w:sz w:val="24"/>
          <w:szCs w:val="24"/>
          <w:highlight w:val="none"/>
        </w:rPr>
      </w:pPr>
      <w:r>
        <w:rPr>
          <w:rFonts w:ascii="宋体" w:hAnsi="宋体" w:cs="宋体"/>
          <w:sz w:val="24"/>
          <w:szCs w:val="24"/>
          <w:highlight w:val="none"/>
        </w:rPr>
        <w:t xml:space="preserve">委托</w:t>
      </w:r>
      <w:r>
        <w:rPr>
          <w:rFonts w:hint="eastAsia" w:ascii="宋体" w:hAnsi="宋体" w:cs="宋体"/>
          <w:sz w:val="24"/>
          <w:szCs w:val="24"/>
          <w:highlight w:val="none"/>
        </w:rPr>
        <w:t xml:space="preserve">社会专业机构或单位开展支队原审图权限（海船</w:t>
      </w:r>
      <w:r>
        <w:rPr>
          <w:rFonts w:ascii="宋体" w:hAnsi="宋体" w:cs="宋体"/>
          <w:sz w:val="24"/>
          <w:szCs w:val="24"/>
          <w:highlight w:val="none"/>
        </w:rPr>
        <w:t xml:space="preserve">65m</w:t>
      </w:r>
      <w:r>
        <w:rPr>
          <w:rFonts w:hint="eastAsia" w:ascii="宋体" w:hAnsi="宋体" w:cs="宋体"/>
          <w:sz w:val="24"/>
          <w:szCs w:val="24"/>
          <w:highlight w:val="none"/>
        </w:rPr>
        <w:t xml:space="preserve">以内，内河</w:t>
      </w:r>
      <w:r>
        <w:rPr>
          <w:rFonts w:ascii="宋体" w:hAnsi="宋体" w:cs="宋体"/>
          <w:sz w:val="24"/>
          <w:szCs w:val="24"/>
          <w:highlight w:val="none"/>
        </w:rPr>
        <w:t xml:space="preserve">68m</w:t>
      </w:r>
      <w:r>
        <w:rPr>
          <w:rFonts w:hint="eastAsia" w:ascii="宋体" w:hAnsi="宋体" w:cs="宋体"/>
          <w:sz w:val="24"/>
          <w:szCs w:val="24"/>
          <w:highlight w:val="none"/>
        </w:rPr>
        <w:t xml:space="preserve">以内一般干散货船）范围外的，以及非常规的新颖船型的图纸审查工作，计划开展图纸审查</w:t>
      </w:r>
      <w:r>
        <w:rPr>
          <w:rFonts w:ascii="宋体" w:hAnsi="宋体" w:cs="宋体"/>
          <w:sz w:val="24"/>
          <w:szCs w:val="24"/>
          <w:highlight w:val="none"/>
        </w:rPr>
        <w:t xml:space="preserve">40</w:t>
      </w:r>
      <w:r>
        <w:rPr>
          <w:rFonts w:hint="eastAsia" w:ascii="宋体" w:hAnsi="宋体" w:cs="宋体"/>
          <w:sz w:val="24"/>
          <w:szCs w:val="24"/>
          <w:highlight w:val="none"/>
        </w:rPr>
        <w:t xml:space="preserve">套，最终工作量以实际工作需要为准。</w:t>
      </w:r>
      <w:r>
        <w:rPr>
          <w:rFonts w:ascii="宋体" w:hAnsi="宋体" w:cs="宋体"/>
          <w:sz w:val="24"/>
          <w:szCs w:val="24"/>
          <w:highlight w:val="none"/>
        </w:rPr>
      </w:r>
      <w:r>
        <w:rPr>
          <w:highlight w:val="none"/>
        </w:rPr>
      </w:r>
    </w:p>
    <w:p>
      <w:pPr>
        <w:pStyle w:val="637"/>
        <w:ind w:firstLine="482"/>
        <w:spacing w:line="276" w:lineRule="auto"/>
        <w:rPr>
          <w:rFonts w:ascii="宋体" w:hAnsi="宋体" w:cs="宋体"/>
          <w:b/>
          <w:sz w:val="24"/>
          <w:szCs w:val="24"/>
          <w:highlight w:val="none"/>
        </w:rPr>
      </w:pPr>
      <w:r>
        <w:rPr>
          <w:rFonts w:hint="eastAsia" w:ascii="宋体" w:hAnsi="宋体" w:cs="宋体"/>
          <w:b/>
          <w:sz w:val="24"/>
          <w:szCs w:val="24"/>
          <w:highlight w:val="none"/>
        </w:rPr>
        <w:t xml:space="preserve">2</w:t>
      </w:r>
      <w:r>
        <w:rPr>
          <w:rFonts w:ascii="宋体" w:hAnsi="宋体" w:cs="宋体"/>
          <w:b/>
          <w:sz w:val="24"/>
          <w:szCs w:val="24"/>
          <w:highlight w:val="none"/>
        </w:rPr>
        <w:t xml:space="preserve">、服务要求</w:t>
      </w:r>
      <w:r>
        <w:rPr>
          <w:rFonts w:ascii="宋体" w:hAnsi="宋体" w:cs="宋体"/>
          <w:b/>
          <w:sz w:val="24"/>
          <w:szCs w:val="24"/>
          <w:highlight w:val="none"/>
        </w:rPr>
      </w:r>
      <w:r>
        <w:rPr>
          <w:highlight w:val="none"/>
        </w:rPr>
      </w:r>
    </w:p>
    <w:p>
      <w:pPr>
        <w:pStyle w:val="637"/>
        <w:ind w:firstLine="480"/>
        <w:spacing w:line="276" w:lineRule="auto"/>
        <w:rPr>
          <w:rFonts w:ascii="宋体" w:hAnsi="宋体" w:cs="宋体"/>
          <w:sz w:val="24"/>
          <w:szCs w:val="24"/>
          <w:highlight w:val="none"/>
        </w:rPr>
      </w:pPr>
      <w:r>
        <w:rPr>
          <w:rFonts w:ascii="宋体" w:hAnsi="宋体" w:cs="宋体"/>
          <w:sz w:val="24"/>
          <w:szCs w:val="24"/>
          <w:highlight w:val="none"/>
        </w:rPr>
        <w:t xml:space="preserve">审图单位接到审图任务后，在下列规定时间内完成审图并向审图申请人首次反馈全套图纸审查的意见，具体时间为：内河船长100 米以内船舶为15天；船长100米以上船舶为</w:t>
      </w:r>
      <w:r>
        <w:rPr>
          <w:rFonts w:ascii="宋体" w:hAnsi="宋体" w:cs="宋体"/>
          <w:sz w:val="24"/>
          <w:szCs w:val="24"/>
          <w:highlight w:val="none"/>
        </w:rPr>
        <w:t xml:space="preserve">20天。海船船长100米以内船舶为20天；船长100米以上船舶为25天。审图单位负责收集、整理、归档图纸相关资料，图纸审核完成5个工作日后，向船检机构提交图纸审核报告。审图单位应当保持满足有关对人员、设施设备、技术文件、质量控制及各项管理制度的条件要求。及时向采购人报告上述条件变化情况以及审图工作情况。接受并配合采购人对审图工作进行监管检查，以及做好审图验收工作。及时整改审图工作中发现的问题，不断改进审图管理。努力为图纸审查申请人提供便捷高效的服务。采购范围内的服务，应由中标单位直接组织实施，不得转让他人。</w:t>
      </w:r>
      <w:r>
        <w:rPr>
          <w:rFonts w:ascii="宋体" w:hAnsi="宋体" w:cs="宋体"/>
          <w:sz w:val="24"/>
          <w:szCs w:val="24"/>
          <w:highlight w:val="none"/>
        </w:rPr>
      </w:r>
      <w:r>
        <w:rPr>
          <w:highlight w:val="none"/>
        </w:rPr>
      </w:r>
    </w:p>
    <w:p>
      <w:pPr>
        <w:pStyle w:val="637"/>
        <w:ind w:firstLine="482"/>
        <w:spacing w:line="276" w:lineRule="auto"/>
        <w:rPr>
          <w:rFonts w:ascii="宋体" w:hAnsi="宋体" w:cs="宋体"/>
          <w:b/>
          <w:sz w:val="24"/>
          <w:szCs w:val="24"/>
          <w:highlight w:val="none"/>
        </w:rPr>
      </w:pPr>
      <w:r>
        <w:rPr>
          <w:rFonts w:hint="eastAsia" w:ascii="宋体" w:hAnsi="宋体" w:cs="宋体"/>
          <w:b/>
          <w:sz w:val="24"/>
          <w:szCs w:val="24"/>
          <w:highlight w:val="none"/>
        </w:rPr>
        <w:t xml:space="preserve">3、</w:t>
      </w:r>
      <w:r>
        <w:rPr>
          <w:rFonts w:ascii="宋体" w:hAnsi="宋体" w:cs="宋体"/>
          <w:b/>
          <w:sz w:val="24"/>
          <w:szCs w:val="24"/>
          <w:highlight w:val="none"/>
        </w:rPr>
        <w:t xml:space="preserve">人员配备要求</w:t>
      </w:r>
      <w:r>
        <w:rPr>
          <w:rFonts w:ascii="宋体" w:hAnsi="宋体" w:cs="宋体"/>
          <w:b/>
          <w:sz w:val="24"/>
          <w:szCs w:val="24"/>
          <w:highlight w:val="none"/>
        </w:rPr>
      </w:r>
      <w:r>
        <w:rPr>
          <w:highlight w:val="none"/>
        </w:rPr>
      </w:r>
    </w:p>
    <w:p>
      <w:pPr>
        <w:pStyle w:val="637"/>
        <w:ind w:firstLine="480"/>
        <w:spacing w:line="276" w:lineRule="auto"/>
        <w:rPr>
          <w:rFonts w:ascii="宋体" w:hAnsi="宋体" w:cs="宋体"/>
          <w:sz w:val="24"/>
          <w:szCs w:val="24"/>
          <w:highlight w:val="none"/>
        </w:rPr>
      </w:pPr>
      <w:r>
        <w:rPr>
          <w:rFonts w:ascii="宋体" w:hAnsi="宋体" w:cs="宋体"/>
          <w:sz w:val="24"/>
          <w:szCs w:val="24"/>
          <w:highlight w:val="none"/>
        </w:rPr>
        <w:t xml:space="preserve">审图单位应当具有保证采购标的实现的审图人力资源。应当可调派不少于下列数量和资质的审图人员专门从事审图工作。从事审图的人员应取得B类及以上注册验船师资格证书，且不得同时兼职从事船舶设计等可能影响法定审图公正性的工作。</w:t>
      </w:r>
      <w:r>
        <w:rPr>
          <w:highlight w:val="none"/>
        </w:rPr>
      </w:r>
    </w:p>
    <w:p>
      <w:pPr>
        <w:pStyle w:val="637"/>
        <w:ind w:firstLine="480"/>
        <w:spacing w:line="276" w:lineRule="auto"/>
        <w:rPr>
          <w:rFonts w:ascii="宋体" w:hAnsi="宋体" w:cs="宋体"/>
          <w:sz w:val="24"/>
          <w:szCs w:val="24"/>
          <w:highlight w:val="none"/>
        </w:rPr>
      </w:pPr>
      <w:r>
        <w:rPr>
          <w:rFonts w:ascii="宋体" w:hAnsi="宋体" w:cs="宋体"/>
          <w:sz w:val="24"/>
          <w:szCs w:val="24"/>
          <w:highlight w:val="none"/>
        </w:rPr>
        <w:t xml:space="preserve">（1）初审人员数量及资质</w:t>
      </w:r>
      <w:r>
        <w:rPr>
          <w:highlight w:val="none"/>
        </w:rPr>
      </w:r>
    </w:p>
    <w:p>
      <w:pPr>
        <w:pStyle w:val="637"/>
        <w:ind w:firstLine="480"/>
        <w:spacing w:line="400" w:lineRule="exact"/>
        <w:rPr>
          <w:rFonts w:hint="eastAsia" w:ascii="宋体" w:hAnsi="宋体" w:cs="宋体"/>
          <w:sz w:val="24"/>
          <w:szCs w:val="24"/>
          <w:highlight w:val="none"/>
        </w:rPr>
      </w:pPr>
      <w:r>
        <w:rPr>
          <w:rFonts w:hint="eastAsia" w:ascii="Calibri" w:hAnsi="宋体" w:cs="黑体"/>
          <w:sz w:val="24"/>
          <w:szCs w:val="22"/>
          <w:highlight w:val="none"/>
        </w:rPr>
        <w:t xml:space="preserve">审图单位应当配备具有</w:t>
      </w:r>
      <w:r>
        <w:rPr>
          <w:rFonts w:hint="eastAsia" w:ascii="宋体" w:hAnsi="宋体" w:cs="黑体"/>
          <w:sz w:val="24"/>
          <w:szCs w:val="22"/>
          <w:highlight w:val="none"/>
        </w:rPr>
        <w:t xml:space="preserve">船体专业、轮机专业、电气专业的审图人员至少6名从事审图工作，其中船体专业至少3名，轮机专业至少2名，电气专业至少1名。所有人员均需具有工程师及以上职称且均持有B类及以上注册验船师资格证书。</w:t>
      </w:r>
      <w:r>
        <w:rPr>
          <w:rFonts w:ascii="宋体" w:hAnsi="宋体" w:cs="宋体"/>
          <w:sz w:val="24"/>
          <w:szCs w:val="24"/>
          <w:highlight w:val="none"/>
        </w:rPr>
        <w:t xml:space="preserve">从事船舶法定检验、船舶技术设计或船舶建造企业技术工作6年及以上，熟练掌握法规、规范及相关修改通报，熟练掌握相关绘图、计算、有限元分析等软件。</w:t>
      </w:r>
      <w:r>
        <w:rPr>
          <w:rFonts w:hint="eastAsia" w:ascii="宋体" w:hAnsi="宋体" w:cs="宋体"/>
          <w:sz w:val="24"/>
          <w:szCs w:val="24"/>
          <w:highlight w:val="none"/>
        </w:rPr>
      </w:r>
      <w:r>
        <w:rPr>
          <w:highlight w:val="none"/>
        </w:rPr>
      </w:r>
    </w:p>
    <w:p>
      <w:pPr>
        <w:pStyle w:val="637"/>
        <w:ind w:firstLine="480"/>
        <w:spacing w:line="276" w:lineRule="auto"/>
        <w:rPr>
          <w:rFonts w:hint="eastAsia" w:ascii="宋体" w:hAnsi="宋体" w:cs="宋体"/>
          <w:sz w:val="24"/>
          <w:szCs w:val="24"/>
          <w:highlight w:val="none"/>
        </w:rPr>
      </w:pPr>
      <w:r>
        <w:rPr>
          <w:rFonts w:ascii="宋体" w:hAnsi="宋体" w:cs="宋体"/>
          <w:sz w:val="24"/>
          <w:szCs w:val="24"/>
          <w:highlight w:val="none"/>
        </w:rPr>
        <w:t xml:space="preserve">（2）复审人员数量及资质</w:t>
      </w:r>
      <w:r>
        <w:rPr>
          <w:rFonts w:hint="eastAsia" w:ascii="宋体" w:hAnsi="宋体" w:cs="宋体"/>
          <w:sz w:val="24"/>
          <w:szCs w:val="24"/>
          <w:highlight w:val="none"/>
        </w:rPr>
      </w:r>
      <w:r>
        <w:rPr>
          <w:highlight w:val="none"/>
        </w:rPr>
      </w:r>
    </w:p>
    <w:p>
      <w:pPr>
        <w:pStyle w:val="637"/>
        <w:ind w:firstLine="480"/>
        <w:spacing w:line="276" w:lineRule="auto"/>
        <w:rPr>
          <w:rFonts w:hint="eastAsia" w:ascii="宋体" w:hAnsi="宋体" w:cs="宋体"/>
          <w:sz w:val="24"/>
          <w:szCs w:val="24"/>
          <w:highlight w:val="none"/>
        </w:rPr>
      </w:pPr>
      <w:r>
        <w:rPr>
          <w:rFonts w:hint="eastAsia" w:ascii="Calibri" w:hAnsi="宋体" w:cs="黑体"/>
          <w:sz w:val="24"/>
          <w:szCs w:val="22"/>
          <w:highlight w:val="none"/>
        </w:rPr>
        <w:t xml:space="preserve">审图单位应当配备具有</w:t>
      </w:r>
      <w:r>
        <w:rPr>
          <w:rFonts w:hint="eastAsia" w:ascii="宋体" w:hAnsi="宋体" w:cs="黑体"/>
          <w:sz w:val="24"/>
          <w:szCs w:val="22"/>
          <w:highlight w:val="none"/>
        </w:rPr>
        <w:t xml:space="preserve">船体专业、轮机专业、电气专业的审图人员至少</w:t>
      </w:r>
      <w:r>
        <w:rPr>
          <w:rFonts w:hint="eastAsia" w:ascii="宋体" w:hAnsi="宋体" w:cs="黑体"/>
          <w:sz w:val="24"/>
          <w:szCs w:val="22"/>
          <w:highlight w:val="none"/>
        </w:rPr>
        <w:t xml:space="preserve">6</w:t>
      </w:r>
      <w:r>
        <w:rPr>
          <w:rFonts w:hint="eastAsia" w:ascii="宋体" w:hAnsi="宋体" w:cs="黑体"/>
          <w:sz w:val="24"/>
          <w:szCs w:val="22"/>
          <w:highlight w:val="none"/>
        </w:rPr>
        <w:t xml:space="preserve">名从事审图工作，其中船体专业至少</w:t>
      </w:r>
      <w:r>
        <w:rPr>
          <w:rFonts w:hint="eastAsia" w:ascii="宋体" w:hAnsi="宋体" w:cs="黑体"/>
          <w:sz w:val="24"/>
          <w:szCs w:val="22"/>
          <w:highlight w:val="none"/>
        </w:rPr>
        <w:t xml:space="preserve">3</w:t>
      </w:r>
      <w:r>
        <w:rPr>
          <w:rFonts w:hint="eastAsia" w:ascii="宋体" w:hAnsi="宋体" w:cs="黑体"/>
          <w:sz w:val="24"/>
          <w:szCs w:val="22"/>
          <w:highlight w:val="none"/>
        </w:rPr>
        <w:t xml:space="preserve">名，轮机专业至少</w:t>
      </w:r>
      <w:r>
        <w:rPr>
          <w:rFonts w:hint="eastAsia" w:ascii="宋体" w:hAnsi="宋体" w:cs="黑体"/>
          <w:sz w:val="24"/>
          <w:szCs w:val="22"/>
          <w:highlight w:val="none"/>
        </w:rPr>
        <w:t xml:space="preserve">2</w:t>
      </w:r>
      <w:r>
        <w:rPr>
          <w:rFonts w:hint="eastAsia" w:ascii="宋体" w:hAnsi="宋体" w:cs="黑体"/>
          <w:sz w:val="24"/>
          <w:szCs w:val="22"/>
          <w:highlight w:val="none"/>
        </w:rPr>
        <w:t xml:space="preserve">名，电气专业至少1名。所有人员均需具有</w:t>
      </w:r>
      <w:r>
        <w:rPr>
          <w:rFonts w:hint="eastAsia" w:ascii="宋体" w:hAnsi="宋体" w:cs="黑体"/>
          <w:sz w:val="24"/>
          <w:szCs w:val="22"/>
          <w:highlight w:val="none"/>
        </w:rPr>
        <w:t xml:space="preserve">高级</w:t>
      </w:r>
      <w:r>
        <w:rPr>
          <w:rFonts w:hint="eastAsia" w:ascii="宋体" w:hAnsi="宋体" w:cs="黑体"/>
          <w:sz w:val="24"/>
          <w:szCs w:val="22"/>
          <w:highlight w:val="none"/>
        </w:rPr>
        <w:t xml:space="preserve">工程师及以上职称且均持有B类及以上注册验船师资格证书。</w:t>
      </w:r>
      <w:r>
        <w:rPr>
          <w:rFonts w:ascii="宋体" w:hAnsi="宋体" w:cs="宋体"/>
          <w:sz w:val="24"/>
          <w:szCs w:val="24"/>
          <w:highlight w:val="none"/>
        </w:rPr>
        <w:t xml:space="preserve">从事船舶法定检验、船舶技术设计或船舶建造企业技术工作10年及以上，熟练掌握法规、规范及相关修改通报。</w:t>
      </w:r>
      <w:r>
        <w:rPr>
          <w:rFonts w:hint="eastAsia" w:ascii="宋体" w:hAnsi="宋体" w:cs="宋体"/>
          <w:sz w:val="24"/>
          <w:szCs w:val="24"/>
          <w:highlight w:val="none"/>
        </w:rPr>
      </w:r>
      <w:r>
        <w:rPr>
          <w:highlight w:val="none"/>
        </w:rPr>
      </w:r>
    </w:p>
    <w:p>
      <w:pPr>
        <w:pStyle w:val="637"/>
        <w:ind w:firstLine="482"/>
        <w:spacing w:line="276" w:lineRule="auto"/>
        <w:rPr>
          <w:rFonts w:ascii="宋体" w:hAnsi="宋体" w:cs="宋体"/>
          <w:b/>
          <w:sz w:val="24"/>
          <w:szCs w:val="24"/>
          <w:highlight w:val="none"/>
        </w:rPr>
      </w:pPr>
      <w:r>
        <w:rPr>
          <w:rFonts w:hint="eastAsia" w:ascii="宋体" w:hAnsi="宋体" w:cs="宋体"/>
          <w:b/>
          <w:sz w:val="24"/>
          <w:szCs w:val="24"/>
          <w:highlight w:val="none"/>
        </w:rPr>
        <w:t xml:space="preserve">4、审图软件配备</w:t>
      </w:r>
      <w:r>
        <w:rPr>
          <w:rFonts w:ascii="宋体" w:hAnsi="宋体" w:cs="宋体"/>
          <w:b/>
          <w:sz w:val="24"/>
          <w:szCs w:val="24"/>
          <w:highlight w:val="none"/>
        </w:rPr>
      </w:r>
      <w:r>
        <w:rPr>
          <w:highlight w:val="none"/>
        </w:rPr>
      </w:r>
    </w:p>
    <w:p>
      <w:pPr>
        <w:pStyle w:val="637"/>
        <w:ind w:firstLine="480"/>
        <w:spacing w:line="276" w:lineRule="auto"/>
        <w:rPr>
          <w:rFonts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rPr>
        <w:t xml:space="preserve">应具有审图相关正版软件，并配备相应专业软件使用人员至少</w:t>
      </w:r>
      <w:r>
        <w:rPr>
          <w:rFonts w:hint="eastAsia" w:ascii="宋体" w:hAnsi="宋体" w:cs="宋体"/>
          <w:sz w:val="24"/>
          <w:szCs w:val="24"/>
          <w:highlight w:val="none"/>
        </w:rPr>
        <w:t xml:space="preserve">3</w:t>
      </w:r>
      <w:r>
        <w:rPr>
          <w:rFonts w:hint="eastAsia" w:ascii="宋体" w:hAnsi="宋体" w:cs="宋体"/>
          <w:sz w:val="24"/>
          <w:szCs w:val="24"/>
          <w:highlight w:val="none"/>
        </w:rPr>
        <w:t xml:space="preserve">人。</w:t>
      </w:r>
      <w:r>
        <w:rPr>
          <w:rFonts w:ascii="宋体" w:hAnsi="宋体" w:cs="宋体"/>
          <w:sz w:val="24"/>
          <w:szCs w:val="24"/>
          <w:highlight w:val="none"/>
        </w:rPr>
      </w:r>
      <w:r>
        <w:rPr>
          <w:highlight w:val="none"/>
        </w:rPr>
      </w:r>
    </w:p>
    <w:p>
      <w:pPr>
        <w:pStyle w:val="637"/>
        <w:ind w:firstLine="482"/>
        <w:spacing w:line="276" w:lineRule="auto"/>
        <w:rPr>
          <w:rFonts w:ascii="宋体" w:hAnsi="宋体"/>
          <w:b/>
          <w:sz w:val="24"/>
          <w:szCs w:val="24"/>
          <w:highlight w:val="none"/>
        </w:rPr>
      </w:pPr>
      <w:r>
        <w:rPr>
          <w:rFonts w:ascii="宋体" w:hAnsi="宋体"/>
          <w:b/>
          <w:bCs/>
          <w:sz w:val="24"/>
          <w:highlight w:val="none"/>
        </w:rPr>
        <w:t xml:space="preserve">三、</w:t>
      </w:r>
      <w:r>
        <w:rPr>
          <w:rFonts w:ascii="宋体" w:hAnsi="宋体"/>
          <w:b/>
          <w:sz w:val="24"/>
          <w:szCs w:val="24"/>
          <w:highlight w:val="none"/>
        </w:rPr>
        <w:t xml:space="preserve">商务条款</w:t>
      </w:r>
      <w:r>
        <w:rPr>
          <w:rFonts w:ascii="宋体" w:hAnsi="宋体"/>
          <w:b/>
          <w:sz w:val="24"/>
          <w:szCs w:val="24"/>
          <w:highlight w:val="none"/>
        </w:rPr>
      </w:r>
      <w:r>
        <w:rPr>
          <w:highlight w:val="none"/>
        </w:rPr>
      </w:r>
    </w:p>
    <w:p>
      <w:pPr>
        <w:pStyle w:val="637"/>
        <w:ind w:firstLine="480"/>
        <w:spacing w:line="276" w:lineRule="auto"/>
        <w:rPr>
          <w:rFonts w:ascii="宋体" w:hAnsi="宋体"/>
          <w:sz w:val="24"/>
          <w:szCs w:val="24"/>
          <w:highlight w:val="none"/>
        </w:rPr>
      </w:pPr>
      <w:r>
        <w:rPr>
          <w:rFonts w:ascii="宋体" w:hAnsi="宋体"/>
          <w:bCs/>
          <w:sz w:val="24"/>
          <w:szCs w:val="24"/>
          <w:highlight w:val="none"/>
        </w:rPr>
        <w:t xml:space="preserve">1、</w:t>
      </w:r>
      <w:r>
        <w:rPr>
          <w:rFonts w:ascii="宋体" w:hAnsi="宋体"/>
          <w:sz w:val="24"/>
          <w:szCs w:val="24"/>
          <w:highlight w:val="none"/>
        </w:rPr>
        <w:t xml:space="preserve">合同履行期限</w:t>
      </w:r>
      <w:r>
        <w:rPr>
          <w:rFonts w:ascii="宋体" w:hAnsi="宋体"/>
          <w:sz w:val="24"/>
          <w:szCs w:val="32"/>
          <w:highlight w:val="none"/>
        </w:rPr>
        <w:t xml:space="preserve">：</w:t>
      </w:r>
      <w:r>
        <w:rPr>
          <w:rFonts w:hint="eastAsia" w:ascii="宋体" w:hAnsi="宋体"/>
          <w:sz w:val="24"/>
          <w:szCs w:val="24"/>
          <w:highlight w:val="none"/>
        </w:rPr>
        <w:t xml:space="preserve">自甲方下达第1次服务需求起至</w:t>
      </w:r>
      <w:r>
        <w:rPr>
          <w:rFonts w:hint="eastAsia" w:ascii="宋体" w:hAnsi="宋体" w:cs="宋体"/>
          <w:sz w:val="24"/>
          <w:szCs w:val="24"/>
          <w:highlight w:val="none"/>
        </w:rPr>
        <w:t xml:space="preserve">40套图纸审查</w:t>
      </w:r>
      <w:r>
        <w:rPr>
          <w:rFonts w:hint="eastAsia" w:ascii="宋体" w:hAnsi="宋体"/>
          <w:sz w:val="24"/>
          <w:szCs w:val="24"/>
          <w:highlight w:val="none"/>
        </w:rPr>
        <w:t xml:space="preserve">完成止</w:t>
      </w:r>
      <w:r>
        <w:rPr>
          <w:rFonts w:hint="eastAsia" w:ascii="宋体" w:hAnsi="宋体"/>
          <w:sz w:val="24"/>
          <w:szCs w:val="24"/>
          <w:highlight w:val="none"/>
        </w:rPr>
        <w:t xml:space="preserve">（原则上不超过</w:t>
      </w:r>
      <w:r>
        <w:rPr>
          <w:rFonts w:hint="eastAsia" w:ascii="宋体" w:hAnsi="宋体"/>
          <w:sz w:val="24"/>
          <w:szCs w:val="24"/>
          <w:highlight w:val="none"/>
        </w:rPr>
        <w:t xml:space="preserve">2</w:t>
      </w:r>
      <w:r>
        <w:rPr>
          <w:rFonts w:hint="eastAsia" w:ascii="宋体" w:hAnsi="宋体"/>
          <w:sz w:val="24"/>
          <w:szCs w:val="24"/>
          <w:highlight w:val="none"/>
        </w:rPr>
        <w:t xml:space="preserve">年）</w:t>
      </w:r>
      <w:r>
        <w:rPr>
          <w:rFonts w:hint="eastAsia" w:ascii="宋体" w:hAnsi="宋体"/>
          <w:sz w:val="24"/>
          <w:szCs w:val="24"/>
          <w:highlight w:val="none"/>
        </w:rPr>
        <w:t xml:space="preserve">。</w:t>
      </w:r>
      <w:r>
        <w:rPr>
          <w:rFonts w:ascii="宋体" w:hAnsi="宋体"/>
          <w:sz w:val="24"/>
          <w:szCs w:val="24"/>
          <w:highlight w:val="none"/>
        </w:rPr>
      </w:r>
      <w:r>
        <w:rPr>
          <w:highlight w:val="none"/>
        </w:rPr>
      </w:r>
    </w:p>
    <w:p>
      <w:pPr>
        <w:pStyle w:val="637"/>
        <w:ind w:firstLine="482"/>
        <w:spacing w:line="276" w:lineRule="auto"/>
        <w:rPr>
          <w:rFonts w:ascii="宋体" w:hAnsi="宋体"/>
          <w:sz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、付款方式</w:t>
      </w:r>
      <w:r>
        <w:rPr>
          <w:rFonts w:ascii="宋体" w:hAnsi="宋体"/>
          <w:sz w:val="24"/>
          <w:highlight w:val="none"/>
        </w:rPr>
        <w:t xml:space="preserve">：</w:t>
      </w:r>
      <w:r>
        <w:rPr>
          <w:rFonts w:hint="eastAsia" w:ascii="Calibri" w:hAnsi="Calibri"/>
          <w:sz w:val="24"/>
          <w:szCs w:val="24"/>
          <w:highlight w:val="none"/>
        </w:rPr>
        <w:t xml:space="preserve">签订合同后15个工作日内，支付合同价款的</w:t>
      </w:r>
      <w:r>
        <w:rPr>
          <w:rFonts w:hint="eastAsia" w:ascii="Calibri" w:hAnsi="Calibri"/>
          <w:sz w:val="24"/>
          <w:szCs w:val="24"/>
          <w:highlight w:val="none"/>
        </w:rPr>
        <w:t xml:space="preserve">5</w:t>
      </w:r>
      <w:r>
        <w:rPr>
          <w:rFonts w:hint="eastAsia" w:ascii="Calibri" w:hAnsi="Calibri"/>
          <w:sz w:val="24"/>
          <w:szCs w:val="24"/>
          <w:highlight w:val="none"/>
        </w:rPr>
        <w:t xml:space="preserve">0%作为预付款，合同约定范围内的服务完成，进行最终核算，并付清余款</w:t>
      </w:r>
      <w:r>
        <w:rPr>
          <w:rFonts w:hint="eastAsia" w:ascii="宋体" w:hAnsi="宋体"/>
          <w:sz w:val="24"/>
          <w:highlight w:val="none"/>
        </w:rPr>
        <w:t xml:space="preserve">。</w:t>
      </w:r>
      <w:r>
        <w:rPr>
          <w:rFonts w:ascii="宋体" w:hAnsi="宋体"/>
          <w:sz w:val="24"/>
          <w:highlight w:val="none"/>
        </w:rPr>
      </w:r>
      <w:r>
        <w:rPr>
          <w:highlight w:val="none"/>
        </w:rPr>
      </w:r>
    </w:p>
    <w:p>
      <w:pPr>
        <w:pStyle w:val="637"/>
        <w:ind w:firstLine="482"/>
        <w:spacing w:line="276" w:lineRule="auto"/>
        <w:rPr>
          <w:rFonts w:ascii="宋体" w:hAnsi="宋体"/>
          <w:sz w:val="24"/>
          <w:highlight w:val="none"/>
        </w:rPr>
      </w:pPr>
      <w:r>
        <w:rPr>
          <w:rFonts w:hint="eastAsia" w:ascii="宋体" w:hAnsi="宋体"/>
          <w:bCs/>
          <w:sz w:val="24"/>
          <w:highlight w:val="none"/>
        </w:rPr>
        <w:t xml:space="preserve">3</w:t>
      </w:r>
      <w:r>
        <w:rPr>
          <w:rFonts w:ascii="宋体" w:hAnsi="宋体"/>
          <w:bCs/>
          <w:sz w:val="24"/>
          <w:highlight w:val="none"/>
        </w:rPr>
        <w:t xml:space="preserve">、履约保证金</w:t>
      </w:r>
      <w:r>
        <w:rPr>
          <w:rFonts w:ascii="宋体" w:hAnsi="宋体"/>
          <w:bCs/>
          <w:sz w:val="24"/>
          <w:highlight w:val="none"/>
        </w:rPr>
        <w:t xml:space="preserve">：</w:t>
      </w:r>
      <w:r>
        <w:rPr>
          <w:rFonts w:ascii="宋体" w:hAnsi="宋体"/>
          <w:sz w:val="24"/>
          <w:highlight w:val="none"/>
        </w:rPr>
        <w:t xml:space="preserve">本项目不收取履约保证金。</w:t>
      </w:r>
      <w:r>
        <w:rPr>
          <w:rFonts w:ascii="宋体" w:hAnsi="宋体"/>
          <w:sz w:val="24"/>
          <w:highlight w:val="none"/>
        </w:rPr>
      </w:r>
      <w:r>
        <w:rPr>
          <w:highlight w:val="none"/>
        </w:rPr>
      </w:r>
    </w:p>
    <w:p>
      <w:pPr>
        <w:pStyle w:val="637"/>
        <w:ind w:firstLine="482"/>
        <w:spacing w:line="276" w:lineRule="auto"/>
        <w:rPr>
          <w:rFonts w:ascii="宋体" w:hAnsi="宋体"/>
          <w:b/>
          <w:bCs/>
          <w:sz w:val="24"/>
          <w:szCs w:val="24"/>
          <w:highlight w:val="none"/>
        </w:rPr>
      </w:pPr>
      <w:r>
        <w:rPr>
          <w:rFonts w:ascii="宋体" w:hAnsi="宋体"/>
          <w:b/>
          <w:bCs/>
          <w:sz w:val="24"/>
          <w:szCs w:val="24"/>
          <w:highlight w:val="none"/>
        </w:rPr>
        <w:t xml:space="preserve">四、报价</w:t>
      </w:r>
      <w:r>
        <w:rPr>
          <w:rFonts w:ascii="宋体" w:hAnsi="宋体"/>
          <w:b/>
          <w:bCs/>
          <w:sz w:val="24"/>
          <w:szCs w:val="24"/>
          <w:highlight w:val="none"/>
        </w:rPr>
        <w:t xml:space="preserve">要求</w:t>
      </w:r>
      <w:r>
        <w:rPr>
          <w:rFonts w:ascii="宋体" w:hAnsi="宋体"/>
          <w:b/>
          <w:bCs/>
          <w:sz w:val="24"/>
          <w:szCs w:val="24"/>
          <w:highlight w:val="none"/>
        </w:rPr>
      </w:r>
      <w:r>
        <w:rPr>
          <w:highlight w:val="none"/>
        </w:rPr>
      </w:r>
    </w:p>
    <w:p>
      <w:pPr>
        <w:pStyle w:val="637"/>
        <w:ind w:firstLine="480"/>
        <w:jc w:val="left"/>
        <w:spacing w:line="276" w:lineRule="auto"/>
        <w:rPr>
          <w:rFonts w:ascii="宋体" w:hAnsi="Courier New"/>
          <w:bCs/>
          <w:sz w:val="24"/>
          <w:szCs w:val="20"/>
          <w:highlight w:val="none"/>
        </w:rPr>
      </w:pPr>
      <w:r>
        <w:rPr>
          <w:rFonts w:hint="eastAsia" w:ascii="宋体" w:hAnsi="Courier New"/>
          <w:bCs/>
          <w:sz w:val="24"/>
          <w:szCs w:val="20"/>
          <w:highlight w:val="none"/>
        </w:rPr>
        <w:t xml:space="preserve">投标人的投标报价包括完成该项服务的所有费用，所需人员工资、劳保、税金、利润、政策性文件规定及合同包含的所有风险、责任等各项应有费用。除合同价款外，采购人不再支付其他费用。</w:t>
      </w:r>
      <w:r>
        <w:rPr>
          <w:rFonts w:ascii="宋体" w:hAnsi="Courier New"/>
          <w:bCs/>
          <w:sz w:val="24"/>
          <w:szCs w:val="20"/>
          <w:highlight w:val="none"/>
        </w:rPr>
      </w:r>
      <w:r>
        <w:rPr>
          <w:highlight w:val="none"/>
        </w:rPr>
      </w:r>
    </w:p>
    <w:p>
      <w:pPr>
        <w:pStyle w:val="637"/>
        <w:ind w:firstLine="480"/>
        <w:jc w:val="left"/>
        <w:spacing w:line="276" w:lineRule="auto"/>
        <w:rPr>
          <w:rFonts w:ascii="宋体" w:hAnsi="Courier New"/>
          <w:bCs/>
          <w:sz w:val="24"/>
          <w:szCs w:val="24"/>
          <w:highlight w:val="none"/>
        </w:rPr>
      </w:pPr>
      <w:r>
        <w:rPr>
          <w:rFonts w:hint="eastAsia" w:ascii="宋体" w:hAnsi="Courier New"/>
          <w:bCs/>
          <w:sz w:val="24"/>
          <w:szCs w:val="24"/>
          <w:highlight w:val="none"/>
        </w:rPr>
        <w:t xml:space="preserve">特别提醒：</w:t>
      </w:r>
      <w:r>
        <w:rPr>
          <w:rFonts w:hint="eastAsia" w:ascii="宋体" w:hAnsi="Courier New"/>
          <w:bCs/>
          <w:sz w:val="24"/>
          <w:szCs w:val="20"/>
          <w:highlight w:val="none"/>
        </w:rPr>
        <w:t xml:space="preserve">投标人</w:t>
      </w:r>
      <w:r>
        <w:rPr>
          <w:rFonts w:hint="eastAsia" w:ascii="宋体" w:hAnsi="Courier New"/>
          <w:bCs/>
          <w:sz w:val="24"/>
          <w:szCs w:val="24"/>
          <w:highlight w:val="none"/>
        </w:rPr>
        <w:t xml:space="preserve">应根据国家收费标准并结合市场实际进行报价，总价包干。</w:t>
      </w:r>
      <w:r>
        <w:rPr>
          <w:rFonts w:ascii="宋体" w:hAnsi="Courier New"/>
          <w:bCs/>
          <w:sz w:val="24"/>
          <w:szCs w:val="24"/>
          <w:highlight w:val="none"/>
        </w:rPr>
      </w:r>
      <w:r>
        <w:rPr>
          <w:highlight w:val="none"/>
        </w:rPr>
      </w:r>
    </w:p>
    <w:p>
      <w:pPr>
        <w:pStyle w:val="637"/>
        <w:ind w:firstLine="482"/>
        <w:spacing w:line="276" w:lineRule="auto"/>
        <w:rPr>
          <w:rFonts w:ascii="宋体" w:hAnsi="宋体"/>
          <w:b/>
          <w:bCs/>
          <w:sz w:val="24"/>
          <w:szCs w:val="24"/>
          <w:highlight w:val="none"/>
        </w:rPr>
      </w:pPr>
      <w:r>
        <w:rPr>
          <w:rFonts w:ascii="宋体" w:hAnsi="宋体"/>
          <w:b/>
          <w:bCs/>
          <w:sz w:val="24"/>
          <w:szCs w:val="24"/>
          <w:highlight w:val="none"/>
        </w:rPr>
        <w:t xml:space="preserve">五、其他要求</w:t>
      </w:r>
      <w:r>
        <w:rPr>
          <w:highlight w:val="none"/>
        </w:rPr>
      </w:r>
    </w:p>
    <w:p>
      <w:pPr>
        <w:pStyle w:val="637"/>
        <w:ind w:firstLine="480"/>
        <w:spacing w:line="276" w:lineRule="auto"/>
        <w:rPr>
          <w:rFonts w:ascii="Calibri" w:hAnsi="宋体" w:cs="黑体"/>
          <w:sz w:val="24"/>
          <w:szCs w:val="22"/>
          <w:highlight w:val="none"/>
        </w:rPr>
      </w:pPr>
      <w:r>
        <w:rPr>
          <w:rFonts w:hint="eastAsia" w:ascii="Calibri" w:hAnsi="宋体" w:cs="黑体"/>
          <w:sz w:val="24"/>
          <w:szCs w:val="22"/>
          <w:highlight w:val="none"/>
        </w:rPr>
        <w:t xml:space="preserve">工作中涉及的</w:t>
      </w:r>
      <w:r>
        <w:rPr>
          <w:rFonts w:hint="eastAsia" w:ascii="Calibri" w:hAnsi="宋体" w:cs="黑体"/>
          <w:sz w:val="24"/>
          <w:szCs w:val="22"/>
          <w:highlight w:val="none"/>
        </w:rPr>
        <w:t xml:space="preserve">敏感资料、电子数据等相关信息，投标人</w:t>
      </w:r>
      <w:r>
        <w:rPr>
          <w:rFonts w:hint="eastAsia" w:ascii="Calibri" w:hAnsi="宋体" w:cs="黑体"/>
          <w:sz w:val="24"/>
          <w:szCs w:val="22"/>
          <w:highlight w:val="none"/>
        </w:rPr>
        <w:t xml:space="preserve">应严格执行保密的相关规定，不得以任何方式向任何第三人披露、泄露或许可第三人使用，否则追究其相应法律责任。</w:t>
      </w:r>
      <w:r>
        <w:rPr>
          <w:rFonts w:ascii="Calibri" w:hAnsi="宋体" w:cs="黑体"/>
          <w:sz w:val="24"/>
          <w:szCs w:val="22"/>
          <w:highlight w:val="none"/>
        </w:rPr>
      </w:r>
      <w:r>
        <w:rPr>
          <w:highlight w:val="none"/>
        </w:rPr>
      </w:r>
    </w:p>
    <w:p>
      <w:pPr>
        <w:pStyle w:val="637"/>
        <w:ind w:firstLine="482"/>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firstLine="482"/>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firstLine="482"/>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firstLine="482"/>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firstLine="482"/>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firstLine="482"/>
        <w:spacing w:line="276"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firstLine="482"/>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firstLine="482"/>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firstLine="482"/>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ind w:firstLine="482"/>
        <w:spacing w:line="276" w:lineRule="auto"/>
        <w:rPr>
          <w:rFonts w:ascii="宋体" w:hAnsi="宋体"/>
          <w:sz w:val="24"/>
          <w:szCs w:val="24"/>
          <w:highlight w:val="none"/>
        </w:rPr>
      </w:pPr>
      <w:r>
        <w:rPr>
          <w:rFonts w:ascii="宋体" w:hAnsi="宋体"/>
          <w:sz w:val="24"/>
          <w:szCs w:val="24"/>
          <w:highlight w:val="none"/>
        </w:rPr>
      </w:r>
      <w:r>
        <w:rPr>
          <w:highlight w:val="none"/>
        </w:rPr>
      </w:r>
    </w:p>
    <w:p>
      <w:pPr>
        <w:pStyle w:val="637"/>
        <w:jc w:val="center"/>
        <w:rPr>
          <w:rFonts w:ascii="宋体" w:hAnsi="宋体"/>
          <w:sz w:val="24"/>
          <w:highlight w:val="none"/>
        </w:rPr>
      </w:pPr>
      <w:r>
        <w:rPr>
          <w:highlight w:val="none"/>
        </w:rPr>
      </w:r>
      <w:bookmarkStart w:id="266" w:name="_Toc160001376"/>
      <w:r>
        <w:rPr>
          <w:highlight w:val="none"/>
        </w:rPr>
      </w:r>
      <w:bookmarkStart w:id="267" w:name="_Toc3139"/>
      <w:r>
        <w:rPr>
          <w:highlight w:val="none"/>
        </w:rPr>
      </w:r>
      <w:bookmarkStart w:id="268" w:name="_Toc120614281"/>
      <w:r>
        <w:rPr>
          <w:rFonts w:ascii="宋体" w:hAnsi="宋体"/>
          <w:sz w:val="44"/>
          <w:szCs w:val="44"/>
          <w:highlight w:val="none"/>
        </w:rPr>
        <w:t xml:space="preserve">第五章  评标方法与评标标准</w:t>
      </w:r>
      <w:bookmarkEnd w:id="266"/>
      <w:r>
        <w:rPr>
          <w:highlight w:val="none"/>
        </w:rPr>
      </w:r>
      <w:bookmarkEnd w:id="267"/>
      <w:r>
        <w:rPr>
          <w:rFonts w:ascii="宋体" w:hAnsi="宋体"/>
          <w:sz w:val="24"/>
          <w:highlight w:val="none"/>
        </w:rPr>
      </w:r>
      <w:r>
        <w:rPr>
          <w:highlight w:val="none"/>
        </w:rPr>
      </w:r>
    </w:p>
    <w:p>
      <w:pPr>
        <w:pStyle w:val="637"/>
        <w:spacing w:line="276" w:lineRule="auto"/>
        <w:rPr>
          <w:rFonts w:ascii="宋体" w:hAnsi="宋体"/>
          <w:highlight w:val="none"/>
        </w:rPr>
      </w:pPr>
      <w:r>
        <w:rPr>
          <w:rFonts w:ascii="宋体" w:hAnsi="宋体"/>
          <w:highlight w:val="none"/>
        </w:rPr>
      </w:r>
      <w:r>
        <w:rPr>
          <w:highlight w:val="none"/>
        </w:rPr>
      </w:r>
    </w:p>
    <w:p>
      <w:pPr>
        <w:pStyle w:val="637"/>
        <w:ind w:firstLine="482"/>
        <w:spacing w:line="276" w:lineRule="auto"/>
        <w:widowControl/>
        <w:rPr>
          <w:rFonts w:ascii="宋体" w:hAnsi="宋体"/>
          <w:b/>
          <w:sz w:val="24"/>
          <w:highlight w:val="none"/>
        </w:rPr>
      </w:pPr>
      <w:r>
        <w:rPr>
          <w:rFonts w:ascii="宋体" w:hAnsi="宋体"/>
          <w:b/>
          <w:sz w:val="24"/>
          <w:highlight w:val="none"/>
        </w:rPr>
        <w:t xml:space="preserve">一、评标方法：综合评分法</w:t>
      </w:r>
      <w:r>
        <w:rPr>
          <w:rFonts w:ascii="宋体" w:hAnsi="宋体"/>
          <w:b/>
          <w:sz w:val="24"/>
          <w:highlight w:val="none"/>
        </w:rPr>
      </w:r>
      <w:r>
        <w:rPr>
          <w:highlight w:val="none"/>
        </w:rPr>
      </w:r>
    </w:p>
    <w:p>
      <w:pPr>
        <w:pStyle w:val="637"/>
        <w:ind w:firstLine="480"/>
        <w:spacing w:line="276" w:lineRule="auto"/>
        <w:widowControl/>
        <w:rPr>
          <w:rFonts w:ascii="宋体" w:hAnsi="宋体"/>
          <w:sz w:val="24"/>
          <w:highlight w:val="none"/>
        </w:rPr>
      </w:pPr>
      <w:r>
        <w:rPr>
          <w:rFonts w:ascii="宋体" w:hAnsi="宋体"/>
          <w:sz w:val="24"/>
          <w:highlight w:val="none"/>
        </w:rPr>
        <w:t xml:space="preserve">综合评分法：</w:t>
      </w:r>
      <w:bookmarkStart w:id="269" w:name="OLE_LINK202"/>
      <w:r>
        <w:rPr>
          <w:highlight w:val="none"/>
        </w:rPr>
      </w:r>
      <w:bookmarkStart w:id="270" w:name="OLE_LINK201"/>
      <w:r>
        <w:rPr>
          <w:rFonts w:ascii="宋体" w:hAnsi="宋体"/>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ascii="宋体" w:hAnsi="宋体"/>
          <w:sz w:val="24"/>
          <w:szCs w:val="24"/>
          <w:highlight w:val="none"/>
        </w:rPr>
        <w:t xml:space="preserve">评标委员会按照评审得分由高到低顺序推荐3名中标候选人。</w:t>
      </w:r>
      <w:bookmarkEnd w:id="269"/>
      <w:r>
        <w:rPr>
          <w:highlight w:val="none"/>
        </w:rPr>
      </w:r>
      <w:bookmarkEnd w:id="270"/>
      <w:r>
        <w:rPr>
          <w:rFonts w:ascii="宋体" w:hAnsi="宋体"/>
          <w:sz w:val="24"/>
          <w:highlight w:val="none"/>
        </w:rPr>
      </w:r>
      <w:r>
        <w:rPr>
          <w:highlight w:val="none"/>
        </w:rPr>
      </w:r>
    </w:p>
    <w:p>
      <w:pPr>
        <w:pStyle w:val="637"/>
        <w:ind w:firstLine="482"/>
        <w:spacing w:line="276" w:lineRule="auto"/>
        <w:widowControl/>
        <w:rPr>
          <w:rFonts w:ascii="宋体" w:hAnsi="宋体"/>
          <w:sz w:val="24"/>
          <w:highlight w:val="none"/>
        </w:rPr>
      </w:pPr>
      <w:r>
        <w:rPr>
          <w:rFonts w:ascii="宋体" w:hAnsi="宋体"/>
          <w:b/>
          <w:sz w:val="24"/>
          <w:highlight w:val="none"/>
        </w:rPr>
        <w:t xml:space="preserve">二、评标原则</w:t>
      </w:r>
      <w:r>
        <w:rPr>
          <w:rFonts w:ascii="宋体" w:hAnsi="宋体"/>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rPr>
          <w:rFonts w:ascii="宋体" w:hAnsi="宋体"/>
          <w:sz w:val="24"/>
          <w:highlight w:val="none"/>
        </w:rPr>
      </w:r>
      <w:r>
        <w:rPr>
          <w:highlight w:val="none"/>
        </w:rPr>
      </w:r>
    </w:p>
    <w:p>
      <w:pPr>
        <w:pStyle w:val="637"/>
        <w:ind w:firstLine="482"/>
        <w:spacing w:line="276" w:lineRule="auto"/>
        <w:widowControl/>
        <w:rPr>
          <w:rFonts w:ascii="宋体" w:hAnsi="宋体"/>
          <w:b/>
          <w:sz w:val="24"/>
          <w:highlight w:val="none"/>
        </w:rPr>
      </w:pPr>
      <w:r>
        <w:rPr>
          <w:rFonts w:ascii="宋体" w:hAnsi="宋体"/>
          <w:b/>
          <w:sz w:val="24"/>
          <w:highlight w:val="none"/>
        </w:rPr>
        <w:t xml:space="preserve">三、评标标准：</w:t>
      </w:r>
      <w:r>
        <w:rPr>
          <w:rFonts w:ascii="宋体" w:hAnsi="宋体"/>
          <w:b/>
          <w:sz w:val="24"/>
          <w:highlight w:val="none"/>
        </w:rPr>
      </w:r>
      <w:r>
        <w:rPr>
          <w:highlight w:val="none"/>
        </w:rPr>
      </w:r>
    </w:p>
    <w:p>
      <w:pPr>
        <w:pStyle w:val="637"/>
        <w:ind w:firstLine="480"/>
        <w:spacing w:line="276" w:lineRule="auto"/>
        <w:widowControl/>
        <w:rPr>
          <w:rFonts w:ascii="宋体" w:hAnsi="宋体"/>
          <w:sz w:val="24"/>
          <w:highlight w:val="none"/>
        </w:rPr>
      </w:pPr>
      <w:r>
        <w:rPr>
          <w:rFonts w:ascii="宋体" w:hAnsi="宋体"/>
          <w:sz w:val="24"/>
          <w:highlight w:val="none"/>
        </w:rPr>
        <w:t xml:space="preserve">1、评标时，</w:t>
      </w:r>
      <w:bookmarkStart w:id="271" w:name="OLE_LINK204"/>
      <w:r>
        <w:rPr>
          <w:highlight w:val="none"/>
        </w:rPr>
      </w:r>
      <w:bookmarkStart w:id="272" w:name="OLE_LINK203"/>
      <w:r>
        <w:rPr>
          <w:rFonts w:ascii="宋体" w:hAnsi="宋体"/>
          <w:sz w:val="24"/>
          <w:highlight w:val="none"/>
        </w:rPr>
        <w:t xml:space="preserve">评标委员会以招标文件为评标依据，评标委员会各成员独立对每个投标人的投标文件进行评价，并汇总每个投标人的得分。评标过程中，不得去掉报价中的最高报价和最低报价。</w:t>
      </w:r>
      <w:bookmarkEnd w:id="271"/>
      <w:r>
        <w:rPr>
          <w:highlight w:val="none"/>
        </w:rPr>
      </w:r>
      <w:bookmarkEnd w:id="272"/>
      <w:r>
        <w:rPr>
          <w:rFonts w:ascii="宋体" w:hAnsi="宋体"/>
          <w:sz w:val="24"/>
          <w:highlight w:val="none"/>
        </w:rPr>
      </w:r>
      <w:r>
        <w:rPr>
          <w:highlight w:val="none"/>
        </w:rPr>
      </w:r>
    </w:p>
    <w:p>
      <w:pPr>
        <w:pStyle w:val="637"/>
        <w:ind w:firstLine="480"/>
        <w:spacing w:line="276" w:lineRule="auto"/>
        <w:widowControl/>
        <w:rPr>
          <w:rFonts w:ascii="宋体" w:hAnsi="宋体"/>
          <w:sz w:val="24"/>
          <w:highlight w:val="none"/>
        </w:rPr>
      </w:pPr>
      <w:r>
        <w:rPr>
          <w:rFonts w:ascii="宋体" w:hAnsi="宋体"/>
          <w:sz w:val="24"/>
          <w:highlight w:val="none"/>
        </w:rPr>
        <w:t xml:space="preserve">2、本项目评分总分为100分，按四舍五入取至小数点后两位。</w:t>
      </w:r>
      <w:r>
        <w:rPr>
          <w:rFonts w:ascii="宋体" w:hAnsi="宋体"/>
          <w:sz w:val="24"/>
          <w:highlight w:val="none"/>
        </w:rPr>
      </w:r>
      <w:r>
        <w:rPr>
          <w:highlight w:val="none"/>
        </w:rPr>
      </w:r>
    </w:p>
    <w:p>
      <w:pPr>
        <w:pStyle w:val="637"/>
        <w:ind w:firstLine="480"/>
        <w:spacing w:line="276" w:lineRule="auto"/>
        <w:widowControl/>
        <w:rPr>
          <w:rFonts w:ascii="宋体" w:hAnsi="宋体"/>
          <w:sz w:val="24"/>
          <w:highlight w:val="none"/>
        </w:rPr>
      </w:pPr>
      <w:r>
        <w:rPr>
          <w:rFonts w:ascii="宋体" w:hAnsi="宋体"/>
          <w:sz w:val="24"/>
          <w:highlight w:val="none"/>
        </w:rPr>
        <w:t xml:space="preserve">3、总得分=报价分+商务技术分</w:t>
      </w:r>
      <w:r>
        <w:rPr>
          <w:rFonts w:ascii="宋体" w:hAnsi="宋体"/>
          <w:sz w:val="24"/>
          <w:highlight w:val="none"/>
        </w:rPr>
      </w:r>
      <w:r>
        <w:rPr>
          <w:highlight w:val="none"/>
        </w:rPr>
      </w:r>
    </w:p>
    <w:p>
      <w:pPr>
        <w:pStyle w:val="719"/>
        <w:ind w:left="734" w:hanging="343"/>
        <w:jc w:val="center"/>
        <w:spacing w:line="276" w:lineRule="auto"/>
        <w:tabs>
          <w:tab w:val="left" w:pos="720" w:leader="none"/>
        </w:tabs>
        <w:rPr>
          <w:rFonts w:cs="Times New Roman"/>
          <w:b/>
          <w:sz w:val="28"/>
          <w:szCs w:val="28"/>
          <w:highlight w:val="none"/>
        </w:rPr>
      </w:pPr>
      <w:r>
        <w:rPr>
          <w:rFonts w:cs="Times New Roman"/>
          <w:b/>
          <w:sz w:val="28"/>
          <w:szCs w:val="28"/>
          <w:highlight w:val="none"/>
        </w:rPr>
        <w:t xml:space="preserve">综合评分法</w:t>
      </w:r>
      <w:r>
        <w:rPr>
          <w:rFonts w:cs="Times New Roman"/>
          <w:b/>
          <w:sz w:val="28"/>
          <w:szCs w:val="28"/>
          <w:highlight w:val="none"/>
        </w:rPr>
      </w:r>
      <w:r>
        <w:rPr>
          <w:highlight w:val="none"/>
        </w:rP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710"/>
        <w:gridCol w:w="7339"/>
      </w:tblGrid>
      <w:tr>
        <w:trPr>
          <w:trHeight w:val="457"/>
        </w:trPr>
        <w:tc>
          <w:tcPr>
            <w:shd w:val="clear" w:color="auto" w:fill="d7d7d7"/>
            <w:tcW w:w="1238" w:type="dxa"/>
            <w:vAlign w:val="center"/>
            <w:textDirection w:val="lrTb"/>
            <w:noWrap/>
          </w:tcPr>
          <w:p>
            <w:pPr>
              <w:pStyle w:val="637"/>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highlight w:val="none"/>
              </w:rPr>
            </w:pPr>
            <w:r>
              <w:rPr>
                <w:highlight w:val="none"/>
              </w:rPr>
            </w:r>
            <w:bookmarkStart w:id="273" w:name="_Toc160001377"/>
            <w:r>
              <w:rPr>
                <w:highlight w:val="none"/>
              </w:rPr>
            </w:r>
            <w:bookmarkStart w:id="274" w:name="_Toc25769"/>
            <w:r>
              <w:rPr>
                <w:rFonts w:ascii="宋体" w:hAnsi="宋体"/>
                <w:sz w:val="24"/>
                <w:szCs w:val="24"/>
                <w:highlight w:val="none"/>
              </w:rPr>
              <w:t xml:space="preserve">评分因素</w:t>
            </w:r>
            <w:r>
              <w:rPr>
                <w:rFonts w:ascii="宋体" w:hAnsi="宋体"/>
                <w:sz w:val="24"/>
                <w:szCs w:val="24"/>
                <w:highlight w:val="none"/>
              </w:rPr>
            </w:r>
            <w:r>
              <w:rPr>
                <w:highlight w:val="none"/>
              </w:rPr>
            </w:r>
          </w:p>
        </w:tc>
        <w:tc>
          <w:tcPr>
            <w:shd w:val="clear" w:color="auto" w:fill="d7d7d7"/>
            <w:tcW w:w="710" w:type="dxa"/>
            <w:vAlign w:val="center"/>
            <w:textDirection w:val="lrTb"/>
            <w:noWrap/>
          </w:tcPr>
          <w:p>
            <w:pPr>
              <w:pStyle w:val="637"/>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highlight w:val="none"/>
              </w:rPr>
            </w:pPr>
            <w:r>
              <w:rPr>
                <w:rFonts w:ascii="宋体" w:hAnsi="宋体"/>
                <w:sz w:val="24"/>
                <w:szCs w:val="24"/>
                <w:highlight w:val="none"/>
              </w:rPr>
              <w:t xml:space="preserve">分值</w:t>
            </w:r>
            <w:r>
              <w:rPr>
                <w:rFonts w:ascii="宋体" w:hAnsi="宋体"/>
                <w:sz w:val="24"/>
                <w:szCs w:val="24"/>
                <w:highlight w:val="none"/>
              </w:rPr>
            </w:r>
            <w:r>
              <w:rPr>
                <w:highlight w:val="none"/>
              </w:rPr>
            </w:r>
          </w:p>
        </w:tc>
        <w:tc>
          <w:tcPr>
            <w:shd w:val="clear" w:color="auto" w:fill="d7d7d7"/>
            <w:tcW w:w="7339" w:type="dxa"/>
            <w:vAlign w:val="center"/>
            <w:textDirection w:val="lrTb"/>
            <w:noWrap/>
          </w:tcPr>
          <w:p>
            <w:pPr>
              <w:pStyle w:val="637"/>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highlight w:val="none"/>
              </w:rPr>
            </w:pPr>
            <w:r>
              <w:rPr>
                <w:rFonts w:ascii="宋体" w:hAnsi="宋体"/>
                <w:sz w:val="24"/>
                <w:szCs w:val="24"/>
                <w:highlight w:val="none"/>
              </w:rPr>
              <w:t xml:space="preserve">评审标准</w:t>
            </w:r>
            <w:r>
              <w:rPr>
                <w:rFonts w:ascii="宋体" w:hAnsi="宋体"/>
                <w:sz w:val="24"/>
                <w:szCs w:val="24"/>
                <w:highlight w:val="none"/>
              </w:rPr>
            </w:r>
            <w:r>
              <w:rPr>
                <w:highlight w:val="none"/>
              </w:rPr>
            </w:r>
          </w:p>
        </w:tc>
      </w:tr>
      <w:tr>
        <w:trPr>
          <w:trHeight w:val="457"/>
        </w:trPr>
        <w:tc>
          <w:tcPr>
            <w:shd w:val="clear" w:color="auto" w:fill="d7d7d7"/>
            <w:tcW w:w="1238" w:type="dxa"/>
            <w:vAlign w:val="center"/>
            <w:textDirection w:val="lrTb"/>
            <w:noWrap/>
          </w:tcPr>
          <w:p>
            <w:pPr>
              <w:pStyle w:val="637"/>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highlight w:val="none"/>
              </w:rPr>
            </w:pPr>
            <w:r>
              <w:rPr>
                <w:rFonts w:ascii="宋体" w:hAnsi="宋体"/>
                <w:bCs/>
                <w:sz w:val="24"/>
                <w:szCs w:val="24"/>
                <w:highlight w:val="none"/>
              </w:rPr>
              <w:t xml:space="preserve">价格分</w:t>
            </w:r>
            <w:r>
              <w:rPr>
                <w:rFonts w:ascii="宋体" w:hAnsi="宋体"/>
                <w:bCs/>
                <w:sz w:val="24"/>
                <w:szCs w:val="24"/>
                <w:highlight w:val="none"/>
              </w:rPr>
            </w:r>
            <w:r>
              <w:rPr>
                <w:highlight w:val="none"/>
              </w:rPr>
            </w:r>
          </w:p>
        </w:tc>
        <w:tc>
          <w:tcPr>
            <w:shd w:val="clear" w:color="auto" w:fill="d7d7d7"/>
            <w:tcW w:w="710" w:type="dxa"/>
            <w:vAlign w:val="center"/>
            <w:textDirection w:val="lrTb"/>
            <w:noWrap/>
          </w:tcPr>
          <w:p>
            <w:pPr>
              <w:pStyle w:val="637"/>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highlight w:val="none"/>
              </w:rPr>
            </w:pPr>
            <w:r>
              <w:rPr>
                <w:rFonts w:hint="eastAsia" w:ascii="宋体" w:hAnsi="宋体"/>
                <w:sz w:val="24"/>
                <w:szCs w:val="24"/>
                <w:highlight w:val="none"/>
              </w:rPr>
              <w:t xml:space="preserve">10</w:t>
            </w:r>
            <w:r>
              <w:rPr>
                <w:rFonts w:ascii="宋体" w:hAnsi="宋体"/>
                <w:sz w:val="24"/>
                <w:szCs w:val="24"/>
                <w:highlight w:val="none"/>
              </w:rPr>
            </w:r>
            <w:r>
              <w:rPr>
                <w:highlight w:val="none"/>
              </w:rPr>
            </w:r>
          </w:p>
        </w:tc>
        <w:tc>
          <w:tcPr>
            <w:shd w:val="clear" w:color="auto" w:fill="d7d7d7"/>
            <w:tcW w:w="7339" w:type="dxa"/>
            <w:vAlign w:val="center"/>
            <w:textDirection w:val="lrTb"/>
            <w:noWrap/>
          </w:tcPr>
          <w:p>
            <w:pPr>
              <w:pStyle w:val="637"/>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highlight w:val="none"/>
              </w:rPr>
            </w:pPr>
            <w:r>
              <w:rPr>
                <w:rFonts w:ascii="宋体" w:hAnsi="宋体"/>
                <w:sz w:val="24"/>
                <w:szCs w:val="24"/>
                <w:highlight w:val="none"/>
              </w:rPr>
            </w:r>
            <w:r>
              <w:rPr>
                <w:highlight w:val="none"/>
              </w:rPr>
            </w:r>
          </w:p>
        </w:tc>
      </w:tr>
      <w:tr>
        <w:trPr>
          <w:trHeight w:val="90"/>
        </w:trPr>
        <w:tc>
          <w:tcPr>
            <w:tcW w:w="1238" w:type="dxa"/>
            <w:vAlign w:val="center"/>
            <w:textDirection w:val="lrTb"/>
            <w:noWrap/>
          </w:tcPr>
          <w:p>
            <w:pPr>
              <w:pStyle w:val="637"/>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highlight w:val="none"/>
              </w:rPr>
            </w:pPr>
            <w:r>
              <w:rPr>
                <w:rFonts w:ascii="宋体" w:hAnsi="宋体"/>
                <w:sz w:val="24"/>
                <w:szCs w:val="24"/>
                <w:highlight w:val="none"/>
              </w:rPr>
              <w:t xml:space="preserve">价格分</w:t>
            </w:r>
            <w:r>
              <w:rPr>
                <w:rFonts w:ascii="宋体" w:hAnsi="宋体"/>
                <w:bCs/>
                <w:sz w:val="24"/>
                <w:szCs w:val="24"/>
                <w:highlight w:val="none"/>
              </w:rPr>
            </w:r>
            <w:r>
              <w:rPr>
                <w:highlight w:val="none"/>
              </w:rPr>
            </w:r>
          </w:p>
        </w:tc>
        <w:tc>
          <w:tcPr>
            <w:tcW w:w="710" w:type="dxa"/>
            <w:vAlign w:val="center"/>
            <w:textDirection w:val="lrTb"/>
            <w:noWrap/>
          </w:tcPr>
          <w:p>
            <w:pPr>
              <w:pStyle w:val="637"/>
              <w:jc w:val="center"/>
              <w:spacing w:line="276" w:lineRule="auto"/>
              <w:rPr>
                <w:rFonts w:ascii="宋体" w:hAnsi="宋体"/>
                <w:bCs/>
                <w:sz w:val="24"/>
                <w:szCs w:val="24"/>
                <w:highlight w:val="none"/>
              </w:rPr>
            </w:pPr>
            <w:r>
              <w:rPr>
                <w:rFonts w:hint="eastAsia" w:ascii="宋体" w:hAnsi="宋体"/>
                <w:bCs/>
                <w:sz w:val="24"/>
                <w:szCs w:val="24"/>
                <w:highlight w:val="none"/>
              </w:rPr>
              <w:t xml:space="preserve">10</w:t>
            </w:r>
            <w:r>
              <w:rPr>
                <w:rFonts w:ascii="宋体" w:hAnsi="宋体"/>
                <w:bCs/>
                <w:sz w:val="24"/>
                <w:szCs w:val="24"/>
                <w:highlight w:val="none"/>
              </w:rPr>
            </w:r>
            <w:r>
              <w:rPr>
                <w:highlight w:val="none"/>
              </w:rPr>
            </w:r>
          </w:p>
        </w:tc>
        <w:tc>
          <w:tcPr>
            <w:tcW w:w="7339" w:type="dxa"/>
            <w:vAlign w:val="center"/>
            <w:textDirection w:val="lrTb"/>
            <w:noWrap/>
          </w:tcPr>
          <w:p>
            <w:pPr>
              <w:pStyle w:val="637"/>
              <w:spacing w:line="276" w:lineRule="auto"/>
              <w:rPr>
                <w:rFonts w:ascii="宋体" w:hAnsi="宋体"/>
                <w:sz w:val="24"/>
                <w:szCs w:val="24"/>
                <w:highlight w:val="none"/>
              </w:rPr>
            </w:pPr>
            <w:r>
              <w:rPr>
                <w:rFonts w:ascii="宋体" w:hAnsi="宋体"/>
                <w:sz w:val="24"/>
                <w:szCs w:val="24"/>
                <w:highlight w:val="none"/>
              </w:rPr>
              <w:t xml:space="preserve">采用低价优先法计算，即满足招标文件要求且投标报价最低的投标报价为评标基准价，其价格分为满分。其他投标人的价格分统一按照下列公式计算：</w:t>
            </w:r>
            <w:r>
              <w:rPr>
                <w:rFonts w:ascii="宋体" w:hAnsi="宋体"/>
                <w:sz w:val="24"/>
                <w:szCs w:val="24"/>
                <w:highlight w:val="none"/>
              </w:rPr>
            </w:r>
            <w:r>
              <w:rPr>
                <w:highlight w:val="none"/>
              </w:rPr>
            </w:r>
          </w:p>
          <w:p>
            <w:pPr>
              <w:pStyle w:val="637"/>
              <w:spacing w:line="276" w:lineRule="auto"/>
              <w:rPr>
                <w:rFonts w:ascii="宋体" w:hAnsi="宋体"/>
                <w:sz w:val="24"/>
                <w:szCs w:val="24"/>
                <w:highlight w:val="none"/>
              </w:rPr>
            </w:pPr>
            <w:r>
              <w:rPr>
                <w:rFonts w:ascii="宋体" w:hAnsi="宋体"/>
                <w:sz w:val="24"/>
                <w:szCs w:val="24"/>
                <w:highlight w:val="none"/>
              </w:rPr>
              <w:t xml:space="preserve">投标报价得分=（评标基准价/投标报价）×</w:t>
            </w:r>
            <w:r>
              <w:rPr>
                <w:rFonts w:hint="eastAsia" w:ascii="宋体" w:hAnsi="宋体"/>
                <w:sz w:val="24"/>
                <w:szCs w:val="24"/>
                <w:highlight w:val="none"/>
              </w:rPr>
              <w:t xml:space="preserve">10</w:t>
            </w:r>
            <w:r>
              <w:rPr>
                <w:rFonts w:ascii="宋体" w:hAnsi="宋体"/>
                <w:sz w:val="24"/>
                <w:szCs w:val="24"/>
                <w:highlight w:val="none"/>
              </w:rPr>
              <w:t xml:space="preserve">分。</w:t>
            </w:r>
            <w:r>
              <w:rPr>
                <w:rFonts w:ascii="宋体" w:hAnsi="宋体"/>
                <w:sz w:val="24"/>
                <w:szCs w:val="24"/>
                <w:highlight w:val="none"/>
              </w:rPr>
            </w:r>
            <w:r>
              <w:rPr>
                <w:highlight w:val="none"/>
              </w:rPr>
            </w:r>
          </w:p>
        </w:tc>
      </w:tr>
      <w:tr>
        <w:trPr>
          <w:trHeight w:val="90"/>
        </w:trPr>
        <w:tc>
          <w:tcPr>
            <w:shd w:val="clear" w:color="auto" w:fill="d9d9d9"/>
            <w:tcW w:w="1238" w:type="dxa"/>
            <w:vAlign w:val="center"/>
            <w:textDirection w:val="lrTb"/>
            <w:noWrap/>
          </w:tcPr>
          <w:p>
            <w:pPr>
              <w:pStyle w:val="637"/>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highlight w:val="none"/>
              </w:rPr>
            </w:pPr>
            <w:r>
              <w:rPr>
                <w:rFonts w:ascii="宋体" w:hAnsi="宋体"/>
                <w:bCs/>
                <w:sz w:val="24"/>
                <w:szCs w:val="24"/>
                <w:highlight w:val="none"/>
              </w:rPr>
              <w:t xml:space="preserve">商务分</w:t>
            </w:r>
            <w:r>
              <w:rPr>
                <w:rFonts w:ascii="宋体" w:hAnsi="宋体"/>
                <w:bCs/>
                <w:sz w:val="24"/>
                <w:szCs w:val="24"/>
                <w:highlight w:val="none"/>
              </w:rPr>
            </w:r>
            <w:r>
              <w:rPr>
                <w:highlight w:val="none"/>
              </w:rPr>
            </w:r>
          </w:p>
        </w:tc>
        <w:tc>
          <w:tcPr>
            <w:shd w:val="clear" w:color="auto" w:fill="d9d9d9"/>
            <w:tcW w:w="710" w:type="dxa"/>
            <w:vAlign w:val="center"/>
            <w:textDirection w:val="lrTb"/>
            <w:noWrap/>
          </w:tcPr>
          <w:p>
            <w:pPr>
              <w:pStyle w:val="637"/>
              <w:jc w:val="center"/>
              <w:spacing w:line="276" w:lineRule="auto"/>
              <w:rPr>
                <w:rFonts w:ascii="宋体" w:hAnsi="宋体"/>
                <w:bCs/>
                <w:sz w:val="24"/>
                <w:szCs w:val="24"/>
                <w:highlight w:val="none"/>
              </w:rPr>
            </w:pPr>
            <w:r>
              <w:rPr>
                <w:rFonts w:hint="eastAsia" w:ascii="宋体" w:hAnsi="宋体"/>
                <w:bCs/>
                <w:sz w:val="24"/>
                <w:szCs w:val="24"/>
                <w:highlight w:val="none"/>
              </w:rPr>
              <w:t xml:space="preserve">44</w:t>
            </w:r>
            <w:r>
              <w:rPr>
                <w:rFonts w:ascii="宋体" w:hAnsi="宋体"/>
                <w:bCs/>
                <w:sz w:val="24"/>
                <w:szCs w:val="24"/>
                <w:highlight w:val="none"/>
              </w:rPr>
            </w:r>
            <w:r>
              <w:rPr>
                <w:highlight w:val="none"/>
              </w:rPr>
            </w:r>
          </w:p>
        </w:tc>
        <w:tc>
          <w:tcPr>
            <w:shd w:val="clear" w:color="auto" w:fill="d9d9d9"/>
            <w:tcW w:w="7339" w:type="dxa"/>
            <w:vAlign w:val="center"/>
            <w:textDirection w:val="lrTb"/>
            <w:noWrap/>
          </w:tcPr>
          <w:p>
            <w:pPr>
              <w:pStyle w:val="637"/>
              <w:spacing w:line="276" w:lineRule="auto"/>
              <w:rPr>
                <w:rFonts w:ascii="宋体" w:hAnsi="宋体"/>
                <w:bCs/>
                <w:sz w:val="24"/>
                <w:szCs w:val="24"/>
                <w:highlight w:val="none"/>
              </w:rPr>
            </w:pPr>
            <w:r>
              <w:rPr>
                <w:rFonts w:ascii="宋体" w:hAnsi="宋体"/>
                <w:bCs/>
                <w:sz w:val="24"/>
                <w:szCs w:val="24"/>
                <w:highlight w:val="none"/>
              </w:rPr>
            </w:r>
            <w:r>
              <w:rPr>
                <w:highlight w:val="none"/>
              </w:rPr>
            </w:r>
          </w:p>
        </w:tc>
      </w:tr>
      <w:tr>
        <w:trPr>
          <w:trHeight w:val="90"/>
        </w:trPr>
        <w:tc>
          <w:tcPr>
            <w:tcW w:w="1238" w:type="dxa"/>
            <w:vAlign w:val="center"/>
            <w:textDirection w:val="lrTb"/>
            <w:noWrap/>
          </w:tcPr>
          <w:p>
            <w:pPr>
              <w:pStyle w:val="637"/>
              <w:jc w:val="center"/>
              <w:spacing w:line="320" w:lineRule="exact"/>
              <w:rPr>
                <w:rFonts w:ascii="宋体" w:hAnsi="宋体"/>
                <w:sz w:val="24"/>
                <w:szCs w:val="24"/>
                <w:highlight w:val="none"/>
              </w:rPr>
            </w:pPr>
            <w:r>
              <w:rPr>
                <w:rFonts w:hint="eastAsia" w:ascii="宋体" w:hAnsi="宋体"/>
                <w:sz w:val="24"/>
                <w:szCs w:val="24"/>
                <w:highlight w:val="none"/>
              </w:rPr>
              <w:t xml:space="preserve">类似业绩</w:t>
            </w:r>
            <w:r>
              <w:rPr>
                <w:rFonts w:ascii="宋体" w:hAnsi="宋体"/>
                <w:sz w:val="24"/>
                <w:szCs w:val="24"/>
                <w:highlight w:val="none"/>
              </w:rPr>
            </w:r>
            <w:r>
              <w:rPr>
                <w:highlight w:val="none"/>
              </w:rPr>
            </w:r>
          </w:p>
        </w:tc>
        <w:tc>
          <w:tcPr>
            <w:tcW w:w="710" w:type="dxa"/>
            <w:vAlign w:val="center"/>
            <w:textDirection w:val="lrTb"/>
            <w:noWrap/>
          </w:tcPr>
          <w:p>
            <w:pPr>
              <w:pStyle w:val="637"/>
              <w:jc w:val="center"/>
              <w:spacing w:line="276" w:lineRule="auto"/>
              <w:rPr>
                <w:rFonts w:ascii="宋体" w:hAnsi="宋体"/>
                <w:bCs/>
                <w:sz w:val="24"/>
                <w:szCs w:val="24"/>
                <w:highlight w:val="none"/>
              </w:rPr>
            </w:pPr>
            <w:r>
              <w:rPr>
                <w:rFonts w:hint="eastAsia" w:ascii="宋体" w:hAnsi="宋体"/>
                <w:bCs/>
                <w:sz w:val="24"/>
                <w:szCs w:val="24"/>
                <w:highlight w:val="none"/>
              </w:rPr>
              <w:t xml:space="preserve">9</w:t>
            </w:r>
            <w:r>
              <w:rPr>
                <w:rFonts w:ascii="宋体" w:hAnsi="宋体"/>
                <w:bCs/>
                <w:sz w:val="24"/>
                <w:szCs w:val="24"/>
                <w:highlight w:val="none"/>
              </w:rPr>
            </w:r>
            <w:r>
              <w:rPr>
                <w:highlight w:val="none"/>
              </w:rPr>
            </w:r>
          </w:p>
        </w:tc>
        <w:tc>
          <w:tcPr>
            <w:tcW w:w="7339" w:type="dxa"/>
            <w:vAlign w:val="center"/>
            <w:textDirection w:val="lrTb"/>
            <w:noWrap/>
          </w:tcPr>
          <w:p>
            <w:pPr>
              <w:pStyle w:val="637"/>
              <w:spacing w:line="320" w:lineRule="exact"/>
              <w:rPr>
                <w:rFonts w:ascii="宋体" w:hAnsi="宋体"/>
                <w:sz w:val="24"/>
                <w:szCs w:val="24"/>
                <w:highlight w:val="none"/>
              </w:rPr>
            </w:pPr>
            <w:r>
              <w:rPr>
                <w:rFonts w:hint="eastAsia" w:ascii="宋体" w:hAnsi="宋体"/>
                <w:sz w:val="24"/>
                <w:szCs w:val="24"/>
                <w:highlight w:val="none"/>
              </w:rPr>
              <w:t xml:space="preserve">202</w:t>
            </w:r>
            <w:r>
              <w:rPr>
                <w:rFonts w:hint="eastAsia" w:ascii="宋体" w:hAnsi="宋体"/>
                <w:sz w:val="24"/>
                <w:szCs w:val="24"/>
                <w:highlight w:val="none"/>
              </w:rPr>
              <w:t xml:space="preserve">1</w:t>
            </w:r>
            <w:r>
              <w:rPr>
                <w:rFonts w:hint="eastAsia" w:ascii="宋体" w:hAnsi="宋体"/>
                <w:sz w:val="24"/>
                <w:szCs w:val="24"/>
                <w:highlight w:val="none"/>
              </w:rPr>
              <w:t xml:space="preserve">年</w:t>
            </w:r>
            <w:r>
              <w:rPr>
                <w:rFonts w:hint="eastAsia" w:ascii="宋体" w:hAnsi="宋体"/>
                <w:sz w:val="24"/>
                <w:szCs w:val="24"/>
                <w:highlight w:val="none"/>
              </w:rPr>
              <w:t xml:space="preserve">5</w:t>
            </w:r>
            <w:r>
              <w:rPr>
                <w:rFonts w:hint="eastAsia" w:ascii="宋体" w:hAnsi="宋体"/>
                <w:sz w:val="24"/>
                <w:szCs w:val="24"/>
                <w:highlight w:val="none"/>
              </w:rPr>
              <w:t xml:space="preserve">月1日以来，</w:t>
            </w:r>
            <w:r>
              <w:rPr>
                <w:rFonts w:hint="eastAsia" w:ascii="宋体" w:hAnsi="宋体"/>
                <w:sz w:val="24"/>
                <w:szCs w:val="24"/>
                <w:highlight w:val="none"/>
              </w:rPr>
              <w:t xml:space="preserve">投标人</w:t>
            </w:r>
            <w:r>
              <w:rPr>
                <w:rFonts w:hint="eastAsia" w:ascii="宋体" w:hAnsi="宋体"/>
                <w:sz w:val="24"/>
                <w:szCs w:val="24"/>
                <w:highlight w:val="none"/>
              </w:rPr>
              <w:t xml:space="preserve">完成过船舶图纸审查或抽查工作或船舶图纸设计工作，每提供一份合同得</w:t>
            </w:r>
            <w:r>
              <w:rPr>
                <w:rFonts w:hint="eastAsia" w:ascii="宋体" w:hAnsi="宋体"/>
                <w:sz w:val="24"/>
                <w:szCs w:val="24"/>
                <w:highlight w:val="none"/>
              </w:rPr>
              <w:t xml:space="preserve">3</w:t>
            </w:r>
            <w:r>
              <w:rPr>
                <w:rFonts w:hint="eastAsia" w:ascii="宋体" w:hAnsi="宋体"/>
                <w:sz w:val="24"/>
                <w:szCs w:val="24"/>
                <w:highlight w:val="none"/>
              </w:rPr>
              <w:t xml:space="preserve">分，最高得</w:t>
            </w:r>
            <w:r>
              <w:rPr>
                <w:rFonts w:hint="eastAsia" w:ascii="宋体" w:hAnsi="宋体"/>
                <w:sz w:val="24"/>
                <w:szCs w:val="24"/>
                <w:highlight w:val="none"/>
              </w:rPr>
              <w:t xml:space="preserve">9</w:t>
            </w:r>
            <w:r>
              <w:rPr>
                <w:rFonts w:hint="eastAsia" w:ascii="宋体" w:hAnsi="宋体"/>
                <w:sz w:val="24"/>
                <w:szCs w:val="24"/>
                <w:highlight w:val="none"/>
              </w:rPr>
              <w:t xml:space="preserve">分。</w:t>
            </w:r>
            <w:r>
              <w:rPr>
                <w:rFonts w:ascii="宋体" w:hAnsi="宋体"/>
                <w:sz w:val="24"/>
                <w:szCs w:val="24"/>
                <w:highlight w:val="none"/>
              </w:rPr>
            </w:r>
            <w:r>
              <w:rPr>
                <w:highlight w:val="none"/>
              </w:rPr>
            </w:r>
          </w:p>
          <w:p>
            <w:pPr>
              <w:pStyle w:val="637"/>
              <w:spacing w:line="320" w:lineRule="exact"/>
              <w:rPr>
                <w:rFonts w:ascii="宋体" w:hAnsi="宋体"/>
                <w:b/>
                <w:sz w:val="24"/>
                <w:szCs w:val="24"/>
                <w:highlight w:val="none"/>
              </w:rPr>
            </w:pPr>
            <w:r>
              <w:rPr>
                <w:rFonts w:hint="eastAsia" w:ascii="宋体" w:hAnsi="宋体"/>
                <w:b/>
                <w:sz w:val="24"/>
                <w:szCs w:val="24"/>
                <w:highlight w:val="none"/>
              </w:rPr>
              <w:t xml:space="preserve">提供有效合同扫描件，时间以合同签订的时间为准。</w:t>
            </w:r>
            <w:r>
              <w:rPr>
                <w:rFonts w:ascii="宋体" w:hAnsi="宋体"/>
                <w:b/>
                <w:sz w:val="24"/>
                <w:szCs w:val="24"/>
                <w:highlight w:val="none"/>
              </w:rPr>
            </w:r>
            <w:r>
              <w:rPr>
                <w:highlight w:val="none"/>
              </w:rPr>
            </w:r>
          </w:p>
        </w:tc>
      </w:tr>
      <w:tr>
        <w:trPr>
          <w:trHeight w:val="90"/>
        </w:trPr>
        <w:tc>
          <w:tcPr>
            <w:tcW w:w="1238" w:type="dxa"/>
            <w:vAlign w:val="center"/>
            <w:textDirection w:val="lrTb"/>
            <w:noWrap/>
          </w:tcPr>
          <w:p>
            <w:pPr>
              <w:pStyle w:val="637"/>
              <w:jc w:val="center"/>
              <w:spacing w:line="320" w:lineRule="exact"/>
              <w:rPr>
                <w:rFonts w:ascii="宋体" w:hAnsi="宋体"/>
                <w:sz w:val="24"/>
                <w:szCs w:val="24"/>
                <w:highlight w:val="none"/>
              </w:rPr>
            </w:pPr>
            <w:r>
              <w:rPr>
                <w:rFonts w:hint="eastAsia" w:ascii="宋体" w:hAnsi="宋体"/>
                <w:sz w:val="24"/>
                <w:szCs w:val="24"/>
                <w:highlight w:val="none"/>
              </w:rPr>
              <w:t xml:space="preserve">项目负责人</w:t>
            </w:r>
            <w:r>
              <w:rPr>
                <w:rFonts w:ascii="宋体" w:hAnsi="宋体"/>
                <w:sz w:val="24"/>
                <w:szCs w:val="24"/>
                <w:highlight w:val="none"/>
              </w:rPr>
            </w:r>
            <w:r>
              <w:rPr>
                <w:highlight w:val="none"/>
              </w:rPr>
            </w:r>
          </w:p>
        </w:tc>
        <w:tc>
          <w:tcPr>
            <w:tcW w:w="710" w:type="dxa"/>
            <w:vAlign w:val="center"/>
            <w:textDirection w:val="lrTb"/>
            <w:noWrap/>
          </w:tcPr>
          <w:p>
            <w:pPr>
              <w:pStyle w:val="637"/>
              <w:jc w:val="center"/>
              <w:spacing w:line="276"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r>
            <w:r>
              <w:rPr>
                <w:highlight w:val="none"/>
              </w:rPr>
            </w:r>
          </w:p>
        </w:tc>
        <w:tc>
          <w:tcPr>
            <w:tcW w:w="7339" w:type="dxa"/>
            <w:vAlign w:val="center"/>
            <w:textDirection w:val="lrTb"/>
            <w:noWrap/>
          </w:tcPr>
          <w:p>
            <w:pPr>
              <w:pStyle w:val="690"/>
              <w:spacing w:line="320" w:lineRule="exact"/>
              <w:rPr>
                <w:rFonts w:ascii="宋体" w:hAnsi="宋体"/>
                <w:sz w:val="24"/>
                <w:szCs w:val="24"/>
                <w:highlight w:val="none"/>
              </w:rPr>
            </w:pPr>
            <w:r>
              <w:rPr>
                <w:rFonts w:hint="eastAsia" w:ascii="宋体" w:hAnsi="宋体"/>
                <w:sz w:val="24"/>
                <w:szCs w:val="24"/>
                <w:highlight w:val="none"/>
                <w:lang w:val="en-US" w:eastAsia="zh-CN"/>
              </w:rPr>
              <w:t xml:space="preserve">项目负责人具有船舶相关专业高级职称的得</w:t>
            </w:r>
            <w:r>
              <w:rPr>
                <w:rFonts w:hint="eastAsia" w:ascii="宋体" w:hAnsi="宋体"/>
                <w:sz w:val="24"/>
                <w:szCs w:val="24"/>
                <w:highlight w:val="none"/>
                <w:lang w:val="en-US" w:eastAsia="zh-CN"/>
              </w:rPr>
              <w:t xml:space="preserve">2</w:t>
            </w:r>
            <w:r>
              <w:rPr>
                <w:rFonts w:hint="eastAsia" w:ascii="宋体" w:hAnsi="宋体"/>
                <w:sz w:val="24"/>
                <w:szCs w:val="24"/>
                <w:highlight w:val="none"/>
                <w:lang w:val="en-US" w:eastAsia="zh-CN"/>
              </w:rPr>
              <w:t xml:space="preserve">分，研究员高级工程师职称的得</w:t>
            </w:r>
            <w:r>
              <w:rPr>
                <w:rFonts w:hint="eastAsia" w:ascii="宋体" w:hAnsi="宋体"/>
                <w:sz w:val="24"/>
                <w:szCs w:val="24"/>
                <w:highlight w:val="none"/>
                <w:lang w:val="en-US" w:eastAsia="zh-CN"/>
              </w:rPr>
              <w:t xml:space="preserve">3</w:t>
            </w:r>
            <w:r>
              <w:rPr>
                <w:rFonts w:hint="eastAsia" w:ascii="宋体" w:hAnsi="宋体"/>
                <w:sz w:val="24"/>
                <w:szCs w:val="24"/>
                <w:highlight w:val="none"/>
                <w:lang w:val="en-US" w:eastAsia="zh-CN"/>
              </w:rPr>
              <w:t xml:space="preserve">分。本项最高得</w:t>
            </w:r>
            <w:r>
              <w:rPr>
                <w:rFonts w:hint="eastAsia" w:ascii="宋体" w:hAnsi="宋体"/>
                <w:sz w:val="24"/>
                <w:szCs w:val="24"/>
                <w:highlight w:val="none"/>
                <w:lang w:val="en-US" w:eastAsia="zh-CN"/>
              </w:rPr>
              <w:t xml:space="preserve">3</w:t>
            </w:r>
            <w:r>
              <w:rPr>
                <w:rFonts w:hint="eastAsia" w:ascii="宋体" w:hAnsi="宋体"/>
                <w:sz w:val="24"/>
                <w:szCs w:val="24"/>
                <w:highlight w:val="none"/>
                <w:lang w:val="en-US" w:eastAsia="zh-CN"/>
              </w:rPr>
              <w:t xml:space="preserve">分。</w:t>
            </w:r>
            <w:r>
              <w:rPr>
                <w:rFonts w:ascii="宋体" w:hAnsi="宋体"/>
                <w:sz w:val="24"/>
                <w:szCs w:val="24"/>
                <w:highlight w:val="none"/>
                <w:lang w:val="en-US" w:eastAsia="zh-CN"/>
              </w:rPr>
            </w:r>
            <w:r>
              <w:rPr>
                <w:highlight w:val="none"/>
              </w:rPr>
            </w:r>
          </w:p>
          <w:p>
            <w:pPr>
              <w:pStyle w:val="690"/>
              <w:spacing w:line="320" w:lineRule="exact"/>
              <w:rPr>
                <w:rFonts w:ascii="宋体" w:hAnsi="宋体"/>
                <w:sz w:val="24"/>
                <w:szCs w:val="24"/>
                <w:highlight w:val="none"/>
              </w:rPr>
            </w:pPr>
            <w:r>
              <w:rPr>
                <w:rFonts w:hint="eastAsia" w:ascii="宋体" w:hAnsi="宋体"/>
                <w:b/>
                <w:sz w:val="24"/>
                <w:szCs w:val="24"/>
                <w:highlight w:val="none"/>
                <w:lang w:val="en-US" w:eastAsia="zh-CN"/>
              </w:rPr>
              <w:t xml:space="preserve">提供职称证书（如职称证书上未注明专业，则需另外提供对应专业的学历证书）、202</w:t>
            </w:r>
            <w:r>
              <w:rPr>
                <w:rFonts w:hint="eastAsia" w:ascii="宋体" w:hAnsi="宋体"/>
                <w:b/>
                <w:sz w:val="24"/>
                <w:szCs w:val="24"/>
                <w:highlight w:val="none"/>
                <w:lang w:val="en-US" w:eastAsia="zh-CN"/>
              </w:rPr>
              <w:t xml:space="preserve">6</w:t>
            </w:r>
            <w:r>
              <w:rPr>
                <w:rFonts w:hint="eastAsia" w:ascii="宋体" w:hAnsi="宋体"/>
                <w:b/>
                <w:sz w:val="24"/>
                <w:szCs w:val="24"/>
                <w:highlight w:val="none"/>
                <w:lang w:val="en-US" w:eastAsia="zh-CN"/>
              </w:rPr>
              <w:t xml:space="preserve">年1月以来任意1个月社保缴费证明或劳务合同或经受聘人员签章的聘书扫描件，否则不予认可。</w:t>
            </w:r>
            <w:r>
              <w:rPr>
                <w:rFonts w:ascii="宋体" w:hAnsi="宋体"/>
                <w:sz w:val="24"/>
                <w:szCs w:val="24"/>
                <w:highlight w:val="none"/>
                <w:lang w:val="en-US" w:eastAsia="zh-CN"/>
              </w:rPr>
            </w:r>
            <w:r>
              <w:rPr>
                <w:highlight w:val="none"/>
              </w:rPr>
            </w:r>
          </w:p>
        </w:tc>
      </w:tr>
      <w:tr>
        <w:trPr>
          <w:trHeight w:val="90"/>
        </w:trPr>
        <w:tc>
          <w:tcPr>
            <w:tcW w:w="1238" w:type="dxa"/>
            <w:vAlign w:val="center"/>
            <w:textDirection w:val="lrTb"/>
            <w:noWrap/>
          </w:tcPr>
          <w:p>
            <w:pPr>
              <w:pStyle w:val="637"/>
              <w:jc w:val="center"/>
              <w:spacing w:line="320" w:lineRule="exact"/>
              <w:rPr>
                <w:rFonts w:ascii="宋体" w:hAnsi="宋体"/>
                <w:sz w:val="24"/>
                <w:szCs w:val="24"/>
                <w:highlight w:val="none"/>
              </w:rPr>
            </w:pPr>
            <w:r>
              <w:rPr>
                <w:rFonts w:hint="eastAsia" w:ascii="宋体" w:hAnsi="宋体"/>
                <w:sz w:val="24"/>
                <w:szCs w:val="24"/>
                <w:highlight w:val="none"/>
              </w:rPr>
              <w:t xml:space="preserve">初审人员</w:t>
            </w:r>
            <w:r>
              <w:rPr>
                <w:rFonts w:hint="eastAsia" w:ascii="宋体" w:hAnsi="宋体"/>
                <w:sz w:val="24"/>
                <w:szCs w:val="24"/>
                <w:highlight w:val="none"/>
              </w:rPr>
              <w:t xml:space="preserve">资历</w:t>
            </w:r>
            <w:r>
              <w:rPr>
                <w:rFonts w:ascii="宋体" w:hAnsi="宋体"/>
                <w:sz w:val="24"/>
                <w:szCs w:val="24"/>
                <w:highlight w:val="none"/>
              </w:rPr>
            </w:r>
            <w:r>
              <w:rPr>
                <w:highlight w:val="none"/>
              </w:rPr>
            </w:r>
          </w:p>
        </w:tc>
        <w:tc>
          <w:tcPr>
            <w:tcW w:w="710" w:type="dxa"/>
            <w:vAlign w:val="center"/>
            <w:textDirection w:val="lrTb"/>
            <w:noWrap/>
          </w:tcPr>
          <w:p>
            <w:pPr>
              <w:pStyle w:val="637"/>
              <w:jc w:val="center"/>
              <w:spacing w:line="276" w:lineRule="auto"/>
              <w:rPr>
                <w:rFonts w:ascii="宋体" w:hAnsi="宋体"/>
                <w:bCs/>
                <w:sz w:val="24"/>
                <w:szCs w:val="24"/>
                <w:highlight w:val="none"/>
              </w:rPr>
            </w:pPr>
            <w:r>
              <w:rPr>
                <w:rFonts w:hint="eastAsia" w:ascii="宋体" w:hAnsi="宋体"/>
                <w:bCs/>
                <w:sz w:val="24"/>
                <w:szCs w:val="24"/>
                <w:highlight w:val="none"/>
              </w:rPr>
              <w:t xml:space="preserve">15</w:t>
            </w:r>
            <w:r>
              <w:rPr>
                <w:rFonts w:ascii="宋体" w:hAnsi="宋体"/>
                <w:bCs/>
                <w:sz w:val="24"/>
                <w:szCs w:val="24"/>
                <w:highlight w:val="none"/>
              </w:rPr>
            </w:r>
            <w:r>
              <w:rPr>
                <w:highlight w:val="none"/>
              </w:rPr>
            </w:r>
          </w:p>
        </w:tc>
        <w:tc>
          <w:tcPr>
            <w:tcW w:w="7339" w:type="dxa"/>
            <w:vAlign w:val="center"/>
            <w:textDirection w:val="lrTb"/>
            <w:noWrap/>
          </w:tcPr>
          <w:p>
            <w:pPr>
              <w:pStyle w:val="637"/>
              <w:jc w:val="left"/>
              <w:spacing w:line="320" w:lineRule="exact"/>
              <w:rPr>
                <w:rFonts w:ascii="宋体" w:hAnsi="宋体"/>
                <w:sz w:val="24"/>
                <w:szCs w:val="24"/>
                <w:highlight w:val="none"/>
              </w:rPr>
            </w:pPr>
            <w:r>
              <w:rPr>
                <w:rFonts w:hint="eastAsia" w:ascii="宋体" w:hAnsi="宋体"/>
                <w:sz w:val="24"/>
                <w:szCs w:val="24"/>
                <w:highlight w:val="none"/>
              </w:rPr>
              <w:t xml:space="preserve">1、投标人应当配备</w:t>
            </w:r>
            <w:r>
              <w:rPr>
                <w:rFonts w:hint="eastAsia" w:ascii="宋体" w:hAnsi="宋体" w:cs="黑体"/>
                <w:sz w:val="24"/>
                <w:szCs w:val="22"/>
                <w:highlight w:val="none"/>
              </w:rPr>
              <w:t xml:space="preserve">船体专业、轮机专业、电气专业的审图人员至少6名，其中船体专业至少3名，轮机专业至少2名，电气专业至少1名。所有人员均需具有工程师及以上职称且均持有B类及以上注册验船师资格证书。</w:t>
            </w:r>
            <w:r>
              <w:rPr>
                <w:rFonts w:hint="eastAsia" w:ascii="宋体" w:hAnsi="宋体"/>
                <w:sz w:val="24"/>
                <w:szCs w:val="24"/>
                <w:highlight w:val="none"/>
              </w:rPr>
              <w:t xml:space="preserve">满足采购需求的得基本分</w:t>
            </w:r>
            <w:r>
              <w:rPr>
                <w:rFonts w:hint="eastAsia" w:ascii="宋体" w:hAnsi="宋体"/>
                <w:sz w:val="24"/>
                <w:szCs w:val="24"/>
                <w:highlight w:val="none"/>
              </w:rPr>
              <w:t xml:space="preserve">3</w:t>
            </w:r>
            <w:r>
              <w:rPr>
                <w:rFonts w:hint="eastAsia" w:ascii="宋体" w:hAnsi="宋体"/>
                <w:sz w:val="24"/>
                <w:szCs w:val="24"/>
                <w:highlight w:val="none"/>
              </w:rPr>
              <w:t xml:space="preserve">分，否则得0分。</w:t>
            </w:r>
            <w:r>
              <w:rPr>
                <w:rFonts w:ascii="宋体" w:hAnsi="宋体"/>
                <w:sz w:val="24"/>
                <w:szCs w:val="24"/>
                <w:highlight w:val="none"/>
              </w:rPr>
            </w:r>
            <w:r>
              <w:rPr>
                <w:highlight w:val="none"/>
              </w:rPr>
            </w:r>
          </w:p>
          <w:p>
            <w:pPr>
              <w:pStyle w:val="637"/>
              <w:jc w:val="left"/>
              <w:spacing w:line="320" w:lineRule="exact"/>
              <w:rPr>
                <w:rFonts w:ascii="宋体" w:hAnsi="宋体"/>
                <w:sz w:val="24"/>
                <w:szCs w:val="24"/>
                <w:highlight w:val="none"/>
              </w:rPr>
            </w:pPr>
            <w:r>
              <w:rPr>
                <w:rFonts w:hint="eastAsia" w:ascii="宋体" w:hAnsi="宋体"/>
                <w:sz w:val="24"/>
                <w:szCs w:val="24"/>
                <w:highlight w:val="none"/>
              </w:rPr>
              <w:t xml:space="preserve">2、在满足第1条基础上，所配备人员中，具有高级工程师职称的，</w:t>
            </w:r>
            <w:r>
              <w:rPr>
                <w:rFonts w:ascii="宋体" w:hAnsi="宋体"/>
                <w:sz w:val="24"/>
                <w:szCs w:val="24"/>
                <w:highlight w:val="none"/>
              </w:rPr>
              <w:t xml:space="preserve">每</w:t>
            </w:r>
            <w:r>
              <w:rPr>
                <w:rFonts w:hint="eastAsia" w:ascii="宋体" w:hAnsi="宋体"/>
                <w:sz w:val="24"/>
                <w:szCs w:val="24"/>
                <w:highlight w:val="none"/>
              </w:rPr>
              <w:t xml:space="preserve">有1</w:t>
            </w:r>
            <w:r>
              <w:rPr>
                <w:rFonts w:ascii="宋体" w:hAnsi="宋体"/>
                <w:sz w:val="24"/>
                <w:szCs w:val="24"/>
                <w:highlight w:val="none"/>
              </w:rPr>
              <w:t xml:space="preserve">人</w:t>
            </w:r>
            <w:r>
              <w:rPr>
                <w:rFonts w:hint="eastAsia" w:ascii="宋体" w:hAnsi="宋体"/>
                <w:sz w:val="24"/>
                <w:szCs w:val="24"/>
                <w:highlight w:val="none"/>
              </w:rPr>
              <w:t xml:space="preserve">加</w:t>
            </w:r>
            <w:r>
              <w:rPr>
                <w:rFonts w:hint="eastAsia" w:ascii="宋体" w:hAnsi="宋体"/>
                <w:sz w:val="24"/>
                <w:szCs w:val="24"/>
                <w:highlight w:val="none"/>
              </w:rPr>
              <w:t xml:space="preserve">2</w:t>
            </w:r>
            <w:r>
              <w:rPr>
                <w:rFonts w:hint="eastAsia" w:ascii="宋体" w:hAnsi="宋体"/>
                <w:sz w:val="24"/>
                <w:szCs w:val="24"/>
                <w:highlight w:val="none"/>
              </w:rPr>
              <w:t xml:space="preserve">分；具有研究员高级工程师职称的，</w:t>
            </w:r>
            <w:r>
              <w:rPr>
                <w:rFonts w:ascii="宋体" w:hAnsi="宋体"/>
                <w:sz w:val="24"/>
                <w:szCs w:val="24"/>
                <w:highlight w:val="none"/>
              </w:rPr>
              <w:t xml:space="preserve">每</w:t>
            </w:r>
            <w:r>
              <w:rPr>
                <w:rFonts w:hint="eastAsia" w:ascii="宋体" w:hAnsi="宋体"/>
                <w:sz w:val="24"/>
                <w:szCs w:val="24"/>
                <w:highlight w:val="none"/>
              </w:rPr>
              <w:t xml:space="preserve">有1</w:t>
            </w:r>
            <w:r>
              <w:rPr>
                <w:rFonts w:ascii="宋体" w:hAnsi="宋体"/>
                <w:sz w:val="24"/>
                <w:szCs w:val="24"/>
                <w:highlight w:val="none"/>
              </w:rPr>
              <w:t xml:space="preserve">人</w:t>
            </w:r>
            <w:r>
              <w:rPr>
                <w:rFonts w:hint="eastAsia" w:ascii="宋体" w:hAnsi="宋体"/>
                <w:sz w:val="24"/>
                <w:szCs w:val="24"/>
                <w:highlight w:val="none"/>
              </w:rPr>
              <w:t xml:space="preserve">加</w:t>
            </w:r>
            <w:r>
              <w:rPr>
                <w:rFonts w:hint="eastAsia" w:ascii="宋体" w:hAnsi="宋体"/>
                <w:sz w:val="24"/>
                <w:szCs w:val="24"/>
                <w:highlight w:val="none"/>
              </w:rPr>
              <w:t xml:space="preserve">3</w:t>
            </w:r>
            <w:r>
              <w:rPr>
                <w:rFonts w:hint="eastAsia" w:ascii="宋体" w:hAnsi="宋体"/>
                <w:sz w:val="24"/>
                <w:szCs w:val="24"/>
                <w:highlight w:val="none"/>
              </w:rPr>
              <w:t xml:space="preserve">分。同一人只计分1次。本条最多得</w:t>
            </w:r>
            <w:r>
              <w:rPr>
                <w:rFonts w:hint="eastAsia" w:ascii="宋体" w:hAnsi="宋体"/>
                <w:sz w:val="24"/>
                <w:szCs w:val="24"/>
                <w:highlight w:val="none"/>
              </w:rPr>
              <w:t xml:space="preserve">6</w:t>
            </w:r>
            <w:r>
              <w:rPr>
                <w:rFonts w:hint="eastAsia" w:ascii="宋体" w:hAnsi="宋体"/>
                <w:sz w:val="24"/>
                <w:szCs w:val="24"/>
                <w:highlight w:val="none"/>
              </w:rPr>
              <w:t xml:space="preserve">分。</w:t>
            </w:r>
            <w:r>
              <w:rPr>
                <w:rFonts w:ascii="宋体" w:hAnsi="宋体"/>
                <w:sz w:val="24"/>
                <w:szCs w:val="24"/>
                <w:highlight w:val="none"/>
              </w:rPr>
            </w:r>
            <w:r>
              <w:rPr>
                <w:highlight w:val="none"/>
              </w:rPr>
            </w:r>
          </w:p>
          <w:p>
            <w:pPr>
              <w:pStyle w:val="637"/>
              <w:jc w:val="left"/>
              <w:spacing w:line="320" w:lineRule="exact"/>
              <w:rPr>
                <w:rFonts w:ascii="宋体" w:hAnsi="宋体"/>
                <w:sz w:val="24"/>
                <w:szCs w:val="24"/>
                <w:highlight w:val="none"/>
              </w:rPr>
            </w:pPr>
            <w:r>
              <w:rPr>
                <w:rFonts w:hint="eastAsia" w:ascii="宋体" w:hAnsi="宋体"/>
                <w:sz w:val="24"/>
                <w:szCs w:val="24"/>
                <w:highlight w:val="none"/>
              </w:rPr>
              <w:t xml:space="preserve">3、在满足第1条基础上，所配备人员中，</w:t>
            </w:r>
            <w:r>
              <w:rPr>
                <w:rFonts w:ascii="宋体" w:hAnsi="宋体"/>
                <w:sz w:val="24"/>
                <w:szCs w:val="24"/>
                <w:highlight w:val="none"/>
              </w:rPr>
              <w:t xml:space="preserve">从事船舶法定检验、船舶技术设计或船舶建造企业技术工作</w:t>
            </w:r>
            <w:r>
              <w:rPr>
                <w:rFonts w:hint="eastAsia" w:ascii="宋体" w:hAnsi="宋体"/>
                <w:sz w:val="24"/>
                <w:szCs w:val="24"/>
                <w:highlight w:val="none"/>
              </w:rPr>
              <w:t xml:space="preserve">6</w:t>
            </w:r>
            <w:r>
              <w:rPr>
                <w:rFonts w:ascii="宋体" w:hAnsi="宋体"/>
                <w:sz w:val="24"/>
                <w:szCs w:val="24"/>
                <w:highlight w:val="none"/>
              </w:rPr>
              <w:t xml:space="preserve">年及以上（</w:t>
            </w:r>
            <w:r>
              <w:rPr>
                <w:rFonts w:hint="eastAsia" w:ascii="宋体" w:hAnsi="宋体"/>
                <w:sz w:val="24"/>
                <w:szCs w:val="24"/>
                <w:highlight w:val="none"/>
              </w:rPr>
              <w:t xml:space="preserve">6-10年</w:t>
            </w:r>
            <w:r>
              <w:rPr>
                <w:rFonts w:ascii="宋体" w:hAnsi="宋体"/>
                <w:sz w:val="24"/>
                <w:szCs w:val="24"/>
                <w:highlight w:val="none"/>
              </w:rPr>
              <w:t xml:space="preserve">）的，每</w:t>
            </w:r>
            <w:r>
              <w:rPr>
                <w:rFonts w:hint="eastAsia" w:ascii="宋体" w:hAnsi="宋体"/>
                <w:sz w:val="24"/>
                <w:szCs w:val="24"/>
                <w:highlight w:val="none"/>
              </w:rPr>
              <w:t xml:space="preserve">有1</w:t>
            </w:r>
            <w:r>
              <w:rPr>
                <w:rFonts w:ascii="宋体" w:hAnsi="宋体"/>
                <w:sz w:val="24"/>
                <w:szCs w:val="24"/>
                <w:highlight w:val="none"/>
              </w:rPr>
              <w:t xml:space="preserve">人</w:t>
            </w:r>
            <w:r>
              <w:rPr>
                <w:rFonts w:hint="eastAsia" w:ascii="宋体" w:hAnsi="宋体"/>
                <w:sz w:val="24"/>
                <w:szCs w:val="24"/>
                <w:highlight w:val="none"/>
              </w:rPr>
              <w:t xml:space="preserve">加</w:t>
            </w:r>
            <w:r>
              <w:rPr>
                <w:rFonts w:hint="eastAsia" w:ascii="宋体" w:hAnsi="宋体"/>
                <w:sz w:val="24"/>
                <w:szCs w:val="24"/>
                <w:highlight w:val="none"/>
              </w:rPr>
              <w:t xml:space="preserve">2</w:t>
            </w:r>
            <w:r>
              <w:rPr>
                <w:rFonts w:hint="eastAsia" w:ascii="宋体" w:hAnsi="宋体"/>
                <w:sz w:val="24"/>
                <w:szCs w:val="24"/>
                <w:highlight w:val="none"/>
              </w:rPr>
              <w:t xml:space="preserve">分；10</w:t>
            </w:r>
            <w:r>
              <w:rPr>
                <w:rFonts w:ascii="宋体" w:hAnsi="宋体"/>
                <w:sz w:val="24"/>
                <w:szCs w:val="24"/>
                <w:highlight w:val="none"/>
              </w:rPr>
              <w:t xml:space="preserve">年及以上的，每</w:t>
            </w:r>
            <w:r>
              <w:rPr>
                <w:rFonts w:hint="eastAsia" w:ascii="宋体" w:hAnsi="宋体"/>
                <w:sz w:val="24"/>
                <w:szCs w:val="24"/>
                <w:highlight w:val="none"/>
              </w:rPr>
              <w:t xml:space="preserve">有1</w:t>
            </w:r>
            <w:r>
              <w:rPr>
                <w:rFonts w:ascii="宋体" w:hAnsi="宋体"/>
                <w:sz w:val="24"/>
                <w:szCs w:val="24"/>
                <w:highlight w:val="none"/>
              </w:rPr>
              <w:t xml:space="preserve">人</w:t>
            </w:r>
            <w:r>
              <w:rPr>
                <w:rFonts w:hint="eastAsia" w:ascii="宋体" w:hAnsi="宋体"/>
                <w:sz w:val="24"/>
                <w:szCs w:val="24"/>
                <w:highlight w:val="none"/>
              </w:rPr>
              <w:t xml:space="preserve">加</w:t>
            </w:r>
            <w:r>
              <w:rPr>
                <w:rFonts w:hint="eastAsia" w:ascii="宋体" w:hAnsi="宋体"/>
                <w:sz w:val="24"/>
                <w:szCs w:val="24"/>
                <w:highlight w:val="none"/>
              </w:rPr>
              <w:t xml:space="preserve">3</w:t>
            </w:r>
            <w:r>
              <w:rPr>
                <w:rFonts w:hint="eastAsia" w:ascii="宋体" w:hAnsi="宋体"/>
                <w:sz w:val="24"/>
                <w:szCs w:val="24"/>
                <w:highlight w:val="none"/>
              </w:rPr>
              <w:t xml:space="preserve">分。本条最多得</w:t>
            </w:r>
            <w:r>
              <w:rPr>
                <w:rFonts w:hint="eastAsia" w:ascii="宋体" w:hAnsi="宋体"/>
                <w:sz w:val="24"/>
                <w:szCs w:val="24"/>
                <w:highlight w:val="none"/>
              </w:rPr>
              <w:t xml:space="preserve">6</w:t>
            </w:r>
            <w:r>
              <w:rPr>
                <w:rFonts w:hint="eastAsia" w:ascii="宋体" w:hAnsi="宋体"/>
                <w:sz w:val="24"/>
                <w:szCs w:val="24"/>
                <w:highlight w:val="none"/>
              </w:rPr>
              <w:t xml:space="preserve">分。</w:t>
            </w:r>
            <w:r>
              <w:rPr>
                <w:rFonts w:ascii="宋体" w:hAnsi="宋体"/>
                <w:sz w:val="24"/>
                <w:szCs w:val="24"/>
                <w:highlight w:val="none"/>
              </w:rPr>
            </w:r>
            <w:r>
              <w:rPr>
                <w:highlight w:val="none"/>
              </w:rPr>
            </w:r>
          </w:p>
          <w:p>
            <w:pPr>
              <w:pStyle w:val="637"/>
              <w:jc w:val="left"/>
              <w:spacing w:line="320" w:lineRule="exact"/>
              <w:rPr>
                <w:rFonts w:ascii="宋体" w:hAnsi="宋体"/>
                <w:b/>
                <w:sz w:val="24"/>
                <w:szCs w:val="24"/>
                <w:highlight w:val="none"/>
              </w:rPr>
            </w:pPr>
            <w:r>
              <w:rPr>
                <w:rFonts w:hint="eastAsia" w:ascii="宋体" w:hAnsi="宋体"/>
                <w:b/>
                <w:sz w:val="24"/>
                <w:szCs w:val="24"/>
                <w:highlight w:val="none"/>
              </w:rPr>
              <w:t xml:space="preserve">第1、2条提供职称证书（如职称证书上未注明专业，则需另外提供对应专业的学历证书）、注册验船师证书、202</w:t>
            </w:r>
            <w:r>
              <w:rPr>
                <w:rFonts w:hint="eastAsia" w:ascii="宋体" w:hAnsi="宋体"/>
                <w:b/>
                <w:sz w:val="24"/>
                <w:szCs w:val="24"/>
                <w:highlight w:val="none"/>
              </w:rPr>
              <w:t xml:space="preserve">6</w:t>
            </w:r>
            <w:r>
              <w:rPr>
                <w:rFonts w:hint="eastAsia" w:ascii="宋体" w:hAnsi="宋体"/>
                <w:b/>
                <w:sz w:val="24"/>
                <w:szCs w:val="24"/>
                <w:highlight w:val="none"/>
              </w:rPr>
              <w:t xml:space="preserve">年1月以来任意1个月社保缴费证明或劳务合同或经受聘人员签章的聘书扫描件，否则不予认可。</w:t>
            </w:r>
            <w:r>
              <w:rPr>
                <w:rFonts w:ascii="宋体" w:hAnsi="宋体"/>
                <w:b/>
                <w:sz w:val="24"/>
                <w:szCs w:val="24"/>
                <w:highlight w:val="none"/>
              </w:rPr>
            </w:r>
            <w:r>
              <w:rPr>
                <w:highlight w:val="none"/>
              </w:rPr>
            </w:r>
          </w:p>
          <w:p>
            <w:pPr>
              <w:pStyle w:val="637"/>
              <w:spacing w:line="276" w:lineRule="auto"/>
              <w:rPr>
                <w:rFonts w:ascii="宋体" w:hAnsi="宋体"/>
                <w:sz w:val="24"/>
                <w:szCs w:val="24"/>
                <w:highlight w:val="none"/>
              </w:rPr>
            </w:pPr>
            <w:r>
              <w:rPr>
                <w:rFonts w:hint="eastAsia" w:ascii="宋体" w:hAnsi="宋体" w:cs="黑体"/>
                <w:b/>
                <w:sz w:val="24"/>
                <w:szCs w:val="24"/>
                <w:highlight w:val="none"/>
              </w:rPr>
              <w:t xml:space="preserve">第3条提供工作履历</w:t>
            </w:r>
            <w:r>
              <w:rPr>
                <w:rFonts w:hint="eastAsia" w:ascii="宋体" w:hAnsi="宋体" w:cs="黑体"/>
                <w:b/>
                <w:sz w:val="24"/>
                <w:szCs w:val="24"/>
                <w:highlight w:val="none"/>
              </w:rPr>
              <w:t xml:space="preserve">承诺书</w:t>
            </w:r>
            <w:r>
              <w:rPr>
                <w:rFonts w:hint="eastAsia" w:ascii="宋体" w:hAnsi="宋体" w:cs="黑体"/>
                <w:b/>
                <w:sz w:val="24"/>
                <w:szCs w:val="24"/>
                <w:highlight w:val="none"/>
              </w:rPr>
              <w:t xml:space="preserve">扫描件，否则不予认可。</w:t>
            </w:r>
            <w:r>
              <w:rPr>
                <w:rFonts w:ascii="宋体" w:hAnsi="宋体"/>
                <w:sz w:val="24"/>
                <w:szCs w:val="24"/>
                <w:highlight w:val="none"/>
              </w:rPr>
            </w:r>
            <w:r>
              <w:rPr>
                <w:highlight w:val="none"/>
              </w:rPr>
            </w:r>
          </w:p>
        </w:tc>
      </w:tr>
      <w:tr>
        <w:trPr>
          <w:trHeight w:val="90"/>
        </w:trPr>
        <w:tc>
          <w:tcPr>
            <w:tcW w:w="1238" w:type="dxa"/>
            <w:vAlign w:val="center"/>
            <w:textDirection w:val="lrTb"/>
            <w:noWrap/>
          </w:tcPr>
          <w:p>
            <w:pPr>
              <w:pStyle w:val="637"/>
              <w:jc w:val="center"/>
              <w:spacing w:line="320" w:lineRule="exact"/>
              <w:rPr>
                <w:rFonts w:ascii="宋体" w:hAnsi="宋体"/>
                <w:sz w:val="24"/>
                <w:szCs w:val="24"/>
                <w:highlight w:val="none"/>
              </w:rPr>
            </w:pPr>
            <w:r>
              <w:rPr>
                <w:rFonts w:hint="eastAsia" w:ascii="宋体" w:hAnsi="宋体"/>
                <w:sz w:val="24"/>
                <w:szCs w:val="24"/>
                <w:highlight w:val="none"/>
              </w:rPr>
              <w:t xml:space="preserve">复审人员资历</w:t>
            </w:r>
            <w:r>
              <w:rPr>
                <w:rFonts w:ascii="宋体" w:hAnsi="宋体"/>
                <w:sz w:val="24"/>
                <w:szCs w:val="24"/>
                <w:highlight w:val="none"/>
              </w:rPr>
            </w:r>
            <w:r>
              <w:rPr>
                <w:highlight w:val="none"/>
              </w:rPr>
            </w:r>
          </w:p>
        </w:tc>
        <w:tc>
          <w:tcPr>
            <w:tcW w:w="710" w:type="dxa"/>
            <w:vAlign w:val="center"/>
            <w:textDirection w:val="lrTb"/>
            <w:noWrap/>
          </w:tcPr>
          <w:p>
            <w:pPr>
              <w:pStyle w:val="637"/>
              <w:jc w:val="center"/>
              <w:spacing w:line="276" w:lineRule="auto"/>
              <w:rPr>
                <w:rFonts w:ascii="宋体" w:hAnsi="宋体"/>
                <w:bCs/>
                <w:sz w:val="24"/>
                <w:szCs w:val="24"/>
                <w:highlight w:val="none"/>
              </w:rPr>
            </w:pPr>
            <w:r>
              <w:rPr>
                <w:rFonts w:hint="eastAsia" w:ascii="宋体" w:hAnsi="宋体"/>
                <w:bCs/>
                <w:sz w:val="24"/>
                <w:szCs w:val="24"/>
                <w:highlight w:val="none"/>
              </w:rPr>
              <w:t xml:space="preserve">13</w:t>
            </w:r>
            <w:r>
              <w:rPr>
                <w:rFonts w:ascii="宋体" w:hAnsi="宋体"/>
                <w:bCs/>
                <w:sz w:val="24"/>
                <w:szCs w:val="24"/>
                <w:highlight w:val="none"/>
              </w:rPr>
            </w:r>
            <w:r>
              <w:rPr>
                <w:highlight w:val="none"/>
              </w:rPr>
            </w:r>
          </w:p>
        </w:tc>
        <w:tc>
          <w:tcPr>
            <w:tcW w:w="7339" w:type="dxa"/>
            <w:vAlign w:val="center"/>
            <w:textDirection w:val="lrTb"/>
            <w:noWrap/>
          </w:tcPr>
          <w:p>
            <w:pPr>
              <w:pStyle w:val="637"/>
              <w:jc w:val="left"/>
              <w:spacing w:line="320" w:lineRule="exact"/>
              <w:rPr>
                <w:rFonts w:ascii="宋体" w:hAnsi="宋体"/>
                <w:sz w:val="24"/>
                <w:szCs w:val="24"/>
                <w:highlight w:val="none"/>
              </w:rPr>
            </w:pPr>
            <w:r>
              <w:rPr>
                <w:rFonts w:hint="eastAsia" w:ascii="宋体" w:hAnsi="宋体"/>
                <w:sz w:val="24"/>
                <w:szCs w:val="24"/>
                <w:highlight w:val="none"/>
              </w:rPr>
              <w:t xml:space="preserve">1、投标人应当配备</w:t>
            </w:r>
            <w:r>
              <w:rPr>
                <w:rFonts w:hint="eastAsia" w:ascii="宋体" w:hAnsi="宋体" w:cs="黑体"/>
                <w:sz w:val="24"/>
                <w:szCs w:val="22"/>
                <w:highlight w:val="none"/>
              </w:rPr>
              <w:t xml:space="preserve">船体专业、轮机专业、电气专业的审图人员至少</w:t>
            </w:r>
            <w:r>
              <w:rPr>
                <w:rFonts w:hint="eastAsia" w:ascii="宋体" w:hAnsi="宋体" w:cs="黑体"/>
                <w:sz w:val="24"/>
                <w:szCs w:val="22"/>
                <w:highlight w:val="none"/>
              </w:rPr>
              <w:t xml:space="preserve">6</w:t>
            </w:r>
            <w:r>
              <w:rPr>
                <w:rFonts w:hint="eastAsia" w:ascii="宋体" w:hAnsi="宋体" w:cs="黑体"/>
                <w:sz w:val="24"/>
                <w:szCs w:val="22"/>
                <w:highlight w:val="none"/>
              </w:rPr>
              <w:t xml:space="preserve">名，其中船体专业至少</w:t>
            </w:r>
            <w:r>
              <w:rPr>
                <w:rFonts w:hint="eastAsia" w:ascii="宋体" w:hAnsi="宋体" w:cs="黑体"/>
                <w:sz w:val="24"/>
                <w:szCs w:val="22"/>
                <w:highlight w:val="none"/>
              </w:rPr>
              <w:t xml:space="preserve">3</w:t>
            </w:r>
            <w:r>
              <w:rPr>
                <w:rFonts w:hint="eastAsia" w:ascii="宋体" w:hAnsi="宋体" w:cs="黑体"/>
                <w:sz w:val="24"/>
                <w:szCs w:val="22"/>
                <w:highlight w:val="none"/>
              </w:rPr>
              <w:t xml:space="preserve">名，轮机专业至少</w:t>
            </w:r>
            <w:r>
              <w:rPr>
                <w:rFonts w:hint="eastAsia" w:ascii="宋体" w:hAnsi="宋体" w:cs="黑体"/>
                <w:sz w:val="24"/>
                <w:szCs w:val="22"/>
                <w:highlight w:val="none"/>
              </w:rPr>
              <w:t xml:space="preserve">2</w:t>
            </w:r>
            <w:r>
              <w:rPr>
                <w:rFonts w:hint="eastAsia" w:ascii="宋体" w:hAnsi="宋体" w:cs="黑体"/>
                <w:sz w:val="24"/>
                <w:szCs w:val="22"/>
                <w:highlight w:val="none"/>
              </w:rPr>
              <w:t xml:space="preserve">名，电气专业至少1名。所有人员均需具有高级工程师及以上职称且均持有B类及以上注册验船师资格证书</w:t>
            </w:r>
            <w:r>
              <w:rPr>
                <w:rFonts w:hint="eastAsia" w:ascii="宋体" w:hAnsi="宋体"/>
                <w:sz w:val="24"/>
                <w:szCs w:val="24"/>
                <w:highlight w:val="none"/>
              </w:rPr>
              <w:t xml:space="preserve">。满足采购需求的得基本分</w:t>
            </w:r>
            <w:r>
              <w:rPr>
                <w:rFonts w:hint="eastAsia" w:ascii="宋体" w:hAnsi="宋体"/>
                <w:sz w:val="24"/>
                <w:szCs w:val="24"/>
                <w:highlight w:val="none"/>
              </w:rPr>
              <w:t xml:space="preserve">3</w:t>
            </w:r>
            <w:r>
              <w:rPr>
                <w:rFonts w:hint="eastAsia" w:ascii="宋体" w:hAnsi="宋体"/>
                <w:sz w:val="24"/>
                <w:szCs w:val="24"/>
                <w:highlight w:val="none"/>
              </w:rPr>
              <w:t xml:space="preserve">分，否则得0分。</w:t>
            </w:r>
            <w:r>
              <w:rPr>
                <w:rFonts w:ascii="宋体" w:hAnsi="宋体"/>
                <w:sz w:val="24"/>
                <w:szCs w:val="24"/>
                <w:highlight w:val="none"/>
              </w:rPr>
            </w:r>
            <w:r>
              <w:rPr>
                <w:highlight w:val="none"/>
              </w:rPr>
            </w:r>
          </w:p>
          <w:p>
            <w:pPr>
              <w:pStyle w:val="637"/>
              <w:jc w:val="left"/>
              <w:spacing w:line="320" w:lineRule="exact"/>
              <w:rPr>
                <w:rFonts w:ascii="宋体" w:hAnsi="宋体"/>
                <w:sz w:val="24"/>
                <w:szCs w:val="24"/>
                <w:highlight w:val="none"/>
              </w:rPr>
            </w:pPr>
            <w:r>
              <w:rPr>
                <w:rFonts w:hint="eastAsia" w:ascii="宋体" w:hAnsi="宋体"/>
                <w:sz w:val="24"/>
                <w:szCs w:val="24"/>
                <w:highlight w:val="none"/>
              </w:rPr>
              <w:t xml:space="preserve">2、在满足第1条基础上，所配备人员中，具有研究员高级工程师职称的，</w:t>
            </w:r>
            <w:r>
              <w:rPr>
                <w:rFonts w:ascii="宋体" w:hAnsi="宋体"/>
                <w:sz w:val="24"/>
                <w:szCs w:val="24"/>
                <w:highlight w:val="none"/>
              </w:rPr>
              <w:t xml:space="preserve">每</w:t>
            </w:r>
            <w:r>
              <w:rPr>
                <w:rFonts w:hint="eastAsia" w:ascii="宋体" w:hAnsi="宋体"/>
                <w:sz w:val="24"/>
                <w:szCs w:val="24"/>
                <w:highlight w:val="none"/>
              </w:rPr>
              <w:t xml:space="preserve">有1</w:t>
            </w:r>
            <w:r>
              <w:rPr>
                <w:rFonts w:ascii="宋体" w:hAnsi="宋体"/>
                <w:sz w:val="24"/>
                <w:szCs w:val="24"/>
                <w:highlight w:val="none"/>
              </w:rPr>
              <w:t xml:space="preserve">人</w:t>
            </w:r>
            <w:r>
              <w:rPr>
                <w:rFonts w:hint="eastAsia" w:ascii="宋体" w:hAnsi="宋体"/>
                <w:sz w:val="24"/>
                <w:szCs w:val="24"/>
                <w:highlight w:val="none"/>
              </w:rPr>
              <w:t xml:space="preserve">加</w:t>
            </w:r>
            <w:r>
              <w:rPr>
                <w:rFonts w:hint="eastAsia" w:ascii="宋体" w:hAnsi="宋体"/>
                <w:sz w:val="24"/>
                <w:szCs w:val="24"/>
                <w:highlight w:val="none"/>
              </w:rPr>
              <w:t xml:space="preserve">2</w:t>
            </w:r>
            <w:r>
              <w:rPr>
                <w:rFonts w:hint="eastAsia" w:ascii="宋体" w:hAnsi="宋体"/>
                <w:sz w:val="24"/>
                <w:szCs w:val="24"/>
                <w:highlight w:val="none"/>
              </w:rPr>
              <w:t xml:space="preserve">分。同一人只计分1次。本条最多得</w:t>
            </w:r>
            <w:r>
              <w:rPr>
                <w:rFonts w:hint="eastAsia" w:ascii="宋体" w:hAnsi="宋体"/>
                <w:sz w:val="24"/>
                <w:szCs w:val="24"/>
                <w:highlight w:val="none"/>
              </w:rPr>
              <w:t xml:space="preserve">4</w:t>
            </w:r>
            <w:r>
              <w:rPr>
                <w:rFonts w:hint="eastAsia" w:ascii="宋体" w:hAnsi="宋体"/>
                <w:sz w:val="24"/>
                <w:szCs w:val="24"/>
                <w:highlight w:val="none"/>
              </w:rPr>
              <w:t xml:space="preserve">分。</w:t>
            </w:r>
            <w:r>
              <w:rPr>
                <w:rFonts w:ascii="宋体" w:hAnsi="宋体"/>
                <w:sz w:val="24"/>
                <w:szCs w:val="24"/>
                <w:highlight w:val="none"/>
              </w:rPr>
            </w:r>
            <w:r>
              <w:rPr>
                <w:highlight w:val="none"/>
              </w:rPr>
            </w:r>
          </w:p>
          <w:p>
            <w:pPr>
              <w:pStyle w:val="637"/>
              <w:jc w:val="left"/>
              <w:spacing w:line="320" w:lineRule="exact"/>
              <w:rPr>
                <w:rFonts w:ascii="宋体" w:hAnsi="宋体"/>
                <w:sz w:val="24"/>
                <w:szCs w:val="24"/>
                <w:highlight w:val="none"/>
              </w:rPr>
            </w:pPr>
            <w:r>
              <w:rPr>
                <w:rFonts w:hint="eastAsia" w:ascii="宋体" w:hAnsi="宋体"/>
                <w:sz w:val="24"/>
                <w:szCs w:val="24"/>
                <w:highlight w:val="none"/>
              </w:rPr>
              <w:t xml:space="preserve">3、在满足第1条基础上，所配备人员中，</w:t>
            </w:r>
            <w:r>
              <w:rPr>
                <w:rFonts w:ascii="宋体" w:hAnsi="宋体"/>
                <w:sz w:val="24"/>
                <w:szCs w:val="24"/>
                <w:highlight w:val="none"/>
              </w:rPr>
              <w:t xml:space="preserve">从事船舶法定检验、船舶技术设计或船舶建造企业技术工作</w:t>
            </w:r>
            <w:r>
              <w:rPr>
                <w:rFonts w:hint="eastAsia" w:ascii="宋体" w:hAnsi="宋体"/>
                <w:sz w:val="24"/>
                <w:szCs w:val="24"/>
                <w:highlight w:val="none"/>
              </w:rPr>
              <w:t xml:space="preserve">10</w:t>
            </w:r>
            <w:r>
              <w:rPr>
                <w:rFonts w:ascii="宋体" w:hAnsi="宋体"/>
                <w:sz w:val="24"/>
                <w:szCs w:val="24"/>
                <w:highlight w:val="none"/>
              </w:rPr>
              <w:t xml:space="preserve">年及以上（</w:t>
            </w:r>
            <w:r>
              <w:rPr>
                <w:rFonts w:hint="eastAsia" w:ascii="宋体" w:hAnsi="宋体"/>
                <w:sz w:val="24"/>
                <w:szCs w:val="24"/>
                <w:highlight w:val="none"/>
              </w:rPr>
              <w:t xml:space="preserve">10-15年</w:t>
            </w:r>
            <w:r>
              <w:rPr>
                <w:rFonts w:ascii="宋体" w:hAnsi="宋体"/>
                <w:sz w:val="24"/>
                <w:szCs w:val="24"/>
                <w:highlight w:val="none"/>
              </w:rPr>
              <w:t xml:space="preserve">）的，每</w:t>
            </w:r>
            <w:r>
              <w:rPr>
                <w:rFonts w:hint="eastAsia" w:ascii="宋体" w:hAnsi="宋体"/>
                <w:sz w:val="24"/>
                <w:szCs w:val="24"/>
                <w:highlight w:val="none"/>
              </w:rPr>
              <w:t xml:space="preserve">有</w:t>
            </w:r>
            <w:r>
              <w:rPr>
                <w:rFonts w:hint="eastAsia" w:ascii="宋体" w:hAnsi="宋体"/>
                <w:sz w:val="24"/>
                <w:szCs w:val="24"/>
                <w:highlight w:val="none"/>
              </w:rPr>
              <w:t xml:space="preserve">1</w:t>
            </w:r>
            <w:r>
              <w:rPr>
                <w:rFonts w:ascii="宋体" w:hAnsi="宋体"/>
                <w:sz w:val="24"/>
                <w:szCs w:val="24"/>
                <w:highlight w:val="none"/>
              </w:rPr>
              <w:t xml:space="preserve">人</w:t>
            </w:r>
            <w:r>
              <w:rPr>
                <w:rFonts w:hint="eastAsia" w:ascii="宋体" w:hAnsi="宋体"/>
                <w:sz w:val="24"/>
                <w:szCs w:val="24"/>
                <w:highlight w:val="none"/>
              </w:rPr>
              <w:t xml:space="preserve">加</w:t>
            </w:r>
            <w:r>
              <w:rPr>
                <w:rFonts w:hint="eastAsia" w:ascii="宋体" w:hAnsi="宋体"/>
                <w:sz w:val="24"/>
                <w:szCs w:val="24"/>
                <w:highlight w:val="none"/>
              </w:rPr>
              <w:t xml:space="preserve">2</w:t>
            </w:r>
            <w:r>
              <w:rPr>
                <w:rFonts w:hint="eastAsia" w:ascii="宋体" w:hAnsi="宋体"/>
                <w:sz w:val="24"/>
                <w:szCs w:val="24"/>
                <w:highlight w:val="none"/>
              </w:rPr>
              <w:t xml:space="preserve">分；15</w:t>
            </w:r>
            <w:r>
              <w:rPr>
                <w:rFonts w:ascii="宋体" w:hAnsi="宋体"/>
                <w:sz w:val="24"/>
                <w:szCs w:val="24"/>
                <w:highlight w:val="none"/>
              </w:rPr>
              <w:t xml:space="preserve">年及以上的，每</w:t>
            </w:r>
            <w:r>
              <w:rPr>
                <w:rFonts w:hint="eastAsia" w:ascii="宋体" w:hAnsi="宋体"/>
                <w:sz w:val="24"/>
                <w:szCs w:val="24"/>
                <w:highlight w:val="none"/>
              </w:rPr>
              <w:t xml:space="preserve">有1</w:t>
            </w:r>
            <w:r>
              <w:rPr>
                <w:rFonts w:ascii="宋体" w:hAnsi="宋体"/>
                <w:sz w:val="24"/>
                <w:szCs w:val="24"/>
                <w:highlight w:val="none"/>
              </w:rPr>
              <w:t xml:space="preserve">人</w:t>
            </w:r>
            <w:r>
              <w:rPr>
                <w:rFonts w:hint="eastAsia" w:ascii="宋体" w:hAnsi="宋体"/>
                <w:sz w:val="24"/>
                <w:szCs w:val="24"/>
                <w:highlight w:val="none"/>
              </w:rPr>
              <w:t xml:space="preserve">加</w:t>
            </w:r>
            <w:r>
              <w:rPr>
                <w:rFonts w:hint="eastAsia" w:ascii="宋体" w:hAnsi="宋体"/>
                <w:sz w:val="24"/>
                <w:szCs w:val="24"/>
                <w:highlight w:val="none"/>
              </w:rPr>
              <w:t xml:space="preserve">3</w:t>
            </w:r>
            <w:r>
              <w:rPr>
                <w:rFonts w:hint="eastAsia" w:ascii="宋体" w:hAnsi="宋体"/>
                <w:sz w:val="24"/>
                <w:szCs w:val="24"/>
                <w:highlight w:val="none"/>
              </w:rPr>
              <w:t xml:space="preserve">分。本条最多得</w:t>
            </w:r>
            <w:r>
              <w:rPr>
                <w:rFonts w:hint="eastAsia" w:ascii="宋体" w:hAnsi="宋体"/>
                <w:sz w:val="24"/>
                <w:szCs w:val="24"/>
                <w:highlight w:val="none"/>
              </w:rPr>
              <w:t xml:space="preserve">6</w:t>
            </w:r>
            <w:r>
              <w:rPr>
                <w:rFonts w:hint="eastAsia" w:ascii="宋体" w:hAnsi="宋体"/>
                <w:sz w:val="24"/>
                <w:szCs w:val="24"/>
                <w:highlight w:val="none"/>
              </w:rPr>
              <w:t xml:space="preserve">分。</w:t>
            </w:r>
            <w:r>
              <w:rPr>
                <w:rFonts w:ascii="宋体" w:hAnsi="宋体"/>
                <w:sz w:val="24"/>
                <w:szCs w:val="24"/>
                <w:highlight w:val="none"/>
              </w:rPr>
            </w:r>
            <w:r>
              <w:rPr>
                <w:highlight w:val="none"/>
              </w:rPr>
            </w:r>
          </w:p>
          <w:p>
            <w:pPr>
              <w:pStyle w:val="637"/>
              <w:jc w:val="left"/>
              <w:spacing w:line="320" w:lineRule="exact"/>
              <w:rPr>
                <w:rFonts w:ascii="宋体" w:hAnsi="宋体"/>
                <w:b/>
                <w:sz w:val="24"/>
                <w:szCs w:val="24"/>
                <w:highlight w:val="none"/>
              </w:rPr>
            </w:pPr>
            <w:r>
              <w:rPr>
                <w:rFonts w:hint="eastAsia" w:ascii="宋体" w:hAnsi="宋体"/>
                <w:b/>
                <w:sz w:val="24"/>
                <w:szCs w:val="24"/>
                <w:highlight w:val="none"/>
              </w:rPr>
              <w:t xml:space="preserve">第1、2条提供职称证书（如职称证书上未注明专业，则需另外提供对应专业的学历证书）、注册验船师证书、2026年1月以来任意1个月社保缴费证明或劳务合同或经受聘人员签章的聘书扫描件，否则不予认可。</w:t>
            </w:r>
            <w:r>
              <w:rPr>
                <w:rFonts w:ascii="宋体" w:hAnsi="宋体"/>
                <w:b/>
                <w:sz w:val="24"/>
                <w:szCs w:val="24"/>
                <w:highlight w:val="none"/>
              </w:rPr>
            </w:r>
            <w:r>
              <w:rPr>
                <w:highlight w:val="none"/>
              </w:rPr>
            </w:r>
          </w:p>
          <w:p>
            <w:pPr>
              <w:pStyle w:val="637"/>
              <w:spacing w:line="276" w:lineRule="auto"/>
              <w:rPr>
                <w:rFonts w:hint="eastAsia" w:ascii="宋体" w:hAnsi="宋体" w:cs="黑体"/>
                <w:b/>
                <w:sz w:val="24"/>
                <w:szCs w:val="24"/>
                <w:highlight w:val="none"/>
              </w:rPr>
            </w:pPr>
            <w:r>
              <w:rPr>
                <w:rFonts w:hint="eastAsia" w:ascii="宋体" w:hAnsi="宋体" w:cs="黑体"/>
                <w:b/>
                <w:sz w:val="24"/>
                <w:szCs w:val="24"/>
                <w:highlight w:val="none"/>
              </w:rPr>
              <w:t xml:space="preserve">第3条提供工作履历</w:t>
            </w:r>
            <w:r>
              <w:rPr>
                <w:rFonts w:hint="eastAsia" w:ascii="宋体" w:hAnsi="宋体" w:cs="黑体"/>
                <w:b/>
                <w:sz w:val="24"/>
                <w:szCs w:val="24"/>
                <w:highlight w:val="none"/>
              </w:rPr>
              <w:t xml:space="preserve">承诺书</w:t>
            </w:r>
            <w:r>
              <w:rPr>
                <w:rFonts w:hint="eastAsia" w:ascii="宋体" w:hAnsi="宋体" w:cs="黑体"/>
                <w:b/>
                <w:sz w:val="24"/>
                <w:szCs w:val="24"/>
                <w:highlight w:val="none"/>
              </w:rPr>
              <w:t xml:space="preserve">扫描件，否则不予认可。</w:t>
            </w:r>
            <w:r>
              <w:rPr>
                <w:highlight w:val="none"/>
              </w:rPr>
            </w:r>
          </w:p>
          <w:p>
            <w:pPr>
              <w:pStyle w:val="637"/>
              <w:spacing w:line="276" w:lineRule="auto"/>
              <w:rPr>
                <w:rFonts w:ascii="宋体" w:hAnsi="宋体"/>
                <w:sz w:val="24"/>
                <w:szCs w:val="24"/>
                <w:highlight w:val="none"/>
              </w:rPr>
            </w:pPr>
            <w:r>
              <w:rPr>
                <w:rFonts w:hint="eastAsia" w:ascii="宋体" w:hAnsi="宋体" w:cs="黑体"/>
                <w:b/>
                <w:sz w:val="24"/>
                <w:szCs w:val="24"/>
                <w:highlight w:val="none"/>
              </w:rPr>
              <w:t xml:space="preserve">初审人员和复审人员不得兼职。</w:t>
            </w:r>
            <w:r>
              <w:rPr>
                <w:rFonts w:ascii="宋体" w:hAnsi="宋体"/>
                <w:sz w:val="24"/>
                <w:szCs w:val="24"/>
                <w:highlight w:val="none"/>
              </w:rPr>
            </w:r>
            <w:r>
              <w:rPr>
                <w:highlight w:val="none"/>
              </w:rPr>
            </w:r>
          </w:p>
        </w:tc>
      </w:tr>
      <w:tr>
        <w:trPr>
          <w:trHeight w:val="90"/>
        </w:trPr>
        <w:tc>
          <w:tcPr>
            <w:tcW w:w="1238" w:type="dxa"/>
            <w:vAlign w:val="center"/>
            <w:textDirection w:val="lrTb"/>
            <w:noWrap/>
          </w:tcPr>
          <w:p>
            <w:pPr>
              <w:pStyle w:val="637"/>
              <w:jc w:val="center"/>
              <w:spacing w:line="320" w:lineRule="exact"/>
              <w:rPr>
                <w:rFonts w:ascii="宋体" w:hAnsi="宋体"/>
                <w:sz w:val="24"/>
                <w:szCs w:val="24"/>
                <w:highlight w:val="none"/>
              </w:rPr>
            </w:pPr>
            <w:r>
              <w:rPr>
                <w:rFonts w:hint="eastAsia" w:ascii="宋体" w:hAnsi="宋体"/>
                <w:sz w:val="24"/>
                <w:szCs w:val="24"/>
                <w:highlight w:val="none"/>
              </w:rPr>
              <w:t xml:space="preserve">审图软件配备及计算能力</w:t>
            </w:r>
            <w:r>
              <w:rPr>
                <w:rFonts w:ascii="宋体" w:hAnsi="宋体"/>
                <w:sz w:val="24"/>
                <w:szCs w:val="24"/>
                <w:highlight w:val="none"/>
              </w:rPr>
            </w:r>
            <w:r>
              <w:rPr>
                <w:highlight w:val="none"/>
              </w:rPr>
            </w:r>
          </w:p>
        </w:tc>
        <w:tc>
          <w:tcPr>
            <w:tcW w:w="710" w:type="dxa"/>
            <w:vAlign w:val="center"/>
            <w:textDirection w:val="lrTb"/>
            <w:noWrap/>
          </w:tcPr>
          <w:p>
            <w:pPr>
              <w:pStyle w:val="637"/>
              <w:jc w:val="center"/>
              <w:spacing w:line="276" w:lineRule="auto"/>
              <w:rPr>
                <w:rFonts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r>
            <w:r>
              <w:rPr>
                <w:highlight w:val="none"/>
              </w:rPr>
            </w:r>
          </w:p>
        </w:tc>
        <w:tc>
          <w:tcPr>
            <w:tcW w:w="7339" w:type="dxa"/>
            <w:vAlign w:val="center"/>
            <w:textDirection w:val="lrTb"/>
            <w:noWrap/>
          </w:tcPr>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1、投标人应具有审图相关正版软件的得2分。</w:t>
            </w:r>
            <w:r>
              <w:rPr>
                <w:rFonts w:ascii="宋体" w:hAnsi="宋体" w:cs="宋体"/>
                <w:sz w:val="24"/>
                <w:szCs w:val="24"/>
                <w:highlight w:val="none"/>
              </w:rPr>
            </w:r>
            <w:r>
              <w:rPr>
                <w:highlight w:val="none"/>
              </w:rPr>
            </w:r>
          </w:p>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2、投标人配备相应专业软件使用人员不少于</w:t>
            </w:r>
            <w:r>
              <w:rPr>
                <w:rFonts w:hint="eastAsia" w:ascii="宋体" w:hAnsi="宋体" w:cs="宋体"/>
                <w:sz w:val="24"/>
                <w:szCs w:val="24"/>
                <w:highlight w:val="none"/>
              </w:rPr>
              <w:t xml:space="preserve">3</w:t>
            </w:r>
            <w:r>
              <w:rPr>
                <w:rFonts w:hint="eastAsia" w:ascii="宋体" w:hAnsi="宋体" w:cs="宋体"/>
                <w:sz w:val="24"/>
                <w:szCs w:val="24"/>
                <w:highlight w:val="none"/>
              </w:rPr>
              <w:t xml:space="preserve">人的得</w:t>
            </w:r>
            <w:r>
              <w:rPr>
                <w:rFonts w:hint="eastAsia" w:ascii="宋体" w:hAnsi="宋体" w:cs="宋体"/>
                <w:sz w:val="24"/>
                <w:szCs w:val="24"/>
                <w:highlight w:val="none"/>
              </w:rPr>
              <w:t xml:space="preserve">2</w:t>
            </w:r>
            <w:r>
              <w:rPr>
                <w:rFonts w:hint="eastAsia" w:ascii="宋体" w:hAnsi="宋体" w:cs="宋体"/>
                <w:sz w:val="24"/>
                <w:szCs w:val="24"/>
                <w:highlight w:val="none"/>
              </w:rPr>
              <w:t xml:space="preserve">分。</w:t>
            </w:r>
            <w:r>
              <w:rPr>
                <w:rFonts w:ascii="宋体" w:hAnsi="宋体" w:cs="宋体"/>
                <w:sz w:val="24"/>
                <w:szCs w:val="24"/>
                <w:highlight w:val="none"/>
              </w:rPr>
            </w:r>
            <w:r>
              <w:rPr>
                <w:highlight w:val="none"/>
              </w:rPr>
            </w:r>
          </w:p>
          <w:p>
            <w:pPr>
              <w:pStyle w:val="637"/>
              <w:spacing w:line="320" w:lineRule="exact"/>
              <w:rPr>
                <w:rFonts w:ascii="宋体" w:hAnsi="宋体" w:cs="宋体"/>
                <w:b/>
                <w:sz w:val="24"/>
                <w:szCs w:val="24"/>
                <w:highlight w:val="none"/>
              </w:rPr>
            </w:pPr>
            <w:r>
              <w:rPr>
                <w:rFonts w:hint="eastAsia" w:ascii="宋体" w:hAnsi="宋体" w:cs="宋体"/>
                <w:b/>
                <w:sz w:val="24"/>
                <w:szCs w:val="24"/>
                <w:highlight w:val="none"/>
              </w:rPr>
              <w:t xml:space="preserve">第1条提供软件购买发票或软件厂家授权扫描件，</w:t>
            </w:r>
            <w:r>
              <w:rPr>
                <w:rFonts w:hint="eastAsia" w:ascii="宋体" w:hAnsi="宋体" w:cs="宋体"/>
                <w:b/>
                <w:bCs/>
                <w:sz w:val="24"/>
                <w:szCs w:val="24"/>
                <w:highlight w:val="none"/>
              </w:rPr>
              <w:t xml:space="preserve">否则不予认可</w:t>
            </w:r>
            <w:r>
              <w:rPr>
                <w:rFonts w:hint="eastAsia" w:ascii="宋体" w:hAnsi="宋体" w:cs="宋体"/>
                <w:b/>
                <w:sz w:val="24"/>
                <w:szCs w:val="24"/>
                <w:highlight w:val="none"/>
              </w:rPr>
              <w:t xml:space="preserve">。</w:t>
            </w:r>
            <w:r>
              <w:rPr>
                <w:rFonts w:ascii="宋体" w:hAnsi="宋体" w:cs="宋体"/>
                <w:b/>
                <w:sz w:val="24"/>
                <w:szCs w:val="24"/>
                <w:highlight w:val="none"/>
              </w:rPr>
            </w:r>
            <w:r>
              <w:rPr>
                <w:highlight w:val="none"/>
              </w:rPr>
            </w:r>
          </w:p>
          <w:p>
            <w:pPr>
              <w:pStyle w:val="637"/>
              <w:spacing w:line="320" w:lineRule="exact"/>
              <w:rPr>
                <w:rFonts w:ascii="宋体" w:hAnsi="宋体" w:cs="宋体"/>
                <w:sz w:val="24"/>
                <w:szCs w:val="24"/>
                <w:highlight w:val="none"/>
              </w:rPr>
            </w:pPr>
            <w:r>
              <w:rPr>
                <w:rFonts w:hint="eastAsia" w:ascii="宋体" w:hAnsi="宋体" w:cs="宋体"/>
                <w:b/>
                <w:sz w:val="24"/>
                <w:szCs w:val="24"/>
                <w:highlight w:val="none"/>
              </w:rPr>
              <w:t xml:space="preserve">第2条提供专业软件使用人员名单，</w:t>
            </w:r>
            <w:r>
              <w:rPr>
                <w:rFonts w:hint="eastAsia" w:ascii="宋体" w:hAnsi="宋体" w:cs="宋体"/>
                <w:b/>
                <w:bCs/>
                <w:sz w:val="24"/>
                <w:szCs w:val="24"/>
                <w:highlight w:val="none"/>
              </w:rPr>
              <w:t xml:space="preserve">否则不予认可</w:t>
            </w:r>
            <w:r>
              <w:rPr>
                <w:rFonts w:hint="eastAsia" w:ascii="宋体" w:hAnsi="宋体" w:cs="宋体"/>
                <w:b/>
                <w:sz w:val="24"/>
                <w:szCs w:val="24"/>
                <w:highlight w:val="none"/>
              </w:rPr>
              <w:t xml:space="preserve">。</w:t>
            </w:r>
            <w:r>
              <w:rPr>
                <w:rFonts w:ascii="宋体" w:hAnsi="宋体" w:cs="宋体"/>
                <w:sz w:val="24"/>
                <w:szCs w:val="24"/>
                <w:highlight w:val="none"/>
              </w:rPr>
            </w:r>
            <w:r>
              <w:rPr>
                <w:highlight w:val="none"/>
              </w:rPr>
            </w:r>
          </w:p>
        </w:tc>
      </w:tr>
      <w:tr>
        <w:trPr>
          <w:trHeight w:val="90"/>
        </w:trPr>
        <w:tc>
          <w:tcPr>
            <w:shd w:val="clear" w:color="auto" w:fill="d9d9d9"/>
            <w:tcW w:w="1238" w:type="dxa"/>
            <w:vAlign w:val="center"/>
            <w:textDirection w:val="lrTb"/>
            <w:noWrap/>
          </w:tcPr>
          <w:p>
            <w:pPr>
              <w:pStyle w:val="637"/>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highlight w:val="none"/>
              </w:rPr>
            </w:pPr>
            <w:r>
              <w:rPr>
                <w:rFonts w:ascii="宋体" w:hAnsi="宋体"/>
                <w:bCs/>
                <w:sz w:val="24"/>
                <w:szCs w:val="24"/>
                <w:highlight w:val="none"/>
              </w:rPr>
              <w:t xml:space="preserve">技术分</w:t>
            </w:r>
            <w:r>
              <w:rPr>
                <w:highlight w:val="none"/>
              </w:rPr>
            </w:r>
          </w:p>
        </w:tc>
        <w:tc>
          <w:tcPr>
            <w:shd w:val="clear" w:color="auto" w:fill="d9d9d9"/>
            <w:tcW w:w="710" w:type="dxa"/>
            <w:vAlign w:val="center"/>
            <w:textDirection w:val="lrTb"/>
            <w:noWrap/>
          </w:tcPr>
          <w:p>
            <w:pPr>
              <w:pStyle w:val="637"/>
              <w:jc w:val="center"/>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highlight w:val="none"/>
              </w:rPr>
            </w:pPr>
            <w:r>
              <w:rPr>
                <w:rFonts w:hint="eastAsia" w:ascii="宋体" w:hAnsi="宋体"/>
                <w:bCs/>
                <w:sz w:val="24"/>
                <w:szCs w:val="24"/>
                <w:highlight w:val="none"/>
              </w:rPr>
              <w:t xml:space="preserve">46</w:t>
            </w:r>
            <w:r>
              <w:rPr>
                <w:rFonts w:ascii="宋体" w:hAnsi="宋体"/>
                <w:bCs/>
                <w:sz w:val="24"/>
                <w:szCs w:val="24"/>
                <w:highlight w:val="none"/>
              </w:rPr>
            </w:r>
            <w:r>
              <w:rPr>
                <w:highlight w:val="none"/>
              </w:rPr>
            </w:r>
          </w:p>
        </w:tc>
        <w:tc>
          <w:tcPr>
            <w:shd w:val="clear" w:color="auto" w:fill="d9d9d9"/>
            <w:tcW w:w="7339" w:type="dxa"/>
            <w:vAlign w:val="center"/>
            <w:textDirection w:val="lrTb"/>
            <w:noWrap/>
          </w:tcPr>
          <w:p>
            <w:pPr>
              <w:pStyle w:val="637"/>
              <w:spacing w:line="276"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highlight w:val="none"/>
              </w:rPr>
            </w:pPr>
            <w:r>
              <w:rPr>
                <w:rFonts w:ascii="宋体" w:hAnsi="宋体"/>
                <w:bCs/>
                <w:sz w:val="24"/>
                <w:szCs w:val="24"/>
                <w:highlight w:val="none"/>
              </w:rPr>
            </w:r>
            <w:r>
              <w:rPr>
                <w:highlight w:val="none"/>
              </w:rPr>
            </w:r>
          </w:p>
        </w:tc>
      </w:tr>
      <w:tr>
        <w:trPr>
          <w:trHeight w:val="90"/>
        </w:trPr>
        <w:tc>
          <w:tcPr>
            <w:tcW w:w="1238" w:type="dxa"/>
            <w:vAlign w:val="center"/>
            <w:textDirection w:val="lrTb"/>
            <w:noWrap/>
          </w:tcPr>
          <w:p>
            <w:pPr>
              <w:pStyle w:val="637"/>
              <w:jc w:val="center"/>
              <w:spacing w:line="320" w:lineRule="exact"/>
              <w:rPr>
                <w:rFonts w:ascii="宋体" w:hAnsi="宋体" w:cs="宋体"/>
                <w:sz w:val="24"/>
                <w:szCs w:val="24"/>
                <w:highlight w:val="none"/>
              </w:rPr>
            </w:pPr>
            <w:r>
              <w:rPr>
                <w:rFonts w:hint="eastAsia" w:ascii="宋体" w:hAnsi="宋体" w:cs="宋体"/>
                <w:sz w:val="24"/>
                <w:szCs w:val="24"/>
                <w:highlight w:val="none"/>
              </w:rPr>
              <w:t xml:space="preserve">项目总体</w:t>
            </w:r>
            <w:r>
              <w:rPr>
                <w:rFonts w:hint="eastAsia" w:ascii="宋体" w:hAnsi="宋体" w:cs="宋体"/>
                <w:sz w:val="24"/>
                <w:szCs w:val="24"/>
                <w:highlight w:val="none"/>
              </w:rPr>
              <w:t xml:space="preserve">服务方案</w:t>
            </w:r>
            <w:r>
              <w:rPr>
                <w:rFonts w:ascii="宋体" w:hAnsi="宋体" w:cs="宋体"/>
                <w:sz w:val="24"/>
                <w:szCs w:val="24"/>
                <w:highlight w:val="none"/>
              </w:rPr>
            </w:r>
            <w:r>
              <w:rPr>
                <w:highlight w:val="none"/>
              </w:rPr>
            </w:r>
          </w:p>
        </w:tc>
        <w:tc>
          <w:tcPr>
            <w:tcW w:w="710" w:type="dxa"/>
            <w:vAlign w:val="center"/>
            <w:textDirection w:val="lrTb"/>
            <w:noWrap/>
          </w:tcPr>
          <w:p>
            <w:pPr>
              <w:pStyle w:val="637"/>
              <w:jc w:val="center"/>
              <w:spacing w:line="320" w:lineRule="exact"/>
              <w:rPr>
                <w:rFonts w:ascii="宋体" w:hAnsi="宋体" w:cs="宋体"/>
                <w:sz w:val="24"/>
                <w:szCs w:val="24"/>
                <w:highlight w:val="none"/>
              </w:rPr>
            </w:pPr>
            <w:r>
              <w:rPr>
                <w:rFonts w:hint="eastAsia" w:ascii="宋体" w:hAnsi="宋体" w:cs="宋体"/>
                <w:sz w:val="24"/>
                <w:szCs w:val="24"/>
                <w:highlight w:val="none"/>
              </w:rPr>
              <w:t xml:space="preserve">10</w:t>
            </w:r>
            <w:r>
              <w:rPr>
                <w:rFonts w:ascii="宋体" w:hAnsi="宋体" w:cs="宋体"/>
                <w:sz w:val="24"/>
                <w:szCs w:val="24"/>
                <w:highlight w:val="none"/>
              </w:rPr>
            </w:r>
            <w:r>
              <w:rPr>
                <w:highlight w:val="none"/>
              </w:rPr>
            </w:r>
          </w:p>
        </w:tc>
        <w:tc>
          <w:tcPr>
            <w:tcW w:w="7339" w:type="dxa"/>
            <w:vAlign w:val="center"/>
            <w:textDirection w:val="lrTb"/>
            <w:noWrap/>
          </w:tcPr>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根据投标人针对本项目工作内容的理解、服务需求分析</w:t>
            </w:r>
            <w:r>
              <w:rPr>
                <w:rFonts w:hint="eastAsia" w:ascii="宋体" w:hAnsi="宋体" w:cs="宋体"/>
                <w:sz w:val="24"/>
                <w:szCs w:val="24"/>
                <w:highlight w:val="none"/>
              </w:rPr>
              <w:t xml:space="preserve">、总体目标等进行综合评分。</w:t>
            </w:r>
            <w:r>
              <w:rPr>
                <w:rFonts w:ascii="宋体" w:hAnsi="宋体" w:cs="宋体"/>
                <w:sz w:val="24"/>
                <w:szCs w:val="24"/>
                <w:highlight w:val="none"/>
              </w:rPr>
            </w:r>
            <w:r>
              <w:rPr>
                <w:highlight w:val="none"/>
              </w:rPr>
            </w:r>
          </w:p>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方案</w:t>
            </w:r>
            <w:r>
              <w:rPr>
                <w:rFonts w:hint="eastAsia" w:ascii="宋体" w:hAnsi="宋体" w:cs="宋体"/>
                <w:sz w:val="24"/>
                <w:szCs w:val="24"/>
                <w:highlight w:val="none"/>
              </w:rPr>
              <w:t xml:space="preserve">内容全面，</w:t>
            </w:r>
            <w:r>
              <w:rPr>
                <w:rFonts w:hint="eastAsia" w:ascii="宋体" w:hAnsi="宋体" w:cs="宋体"/>
                <w:sz w:val="24"/>
                <w:szCs w:val="24"/>
                <w:highlight w:val="none"/>
              </w:rPr>
              <w:t xml:space="preserve">列出了至少10项工作内容，并</w:t>
            </w:r>
            <w:r>
              <w:rPr>
                <w:rFonts w:hint="eastAsia" w:ascii="宋体" w:hAnsi="宋体" w:cs="宋体"/>
                <w:sz w:val="24"/>
                <w:szCs w:val="24"/>
                <w:highlight w:val="none"/>
              </w:rPr>
              <w:t xml:space="preserve">对工作内容理解准确；</w:t>
            </w:r>
            <w:r>
              <w:rPr>
                <w:rFonts w:hint="eastAsia" w:ascii="宋体" w:hAnsi="宋体" w:cs="宋体"/>
                <w:sz w:val="24"/>
                <w:szCs w:val="24"/>
                <w:highlight w:val="none"/>
              </w:rPr>
              <w:t xml:space="preserve">提出了至少10项需求分析要点，并</w:t>
            </w:r>
            <w:r>
              <w:rPr>
                <w:rFonts w:hint="eastAsia" w:ascii="宋体" w:hAnsi="宋体" w:cs="宋体"/>
                <w:sz w:val="24"/>
                <w:szCs w:val="24"/>
                <w:highlight w:val="none"/>
              </w:rPr>
              <w:t xml:space="preserve">对服务需求分析</w:t>
            </w:r>
            <w:r>
              <w:rPr>
                <w:rFonts w:hint="eastAsia" w:ascii="宋体" w:hAnsi="宋体" w:cs="宋体"/>
                <w:sz w:val="24"/>
                <w:szCs w:val="24"/>
                <w:highlight w:val="none"/>
              </w:rPr>
              <w:t xml:space="preserve">逻辑清</w:t>
            </w:r>
            <w:r>
              <w:rPr>
                <w:rFonts w:hint="eastAsia" w:ascii="宋体" w:hAnsi="宋体" w:cs="宋体"/>
                <w:sz w:val="24"/>
                <w:szCs w:val="24"/>
                <w:highlight w:val="none"/>
              </w:rPr>
              <w:t xml:space="preserve">晰，总体目标明确</w:t>
            </w:r>
            <w:r>
              <w:rPr>
                <w:rFonts w:hint="eastAsia" w:ascii="宋体" w:hAnsi="宋体" w:cs="宋体"/>
                <w:sz w:val="24"/>
                <w:szCs w:val="24"/>
                <w:highlight w:val="none"/>
              </w:rPr>
              <w:t xml:space="preserve">，与项目特点相符的得10分；</w:t>
            </w:r>
            <w:r>
              <w:rPr>
                <w:rFonts w:ascii="宋体" w:hAnsi="宋体" w:cs="宋体"/>
                <w:sz w:val="24"/>
                <w:szCs w:val="24"/>
                <w:highlight w:val="none"/>
              </w:rPr>
            </w:r>
            <w:r>
              <w:rPr>
                <w:highlight w:val="none"/>
              </w:rPr>
            </w:r>
          </w:p>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方案内容较全面，</w:t>
            </w:r>
            <w:r>
              <w:rPr>
                <w:rFonts w:hint="eastAsia" w:ascii="宋体" w:hAnsi="宋体" w:cs="宋体"/>
                <w:sz w:val="24"/>
                <w:szCs w:val="24"/>
                <w:highlight w:val="none"/>
              </w:rPr>
              <w:t xml:space="preserve">列出了至少</w:t>
            </w:r>
            <w:r>
              <w:rPr>
                <w:rFonts w:hint="eastAsia" w:ascii="宋体" w:hAnsi="宋体" w:cs="宋体"/>
                <w:sz w:val="24"/>
                <w:szCs w:val="24"/>
                <w:highlight w:val="none"/>
              </w:rPr>
              <w:t xml:space="preserve">8</w:t>
            </w:r>
            <w:r>
              <w:rPr>
                <w:rFonts w:hint="eastAsia" w:ascii="宋体" w:hAnsi="宋体" w:cs="宋体"/>
                <w:sz w:val="24"/>
                <w:szCs w:val="24"/>
                <w:highlight w:val="none"/>
              </w:rPr>
              <w:t xml:space="preserve">项工作内容，并</w:t>
            </w:r>
            <w:r>
              <w:rPr>
                <w:rFonts w:hint="eastAsia" w:ascii="宋体" w:hAnsi="宋体" w:cs="宋体"/>
                <w:sz w:val="24"/>
                <w:szCs w:val="24"/>
                <w:highlight w:val="none"/>
              </w:rPr>
              <w:t xml:space="preserve">对工作内容理解较准确</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提出了至少</w:t>
            </w:r>
            <w:r>
              <w:rPr>
                <w:rFonts w:hint="eastAsia" w:ascii="宋体" w:hAnsi="宋体" w:cs="宋体"/>
                <w:sz w:val="24"/>
                <w:szCs w:val="24"/>
                <w:highlight w:val="none"/>
              </w:rPr>
              <w:t xml:space="preserve">8</w:t>
            </w:r>
            <w:r>
              <w:rPr>
                <w:rFonts w:hint="eastAsia" w:ascii="宋体" w:hAnsi="宋体" w:cs="宋体"/>
                <w:sz w:val="24"/>
                <w:szCs w:val="24"/>
                <w:highlight w:val="none"/>
              </w:rPr>
              <w:t xml:space="preserve">项需求分析要点，并</w:t>
            </w:r>
            <w:r>
              <w:rPr>
                <w:rFonts w:hint="eastAsia" w:ascii="宋体" w:hAnsi="宋体" w:cs="宋体"/>
                <w:sz w:val="24"/>
                <w:szCs w:val="24"/>
                <w:highlight w:val="none"/>
              </w:rPr>
              <w:t xml:space="preserve">对服务需求分析逻辑较清晰，总体目标较明确，较贴切项目特点的得8分；</w:t>
            </w:r>
            <w:r>
              <w:rPr>
                <w:rFonts w:ascii="宋体" w:hAnsi="宋体" w:cs="宋体"/>
                <w:sz w:val="24"/>
                <w:szCs w:val="24"/>
                <w:highlight w:val="none"/>
              </w:rPr>
            </w:r>
            <w:r>
              <w:rPr>
                <w:highlight w:val="none"/>
              </w:rPr>
            </w:r>
          </w:p>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方案内容</w:t>
            </w:r>
            <w:r>
              <w:rPr>
                <w:rFonts w:hint="eastAsia" w:ascii="宋体" w:hAnsi="宋体" w:cs="宋体"/>
                <w:sz w:val="24"/>
                <w:szCs w:val="24"/>
                <w:highlight w:val="none"/>
              </w:rPr>
              <w:t xml:space="preserve">不够全面</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列出了至少</w:t>
            </w:r>
            <w:r>
              <w:rPr>
                <w:rFonts w:hint="eastAsia" w:ascii="宋体" w:hAnsi="宋体" w:cs="宋体"/>
                <w:sz w:val="24"/>
                <w:szCs w:val="24"/>
                <w:highlight w:val="none"/>
              </w:rPr>
              <w:t xml:space="preserve">6</w:t>
            </w:r>
            <w:r>
              <w:rPr>
                <w:rFonts w:hint="eastAsia" w:ascii="宋体" w:hAnsi="宋体" w:cs="宋体"/>
                <w:sz w:val="24"/>
                <w:szCs w:val="24"/>
                <w:highlight w:val="none"/>
              </w:rPr>
              <w:t xml:space="preserve">项工作内容，并</w:t>
            </w:r>
            <w:r>
              <w:rPr>
                <w:rFonts w:hint="eastAsia" w:ascii="宋体" w:hAnsi="宋体" w:cs="宋体"/>
                <w:sz w:val="24"/>
                <w:szCs w:val="24"/>
                <w:highlight w:val="none"/>
              </w:rPr>
              <w:t xml:space="preserve">对工作内容理解</w:t>
            </w:r>
            <w:r>
              <w:rPr>
                <w:rFonts w:hint="eastAsia" w:ascii="宋体" w:hAnsi="宋体" w:cs="宋体"/>
                <w:sz w:val="24"/>
                <w:szCs w:val="24"/>
                <w:highlight w:val="none"/>
              </w:rPr>
              <w:t xml:space="preserve">不够</w:t>
            </w:r>
            <w:r>
              <w:rPr>
                <w:rFonts w:hint="eastAsia" w:ascii="宋体" w:hAnsi="宋体" w:cs="宋体"/>
                <w:sz w:val="24"/>
                <w:szCs w:val="24"/>
                <w:highlight w:val="none"/>
              </w:rPr>
              <w:t xml:space="preserve">准确</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提出了至少</w:t>
            </w:r>
            <w:r>
              <w:rPr>
                <w:rFonts w:hint="eastAsia" w:ascii="宋体" w:hAnsi="宋体" w:cs="宋体"/>
                <w:sz w:val="24"/>
                <w:szCs w:val="24"/>
                <w:highlight w:val="none"/>
              </w:rPr>
              <w:t xml:space="preserve">6</w:t>
            </w:r>
            <w:r>
              <w:rPr>
                <w:rFonts w:hint="eastAsia" w:ascii="宋体" w:hAnsi="宋体" w:cs="宋体"/>
                <w:sz w:val="24"/>
                <w:szCs w:val="24"/>
                <w:highlight w:val="none"/>
              </w:rPr>
              <w:t xml:space="preserve">项需求分析要点，并</w:t>
            </w:r>
            <w:r>
              <w:rPr>
                <w:rFonts w:hint="eastAsia" w:ascii="宋体" w:hAnsi="宋体" w:cs="宋体"/>
                <w:sz w:val="24"/>
                <w:szCs w:val="24"/>
                <w:highlight w:val="none"/>
              </w:rPr>
              <w:t xml:space="preserve">对服务需求分析逻辑</w:t>
            </w:r>
            <w:r>
              <w:rPr>
                <w:rFonts w:hint="eastAsia" w:ascii="宋体" w:hAnsi="宋体" w:cs="宋体"/>
                <w:sz w:val="24"/>
                <w:szCs w:val="24"/>
                <w:highlight w:val="none"/>
              </w:rPr>
              <w:t xml:space="preserve">不够</w:t>
            </w:r>
            <w:r>
              <w:rPr>
                <w:rFonts w:hint="eastAsia" w:ascii="宋体" w:hAnsi="宋体" w:cs="宋体"/>
                <w:sz w:val="24"/>
                <w:szCs w:val="24"/>
                <w:highlight w:val="none"/>
              </w:rPr>
              <w:t xml:space="preserve">清晰，总体目标</w:t>
            </w:r>
            <w:r>
              <w:rPr>
                <w:rFonts w:hint="eastAsia" w:ascii="宋体" w:hAnsi="宋体" w:cs="宋体"/>
                <w:sz w:val="24"/>
                <w:szCs w:val="24"/>
                <w:highlight w:val="none"/>
              </w:rPr>
              <w:t xml:space="preserve">不够</w:t>
            </w:r>
            <w:r>
              <w:rPr>
                <w:rFonts w:hint="eastAsia" w:ascii="宋体" w:hAnsi="宋体" w:cs="宋体"/>
                <w:sz w:val="24"/>
                <w:szCs w:val="24"/>
                <w:highlight w:val="none"/>
              </w:rPr>
              <w:t xml:space="preserve">明确，</w:t>
            </w:r>
            <w:r>
              <w:rPr>
                <w:rFonts w:hint="eastAsia" w:ascii="宋体" w:hAnsi="宋体" w:cs="宋体"/>
                <w:sz w:val="24"/>
                <w:szCs w:val="24"/>
                <w:highlight w:val="none"/>
              </w:rPr>
              <w:t xml:space="preserve">不太符合</w:t>
            </w:r>
            <w:r>
              <w:rPr>
                <w:rFonts w:hint="eastAsia" w:ascii="宋体" w:hAnsi="宋体" w:cs="宋体"/>
                <w:sz w:val="24"/>
                <w:szCs w:val="24"/>
                <w:highlight w:val="none"/>
              </w:rPr>
              <w:t xml:space="preserve">项目特点的得</w:t>
            </w:r>
            <w:r>
              <w:rPr>
                <w:rFonts w:hint="eastAsia" w:ascii="宋体" w:hAnsi="宋体" w:cs="宋体"/>
                <w:sz w:val="24"/>
                <w:szCs w:val="24"/>
                <w:highlight w:val="none"/>
              </w:rPr>
              <w:t xml:space="preserve">6</w:t>
            </w:r>
            <w:r>
              <w:rPr>
                <w:rFonts w:hint="eastAsia" w:ascii="宋体" w:hAnsi="宋体" w:cs="宋体"/>
                <w:sz w:val="24"/>
                <w:szCs w:val="24"/>
                <w:highlight w:val="none"/>
              </w:rPr>
              <w:t xml:space="preserve">分；</w:t>
            </w:r>
            <w:r>
              <w:rPr>
                <w:rFonts w:ascii="宋体" w:hAnsi="宋体" w:cs="宋体"/>
                <w:sz w:val="24"/>
                <w:szCs w:val="24"/>
                <w:highlight w:val="none"/>
              </w:rPr>
            </w:r>
            <w:r>
              <w:rPr>
                <w:highlight w:val="none"/>
              </w:rPr>
            </w:r>
          </w:p>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上述方案内容有缺项，内容简单粗糙的得3分。</w:t>
            </w:r>
            <w:r>
              <w:rPr>
                <w:rFonts w:ascii="宋体" w:hAnsi="宋体" w:cs="宋体"/>
                <w:sz w:val="24"/>
                <w:szCs w:val="24"/>
                <w:highlight w:val="none"/>
              </w:rPr>
            </w:r>
            <w:r>
              <w:rPr>
                <w:highlight w:val="none"/>
              </w:rPr>
            </w:r>
          </w:p>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未提供得0分。</w:t>
            </w:r>
            <w:r>
              <w:rPr>
                <w:rFonts w:ascii="宋体" w:hAnsi="宋体" w:cs="宋体"/>
                <w:sz w:val="24"/>
                <w:szCs w:val="24"/>
                <w:highlight w:val="none"/>
              </w:rPr>
            </w:r>
            <w:r>
              <w:rPr>
                <w:highlight w:val="none"/>
              </w:rPr>
            </w:r>
          </w:p>
        </w:tc>
      </w:tr>
      <w:tr>
        <w:trPr>
          <w:trHeight w:val="90"/>
        </w:trPr>
        <w:tc>
          <w:tcPr>
            <w:tcW w:w="1238" w:type="dxa"/>
            <w:vAlign w:val="center"/>
            <w:textDirection w:val="lrTb"/>
            <w:noWrap/>
          </w:tcPr>
          <w:p>
            <w:pPr>
              <w:pStyle w:val="637"/>
              <w:jc w:val="center"/>
              <w:spacing w:line="320" w:lineRule="exact"/>
              <w:rPr>
                <w:rFonts w:ascii="宋体" w:hAnsi="宋体" w:cs="宋体"/>
                <w:sz w:val="24"/>
                <w:szCs w:val="24"/>
                <w:highlight w:val="none"/>
              </w:rPr>
            </w:pPr>
            <w:r>
              <w:rPr>
                <w:rFonts w:hint="eastAsia" w:ascii="宋体" w:hAnsi="宋体" w:cs="宋体"/>
                <w:sz w:val="24"/>
                <w:szCs w:val="24"/>
                <w:highlight w:val="none"/>
              </w:rPr>
              <w:t xml:space="preserve">审图工作实施方案</w:t>
            </w:r>
            <w:r>
              <w:rPr>
                <w:rFonts w:ascii="宋体" w:hAnsi="宋体" w:cs="宋体"/>
                <w:sz w:val="24"/>
                <w:szCs w:val="24"/>
                <w:highlight w:val="none"/>
              </w:rPr>
            </w:r>
            <w:r>
              <w:rPr>
                <w:highlight w:val="none"/>
              </w:rPr>
            </w:r>
          </w:p>
        </w:tc>
        <w:tc>
          <w:tcPr>
            <w:tcW w:w="710" w:type="dxa"/>
            <w:vAlign w:val="center"/>
            <w:textDirection w:val="lrTb"/>
            <w:noWrap/>
          </w:tcPr>
          <w:p>
            <w:pPr>
              <w:pStyle w:val="637"/>
              <w:jc w:val="center"/>
              <w:spacing w:line="320" w:lineRule="exact"/>
              <w:rPr>
                <w:rFonts w:ascii="宋体" w:hAnsi="宋体" w:cs="宋体"/>
                <w:sz w:val="24"/>
                <w:szCs w:val="24"/>
                <w:highlight w:val="none"/>
              </w:rPr>
            </w:pPr>
            <w:r>
              <w:rPr>
                <w:rFonts w:hint="eastAsia" w:ascii="宋体" w:hAnsi="宋体" w:cs="宋体"/>
                <w:sz w:val="24"/>
                <w:szCs w:val="24"/>
                <w:highlight w:val="none"/>
              </w:rPr>
              <w:t xml:space="preserve">10</w:t>
            </w:r>
            <w:r>
              <w:rPr>
                <w:rFonts w:ascii="宋体" w:hAnsi="宋体" w:cs="宋体"/>
                <w:sz w:val="24"/>
                <w:szCs w:val="24"/>
                <w:highlight w:val="none"/>
              </w:rPr>
            </w:r>
            <w:r>
              <w:rPr>
                <w:highlight w:val="none"/>
              </w:rPr>
            </w:r>
          </w:p>
        </w:tc>
        <w:tc>
          <w:tcPr>
            <w:tcW w:w="7339" w:type="dxa"/>
            <w:vAlign w:val="center"/>
            <w:textDirection w:val="lrTb"/>
            <w:noWrap/>
          </w:tcPr>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根据投标人对本项目审图工作</w:t>
            </w:r>
            <w:r>
              <w:rPr>
                <w:rFonts w:hint="eastAsia" w:ascii="宋体" w:hAnsi="宋体" w:cs="宋体"/>
                <w:sz w:val="24"/>
                <w:szCs w:val="24"/>
                <w:highlight w:val="none"/>
              </w:rPr>
              <w:t xml:space="preserve">流程、</w:t>
            </w:r>
            <w:r>
              <w:rPr>
                <w:rFonts w:hint="eastAsia" w:ascii="宋体" w:hAnsi="宋体" w:cs="宋体"/>
                <w:sz w:val="24"/>
                <w:szCs w:val="24"/>
                <w:highlight w:val="none"/>
              </w:rPr>
              <w:t xml:space="preserve">工作措施、工作方法、工作手段</w:t>
            </w:r>
            <w:r>
              <w:rPr>
                <w:rFonts w:hint="eastAsia" w:ascii="宋体" w:hAnsi="宋体" w:cs="宋体"/>
                <w:sz w:val="24"/>
                <w:szCs w:val="24"/>
                <w:highlight w:val="none"/>
              </w:rPr>
              <w:t xml:space="preserve">等进行综合评分。</w:t>
            </w:r>
            <w:r>
              <w:rPr>
                <w:rFonts w:ascii="宋体" w:hAnsi="宋体" w:cs="宋体"/>
                <w:sz w:val="24"/>
                <w:szCs w:val="24"/>
                <w:highlight w:val="none"/>
              </w:rPr>
            </w:r>
            <w:r>
              <w:rPr>
                <w:highlight w:val="none"/>
              </w:rPr>
            </w:r>
          </w:p>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方案内容全面，</w:t>
            </w:r>
            <w:r>
              <w:rPr>
                <w:rFonts w:hint="eastAsia" w:ascii="宋体" w:hAnsi="宋体" w:cs="宋体"/>
                <w:sz w:val="24"/>
                <w:szCs w:val="24"/>
                <w:highlight w:val="none"/>
              </w:rPr>
              <w:t xml:space="preserve">审图工作流程</w:t>
            </w:r>
            <w:r>
              <w:rPr>
                <w:rFonts w:hint="eastAsia" w:ascii="宋体" w:hAnsi="宋体" w:cs="宋体"/>
                <w:sz w:val="24"/>
                <w:szCs w:val="24"/>
                <w:highlight w:val="none"/>
              </w:rPr>
              <w:t xml:space="preserve">步骤</w:t>
            </w:r>
            <w:r>
              <w:rPr>
                <w:rFonts w:hint="eastAsia" w:ascii="宋体" w:hAnsi="宋体" w:cs="宋体"/>
                <w:sz w:val="24"/>
                <w:szCs w:val="24"/>
                <w:highlight w:val="none"/>
              </w:rPr>
              <w:t xml:space="preserve">清晰</w:t>
            </w:r>
            <w:r>
              <w:rPr>
                <w:rFonts w:hint="eastAsia" w:ascii="宋体" w:hAnsi="宋体" w:cs="宋体"/>
                <w:sz w:val="24"/>
                <w:szCs w:val="24"/>
                <w:highlight w:val="none"/>
              </w:rPr>
              <w:t xml:space="preserve">明了</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提供了流程图</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工作职责</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工作内容、责任人分工制度明确</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有责任分工表</w:t>
            </w:r>
            <w:r>
              <w:rPr>
                <w:rFonts w:hint="eastAsia" w:ascii="宋体" w:hAnsi="宋体" w:cs="宋体"/>
                <w:sz w:val="24"/>
                <w:szCs w:val="24"/>
                <w:highlight w:val="none"/>
              </w:rPr>
              <w:t xml:space="preserve">，工作方法多样的得10分；</w:t>
            </w:r>
            <w:r>
              <w:rPr>
                <w:rFonts w:ascii="宋体" w:hAnsi="宋体" w:cs="宋体"/>
                <w:sz w:val="24"/>
                <w:szCs w:val="24"/>
                <w:highlight w:val="none"/>
              </w:rPr>
            </w:r>
            <w:r>
              <w:rPr>
                <w:highlight w:val="none"/>
              </w:rPr>
            </w:r>
          </w:p>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方案内容较全面，审图工作流程</w:t>
            </w:r>
            <w:r>
              <w:rPr>
                <w:rFonts w:hint="eastAsia" w:ascii="宋体" w:hAnsi="宋体" w:cs="宋体"/>
                <w:sz w:val="24"/>
                <w:szCs w:val="24"/>
                <w:highlight w:val="none"/>
              </w:rPr>
              <w:t xml:space="preserve">步骤</w:t>
            </w:r>
            <w:r>
              <w:rPr>
                <w:rFonts w:hint="eastAsia" w:ascii="宋体" w:hAnsi="宋体" w:cs="宋体"/>
                <w:sz w:val="24"/>
                <w:szCs w:val="24"/>
                <w:highlight w:val="none"/>
              </w:rPr>
              <w:t xml:space="preserve">较清晰明了</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提供了流程图</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工作职责、工作内容、责任人分工制度较为明确</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有责任分工表</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工作方法较多样的得8分；</w:t>
            </w:r>
            <w:r>
              <w:rPr>
                <w:rFonts w:ascii="宋体" w:hAnsi="宋体" w:cs="宋体"/>
                <w:sz w:val="24"/>
                <w:szCs w:val="24"/>
                <w:highlight w:val="none"/>
              </w:rPr>
            </w:r>
            <w:r>
              <w:rPr>
                <w:highlight w:val="none"/>
              </w:rPr>
            </w:r>
          </w:p>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方案内容</w:t>
            </w:r>
            <w:r>
              <w:rPr>
                <w:rFonts w:hint="eastAsia" w:ascii="宋体" w:hAnsi="宋体" w:cs="宋体"/>
                <w:sz w:val="24"/>
                <w:szCs w:val="24"/>
                <w:highlight w:val="none"/>
              </w:rPr>
              <w:t xml:space="preserve">不够</w:t>
            </w:r>
            <w:r>
              <w:rPr>
                <w:rFonts w:hint="eastAsia" w:ascii="宋体" w:hAnsi="宋体" w:cs="宋体"/>
                <w:sz w:val="24"/>
                <w:szCs w:val="24"/>
                <w:highlight w:val="none"/>
              </w:rPr>
              <w:t xml:space="preserve">全面，审图工作流程</w:t>
            </w:r>
            <w:r>
              <w:rPr>
                <w:rFonts w:hint="eastAsia" w:ascii="宋体" w:hAnsi="宋体" w:cs="宋体"/>
                <w:sz w:val="24"/>
                <w:szCs w:val="24"/>
                <w:highlight w:val="none"/>
              </w:rPr>
              <w:t xml:space="preserve">步骤</w:t>
            </w:r>
            <w:r>
              <w:rPr>
                <w:rFonts w:hint="eastAsia" w:ascii="宋体" w:hAnsi="宋体" w:cs="宋体"/>
                <w:sz w:val="24"/>
                <w:szCs w:val="24"/>
                <w:highlight w:val="none"/>
              </w:rPr>
              <w:t xml:space="preserve">不够</w:t>
            </w:r>
            <w:r>
              <w:rPr>
                <w:rFonts w:hint="eastAsia" w:ascii="宋体" w:hAnsi="宋体" w:cs="宋体"/>
                <w:sz w:val="24"/>
                <w:szCs w:val="24"/>
                <w:highlight w:val="none"/>
              </w:rPr>
              <w:t xml:space="preserve">清晰明了，工作职责、工作内容、责任人分工制度</w:t>
            </w:r>
            <w:r>
              <w:rPr>
                <w:rFonts w:hint="eastAsia" w:ascii="宋体" w:hAnsi="宋体" w:cs="宋体"/>
                <w:sz w:val="24"/>
                <w:szCs w:val="24"/>
                <w:highlight w:val="none"/>
              </w:rPr>
              <w:t xml:space="preserve">不够</w:t>
            </w:r>
            <w:r>
              <w:rPr>
                <w:rFonts w:hint="eastAsia" w:ascii="宋体" w:hAnsi="宋体" w:cs="宋体"/>
                <w:sz w:val="24"/>
                <w:szCs w:val="24"/>
                <w:highlight w:val="none"/>
              </w:rPr>
              <w:t xml:space="preserve">明确，工作方法</w:t>
            </w:r>
            <w:r>
              <w:rPr>
                <w:rFonts w:hint="eastAsia" w:ascii="宋体" w:hAnsi="宋体" w:cs="宋体"/>
                <w:sz w:val="24"/>
                <w:szCs w:val="24"/>
                <w:highlight w:val="none"/>
              </w:rPr>
              <w:t xml:space="preserve">较为简单</w:t>
            </w:r>
            <w:r>
              <w:rPr>
                <w:rFonts w:hint="eastAsia" w:ascii="宋体" w:hAnsi="宋体" w:cs="宋体"/>
                <w:sz w:val="24"/>
                <w:szCs w:val="24"/>
                <w:highlight w:val="none"/>
              </w:rPr>
              <w:t xml:space="preserve">的得</w:t>
            </w:r>
            <w:r>
              <w:rPr>
                <w:rFonts w:hint="eastAsia" w:ascii="宋体" w:hAnsi="宋体" w:cs="宋体"/>
                <w:sz w:val="24"/>
                <w:szCs w:val="24"/>
                <w:highlight w:val="none"/>
              </w:rPr>
              <w:t xml:space="preserve">6</w:t>
            </w:r>
            <w:r>
              <w:rPr>
                <w:rFonts w:hint="eastAsia" w:ascii="宋体" w:hAnsi="宋体" w:cs="宋体"/>
                <w:sz w:val="24"/>
                <w:szCs w:val="24"/>
                <w:highlight w:val="none"/>
              </w:rPr>
              <w:t xml:space="preserve">分；</w:t>
            </w:r>
            <w:r>
              <w:rPr>
                <w:rFonts w:ascii="宋体" w:hAnsi="宋体" w:cs="宋体"/>
                <w:sz w:val="24"/>
                <w:szCs w:val="24"/>
                <w:highlight w:val="none"/>
              </w:rPr>
            </w:r>
            <w:r>
              <w:rPr>
                <w:highlight w:val="none"/>
              </w:rPr>
            </w:r>
          </w:p>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上述方案内容有缺项，内容简单粗糙</w:t>
            </w:r>
            <w:r>
              <w:rPr>
                <w:rFonts w:hint="eastAsia" w:ascii="宋体" w:hAnsi="宋体" w:cs="宋体"/>
                <w:sz w:val="24"/>
                <w:szCs w:val="24"/>
                <w:highlight w:val="none"/>
              </w:rPr>
              <w:t xml:space="preserve">，工作方法单一</w:t>
            </w:r>
            <w:r>
              <w:rPr>
                <w:rFonts w:hint="eastAsia" w:ascii="宋体" w:hAnsi="宋体" w:cs="宋体"/>
                <w:sz w:val="24"/>
                <w:szCs w:val="24"/>
                <w:highlight w:val="none"/>
              </w:rPr>
              <w:t xml:space="preserve">的得3分。</w:t>
            </w:r>
            <w:r>
              <w:rPr>
                <w:rFonts w:ascii="宋体" w:hAnsi="宋体" w:cs="宋体"/>
                <w:sz w:val="24"/>
                <w:szCs w:val="24"/>
                <w:highlight w:val="none"/>
              </w:rPr>
            </w:r>
            <w:r>
              <w:rPr>
                <w:highlight w:val="none"/>
              </w:rPr>
            </w:r>
          </w:p>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未提供得0分。</w:t>
            </w:r>
            <w:r>
              <w:rPr>
                <w:rFonts w:ascii="宋体" w:hAnsi="宋体" w:cs="宋体"/>
                <w:sz w:val="24"/>
                <w:szCs w:val="24"/>
                <w:highlight w:val="none"/>
              </w:rPr>
            </w:r>
            <w:r>
              <w:rPr>
                <w:highlight w:val="none"/>
              </w:rPr>
            </w:r>
          </w:p>
        </w:tc>
      </w:tr>
      <w:tr>
        <w:trPr>
          <w:trHeight w:val="90"/>
        </w:trPr>
        <w:tc>
          <w:tcPr>
            <w:tcW w:w="1238" w:type="dxa"/>
            <w:vAlign w:val="center"/>
            <w:textDirection w:val="lrTb"/>
            <w:noWrap/>
          </w:tcPr>
          <w:p>
            <w:pPr>
              <w:pStyle w:val="637"/>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项目重点难点分析、应对措施</w:t>
            </w:r>
            <w:r>
              <w:rPr>
                <w:rFonts w:ascii="宋体" w:hAnsi="宋体" w:cs="宋体"/>
                <w:color w:val="000000"/>
                <w:sz w:val="24"/>
                <w:szCs w:val="24"/>
                <w:highlight w:val="none"/>
              </w:rPr>
            </w:r>
            <w:r>
              <w:rPr>
                <w:highlight w:val="none"/>
              </w:rPr>
            </w:r>
          </w:p>
        </w:tc>
        <w:tc>
          <w:tcPr>
            <w:tcW w:w="710" w:type="dxa"/>
            <w:vAlign w:val="center"/>
            <w:textDirection w:val="lrTb"/>
            <w:noWrap/>
          </w:tcPr>
          <w:p>
            <w:pPr>
              <w:pStyle w:val="637"/>
              <w:jc w:val="center"/>
              <w:spacing w:line="320" w:lineRule="exact"/>
              <w:rPr>
                <w:rFonts w:ascii="宋体" w:hAnsi="宋体" w:cs="宋体"/>
                <w:sz w:val="24"/>
                <w:szCs w:val="24"/>
                <w:highlight w:val="none"/>
              </w:rPr>
            </w:pPr>
            <w:r>
              <w:rPr>
                <w:rFonts w:hint="eastAsia" w:ascii="宋体" w:hAnsi="宋体" w:cs="宋体"/>
                <w:sz w:val="24"/>
                <w:szCs w:val="24"/>
                <w:highlight w:val="none"/>
              </w:rPr>
              <w:t xml:space="preserve">8</w:t>
            </w:r>
            <w:r>
              <w:rPr>
                <w:rFonts w:ascii="宋体" w:hAnsi="宋体" w:cs="宋体"/>
                <w:sz w:val="24"/>
                <w:szCs w:val="24"/>
                <w:highlight w:val="none"/>
              </w:rPr>
            </w:r>
            <w:r>
              <w:rPr>
                <w:highlight w:val="none"/>
              </w:rPr>
            </w:r>
          </w:p>
        </w:tc>
        <w:tc>
          <w:tcPr>
            <w:tcW w:w="7339" w:type="dxa"/>
            <w:vAlign w:val="center"/>
            <w:textDirection w:val="lrTb"/>
            <w:noWrap/>
          </w:tcPr>
          <w:p>
            <w:pPr>
              <w:pStyle w:val="637"/>
              <w:jc w:val="left"/>
              <w:rPr>
                <w:rFonts w:ascii="宋体" w:hAnsi="宋体" w:cs="宋体"/>
                <w:sz w:val="24"/>
                <w:szCs w:val="24"/>
                <w:highlight w:val="none"/>
              </w:rPr>
            </w:pPr>
            <w:r>
              <w:rPr>
                <w:rFonts w:hint="eastAsia" w:ascii="宋体" w:hAnsi="宋体" w:cs="宋体"/>
                <w:sz w:val="24"/>
                <w:szCs w:val="24"/>
                <w:highlight w:val="none"/>
              </w:rPr>
              <w:t xml:space="preserve">投标人针对本项目的</w:t>
            </w:r>
            <w:r>
              <w:rPr>
                <w:rFonts w:hint="eastAsia" w:ascii="宋体" w:hAnsi="宋体" w:cs="宋体"/>
                <w:sz w:val="24"/>
                <w:szCs w:val="24"/>
                <w:highlight w:val="none"/>
              </w:rPr>
              <w:t xml:space="preserve">重点难点</w:t>
            </w:r>
            <w:r>
              <w:rPr>
                <w:rFonts w:hint="eastAsia" w:ascii="宋体" w:hAnsi="宋体" w:cs="宋体"/>
                <w:sz w:val="24"/>
                <w:szCs w:val="24"/>
                <w:highlight w:val="none"/>
              </w:rPr>
              <w:t xml:space="preserve">进行分析，并提出相应的</w:t>
            </w:r>
            <w:r>
              <w:rPr>
                <w:rFonts w:hint="eastAsia" w:ascii="宋体" w:hAnsi="宋体" w:cs="宋体"/>
                <w:sz w:val="24"/>
                <w:szCs w:val="24"/>
                <w:highlight w:val="none"/>
              </w:rPr>
              <w:t xml:space="preserve">措施等内容</w:t>
            </w:r>
            <w:r>
              <w:rPr>
                <w:rFonts w:hint="eastAsia" w:ascii="宋体" w:hAnsi="宋体" w:cs="宋体"/>
                <w:sz w:val="24"/>
                <w:szCs w:val="24"/>
                <w:highlight w:val="none"/>
              </w:rPr>
              <w:t xml:space="preserve">进行综合评分</w:t>
            </w:r>
            <w:r>
              <w:rPr>
                <w:rFonts w:hint="eastAsia" w:ascii="宋体" w:hAnsi="宋体" w:cs="宋体"/>
                <w:sz w:val="24"/>
                <w:szCs w:val="24"/>
                <w:highlight w:val="none"/>
              </w:rPr>
              <w:t xml:space="preserve">。</w:t>
            </w:r>
            <w:r>
              <w:rPr>
                <w:rFonts w:ascii="宋体" w:hAnsi="宋体" w:cs="宋体"/>
                <w:sz w:val="24"/>
                <w:szCs w:val="24"/>
                <w:highlight w:val="none"/>
              </w:rPr>
            </w:r>
            <w:r>
              <w:rPr>
                <w:highlight w:val="none"/>
              </w:rPr>
            </w:r>
          </w:p>
          <w:p>
            <w:pPr>
              <w:pStyle w:val="637"/>
              <w:jc w:val="left"/>
              <w:rPr>
                <w:rFonts w:ascii="宋体" w:hAnsi="宋体" w:cs="宋体"/>
                <w:sz w:val="24"/>
                <w:szCs w:val="24"/>
                <w:highlight w:val="none"/>
              </w:rPr>
            </w:pPr>
            <w:r>
              <w:rPr>
                <w:rFonts w:hint="eastAsia" w:ascii="宋体" w:hAnsi="宋体" w:cs="宋体"/>
                <w:sz w:val="24"/>
                <w:szCs w:val="24"/>
                <w:highlight w:val="none"/>
              </w:rPr>
              <w:t xml:space="preserve">项目重点难点分析</w:t>
            </w:r>
            <w:r>
              <w:rPr>
                <w:rFonts w:hint="eastAsia" w:ascii="宋体" w:hAnsi="宋体" w:cs="宋体"/>
                <w:sz w:val="24"/>
                <w:szCs w:val="24"/>
                <w:highlight w:val="none"/>
              </w:rPr>
              <w:t xml:space="preserve">透彻，提出了至少</w:t>
            </w:r>
            <w:r>
              <w:rPr>
                <w:rFonts w:hint="eastAsia" w:ascii="宋体" w:hAnsi="宋体" w:cs="宋体"/>
                <w:sz w:val="24"/>
                <w:szCs w:val="24"/>
                <w:highlight w:val="none"/>
              </w:rPr>
              <w:t xml:space="preserve">6</w:t>
            </w:r>
            <w:r>
              <w:rPr>
                <w:rFonts w:hint="eastAsia" w:ascii="宋体" w:hAnsi="宋体" w:cs="宋体"/>
                <w:sz w:val="24"/>
                <w:szCs w:val="24"/>
                <w:highlight w:val="none"/>
              </w:rPr>
              <w:t xml:space="preserve">项要点，并提出了相应的措施，各要点内容表述全面，</w:t>
            </w:r>
            <w:r>
              <w:rPr>
                <w:rFonts w:hint="eastAsia" w:ascii="宋体" w:hAnsi="宋体" w:cs="宋体"/>
                <w:sz w:val="24"/>
                <w:szCs w:val="24"/>
                <w:highlight w:val="none"/>
              </w:rPr>
              <w:t xml:space="preserve">应对措施</w:t>
            </w:r>
            <w:r>
              <w:rPr>
                <w:rFonts w:hint="eastAsia" w:ascii="宋体" w:hAnsi="宋体" w:cs="宋体"/>
                <w:sz w:val="24"/>
                <w:szCs w:val="24"/>
                <w:highlight w:val="none"/>
              </w:rPr>
              <w:t xml:space="preserve">逻辑清晰</w:t>
            </w:r>
            <w:r>
              <w:rPr>
                <w:rFonts w:hint="eastAsia" w:ascii="宋体" w:hAnsi="宋体" w:cs="宋体"/>
                <w:sz w:val="24"/>
                <w:szCs w:val="24"/>
                <w:highlight w:val="none"/>
              </w:rPr>
              <w:t xml:space="preserve">、有针对性</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与项目特点相适应的得</w:t>
            </w:r>
            <w:r>
              <w:rPr>
                <w:rFonts w:hint="eastAsia" w:ascii="宋体" w:hAnsi="宋体" w:cs="宋体"/>
                <w:sz w:val="24"/>
                <w:szCs w:val="24"/>
                <w:highlight w:val="none"/>
              </w:rPr>
              <w:t xml:space="preserve">8分</w:t>
            </w:r>
            <w:r>
              <w:rPr>
                <w:rFonts w:hint="eastAsia" w:ascii="宋体" w:hAnsi="宋体" w:cs="宋体"/>
                <w:sz w:val="24"/>
                <w:szCs w:val="24"/>
                <w:highlight w:val="none"/>
              </w:rPr>
              <w:t xml:space="preserve">；</w:t>
            </w:r>
            <w:r>
              <w:rPr>
                <w:rFonts w:ascii="宋体" w:hAnsi="宋体" w:cs="宋体"/>
                <w:sz w:val="24"/>
                <w:szCs w:val="24"/>
                <w:highlight w:val="none"/>
              </w:rPr>
            </w:r>
            <w:r>
              <w:rPr>
                <w:highlight w:val="none"/>
              </w:rPr>
            </w:r>
          </w:p>
          <w:p>
            <w:pPr>
              <w:pStyle w:val="637"/>
              <w:jc w:val="left"/>
              <w:rPr>
                <w:rFonts w:ascii="宋体" w:hAnsi="宋体" w:cs="宋体"/>
                <w:sz w:val="24"/>
                <w:szCs w:val="24"/>
                <w:highlight w:val="none"/>
              </w:rPr>
            </w:pPr>
            <w:r>
              <w:rPr>
                <w:rFonts w:hint="eastAsia" w:ascii="宋体" w:hAnsi="宋体" w:cs="宋体"/>
                <w:sz w:val="24"/>
                <w:szCs w:val="24"/>
                <w:highlight w:val="none"/>
              </w:rPr>
              <w:t xml:space="preserve">项目重点难点分析较为透彻，提出了至少</w:t>
            </w:r>
            <w:r>
              <w:rPr>
                <w:rFonts w:hint="eastAsia" w:ascii="宋体" w:hAnsi="宋体" w:cs="宋体"/>
                <w:sz w:val="24"/>
                <w:szCs w:val="24"/>
                <w:highlight w:val="none"/>
              </w:rPr>
              <w:t xml:space="preserve">4</w:t>
            </w:r>
            <w:r>
              <w:rPr>
                <w:rFonts w:hint="eastAsia" w:ascii="宋体" w:hAnsi="宋体" w:cs="宋体"/>
                <w:sz w:val="24"/>
                <w:szCs w:val="24"/>
                <w:highlight w:val="none"/>
              </w:rPr>
              <w:t xml:space="preserve">项要点，并提出了相应的措施，各要点内容表述较为全面，应</w:t>
            </w:r>
            <w:r>
              <w:rPr>
                <w:rFonts w:hint="eastAsia" w:ascii="宋体" w:hAnsi="宋体" w:cs="宋体"/>
                <w:sz w:val="24"/>
                <w:szCs w:val="24"/>
                <w:highlight w:val="none"/>
              </w:rPr>
              <w:t xml:space="preserve">对措施逻辑较清晰、较有针对性，较贴切项目特点的得6分；</w:t>
            </w:r>
            <w:r>
              <w:rPr>
                <w:rFonts w:ascii="宋体" w:hAnsi="宋体" w:cs="宋体"/>
                <w:sz w:val="24"/>
                <w:szCs w:val="24"/>
                <w:highlight w:val="none"/>
              </w:rPr>
            </w:r>
            <w:r>
              <w:rPr>
                <w:highlight w:val="none"/>
              </w:rPr>
            </w:r>
          </w:p>
          <w:p>
            <w:pPr>
              <w:pStyle w:val="637"/>
              <w:jc w:val="left"/>
              <w:rPr>
                <w:rFonts w:ascii="宋体" w:hAnsi="宋体" w:cs="宋体"/>
                <w:sz w:val="24"/>
                <w:szCs w:val="24"/>
                <w:highlight w:val="none"/>
              </w:rPr>
            </w:pPr>
            <w:r>
              <w:rPr>
                <w:rFonts w:hint="eastAsia" w:ascii="宋体" w:hAnsi="宋体" w:cs="宋体"/>
                <w:sz w:val="24"/>
                <w:szCs w:val="24"/>
                <w:highlight w:val="none"/>
              </w:rPr>
              <w:t xml:space="preserve">项目重点难点分析</w:t>
            </w:r>
            <w:r>
              <w:rPr>
                <w:rFonts w:hint="eastAsia" w:ascii="宋体" w:hAnsi="宋体" w:cs="宋体"/>
                <w:sz w:val="24"/>
                <w:szCs w:val="24"/>
                <w:highlight w:val="none"/>
              </w:rPr>
              <w:t xml:space="preserve">不够透彻，提出了至少2项要点，并提出了相应的措施，各要点内容表述不全面，应对措</w:t>
            </w:r>
            <w:r>
              <w:rPr>
                <w:rFonts w:hint="eastAsia" w:ascii="宋体" w:hAnsi="宋体" w:cs="宋体"/>
                <w:sz w:val="24"/>
                <w:szCs w:val="24"/>
                <w:highlight w:val="none"/>
              </w:rPr>
              <w:t xml:space="preserve">施逻辑</w:t>
            </w:r>
            <w:r>
              <w:rPr>
                <w:rFonts w:hint="eastAsia" w:ascii="宋体" w:hAnsi="宋体" w:cs="宋体"/>
                <w:sz w:val="24"/>
                <w:szCs w:val="24"/>
                <w:highlight w:val="none"/>
              </w:rPr>
              <w:t xml:space="preserve">不够</w:t>
            </w:r>
            <w:r>
              <w:rPr>
                <w:rFonts w:hint="eastAsia" w:ascii="宋体" w:hAnsi="宋体" w:cs="宋体"/>
                <w:sz w:val="24"/>
                <w:szCs w:val="24"/>
                <w:highlight w:val="none"/>
              </w:rPr>
              <w:t xml:space="preserve">清晰、针对性</w:t>
            </w:r>
            <w:r>
              <w:rPr>
                <w:rFonts w:hint="eastAsia" w:ascii="宋体" w:hAnsi="宋体" w:cs="宋体"/>
                <w:sz w:val="24"/>
                <w:szCs w:val="24"/>
                <w:highlight w:val="none"/>
              </w:rPr>
              <w:t xml:space="preserve">不强</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不太符合项目特</w:t>
            </w:r>
            <w:r>
              <w:rPr>
                <w:rFonts w:hint="eastAsia" w:ascii="宋体" w:hAnsi="宋体" w:cs="宋体"/>
                <w:sz w:val="24"/>
                <w:szCs w:val="24"/>
                <w:highlight w:val="none"/>
              </w:rPr>
              <w:t xml:space="preserve">点的得4分；</w:t>
            </w:r>
            <w:r>
              <w:rPr>
                <w:rFonts w:ascii="宋体" w:hAnsi="宋体" w:cs="宋体"/>
                <w:sz w:val="24"/>
                <w:szCs w:val="24"/>
                <w:highlight w:val="none"/>
              </w:rPr>
            </w:r>
            <w:r>
              <w:rPr>
                <w:highlight w:val="none"/>
              </w:rPr>
            </w:r>
          </w:p>
          <w:p>
            <w:pPr>
              <w:pStyle w:val="637"/>
              <w:jc w:val="left"/>
              <w:rPr>
                <w:rFonts w:ascii="宋体" w:hAnsi="宋体" w:cs="宋体"/>
                <w:sz w:val="24"/>
                <w:szCs w:val="24"/>
                <w:highlight w:val="none"/>
              </w:rPr>
            </w:pPr>
            <w:r>
              <w:rPr>
                <w:rFonts w:hint="eastAsia" w:ascii="宋体" w:hAnsi="宋体" w:cs="宋体"/>
                <w:sz w:val="24"/>
                <w:szCs w:val="24"/>
                <w:highlight w:val="none"/>
              </w:rPr>
              <w:t xml:space="preserve">上述方案内容及措施有缺项，内容简单粗糙，有应对措施但可实施性不强的得2分。</w:t>
            </w:r>
            <w:r>
              <w:rPr>
                <w:rFonts w:ascii="宋体" w:hAnsi="宋体" w:cs="宋体"/>
                <w:sz w:val="24"/>
                <w:szCs w:val="24"/>
                <w:highlight w:val="none"/>
              </w:rPr>
            </w:r>
            <w:r>
              <w:rPr>
                <w:highlight w:val="none"/>
              </w:rPr>
            </w:r>
          </w:p>
          <w:p>
            <w:pPr>
              <w:pStyle w:val="637"/>
              <w:jc w:val="left"/>
              <w:rPr>
                <w:rFonts w:ascii="宋体" w:hAnsi="宋体" w:cs="宋体"/>
                <w:sz w:val="24"/>
                <w:szCs w:val="24"/>
                <w:highlight w:val="none"/>
              </w:rPr>
            </w:pPr>
            <w:r>
              <w:rPr>
                <w:rFonts w:hint="eastAsia" w:ascii="宋体" w:hAnsi="宋体" w:cs="宋体"/>
                <w:sz w:val="24"/>
                <w:szCs w:val="24"/>
                <w:highlight w:val="none"/>
              </w:rPr>
              <w:t xml:space="preserve">未提供得0分。</w:t>
            </w:r>
            <w:r>
              <w:rPr>
                <w:rFonts w:ascii="宋体" w:hAnsi="宋体" w:cs="宋体"/>
                <w:sz w:val="24"/>
                <w:szCs w:val="24"/>
                <w:highlight w:val="none"/>
              </w:rPr>
            </w:r>
            <w:r>
              <w:rPr>
                <w:highlight w:val="none"/>
              </w:rPr>
            </w:r>
          </w:p>
        </w:tc>
      </w:tr>
      <w:tr>
        <w:trPr>
          <w:trHeight w:val="90"/>
        </w:trPr>
        <w:tc>
          <w:tcPr>
            <w:tcW w:w="1238" w:type="dxa"/>
            <w:vAlign w:val="center"/>
            <w:textDirection w:val="lrTb"/>
            <w:noWrap/>
          </w:tcPr>
          <w:p>
            <w:pPr>
              <w:pStyle w:val="637"/>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质量保证措施</w:t>
            </w:r>
            <w:r>
              <w:rPr>
                <w:rFonts w:ascii="宋体" w:hAnsi="宋体" w:cs="宋体"/>
                <w:color w:val="000000"/>
                <w:sz w:val="24"/>
                <w:szCs w:val="24"/>
                <w:highlight w:val="none"/>
              </w:rPr>
            </w:r>
            <w:r>
              <w:rPr>
                <w:highlight w:val="none"/>
              </w:rPr>
            </w:r>
          </w:p>
        </w:tc>
        <w:tc>
          <w:tcPr>
            <w:tcW w:w="710" w:type="dxa"/>
            <w:vAlign w:val="center"/>
            <w:textDirection w:val="lrTb"/>
            <w:noWrap/>
          </w:tcPr>
          <w:p>
            <w:pPr>
              <w:pStyle w:val="637"/>
              <w:jc w:val="center"/>
              <w:spacing w:line="276" w:lineRule="auto"/>
              <w:rPr>
                <w:rFonts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r>
            <w:r>
              <w:rPr>
                <w:highlight w:val="none"/>
              </w:rPr>
            </w:r>
          </w:p>
        </w:tc>
        <w:tc>
          <w:tcPr>
            <w:tcW w:w="7339" w:type="dxa"/>
            <w:vAlign w:val="top"/>
            <w:textDirection w:val="lrTb"/>
            <w:noWrap/>
          </w:tcPr>
          <w:p>
            <w:pPr>
              <w:pStyle w:val="637"/>
              <w:jc w:val="left"/>
              <w:rPr>
                <w:rFonts w:ascii="宋体" w:hAnsi="宋体" w:cs="宋体"/>
                <w:sz w:val="24"/>
                <w:szCs w:val="24"/>
                <w:highlight w:val="none"/>
              </w:rPr>
            </w:pPr>
            <w:r>
              <w:rPr>
                <w:rFonts w:hint="eastAsia" w:ascii="宋体" w:hAnsi="宋体" w:cs="宋体"/>
                <w:sz w:val="24"/>
                <w:szCs w:val="24"/>
                <w:highlight w:val="none"/>
              </w:rPr>
              <w:t xml:space="preserve">根据投标人提供的</w:t>
            </w:r>
            <w:r>
              <w:rPr>
                <w:rFonts w:hint="eastAsia" w:ascii="宋体" w:hAnsi="宋体" w:cs="宋体"/>
                <w:sz w:val="24"/>
                <w:szCs w:val="24"/>
                <w:highlight w:val="none"/>
              </w:rPr>
              <w:t xml:space="preserve">质量保证和质量控制措施</w:t>
            </w:r>
            <w:r>
              <w:rPr>
                <w:rFonts w:hint="eastAsia" w:ascii="宋体" w:hAnsi="宋体" w:cs="宋体"/>
                <w:sz w:val="24"/>
                <w:szCs w:val="24"/>
                <w:highlight w:val="none"/>
              </w:rPr>
              <w:t xml:space="preserve">等内容</w:t>
            </w:r>
            <w:r>
              <w:rPr>
                <w:rFonts w:hint="eastAsia" w:ascii="宋体" w:hAnsi="宋体" w:cs="宋体"/>
                <w:sz w:val="24"/>
                <w:szCs w:val="24"/>
                <w:highlight w:val="none"/>
              </w:rPr>
              <w:t xml:space="preserve">进行</w:t>
            </w:r>
            <w:r>
              <w:rPr>
                <w:rFonts w:hint="eastAsia" w:ascii="宋体" w:hAnsi="宋体" w:cs="宋体"/>
                <w:sz w:val="24"/>
                <w:szCs w:val="24"/>
                <w:highlight w:val="none"/>
              </w:rPr>
              <w:t xml:space="preserve">综合评</w:t>
            </w:r>
            <w:r>
              <w:rPr>
                <w:rFonts w:hint="eastAsia" w:ascii="宋体" w:hAnsi="宋体" w:cs="宋体"/>
                <w:sz w:val="24"/>
                <w:szCs w:val="24"/>
                <w:highlight w:val="none"/>
              </w:rPr>
              <w:t xml:space="preserve">分。</w:t>
            </w:r>
            <w:r>
              <w:rPr>
                <w:rFonts w:ascii="宋体" w:hAnsi="宋体" w:cs="宋体"/>
                <w:sz w:val="24"/>
                <w:szCs w:val="24"/>
                <w:highlight w:val="none"/>
              </w:rPr>
            </w:r>
            <w:r>
              <w:rPr>
                <w:highlight w:val="none"/>
              </w:rPr>
            </w:r>
          </w:p>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具</w:t>
            </w:r>
            <w:r>
              <w:rPr>
                <w:rFonts w:hint="eastAsia" w:ascii="宋体" w:hAnsi="宋体" w:cs="宋体"/>
                <w:sz w:val="24"/>
                <w:szCs w:val="24"/>
                <w:highlight w:val="none"/>
              </w:rPr>
              <w:t xml:space="preserve">有</w:t>
            </w:r>
            <w:r>
              <w:rPr>
                <w:rFonts w:hint="eastAsia" w:ascii="宋体" w:hAnsi="宋体" w:cs="宋体"/>
                <w:sz w:val="24"/>
                <w:szCs w:val="24"/>
                <w:highlight w:val="none"/>
              </w:rPr>
              <w:t xml:space="preserve">有效的</w:t>
            </w:r>
            <w:r>
              <w:rPr>
                <w:rFonts w:hint="eastAsia" w:ascii="宋体" w:hAnsi="宋体" w:cs="宋体"/>
                <w:sz w:val="24"/>
                <w:szCs w:val="24"/>
                <w:highlight w:val="none"/>
              </w:rPr>
              <w:t xml:space="preserve">ISO</w:t>
            </w:r>
            <w:r>
              <w:rPr>
                <w:rFonts w:hint="eastAsia" w:ascii="宋体" w:hAnsi="宋体" w:cs="宋体"/>
                <w:sz w:val="24"/>
                <w:szCs w:val="24"/>
                <w:highlight w:val="none"/>
              </w:rPr>
              <w:t xml:space="preserve">质量保证体系</w:t>
            </w:r>
            <w:r>
              <w:rPr>
                <w:rFonts w:hint="eastAsia" w:ascii="宋体" w:hAnsi="宋体" w:cs="宋体"/>
                <w:sz w:val="24"/>
                <w:szCs w:val="24"/>
                <w:highlight w:val="none"/>
              </w:rPr>
              <w:t xml:space="preserve">认证证书，</w:t>
            </w:r>
            <w:r>
              <w:rPr>
                <w:rFonts w:hint="eastAsia" w:ascii="宋体" w:hAnsi="宋体" w:cs="宋体"/>
                <w:sz w:val="24"/>
                <w:szCs w:val="24"/>
                <w:highlight w:val="none"/>
              </w:rPr>
              <w:t xml:space="preserve">内部</w:t>
            </w:r>
            <w:r>
              <w:rPr>
                <w:rFonts w:ascii="宋体" w:hAnsi="宋体" w:cs="宋体"/>
                <w:sz w:val="24"/>
                <w:szCs w:val="24"/>
                <w:highlight w:val="none"/>
              </w:rPr>
              <w:t xml:space="preserve">审核流程表述清晰、审核人员落实到位</w:t>
            </w:r>
            <w:r>
              <w:rPr>
                <w:rFonts w:ascii="宋体" w:hAnsi="宋体" w:cs="宋体"/>
                <w:sz w:val="24"/>
                <w:szCs w:val="24"/>
                <w:highlight w:val="none"/>
              </w:rPr>
              <w:t xml:space="preserve">，</w:t>
            </w:r>
            <w:r>
              <w:rPr>
                <w:rFonts w:ascii="宋体" w:hAnsi="宋体" w:cs="宋体"/>
                <w:sz w:val="24"/>
                <w:szCs w:val="24"/>
                <w:highlight w:val="none"/>
              </w:rPr>
              <w:t xml:space="preserve">各项质量控制措施内容全面</w:t>
            </w:r>
            <w:r>
              <w:rPr>
                <w:rFonts w:ascii="宋体" w:hAnsi="宋体" w:cs="宋体"/>
                <w:sz w:val="24"/>
                <w:szCs w:val="24"/>
                <w:highlight w:val="none"/>
              </w:rPr>
              <w:t xml:space="preserve">，与项目特点相适应的得</w:t>
            </w:r>
            <w:r>
              <w:rPr>
                <w:rFonts w:hint="eastAsia" w:ascii="宋体" w:hAnsi="宋体" w:cs="宋体"/>
                <w:sz w:val="24"/>
                <w:szCs w:val="24"/>
                <w:highlight w:val="none"/>
              </w:rPr>
              <w:t xml:space="preserve">6分；</w:t>
            </w:r>
            <w:r>
              <w:rPr>
                <w:rFonts w:ascii="宋体" w:hAnsi="宋体" w:cs="宋体"/>
                <w:sz w:val="24"/>
                <w:szCs w:val="24"/>
                <w:highlight w:val="none"/>
              </w:rPr>
            </w:r>
            <w:r>
              <w:rPr>
                <w:highlight w:val="none"/>
              </w:rPr>
            </w:r>
          </w:p>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具有有效的ISO质量保证体系认证证书</w:t>
            </w:r>
            <w:r>
              <w:rPr>
                <w:rFonts w:hint="eastAsia" w:ascii="宋体" w:hAnsi="宋体" w:cs="宋体"/>
                <w:sz w:val="24"/>
                <w:szCs w:val="24"/>
                <w:highlight w:val="none"/>
              </w:rPr>
              <w:t xml:space="preserve">，内部</w:t>
            </w:r>
            <w:r>
              <w:rPr>
                <w:rFonts w:ascii="宋体" w:hAnsi="宋体" w:cs="宋体"/>
                <w:sz w:val="24"/>
                <w:szCs w:val="24"/>
                <w:highlight w:val="none"/>
              </w:rPr>
              <w:t xml:space="preserve">审核</w:t>
            </w:r>
            <w:r>
              <w:rPr>
                <w:rFonts w:ascii="宋体" w:hAnsi="宋体" w:cs="宋体"/>
                <w:sz w:val="24"/>
                <w:szCs w:val="24"/>
                <w:highlight w:val="none"/>
              </w:rPr>
              <w:t xml:space="preserve">流程表述较为清晰</w:t>
            </w:r>
            <w:r>
              <w:rPr>
                <w:rFonts w:ascii="宋体" w:hAnsi="宋体" w:cs="宋体"/>
                <w:sz w:val="24"/>
                <w:szCs w:val="24"/>
                <w:highlight w:val="none"/>
              </w:rPr>
              <w:t xml:space="preserve">，</w:t>
            </w:r>
            <w:r>
              <w:rPr>
                <w:rFonts w:ascii="宋体" w:hAnsi="宋体" w:cs="宋体"/>
                <w:sz w:val="24"/>
                <w:szCs w:val="24"/>
                <w:highlight w:val="none"/>
              </w:rPr>
              <w:t xml:space="preserve">审核人员落实到位，各</w:t>
            </w:r>
            <w:r>
              <w:rPr>
                <w:rFonts w:ascii="宋体" w:hAnsi="宋体" w:cs="宋体"/>
                <w:sz w:val="24"/>
                <w:szCs w:val="24"/>
                <w:highlight w:val="none"/>
              </w:rPr>
              <w:t xml:space="preserve">项质量控制措施</w:t>
            </w:r>
            <w:r>
              <w:rPr>
                <w:rFonts w:ascii="宋体" w:hAnsi="宋体" w:cs="宋体"/>
                <w:sz w:val="24"/>
                <w:szCs w:val="24"/>
                <w:highlight w:val="none"/>
              </w:rPr>
              <w:t xml:space="preserve">内容较为全面，</w:t>
            </w:r>
            <w:r>
              <w:rPr>
                <w:rFonts w:ascii="宋体" w:hAnsi="宋体" w:cs="宋体"/>
                <w:sz w:val="24"/>
                <w:szCs w:val="24"/>
                <w:highlight w:val="none"/>
              </w:rPr>
              <w:t xml:space="preserve">与项目特点</w:t>
            </w:r>
            <w:r>
              <w:rPr>
                <w:rFonts w:ascii="宋体" w:hAnsi="宋体" w:cs="宋体"/>
                <w:sz w:val="24"/>
                <w:szCs w:val="24"/>
                <w:highlight w:val="none"/>
              </w:rPr>
              <w:t xml:space="preserve">较为贴切</w:t>
            </w:r>
            <w:r>
              <w:rPr>
                <w:rFonts w:ascii="宋体" w:hAnsi="宋体" w:cs="宋体"/>
                <w:sz w:val="24"/>
                <w:szCs w:val="24"/>
                <w:highlight w:val="none"/>
              </w:rPr>
              <w:t xml:space="preserve">的得</w:t>
            </w:r>
            <w:r>
              <w:rPr>
                <w:rFonts w:hint="eastAsia" w:ascii="宋体" w:hAnsi="宋体" w:cs="宋体"/>
                <w:sz w:val="24"/>
                <w:szCs w:val="24"/>
                <w:highlight w:val="none"/>
              </w:rPr>
              <w:t xml:space="preserve">5</w:t>
            </w:r>
            <w:r>
              <w:rPr>
                <w:rFonts w:hint="eastAsia" w:ascii="宋体" w:hAnsi="宋体" w:cs="宋体"/>
                <w:sz w:val="24"/>
                <w:szCs w:val="24"/>
                <w:highlight w:val="none"/>
              </w:rPr>
              <w:t xml:space="preserve">分；</w:t>
            </w:r>
            <w:r>
              <w:rPr>
                <w:rFonts w:ascii="宋体" w:hAnsi="宋体" w:cs="宋体"/>
                <w:sz w:val="24"/>
                <w:szCs w:val="24"/>
                <w:highlight w:val="none"/>
              </w:rPr>
            </w:r>
            <w:r>
              <w:rPr>
                <w:highlight w:val="none"/>
              </w:rPr>
            </w:r>
          </w:p>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未取得ISO</w:t>
            </w:r>
            <w:r>
              <w:rPr>
                <w:rFonts w:hint="eastAsia" w:ascii="宋体" w:hAnsi="宋体" w:cs="宋体"/>
                <w:sz w:val="24"/>
                <w:szCs w:val="24"/>
                <w:highlight w:val="none"/>
              </w:rPr>
              <w:t xml:space="preserve">质量保证体系</w:t>
            </w:r>
            <w:r>
              <w:rPr>
                <w:rFonts w:hint="eastAsia" w:ascii="宋体" w:hAnsi="宋体" w:cs="宋体"/>
                <w:sz w:val="24"/>
                <w:szCs w:val="24"/>
                <w:highlight w:val="none"/>
              </w:rPr>
              <w:t xml:space="preserve">认证证书或虽有有效的质量保证体系认证证书</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但</w:t>
            </w:r>
            <w:r>
              <w:rPr>
                <w:rFonts w:hint="eastAsia" w:ascii="宋体" w:hAnsi="宋体" w:cs="宋体"/>
                <w:sz w:val="24"/>
                <w:szCs w:val="24"/>
                <w:highlight w:val="none"/>
              </w:rPr>
              <w:t xml:space="preserve">内部</w:t>
            </w:r>
            <w:r>
              <w:rPr>
                <w:rFonts w:ascii="宋体" w:hAnsi="宋体" w:cs="宋体"/>
                <w:sz w:val="24"/>
                <w:szCs w:val="24"/>
                <w:highlight w:val="none"/>
              </w:rPr>
              <w:t xml:space="preserve">审核</w:t>
            </w:r>
            <w:r>
              <w:rPr>
                <w:rFonts w:ascii="宋体" w:hAnsi="宋体" w:cs="宋体"/>
                <w:sz w:val="24"/>
                <w:szCs w:val="24"/>
                <w:highlight w:val="none"/>
              </w:rPr>
              <w:t xml:space="preserve">流程表述不晴晰，审核人员未落实到位，各项质量控制措</w:t>
            </w:r>
            <w:r>
              <w:rPr>
                <w:rFonts w:ascii="宋体" w:hAnsi="宋体" w:cs="宋体"/>
                <w:sz w:val="24"/>
                <w:szCs w:val="24"/>
                <w:highlight w:val="none"/>
              </w:rPr>
              <w:t xml:space="preserve">施</w:t>
            </w:r>
            <w:r>
              <w:rPr>
                <w:rFonts w:ascii="宋体" w:hAnsi="宋体" w:cs="宋体"/>
                <w:sz w:val="24"/>
                <w:szCs w:val="24"/>
                <w:highlight w:val="none"/>
              </w:rPr>
              <w:t xml:space="preserve">内容不全面，</w:t>
            </w:r>
            <w:r>
              <w:rPr>
                <w:rFonts w:ascii="宋体" w:hAnsi="宋体" w:cs="宋体"/>
                <w:sz w:val="24"/>
                <w:szCs w:val="24"/>
                <w:highlight w:val="none"/>
              </w:rPr>
              <w:t xml:space="preserve">与项目特点</w:t>
            </w:r>
            <w:r>
              <w:rPr>
                <w:rFonts w:ascii="宋体" w:hAnsi="宋体" w:cs="宋体"/>
                <w:sz w:val="24"/>
                <w:szCs w:val="24"/>
                <w:highlight w:val="none"/>
              </w:rPr>
              <w:t xml:space="preserve">不太</w:t>
            </w:r>
            <w:r>
              <w:rPr>
                <w:rFonts w:ascii="宋体" w:hAnsi="宋体" w:cs="宋体"/>
                <w:sz w:val="24"/>
                <w:szCs w:val="24"/>
                <w:highlight w:val="none"/>
              </w:rPr>
              <w:t xml:space="preserve">贴切的得</w:t>
            </w:r>
            <w:r>
              <w:rPr>
                <w:rFonts w:hint="eastAsia" w:ascii="宋体" w:hAnsi="宋体" w:cs="宋体"/>
                <w:sz w:val="24"/>
                <w:szCs w:val="24"/>
                <w:highlight w:val="none"/>
              </w:rPr>
              <w:t xml:space="preserve">4</w:t>
            </w:r>
            <w:r>
              <w:rPr>
                <w:rFonts w:hint="eastAsia" w:ascii="宋体" w:hAnsi="宋体" w:cs="宋体"/>
                <w:sz w:val="24"/>
                <w:szCs w:val="24"/>
                <w:highlight w:val="none"/>
              </w:rPr>
              <w:t xml:space="preserve">分；</w:t>
            </w:r>
            <w:r>
              <w:rPr>
                <w:rFonts w:ascii="宋体" w:hAnsi="宋体" w:cs="宋体"/>
                <w:sz w:val="24"/>
                <w:szCs w:val="24"/>
                <w:highlight w:val="none"/>
              </w:rPr>
            </w:r>
            <w:r>
              <w:rPr>
                <w:highlight w:val="none"/>
              </w:rPr>
            </w:r>
          </w:p>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方案内容粗略、有缺陷，不满足采购需求的得2分。</w:t>
            </w:r>
            <w:r>
              <w:rPr>
                <w:rFonts w:ascii="宋体" w:hAnsi="宋体" w:cs="宋体"/>
                <w:sz w:val="24"/>
                <w:szCs w:val="24"/>
                <w:highlight w:val="none"/>
              </w:rPr>
            </w:r>
            <w:r>
              <w:rPr>
                <w:highlight w:val="none"/>
              </w:rPr>
            </w:r>
          </w:p>
          <w:p>
            <w:pPr>
              <w:pStyle w:val="637"/>
              <w:jc w:val="left"/>
              <w:rPr>
                <w:rFonts w:ascii="宋体" w:hAnsi="宋体" w:cs="宋体"/>
                <w:sz w:val="24"/>
                <w:szCs w:val="24"/>
                <w:highlight w:val="none"/>
              </w:rPr>
            </w:pPr>
            <w:r>
              <w:rPr>
                <w:rFonts w:hint="eastAsia" w:ascii="宋体" w:hAnsi="宋体" w:cs="宋体"/>
                <w:sz w:val="24"/>
                <w:szCs w:val="24"/>
                <w:highlight w:val="none"/>
              </w:rPr>
              <w:t xml:space="preserve">未提供得0分。</w:t>
            </w:r>
            <w:r>
              <w:rPr>
                <w:rFonts w:ascii="宋体" w:hAnsi="宋体" w:cs="宋体"/>
                <w:sz w:val="24"/>
                <w:szCs w:val="24"/>
                <w:highlight w:val="none"/>
              </w:rPr>
            </w:r>
            <w:r>
              <w:rPr>
                <w:highlight w:val="none"/>
              </w:rPr>
            </w:r>
          </w:p>
        </w:tc>
      </w:tr>
      <w:tr>
        <w:trPr>
          <w:trHeight w:val="90"/>
        </w:trPr>
        <w:tc>
          <w:tcPr>
            <w:tcW w:w="1238" w:type="dxa"/>
            <w:vAlign w:val="center"/>
            <w:textDirection w:val="lrTb"/>
            <w:noWrap/>
          </w:tcPr>
          <w:p>
            <w:pPr>
              <w:pStyle w:val="637"/>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进度</w:t>
            </w:r>
            <w:r>
              <w:rPr>
                <w:rFonts w:hint="eastAsia" w:ascii="宋体" w:hAnsi="宋体" w:cs="宋体"/>
                <w:color w:val="000000"/>
                <w:sz w:val="24"/>
                <w:szCs w:val="24"/>
                <w:highlight w:val="none"/>
              </w:rPr>
              <w:t xml:space="preserve">计划及</w:t>
            </w:r>
            <w:r>
              <w:rPr>
                <w:rFonts w:hint="eastAsia" w:ascii="宋体" w:hAnsi="宋体" w:cs="宋体"/>
                <w:color w:val="000000"/>
                <w:sz w:val="24"/>
                <w:szCs w:val="24"/>
                <w:highlight w:val="none"/>
              </w:rPr>
              <w:t xml:space="preserve">保证措施</w:t>
            </w:r>
            <w:r>
              <w:rPr>
                <w:rFonts w:ascii="宋体" w:hAnsi="宋体" w:cs="宋体"/>
                <w:color w:val="000000"/>
                <w:sz w:val="24"/>
                <w:szCs w:val="24"/>
                <w:highlight w:val="none"/>
              </w:rPr>
            </w:r>
            <w:r>
              <w:rPr>
                <w:highlight w:val="none"/>
              </w:rPr>
            </w:r>
          </w:p>
        </w:tc>
        <w:tc>
          <w:tcPr>
            <w:tcW w:w="710" w:type="dxa"/>
            <w:vAlign w:val="center"/>
            <w:textDirection w:val="lrTb"/>
            <w:noWrap/>
          </w:tcPr>
          <w:p>
            <w:pPr>
              <w:pStyle w:val="637"/>
              <w:jc w:val="center"/>
              <w:spacing w:line="276" w:lineRule="auto"/>
              <w:rPr>
                <w:rFonts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r>
            <w:r>
              <w:rPr>
                <w:highlight w:val="none"/>
              </w:rPr>
            </w:r>
          </w:p>
        </w:tc>
        <w:tc>
          <w:tcPr>
            <w:tcW w:w="7339" w:type="dxa"/>
            <w:vAlign w:val="center"/>
            <w:textDirection w:val="lrTb"/>
            <w:noWrap/>
          </w:tcPr>
          <w:p>
            <w:pPr>
              <w:pStyle w:val="637"/>
              <w:jc w:val="left"/>
              <w:rPr>
                <w:rFonts w:ascii="宋体" w:hAnsi="宋体" w:cs="宋体"/>
                <w:sz w:val="24"/>
                <w:szCs w:val="24"/>
                <w:highlight w:val="none"/>
              </w:rPr>
            </w:pPr>
            <w:r>
              <w:rPr>
                <w:rFonts w:hint="eastAsia" w:ascii="宋体" w:hAnsi="宋体" w:cs="宋体"/>
                <w:sz w:val="24"/>
                <w:szCs w:val="24"/>
                <w:highlight w:val="none"/>
              </w:rPr>
              <w:t xml:space="preserve">根据投标人提供的进度计划及进度保证措施等内容进行综合评分。</w:t>
            </w:r>
            <w:r>
              <w:rPr>
                <w:rFonts w:ascii="宋体" w:hAnsi="宋体" w:cs="宋体"/>
                <w:sz w:val="24"/>
                <w:szCs w:val="24"/>
                <w:highlight w:val="none"/>
              </w:rPr>
            </w:r>
            <w:r>
              <w:rPr>
                <w:highlight w:val="none"/>
              </w:rPr>
            </w:r>
          </w:p>
          <w:p>
            <w:pPr>
              <w:pStyle w:val="637"/>
              <w:jc w:val="left"/>
              <w:rPr>
                <w:rFonts w:ascii="宋体" w:hAnsi="宋体" w:cs="宋体"/>
                <w:sz w:val="24"/>
                <w:szCs w:val="24"/>
                <w:highlight w:val="none"/>
              </w:rPr>
            </w:pPr>
            <w:r>
              <w:rPr>
                <w:rFonts w:hint="eastAsia" w:ascii="宋体" w:hAnsi="宋体" w:cs="宋体"/>
                <w:sz w:val="24"/>
                <w:szCs w:val="24"/>
                <w:highlight w:val="none"/>
              </w:rPr>
              <w:t xml:space="preserve">进度</w:t>
            </w:r>
            <w:r>
              <w:rPr>
                <w:rFonts w:hint="eastAsia" w:ascii="宋体" w:hAnsi="宋体" w:cs="宋体"/>
                <w:sz w:val="24"/>
                <w:szCs w:val="24"/>
                <w:highlight w:val="none"/>
              </w:rPr>
              <w:t xml:space="preserve">计划</w:t>
            </w:r>
            <w:r>
              <w:rPr>
                <w:rFonts w:hint="eastAsia" w:ascii="宋体" w:hAnsi="宋体" w:cs="宋体"/>
                <w:sz w:val="24"/>
                <w:szCs w:val="24"/>
                <w:highlight w:val="none"/>
              </w:rPr>
              <w:t xml:space="preserve">采用甘特图等形式展示、有具体的时间节点</w:t>
            </w:r>
            <w:r>
              <w:rPr>
                <w:rFonts w:hint="eastAsia" w:ascii="宋体" w:hAnsi="宋体" w:cs="宋体"/>
                <w:sz w:val="24"/>
                <w:szCs w:val="24"/>
                <w:highlight w:val="none"/>
              </w:rPr>
              <w:t xml:space="preserve">，</w:t>
            </w:r>
            <w:r>
              <w:rPr>
                <w:rFonts w:hint="eastAsia" w:ascii="宋体" w:hAnsi="宋体" w:cs="宋体"/>
                <w:sz w:val="24"/>
                <w:szCs w:val="24"/>
                <w:highlight w:val="none"/>
              </w:rPr>
              <w:t xml:space="preserve">各项进度保证措施逻辑清晰，与</w:t>
            </w:r>
            <w:r>
              <w:rPr>
                <w:rFonts w:ascii="宋体" w:hAnsi="宋体" w:cs="宋体"/>
                <w:sz w:val="24"/>
                <w:szCs w:val="24"/>
                <w:highlight w:val="none"/>
              </w:rPr>
              <w:t xml:space="preserve">项目特点相适应的得</w:t>
            </w:r>
            <w:r>
              <w:rPr>
                <w:rFonts w:hint="eastAsia" w:ascii="宋体" w:hAnsi="宋体" w:cs="宋体"/>
                <w:sz w:val="24"/>
                <w:szCs w:val="24"/>
                <w:highlight w:val="none"/>
              </w:rPr>
              <w:t xml:space="preserve">6分；</w:t>
            </w:r>
            <w:r>
              <w:rPr>
                <w:rFonts w:ascii="宋体" w:hAnsi="宋体" w:cs="宋体"/>
                <w:sz w:val="24"/>
                <w:szCs w:val="24"/>
                <w:highlight w:val="none"/>
              </w:rPr>
            </w:r>
            <w:r>
              <w:rPr>
                <w:highlight w:val="none"/>
              </w:rPr>
            </w:r>
          </w:p>
          <w:p>
            <w:pPr>
              <w:pStyle w:val="637"/>
              <w:jc w:val="left"/>
              <w:rPr>
                <w:rFonts w:hint="eastAsia" w:ascii="宋体" w:hAnsi="宋体" w:cs="宋体"/>
                <w:sz w:val="24"/>
                <w:szCs w:val="24"/>
                <w:highlight w:val="none"/>
              </w:rPr>
            </w:pPr>
            <w:r>
              <w:rPr>
                <w:rFonts w:hint="eastAsia" w:ascii="宋体" w:hAnsi="宋体" w:cs="宋体"/>
                <w:sz w:val="24"/>
                <w:szCs w:val="24"/>
                <w:highlight w:val="none"/>
              </w:rPr>
              <w:t xml:space="preserve">进度计划采用甘特图等形式展示、时间节点</w:t>
            </w:r>
            <w:r>
              <w:rPr>
                <w:rFonts w:hint="eastAsia" w:ascii="宋体" w:hAnsi="宋体" w:cs="宋体"/>
                <w:sz w:val="24"/>
                <w:szCs w:val="24"/>
                <w:highlight w:val="none"/>
              </w:rPr>
              <w:t xml:space="preserve">表示较为明确，</w:t>
            </w:r>
            <w:r>
              <w:rPr>
                <w:rFonts w:hint="eastAsia" w:ascii="宋体" w:hAnsi="宋体" w:cs="宋体"/>
                <w:sz w:val="24"/>
                <w:szCs w:val="24"/>
                <w:highlight w:val="none"/>
              </w:rPr>
              <w:t xml:space="preserve">各项进度保证措施逻辑</w:t>
            </w:r>
            <w:r>
              <w:rPr>
                <w:rFonts w:hint="eastAsia" w:ascii="宋体" w:hAnsi="宋体" w:cs="宋体"/>
                <w:sz w:val="24"/>
                <w:szCs w:val="24"/>
                <w:highlight w:val="none"/>
              </w:rPr>
              <w:t xml:space="preserve">较</w:t>
            </w:r>
            <w:r>
              <w:rPr>
                <w:rFonts w:hint="eastAsia" w:ascii="宋体" w:hAnsi="宋体" w:cs="宋体"/>
                <w:sz w:val="24"/>
                <w:szCs w:val="24"/>
                <w:highlight w:val="none"/>
              </w:rPr>
              <w:t xml:space="preserve">清晰，与</w:t>
            </w:r>
            <w:r>
              <w:rPr>
                <w:rFonts w:ascii="宋体" w:hAnsi="宋体" w:cs="宋体"/>
                <w:sz w:val="24"/>
                <w:szCs w:val="24"/>
                <w:highlight w:val="none"/>
              </w:rPr>
              <w:t xml:space="preserve">项目特点</w:t>
            </w:r>
            <w:r>
              <w:rPr>
                <w:rFonts w:ascii="宋体" w:hAnsi="宋体" w:cs="宋体"/>
                <w:sz w:val="24"/>
                <w:szCs w:val="24"/>
                <w:highlight w:val="none"/>
              </w:rPr>
              <w:t xml:space="preserve">较为贴切</w:t>
            </w:r>
            <w:r>
              <w:rPr>
                <w:rFonts w:ascii="宋体" w:hAnsi="宋体" w:cs="宋体"/>
                <w:sz w:val="24"/>
                <w:szCs w:val="24"/>
                <w:highlight w:val="none"/>
              </w:rPr>
              <w:t xml:space="preserve">的得</w:t>
            </w:r>
            <w:r>
              <w:rPr>
                <w:rFonts w:hint="eastAsia" w:ascii="宋体" w:hAnsi="宋体" w:cs="宋体"/>
                <w:sz w:val="24"/>
                <w:szCs w:val="24"/>
                <w:highlight w:val="none"/>
              </w:rPr>
              <w:t xml:space="preserve">5</w:t>
            </w:r>
            <w:r>
              <w:rPr>
                <w:rFonts w:hint="eastAsia" w:ascii="宋体" w:hAnsi="宋体" w:cs="宋体"/>
                <w:sz w:val="24"/>
                <w:szCs w:val="24"/>
                <w:highlight w:val="none"/>
              </w:rPr>
              <w:t xml:space="preserve">分；</w:t>
            </w:r>
            <w:r>
              <w:rPr>
                <w:rFonts w:hint="eastAsia" w:ascii="宋体" w:hAnsi="宋体" w:cs="宋体"/>
                <w:sz w:val="24"/>
                <w:szCs w:val="24"/>
                <w:highlight w:val="none"/>
              </w:rPr>
            </w:r>
            <w:r>
              <w:rPr>
                <w:highlight w:val="none"/>
              </w:rPr>
            </w:r>
          </w:p>
          <w:p>
            <w:pPr>
              <w:pStyle w:val="637"/>
              <w:jc w:val="left"/>
              <w:rPr>
                <w:rFonts w:ascii="宋体" w:hAnsi="宋体" w:cs="宋体"/>
                <w:sz w:val="24"/>
                <w:szCs w:val="24"/>
                <w:highlight w:val="none"/>
              </w:rPr>
            </w:pPr>
            <w:r>
              <w:rPr>
                <w:rFonts w:hint="eastAsia" w:ascii="宋体" w:hAnsi="宋体" w:cs="宋体"/>
                <w:sz w:val="24"/>
                <w:szCs w:val="24"/>
                <w:highlight w:val="none"/>
              </w:rPr>
              <w:t xml:space="preserve">进度计划</w:t>
            </w:r>
            <w:r>
              <w:rPr>
                <w:rFonts w:hint="eastAsia" w:ascii="宋体" w:hAnsi="宋体" w:cs="宋体"/>
                <w:sz w:val="24"/>
                <w:szCs w:val="24"/>
                <w:highlight w:val="none"/>
              </w:rPr>
              <w:t xml:space="preserve">表述形式简单</w:t>
            </w:r>
            <w:r>
              <w:rPr>
                <w:rFonts w:hint="eastAsia" w:ascii="宋体" w:hAnsi="宋体" w:cs="宋体"/>
                <w:sz w:val="24"/>
                <w:szCs w:val="24"/>
                <w:highlight w:val="none"/>
              </w:rPr>
              <w:t xml:space="preserve">、时间节点</w:t>
            </w:r>
            <w:r>
              <w:rPr>
                <w:rFonts w:hint="eastAsia" w:ascii="宋体" w:hAnsi="宋体" w:cs="宋体"/>
                <w:sz w:val="24"/>
                <w:szCs w:val="24"/>
                <w:highlight w:val="none"/>
              </w:rPr>
              <w:t xml:space="preserve">表示不够清晰，</w:t>
            </w:r>
            <w:r>
              <w:rPr>
                <w:rFonts w:hint="eastAsia" w:ascii="宋体" w:hAnsi="宋体" w:cs="宋体"/>
                <w:sz w:val="24"/>
                <w:szCs w:val="24"/>
                <w:highlight w:val="none"/>
              </w:rPr>
              <w:t xml:space="preserve">各项进度保证措施不明确，不太适应</w:t>
            </w:r>
            <w:r>
              <w:rPr>
                <w:rFonts w:ascii="宋体" w:hAnsi="宋体" w:cs="宋体"/>
                <w:sz w:val="24"/>
                <w:szCs w:val="24"/>
                <w:highlight w:val="none"/>
              </w:rPr>
              <w:t xml:space="preserve">项目特点的得</w:t>
            </w:r>
            <w:r>
              <w:rPr>
                <w:rFonts w:hint="eastAsia" w:ascii="宋体" w:hAnsi="宋体" w:cs="宋体"/>
                <w:sz w:val="24"/>
                <w:szCs w:val="24"/>
                <w:highlight w:val="none"/>
              </w:rPr>
              <w:t xml:space="preserve">4分；</w:t>
            </w:r>
            <w:r>
              <w:rPr>
                <w:rFonts w:ascii="宋体" w:hAnsi="宋体" w:cs="宋体"/>
                <w:sz w:val="24"/>
                <w:szCs w:val="24"/>
                <w:highlight w:val="none"/>
              </w:rPr>
            </w:r>
            <w:r>
              <w:rPr>
                <w:highlight w:val="none"/>
              </w:rPr>
            </w:r>
          </w:p>
          <w:p>
            <w:pPr>
              <w:pStyle w:val="637"/>
              <w:spacing w:line="320" w:lineRule="exact"/>
              <w:rPr>
                <w:rFonts w:ascii="宋体" w:hAnsi="宋体" w:cs="宋体"/>
                <w:sz w:val="24"/>
                <w:szCs w:val="24"/>
                <w:highlight w:val="none"/>
              </w:rPr>
            </w:pPr>
            <w:r>
              <w:rPr>
                <w:rFonts w:hint="eastAsia" w:ascii="宋体" w:hAnsi="宋体" w:cs="宋体"/>
                <w:sz w:val="24"/>
                <w:szCs w:val="24"/>
                <w:highlight w:val="none"/>
              </w:rPr>
              <w:t xml:space="preserve">方案内容粗略、有缺陷，不满足</w:t>
            </w:r>
            <w:r>
              <w:rPr>
                <w:rFonts w:hint="eastAsia" w:ascii="宋体" w:hAnsi="宋体" w:cs="宋体"/>
                <w:sz w:val="24"/>
                <w:szCs w:val="24"/>
                <w:highlight w:val="none"/>
              </w:rPr>
              <w:t xml:space="preserve">采购需求</w:t>
            </w:r>
            <w:r>
              <w:rPr>
                <w:rFonts w:hint="eastAsia" w:ascii="宋体" w:hAnsi="宋体" w:cs="宋体"/>
                <w:sz w:val="24"/>
                <w:szCs w:val="24"/>
                <w:highlight w:val="none"/>
              </w:rPr>
              <w:t xml:space="preserve">的得2分。</w:t>
            </w:r>
            <w:r>
              <w:rPr>
                <w:rFonts w:ascii="宋体" w:hAnsi="宋体" w:cs="宋体"/>
                <w:sz w:val="24"/>
                <w:szCs w:val="24"/>
                <w:highlight w:val="none"/>
              </w:rPr>
            </w:r>
            <w:r>
              <w:rPr>
                <w:highlight w:val="none"/>
              </w:rPr>
            </w:r>
          </w:p>
          <w:p>
            <w:pPr>
              <w:pStyle w:val="637"/>
              <w:jc w:val="left"/>
              <w:rPr>
                <w:rFonts w:ascii="宋体" w:hAnsi="宋体" w:cs="宋体"/>
                <w:sz w:val="24"/>
                <w:szCs w:val="24"/>
                <w:highlight w:val="none"/>
              </w:rPr>
            </w:pPr>
            <w:r>
              <w:rPr>
                <w:rFonts w:hint="eastAsia" w:ascii="宋体" w:hAnsi="宋体" w:cs="宋体"/>
                <w:sz w:val="24"/>
                <w:szCs w:val="24"/>
                <w:highlight w:val="none"/>
              </w:rPr>
              <w:t xml:space="preserve">未提供得0分。</w:t>
            </w:r>
            <w:r>
              <w:rPr>
                <w:rFonts w:ascii="宋体" w:hAnsi="宋体" w:cs="宋体"/>
                <w:sz w:val="24"/>
                <w:szCs w:val="24"/>
                <w:highlight w:val="none"/>
              </w:rPr>
            </w:r>
            <w:r>
              <w:rPr>
                <w:highlight w:val="none"/>
              </w:rPr>
            </w:r>
          </w:p>
        </w:tc>
      </w:tr>
      <w:tr>
        <w:trPr>
          <w:trHeight w:val="90"/>
        </w:trPr>
        <w:tc>
          <w:tcPr>
            <w:tcW w:w="1238" w:type="dxa"/>
            <w:vAlign w:val="center"/>
            <w:textDirection w:val="lrTb"/>
            <w:noWrap/>
          </w:tcPr>
          <w:p>
            <w:pPr>
              <w:pStyle w:val="637"/>
              <w:jc w:val="center"/>
              <w:spacing w:line="3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合理化建议</w:t>
            </w:r>
            <w:r>
              <w:rPr>
                <w:rFonts w:ascii="宋体" w:hAnsi="宋体" w:cs="宋体"/>
                <w:color w:val="000000"/>
                <w:sz w:val="24"/>
                <w:szCs w:val="24"/>
                <w:highlight w:val="none"/>
              </w:rPr>
            </w:r>
            <w:r>
              <w:rPr>
                <w:highlight w:val="none"/>
              </w:rPr>
            </w:r>
          </w:p>
        </w:tc>
        <w:tc>
          <w:tcPr>
            <w:tcW w:w="710" w:type="dxa"/>
            <w:vAlign w:val="center"/>
            <w:textDirection w:val="lrTb"/>
            <w:noWrap/>
          </w:tcPr>
          <w:p>
            <w:pPr>
              <w:pStyle w:val="637"/>
              <w:jc w:val="center"/>
              <w:spacing w:line="320" w:lineRule="exact"/>
              <w:rPr>
                <w:rFonts w:ascii="宋体" w:hAnsi="宋体" w:cs="宋体"/>
                <w:sz w:val="24"/>
                <w:szCs w:val="24"/>
                <w:highlight w:val="none"/>
              </w:rPr>
            </w:pPr>
            <w:r>
              <w:rPr>
                <w:rFonts w:hint="eastAsia" w:ascii="宋体" w:hAnsi="宋体" w:cs="宋体"/>
                <w:sz w:val="24"/>
                <w:szCs w:val="24"/>
                <w:highlight w:val="none"/>
              </w:rPr>
              <w:t xml:space="preserve">6</w:t>
            </w:r>
            <w:r>
              <w:rPr>
                <w:rFonts w:ascii="宋体" w:hAnsi="宋体" w:cs="宋体"/>
                <w:sz w:val="24"/>
                <w:szCs w:val="24"/>
                <w:highlight w:val="none"/>
              </w:rPr>
            </w:r>
            <w:r>
              <w:rPr>
                <w:highlight w:val="none"/>
              </w:rPr>
            </w:r>
          </w:p>
        </w:tc>
        <w:tc>
          <w:tcPr>
            <w:tcW w:w="7339" w:type="dxa"/>
            <w:vAlign w:val="center"/>
            <w:textDirection w:val="lrTb"/>
            <w:noWrap/>
          </w:tcPr>
          <w:p>
            <w:pPr>
              <w:pStyle w:val="637"/>
              <w:jc w:val="left"/>
              <w:rPr>
                <w:rFonts w:ascii="宋体" w:hAnsi="宋体" w:cs="宋体"/>
                <w:sz w:val="24"/>
                <w:szCs w:val="24"/>
                <w:highlight w:val="none"/>
              </w:rPr>
            </w:pPr>
            <w:r>
              <w:rPr>
                <w:rFonts w:hint="eastAsia" w:ascii="宋体" w:hAnsi="宋体" w:cs="宋体"/>
                <w:sz w:val="24"/>
                <w:szCs w:val="24"/>
                <w:highlight w:val="none"/>
              </w:rPr>
              <w:t xml:space="preserve">根据投标人针对本项目的合理化建议进行评分。</w:t>
            </w:r>
            <w:r>
              <w:rPr>
                <w:rFonts w:ascii="宋体" w:hAnsi="宋体" w:cs="宋体"/>
                <w:sz w:val="24"/>
                <w:szCs w:val="24"/>
                <w:highlight w:val="none"/>
              </w:rPr>
            </w:r>
            <w:r>
              <w:rPr>
                <w:highlight w:val="none"/>
              </w:rPr>
            </w:r>
          </w:p>
          <w:p>
            <w:pPr>
              <w:pStyle w:val="637"/>
              <w:jc w:val="left"/>
              <w:rPr>
                <w:rFonts w:ascii="宋体" w:hAnsi="宋体" w:cs="宋体"/>
                <w:sz w:val="24"/>
                <w:szCs w:val="24"/>
                <w:highlight w:val="none"/>
              </w:rPr>
            </w:pPr>
            <w:r>
              <w:rPr>
                <w:rFonts w:hint="eastAsia" w:ascii="宋体" w:hAnsi="宋体" w:cs="宋体"/>
                <w:sz w:val="24"/>
                <w:szCs w:val="24"/>
                <w:highlight w:val="none"/>
              </w:rPr>
              <w:t xml:space="preserve">提供了至少</w:t>
            </w:r>
            <w:r>
              <w:rPr>
                <w:rFonts w:hint="eastAsia" w:ascii="宋体" w:hAnsi="宋体" w:cs="宋体"/>
                <w:sz w:val="24"/>
                <w:szCs w:val="24"/>
                <w:highlight w:val="none"/>
              </w:rPr>
              <w:t xml:space="preserve">4</w:t>
            </w:r>
            <w:r>
              <w:rPr>
                <w:rFonts w:hint="eastAsia" w:ascii="宋体" w:hAnsi="宋体" w:cs="宋体"/>
                <w:sz w:val="24"/>
                <w:szCs w:val="24"/>
                <w:highlight w:val="none"/>
              </w:rPr>
              <w:t xml:space="preserve">项可落地的改进建议并附可行性分析，</w:t>
            </w:r>
            <w:r>
              <w:rPr>
                <w:rFonts w:hint="eastAsia" w:ascii="宋体" w:hAnsi="宋体" w:cs="宋体"/>
                <w:sz w:val="24"/>
                <w:szCs w:val="24"/>
                <w:highlight w:val="none"/>
              </w:rPr>
              <w:t xml:space="preserve">建议具体详细、</w:t>
            </w:r>
            <w:r>
              <w:rPr>
                <w:rFonts w:hint="eastAsia" w:ascii="宋体" w:hAnsi="宋体" w:cs="宋体"/>
                <w:sz w:val="24"/>
                <w:szCs w:val="24"/>
                <w:highlight w:val="none"/>
              </w:rPr>
              <w:t xml:space="preserve">内容齐全完整的得</w:t>
            </w:r>
            <w:r>
              <w:rPr>
                <w:rFonts w:hint="eastAsia" w:ascii="宋体" w:hAnsi="宋体" w:cs="宋体"/>
                <w:sz w:val="24"/>
                <w:szCs w:val="24"/>
                <w:highlight w:val="none"/>
              </w:rPr>
              <w:t xml:space="preserve">6</w:t>
            </w:r>
            <w:r>
              <w:rPr>
                <w:rFonts w:hint="eastAsia" w:ascii="宋体" w:hAnsi="宋体" w:cs="宋体"/>
                <w:sz w:val="24"/>
                <w:szCs w:val="24"/>
                <w:highlight w:val="none"/>
              </w:rPr>
              <w:t xml:space="preserve">分；</w:t>
            </w:r>
            <w:r>
              <w:rPr>
                <w:rFonts w:ascii="宋体" w:hAnsi="宋体" w:cs="宋体"/>
                <w:sz w:val="24"/>
                <w:szCs w:val="24"/>
                <w:highlight w:val="none"/>
              </w:rPr>
            </w:r>
            <w:r>
              <w:rPr>
                <w:highlight w:val="none"/>
              </w:rPr>
            </w:r>
          </w:p>
          <w:p>
            <w:pPr>
              <w:pStyle w:val="637"/>
              <w:jc w:val="left"/>
              <w:rPr>
                <w:rFonts w:ascii="宋体" w:hAnsi="宋体" w:cs="宋体"/>
                <w:sz w:val="24"/>
                <w:szCs w:val="24"/>
                <w:highlight w:val="none"/>
              </w:rPr>
            </w:pPr>
            <w:r>
              <w:rPr>
                <w:rFonts w:hint="eastAsia" w:ascii="宋体" w:hAnsi="宋体" w:cs="宋体"/>
                <w:sz w:val="24"/>
                <w:szCs w:val="24"/>
                <w:highlight w:val="none"/>
              </w:rPr>
              <w:t xml:space="preserve">提供了至少</w:t>
            </w:r>
            <w:r>
              <w:rPr>
                <w:rFonts w:hint="eastAsia" w:ascii="宋体" w:hAnsi="宋体" w:cs="宋体"/>
                <w:sz w:val="24"/>
                <w:szCs w:val="24"/>
                <w:highlight w:val="none"/>
              </w:rPr>
              <w:t xml:space="preserve">3</w:t>
            </w:r>
            <w:r>
              <w:rPr>
                <w:rFonts w:hint="eastAsia" w:ascii="宋体" w:hAnsi="宋体" w:cs="宋体"/>
                <w:sz w:val="24"/>
                <w:szCs w:val="24"/>
                <w:highlight w:val="none"/>
              </w:rPr>
              <w:t xml:space="preserve">项可落地的改进建议并附可行性分析，</w:t>
            </w:r>
            <w:r>
              <w:rPr>
                <w:rFonts w:hint="eastAsia" w:ascii="宋体" w:hAnsi="宋体" w:cs="宋体"/>
                <w:sz w:val="24"/>
                <w:szCs w:val="24"/>
                <w:highlight w:val="none"/>
              </w:rPr>
              <w:t xml:space="preserve">建议较具体合理、</w:t>
            </w:r>
            <w:r>
              <w:rPr>
                <w:rFonts w:hint="eastAsia" w:ascii="宋体" w:hAnsi="宋体" w:cs="宋体"/>
                <w:sz w:val="24"/>
                <w:szCs w:val="24"/>
                <w:highlight w:val="none"/>
              </w:rPr>
              <w:t xml:space="preserve">内容</w:t>
            </w:r>
            <w:r>
              <w:rPr>
                <w:rFonts w:hint="eastAsia" w:ascii="宋体" w:hAnsi="宋体" w:cs="宋体"/>
                <w:sz w:val="24"/>
                <w:szCs w:val="24"/>
                <w:highlight w:val="none"/>
              </w:rPr>
              <w:t xml:space="preserve">较</w:t>
            </w:r>
            <w:r>
              <w:rPr>
                <w:rFonts w:hint="eastAsia" w:ascii="宋体" w:hAnsi="宋体" w:cs="宋体"/>
                <w:sz w:val="24"/>
                <w:szCs w:val="24"/>
                <w:highlight w:val="none"/>
              </w:rPr>
              <w:t xml:space="preserve">齐全的得</w:t>
            </w:r>
            <w:r>
              <w:rPr>
                <w:rFonts w:hint="eastAsia" w:ascii="宋体" w:hAnsi="宋体" w:cs="宋体"/>
                <w:sz w:val="24"/>
                <w:szCs w:val="24"/>
                <w:highlight w:val="none"/>
              </w:rPr>
              <w:t xml:space="preserve">5</w:t>
            </w:r>
            <w:r>
              <w:rPr>
                <w:rFonts w:hint="eastAsia" w:ascii="宋体" w:hAnsi="宋体" w:cs="宋体"/>
                <w:sz w:val="24"/>
                <w:szCs w:val="24"/>
                <w:highlight w:val="none"/>
              </w:rPr>
              <w:t xml:space="preserve">分；</w:t>
            </w:r>
            <w:r>
              <w:rPr>
                <w:rFonts w:ascii="宋体" w:hAnsi="宋体" w:cs="宋体"/>
                <w:sz w:val="24"/>
                <w:szCs w:val="24"/>
                <w:highlight w:val="none"/>
              </w:rPr>
            </w:r>
            <w:r>
              <w:rPr>
                <w:highlight w:val="none"/>
              </w:rPr>
            </w:r>
          </w:p>
          <w:p>
            <w:pPr>
              <w:pStyle w:val="637"/>
              <w:jc w:val="left"/>
              <w:rPr>
                <w:rFonts w:ascii="宋体" w:hAnsi="宋体" w:cs="宋体"/>
                <w:sz w:val="24"/>
                <w:szCs w:val="24"/>
                <w:highlight w:val="none"/>
              </w:rPr>
            </w:pPr>
            <w:r>
              <w:rPr>
                <w:rFonts w:hint="eastAsia" w:ascii="宋体" w:hAnsi="宋体" w:cs="宋体"/>
                <w:sz w:val="24"/>
                <w:szCs w:val="24"/>
                <w:highlight w:val="none"/>
              </w:rPr>
              <w:t xml:space="preserve">提供了至少</w:t>
            </w:r>
            <w:r>
              <w:rPr>
                <w:rFonts w:hint="eastAsia" w:ascii="宋体" w:hAnsi="宋体" w:cs="宋体"/>
                <w:sz w:val="24"/>
                <w:szCs w:val="24"/>
                <w:highlight w:val="none"/>
              </w:rPr>
              <w:t xml:space="preserve">2</w:t>
            </w:r>
            <w:r>
              <w:rPr>
                <w:rFonts w:hint="eastAsia" w:ascii="宋体" w:hAnsi="宋体" w:cs="宋体"/>
                <w:sz w:val="24"/>
                <w:szCs w:val="24"/>
                <w:highlight w:val="none"/>
              </w:rPr>
              <w:t xml:space="preserve">项可落地的改进建议并附可行性分析，</w:t>
            </w:r>
            <w:r>
              <w:rPr>
                <w:rFonts w:hint="eastAsia" w:ascii="宋体" w:hAnsi="宋体" w:cs="宋体"/>
                <w:sz w:val="24"/>
                <w:szCs w:val="24"/>
                <w:highlight w:val="none"/>
              </w:rPr>
              <w:t xml:space="preserve">建议不太具体</w:t>
            </w:r>
            <w:r>
              <w:rPr>
                <w:rFonts w:hint="eastAsia" w:ascii="宋体" w:hAnsi="宋体" w:cs="宋体"/>
                <w:sz w:val="24"/>
                <w:szCs w:val="24"/>
                <w:highlight w:val="none"/>
              </w:rPr>
              <w:t xml:space="preserve">，内容不够齐全的得</w:t>
            </w:r>
            <w:r>
              <w:rPr>
                <w:rFonts w:hint="eastAsia" w:ascii="宋体" w:hAnsi="宋体" w:cs="宋体"/>
                <w:sz w:val="24"/>
                <w:szCs w:val="24"/>
                <w:highlight w:val="none"/>
              </w:rPr>
              <w:t xml:space="preserve">4分；</w:t>
            </w:r>
            <w:r>
              <w:rPr>
                <w:rFonts w:ascii="宋体" w:hAnsi="宋体" w:cs="宋体"/>
                <w:sz w:val="24"/>
                <w:szCs w:val="24"/>
                <w:highlight w:val="none"/>
              </w:rPr>
            </w:r>
            <w:r>
              <w:rPr>
                <w:highlight w:val="none"/>
              </w:rPr>
            </w:r>
          </w:p>
          <w:p>
            <w:pPr>
              <w:pStyle w:val="637"/>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sz w:val="24"/>
                <w:szCs w:val="24"/>
                <w:highlight w:val="none"/>
              </w:rPr>
            </w:pPr>
            <w:r>
              <w:rPr>
                <w:rFonts w:hint="eastAsia" w:ascii="宋体" w:hAnsi="宋体" w:cs="宋体"/>
                <w:sz w:val="24"/>
                <w:szCs w:val="24"/>
                <w:highlight w:val="none"/>
              </w:rPr>
              <w:t xml:space="preserve">上述方案内容有缺项，内容简单粗糙的得</w:t>
            </w:r>
            <w:r>
              <w:rPr>
                <w:rFonts w:hint="eastAsia" w:ascii="宋体" w:hAnsi="宋体" w:cs="宋体"/>
                <w:sz w:val="24"/>
                <w:szCs w:val="24"/>
                <w:highlight w:val="none"/>
              </w:rPr>
              <w:t xml:space="preserve">2</w:t>
            </w:r>
            <w:r>
              <w:rPr>
                <w:rFonts w:hint="eastAsia" w:ascii="宋体" w:hAnsi="宋体" w:cs="宋体"/>
                <w:sz w:val="24"/>
                <w:szCs w:val="24"/>
                <w:highlight w:val="none"/>
              </w:rPr>
              <w:t xml:space="preserve">分。</w:t>
            </w:r>
            <w:r>
              <w:rPr>
                <w:rFonts w:ascii="宋体" w:hAnsi="宋体" w:cs="宋体"/>
                <w:sz w:val="24"/>
                <w:szCs w:val="24"/>
                <w:highlight w:val="none"/>
              </w:rPr>
            </w:r>
            <w:r>
              <w:rPr>
                <w:highlight w:val="none"/>
              </w:rPr>
            </w:r>
          </w:p>
          <w:p>
            <w:pPr>
              <w:pStyle w:val="637"/>
              <w:jc w:val="left"/>
              <w:rPr>
                <w:rFonts w:ascii="宋体" w:hAnsi="宋体" w:cs="宋体"/>
                <w:sz w:val="24"/>
                <w:szCs w:val="24"/>
                <w:highlight w:val="none"/>
              </w:rPr>
            </w:pPr>
            <w:r>
              <w:rPr>
                <w:rFonts w:hint="eastAsia" w:ascii="宋体" w:hAnsi="宋体" w:cs="宋体"/>
                <w:sz w:val="24"/>
                <w:szCs w:val="24"/>
                <w:highlight w:val="none"/>
              </w:rPr>
              <w:t xml:space="preserve">未提供得0分。</w:t>
            </w:r>
            <w:r>
              <w:rPr>
                <w:rFonts w:ascii="宋体" w:hAnsi="宋体" w:cs="宋体"/>
                <w:sz w:val="24"/>
                <w:szCs w:val="24"/>
                <w:highlight w:val="none"/>
              </w:rPr>
            </w:r>
            <w:r>
              <w:rPr>
                <w:highlight w:val="none"/>
              </w:rPr>
            </w:r>
          </w:p>
        </w:tc>
      </w:tr>
    </w:tbl>
    <w:p>
      <w:pPr>
        <w:pStyle w:val="637"/>
        <w:jc w:val="center"/>
        <w:rPr>
          <w:rFonts w:ascii="宋体" w:hAnsi="宋体"/>
          <w:b/>
          <w:sz w:val="36"/>
          <w:highlight w:val="none"/>
        </w:rPr>
      </w:pPr>
      <w:r>
        <w:rPr>
          <w:rFonts w:ascii="宋体" w:hAnsi="宋体"/>
          <w:b/>
          <w:sz w:val="36"/>
          <w:highlight w:val="none"/>
        </w:rPr>
      </w:r>
      <w:r>
        <w:rPr>
          <w:highlight w:val="none"/>
        </w:rPr>
      </w:r>
    </w:p>
    <w:p>
      <w:pPr>
        <w:pStyle w:val="637"/>
        <w:jc w:val="center"/>
        <w:rPr>
          <w:rFonts w:ascii="宋体" w:hAnsi="宋体"/>
          <w:b/>
          <w:sz w:val="36"/>
          <w:highlight w:val="none"/>
        </w:rPr>
      </w:pPr>
      <w:r>
        <w:rPr>
          <w:rFonts w:ascii="宋体" w:hAnsi="宋体"/>
          <w:b/>
          <w:sz w:val="36"/>
          <w:highlight w:val="none"/>
        </w:rPr>
      </w:r>
      <w:r>
        <w:rPr>
          <w:highlight w:val="none"/>
        </w:rPr>
      </w:r>
    </w:p>
    <w:p>
      <w:pPr>
        <w:pStyle w:val="637"/>
        <w:jc w:val="center"/>
        <w:rPr>
          <w:rFonts w:ascii="宋体" w:hAnsi="宋体"/>
          <w:b/>
          <w:sz w:val="36"/>
          <w:highlight w:val="none"/>
        </w:rPr>
      </w:pPr>
      <w:r>
        <w:rPr>
          <w:rFonts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hint="eastAsia" w:ascii="宋体" w:hAnsi="宋体"/>
          <w:b/>
          <w:sz w:val="36"/>
          <w:highlight w:val="none"/>
        </w:rPr>
      </w:pPr>
      <w:r>
        <w:rPr>
          <w:rFonts w:hint="eastAsia" w:ascii="宋体" w:hAnsi="宋体"/>
          <w:b/>
          <w:sz w:val="36"/>
          <w:highlight w:val="none"/>
        </w:rPr>
      </w:r>
      <w:r>
        <w:rPr>
          <w:highlight w:val="none"/>
        </w:rPr>
      </w:r>
    </w:p>
    <w:p>
      <w:pPr>
        <w:pStyle w:val="637"/>
        <w:jc w:val="center"/>
        <w:rPr>
          <w:rFonts w:ascii="宋体" w:hAnsi="宋体"/>
          <w:b/>
          <w:sz w:val="36"/>
          <w:highlight w:val="none"/>
        </w:rPr>
      </w:pPr>
      <w:r>
        <w:rPr>
          <w:rFonts w:ascii="宋体" w:hAnsi="宋体"/>
          <w:b/>
          <w:sz w:val="36"/>
          <w:highlight w:val="none"/>
        </w:rPr>
      </w:r>
      <w:r>
        <w:rPr>
          <w:highlight w:val="none"/>
        </w:rPr>
      </w:r>
    </w:p>
    <w:p>
      <w:pPr>
        <w:pStyle w:val="637"/>
        <w:jc w:val="center"/>
        <w:rPr>
          <w:rFonts w:ascii="宋体" w:hAnsi="宋体"/>
          <w:b/>
          <w:sz w:val="36"/>
          <w:highlight w:val="none"/>
        </w:rPr>
      </w:pPr>
      <w:r>
        <w:rPr>
          <w:rFonts w:ascii="宋体" w:hAnsi="宋体"/>
          <w:b/>
          <w:sz w:val="36"/>
          <w:highlight w:val="none"/>
        </w:rPr>
      </w:r>
      <w:r>
        <w:rPr>
          <w:highlight w:val="none"/>
        </w:rPr>
      </w:r>
    </w:p>
    <w:p>
      <w:pPr>
        <w:pStyle w:val="638"/>
        <w:rPr>
          <w:rFonts w:ascii="宋体" w:hAnsi="宋体" w:eastAsia="宋体"/>
          <w:bCs/>
          <w:sz w:val="44"/>
          <w:highlight w:val="none"/>
        </w:rPr>
      </w:pPr>
      <w:r>
        <w:rPr>
          <w:rFonts w:ascii="宋体" w:hAnsi="宋体" w:eastAsia="宋体"/>
          <w:sz w:val="44"/>
          <w:szCs w:val="44"/>
          <w:highlight w:val="none"/>
          <w:lang w:eastAsia="zh-CN"/>
        </w:rPr>
        <w:t xml:space="preserve">第六章  投标</w:t>
      </w:r>
      <w:bookmarkEnd w:id="260"/>
      <w:r>
        <w:rPr>
          <w:highlight w:val="none"/>
        </w:rPr>
      </w:r>
      <w:bookmarkEnd w:id="261"/>
      <w:r>
        <w:rPr>
          <w:highlight w:val="none"/>
        </w:rPr>
      </w:r>
      <w:bookmarkEnd w:id="268"/>
      <w:r>
        <w:rPr>
          <w:rFonts w:ascii="宋体" w:hAnsi="宋体" w:eastAsia="宋体"/>
          <w:sz w:val="44"/>
          <w:szCs w:val="44"/>
          <w:highlight w:val="none"/>
          <w:lang w:eastAsia="zh-CN"/>
        </w:rPr>
        <w:t xml:space="preserve">文件格式</w:t>
      </w:r>
      <w:bookmarkEnd w:id="273"/>
      <w:r>
        <w:rPr>
          <w:highlight w:val="none"/>
        </w:rPr>
      </w:r>
      <w:bookmarkEnd w:id="274"/>
      <w:r>
        <w:rPr>
          <w:rFonts w:ascii="宋体" w:hAnsi="宋体" w:eastAsia="宋体"/>
          <w:bCs/>
          <w:sz w:val="44"/>
          <w:highlight w:val="none"/>
          <w:lang w:eastAsia="zh-CN"/>
        </w:rPr>
      </w:r>
      <w:r>
        <w:rPr>
          <w:highlight w:val="none"/>
        </w:rPr>
      </w:r>
    </w:p>
    <w:p>
      <w:pPr>
        <w:pStyle w:val="637"/>
        <w:jc w:val="center"/>
        <w:rPr>
          <w:rFonts w:ascii="宋体" w:hAnsi="宋体"/>
          <w:b/>
          <w:sz w:val="72"/>
          <w:highlight w:val="none"/>
        </w:rPr>
      </w:pPr>
      <w:r>
        <w:rPr>
          <w:highlight w:val="none"/>
        </w:rPr>
      </w:r>
      <w:bookmarkStart w:id="275" w:name="_Hlt26671244"/>
      <w:r>
        <w:rPr>
          <w:highlight w:val="none"/>
        </w:rPr>
      </w:r>
      <w:bookmarkEnd w:id="275"/>
      <w:r>
        <w:rPr>
          <w:highlight w:val="none"/>
        </w:rPr>
      </w:r>
      <w:bookmarkStart w:id="276" w:name="_Hlt26955039"/>
      <w:r>
        <w:rPr>
          <w:highlight w:val="none"/>
        </w:rPr>
      </w:r>
      <w:bookmarkEnd w:id="276"/>
      <w:r>
        <w:rPr>
          <w:highlight w:val="none"/>
        </w:rPr>
      </w:r>
      <w:bookmarkStart w:id="277" w:name="_Toc120614282"/>
      <w:r>
        <w:rPr>
          <w:highlight w:val="none"/>
        </w:rPr>
      </w:r>
      <w:bookmarkStart w:id="278" w:name="_Toc49090576"/>
      <w:r>
        <w:rPr>
          <w:highlight w:val="none"/>
        </w:rPr>
      </w:r>
      <w:bookmarkStart w:id="279" w:name="_Toc26554094"/>
      <w:r>
        <w:rPr>
          <w:rFonts w:ascii="宋体" w:hAnsi="宋体"/>
          <w:b/>
          <w:sz w:val="72"/>
          <w:highlight w:val="none"/>
        </w:rPr>
      </w:r>
      <w:r>
        <w:rPr>
          <w:highlight w:val="none"/>
        </w:rPr>
      </w:r>
    </w:p>
    <w:p>
      <w:pPr>
        <w:pStyle w:val="637"/>
        <w:jc w:val="center"/>
        <w:rPr>
          <w:rFonts w:ascii="宋体" w:hAnsi="宋体"/>
          <w:b/>
          <w:sz w:val="72"/>
          <w:highlight w:val="none"/>
        </w:rPr>
      </w:pPr>
      <w:r>
        <w:rPr>
          <w:rFonts w:ascii="宋体" w:hAnsi="宋体"/>
          <w:b/>
          <w:sz w:val="72"/>
          <w:highlight w:val="none"/>
        </w:rPr>
      </w:r>
      <w:r>
        <w:rPr>
          <w:highlight w:val="none"/>
        </w:rPr>
      </w:r>
    </w:p>
    <w:p>
      <w:pPr>
        <w:pStyle w:val="637"/>
        <w:jc w:val="center"/>
        <w:rPr>
          <w:rFonts w:ascii="宋体" w:hAnsi="宋体"/>
          <w:b/>
          <w:sz w:val="72"/>
          <w:highlight w:val="none"/>
        </w:rPr>
      </w:pPr>
      <w:r>
        <w:rPr>
          <w:rFonts w:ascii="宋体" w:hAnsi="宋体"/>
          <w:b/>
          <w:sz w:val="72"/>
          <w:highlight w:val="none"/>
        </w:rPr>
        <w:t xml:space="preserve">投  标  文  件</w:t>
      </w:r>
      <w:r>
        <w:rPr>
          <w:rFonts w:ascii="宋体" w:hAnsi="宋体"/>
          <w:b/>
          <w:sz w:val="72"/>
          <w:highlight w:val="none"/>
        </w:rPr>
      </w:r>
      <w:r>
        <w:rPr>
          <w:highlight w:val="none"/>
        </w:rPr>
      </w:r>
    </w:p>
    <w:p>
      <w:pPr>
        <w:pStyle w:val="637"/>
        <w:jc w:val="center"/>
        <w:rPr>
          <w:rFonts w:ascii="宋体" w:hAnsi="宋体"/>
          <w:b/>
          <w:sz w:val="72"/>
          <w:highlight w:val="none"/>
        </w:rPr>
      </w:pPr>
      <w:r>
        <w:rPr>
          <w:rFonts w:ascii="宋体" w:hAnsi="宋体"/>
          <w:b/>
          <w:sz w:val="72"/>
          <w:highlight w:val="none"/>
        </w:rPr>
      </w:r>
      <w:r>
        <w:rPr>
          <w:highlight w:val="none"/>
        </w:rPr>
      </w:r>
    </w:p>
    <w:p>
      <w:pPr>
        <w:pStyle w:val="637"/>
        <w:jc w:val="center"/>
        <w:rPr>
          <w:rFonts w:ascii="宋体" w:hAnsi="宋体"/>
          <w:b/>
          <w:sz w:val="72"/>
          <w:highlight w:val="none"/>
        </w:rPr>
      </w:pPr>
      <w:r>
        <w:rPr>
          <w:rFonts w:ascii="宋体" w:hAnsi="宋体"/>
          <w:b/>
          <w:sz w:val="72"/>
          <w:highlight w:val="none"/>
        </w:rPr>
      </w:r>
      <w:r>
        <w:rPr>
          <w:highlight w:val="none"/>
        </w:rPr>
      </w:r>
    </w:p>
    <w:p>
      <w:pPr>
        <w:pStyle w:val="637"/>
        <w:jc w:val="center"/>
        <w:rPr>
          <w:rFonts w:ascii="宋体" w:hAnsi="宋体"/>
          <w:b/>
          <w:sz w:val="36"/>
          <w:highlight w:val="none"/>
        </w:rPr>
      </w:pPr>
      <w:r>
        <w:rPr>
          <w:rFonts w:ascii="宋体" w:hAnsi="宋体"/>
          <w:b/>
          <w:sz w:val="36"/>
          <w:highlight w:val="none"/>
        </w:rPr>
      </w:r>
      <w:r>
        <w:rPr>
          <w:highlight w:val="none"/>
        </w:rPr>
      </w:r>
    </w:p>
    <w:p>
      <w:pPr>
        <w:pStyle w:val="637"/>
        <w:jc w:val="center"/>
        <w:rPr>
          <w:rFonts w:ascii="宋体" w:hAnsi="宋体"/>
          <w:b/>
          <w:sz w:val="36"/>
          <w:highlight w:val="none"/>
        </w:rPr>
      </w:pPr>
      <w:r>
        <w:rPr>
          <w:rFonts w:ascii="宋体" w:hAnsi="宋体"/>
          <w:b/>
          <w:sz w:val="36"/>
          <w:highlight w:val="none"/>
        </w:rPr>
      </w:r>
      <w:r>
        <w:rPr>
          <w:highlight w:val="none"/>
        </w:rPr>
      </w:r>
    </w:p>
    <w:p>
      <w:pPr>
        <w:pStyle w:val="637"/>
        <w:jc w:val="center"/>
        <w:rPr>
          <w:rFonts w:ascii="宋体" w:hAnsi="宋体"/>
          <w:b/>
          <w:sz w:val="36"/>
          <w:highlight w:val="none"/>
        </w:rPr>
      </w:pPr>
      <w:r>
        <w:rPr>
          <w:rFonts w:ascii="宋体" w:hAnsi="宋体"/>
          <w:b/>
          <w:sz w:val="36"/>
          <w:highlight w:val="none"/>
        </w:rPr>
      </w:r>
      <w:r>
        <w:rPr>
          <w:highlight w:val="none"/>
        </w:rPr>
      </w:r>
    </w:p>
    <w:p>
      <w:pPr>
        <w:pStyle w:val="637"/>
        <w:jc w:val="center"/>
        <w:rPr>
          <w:rFonts w:ascii="宋体" w:hAnsi="宋体"/>
          <w:b/>
          <w:sz w:val="36"/>
          <w:highlight w:val="none"/>
        </w:rPr>
      </w:pPr>
      <w:r>
        <w:rPr>
          <w:rFonts w:ascii="宋体" w:hAnsi="宋体"/>
          <w:b/>
          <w:sz w:val="36"/>
          <w:highlight w:val="none"/>
        </w:rPr>
      </w:r>
      <w:r>
        <w:rPr>
          <w:highlight w:val="none"/>
        </w:rPr>
      </w:r>
    </w:p>
    <w:p>
      <w:pPr>
        <w:pStyle w:val="637"/>
        <w:jc w:val="center"/>
        <w:rPr>
          <w:rFonts w:ascii="宋体" w:hAnsi="宋体"/>
          <w:b/>
          <w:sz w:val="36"/>
          <w:highlight w:val="none"/>
        </w:rPr>
      </w:pPr>
      <w:r>
        <w:rPr>
          <w:rFonts w:ascii="宋体" w:hAnsi="宋体"/>
          <w:b/>
          <w:sz w:val="36"/>
          <w:highlight w:val="none"/>
        </w:rPr>
      </w:r>
      <w:r>
        <w:rPr>
          <w:highlight w:val="none"/>
        </w:rPr>
      </w:r>
    </w:p>
    <w:p>
      <w:pPr>
        <w:pStyle w:val="637"/>
        <w:jc w:val="center"/>
        <w:rPr>
          <w:rFonts w:ascii="宋体" w:hAnsi="宋体"/>
          <w:b/>
          <w:sz w:val="36"/>
          <w:highlight w:val="none"/>
        </w:rPr>
      </w:pPr>
      <w:r>
        <w:rPr>
          <w:rFonts w:ascii="宋体" w:hAnsi="宋体"/>
          <w:b/>
          <w:sz w:val="36"/>
          <w:highlight w:val="none"/>
        </w:rPr>
      </w:r>
      <w:r>
        <w:rPr>
          <w:highlight w:val="none"/>
        </w:rPr>
      </w:r>
    </w:p>
    <w:p>
      <w:pPr>
        <w:pStyle w:val="637"/>
        <w:rPr>
          <w:rFonts w:ascii="宋体" w:hAnsi="宋体"/>
          <w:b/>
          <w:sz w:val="36"/>
          <w:highlight w:val="none"/>
        </w:rPr>
      </w:pPr>
      <w:r>
        <w:rPr>
          <w:rFonts w:ascii="宋体" w:hAnsi="宋体"/>
          <w:b/>
          <w:sz w:val="36"/>
          <w:highlight w:val="none"/>
        </w:rPr>
      </w:r>
      <w:r>
        <w:rPr>
          <w:highlight w:val="none"/>
        </w:rPr>
      </w:r>
    </w:p>
    <w:p>
      <w:pPr>
        <w:pStyle w:val="637"/>
        <w:ind w:firstLine="567"/>
        <w:rPr>
          <w:rFonts w:ascii="宋体" w:hAnsi="宋体"/>
          <w:b/>
          <w:sz w:val="36"/>
          <w:highlight w:val="none"/>
        </w:rPr>
      </w:pPr>
      <w:r>
        <w:rPr>
          <w:rFonts w:ascii="宋体" w:hAnsi="宋体"/>
          <w:b/>
          <w:sz w:val="36"/>
          <w:highlight w:val="none"/>
        </w:rPr>
        <w:t xml:space="preserve">项目名称：</w:t>
      </w:r>
      <w:r>
        <w:rPr>
          <w:rFonts w:hint="eastAsia" w:ascii="宋体" w:hAnsi="宋体"/>
          <w:b/>
          <w:sz w:val="36"/>
          <w:highlight w:val="none"/>
        </w:rPr>
        <w:t xml:space="preserve">船舶检验图纸审查技术服务</w:t>
      </w:r>
      <w:r>
        <w:rPr>
          <w:rFonts w:hint="eastAsia" w:ascii="宋体" w:hAnsi="宋体"/>
          <w:b/>
          <w:sz w:val="36"/>
          <w:highlight w:val="none"/>
        </w:rPr>
        <w:t xml:space="preserve">(非专门面向中小企业)</w:t>
      </w:r>
      <w:r>
        <w:rPr>
          <w:rFonts w:ascii="宋体" w:hAnsi="宋体"/>
          <w:b/>
          <w:sz w:val="36"/>
          <w:highlight w:val="none"/>
        </w:rPr>
      </w:r>
      <w:r>
        <w:rPr>
          <w:highlight w:val="none"/>
        </w:rPr>
      </w:r>
    </w:p>
    <w:p>
      <w:pPr>
        <w:pStyle w:val="637"/>
        <w:ind w:firstLine="567"/>
        <w:rPr>
          <w:rFonts w:ascii="宋体" w:hAnsi="宋体"/>
          <w:b/>
          <w:sz w:val="36"/>
          <w:highlight w:val="none"/>
        </w:rPr>
      </w:pPr>
      <w:r>
        <w:rPr>
          <w:rFonts w:ascii="宋体" w:hAnsi="宋体"/>
          <w:b/>
          <w:sz w:val="36"/>
          <w:highlight w:val="none"/>
        </w:rPr>
        <w:t xml:space="preserve">项目编号：</w:t>
      </w:r>
      <w:r>
        <w:rPr>
          <w:rFonts w:ascii="宋体" w:hAnsi="宋体"/>
          <w:b/>
          <w:sz w:val="36"/>
          <w:highlight w:val="none"/>
        </w:rPr>
        <w:t xml:space="preserve">JSZC-320700-JDGS-G2026-0026</w:t>
      </w:r>
      <w:r>
        <w:rPr>
          <w:rFonts w:ascii="宋体" w:hAnsi="宋体"/>
          <w:b/>
          <w:sz w:val="36"/>
          <w:highlight w:val="none"/>
        </w:rPr>
      </w:r>
      <w:r>
        <w:rPr>
          <w:highlight w:val="none"/>
        </w:rPr>
      </w:r>
    </w:p>
    <w:p>
      <w:pPr>
        <w:pStyle w:val="637"/>
        <w:ind w:firstLine="567"/>
        <w:rPr>
          <w:rFonts w:ascii="宋体" w:hAnsi="宋体"/>
          <w:b/>
          <w:sz w:val="36"/>
          <w:highlight w:val="none"/>
        </w:rPr>
      </w:pPr>
      <w:r>
        <w:rPr>
          <w:rFonts w:ascii="宋体" w:hAnsi="宋体"/>
          <w:b/>
          <w:sz w:val="36"/>
          <w:highlight w:val="none"/>
        </w:rPr>
        <w:t xml:space="preserve">投标人名称 ：（加盖CA电子公章）</w:t>
      </w:r>
      <w:r>
        <w:rPr>
          <w:rFonts w:ascii="宋体" w:hAnsi="宋体"/>
          <w:b/>
          <w:sz w:val="36"/>
          <w:highlight w:val="none"/>
        </w:rPr>
      </w:r>
      <w:r>
        <w:rPr>
          <w:highlight w:val="none"/>
        </w:rPr>
      </w:r>
    </w:p>
    <w:p>
      <w:pPr>
        <w:pStyle w:val="637"/>
        <w:ind w:firstLine="567"/>
        <w:rPr>
          <w:rFonts w:ascii="宋体" w:hAnsi="宋体"/>
          <w:b/>
          <w:sz w:val="36"/>
          <w:highlight w:val="none"/>
        </w:rPr>
      </w:pPr>
      <w:r>
        <w:rPr>
          <w:rFonts w:ascii="宋体" w:hAnsi="宋体"/>
          <w:b/>
          <w:sz w:val="36"/>
          <w:highlight w:val="none"/>
        </w:rPr>
        <w:t xml:space="preserve">日   期 ：</w:t>
      </w:r>
      <w:r>
        <w:rPr>
          <w:rFonts w:ascii="宋体" w:hAnsi="宋体"/>
          <w:b/>
          <w:sz w:val="36"/>
          <w:highlight w:val="none"/>
        </w:rPr>
      </w:r>
      <w:r>
        <w:rPr>
          <w:highlight w:val="none"/>
        </w:rPr>
      </w:r>
    </w:p>
    <w:p>
      <w:pPr>
        <w:pStyle w:val="637"/>
        <w:jc w:val="center"/>
        <w:spacing w:line="440" w:lineRule="exact"/>
        <w:rPr>
          <w:rFonts w:ascii="宋体" w:hAnsi="宋体"/>
          <w:b/>
          <w:bCs/>
          <w:sz w:val="32"/>
          <w:szCs w:val="32"/>
          <w:highlight w:val="none"/>
        </w:rPr>
      </w:pPr>
      <w:r>
        <w:rPr>
          <w:rFonts w:ascii="宋体" w:hAnsi="宋体"/>
          <w:b/>
          <w:bCs/>
          <w:sz w:val="32"/>
          <w:szCs w:val="32"/>
          <w:highlight w:val="none"/>
        </w:rPr>
      </w:r>
      <w:r>
        <w:rPr>
          <w:highlight w:val="none"/>
        </w:rPr>
      </w:r>
    </w:p>
    <w:p>
      <w:pPr>
        <w:pStyle w:val="637"/>
        <w:spacing w:line="440" w:lineRule="exact"/>
        <w:rPr>
          <w:rFonts w:ascii="宋体" w:hAnsi="宋体"/>
          <w:highlight w:val="none"/>
        </w:rPr>
      </w:pPr>
      <w:r>
        <w:rPr>
          <w:rFonts w:ascii="宋体" w:hAnsi="宋体"/>
          <w:highlight w:val="none"/>
        </w:rPr>
      </w:r>
      <w:r>
        <w:rPr>
          <w:highlight w:val="none"/>
        </w:rPr>
      </w:r>
    </w:p>
    <w:p>
      <w:pPr>
        <w:pStyle w:val="637"/>
        <w:rPr>
          <w:rFonts w:ascii="宋体" w:hAnsi="宋体"/>
          <w:b/>
          <w:sz w:val="36"/>
          <w:highlight w:val="none"/>
          <w:u w:val="single"/>
        </w:rPr>
      </w:pPr>
      <w:r>
        <w:rPr>
          <w:rFonts w:ascii="宋体" w:hAnsi="宋体"/>
          <w:b/>
          <w:sz w:val="36"/>
          <w:highlight w:val="none"/>
          <w:u w:val="single"/>
        </w:rPr>
      </w:r>
      <w:r>
        <w:rPr>
          <w:highlight w:val="none"/>
        </w:rPr>
      </w:r>
    </w:p>
    <w:p>
      <w:pPr>
        <w:pStyle w:val="637"/>
        <w:jc w:val="center"/>
        <w:spacing w:line="440" w:lineRule="exact"/>
        <w:rPr>
          <w:rFonts w:ascii="宋体" w:hAnsi="宋体"/>
          <w:b/>
          <w:bCs/>
          <w:sz w:val="32"/>
          <w:szCs w:val="32"/>
          <w:highlight w:val="none"/>
        </w:rPr>
      </w:pPr>
      <w:r>
        <w:rPr>
          <w:rFonts w:ascii="宋体" w:hAnsi="宋体"/>
          <w:b/>
          <w:bCs/>
          <w:sz w:val="32"/>
          <w:szCs w:val="32"/>
          <w:highlight w:val="none"/>
        </w:rPr>
        <w:br w:type="page" w:clear="all"/>
      </w:r>
      <w:r>
        <w:rPr>
          <w:rFonts w:ascii="宋体" w:hAnsi="宋体"/>
          <w:b/>
          <w:bCs/>
          <w:sz w:val="32"/>
          <w:szCs w:val="32"/>
          <w:highlight w:val="none"/>
        </w:rPr>
        <w:t xml:space="preserve">投标</w:t>
      </w:r>
      <w:bookmarkEnd w:id="255"/>
      <w:r>
        <w:rPr>
          <w:highlight w:val="none"/>
        </w:rPr>
      </w:r>
      <w:bookmarkEnd w:id="256"/>
      <w:r>
        <w:rPr>
          <w:highlight w:val="none"/>
        </w:rPr>
      </w:r>
      <w:bookmarkEnd w:id="277"/>
      <w:r>
        <w:rPr>
          <w:highlight w:val="none"/>
        </w:rPr>
      </w:r>
      <w:bookmarkEnd w:id="278"/>
      <w:r>
        <w:rPr>
          <w:highlight w:val="none"/>
        </w:rPr>
      </w:r>
      <w:bookmarkEnd w:id="279"/>
      <w:r>
        <w:rPr>
          <w:rFonts w:ascii="宋体" w:hAnsi="宋体"/>
          <w:b/>
          <w:bCs/>
          <w:sz w:val="32"/>
          <w:szCs w:val="32"/>
          <w:highlight w:val="none"/>
        </w:rPr>
        <w:t xml:space="preserve">文件目录</w:t>
      </w:r>
      <w:r>
        <w:rPr>
          <w:rFonts w:ascii="宋体" w:hAnsi="宋体"/>
          <w:b/>
          <w:bCs/>
          <w:sz w:val="32"/>
          <w:szCs w:val="32"/>
          <w:highlight w:val="none"/>
        </w:rPr>
      </w:r>
      <w:r>
        <w:rPr>
          <w:highlight w:val="none"/>
        </w:rPr>
      </w:r>
    </w:p>
    <w:p>
      <w:pPr>
        <w:pStyle w:val="637"/>
        <w:jc w:val="center"/>
        <w:spacing w:line="440" w:lineRule="exact"/>
        <w:rPr>
          <w:rFonts w:ascii="宋体" w:hAnsi="宋体"/>
          <w:b/>
          <w:bCs/>
          <w:sz w:val="32"/>
          <w:szCs w:val="32"/>
          <w:highlight w:val="none"/>
        </w:rPr>
      </w:pPr>
      <w:r>
        <w:rPr>
          <w:rFonts w:ascii="宋体" w:hAnsi="宋体"/>
          <w:b/>
          <w:bCs/>
          <w:sz w:val="32"/>
          <w:szCs w:val="32"/>
          <w:highlight w:val="none"/>
        </w:rPr>
      </w:r>
      <w:r>
        <w:rPr>
          <w:highlight w:val="none"/>
        </w:rPr>
      </w:r>
    </w:p>
    <w:p>
      <w:pPr>
        <w:pStyle w:val="637"/>
        <w:ind w:left="480"/>
        <w:spacing w:line="360" w:lineRule="auto"/>
        <w:rPr>
          <w:rFonts w:ascii="宋体" w:hAnsi="宋体"/>
          <w:iCs/>
          <w:sz w:val="24"/>
          <w:highlight w:val="none"/>
        </w:rPr>
      </w:pPr>
      <w:r>
        <w:rPr>
          <w:rFonts w:ascii="宋体" w:hAnsi="宋体"/>
          <w:iCs/>
          <w:sz w:val="24"/>
          <w:highlight w:val="none"/>
        </w:rPr>
        <w:t xml:space="preserve">一、法人或者其他组织的营业执照等证明文件，自然人的身份证明</w:t>
      </w:r>
      <w:r>
        <w:rPr>
          <w:rFonts w:ascii="宋体" w:hAnsi="宋体"/>
          <w:iCs/>
          <w:sz w:val="24"/>
          <w:highlight w:val="none"/>
        </w:rPr>
      </w:r>
      <w:r>
        <w:rPr>
          <w:highlight w:val="none"/>
        </w:rPr>
      </w:r>
    </w:p>
    <w:p>
      <w:pPr>
        <w:pStyle w:val="637"/>
        <w:ind w:left="480"/>
        <w:spacing w:line="360" w:lineRule="auto"/>
        <w:rPr>
          <w:rFonts w:ascii="宋体" w:hAnsi="宋体"/>
          <w:iCs/>
          <w:sz w:val="24"/>
          <w:highlight w:val="none"/>
        </w:rPr>
      </w:pPr>
      <w:r>
        <w:rPr>
          <w:rFonts w:ascii="宋体" w:hAnsi="宋体"/>
          <w:iCs/>
          <w:sz w:val="24"/>
          <w:highlight w:val="none"/>
        </w:rPr>
        <w:t xml:space="preserve">二、具有良好的商业信誉和健全的财务会计制度（可提供</w:t>
      </w:r>
      <w:r>
        <w:rPr>
          <w:rFonts w:ascii="宋体" w:hAnsi="宋体"/>
          <w:bCs/>
          <w:sz w:val="24"/>
          <w:szCs w:val="24"/>
          <w:highlight w:val="none"/>
        </w:rPr>
        <w:t xml:space="preserve">承诺函</w:t>
      </w:r>
      <w:r>
        <w:rPr>
          <w:rFonts w:ascii="宋体" w:hAnsi="宋体"/>
          <w:iCs/>
          <w:sz w:val="24"/>
          <w:highlight w:val="none"/>
        </w:rPr>
        <w:t xml:space="preserve">）</w:t>
      </w:r>
      <w:r>
        <w:rPr>
          <w:rFonts w:ascii="宋体" w:hAnsi="宋体"/>
          <w:iCs/>
          <w:sz w:val="24"/>
          <w:highlight w:val="none"/>
        </w:rPr>
      </w:r>
      <w:r>
        <w:rPr>
          <w:highlight w:val="none"/>
        </w:rPr>
      </w:r>
    </w:p>
    <w:p>
      <w:pPr>
        <w:pStyle w:val="637"/>
        <w:ind w:left="480"/>
        <w:spacing w:line="360" w:lineRule="auto"/>
        <w:rPr>
          <w:rFonts w:ascii="宋体" w:hAnsi="宋体"/>
          <w:iCs/>
          <w:sz w:val="24"/>
          <w:highlight w:val="none"/>
        </w:rPr>
      </w:pPr>
      <w:r>
        <w:rPr>
          <w:rFonts w:ascii="宋体" w:hAnsi="宋体"/>
          <w:iCs/>
          <w:sz w:val="24"/>
          <w:highlight w:val="none"/>
        </w:rPr>
        <w:t xml:space="preserve">三、依法缴纳税收和社会保障资金的相关材料（可提供</w:t>
      </w:r>
      <w:r>
        <w:rPr>
          <w:rFonts w:ascii="宋体" w:hAnsi="宋体"/>
          <w:bCs/>
          <w:sz w:val="24"/>
          <w:szCs w:val="24"/>
          <w:highlight w:val="none"/>
        </w:rPr>
        <w:t xml:space="preserve">承诺函</w:t>
      </w:r>
      <w:r>
        <w:rPr>
          <w:rFonts w:ascii="宋体" w:hAnsi="宋体"/>
          <w:iCs/>
          <w:sz w:val="24"/>
          <w:highlight w:val="none"/>
        </w:rPr>
        <w:t xml:space="preserve">）</w:t>
      </w:r>
      <w:r>
        <w:rPr>
          <w:rFonts w:ascii="宋体" w:hAnsi="宋体"/>
          <w:iCs/>
          <w:sz w:val="24"/>
          <w:highlight w:val="none"/>
        </w:rPr>
      </w:r>
      <w:r>
        <w:rPr>
          <w:highlight w:val="none"/>
        </w:rPr>
      </w:r>
    </w:p>
    <w:p>
      <w:pPr>
        <w:pStyle w:val="637"/>
        <w:ind w:left="480"/>
        <w:spacing w:line="360" w:lineRule="auto"/>
        <w:rPr>
          <w:rFonts w:ascii="宋体" w:hAnsi="宋体"/>
          <w:iCs/>
          <w:sz w:val="24"/>
          <w:highlight w:val="none"/>
        </w:rPr>
      </w:pPr>
      <w:r>
        <w:rPr>
          <w:rFonts w:ascii="宋体" w:hAnsi="宋体"/>
          <w:iCs/>
          <w:sz w:val="24"/>
          <w:highlight w:val="none"/>
        </w:rPr>
        <w:t xml:space="preserve">四、具备履行合同所必需的设备和专业技术能力的书面声明</w:t>
      </w:r>
      <w:r>
        <w:rPr>
          <w:rFonts w:ascii="宋体" w:hAnsi="宋体"/>
          <w:iCs/>
          <w:sz w:val="24"/>
          <w:highlight w:val="none"/>
        </w:rPr>
      </w:r>
      <w:r>
        <w:rPr>
          <w:highlight w:val="none"/>
        </w:rPr>
      </w:r>
    </w:p>
    <w:p>
      <w:pPr>
        <w:pStyle w:val="637"/>
        <w:ind w:firstLine="480"/>
        <w:spacing w:line="360" w:lineRule="auto"/>
        <w:rPr>
          <w:rFonts w:ascii="宋体" w:hAnsi="宋体"/>
          <w:iCs/>
          <w:sz w:val="24"/>
          <w:highlight w:val="none"/>
        </w:rPr>
      </w:pPr>
      <w:r>
        <w:rPr>
          <w:rFonts w:ascii="宋体" w:hAnsi="宋体"/>
          <w:iCs/>
          <w:sz w:val="24"/>
          <w:highlight w:val="none"/>
        </w:rPr>
        <w:t xml:space="preserve">五、参加政府采购活动前3年内在经营活动中没有重大违法记录的书面声明</w:t>
      </w:r>
      <w:r>
        <w:rPr>
          <w:rFonts w:ascii="宋体" w:hAnsi="宋体"/>
          <w:iCs/>
          <w:sz w:val="24"/>
          <w:highlight w:val="none"/>
        </w:rPr>
      </w:r>
      <w:r>
        <w:rPr>
          <w:highlight w:val="none"/>
        </w:rPr>
      </w:r>
    </w:p>
    <w:p>
      <w:pPr>
        <w:pStyle w:val="637"/>
        <w:ind w:firstLine="480"/>
        <w:spacing w:line="360" w:lineRule="auto"/>
        <w:rPr>
          <w:rFonts w:ascii="宋体" w:hAnsi="宋体"/>
          <w:iCs/>
          <w:sz w:val="24"/>
          <w:highlight w:val="none"/>
        </w:rPr>
      </w:pPr>
      <w:r>
        <w:rPr>
          <w:rFonts w:ascii="宋体" w:hAnsi="宋体"/>
          <w:iCs/>
          <w:sz w:val="24"/>
          <w:highlight w:val="none"/>
        </w:rPr>
        <w:t xml:space="preserve">六、特定资格要求的证明文件</w:t>
      </w:r>
      <w:r>
        <w:rPr>
          <w:rFonts w:ascii="宋体" w:hAnsi="宋体"/>
          <w:iCs/>
          <w:sz w:val="24"/>
          <w:highlight w:val="none"/>
        </w:rPr>
      </w:r>
      <w:r>
        <w:rPr>
          <w:highlight w:val="none"/>
        </w:rPr>
      </w:r>
    </w:p>
    <w:p>
      <w:pPr>
        <w:pStyle w:val="637"/>
        <w:ind w:firstLine="480"/>
        <w:spacing w:line="360" w:lineRule="auto"/>
        <w:rPr>
          <w:rFonts w:ascii="宋体" w:hAnsi="宋体"/>
          <w:iCs/>
          <w:sz w:val="24"/>
          <w:highlight w:val="none"/>
        </w:rPr>
      </w:pPr>
      <w:r>
        <w:rPr>
          <w:rFonts w:ascii="宋体" w:hAnsi="宋体"/>
          <w:iCs/>
          <w:sz w:val="24"/>
          <w:highlight w:val="none"/>
        </w:rPr>
        <w:t xml:space="preserve">七、法人授权书</w:t>
      </w:r>
      <w:r>
        <w:rPr>
          <w:rFonts w:ascii="宋体" w:hAnsi="宋体"/>
          <w:iCs/>
          <w:sz w:val="24"/>
          <w:highlight w:val="none"/>
        </w:rPr>
      </w:r>
      <w:r>
        <w:rPr>
          <w:highlight w:val="none"/>
        </w:rPr>
      </w:r>
    </w:p>
    <w:p>
      <w:pPr>
        <w:pStyle w:val="637"/>
        <w:ind w:firstLine="480"/>
        <w:spacing w:line="360" w:lineRule="auto"/>
        <w:rPr>
          <w:rFonts w:ascii="宋体" w:hAnsi="宋体"/>
          <w:iCs/>
          <w:sz w:val="24"/>
          <w:highlight w:val="none"/>
        </w:rPr>
      </w:pPr>
      <w:r>
        <w:rPr>
          <w:rFonts w:ascii="宋体" w:hAnsi="宋体"/>
          <w:iCs/>
          <w:sz w:val="24"/>
          <w:highlight w:val="none"/>
        </w:rPr>
        <w:t xml:space="preserve">八、投标函</w:t>
      </w:r>
      <w:r>
        <w:rPr>
          <w:rFonts w:ascii="宋体" w:hAnsi="宋体"/>
          <w:iCs/>
          <w:sz w:val="24"/>
          <w:highlight w:val="none"/>
        </w:rPr>
      </w:r>
      <w:r>
        <w:rPr>
          <w:highlight w:val="none"/>
        </w:rPr>
      </w:r>
    </w:p>
    <w:p>
      <w:pPr>
        <w:pStyle w:val="637"/>
        <w:ind w:firstLine="480"/>
        <w:spacing w:line="360" w:lineRule="auto"/>
        <w:rPr>
          <w:rFonts w:ascii="宋体" w:hAnsi="宋体"/>
          <w:iCs/>
          <w:sz w:val="24"/>
          <w:highlight w:val="none"/>
        </w:rPr>
      </w:pPr>
      <w:r>
        <w:rPr>
          <w:rFonts w:ascii="宋体" w:hAnsi="宋体"/>
          <w:iCs/>
          <w:sz w:val="24"/>
          <w:highlight w:val="none"/>
        </w:rPr>
        <w:t xml:space="preserve">九、中小微企业声明函</w:t>
      </w:r>
      <w:r>
        <w:rPr>
          <w:rFonts w:ascii="宋体" w:hAnsi="宋体"/>
          <w:iCs/>
          <w:sz w:val="24"/>
          <w:highlight w:val="none"/>
        </w:rPr>
      </w:r>
      <w:r>
        <w:rPr>
          <w:highlight w:val="none"/>
        </w:rPr>
      </w:r>
    </w:p>
    <w:p>
      <w:pPr>
        <w:pStyle w:val="637"/>
        <w:ind w:firstLine="480"/>
        <w:spacing w:line="360" w:lineRule="auto"/>
        <w:rPr>
          <w:rFonts w:ascii="宋体" w:hAnsi="宋体"/>
          <w:iCs/>
          <w:sz w:val="24"/>
          <w:highlight w:val="none"/>
        </w:rPr>
      </w:pPr>
      <w:r>
        <w:rPr>
          <w:rFonts w:ascii="宋体" w:hAnsi="宋体"/>
          <w:iCs/>
          <w:sz w:val="24"/>
          <w:highlight w:val="none"/>
        </w:rPr>
        <w:t xml:space="preserve">十、残疾人福利性单位声明函</w:t>
      </w:r>
      <w:r>
        <w:rPr>
          <w:rFonts w:ascii="宋体" w:hAnsi="宋体"/>
          <w:iCs/>
          <w:sz w:val="24"/>
          <w:highlight w:val="none"/>
        </w:rPr>
      </w:r>
      <w:r>
        <w:rPr>
          <w:highlight w:val="none"/>
        </w:rPr>
      </w:r>
    </w:p>
    <w:p>
      <w:pPr>
        <w:pStyle w:val="637"/>
        <w:ind w:firstLine="480"/>
        <w:spacing w:line="360" w:lineRule="auto"/>
        <w:rPr>
          <w:rFonts w:ascii="宋体" w:hAnsi="宋体"/>
          <w:iCs/>
          <w:sz w:val="24"/>
          <w:highlight w:val="none"/>
        </w:rPr>
      </w:pPr>
      <w:r>
        <w:rPr>
          <w:rFonts w:ascii="宋体" w:hAnsi="宋体"/>
          <w:iCs/>
          <w:sz w:val="24"/>
          <w:highlight w:val="none"/>
        </w:rPr>
        <w:t xml:space="preserve">十一、商务技术要求响应及偏离表</w:t>
      </w:r>
      <w:r>
        <w:rPr>
          <w:rFonts w:ascii="宋体" w:hAnsi="宋体"/>
          <w:iCs/>
          <w:sz w:val="24"/>
          <w:highlight w:val="none"/>
        </w:rPr>
      </w:r>
      <w:r>
        <w:rPr>
          <w:highlight w:val="none"/>
        </w:rPr>
      </w:r>
    </w:p>
    <w:p>
      <w:pPr>
        <w:pStyle w:val="637"/>
        <w:ind w:firstLine="480"/>
        <w:spacing w:line="360" w:lineRule="auto"/>
        <w:rPr>
          <w:rFonts w:ascii="宋体" w:hAnsi="宋体"/>
          <w:iCs/>
          <w:sz w:val="24"/>
          <w:highlight w:val="none"/>
        </w:rPr>
      </w:pPr>
      <w:r>
        <w:rPr>
          <w:rFonts w:ascii="宋体" w:hAnsi="宋体"/>
          <w:iCs/>
          <w:sz w:val="24"/>
          <w:highlight w:val="none"/>
        </w:rPr>
        <w:t xml:space="preserve">十二、开标一览表</w:t>
      </w:r>
      <w:r>
        <w:rPr>
          <w:rFonts w:ascii="宋体" w:hAnsi="宋体"/>
          <w:iCs/>
          <w:sz w:val="24"/>
          <w:highlight w:val="none"/>
        </w:rPr>
      </w:r>
      <w:r>
        <w:rPr>
          <w:highlight w:val="none"/>
        </w:rPr>
      </w:r>
    </w:p>
    <w:p>
      <w:pPr>
        <w:pStyle w:val="637"/>
        <w:ind w:firstLine="480"/>
        <w:spacing w:line="360" w:lineRule="auto"/>
        <w:rPr>
          <w:rFonts w:ascii="宋体" w:hAnsi="宋体"/>
          <w:iCs/>
          <w:sz w:val="24"/>
          <w:highlight w:val="none"/>
        </w:rPr>
      </w:pPr>
      <w:r>
        <w:rPr>
          <w:rFonts w:ascii="宋体" w:hAnsi="宋体"/>
          <w:iCs/>
          <w:sz w:val="24"/>
          <w:highlight w:val="none"/>
        </w:rPr>
        <w:t xml:space="preserve">十三、分项报价表</w:t>
      </w:r>
      <w:r>
        <w:rPr>
          <w:rFonts w:ascii="宋体" w:hAnsi="宋体"/>
          <w:iCs/>
          <w:sz w:val="24"/>
          <w:highlight w:val="none"/>
        </w:rPr>
      </w:r>
      <w:r>
        <w:rPr>
          <w:highlight w:val="none"/>
        </w:rPr>
      </w:r>
    </w:p>
    <w:p>
      <w:pPr>
        <w:pStyle w:val="637"/>
        <w:ind w:firstLine="480"/>
        <w:spacing w:line="360" w:lineRule="auto"/>
        <w:rPr>
          <w:rFonts w:ascii="宋体" w:hAnsi="宋体"/>
          <w:iCs/>
          <w:sz w:val="24"/>
          <w:highlight w:val="none"/>
        </w:rPr>
      </w:pPr>
      <w:r>
        <w:rPr>
          <w:rFonts w:ascii="宋体" w:hAnsi="宋体"/>
          <w:iCs/>
          <w:sz w:val="24"/>
          <w:highlight w:val="none"/>
        </w:rPr>
        <w:t xml:space="preserve">十四、类似项目业绩一览表</w:t>
      </w:r>
      <w:r>
        <w:rPr>
          <w:rFonts w:ascii="宋体" w:hAnsi="宋体"/>
          <w:iCs/>
          <w:sz w:val="24"/>
          <w:highlight w:val="none"/>
        </w:rPr>
      </w:r>
      <w:r>
        <w:rPr>
          <w:highlight w:val="none"/>
        </w:rPr>
      </w:r>
    </w:p>
    <w:p>
      <w:pPr>
        <w:pStyle w:val="637"/>
        <w:ind w:firstLine="480"/>
        <w:spacing w:line="360" w:lineRule="auto"/>
        <w:rPr>
          <w:rFonts w:hint="eastAsia" w:ascii="宋体" w:hAnsi="宋体"/>
          <w:iCs/>
          <w:sz w:val="24"/>
          <w:highlight w:val="none"/>
        </w:rPr>
      </w:pPr>
      <w:r>
        <w:rPr>
          <w:rFonts w:ascii="宋体" w:hAnsi="宋体"/>
          <w:iCs/>
          <w:sz w:val="24"/>
          <w:highlight w:val="none"/>
        </w:rPr>
        <w:t xml:space="preserve">十五、项目团队人员一览表</w:t>
      </w:r>
      <w:r>
        <w:rPr>
          <w:rFonts w:hint="eastAsia" w:ascii="宋体" w:hAnsi="宋体"/>
          <w:iCs/>
          <w:sz w:val="24"/>
          <w:highlight w:val="none"/>
        </w:rPr>
      </w:r>
      <w:r>
        <w:rPr>
          <w:highlight w:val="none"/>
        </w:rPr>
      </w:r>
    </w:p>
    <w:p>
      <w:pPr>
        <w:pStyle w:val="637"/>
        <w:ind w:firstLine="480"/>
        <w:spacing w:line="360" w:lineRule="auto"/>
        <w:rPr>
          <w:rFonts w:hint="eastAsia" w:ascii="宋体" w:hAnsi="宋体"/>
          <w:iCs/>
          <w:sz w:val="24"/>
          <w:highlight w:val="none"/>
        </w:rPr>
      </w:pPr>
      <w:r>
        <w:rPr>
          <w:rFonts w:ascii="宋体" w:hAnsi="宋体"/>
          <w:iCs/>
          <w:sz w:val="24"/>
          <w:highlight w:val="none"/>
        </w:rPr>
        <w:t xml:space="preserve">十</w:t>
      </w:r>
      <w:r>
        <w:rPr>
          <w:rFonts w:hint="eastAsia" w:ascii="宋体" w:hAnsi="宋体"/>
          <w:iCs/>
          <w:sz w:val="24"/>
          <w:highlight w:val="none"/>
        </w:rPr>
        <w:t xml:space="preserve">六</w:t>
      </w:r>
      <w:r>
        <w:rPr>
          <w:rFonts w:ascii="宋体" w:hAnsi="宋体"/>
          <w:iCs/>
          <w:sz w:val="24"/>
          <w:highlight w:val="none"/>
        </w:rPr>
        <w:t xml:space="preserve">、</w:t>
      </w:r>
      <w:r>
        <w:rPr>
          <w:rFonts w:hint="eastAsia" w:ascii="宋体" w:hAnsi="宋体"/>
          <w:iCs/>
          <w:sz w:val="24"/>
          <w:highlight w:val="none"/>
        </w:rPr>
        <w:t xml:space="preserve">投</w:t>
      </w:r>
      <w:r>
        <w:rPr>
          <w:rFonts w:ascii="宋体" w:hAnsi="宋体"/>
          <w:iCs/>
          <w:sz w:val="24"/>
          <w:highlight w:val="none"/>
        </w:rPr>
        <w:t xml:space="preserve">标人</w:t>
      </w:r>
      <w:r>
        <w:rPr>
          <w:rFonts w:hint="eastAsia" w:ascii="宋体" w:hAnsi="宋体"/>
          <w:iCs/>
          <w:sz w:val="24"/>
          <w:highlight w:val="none"/>
        </w:rPr>
        <w:t xml:space="preserve">承诺书</w:t>
      </w:r>
      <w:r>
        <w:rPr>
          <w:highlight w:val="none"/>
        </w:rPr>
      </w:r>
    </w:p>
    <w:p>
      <w:pPr>
        <w:pStyle w:val="637"/>
        <w:ind w:firstLine="480"/>
        <w:spacing w:line="360" w:lineRule="auto"/>
        <w:rPr>
          <w:rFonts w:hint="eastAsia" w:ascii="宋体" w:hAnsi="宋体"/>
          <w:iCs/>
          <w:sz w:val="24"/>
          <w:highlight w:val="none"/>
        </w:rPr>
      </w:pPr>
      <w:r>
        <w:rPr>
          <w:rFonts w:ascii="宋体" w:hAnsi="宋体"/>
          <w:iCs/>
          <w:sz w:val="24"/>
          <w:highlight w:val="none"/>
        </w:rPr>
        <w:t xml:space="preserve">十</w:t>
      </w:r>
      <w:r>
        <w:rPr>
          <w:rFonts w:hint="eastAsia" w:ascii="宋体" w:hAnsi="宋体"/>
          <w:iCs/>
          <w:sz w:val="24"/>
          <w:highlight w:val="none"/>
        </w:rPr>
        <w:t xml:space="preserve">七</w:t>
      </w:r>
      <w:r>
        <w:rPr>
          <w:rFonts w:ascii="宋体" w:hAnsi="宋体"/>
          <w:iCs/>
          <w:sz w:val="24"/>
          <w:highlight w:val="none"/>
        </w:rPr>
        <w:t xml:space="preserve">、拟派项目团队人员</w:t>
      </w:r>
      <w:r>
        <w:rPr>
          <w:rFonts w:hint="eastAsia" w:ascii="宋体" w:hAnsi="宋体"/>
          <w:iCs/>
          <w:sz w:val="24"/>
          <w:highlight w:val="none"/>
        </w:rPr>
        <w:t xml:space="preserve">工作履历承诺书</w:t>
      </w:r>
      <w:r>
        <w:rPr>
          <w:highlight w:val="none"/>
        </w:rPr>
      </w:r>
    </w:p>
    <w:p>
      <w:pPr>
        <w:pStyle w:val="637"/>
        <w:ind w:firstLine="480"/>
        <w:spacing w:line="360" w:lineRule="auto"/>
        <w:rPr>
          <w:rFonts w:ascii="宋体" w:hAnsi="宋体"/>
          <w:iCs/>
          <w:sz w:val="24"/>
          <w:highlight w:val="none"/>
        </w:rPr>
      </w:pPr>
      <w:r>
        <w:rPr>
          <w:rFonts w:ascii="宋体" w:hAnsi="宋体"/>
          <w:iCs/>
          <w:sz w:val="24"/>
          <w:highlight w:val="none"/>
        </w:rPr>
        <w:t xml:space="preserve">十</w:t>
      </w:r>
      <w:r>
        <w:rPr>
          <w:rFonts w:hint="eastAsia" w:ascii="宋体" w:hAnsi="宋体"/>
          <w:iCs/>
          <w:sz w:val="24"/>
          <w:highlight w:val="none"/>
        </w:rPr>
        <w:t xml:space="preserve">八</w:t>
      </w:r>
      <w:r>
        <w:rPr>
          <w:rFonts w:ascii="宋体" w:hAnsi="宋体"/>
          <w:iCs/>
          <w:sz w:val="24"/>
          <w:highlight w:val="none"/>
        </w:rPr>
        <w:t xml:space="preserve">、</w:t>
      </w:r>
      <w:r>
        <w:rPr>
          <w:rFonts w:hint="eastAsia" w:ascii="宋体" w:hAnsi="宋体"/>
          <w:iCs/>
          <w:sz w:val="24"/>
          <w:highlight w:val="none"/>
        </w:rPr>
        <w:t xml:space="preserve">关于符合本国产品标准的声明函</w:t>
      </w:r>
      <w:r>
        <w:rPr>
          <w:rFonts w:ascii="宋体" w:hAnsi="宋体"/>
          <w:iCs/>
          <w:sz w:val="24"/>
          <w:highlight w:val="none"/>
        </w:rPr>
      </w:r>
      <w:r>
        <w:rPr>
          <w:highlight w:val="none"/>
        </w:rPr>
      </w:r>
    </w:p>
    <w:p>
      <w:pPr>
        <w:pStyle w:val="637"/>
        <w:ind w:firstLine="480"/>
        <w:spacing w:line="360" w:lineRule="auto"/>
        <w:rPr>
          <w:rFonts w:ascii="宋体" w:hAnsi="宋体"/>
          <w:iCs/>
          <w:sz w:val="24"/>
          <w:highlight w:val="none"/>
        </w:rPr>
      </w:pPr>
      <w:r>
        <w:rPr>
          <w:rFonts w:ascii="宋体" w:hAnsi="宋体"/>
          <w:iCs/>
          <w:sz w:val="24"/>
          <w:highlight w:val="none"/>
        </w:rPr>
        <w:t xml:space="preserve">十</w:t>
      </w:r>
      <w:r>
        <w:rPr>
          <w:rFonts w:hint="eastAsia" w:ascii="宋体" w:hAnsi="宋体"/>
          <w:iCs/>
          <w:sz w:val="24"/>
          <w:highlight w:val="none"/>
        </w:rPr>
        <w:t xml:space="preserve">九</w:t>
      </w:r>
      <w:r>
        <w:rPr>
          <w:rFonts w:ascii="宋体" w:hAnsi="宋体"/>
          <w:iCs/>
          <w:sz w:val="24"/>
          <w:highlight w:val="none"/>
        </w:rPr>
        <w:t xml:space="preserve">、技术方案</w:t>
      </w:r>
      <w:r>
        <w:rPr>
          <w:rFonts w:ascii="宋体" w:hAnsi="宋体"/>
          <w:iCs/>
          <w:sz w:val="24"/>
          <w:highlight w:val="none"/>
        </w:rPr>
      </w:r>
      <w:r>
        <w:rPr>
          <w:highlight w:val="none"/>
        </w:rPr>
      </w:r>
    </w:p>
    <w:p>
      <w:pPr>
        <w:pStyle w:val="637"/>
        <w:ind w:firstLine="480"/>
        <w:spacing w:line="360" w:lineRule="auto"/>
        <w:rPr>
          <w:rFonts w:ascii="宋体" w:hAnsi="宋体"/>
          <w:iCs/>
          <w:sz w:val="24"/>
          <w:highlight w:val="none"/>
        </w:rPr>
      </w:pPr>
      <w:r>
        <w:rPr>
          <w:rFonts w:ascii="宋体" w:hAnsi="宋体"/>
          <w:iCs/>
          <w:sz w:val="24"/>
          <w:highlight w:val="none"/>
        </w:rPr>
        <w:t xml:space="preserve">二</w:t>
      </w:r>
      <w:r>
        <w:rPr>
          <w:rFonts w:ascii="宋体" w:hAnsi="宋体"/>
          <w:iCs/>
          <w:sz w:val="24"/>
          <w:highlight w:val="none"/>
        </w:rPr>
        <w:t xml:space="preserve">十、其它材料</w:t>
      </w:r>
      <w:r>
        <w:rPr>
          <w:rFonts w:ascii="宋体" w:hAnsi="宋体"/>
          <w:iCs/>
          <w:sz w:val="24"/>
          <w:highlight w:val="none"/>
        </w:rPr>
      </w:r>
      <w:r>
        <w:rPr>
          <w:highlight w:val="none"/>
        </w:rPr>
      </w:r>
    </w:p>
    <w:p>
      <w:pPr>
        <w:pStyle w:val="637"/>
        <w:ind w:firstLine="480"/>
        <w:spacing w:line="440" w:lineRule="exact"/>
        <w:rPr>
          <w:rFonts w:ascii="宋体" w:hAnsi="宋体"/>
          <w:sz w:val="24"/>
          <w:highlight w:val="none"/>
        </w:rPr>
      </w:pPr>
      <w:r>
        <w:rPr>
          <w:rFonts w:ascii="宋体" w:hAnsi="宋体"/>
          <w:sz w:val="24"/>
          <w:highlight w:val="none"/>
        </w:rPr>
      </w:r>
      <w:r>
        <w:rPr>
          <w:highlight w:val="none"/>
        </w:rPr>
      </w:r>
    </w:p>
    <w:p>
      <w:pPr>
        <w:pStyle w:val="637"/>
        <w:ind w:firstLine="480"/>
        <w:spacing w:line="440" w:lineRule="exact"/>
        <w:rPr>
          <w:rFonts w:ascii="宋体" w:hAnsi="宋体"/>
          <w:sz w:val="24"/>
          <w:highlight w:val="none"/>
        </w:rPr>
      </w:pPr>
      <w:r>
        <w:rPr>
          <w:rFonts w:ascii="宋体" w:hAnsi="宋体"/>
          <w:sz w:val="24"/>
          <w:highlight w:val="none"/>
        </w:rPr>
      </w:r>
      <w:r>
        <w:rPr>
          <w:highlight w:val="none"/>
        </w:rPr>
      </w:r>
    </w:p>
    <w:p>
      <w:pPr>
        <w:pStyle w:val="637"/>
        <w:ind w:firstLine="480"/>
        <w:spacing w:line="440" w:lineRule="exact"/>
        <w:rPr>
          <w:rFonts w:ascii="宋体" w:hAnsi="宋体"/>
          <w:sz w:val="24"/>
          <w:highlight w:val="none"/>
        </w:rPr>
      </w:pPr>
      <w:r>
        <w:rPr>
          <w:rFonts w:ascii="宋体" w:hAnsi="宋体"/>
          <w:sz w:val="24"/>
          <w:highlight w:val="none"/>
        </w:rPr>
      </w:r>
      <w:r>
        <w:rPr>
          <w:highlight w:val="none"/>
        </w:rPr>
      </w:r>
    </w:p>
    <w:p>
      <w:pPr>
        <w:pStyle w:val="637"/>
        <w:ind w:firstLine="480"/>
        <w:spacing w:line="440" w:lineRule="exact"/>
        <w:rPr>
          <w:rFonts w:ascii="宋体" w:hAnsi="宋体"/>
          <w:sz w:val="24"/>
          <w:highlight w:val="none"/>
        </w:rPr>
      </w:pPr>
      <w:r>
        <w:rPr>
          <w:rFonts w:ascii="宋体" w:hAnsi="宋体"/>
          <w:sz w:val="24"/>
          <w:highlight w:val="none"/>
        </w:rPr>
      </w:r>
      <w:r>
        <w:rPr>
          <w:highlight w:val="none"/>
        </w:rPr>
      </w:r>
    </w:p>
    <w:p>
      <w:pPr>
        <w:pStyle w:val="637"/>
        <w:ind w:firstLine="480"/>
        <w:spacing w:line="440" w:lineRule="exact"/>
        <w:rPr>
          <w:rFonts w:ascii="宋体" w:hAnsi="宋体"/>
          <w:sz w:val="24"/>
          <w:highlight w:val="none"/>
        </w:rPr>
      </w:pPr>
      <w:r>
        <w:rPr>
          <w:rFonts w:ascii="宋体" w:hAnsi="宋体"/>
          <w:sz w:val="24"/>
          <w:highlight w:val="none"/>
        </w:rPr>
      </w:r>
      <w:r>
        <w:rPr>
          <w:highlight w:val="none"/>
        </w:rPr>
      </w:r>
    </w:p>
    <w:p>
      <w:pPr>
        <w:pStyle w:val="637"/>
        <w:ind w:firstLine="480"/>
        <w:spacing w:line="440" w:lineRule="exact"/>
        <w:rPr>
          <w:rFonts w:ascii="宋体" w:hAnsi="宋体"/>
          <w:sz w:val="24"/>
          <w:highlight w:val="none"/>
        </w:rPr>
      </w:pPr>
      <w:r>
        <w:rPr>
          <w:rFonts w:ascii="宋体" w:hAnsi="宋体"/>
          <w:sz w:val="24"/>
          <w:highlight w:val="none"/>
        </w:rPr>
      </w:r>
      <w:r>
        <w:rPr>
          <w:highlight w:val="none"/>
        </w:rPr>
      </w:r>
    </w:p>
    <w:p>
      <w:pPr>
        <w:pStyle w:val="637"/>
        <w:ind w:firstLine="480"/>
        <w:spacing w:line="440" w:lineRule="exact"/>
        <w:rPr>
          <w:rFonts w:ascii="宋体" w:hAnsi="宋体"/>
          <w:sz w:val="24"/>
          <w:highlight w:val="none"/>
        </w:rPr>
      </w:pPr>
      <w:r>
        <w:rPr>
          <w:rFonts w:ascii="宋体" w:hAnsi="宋体"/>
          <w:sz w:val="24"/>
          <w:highlight w:val="none"/>
        </w:rPr>
      </w:r>
      <w:r>
        <w:rPr>
          <w:highlight w:val="none"/>
        </w:rPr>
      </w:r>
    </w:p>
    <w:p>
      <w:pPr>
        <w:pStyle w:val="637"/>
        <w:ind w:firstLine="480"/>
        <w:spacing w:line="440" w:lineRule="exact"/>
        <w:rPr>
          <w:rFonts w:ascii="宋体" w:hAnsi="宋体"/>
          <w:sz w:val="24"/>
          <w:highlight w:val="none"/>
        </w:rPr>
      </w:pPr>
      <w:r>
        <w:rPr>
          <w:rFonts w:ascii="宋体" w:hAnsi="宋体"/>
          <w:sz w:val="24"/>
          <w:highlight w:val="none"/>
        </w:rPr>
      </w:r>
      <w:r>
        <w:rPr>
          <w:highlight w:val="none"/>
        </w:rPr>
      </w:r>
    </w:p>
    <w:p>
      <w:pPr>
        <w:pStyle w:val="637"/>
        <w:ind w:firstLine="480"/>
        <w:spacing w:line="440" w:lineRule="exact"/>
        <w:rPr>
          <w:rFonts w:ascii="宋体" w:hAnsi="宋体"/>
          <w:sz w:val="24"/>
          <w:highlight w:val="none"/>
        </w:rPr>
      </w:pPr>
      <w:r>
        <w:rPr>
          <w:rFonts w:ascii="宋体" w:hAnsi="宋体"/>
          <w:sz w:val="24"/>
          <w:highlight w:val="none"/>
        </w:rPr>
      </w:r>
      <w:r>
        <w:rPr>
          <w:highlight w:val="none"/>
        </w:rPr>
      </w:r>
    </w:p>
    <w:p>
      <w:pPr>
        <w:pStyle w:val="637"/>
        <w:rPr>
          <w:rFonts w:ascii="宋体" w:hAnsi="宋体"/>
          <w:i/>
          <w:sz w:val="32"/>
          <w:szCs w:val="32"/>
          <w:highlight w:val="none"/>
          <w:u w:val="single"/>
        </w:rPr>
      </w:pPr>
      <w:r>
        <w:rPr>
          <w:rFonts w:ascii="宋体" w:hAnsi="宋体"/>
          <w:i/>
          <w:sz w:val="32"/>
          <w:szCs w:val="32"/>
          <w:highlight w:val="none"/>
          <w:u w:val="single"/>
        </w:rPr>
        <w:br w:type="page" w:clear="all"/>
      </w:r>
      <w:r>
        <w:rPr>
          <w:rFonts w:ascii="宋体" w:hAnsi="宋体"/>
          <w:iCs/>
          <w:sz w:val="32"/>
          <w:szCs w:val="32"/>
          <w:highlight w:val="none"/>
          <w:u w:val="single"/>
        </w:rPr>
        <w:t xml:space="preserve">一、法人或者其他组织的营业执照等证明文件，自然人的身份证明</w:t>
      </w:r>
      <w:r>
        <w:rPr>
          <w:rFonts w:ascii="宋体" w:hAnsi="宋体"/>
          <w:i/>
          <w:sz w:val="32"/>
          <w:szCs w:val="32"/>
          <w:highlight w:val="none"/>
          <w:u w:val="single"/>
        </w:rPr>
      </w:r>
      <w:r>
        <w:rPr>
          <w:highlight w:val="none"/>
        </w:rPr>
      </w:r>
    </w:p>
    <w:p>
      <w:pPr>
        <w:pStyle w:val="637"/>
        <w:ind w:firstLine="480"/>
        <w:spacing w:line="440" w:lineRule="exact"/>
        <w:rPr>
          <w:rFonts w:ascii="宋体" w:hAnsi="宋体"/>
          <w:sz w:val="24"/>
          <w:highlight w:val="none"/>
        </w:rPr>
      </w:pPr>
      <w:r>
        <w:rPr>
          <w:rFonts w:ascii="宋体" w:hAnsi="宋体"/>
          <w:sz w:val="24"/>
          <w:highlight w:val="none"/>
        </w:rPr>
      </w:r>
      <w:r>
        <w:rPr>
          <w:highlight w:val="none"/>
        </w:rPr>
      </w:r>
    </w:p>
    <w:p>
      <w:pPr>
        <w:pStyle w:val="637"/>
        <w:rPr>
          <w:rFonts w:ascii="宋体" w:hAnsi="宋体"/>
          <w:iCs/>
          <w:sz w:val="32"/>
          <w:szCs w:val="32"/>
          <w:highlight w:val="none"/>
          <w:u w:val="single"/>
        </w:rPr>
      </w:pPr>
      <w:r>
        <w:rPr>
          <w:rFonts w:ascii="宋体" w:hAnsi="宋体"/>
          <w:iCs/>
          <w:sz w:val="32"/>
          <w:szCs w:val="32"/>
          <w:highlight w:val="none"/>
          <w:u w:val="single"/>
        </w:rPr>
        <w:t xml:space="preserve">二、具有良好的商业信誉和健全的财务会计制度</w:t>
      </w:r>
      <w:r>
        <w:rPr>
          <w:rFonts w:ascii="宋体" w:hAnsi="宋体"/>
          <w:iCs/>
          <w:sz w:val="32"/>
          <w:szCs w:val="32"/>
          <w:highlight w:val="none"/>
          <w:u w:val="single"/>
        </w:rPr>
      </w:r>
      <w:r>
        <w:rPr>
          <w:highlight w:val="none"/>
        </w:rPr>
      </w:r>
    </w:p>
    <w:p>
      <w:pPr>
        <w:pStyle w:val="637"/>
        <w:ind w:firstLine="480"/>
        <w:spacing w:line="440" w:lineRule="exact"/>
        <w:rPr>
          <w:rFonts w:ascii="宋体" w:hAnsi="宋体"/>
          <w:bCs/>
          <w:sz w:val="24"/>
          <w:highlight w:val="none"/>
        </w:rPr>
      </w:pPr>
      <w:r>
        <w:rPr>
          <w:rFonts w:ascii="宋体" w:hAnsi="宋体"/>
          <w:bCs/>
          <w:sz w:val="24"/>
          <w:highlight w:val="none"/>
        </w:rPr>
        <w:t xml:space="preserve">根据连财购〔2023〕4号、连财购（2023）9号文件精神，可以提供《财务状况报告及税收、社会保障资金缴纳情况承诺函》。</w:t>
      </w:r>
      <w:r>
        <w:rPr>
          <w:rFonts w:ascii="宋体" w:hAnsi="宋体"/>
          <w:bCs/>
          <w:sz w:val="24"/>
          <w:highlight w:val="none"/>
        </w:rPr>
      </w:r>
      <w:r>
        <w:rPr>
          <w:highlight w:val="none"/>
        </w:rPr>
      </w:r>
    </w:p>
    <w:p>
      <w:pPr>
        <w:pStyle w:val="637"/>
        <w:rPr>
          <w:rFonts w:ascii="宋体" w:hAnsi="宋体"/>
          <w:i/>
          <w:sz w:val="32"/>
          <w:szCs w:val="32"/>
          <w:highlight w:val="none"/>
          <w:u w:val="single"/>
        </w:rPr>
      </w:pPr>
      <w:r>
        <w:rPr>
          <w:rFonts w:ascii="宋体" w:hAnsi="宋体"/>
          <w:i/>
          <w:sz w:val="32"/>
          <w:szCs w:val="32"/>
          <w:highlight w:val="none"/>
          <w:u w:val="single"/>
        </w:rPr>
      </w:r>
      <w:r>
        <w:rPr>
          <w:highlight w:val="none"/>
        </w:rPr>
      </w:r>
    </w:p>
    <w:p>
      <w:pPr>
        <w:pStyle w:val="637"/>
        <w:rPr>
          <w:rFonts w:ascii="宋体" w:hAnsi="宋体"/>
          <w:iCs/>
          <w:sz w:val="32"/>
          <w:szCs w:val="32"/>
          <w:highlight w:val="none"/>
          <w:u w:val="single"/>
        </w:rPr>
      </w:pPr>
      <w:r>
        <w:rPr>
          <w:rFonts w:ascii="宋体" w:hAnsi="宋体"/>
          <w:iCs/>
          <w:sz w:val="32"/>
          <w:szCs w:val="32"/>
          <w:highlight w:val="none"/>
          <w:u w:val="single"/>
        </w:rPr>
        <w:t xml:space="preserve">三、依法缴纳税收和社会保障资金的相关材料</w:t>
      </w:r>
      <w:r>
        <w:rPr>
          <w:rFonts w:ascii="宋体" w:hAnsi="宋体"/>
          <w:iCs/>
          <w:sz w:val="32"/>
          <w:szCs w:val="32"/>
          <w:highlight w:val="none"/>
          <w:u w:val="single"/>
        </w:rPr>
      </w:r>
      <w:r>
        <w:rPr>
          <w:highlight w:val="none"/>
        </w:rPr>
      </w:r>
    </w:p>
    <w:p>
      <w:pPr>
        <w:pStyle w:val="637"/>
        <w:ind w:firstLine="480"/>
        <w:rPr>
          <w:rFonts w:ascii="宋体" w:hAnsi="宋体"/>
          <w:bCs/>
          <w:sz w:val="24"/>
          <w:highlight w:val="none"/>
        </w:rPr>
      </w:pPr>
      <w:r>
        <w:rPr>
          <w:highlight w:val="none"/>
        </w:rPr>
      </w:r>
      <w:bookmarkStart w:id="280" w:name="_Toc120614284"/>
      <w:r>
        <w:rPr>
          <w:rFonts w:ascii="宋体" w:hAnsi="宋体"/>
          <w:bCs/>
          <w:sz w:val="24"/>
          <w:highlight w:val="none"/>
        </w:rPr>
        <w:t xml:space="preserve">根据连财购〔2023〕4号、连财购（2023）9号文件精神，可以提供《财务状况报告及税收、社会保障资金缴纳情况承诺函》。</w:t>
      </w:r>
      <w:r>
        <w:rPr>
          <w:rFonts w:ascii="宋体" w:hAnsi="宋体"/>
          <w:bCs/>
          <w:sz w:val="24"/>
          <w:highlight w:val="none"/>
        </w:rPr>
      </w:r>
      <w:r>
        <w:rPr>
          <w:highlight w:val="none"/>
        </w:rPr>
      </w:r>
    </w:p>
    <w:p>
      <w:pPr>
        <w:pStyle w:val="637"/>
        <w:jc w:val="center"/>
        <w:spacing w:line="360" w:lineRule="auto"/>
        <w:rPr>
          <w:rFonts w:ascii="宋体" w:hAnsi="宋体"/>
          <w:bCs/>
          <w:sz w:val="36"/>
          <w:szCs w:val="28"/>
          <w:highlight w:val="none"/>
        </w:rPr>
      </w:pPr>
      <w:r>
        <w:rPr>
          <w:rFonts w:ascii="宋体" w:hAnsi="宋体"/>
          <w:bCs/>
          <w:sz w:val="36"/>
          <w:szCs w:val="28"/>
          <w:highlight w:val="none"/>
        </w:rPr>
        <w:t xml:space="preserve">财务状况报告及税收、社会保障资金缴纳情况承诺函</w:t>
      </w:r>
      <w:r>
        <w:rPr>
          <w:rFonts w:ascii="宋体" w:hAnsi="宋体"/>
          <w:bCs/>
          <w:sz w:val="36"/>
          <w:szCs w:val="28"/>
          <w:highlight w:val="none"/>
        </w:rPr>
      </w:r>
      <w:r>
        <w:rPr>
          <w:highlight w:val="none"/>
        </w:rPr>
      </w:r>
    </w:p>
    <w:p>
      <w:pPr>
        <w:pStyle w:val="800"/>
        <w:ind w:firstLine="0"/>
        <w:spacing w:before="0" w:after="0" w:line="420" w:lineRule="exact"/>
        <w:rPr>
          <w:rFonts w:ascii="宋体" w:hAnsi="宋体"/>
          <w:szCs w:val="21"/>
          <w:highlight w:val="none"/>
        </w:rPr>
      </w:pPr>
      <w:r>
        <w:rPr>
          <w:rFonts w:ascii="宋体" w:hAnsi="宋体"/>
          <w:highlight w:val="none"/>
        </w:rPr>
        <w:t xml:space="preserve">致：</w:t>
      </w:r>
      <w:r>
        <w:rPr>
          <w:rFonts w:ascii="宋体" w:hAnsi="宋体"/>
          <w:szCs w:val="21"/>
          <w:highlight w:val="none"/>
          <w:u w:val="single"/>
        </w:rPr>
        <w:t xml:space="preserve">连云港市交通运输综合行政执法支队</w:t>
      </w:r>
      <w:r>
        <w:rPr>
          <w:rFonts w:ascii="宋体" w:hAnsi="宋体"/>
          <w:szCs w:val="21"/>
          <w:highlight w:val="none"/>
        </w:rPr>
      </w:r>
      <w:r>
        <w:rPr>
          <w:highlight w:val="none"/>
        </w:rPr>
      </w:r>
    </w:p>
    <w:p>
      <w:pPr>
        <w:pStyle w:val="637"/>
        <w:ind w:firstLine="480"/>
        <w:spacing w:line="560" w:lineRule="exact"/>
        <w:rPr>
          <w:rFonts w:ascii="宋体" w:hAnsi="宋体"/>
          <w:sz w:val="24"/>
          <w:szCs w:val="24"/>
          <w:highlight w:val="none"/>
        </w:rPr>
      </w:pPr>
      <w:r>
        <w:rPr>
          <w:rFonts w:ascii="宋体" w:hAnsi="宋体"/>
          <w:sz w:val="24"/>
          <w:szCs w:val="24"/>
          <w:highlight w:val="none"/>
        </w:rPr>
        <w:t xml:space="preserve">我方</w:t>
      </w:r>
      <w:r>
        <w:rPr>
          <w:rFonts w:ascii="宋体" w:hAnsi="宋体"/>
          <w:sz w:val="24"/>
          <w:szCs w:val="24"/>
          <w:highlight w:val="none"/>
          <w:u w:val="single"/>
        </w:rPr>
        <w:t xml:space="preserve"> </w:t>
      </w:r>
      <w:r>
        <w:rPr>
          <w:rFonts w:ascii="宋体" w:hAnsi="宋体"/>
          <w:sz w:val="24"/>
          <w:szCs w:val="24"/>
          <w:highlight w:val="none"/>
          <w:u w:val="single"/>
        </w:rPr>
        <w:t xml:space="preserve">（</w:t>
      </w:r>
      <w:r>
        <w:rPr>
          <w:rFonts w:ascii="宋体" w:hAnsi="宋体"/>
          <w:sz w:val="24"/>
          <w:szCs w:val="24"/>
          <w:highlight w:val="none"/>
          <w:u w:val="single"/>
        </w:rPr>
        <w:t xml:space="preserve">投标人名称</w:t>
      </w:r>
      <w:r>
        <w:rPr>
          <w:rFonts w:ascii="宋体" w:hAnsi="宋体"/>
          <w:sz w:val="24"/>
          <w:szCs w:val="24"/>
          <w:highlight w:val="none"/>
          <w:u w:val="single"/>
        </w:rPr>
        <w:t xml:space="preserve">）</w:t>
      </w:r>
      <w:r>
        <w:rPr>
          <w:rFonts w:ascii="宋体" w:hAnsi="宋体"/>
          <w:sz w:val="24"/>
          <w:szCs w:val="24"/>
          <w:highlight w:val="none"/>
          <w:u w:val="single"/>
        </w:rPr>
        <w:t xml:space="preserve"> </w:t>
      </w:r>
      <w:r>
        <w:rPr>
          <w:rFonts w:ascii="宋体" w:hAnsi="宋体"/>
          <w:sz w:val="24"/>
          <w:szCs w:val="24"/>
          <w:highlight w:val="none"/>
        </w:rPr>
        <w:t xml:space="preserve">参加</w:t>
      </w:r>
      <w:r>
        <w:rPr>
          <w:rFonts w:hint="eastAsia" w:ascii="宋体" w:hAnsi="宋体"/>
          <w:sz w:val="24"/>
          <w:szCs w:val="24"/>
          <w:highlight w:val="none"/>
          <w:u w:val="single"/>
        </w:rPr>
        <w:t xml:space="preserve">船舶检验图纸审查技术服务</w:t>
      </w:r>
      <w:r>
        <w:rPr>
          <w:rFonts w:hint="eastAsia" w:ascii="宋体" w:hAnsi="宋体"/>
          <w:sz w:val="24"/>
          <w:szCs w:val="24"/>
          <w:highlight w:val="none"/>
          <w:u w:val="single"/>
        </w:rPr>
        <w:t xml:space="preserve">(非专门面向中小企业)</w:t>
      </w:r>
      <w:r>
        <w:rPr>
          <w:rFonts w:ascii="宋体" w:hAnsi="宋体"/>
          <w:sz w:val="24"/>
          <w:szCs w:val="24"/>
          <w:highlight w:val="none"/>
          <w:u w:val="single"/>
        </w:rPr>
        <w:t xml:space="preserve">（项目编号：</w:t>
      </w:r>
      <w:r>
        <w:rPr>
          <w:rFonts w:ascii="宋体" w:hAnsi="宋体"/>
          <w:sz w:val="24"/>
          <w:szCs w:val="24"/>
          <w:highlight w:val="none"/>
          <w:u w:val="single"/>
        </w:rPr>
        <w:t xml:space="preserve">JSZC-320700-JDGS-G2026-0026</w:t>
      </w:r>
      <w:r>
        <w:rPr>
          <w:rFonts w:ascii="宋体" w:hAnsi="宋体"/>
          <w:sz w:val="24"/>
          <w:szCs w:val="24"/>
          <w:highlight w:val="none"/>
          <w:u w:val="single"/>
        </w:rPr>
        <w:t xml:space="preserve">）</w:t>
      </w:r>
      <w:r>
        <w:rPr>
          <w:rFonts w:ascii="宋体" w:hAnsi="宋体"/>
          <w:sz w:val="24"/>
          <w:szCs w:val="24"/>
          <w:highlight w:val="none"/>
        </w:rPr>
        <w:t xml:space="preserve">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rPr>
          <w:rFonts w:ascii="宋体" w:hAnsi="宋体"/>
          <w:sz w:val="24"/>
          <w:szCs w:val="24"/>
          <w:highlight w:val="none"/>
        </w:rPr>
      </w:r>
      <w:r>
        <w:rPr>
          <w:highlight w:val="none"/>
        </w:rPr>
      </w:r>
    </w:p>
    <w:p>
      <w:pPr>
        <w:pStyle w:val="637"/>
        <w:ind w:firstLine="360"/>
        <w:spacing w:line="560" w:lineRule="exact"/>
        <w:rPr>
          <w:rFonts w:ascii="宋体" w:hAnsi="宋体"/>
          <w:sz w:val="24"/>
          <w:szCs w:val="24"/>
          <w:highlight w:val="none"/>
        </w:rPr>
      </w:pPr>
      <w:r>
        <w:rPr>
          <w:rFonts w:ascii="宋体" w:hAnsi="宋体"/>
          <w:sz w:val="24"/>
          <w:szCs w:val="24"/>
          <w:highlight w:val="none"/>
        </w:rPr>
        <w:t xml:space="preserve">（1）具有良好的商业信誉和健全的财务会计制度（财务状况报告）；</w:t>
      </w:r>
      <w:r>
        <w:rPr>
          <w:rFonts w:ascii="宋体" w:hAnsi="宋体"/>
          <w:sz w:val="24"/>
          <w:szCs w:val="24"/>
          <w:highlight w:val="none"/>
        </w:rPr>
      </w:r>
      <w:r>
        <w:rPr>
          <w:highlight w:val="none"/>
        </w:rPr>
      </w:r>
    </w:p>
    <w:p>
      <w:pPr>
        <w:pStyle w:val="637"/>
        <w:ind w:firstLine="360"/>
        <w:spacing w:line="560" w:lineRule="exact"/>
        <w:rPr>
          <w:rFonts w:ascii="宋体" w:hAnsi="宋体"/>
          <w:sz w:val="24"/>
          <w:szCs w:val="24"/>
          <w:highlight w:val="none"/>
        </w:rPr>
      </w:pPr>
      <w:r>
        <w:rPr>
          <w:rFonts w:ascii="宋体" w:hAnsi="宋体"/>
          <w:sz w:val="24"/>
          <w:szCs w:val="24"/>
          <w:highlight w:val="none"/>
        </w:rPr>
        <w:t xml:space="preserve">（2）有依法缴纳税收和社会保障资金的良好记录。</w:t>
      </w:r>
      <w:r>
        <w:rPr>
          <w:rFonts w:ascii="宋体" w:hAnsi="宋体"/>
          <w:sz w:val="24"/>
          <w:szCs w:val="24"/>
          <w:highlight w:val="none"/>
        </w:rPr>
      </w:r>
      <w:r>
        <w:rPr>
          <w:highlight w:val="none"/>
        </w:rPr>
      </w:r>
    </w:p>
    <w:p>
      <w:pPr>
        <w:pStyle w:val="637"/>
        <w:ind w:firstLine="360"/>
        <w:spacing w:line="560" w:lineRule="exact"/>
        <w:rPr>
          <w:rFonts w:ascii="宋体" w:hAnsi="宋体"/>
          <w:sz w:val="24"/>
          <w:szCs w:val="24"/>
          <w:highlight w:val="none"/>
        </w:rPr>
      </w:pPr>
      <w:r>
        <w:rPr>
          <w:rFonts w:ascii="宋体" w:hAnsi="宋体"/>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sz w:val="24"/>
          <w:szCs w:val="24"/>
          <w:highlight w:val="none"/>
        </w:rPr>
      </w:r>
      <w:r>
        <w:rPr>
          <w:highlight w:val="none"/>
        </w:rPr>
      </w:r>
    </w:p>
    <w:p>
      <w:pPr>
        <w:pStyle w:val="637"/>
        <w:ind w:firstLine="360"/>
        <w:spacing w:line="560" w:lineRule="exact"/>
        <w:rPr>
          <w:rFonts w:ascii="宋体" w:hAnsi="宋体"/>
          <w:sz w:val="24"/>
          <w:szCs w:val="24"/>
          <w:highlight w:val="none"/>
        </w:rPr>
      </w:pPr>
      <w:r>
        <w:rPr>
          <w:rFonts w:ascii="宋体" w:hAnsi="宋体"/>
          <w:sz w:val="24"/>
          <w:szCs w:val="24"/>
          <w:highlight w:val="none"/>
        </w:rPr>
        <w:t xml:space="preserve">特此承诺。</w:t>
      </w:r>
      <w:r>
        <w:rPr>
          <w:rFonts w:ascii="宋体" w:hAnsi="宋体"/>
          <w:sz w:val="24"/>
          <w:szCs w:val="24"/>
          <w:highlight w:val="none"/>
        </w:rPr>
      </w:r>
      <w:r>
        <w:rPr>
          <w:highlight w:val="none"/>
        </w:rPr>
      </w:r>
    </w:p>
    <w:p>
      <w:pPr>
        <w:pStyle w:val="637"/>
        <w:ind w:firstLine="360"/>
        <w:spacing w:line="560" w:lineRule="exact"/>
        <w:rPr>
          <w:rFonts w:ascii="宋体" w:hAnsi="宋体"/>
          <w:sz w:val="24"/>
          <w:szCs w:val="24"/>
          <w:highlight w:val="none"/>
        </w:rPr>
      </w:pPr>
      <w:r>
        <w:rPr>
          <w:rFonts w:ascii="宋体" w:hAnsi="宋体"/>
          <w:sz w:val="24"/>
          <w:szCs w:val="24"/>
          <w:highlight w:val="none"/>
        </w:rPr>
      </w:r>
      <w:r>
        <w:rPr>
          <w:highlight w:val="none"/>
        </w:rPr>
      </w:r>
    </w:p>
    <w:p>
      <w:pPr>
        <w:pStyle w:val="637"/>
        <w:ind w:firstLine="480"/>
        <w:spacing w:line="560" w:lineRule="exact"/>
        <w:rPr>
          <w:rFonts w:ascii="宋体" w:hAnsi="宋体"/>
          <w:sz w:val="24"/>
          <w:szCs w:val="24"/>
          <w:highlight w:val="none"/>
        </w:rPr>
      </w:pPr>
      <w:r>
        <w:rPr>
          <w:rFonts w:ascii="宋体" w:hAnsi="宋体"/>
          <w:sz w:val="24"/>
          <w:szCs w:val="24"/>
          <w:highlight w:val="none"/>
        </w:rPr>
        <w:t xml:space="preserve">投标人（盖章）：</w:t>
      </w:r>
      <w:r>
        <w:rPr>
          <w:rFonts w:ascii="宋体" w:hAnsi="宋体"/>
          <w:sz w:val="24"/>
          <w:szCs w:val="24"/>
          <w:highlight w:val="none"/>
        </w:rPr>
      </w:r>
      <w:r>
        <w:rPr>
          <w:highlight w:val="none"/>
        </w:rPr>
      </w:r>
    </w:p>
    <w:p>
      <w:pPr>
        <w:pStyle w:val="637"/>
        <w:ind w:firstLine="480"/>
        <w:spacing w:line="560" w:lineRule="exact"/>
        <w:rPr>
          <w:rFonts w:ascii="宋体" w:hAnsi="宋体"/>
          <w:sz w:val="24"/>
          <w:szCs w:val="24"/>
          <w:highlight w:val="none"/>
        </w:rPr>
      </w:pPr>
      <w:r>
        <w:rPr>
          <w:rFonts w:ascii="宋体" w:hAnsi="宋体"/>
          <w:sz w:val="24"/>
          <w:szCs w:val="24"/>
          <w:highlight w:val="none"/>
        </w:rPr>
        <w:t xml:space="preserve">法定代表人或委托代理人（签字或盖章）：</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日期：    年     月     日</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jc w:val="center"/>
        <w:rPr>
          <w:rFonts w:ascii="宋体" w:hAnsi="宋体"/>
          <w:iCs/>
          <w:sz w:val="32"/>
          <w:szCs w:val="32"/>
          <w:highlight w:val="none"/>
          <w:u w:val="single"/>
        </w:rPr>
      </w:pPr>
      <w:r>
        <w:rPr>
          <w:rFonts w:ascii="宋体" w:hAnsi="宋体"/>
          <w:iCs/>
          <w:sz w:val="32"/>
          <w:szCs w:val="32"/>
          <w:highlight w:val="none"/>
          <w:u w:val="single"/>
        </w:rPr>
        <w:t xml:space="preserve">四、具备履行合同所必需的设备和专业技术能力的书面声明</w:t>
      </w:r>
      <w:r>
        <w:rPr>
          <w:rFonts w:ascii="宋体" w:hAnsi="宋体"/>
          <w:iCs/>
          <w:sz w:val="32"/>
          <w:szCs w:val="32"/>
          <w:highlight w:val="none"/>
          <w:u w:val="single"/>
        </w:rPr>
      </w:r>
      <w:r>
        <w:rPr>
          <w:highlight w:val="none"/>
        </w:rPr>
      </w:r>
    </w:p>
    <w:p>
      <w:pPr>
        <w:pStyle w:val="637"/>
        <w:ind w:firstLine="492"/>
        <w:spacing w:line="460" w:lineRule="exact"/>
        <w:rPr>
          <w:rFonts w:ascii="宋体" w:hAnsi="宋体"/>
          <w:bCs/>
          <w:sz w:val="24"/>
          <w:highlight w:val="none"/>
        </w:rPr>
      </w:pPr>
      <w:r>
        <w:rPr>
          <w:highlight w:val="none"/>
        </w:rPr>
      </w:r>
      <w:bookmarkStart w:id="281" w:name="OLE_LINK153"/>
      <w:r>
        <w:rPr>
          <w:highlight w:val="none"/>
        </w:rPr>
      </w:r>
      <w:bookmarkStart w:id="282" w:name="OLE_LINK154"/>
      <w:r>
        <w:rPr>
          <w:rFonts w:ascii="宋体" w:hAnsi="宋体"/>
          <w:bCs/>
          <w:sz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sz w:val="24"/>
          <w:highlight w:val="none"/>
        </w:rPr>
      </w:r>
      <w:r>
        <w:rPr>
          <w:highlight w:val="none"/>
        </w:rPr>
      </w:r>
    </w:p>
    <w:p>
      <w:pPr>
        <w:pStyle w:val="637"/>
        <w:ind w:firstLine="492"/>
        <w:spacing w:line="460" w:lineRule="exact"/>
        <w:rPr>
          <w:rFonts w:ascii="宋体" w:hAnsi="宋体"/>
          <w:bCs/>
          <w:sz w:val="24"/>
          <w:highlight w:val="none"/>
          <w:u w:val="single"/>
        </w:rPr>
      </w:pPr>
      <w:r>
        <w:rPr>
          <w:rFonts w:ascii="宋体" w:hAnsi="宋体"/>
          <w:bCs/>
          <w:sz w:val="24"/>
          <w:highlight w:val="none"/>
        </w:rPr>
        <w:t xml:space="preserve">主要设备有：</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宋体" w:hAnsi="宋体"/>
          <w:bCs/>
          <w:sz w:val="24"/>
          <w:highlight w:val="none"/>
        </w:rPr>
        <w:t xml:space="preserve">。</w:t>
      </w:r>
      <w:r>
        <w:rPr>
          <w:rFonts w:ascii="宋体" w:hAnsi="宋体"/>
          <w:bCs/>
          <w:sz w:val="24"/>
          <w:highlight w:val="none"/>
          <w:u w:val="single"/>
        </w:rPr>
      </w:r>
      <w:r>
        <w:rPr>
          <w:highlight w:val="none"/>
        </w:rPr>
      </w:r>
    </w:p>
    <w:p>
      <w:pPr>
        <w:pStyle w:val="637"/>
        <w:ind w:firstLine="492"/>
        <w:spacing w:line="460" w:lineRule="exact"/>
        <w:rPr>
          <w:rFonts w:ascii="宋体" w:hAnsi="宋体"/>
          <w:bCs/>
          <w:sz w:val="24"/>
          <w:highlight w:val="none"/>
          <w:u w:val="single"/>
        </w:rPr>
      </w:pPr>
      <w:r>
        <w:rPr>
          <w:rFonts w:ascii="宋体" w:hAnsi="宋体"/>
          <w:bCs/>
          <w:sz w:val="24"/>
          <w:highlight w:val="none"/>
        </w:rPr>
        <w:t xml:space="preserve">主要专业技术能力有：</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bCs/>
          <w:sz w:val="24"/>
          <w:highlight w:val="none"/>
        </w:rPr>
        <w:t xml:space="preserve">。</w:t>
      </w:r>
      <w:r>
        <w:rPr>
          <w:rFonts w:ascii="宋体" w:hAnsi="宋体"/>
          <w:bCs/>
          <w:sz w:val="24"/>
          <w:highlight w:val="none"/>
          <w:u w:val="single"/>
        </w:rPr>
      </w:r>
      <w:r>
        <w:rPr>
          <w:highlight w:val="none"/>
        </w:rPr>
      </w:r>
    </w:p>
    <w:p>
      <w:pPr>
        <w:pStyle w:val="637"/>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92"/>
        <w:spacing w:line="460" w:lineRule="exact"/>
        <w:rPr>
          <w:rFonts w:ascii="宋体" w:hAnsi="宋体"/>
          <w:bCs/>
          <w:sz w:val="24"/>
          <w:highlight w:val="none"/>
        </w:rPr>
      </w:pPr>
      <w:r>
        <w:rPr>
          <w:highlight w:val="none"/>
        </w:rPr>
      </w:r>
      <w:bookmarkStart w:id="283" w:name="OLE_LINK147"/>
      <w:r>
        <w:rPr>
          <w:highlight w:val="none"/>
        </w:rPr>
      </w:r>
      <w:bookmarkStart w:id="284" w:name="OLE_LINK146"/>
      <w:r>
        <w:rPr>
          <w:rFonts w:ascii="宋体" w:hAnsi="宋体"/>
          <w:bCs/>
          <w:sz w:val="24"/>
          <w:highlight w:val="none"/>
        </w:rPr>
        <w:t xml:space="preserve">投标人（盖章）：</w:t>
      </w:r>
      <w:r>
        <w:rPr>
          <w:rFonts w:ascii="宋体" w:hAnsi="宋体"/>
          <w:bCs/>
          <w:sz w:val="24"/>
          <w:highlight w:val="none"/>
        </w:rPr>
      </w:r>
      <w:r>
        <w:rPr>
          <w:highlight w:val="none"/>
        </w:rPr>
      </w:r>
    </w:p>
    <w:p>
      <w:pPr>
        <w:pStyle w:val="637"/>
        <w:ind w:firstLine="492"/>
        <w:spacing w:line="460" w:lineRule="exact"/>
        <w:rPr>
          <w:rFonts w:ascii="宋体" w:hAnsi="宋体"/>
          <w:bCs/>
          <w:sz w:val="24"/>
          <w:highlight w:val="none"/>
        </w:rPr>
      </w:pPr>
      <w:r>
        <w:rPr>
          <w:rFonts w:ascii="宋体" w:hAnsi="宋体"/>
          <w:bCs/>
          <w:sz w:val="24"/>
          <w:highlight w:val="none"/>
        </w:rPr>
        <w:t xml:space="preserve">法定代表人或委托代理人（签字或盖章）：</w:t>
      </w:r>
      <w:r>
        <w:rPr>
          <w:rFonts w:ascii="宋体" w:hAnsi="宋体"/>
          <w:bCs/>
          <w:sz w:val="24"/>
          <w:highlight w:val="none"/>
        </w:rPr>
      </w:r>
      <w:r>
        <w:rPr>
          <w:highlight w:val="none"/>
        </w:rPr>
      </w:r>
    </w:p>
    <w:p>
      <w:pPr>
        <w:pStyle w:val="679"/>
        <w:ind w:firstLine="480"/>
        <w:rPr>
          <w:rFonts w:ascii="宋体" w:hAnsi="宋体"/>
          <w:bCs/>
          <w:sz w:val="24"/>
          <w:highlight w:val="none"/>
        </w:rPr>
      </w:pPr>
      <w:r>
        <w:rPr>
          <w:rFonts w:ascii="宋体" w:hAnsi="宋体"/>
          <w:bCs/>
          <w:sz w:val="24"/>
          <w:highlight w:val="none"/>
          <w:lang w:eastAsia="zh-CN"/>
        </w:rPr>
        <w:t xml:space="preserve">日期：    年     月     日</w:t>
      </w:r>
      <w:r>
        <w:rPr>
          <w:rFonts w:ascii="宋体" w:hAnsi="宋体"/>
          <w:bCs/>
          <w:sz w:val="24"/>
          <w:highlight w:val="none"/>
          <w:lang w:eastAsia="zh-CN"/>
        </w:rPr>
      </w:r>
      <w:r>
        <w:rPr>
          <w:highlight w:val="none"/>
        </w:rPr>
      </w:r>
    </w:p>
    <w:p>
      <w:pPr>
        <w:pStyle w:val="679"/>
        <w:ind w:firstLine="482"/>
        <w:rPr>
          <w:rFonts w:ascii="宋体" w:hAnsi="宋体"/>
          <w:b/>
          <w:sz w:val="24"/>
          <w:highlight w:val="none"/>
        </w:rPr>
      </w:pPr>
      <w:r>
        <w:rPr>
          <w:highlight w:val="none"/>
        </w:rPr>
      </w:r>
      <w:bookmarkEnd w:id="281"/>
      <w:r>
        <w:rPr>
          <w:highlight w:val="none"/>
        </w:rPr>
      </w:r>
      <w:bookmarkEnd w:id="282"/>
      <w:r>
        <w:rPr>
          <w:highlight w:val="none"/>
        </w:rPr>
      </w:r>
      <w:bookmarkEnd w:id="283"/>
      <w:r>
        <w:rPr>
          <w:highlight w:val="none"/>
        </w:rPr>
      </w:r>
      <w:bookmarkEnd w:id="284"/>
      <w:r>
        <w:rPr>
          <w:rFonts w:ascii="宋体" w:hAnsi="宋体"/>
          <w:b/>
          <w:sz w:val="24"/>
          <w:highlight w:val="none"/>
          <w:lang w:eastAsia="zh-CN"/>
        </w:rPr>
      </w:r>
      <w:r>
        <w:rPr>
          <w:highlight w:val="none"/>
        </w:rPr>
      </w:r>
    </w:p>
    <w:p>
      <w:pPr>
        <w:pStyle w:val="679"/>
        <w:ind w:firstLine="482"/>
        <w:rPr>
          <w:rFonts w:ascii="宋体" w:hAnsi="宋体"/>
          <w:sz w:val="24"/>
          <w:highlight w:val="none"/>
        </w:rPr>
      </w:pPr>
      <w:r>
        <w:rPr>
          <w:rFonts w:ascii="宋体" w:hAnsi="宋体"/>
          <w:sz w:val="24"/>
          <w:highlight w:val="none"/>
          <w:lang w:eastAsia="zh-CN"/>
        </w:rPr>
      </w:r>
      <w:r>
        <w:rPr>
          <w:highlight w:val="none"/>
        </w:rPr>
      </w:r>
    </w:p>
    <w:p>
      <w:pPr>
        <w:pStyle w:val="679"/>
        <w:ind w:firstLine="482"/>
        <w:rPr>
          <w:rFonts w:ascii="宋体" w:hAnsi="宋体"/>
          <w:b/>
          <w:sz w:val="24"/>
          <w:highlight w:val="none"/>
        </w:rPr>
      </w:pPr>
      <w:r>
        <w:rPr>
          <w:rFonts w:ascii="宋体" w:hAnsi="宋体"/>
          <w:b/>
          <w:sz w:val="24"/>
          <w:highlight w:val="none"/>
          <w:lang w:eastAsia="zh-CN"/>
        </w:rPr>
      </w:r>
      <w:r>
        <w:rPr>
          <w:highlight w:val="none"/>
        </w:rPr>
      </w:r>
    </w:p>
    <w:p>
      <w:pPr>
        <w:pStyle w:val="637"/>
        <w:rPr>
          <w:rFonts w:ascii="宋体" w:hAnsi="宋体"/>
          <w:iCs/>
          <w:sz w:val="32"/>
          <w:szCs w:val="32"/>
          <w:highlight w:val="none"/>
          <w:u w:val="single"/>
        </w:rPr>
      </w:pPr>
      <w:r>
        <w:rPr>
          <w:rFonts w:ascii="宋体" w:hAnsi="宋体"/>
          <w:iCs/>
          <w:sz w:val="32"/>
          <w:szCs w:val="32"/>
          <w:highlight w:val="none"/>
          <w:u w:val="single"/>
        </w:rPr>
        <w:br w:type="page" w:clear="all"/>
      </w:r>
      <w:r>
        <w:rPr>
          <w:rFonts w:ascii="宋体" w:hAnsi="宋体"/>
          <w:iCs/>
          <w:sz w:val="32"/>
          <w:szCs w:val="32"/>
          <w:highlight w:val="none"/>
          <w:u w:val="single"/>
        </w:rPr>
        <w:t xml:space="preserve">五、参加政府采购活动前3年内在经营活动中没有重大违法记录的书面声明</w:t>
      </w:r>
      <w:bookmarkStart w:id="285" w:name="OLE_LINK155"/>
      <w:r>
        <w:rPr>
          <w:highlight w:val="none"/>
        </w:rPr>
      </w:r>
      <w:bookmarkStart w:id="286" w:name="OLE_LINK156"/>
      <w:r>
        <w:rPr>
          <w:highlight w:val="none"/>
        </w:rPr>
      </w:r>
      <w:bookmarkStart w:id="287" w:name="OLE_LINK126"/>
      <w:r>
        <w:rPr>
          <w:highlight w:val="none"/>
        </w:rPr>
      </w:r>
      <w:bookmarkStart w:id="288" w:name="OLE_LINK125"/>
      <w:r>
        <w:rPr>
          <w:rFonts w:ascii="宋体" w:hAnsi="宋体"/>
          <w:iCs/>
          <w:sz w:val="32"/>
          <w:szCs w:val="32"/>
          <w:highlight w:val="none"/>
          <w:u w:val="single"/>
        </w:rPr>
      </w:r>
      <w:r>
        <w:rPr>
          <w:highlight w:val="none"/>
        </w:rPr>
      </w:r>
    </w:p>
    <w:p>
      <w:pPr>
        <w:pStyle w:val="637"/>
        <w:rPr>
          <w:rFonts w:ascii="宋体" w:hAnsi="宋体"/>
          <w:iCs/>
          <w:sz w:val="32"/>
          <w:szCs w:val="32"/>
          <w:highlight w:val="none"/>
          <w:u w:val="single"/>
        </w:rPr>
      </w:pPr>
      <w:r>
        <w:rPr>
          <w:rFonts w:ascii="宋体" w:hAnsi="宋体"/>
          <w:iCs/>
          <w:sz w:val="32"/>
          <w:szCs w:val="32"/>
          <w:highlight w:val="none"/>
          <w:u w:val="single"/>
        </w:rPr>
      </w:r>
      <w:r>
        <w:rPr>
          <w:highlight w:val="none"/>
        </w:rPr>
      </w:r>
    </w:p>
    <w:p>
      <w:pPr>
        <w:pStyle w:val="637"/>
        <w:ind w:firstLine="480"/>
        <w:spacing w:line="460" w:lineRule="exact"/>
        <w:rPr>
          <w:rFonts w:ascii="宋体" w:hAnsi="宋体"/>
          <w:bCs/>
          <w:sz w:val="24"/>
          <w:highlight w:val="none"/>
        </w:rPr>
      </w:pPr>
      <w:r>
        <w:rPr>
          <w:rFonts w:ascii="宋体" w:hAnsi="宋体"/>
          <w:bCs/>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t xml:space="preserve">投标人（盖章）：</w:t>
      </w:r>
      <w:r>
        <w:rPr>
          <w:rFonts w:ascii="宋体" w:hAnsi="宋体"/>
          <w:bCs/>
          <w:sz w:val="24"/>
          <w:highlight w:val="none"/>
        </w:rPr>
      </w:r>
      <w:r>
        <w:rPr>
          <w:highlight w:val="none"/>
        </w:rPr>
      </w:r>
    </w:p>
    <w:p>
      <w:pPr>
        <w:pStyle w:val="637"/>
        <w:ind w:firstLine="480"/>
        <w:spacing w:line="460" w:lineRule="exact"/>
        <w:rPr>
          <w:rFonts w:ascii="宋体" w:hAnsi="宋体"/>
          <w:bCs/>
          <w:sz w:val="24"/>
          <w:highlight w:val="none"/>
        </w:rPr>
      </w:pPr>
      <w:r>
        <w:rPr>
          <w:rFonts w:ascii="宋体" w:hAnsi="宋体"/>
          <w:bCs/>
          <w:sz w:val="24"/>
          <w:highlight w:val="none"/>
        </w:rPr>
        <w:t xml:space="preserve">法定代表人或委托代理人（签字或盖章）：</w:t>
      </w:r>
      <w:r>
        <w:rPr>
          <w:rFonts w:ascii="宋体" w:hAnsi="宋体"/>
          <w:bCs/>
          <w:sz w:val="24"/>
          <w:highlight w:val="none"/>
        </w:rPr>
      </w:r>
      <w:r>
        <w:rPr>
          <w:highlight w:val="none"/>
        </w:rPr>
      </w:r>
    </w:p>
    <w:p>
      <w:pPr>
        <w:pStyle w:val="637"/>
        <w:ind w:firstLine="480"/>
        <w:spacing w:line="460" w:lineRule="exact"/>
        <w:rPr>
          <w:rFonts w:ascii="宋体" w:hAnsi="宋体"/>
          <w:bCs/>
          <w:sz w:val="24"/>
          <w:highlight w:val="none"/>
        </w:rPr>
      </w:pPr>
      <w:r>
        <w:rPr>
          <w:rFonts w:ascii="宋体" w:hAnsi="宋体"/>
          <w:bCs/>
          <w:sz w:val="24"/>
          <w:highlight w:val="none"/>
        </w:rPr>
        <w:t xml:space="preserve">日期：    年     月     日</w:t>
      </w:r>
      <w:bookmarkEnd w:id="285"/>
      <w:r>
        <w:rPr>
          <w:highlight w:val="none"/>
        </w:rPr>
      </w:r>
      <w:bookmarkEnd w:id="286"/>
      <w:r>
        <w:rPr>
          <w:rFonts w:ascii="宋体" w:hAnsi="宋体"/>
          <w:bCs/>
          <w:sz w:val="24"/>
          <w:highlight w:val="none"/>
        </w:rPr>
      </w:r>
      <w:r>
        <w:rPr>
          <w:highlight w:val="none"/>
        </w:rPr>
      </w:r>
    </w:p>
    <w:p>
      <w:pPr>
        <w:pStyle w:val="637"/>
        <w:rPr>
          <w:rFonts w:ascii="宋体" w:hAnsi="宋体"/>
          <w:sz w:val="32"/>
          <w:szCs w:val="32"/>
          <w:highlight w:val="none"/>
          <w:u w:val="single"/>
        </w:rPr>
      </w:pPr>
      <w:r>
        <w:rPr>
          <w:highlight w:val="none"/>
        </w:rPr>
      </w:r>
      <w:bookmarkEnd w:id="287"/>
      <w:r>
        <w:rPr>
          <w:highlight w:val="none"/>
        </w:rPr>
      </w:r>
      <w:bookmarkEnd w:id="288"/>
      <w:r>
        <w:rPr>
          <w:rFonts w:ascii="宋体" w:hAnsi="宋体"/>
          <w:sz w:val="32"/>
          <w:szCs w:val="32"/>
          <w:highlight w:val="none"/>
          <w:u w:val="single"/>
        </w:rPr>
      </w:r>
      <w:r>
        <w:rPr>
          <w:highlight w:val="none"/>
        </w:rPr>
      </w:r>
    </w:p>
    <w:p>
      <w:pPr>
        <w:pStyle w:val="637"/>
        <w:rPr>
          <w:rFonts w:ascii="宋体" w:hAnsi="宋体"/>
          <w:sz w:val="32"/>
          <w:szCs w:val="32"/>
          <w:highlight w:val="none"/>
          <w:u w:val="single"/>
        </w:rPr>
      </w:pPr>
      <w:r>
        <w:rPr>
          <w:rFonts w:ascii="宋体" w:hAnsi="宋体"/>
          <w:sz w:val="32"/>
          <w:szCs w:val="32"/>
          <w:highlight w:val="none"/>
          <w:u w:val="single"/>
        </w:rPr>
      </w:r>
      <w:r>
        <w:rPr>
          <w:highlight w:val="none"/>
        </w:rPr>
      </w:r>
    </w:p>
    <w:p>
      <w:pPr>
        <w:pStyle w:val="637"/>
        <w:rPr>
          <w:rFonts w:ascii="宋体" w:hAnsi="宋体"/>
          <w:sz w:val="32"/>
          <w:szCs w:val="32"/>
          <w:highlight w:val="none"/>
          <w:u w:val="single"/>
        </w:rPr>
      </w:pPr>
      <w:r>
        <w:rPr>
          <w:rFonts w:ascii="宋体" w:hAnsi="宋体"/>
          <w:sz w:val="32"/>
          <w:szCs w:val="32"/>
          <w:highlight w:val="none"/>
          <w:u w:val="single"/>
        </w:rPr>
      </w:r>
      <w:r>
        <w:rPr>
          <w:highlight w:val="none"/>
        </w:rPr>
      </w:r>
    </w:p>
    <w:p>
      <w:pPr>
        <w:pStyle w:val="637"/>
        <w:rPr>
          <w:rFonts w:ascii="宋体" w:hAnsi="宋体"/>
          <w:sz w:val="32"/>
          <w:szCs w:val="32"/>
          <w:highlight w:val="none"/>
          <w:u w:val="single"/>
        </w:rPr>
      </w:pPr>
      <w:r>
        <w:rPr>
          <w:rFonts w:ascii="宋体" w:hAnsi="宋体"/>
          <w:sz w:val="32"/>
          <w:szCs w:val="32"/>
          <w:highlight w:val="none"/>
          <w:u w:val="single"/>
        </w:rPr>
      </w:r>
      <w:r>
        <w:rPr>
          <w:highlight w:val="none"/>
        </w:rPr>
      </w:r>
    </w:p>
    <w:p>
      <w:pPr>
        <w:pStyle w:val="637"/>
        <w:rPr>
          <w:rFonts w:ascii="宋体" w:hAnsi="宋体"/>
          <w:iCs/>
          <w:sz w:val="32"/>
          <w:szCs w:val="32"/>
          <w:highlight w:val="none"/>
          <w:u w:val="single"/>
        </w:rPr>
      </w:pPr>
      <w:r>
        <w:rPr>
          <w:rFonts w:ascii="宋体" w:hAnsi="宋体"/>
          <w:iCs/>
          <w:sz w:val="32"/>
          <w:szCs w:val="32"/>
          <w:highlight w:val="none"/>
          <w:u w:val="single"/>
        </w:rPr>
        <w:t xml:space="preserve">六、特定资格要求的证明文件</w:t>
      </w:r>
      <w:r>
        <w:rPr>
          <w:rFonts w:ascii="宋体" w:hAnsi="宋体"/>
          <w:iCs/>
          <w:sz w:val="32"/>
          <w:szCs w:val="32"/>
          <w:highlight w:val="none"/>
          <w:u w:val="single"/>
        </w:rPr>
      </w:r>
      <w:r>
        <w:rPr>
          <w:highlight w:val="none"/>
        </w:rPr>
      </w:r>
    </w:p>
    <w:p>
      <w:pPr>
        <w:pStyle w:val="637"/>
        <w:spacing w:line="460" w:lineRule="exact"/>
        <w:rPr>
          <w:rFonts w:ascii="宋体" w:hAnsi="宋体"/>
          <w:bCs/>
          <w:sz w:val="24"/>
          <w:highlight w:val="none"/>
        </w:rPr>
      </w:pPr>
      <w:r>
        <w:rPr>
          <w:rFonts w:ascii="宋体" w:hAnsi="宋体"/>
          <w:sz w:val="24"/>
          <w:highlight w:val="none"/>
        </w:rPr>
        <w:t xml:space="preserve">    如果本项目申请人的特定资格要求中要求提供的，必须提供。</w:t>
      </w:r>
      <w:r>
        <w:rPr>
          <w:rFonts w:ascii="宋体" w:hAnsi="宋体"/>
          <w:bCs/>
          <w:sz w:val="24"/>
          <w:highlight w:val="none"/>
        </w:rPr>
      </w:r>
      <w:r>
        <w:rPr>
          <w:highlight w:val="none"/>
        </w:rPr>
      </w:r>
    </w:p>
    <w:p>
      <w:pPr>
        <w:pStyle w:val="637"/>
        <w:spacing w:line="460" w:lineRule="exact"/>
        <w:rPr>
          <w:rFonts w:ascii="宋体" w:hAnsi="宋体"/>
          <w:bCs/>
          <w:sz w:val="24"/>
          <w:highlight w:val="none"/>
        </w:rPr>
      </w:pPr>
      <w:r>
        <w:rPr>
          <w:rFonts w:ascii="宋体" w:hAnsi="宋体"/>
          <w:bCs/>
          <w:sz w:val="24"/>
          <w:highlight w:val="none"/>
        </w:rPr>
      </w:r>
      <w:r>
        <w:rPr>
          <w:highlight w:val="none"/>
        </w:rPr>
      </w:r>
    </w:p>
    <w:p>
      <w:pPr>
        <w:pStyle w:val="637"/>
        <w:jc w:val="center"/>
        <w:rPr>
          <w:rFonts w:ascii="宋体" w:hAnsi="宋体"/>
          <w:iCs/>
          <w:sz w:val="32"/>
          <w:szCs w:val="32"/>
          <w:highlight w:val="none"/>
          <w:u w:val="single"/>
        </w:rPr>
      </w:pPr>
      <w:r>
        <w:rPr>
          <w:rFonts w:ascii="宋体" w:hAnsi="宋体"/>
          <w:iCs/>
          <w:sz w:val="32"/>
          <w:szCs w:val="32"/>
          <w:highlight w:val="none"/>
          <w:u w:val="single"/>
        </w:rPr>
        <w:br w:type="page" w:clear="all"/>
      </w:r>
      <w:r>
        <w:rPr>
          <w:rFonts w:ascii="宋体" w:hAnsi="宋体"/>
          <w:iCs/>
          <w:sz w:val="32"/>
          <w:szCs w:val="32"/>
          <w:highlight w:val="none"/>
          <w:u w:val="single"/>
        </w:rPr>
        <w:t xml:space="preserve">七、</w:t>
      </w:r>
      <w:bookmarkStart w:id="289" w:name="OLE_LINK137"/>
      <w:r>
        <w:rPr>
          <w:highlight w:val="none"/>
        </w:rPr>
      </w:r>
      <w:bookmarkStart w:id="290" w:name="OLE_LINK136"/>
      <w:r>
        <w:rPr>
          <w:highlight w:val="none"/>
        </w:rPr>
      </w:r>
      <w:bookmarkStart w:id="291" w:name="OLE_LINK139"/>
      <w:r>
        <w:rPr>
          <w:highlight w:val="none"/>
        </w:rPr>
      </w:r>
      <w:bookmarkStart w:id="292" w:name="OLE_LINK114"/>
      <w:r>
        <w:rPr>
          <w:rFonts w:ascii="宋体" w:hAnsi="宋体"/>
          <w:iCs/>
          <w:sz w:val="32"/>
          <w:szCs w:val="32"/>
          <w:highlight w:val="none"/>
          <w:u w:val="single"/>
        </w:rPr>
        <w:t xml:space="preserve">法人授权书</w:t>
      </w:r>
      <w:bookmarkEnd w:id="289"/>
      <w:r>
        <w:rPr>
          <w:highlight w:val="none"/>
        </w:rPr>
      </w:r>
      <w:bookmarkEnd w:id="290"/>
      <w:r>
        <w:rPr>
          <w:highlight w:val="none"/>
        </w:rPr>
      </w:r>
      <w:bookmarkEnd w:id="291"/>
      <w:r>
        <w:rPr>
          <w:rFonts w:ascii="宋体" w:hAnsi="宋体"/>
          <w:iCs/>
          <w:sz w:val="32"/>
          <w:szCs w:val="32"/>
          <w:highlight w:val="none"/>
          <w:u w:val="single"/>
        </w:rPr>
      </w:r>
      <w:r>
        <w:rPr>
          <w:highlight w:val="none"/>
        </w:rPr>
      </w:r>
    </w:p>
    <w:p>
      <w:pPr>
        <w:pStyle w:val="637"/>
        <w:jc w:val="center"/>
        <w:rPr>
          <w:rFonts w:ascii="宋体" w:hAnsi="宋体"/>
          <w:i/>
          <w:sz w:val="32"/>
          <w:szCs w:val="32"/>
          <w:highlight w:val="none"/>
          <w:u w:val="single"/>
        </w:rPr>
      </w:pPr>
      <w:r>
        <w:rPr>
          <w:rFonts w:ascii="宋体" w:hAnsi="宋体"/>
          <w:i/>
          <w:sz w:val="32"/>
          <w:szCs w:val="32"/>
          <w:highlight w:val="none"/>
          <w:u w:val="single"/>
        </w:rPr>
      </w:r>
      <w:r>
        <w:rPr>
          <w:highlight w:val="none"/>
        </w:rPr>
      </w:r>
    </w:p>
    <w:p>
      <w:pPr>
        <w:pStyle w:val="800"/>
        <w:ind w:firstLine="0"/>
        <w:spacing w:before="0" w:after="0" w:line="420" w:lineRule="exact"/>
        <w:rPr>
          <w:rFonts w:ascii="宋体" w:hAnsi="宋体"/>
          <w:szCs w:val="21"/>
          <w:highlight w:val="none"/>
        </w:rPr>
      </w:pPr>
      <w:r>
        <w:rPr>
          <w:highlight w:val="none"/>
        </w:rPr>
      </w:r>
      <w:bookmarkStart w:id="293" w:name="OLE_LINK138"/>
      <w:r>
        <w:rPr>
          <w:rFonts w:ascii="宋体" w:hAnsi="宋体"/>
          <w:bCs/>
          <w:highlight w:val="none"/>
        </w:rPr>
        <w:t xml:space="preserve">致：</w:t>
      </w:r>
      <w:r>
        <w:rPr>
          <w:rFonts w:ascii="宋体" w:hAnsi="宋体"/>
          <w:szCs w:val="21"/>
          <w:highlight w:val="none"/>
          <w:u w:val="single"/>
        </w:rPr>
        <w:t xml:space="preserve">连云港市交通运输综合行政执法支队</w:t>
      </w:r>
      <w:r>
        <w:rPr>
          <w:rFonts w:ascii="宋体" w:hAnsi="宋体"/>
          <w:szCs w:val="21"/>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t xml:space="preserve">本人</w:t>
      </w:r>
      <w:r>
        <w:rPr>
          <w:rFonts w:ascii="宋体" w:hAnsi="宋体"/>
          <w:bCs/>
          <w:sz w:val="24"/>
          <w:highlight w:val="none"/>
          <w:u w:val="single"/>
        </w:rPr>
        <w:t xml:space="preserve">    （姓名）    </w:t>
      </w:r>
      <w:r>
        <w:rPr>
          <w:rFonts w:ascii="宋体" w:hAnsi="宋体"/>
          <w:bCs/>
          <w:sz w:val="24"/>
          <w:highlight w:val="none"/>
        </w:rPr>
        <w:t xml:space="preserve">系</w:t>
      </w:r>
      <w:r>
        <w:rPr>
          <w:rFonts w:ascii="宋体" w:hAnsi="宋体"/>
          <w:bCs/>
          <w:sz w:val="24"/>
          <w:highlight w:val="none"/>
          <w:u w:val="single"/>
        </w:rPr>
        <w:t xml:space="preserve">   （投标人名称）   </w:t>
      </w:r>
      <w:r>
        <w:rPr>
          <w:rFonts w:ascii="宋体" w:hAnsi="宋体"/>
          <w:bCs/>
          <w:sz w:val="24"/>
          <w:highlight w:val="none"/>
        </w:rPr>
        <w:t xml:space="preserve">的法定代表人（单位负责人），现委托</w:t>
      </w:r>
      <w:r>
        <w:rPr>
          <w:rFonts w:ascii="宋体" w:hAnsi="宋体"/>
          <w:bCs/>
          <w:sz w:val="24"/>
          <w:highlight w:val="none"/>
          <w:u w:val="single"/>
        </w:rPr>
        <w:t xml:space="preserve">   （姓名）   </w:t>
      </w:r>
      <w:r>
        <w:rPr>
          <w:rFonts w:ascii="宋体" w:hAnsi="宋体"/>
          <w:bCs/>
          <w:sz w:val="24"/>
          <w:highlight w:val="none"/>
        </w:rPr>
        <w:t xml:space="preserve">为我方代理人。代理人根据授权，以我方名义签署、澄清确认、递交、撤回、修改</w:t>
      </w:r>
      <w:r>
        <w:rPr>
          <w:rFonts w:hint="eastAsia" w:ascii="宋体" w:hAnsi="宋体"/>
          <w:sz w:val="24"/>
          <w:szCs w:val="24"/>
          <w:highlight w:val="none"/>
          <w:u w:val="single"/>
        </w:rPr>
        <w:t xml:space="preserve">船舶检验图纸审查技术服务</w:t>
      </w:r>
      <w:r>
        <w:rPr>
          <w:rFonts w:hint="eastAsia" w:ascii="宋体" w:hAnsi="宋体"/>
          <w:sz w:val="24"/>
          <w:szCs w:val="24"/>
          <w:highlight w:val="none"/>
          <w:u w:val="single"/>
        </w:rPr>
        <w:t xml:space="preserve">(非专门面向中小企业)</w:t>
      </w:r>
      <w:r>
        <w:rPr>
          <w:rFonts w:ascii="宋体" w:hAnsi="宋体"/>
          <w:bCs/>
          <w:sz w:val="24"/>
          <w:highlight w:val="none"/>
        </w:rPr>
        <w:t xml:space="preserve">（项目编号：</w:t>
      </w:r>
      <w:r>
        <w:rPr>
          <w:rFonts w:ascii="宋体" w:hAnsi="宋体"/>
          <w:sz w:val="24"/>
          <w:szCs w:val="24"/>
          <w:highlight w:val="none"/>
          <w:u w:val="single"/>
        </w:rPr>
        <w:t xml:space="preserve">JSZC-320700-JDGS-G2026-0026</w:t>
      </w:r>
      <w:r>
        <w:rPr>
          <w:rFonts w:ascii="宋体" w:hAnsi="宋体"/>
          <w:bCs/>
          <w:sz w:val="24"/>
          <w:highlight w:val="none"/>
        </w:rPr>
        <w:t xml:space="preserve">）投标文件和处理有关事宜，其法律后果由我方承担。</w:t>
      </w: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t xml:space="preserve">委托期限：</w:t>
      </w:r>
      <w:r>
        <w:rPr>
          <w:rFonts w:ascii="宋体" w:hAnsi="宋体"/>
          <w:bCs/>
          <w:sz w:val="24"/>
          <w:highlight w:val="none"/>
          <w:u w:val="single"/>
        </w:rPr>
        <w:t xml:space="preserve">自本授权委托书签署之日起至投标有效期届满之日止</w:t>
      </w:r>
      <w:r>
        <w:rPr>
          <w:rFonts w:ascii="宋体" w:hAnsi="宋体"/>
          <w:bCs/>
          <w:sz w:val="24"/>
          <w:highlight w:val="none"/>
        </w:rPr>
        <w:t xml:space="preserve">。</w:t>
      </w: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t xml:space="preserve">代理人无转委托权。</w:t>
      </w: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u w:val="single"/>
        </w:rPr>
      </w:pPr>
      <w:r>
        <w:rPr>
          <w:rFonts w:ascii="宋体" w:hAnsi="宋体"/>
          <w:bCs/>
          <w:sz w:val="24"/>
          <w:highlight w:val="none"/>
        </w:rPr>
        <w:t xml:space="preserve">投标人名称（加盖公章）</w:t>
      </w:r>
      <w:r>
        <w:rPr>
          <w:rFonts w:ascii="宋体" w:hAnsi="宋体"/>
          <w:bCs/>
          <w:sz w:val="24"/>
          <w:highlight w:val="none"/>
          <w:lang w:val="zh-CN"/>
        </w:rPr>
        <w:t xml:space="preserve">：</w:t>
      </w:r>
      <w:r>
        <w:rPr>
          <w:rFonts w:ascii="宋体" w:hAnsi="宋体"/>
          <w:bCs/>
          <w:sz w:val="24"/>
          <w:highlight w:val="none"/>
          <w:u w:val="single"/>
        </w:rPr>
      </w:r>
      <w:r>
        <w:rPr>
          <w:highlight w:val="none"/>
        </w:rPr>
      </w:r>
    </w:p>
    <w:p>
      <w:pPr>
        <w:pStyle w:val="637"/>
        <w:ind w:firstLine="481"/>
        <w:spacing w:line="460" w:lineRule="exact"/>
        <w:rPr>
          <w:rFonts w:ascii="宋体" w:hAnsi="宋体"/>
          <w:bCs/>
          <w:sz w:val="24"/>
          <w:highlight w:val="none"/>
          <w:u w:val="single"/>
        </w:rPr>
      </w:pPr>
      <w:r>
        <w:rPr>
          <w:rFonts w:ascii="宋体" w:hAnsi="宋体"/>
          <w:bCs/>
          <w:sz w:val="24"/>
          <w:highlight w:val="none"/>
        </w:rPr>
        <w:t xml:space="preserve">法定代表人（单位负责人）（签字、签章或印鉴）：</w:t>
      </w:r>
      <w:r>
        <w:rPr>
          <w:rFonts w:ascii="宋体" w:hAnsi="宋体"/>
          <w:bCs/>
          <w:sz w:val="24"/>
          <w:highlight w:val="none"/>
          <w:u w:val="singl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t xml:space="preserve">委托代理人（签字/签章）：</w:t>
      </w:r>
      <w:r>
        <w:rPr>
          <w:rFonts w:ascii="宋体" w:hAnsi="宋体"/>
          <w:bCs/>
          <w:sz w:val="24"/>
          <w:highlight w:val="none"/>
          <w:lang w:val="zh-CN"/>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t xml:space="preserve">日期：  年  月  日</w:t>
      </w:r>
      <w:r>
        <w:rPr>
          <w:rFonts w:ascii="宋体" w:hAnsi="宋体"/>
          <w:bCs/>
          <w:sz w:val="24"/>
          <w:highlight w:val="none"/>
          <w:lang w:val="zh-CN"/>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t xml:space="preserve">法定代表人（单位负责人）有效期内的身份证正反面扫描件：</w:t>
      </w:r>
      <w:r>
        <w:rPr>
          <w:rFonts w:ascii="宋体" w:hAnsi="宋体"/>
          <w:bCs/>
          <w:sz w:val="24"/>
          <w:highlight w:val="none"/>
        </w:rPr>
      </w:r>
      <w:r>
        <w:rPr>
          <w:highlight w:val="none"/>
        </w:rP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tcPr>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tc>
        <w:tc>
          <w:tcPr>
            <w:tcW w:w="4536" w:type="dxa"/>
            <w:vAlign w:val="top"/>
            <w:textDirection w:val="lrTb"/>
            <w:noWrap/>
          </w:tcPr>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tc>
      </w:tr>
    </w:tbl>
    <w:p>
      <w:pPr>
        <w:pStyle w:val="637"/>
        <w:ind w:firstLine="481"/>
        <w:spacing w:line="460" w:lineRule="exact"/>
        <w:rPr>
          <w:rFonts w:ascii="宋体" w:hAnsi="宋体"/>
          <w:bCs/>
          <w:sz w:val="24"/>
          <w:highlight w:val="none"/>
        </w:rPr>
      </w:pPr>
      <w:r>
        <w:rPr>
          <w:rFonts w:ascii="宋体" w:hAnsi="宋体"/>
          <w:bCs/>
          <w:sz w:val="24"/>
          <w:highlight w:val="none"/>
        </w:rPr>
        <w:t xml:space="preserve">委托代理人有效期内的身份证正反面扫描件：</w:t>
      </w:r>
      <w:r>
        <w:rPr>
          <w:rFonts w:ascii="宋体" w:hAnsi="宋体"/>
          <w:bCs/>
          <w:sz w:val="24"/>
          <w:highlight w:val="none"/>
        </w:rPr>
      </w:r>
      <w:r>
        <w:rPr>
          <w:highlight w:val="none"/>
        </w:rP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tcPr>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tc>
        <w:tc>
          <w:tcPr>
            <w:tcW w:w="4536" w:type="dxa"/>
            <w:vAlign w:val="top"/>
            <w:textDirection w:val="lrTb"/>
            <w:noWrap/>
          </w:tcPr>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tc>
      </w:tr>
    </w:tbl>
    <w:p>
      <w:pPr>
        <w:pStyle w:val="637"/>
        <w:ind w:firstLine="481"/>
        <w:rPr>
          <w:rFonts w:ascii="宋体" w:hAnsi="宋体"/>
          <w:bCs/>
          <w:sz w:val="24"/>
          <w:highlight w:val="none"/>
        </w:rPr>
      </w:pPr>
      <w:r>
        <w:rPr>
          <w:rFonts w:ascii="宋体" w:hAnsi="宋体"/>
          <w:bCs/>
          <w:sz w:val="24"/>
          <w:highlight w:val="none"/>
        </w:rPr>
        <w:t xml:space="preserve">填报说明：</w:t>
      </w:r>
      <w:r>
        <w:rPr>
          <w:rFonts w:ascii="宋体" w:hAnsi="宋体"/>
          <w:bCs/>
          <w:sz w:val="24"/>
          <w:highlight w:val="none"/>
        </w:rPr>
      </w:r>
      <w:r>
        <w:rPr>
          <w:highlight w:val="none"/>
        </w:rPr>
      </w:r>
    </w:p>
    <w:p>
      <w:pPr>
        <w:pStyle w:val="637"/>
        <w:ind w:firstLine="481"/>
        <w:rPr>
          <w:rFonts w:ascii="宋体" w:hAnsi="宋体"/>
          <w:bCs/>
          <w:sz w:val="24"/>
          <w:highlight w:val="none"/>
        </w:rPr>
      </w:pPr>
      <w:r>
        <w:rPr>
          <w:rFonts w:ascii="宋体" w:hAnsi="宋体"/>
          <w:bCs/>
          <w:sz w:val="24"/>
          <w:highlight w:val="none"/>
        </w:rPr>
        <w:t xml:space="preserve">1、若投标人为事业单位或其他组织或分支机构（仅当招标文件注明允许分支机构投标的），则法定代表人（单位负责人）处的签署人可为单位负责人。</w:t>
      </w:r>
      <w:r>
        <w:rPr>
          <w:rFonts w:ascii="宋体" w:hAnsi="宋体"/>
          <w:bCs/>
          <w:sz w:val="24"/>
          <w:highlight w:val="none"/>
        </w:rPr>
      </w:r>
      <w:r>
        <w:rPr>
          <w:highlight w:val="none"/>
        </w:rPr>
      </w:r>
    </w:p>
    <w:p>
      <w:pPr>
        <w:pStyle w:val="637"/>
        <w:ind w:firstLine="480"/>
        <w:rPr>
          <w:rFonts w:ascii="宋体" w:hAnsi="宋体"/>
          <w:bCs/>
          <w:sz w:val="24"/>
          <w:highlight w:val="none"/>
        </w:rPr>
      </w:pPr>
      <w:r>
        <w:rPr>
          <w:rFonts w:ascii="宋体" w:hAnsi="宋体"/>
          <w:bCs/>
          <w:sz w:val="24"/>
          <w:highlight w:val="none"/>
        </w:rPr>
        <w:t xml:space="preserve">2、若投标文件中全部签字之处均为法定代表人（单位负责人）本人签署，则可不提供本《授权委托书》，但须提供《法定代表人（单位负责人）身份证明》。</w:t>
      </w:r>
      <w:r>
        <w:rPr>
          <w:rFonts w:ascii="宋体" w:hAnsi="宋体"/>
          <w:bCs/>
          <w:sz w:val="24"/>
          <w:highlight w:val="none"/>
        </w:rPr>
      </w:r>
      <w:r>
        <w:rPr>
          <w:highlight w:val="none"/>
        </w:rPr>
      </w:r>
    </w:p>
    <w:p>
      <w:pPr>
        <w:pStyle w:val="637"/>
        <w:ind w:firstLine="480"/>
        <w:rPr>
          <w:rFonts w:ascii="宋体" w:hAnsi="宋体"/>
          <w:bCs/>
          <w:sz w:val="24"/>
          <w:highlight w:val="none"/>
        </w:rPr>
      </w:pPr>
      <w:r>
        <w:rPr>
          <w:rFonts w:ascii="宋体" w:hAnsi="宋体"/>
          <w:bCs/>
          <w:sz w:val="24"/>
          <w:highlight w:val="none"/>
        </w:rPr>
        <w:t xml:space="preserve">3、投标人为自然人的情形，可不提供本《授权委托书》。</w:t>
      </w:r>
      <w:r>
        <w:rPr>
          <w:rFonts w:ascii="宋体" w:hAnsi="宋体"/>
          <w:bCs/>
          <w:sz w:val="24"/>
          <w:highlight w:val="none"/>
        </w:rPr>
      </w:r>
      <w:r>
        <w:rPr>
          <w:highlight w:val="none"/>
        </w:rPr>
      </w:r>
    </w:p>
    <w:p>
      <w:pPr>
        <w:pStyle w:val="637"/>
        <w:jc w:val="center"/>
        <w:rPr>
          <w:rFonts w:ascii="宋体" w:hAnsi="宋体"/>
          <w:iCs/>
          <w:sz w:val="32"/>
          <w:szCs w:val="32"/>
          <w:highlight w:val="none"/>
          <w:u w:val="single"/>
        </w:rPr>
      </w:pPr>
      <w:r>
        <w:rPr>
          <w:rFonts w:ascii="宋体" w:hAnsi="宋体"/>
          <w:bCs/>
          <w:sz w:val="24"/>
          <w:highlight w:val="none"/>
        </w:rPr>
        <w:br w:type="page" w:clear="all"/>
      </w:r>
      <w:r>
        <w:rPr>
          <w:rFonts w:ascii="宋体" w:hAnsi="宋体"/>
          <w:iCs/>
          <w:sz w:val="32"/>
          <w:szCs w:val="32"/>
          <w:highlight w:val="none"/>
          <w:u w:val="single"/>
        </w:rPr>
        <w:t xml:space="preserve">法定代表人（单位负责人）身份证明</w:t>
      </w:r>
      <w:r>
        <w:rPr>
          <w:rFonts w:ascii="宋体" w:hAnsi="宋体"/>
          <w:iCs/>
          <w:sz w:val="32"/>
          <w:szCs w:val="32"/>
          <w:highlight w:val="none"/>
          <w:u w:val="single"/>
        </w:rPr>
      </w:r>
      <w:r>
        <w:rPr>
          <w:highlight w:val="none"/>
        </w:rPr>
      </w:r>
    </w:p>
    <w:p>
      <w:pPr>
        <w:pStyle w:val="637"/>
        <w:spacing w:line="200" w:lineRule="exact"/>
        <w:rPr>
          <w:rFonts w:ascii="宋体" w:hAnsi="宋体"/>
          <w:sz w:val="20"/>
          <w:szCs w:val="20"/>
          <w:highlight w:val="none"/>
        </w:rPr>
      </w:pPr>
      <w:r>
        <w:rPr>
          <w:rFonts w:ascii="宋体" w:hAnsi="宋体"/>
          <w:sz w:val="20"/>
          <w:szCs w:val="20"/>
          <w:highlight w:val="none"/>
        </w:rPr>
      </w:r>
      <w:r>
        <w:rPr>
          <w:highlight w:val="none"/>
        </w:rPr>
      </w:r>
    </w:p>
    <w:p>
      <w:pPr>
        <w:pStyle w:val="800"/>
        <w:ind w:firstLine="0"/>
        <w:spacing w:before="0" w:after="0" w:line="420" w:lineRule="exact"/>
        <w:rPr>
          <w:rFonts w:ascii="宋体" w:hAnsi="宋体"/>
          <w:szCs w:val="21"/>
          <w:highlight w:val="none"/>
        </w:rPr>
      </w:pPr>
      <w:r>
        <w:rPr>
          <w:rFonts w:ascii="宋体" w:hAnsi="宋体"/>
          <w:bCs/>
          <w:highlight w:val="none"/>
        </w:rPr>
        <w:t xml:space="preserve">致：</w:t>
      </w:r>
      <w:r>
        <w:rPr>
          <w:rFonts w:ascii="宋体" w:hAnsi="宋体"/>
          <w:szCs w:val="21"/>
          <w:highlight w:val="none"/>
          <w:u w:val="single"/>
        </w:rPr>
        <w:t xml:space="preserve">连云港市交通运输综合行政执法支队</w:t>
      </w:r>
      <w:r>
        <w:rPr>
          <w:rFonts w:ascii="宋体" w:hAnsi="宋体"/>
          <w:szCs w:val="21"/>
          <w:highlight w:val="none"/>
        </w:rPr>
      </w:r>
      <w:r>
        <w:rPr>
          <w:highlight w:val="none"/>
        </w:rPr>
      </w:r>
    </w:p>
    <w:p>
      <w:pPr>
        <w:pStyle w:val="637"/>
        <w:spacing w:line="460" w:lineRule="exact"/>
        <w:rPr>
          <w:rFonts w:ascii="宋体" w:hAnsi="宋体"/>
          <w:bCs/>
          <w:sz w:val="24"/>
          <w:highlight w:val="none"/>
          <w:u w:val="single"/>
        </w:rPr>
      </w:pPr>
      <w:r>
        <w:rPr>
          <w:rFonts w:ascii="宋体" w:hAnsi="宋体"/>
          <w:bCs/>
          <w:sz w:val="24"/>
          <w:highlight w:val="none"/>
          <w:u w:val="singl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t xml:space="preserve">兹证明，</w:t>
      </w:r>
      <w:r>
        <w:rPr>
          <w:rFonts w:ascii="宋体" w:hAnsi="宋体"/>
          <w:bCs/>
          <w:sz w:val="24"/>
          <w:highlight w:val="none"/>
        </w:rPr>
      </w:r>
      <w:r>
        <w:rPr>
          <w:highlight w:val="none"/>
        </w:rPr>
      </w:r>
    </w:p>
    <w:p>
      <w:pPr>
        <w:pStyle w:val="637"/>
        <w:ind w:firstLine="481"/>
        <w:spacing w:line="460" w:lineRule="exact"/>
        <w:rPr>
          <w:rFonts w:ascii="宋体" w:hAnsi="宋体"/>
          <w:bCs/>
          <w:sz w:val="24"/>
          <w:highlight w:val="none"/>
          <w:u w:val="single"/>
        </w:rPr>
      </w:pPr>
      <w:r>
        <w:rPr>
          <w:rFonts w:ascii="宋体" w:hAnsi="宋体"/>
          <w:bCs/>
          <w:sz w:val="24"/>
          <w:highlight w:val="none"/>
        </w:rPr>
        <w:t xml:space="preserve">姓名：</w:t>
      </w:r>
      <w:r>
        <w:rPr>
          <w:rFonts w:ascii="宋体" w:hAnsi="宋体"/>
          <w:sz w:val="24"/>
          <w:szCs w:val="24"/>
          <w:highlight w:val="none"/>
          <w:u w:val="single"/>
        </w:rPr>
        <w:t xml:space="preserve">    </w:t>
      </w:r>
      <w:r>
        <w:rPr>
          <w:rFonts w:ascii="宋体" w:hAnsi="宋体"/>
          <w:bCs/>
          <w:sz w:val="24"/>
          <w:highlight w:val="none"/>
        </w:rPr>
        <w:t xml:space="preserve">  性别：</w:t>
      </w:r>
      <w:r>
        <w:rPr>
          <w:rFonts w:ascii="宋体" w:hAnsi="宋体"/>
          <w:sz w:val="24"/>
          <w:szCs w:val="24"/>
          <w:highlight w:val="none"/>
          <w:u w:val="single"/>
        </w:rPr>
        <w:t xml:space="preserve">    </w:t>
      </w:r>
      <w:r>
        <w:rPr>
          <w:rFonts w:ascii="宋体" w:hAnsi="宋体"/>
          <w:bCs/>
          <w:sz w:val="24"/>
          <w:highlight w:val="none"/>
        </w:rPr>
        <w:t xml:space="preserve"> 年龄：</w:t>
      </w:r>
      <w:r>
        <w:rPr>
          <w:rFonts w:ascii="宋体" w:hAnsi="宋体"/>
          <w:sz w:val="24"/>
          <w:szCs w:val="24"/>
          <w:highlight w:val="none"/>
          <w:u w:val="single"/>
        </w:rPr>
        <w:t xml:space="preserve">    </w:t>
      </w:r>
      <w:r>
        <w:rPr>
          <w:rFonts w:ascii="宋体" w:hAnsi="宋体"/>
          <w:bCs/>
          <w:sz w:val="24"/>
          <w:highlight w:val="none"/>
        </w:rPr>
        <w:t xml:space="preserve">  职务：</w:t>
      </w:r>
      <w:r>
        <w:rPr>
          <w:rFonts w:ascii="宋体" w:hAnsi="宋体"/>
          <w:sz w:val="24"/>
          <w:szCs w:val="24"/>
          <w:highlight w:val="none"/>
          <w:u w:val="single"/>
        </w:rPr>
        <w:t xml:space="preserve">    </w:t>
      </w:r>
      <w:r>
        <w:rPr>
          <w:rFonts w:ascii="宋体" w:hAnsi="宋体"/>
          <w:bCs/>
          <w:sz w:val="24"/>
          <w:highlight w:val="none"/>
          <w:u w:val="singl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t xml:space="preserve">系</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bCs/>
          <w:sz w:val="24"/>
          <w:highlight w:val="none"/>
        </w:rPr>
        <w:t xml:space="preserve">（投标人名称）的法定代表人（单位负责人）。</w:t>
      </w: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t xml:space="preserve">附：法定代表人（单位负责人）有效期内的身份证正反面扫描件。</w:t>
      </w:r>
      <w:r>
        <w:rPr>
          <w:rFonts w:ascii="宋体" w:hAnsi="宋体"/>
          <w:bCs/>
          <w:sz w:val="24"/>
          <w:highlight w:val="none"/>
        </w:rPr>
      </w:r>
      <w:r>
        <w:rPr>
          <w:highlight w:val="none"/>
        </w:rP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tcPr>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tc>
        <w:tc>
          <w:tcPr>
            <w:tcW w:w="4536" w:type="dxa"/>
            <w:vAlign w:val="top"/>
            <w:textDirection w:val="lrTb"/>
            <w:noWrap/>
          </w:tcPr>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tc>
      </w:tr>
    </w:tbl>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ind w:firstLine="481"/>
        <w:spacing w:line="460" w:lineRule="exact"/>
        <w:rPr>
          <w:rFonts w:ascii="宋体" w:hAnsi="宋体"/>
          <w:bCs/>
          <w:sz w:val="24"/>
          <w:highlight w:val="none"/>
        </w:rPr>
      </w:pPr>
      <w:r>
        <w:rPr>
          <w:rFonts w:ascii="宋体" w:hAnsi="宋体"/>
          <w:bCs/>
          <w:sz w:val="24"/>
          <w:highlight w:val="none"/>
        </w:rPr>
      </w:r>
      <w:r>
        <w:rPr>
          <w:highlight w:val="none"/>
        </w:rPr>
      </w:r>
    </w:p>
    <w:p>
      <w:pPr>
        <w:pStyle w:val="637"/>
        <w:spacing w:line="460" w:lineRule="exact"/>
        <w:rPr>
          <w:rFonts w:ascii="宋体" w:hAnsi="宋体"/>
          <w:bCs/>
          <w:sz w:val="24"/>
          <w:highlight w:val="none"/>
          <w:u w:val="single"/>
        </w:rPr>
      </w:pPr>
      <w:r>
        <w:rPr>
          <w:rFonts w:ascii="宋体" w:hAnsi="宋体"/>
          <w:bCs/>
          <w:sz w:val="24"/>
          <w:highlight w:val="none"/>
        </w:rPr>
        <w:t xml:space="preserve">投标人名称（加盖公章）</w:t>
      </w:r>
      <w:r>
        <w:rPr>
          <w:rFonts w:ascii="宋体" w:hAnsi="宋体"/>
          <w:bCs/>
          <w:sz w:val="24"/>
          <w:highlight w:val="none"/>
          <w:lang w:val="zh-CN"/>
        </w:rPr>
        <w:t xml:space="preserve">：</w:t>
      </w:r>
      <w:r>
        <w:rPr>
          <w:rFonts w:ascii="宋体" w:hAnsi="宋体"/>
          <w:bCs/>
          <w:sz w:val="24"/>
          <w:highlight w:val="none"/>
          <w:u w:val="single"/>
        </w:rPr>
      </w:r>
      <w:r>
        <w:rPr>
          <w:highlight w:val="none"/>
        </w:rPr>
      </w:r>
    </w:p>
    <w:p>
      <w:pPr>
        <w:pStyle w:val="637"/>
        <w:spacing w:line="460" w:lineRule="exact"/>
        <w:rPr>
          <w:rFonts w:ascii="宋体" w:hAnsi="宋体"/>
          <w:bCs/>
          <w:sz w:val="24"/>
          <w:highlight w:val="none"/>
          <w:u w:val="single"/>
        </w:rPr>
      </w:pPr>
      <w:r>
        <w:rPr>
          <w:rFonts w:ascii="宋体" w:hAnsi="宋体"/>
          <w:bCs/>
          <w:sz w:val="24"/>
          <w:highlight w:val="none"/>
        </w:rPr>
        <w:t xml:space="preserve">法定代表人（单位负责人）（签字、签章或印鉴）：</w:t>
      </w:r>
      <w:r>
        <w:rPr>
          <w:rFonts w:ascii="宋体" w:hAnsi="宋体"/>
          <w:bCs/>
          <w:sz w:val="24"/>
          <w:highlight w:val="none"/>
          <w:u w:val="single"/>
        </w:rPr>
      </w:r>
      <w:r>
        <w:rPr>
          <w:highlight w:val="none"/>
        </w:rPr>
      </w:r>
    </w:p>
    <w:p>
      <w:pPr>
        <w:pStyle w:val="637"/>
        <w:spacing w:line="460" w:lineRule="exact"/>
        <w:rPr>
          <w:rFonts w:ascii="宋体" w:hAnsi="宋体"/>
          <w:bCs/>
          <w:sz w:val="24"/>
          <w:highlight w:val="none"/>
        </w:rPr>
      </w:pPr>
      <w:r>
        <w:rPr>
          <w:rFonts w:ascii="宋体" w:hAnsi="宋体"/>
          <w:bCs/>
          <w:sz w:val="24"/>
          <w:highlight w:val="none"/>
        </w:rPr>
        <w:t xml:space="preserve">日期：   年   月   日</w:t>
      </w:r>
      <w:r>
        <w:rPr>
          <w:rFonts w:ascii="宋体" w:hAnsi="宋体"/>
          <w:bCs/>
          <w:sz w:val="24"/>
          <w:highlight w:val="none"/>
        </w:rPr>
      </w:r>
      <w:r>
        <w:rPr>
          <w:highlight w:val="none"/>
        </w:rPr>
      </w:r>
    </w:p>
    <w:p>
      <w:pPr>
        <w:pStyle w:val="637"/>
        <w:spacing w:line="460" w:lineRule="exact"/>
        <w:rPr>
          <w:rFonts w:ascii="宋体" w:hAnsi="宋体"/>
          <w:bCs/>
          <w:sz w:val="24"/>
          <w:highlight w:val="none"/>
        </w:rPr>
      </w:pPr>
      <w:r>
        <w:rPr>
          <w:highlight w:val="none"/>
        </w:rPr>
      </w:r>
      <w:bookmarkEnd w:id="292"/>
      <w:r>
        <w:rPr>
          <w:highlight w:val="none"/>
        </w:rPr>
      </w:r>
      <w:bookmarkEnd w:id="293"/>
      <w:r>
        <w:rPr>
          <w:rFonts w:ascii="宋体" w:hAnsi="宋体"/>
          <w:bCs/>
          <w:sz w:val="24"/>
          <w:highlight w:val="none"/>
        </w:rPr>
      </w:r>
      <w:r>
        <w:rPr>
          <w:highlight w:val="none"/>
        </w:rPr>
      </w:r>
    </w:p>
    <w:p>
      <w:pPr>
        <w:pStyle w:val="637"/>
        <w:spacing w:line="460" w:lineRule="exact"/>
        <w:rPr>
          <w:rFonts w:ascii="宋体" w:hAnsi="宋体"/>
          <w:bCs/>
          <w:sz w:val="24"/>
          <w:highlight w:val="none"/>
        </w:rPr>
      </w:pPr>
      <w:r>
        <w:rPr>
          <w:rFonts w:ascii="宋体" w:hAnsi="宋体"/>
          <w:bCs/>
          <w:sz w:val="24"/>
          <w:highlight w:val="none"/>
        </w:rPr>
      </w:r>
      <w:r>
        <w:rPr>
          <w:highlight w:val="none"/>
        </w:rPr>
      </w:r>
    </w:p>
    <w:p>
      <w:pPr>
        <w:pStyle w:val="637"/>
        <w:spacing w:line="460" w:lineRule="exact"/>
        <w:rPr>
          <w:rFonts w:ascii="宋体" w:hAnsi="宋体"/>
          <w:bCs/>
          <w:sz w:val="24"/>
          <w:highlight w:val="none"/>
        </w:rPr>
      </w:pPr>
      <w:r>
        <w:rPr>
          <w:rFonts w:ascii="宋体" w:hAnsi="宋体"/>
          <w:bCs/>
          <w:sz w:val="24"/>
          <w:highlight w:val="none"/>
        </w:rPr>
      </w:r>
      <w:r>
        <w:rPr>
          <w:highlight w:val="none"/>
        </w:rPr>
      </w:r>
    </w:p>
    <w:p>
      <w:pPr>
        <w:pStyle w:val="637"/>
        <w:spacing w:line="460" w:lineRule="exact"/>
        <w:rPr>
          <w:rFonts w:ascii="宋体" w:hAnsi="宋体"/>
          <w:bCs/>
          <w:sz w:val="24"/>
          <w:highlight w:val="none"/>
        </w:rPr>
      </w:pPr>
      <w:r>
        <w:rPr>
          <w:rFonts w:ascii="宋体" w:hAnsi="宋体"/>
          <w:bCs/>
          <w:sz w:val="24"/>
          <w:highlight w:val="none"/>
        </w:rPr>
      </w:r>
      <w:r>
        <w:rPr>
          <w:highlight w:val="none"/>
        </w:rPr>
      </w:r>
    </w:p>
    <w:p>
      <w:pPr>
        <w:pStyle w:val="637"/>
        <w:spacing w:line="460" w:lineRule="exact"/>
        <w:rPr>
          <w:rFonts w:ascii="宋体" w:hAnsi="宋体"/>
          <w:bCs/>
          <w:sz w:val="24"/>
          <w:highlight w:val="none"/>
        </w:rPr>
      </w:pPr>
      <w:r>
        <w:rPr>
          <w:rFonts w:ascii="宋体" w:hAnsi="宋体"/>
          <w:bCs/>
          <w:sz w:val="24"/>
          <w:highlight w:val="none"/>
        </w:rPr>
      </w:r>
      <w:r>
        <w:rPr>
          <w:highlight w:val="none"/>
        </w:rPr>
      </w:r>
    </w:p>
    <w:p>
      <w:pPr>
        <w:pStyle w:val="637"/>
        <w:spacing w:line="460" w:lineRule="exact"/>
        <w:rPr>
          <w:rFonts w:ascii="宋体" w:hAnsi="宋体"/>
          <w:bCs/>
          <w:sz w:val="24"/>
          <w:highlight w:val="none"/>
        </w:rPr>
      </w:pPr>
      <w:r>
        <w:rPr>
          <w:rFonts w:ascii="宋体" w:hAnsi="宋体"/>
          <w:bCs/>
          <w:sz w:val="24"/>
          <w:highlight w:val="none"/>
        </w:rPr>
      </w:r>
      <w:r>
        <w:rPr>
          <w:highlight w:val="none"/>
        </w:rPr>
      </w:r>
    </w:p>
    <w:p>
      <w:pPr>
        <w:pStyle w:val="637"/>
        <w:spacing w:line="460" w:lineRule="exact"/>
        <w:rPr>
          <w:rFonts w:ascii="宋体" w:hAnsi="宋体"/>
          <w:bCs/>
          <w:sz w:val="24"/>
          <w:highlight w:val="none"/>
        </w:rPr>
      </w:pPr>
      <w:r>
        <w:rPr>
          <w:rFonts w:ascii="宋体" w:hAnsi="宋体"/>
          <w:bCs/>
          <w:sz w:val="24"/>
          <w:highlight w:val="none"/>
        </w:rPr>
      </w:r>
      <w:r>
        <w:rPr>
          <w:highlight w:val="none"/>
        </w:rPr>
      </w:r>
    </w:p>
    <w:p>
      <w:pPr>
        <w:pStyle w:val="637"/>
        <w:jc w:val="center"/>
        <w:rPr>
          <w:rFonts w:ascii="宋体" w:hAnsi="宋体"/>
          <w:iCs/>
          <w:sz w:val="32"/>
          <w:szCs w:val="32"/>
          <w:highlight w:val="none"/>
          <w:u w:val="single"/>
        </w:rPr>
      </w:pPr>
      <w:r>
        <w:rPr>
          <w:highlight w:val="none"/>
        </w:rPr>
      </w:r>
      <w:bookmarkStart w:id="294" w:name="_Toc10385"/>
      <w:r>
        <w:rPr>
          <w:highlight w:val="none"/>
        </w:rPr>
      </w:r>
      <w:bookmarkStart w:id="295" w:name="_Toc160001378"/>
      <w:r>
        <w:rPr>
          <w:highlight w:val="none"/>
        </w:rPr>
      </w:r>
      <w:bookmarkStart w:id="296" w:name="_Toc27332"/>
      <w:r>
        <w:rPr>
          <w:rFonts w:ascii="宋体" w:hAnsi="宋体"/>
          <w:iCs/>
          <w:sz w:val="32"/>
          <w:szCs w:val="32"/>
          <w:highlight w:val="none"/>
          <w:u w:val="single"/>
        </w:rPr>
        <w:br w:type="page" w:clear="all"/>
      </w:r>
      <w:r>
        <w:rPr>
          <w:rFonts w:ascii="宋体" w:hAnsi="宋体"/>
          <w:iCs/>
          <w:sz w:val="32"/>
          <w:szCs w:val="32"/>
          <w:highlight w:val="none"/>
          <w:u w:val="single"/>
        </w:rPr>
        <w:t xml:space="preserve">八、</w:t>
      </w:r>
      <w:bookmarkStart w:id="297" w:name="OLE_LINK141"/>
      <w:r>
        <w:rPr>
          <w:highlight w:val="none"/>
        </w:rPr>
      </w:r>
      <w:bookmarkStart w:id="298" w:name="OLE_LINK140"/>
      <w:r>
        <w:rPr>
          <w:highlight w:val="none"/>
        </w:rPr>
      </w:r>
      <w:bookmarkStart w:id="299" w:name="OLE_LINK142"/>
      <w:r>
        <w:rPr>
          <w:highlight w:val="none"/>
        </w:rPr>
      </w:r>
      <w:bookmarkStart w:id="300" w:name="OLE_LINK143"/>
      <w:r>
        <w:rPr>
          <w:highlight w:val="none"/>
        </w:rPr>
      </w:r>
      <w:bookmarkStart w:id="301" w:name="OLE_LINK115"/>
      <w:r>
        <w:rPr>
          <w:highlight w:val="none"/>
        </w:rPr>
      </w:r>
      <w:bookmarkStart w:id="302" w:name="OLE_LINK116"/>
      <w:r>
        <w:rPr>
          <w:rFonts w:ascii="宋体" w:hAnsi="宋体"/>
          <w:iCs/>
          <w:sz w:val="32"/>
          <w:szCs w:val="32"/>
          <w:highlight w:val="none"/>
          <w:u w:val="single"/>
        </w:rPr>
        <w:t xml:space="preserve">投标函</w:t>
      </w:r>
      <w:bookmarkEnd w:id="294"/>
      <w:r>
        <w:rPr>
          <w:highlight w:val="none"/>
        </w:rPr>
      </w:r>
      <w:bookmarkEnd w:id="295"/>
      <w:r>
        <w:rPr>
          <w:highlight w:val="none"/>
        </w:rPr>
      </w:r>
      <w:bookmarkEnd w:id="296"/>
      <w:r>
        <w:rPr>
          <w:highlight w:val="none"/>
        </w:rPr>
      </w:r>
      <w:bookmarkEnd w:id="297"/>
      <w:r>
        <w:rPr>
          <w:highlight w:val="none"/>
        </w:rPr>
      </w:r>
      <w:bookmarkEnd w:id="298"/>
      <w:r>
        <w:rPr>
          <w:rFonts w:ascii="宋体" w:hAnsi="宋体"/>
          <w:iCs/>
          <w:sz w:val="32"/>
          <w:szCs w:val="32"/>
          <w:highlight w:val="none"/>
          <w:u w:val="single"/>
        </w:rPr>
      </w:r>
      <w:r>
        <w:rPr>
          <w:highlight w:val="none"/>
        </w:rPr>
      </w:r>
    </w:p>
    <w:p>
      <w:pPr>
        <w:pStyle w:val="800"/>
        <w:ind w:firstLine="0"/>
        <w:spacing w:before="0" w:after="0" w:line="420" w:lineRule="exact"/>
        <w:rPr>
          <w:rFonts w:ascii="宋体" w:hAnsi="宋体"/>
          <w:szCs w:val="21"/>
          <w:highlight w:val="none"/>
        </w:rPr>
      </w:pPr>
      <w:r>
        <w:rPr>
          <w:rFonts w:ascii="宋体" w:hAnsi="宋体"/>
          <w:szCs w:val="21"/>
          <w:highlight w:val="none"/>
        </w:rPr>
        <w:t xml:space="preserve">致：</w:t>
      </w:r>
      <w:r>
        <w:rPr>
          <w:rFonts w:ascii="宋体" w:hAnsi="宋体"/>
          <w:szCs w:val="21"/>
          <w:highlight w:val="none"/>
          <w:u w:val="single"/>
        </w:rPr>
        <w:t xml:space="preserve">连云港市交通运输综合行政执法支队</w:t>
      </w:r>
      <w:r>
        <w:rPr>
          <w:rFonts w:ascii="宋体" w:hAnsi="宋体"/>
          <w:szCs w:val="21"/>
          <w:highlight w:val="none"/>
        </w:rPr>
      </w:r>
      <w:r>
        <w:rPr>
          <w:highlight w:val="none"/>
        </w:rPr>
      </w:r>
    </w:p>
    <w:p>
      <w:pPr>
        <w:pStyle w:val="800"/>
        <w:spacing w:before="0" w:after="0" w:line="420" w:lineRule="exact"/>
        <w:rPr>
          <w:rFonts w:ascii="宋体" w:hAnsi="宋体"/>
          <w:szCs w:val="21"/>
          <w:highlight w:val="none"/>
        </w:rPr>
      </w:pPr>
      <w:r>
        <w:rPr>
          <w:rFonts w:ascii="宋体" w:hAnsi="宋体"/>
          <w:szCs w:val="21"/>
          <w:highlight w:val="none"/>
        </w:rPr>
        <w:t xml:space="preserve">根据贵方的</w:t>
      </w:r>
      <w:r>
        <w:rPr>
          <w:rFonts w:hint="eastAsia" w:ascii="宋体" w:hAnsi="宋体"/>
          <w:highlight w:val="none"/>
          <w:u w:val="single"/>
        </w:rPr>
        <w:t xml:space="preserve">船舶检验图纸审查技术服务</w:t>
      </w:r>
      <w:r>
        <w:rPr>
          <w:rFonts w:hint="eastAsia" w:ascii="宋体" w:hAnsi="宋体"/>
          <w:highlight w:val="none"/>
          <w:u w:val="single"/>
        </w:rPr>
        <w:t xml:space="preserve">(非专门面向中小企业)</w:t>
      </w:r>
      <w:r>
        <w:rPr>
          <w:rFonts w:ascii="宋体" w:hAnsi="宋体"/>
          <w:szCs w:val="21"/>
          <w:highlight w:val="none"/>
          <w:u w:val="single"/>
        </w:rPr>
        <w:t xml:space="preserve">（项目编号：</w:t>
      </w:r>
      <w:r>
        <w:rPr>
          <w:rFonts w:ascii="宋体" w:hAnsi="宋体"/>
          <w:highlight w:val="none"/>
          <w:u w:val="single"/>
        </w:rPr>
        <w:t xml:space="preserve">JSZC-320700-JDGS-G2026-0026</w:t>
      </w:r>
      <w:r>
        <w:rPr>
          <w:rFonts w:ascii="宋体" w:hAnsi="宋体"/>
          <w:szCs w:val="21"/>
          <w:highlight w:val="none"/>
          <w:u w:val="single"/>
        </w:rPr>
        <w:t xml:space="preserve">）</w:t>
      </w:r>
      <w:r>
        <w:rPr>
          <w:rFonts w:ascii="宋体" w:hAnsi="宋体"/>
          <w:szCs w:val="21"/>
          <w:highlight w:val="none"/>
        </w:rPr>
        <w:t xml:space="preserve">招标文件，正式授权下述签字人________(姓名)代表我方______________（投标人的名称），全权处理本次</w:t>
      </w:r>
      <w:r>
        <w:rPr>
          <w:rFonts w:hint="eastAsia" w:ascii="宋体" w:hAnsi="宋体"/>
          <w:highlight w:val="none"/>
          <w:u w:val="single"/>
        </w:rPr>
        <w:t xml:space="preserve">船舶检验图纸审查技术服务</w:t>
      </w:r>
      <w:r>
        <w:rPr>
          <w:rFonts w:ascii="宋体" w:hAnsi="宋体"/>
          <w:szCs w:val="21"/>
          <w:highlight w:val="none"/>
        </w:rPr>
        <w:t xml:space="preserve">投标的有关事宜。</w:t>
      </w:r>
      <w:r>
        <w:rPr>
          <w:rFonts w:ascii="宋体" w:hAnsi="宋体"/>
          <w:szCs w:val="21"/>
          <w:highlight w:val="none"/>
        </w:rPr>
      </w:r>
      <w:r>
        <w:rPr>
          <w:highlight w:val="none"/>
        </w:rPr>
      </w:r>
    </w:p>
    <w:p>
      <w:pPr>
        <w:pStyle w:val="800"/>
        <w:spacing w:before="0" w:after="0" w:line="420" w:lineRule="exact"/>
        <w:rPr>
          <w:rFonts w:ascii="宋体" w:hAnsi="宋体"/>
          <w:szCs w:val="21"/>
          <w:highlight w:val="none"/>
        </w:rPr>
      </w:pPr>
      <w:r>
        <w:rPr>
          <w:rFonts w:ascii="宋体" w:hAnsi="宋体"/>
          <w:szCs w:val="21"/>
          <w:highlight w:val="none"/>
        </w:rPr>
        <w:t xml:space="preserve">据此函，__________签字人兹宣布同意如下：</w:t>
      </w:r>
      <w:r>
        <w:rPr>
          <w:rFonts w:ascii="宋体" w:hAnsi="宋体"/>
          <w:szCs w:val="21"/>
          <w:highlight w:val="none"/>
        </w:rPr>
      </w:r>
      <w:r>
        <w:rPr>
          <w:highlight w:val="none"/>
        </w:rPr>
      </w:r>
    </w:p>
    <w:p>
      <w:pPr>
        <w:pStyle w:val="800"/>
        <w:spacing w:before="0" w:after="0" w:line="420" w:lineRule="exact"/>
        <w:rPr>
          <w:rFonts w:ascii="宋体" w:hAnsi="宋体"/>
          <w:szCs w:val="21"/>
          <w:highlight w:val="none"/>
        </w:rPr>
      </w:pPr>
      <w:r>
        <w:rPr>
          <w:rFonts w:ascii="宋体" w:hAnsi="宋体"/>
          <w:szCs w:val="21"/>
          <w:highlight w:val="none"/>
        </w:rPr>
        <w:t xml:space="preserve">1.按招标文件规定的各项要求，向买方提供所需服务（包含与服务相关的货物）。</w:t>
      </w:r>
      <w:r>
        <w:rPr>
          <w:rFonts w:ascii="宋体" w:hAnsi="宋体"/>
          <w:szCs w:val="21"/>
          <w:highlight w:val="none"/>
        </w:rPr>
      </w:r>
      <w:r>
        <w:rPr>
          <w:highlight w:val="none"/>
        </w:rPr>
      </w:r>
    </w:p>
    <w:p>
      <w:pPr>
        <w:pStyle w:val="800"/>
        <w:spacing w:before="0" w:after="0" w:line="420" w:lineRule="exact"/>
        <w:rPr>
          <w:rFonts w:ascii="宋体" w:hAnsi="宋体"/>
          <w:szCs w:val="21"/>
          <w:highlight w:val="none"/>
        </w:rPr>
      </w:pPr>
      <w:r>
        <w:rPr>
          <w:rFonts w:ascii="宋体" w:hAnsi="宋体"/>
          <w:szCs w:val="21"/>
          <w:highlight w:val="none"/>
        </w:rPr>
        <w:t xml:space="preserve">2.我们完全理解贵方不一定将合同授予最低报价的投标人。</w:t>
      </w:r>
      <w:r>
        <w:rPr>
          <w:rFonts w:ascii="宋体" w:hAnsi="宋体"/>
          <w:szCs w:val="21"/>
          <w:highlight w:val="none"/>
        </w:rPr>
      </w:r>
      <w:r>
        <w:rPr>
          <w:highlight w:val="none"/>
        </w:rPr>
      </w:r>
    </w:p>
    <w:p>
      <w:pPr>
        <w:pStyle w:val="800"/>
        <w:spacing w:before="0" w:after="0" w:line="420" w:lineRule="exact"/>
        <w:rPr>
          <w:rFonts w:ascii="宋体" w:hAnsi="宋体"/>
          <w:szCs w:val="21"/>
          <w:highlight w:val="none"/>
        </w:rPr>
      </w:pPr>
      <w:r>
        <w:rPr>
          <w:rFonts w:ascii="宋体" w:hAnsi="宋体"/>
          <w:szCs w:val="21"/>
          <w:highlight w:val="none"/>
        </w:rPr>
        <w:t xml:space="preserve">3.我们已详细审核全部招标文件及其有效补充文件，我</w:t>
      </w:r>
      <w:r>
        <w:rPr>
          <w:rFonts w:ascii="宋体" w:hAnsi="宋体"/>
          <w:szCs w:val="21"/>
          <w:highlight w:val="none"/>
        </w:rPr>
        <w:t xml:space="preserve">们知道必须放弃提出含糊不清或误解问题的权利。</w:t>
      </w:r>
      <w:r>
        <w:rPr>
          <w:rFonts w:ascii="宋体" w:hAnsi="宋体"/>
          <w:szCs w:val="21"/>
          <w:highlight w:val="none"/>
        </w:rPr>
      </w:r>
      <w:r>
        <w:rPr>
          <w:highlight w:val="none"/>
        </w:rPr>
      </w:r>
    </w:p>
    <w:p>
      <w:pPr>
        <w:pStyle w:val="800"/>
        <w:spacing w:before="0" w:after="0" w:line="420" w:lineRule="exact"/>
        <w:rPr>
          <w:rFonts w:ascii="宋体" w:hAnsi="宋体"/>
          <w:szCs w:val="21"/>
          <w:highlight w:val="none"/>
        </w:rPr>
      </w:pPr>
      <w:r>
        <w:rPr>
          <w:rFonts w:ascii="宋体" w:hAnsi="宋体"/>
          <w:szCs w:val="21"/>
          <w:highlight w:val="none"/>
        </w:rPr>
        <w:t xml:space="preserve">4.我们同意从规定的开标日期起遵循本投标文件，并在规定的投标有效期期满之前均具有约束力。</w:t>
      </w:r>
      <w:r>
        <w:rPr>
          <w:rFonts w:ascii="宋体" w:hAnsi="宋体"/>
          <w:szCs w:val="21"/>
          <w:highlight w:val="none"/>
        </w:rPr>
      </w:r>
      <w:r>
        <w:rPr>
          <w:highlight w:val="none"/>
        </w:rPr>
      </w:r>
    </w:p>
    <w:p>
      <w:pPr>
        <w:pStyle w:val="800"/>
        <w:spacing w:before="0" w:after="0" w:line="420" w:lineRule="exact"/>
        <w:rPr>
          <w:rFonts w:ascii="宋体" w:hAnsi="宋体"/>
          <w:szCs w:val="21"/>
          <w:highlight w:val="none"/>
        </w:rPr>
      </w:pPr>
      <w:r>
        <w:rPr>
          <w:rFonts w:ascii="宋体" w:hAnsi="宋体"/>
          <w:szCs w:val="21"/>
          <w:highlight w:val="none"/>
        </w:rPr>
        <w:t xml:space="preserve">5.同意向贵方提供贵方可能另外要求的与投标有关的任何证据或资料，并保证我方已提供和将要提供的文件是真实的、准确的。</w:t>
      </w:r>
      <w:r>
        <w:rPr>
          <w:rFonts w:ascii="宋体" w:hAnsi="宋体"/>
          <w:szCs w:val="21"/>
          <w:highlight w:val="none"/>
        </w:rPr>
      </w:r>
      <w:r>
        <w:rPr>
          <w:highlight w:val="none"/>
        </w:rPr>
      </w:r>
    </w:p>
    <w:p>
      <w:pPr>
        <w:pStyle w:val="800"/>
        <w:spacing w:before="0" w:after="0" w:line="420" w:lineRule="exact"/>
        <w:rPr>
          <w:rFonts w:ascii="宋体" w:hAnsi="宋体"/>
          <w:szCs w:val="21"/>
          <w:highlight w:val="none"/>
        </w:rPr>
      </w:pPr>
      <w:r>
        <w:rPr>
          <w:rFonts w:ascii="宋体" w:hAnsi="宋体"/>
          <w:szCs w:val="21"/>
          <w:highlight w:val="none"/>
        </w:rPr>
        <w:t xml:space="preserve">6.一旦我方中标,我方将根据招标文件的规定，严格履行合同的责任和义务,并保证在招标文件规定的时间完成项目，交付买方验收、使用。</w:t>
      </w:r>
      <w:r>
        <w:rPr>
          <w:rFonts w:ascii="宋体" w:hAnsi="宋体"/>
          <w:szCs w:val="21"/>
          <w:highlight w:val="none"/>
        </w:rPr>
      </w:r>
      <w:r>
        <w:rPr>
          <w:highlight w:val="none"/>
        </w:rPr>
      </w:r>
    </w:p>
    <w:p>
      <w:pPr>
        <w:pStyle w:val="800"/>
        <w:spacing w:before="0" w:after="0" w:line="420" w:lineRule="exact"/>
        <w:rPr>
          <w:rFonts w:ascii="宋体" w:hAnsi="宋体"/>
          <w:szCs w:val="21"/>
          <w:highlight w:val="none"/>
        </w:rPr>
      </w:pPr>
      <w:r>
        <w:rPr>
          <w:rFonts w:ascii="宋体" w:hAnsi="宋体"/>
          <w:szCs w:val="21"/>
          <w:highlight w:val="none"/>
        </w:rPr>
        <w:t xml:space="preserve">7.与本投标有关的正式通讯地址为：</w:t>
      </w:r>
      <w:r>
        <w:rPr>
          <w:rFonts w:ascii="宋体" w:hAnsi="宋体"/>
          <w:szCs w:val="21"/>
          <w:highlight w:val="none"/>
        </w:rPr>
      </w:r>
      <w:r>
        <w:rPr>
          <w:highlight w:val="none"/>
        </w:rPr>
      </w:r>
    </w:p>
    <w:p>
      <w:pPr>
        <w:pStyle w:val="800"/>
        <w:spacing w:before="0" w:after="0" w:line="420" w:lineRule="exact"/>
        <w:rPr>
          <w:rFonts w:ascii="宋体" w:hAnsi="宋体"/>
          <w:szCs w:val="21"/>
          <w:highlight w:val="none"/>
        </w:rPr>
      </w:pPr>
      <w:r>
        <w:rPr>
          <w:rFonts w:ascii="宋体" w:hAnsi="宋体"/>
          <w:szCs w:val="21"/>
          <w:highlight w:val="none"/>
        </w:rPr>
      </w:r>
      <w:r>
        <w:rPr>
          <w:highlight w:val="none"/>
        </w:rPr>
      </w:r>
    </w:p>
    <w:p>
      <w:pPr>
        <w:pStyle w:val="800"/>
        <w:ind w:left="420"/>
        <w:spacing w:before="0" w:after="0" w:line="420" w:lineRule="exact"/>
        <w:rPr>
          <w:rFonts w:ascii="宋体" w:hAnsi="宋体"/>
          <w:szCs w:val="21"/>
          <w:highlight w:val="none"/>
        </w:rPr>
      </w:pPr>
      <w:r>
        <w:rPr>
          <w:rFonts w:ascii="宋体" w:hAnsi="宋体"/>
          <w:szCs w:val="21"/>
          <w:highlight w:val="none"/>
        </w:rPr>
        <w:t xml:space="preserve">地          址：</w:t>
      </w:r>
      <w:r>
        <w:rPr>
          <w:rFonts w:ascii="宋体" w:hAnsi="宋体"/>
          <w:szCs w:val="21"/>
          <w:highlight w:val="none"/>
        </w:rPr>
      </w:r>
      <w:r>
        <w:rPr>
          <w:highlight w:val="none"/>
        </w:rPr>
      </w:r>
    </w:p>
    <w:p>
      <w:pPr>
        <w:pStyle w:val="800"/>
        <w:ind w:left="420"/>
        <w:spacing w:before="0" w:after="0" w:line="420" w:lineRule="exact"/>
        <w:rPr>
          <w:rFonts w:ascii="宋体" w:hAnsi="宋体"/>
          <w:szCs w:val="21"/>
          <w:highlight w:val="none"/>
        </w:rPr>
      </w:pPr>
      <w:r>
        <w:rPr>
          <w:rFonts w:ascii="宋体" w:hAnsi="宋体"/>
          <w:szCs w:val="21"/>
          <w:highlight w:val="none"/>
        </w:rPr>
        <w:t xml:space="preserve">邮          编：</w:t>
      </w:r>
      <w:r>
        <w:rPr>
          <w:rFonts w:ascii="宋体" w:hAnsi="宋体"/>
          <w:szCs w:val="21"/>
          <w:highlight w:val="none"/>
        </w:rPr>
      </w:r>
      <w:r>
        <w:rPr>
          <w:highlight w:val="none"/>
        </w:rPr>
      </w:r>
    </w:p>
    <w:p>
      <w:pPr>
        <w:pStyle w:val="800"/>
        <w:ind w:left="420"/>
        <w:spacing w:before="0" w:after="0" w:line="420" w:lineRule="exact"/>
        <w:rPr>
          <w:rFonts w:ascii="宋体" w:hAnsi="宋体"/>
          <w:szCs w:val="21"/>
          <w:highlight w:val="none"/>
        </w:rPr>
      </w:pPr>
      <w:r>
        <w:rPr>
          <w:rFonts w:ascii="宋体" w:hAnsi="宋体"/>
          <w:szCs w:val="21"/>
          <w:highlight w:val="none"/>
        </w:rPr>
        <w:t xml:space="preserve">电          话：</w:t>
      </w:r>
      <w:r>
        <w:rPr>
          <w:rFonts w:ascii="宋体" w:hAnsi="宋体"/>
          <w:szCs w:val="21"/>
          <w:highlight w:val="none"/>
        </w:rPr>
      </w:r>
      <w:r>
        <w:rPr>
          <w:highlight w:val="none"/>
        </w:rPr>
      </w:r>
    </w:p>
    <w:p>
      <w:pPr>
        <w:pStyle w:val="800"/>
        <w:ind w:left="420"/>
        <w:spacing w:before="0" w:after="0" w:line="420" w:lineRule="exact"/>
        <w:rPr>
          <w:rFonts w:ascii="宋体" w:hAnsi="宋体"/>
          <w:szCs w:val="21"/>
          <w:highlight w:val="none"/>
        </w:rPr>
      </w:pPr>
      <w:r>
        <w:rPr>
          <w:rFonts w:ascii="宋体" w:hAnsi="宋体"/>
          <w:szCs w:val="21"/>
          <w:highlight w:val="none"/>
        </w:rPr>
        <w:t xml:space="preserve">传          真：</w:t>
      </w:r>
      <w:r>
        <w:rPr>
          <w:rFonts w:ascii="宋体" w:hAnsi="宋体"/>
          <w:szCs w:val="21"/>
          <w:highlight w:val="none"/>
        </w:rPr>
      </w:r>
      <w:r>
        <w:rPr>
          <w:highlight w:val="none"/>
        </w:rPr>
      </w:r>
    </w:p>
    <w:p>
      <w:pPr>
        <w:pStyle w:val="800"/>
        <w:ind w:left="420"/>
        <w:spacing w:before="0" w:after="0" w:line="420" w:lineRule="exact"/>
        <w:rPr>
          <w:rFonts w:ascii="宋体" w:hAnsi="宋体"/>
          <w:szCs w:val="21"/>
          <w:highlight w:val="none"/>
        </w:rPr>
      </w:pPr>
      <w:r>
        <w:rPr>
          <w:rFonts w:ascii="宋体" w:hAnsi="宋体"/>
          <w:szCs w:val="21"/>
          <w:highlight w:val="none"/>
        </w:rPr>
        <w:t xml:space="preserve">投标人开户行：</w:t>
      </w:r>
      <w:r>
        <w:rPr>
          <w:rFonts w:ascii="宋体" w:hAnsi="宋体"/>
          <w:szCs w:val="21"/>
          <w:highlight w:val="none"/>
        </w:rPr>
      </w:r>
      <w:r>
        <w:rPr>
          <w:highlight w:val="none"/>
        </w:rPr>
      </w:r>
    </w:p>
    <w:p>
      <w:pPr>
        <w:pStyle w:val="800"/>
        <w:ind w:left="420"/>
        <w:spacing w:before="0" w:after="0" w:line="420" w:lineRule="exact"/>
        <w:rPr>
          <w:rFonts w:ascii="宋体" w:hAnsi="宋体"/>
          <w:szCs w:val="21"/>
          <w:highlight w:val="none"/>
        </w:rPr>
      </w:pPr>
      <w:r>
        <w:rPr>
          <w:rFonts w:ascii="宋体" w:hAnsi="宋体"/>
          <w:szCs w:val="21"/>
          <w:highlight w:val="none"/>
        </w:rPr>
        <w:t xml:space="preserve">账          号： </w:t>
      </w:r>
      <w:r>
        <w:rPr>
          <w:rFonts w:ascii="宋体" w:hAnsi="宋体"/>
          <w:szCs w:val="21"/>
          <w:highlight w:val="none"/>
        </w:rPr>
      </w:r>
      <w:r>
        <w:rPr>
          <w:highlight w:val="none"/>
        </w:rPr>
      </w:r>
    </w:p>
    <w:p>
      <w:pPr>
        <w:pStyle w:val="800"/>
        <w:ind w:left="420"/>
        <w:spacing w:before="0" w:after="0" w:line="420" w:lineRule="exact"/>
        <w:rPr>
          <w:rFonts w:ascii="宋体" w:hAnsi="宋体"/>
          <w:szCs w:val="21"/>
          <w:highlight w:val="none"/>
        </w:rPr>
      </w:pPr>
      <w:r>
        <w:rPr>
          <w:rFonts w:ascii="宋体" w:hAnsi="宋体"/>
          <w:szCs w:val="21"/>
          <w:highlight w:val="none"/>
        </w:rPr>
      </w:r>
      <w:r>
        <w:rPr>
          <w:highlight w:val="none"/>
        </w:rPr>
      </w:r>
    </w:p>
    <w:p>
      <w:pPr>
        <w:pStyle w:val="800"/>
        <w:ind w:left="420"/>
        <w:spacing w:before="0" w:after="0" w:line="420" w:lineRule="exact"/>
        <w:rPr>
          <w:rFonts w:ascii="宋体" w:hAnsi="宋体"/>
          <w:szCs w:val="21"/>
          <w:highlight w:val="none"/>
        </w:rPr>
      </w:pPr>
      <w:r>
        <w:rPr>
          <w:rFonts w:ascii="宋体" w:hAnsi="宋体"/>
          <w:szCs w:val="21"/>
          <w:highlight w:val="none"/>
        </w:rPr>
        <w:t xml:space="preserve">投标人（盖章）：</w:t>
      </w:r>
      <w:r>
        <w:rPr>
          <w:rFonts w:ascii="宋体" w:hAnsi="宋体"/>
          <w:szCs w:val="21"/>
          <w:highlight w:val="none"/>
        </w:rPr>
      </w:r>
      <w:r>
        <w:rPr>
          <w:highlight w:val="none"/>
        </w:rPr>
      </w:r>
    </w:p>
    <w:p>
      <w:pPr>
        <w:pStyle w:val="800"/>
        <w:ind w:left="420"/>
        <w:spacing w:before="0" w:after="0" w:line="420" w:lineRule="exact"/>
        <w:rPr>
          <w:rFonts w:ascii="宋体" w:hAnsi="宋体"/>
          <w:szCs w:val="21"/>
          <w:highlight w:val="none"/>
        </w:rPr>
      </w:pPr>
      <w:r>
        <w:rPr>
          <w:rFonts w:ascii="宋体" w:hAnsi="宋体"/>
          <w:szCs w:val="21"/>
          <w:highlight w:val="none"/>
        </w:rPr>
        <w:t xml:space="preserve">日           期：________年____月____日</w:t>
      </w:r>
      <w:bookmarkEnd w:id="299"/>
      <w:r>
        <w:rPr>
          <w:highlight w:val="none"/>
        </w:rPr>
      </w:r>
      <w:bookmarkEnd w:id="300"/>
      <w:r>
        <w:rPr>
          <w:rFonts w:ascii="宋体" w:hAnsi="宋体"/>
          <w:szCs w:val="21"/>
          <w:highlight w:val="none"/>
        </w:rPr>
      </w:r>
      <w:r>
        <w:rPr>
          <w:highlight w:val="none"/>
        </w:rPr>
      </w:r>
    </w:p>
    <w:p>
      <w:pPr>
        <w:pStyle w:val="637"/>
        <w:ind w:firstLine="240"/>
        <w:jc w:val="center"/>
        <w:spacing w:line="560" w:lineRule="exact"/>
        <w:rPr>
          <w:rFonts w:ascii="宋体" w:hAnsi="宋体"/>
          <w:bCs/>
          <w:sz w:val="24"/>
          <w:highlight w:val="none"/>
        </w:rPr>
      </w:pPr>
      <w:r>
        <w:rPr>
          <w:highlight w:val="none"/>
        </w:rPr>
      </w:r>
      <w:bookmarkEnd w:id="301"/>
      <w:r>
        <w:rPr>
          <w:highlight w:val="none"/>
        </w:rPr>
      </w:r>
      <w:bookmarkEnd w:id="302"/>
      <w:r>
        <w:rPr>
          <w:rFonts w:ascii="宋体" w:hAnsi="宋体"/>
          <w:bCs/>
          <w:sz w:val="24"/>
          <w:highlight w:val="none"/>
        </w:rPr>
      </w:r>
      <w:r>
        <w:rPr>
          <w:highlight w:val="none"/>
        </w:rPr>
      </w:r>
    </w:p>
    <w:p>
      <w:pPr>
        <w:pStyle w:val="637"/>
        <w:ind w:firstLine="240"/>
        <w:jc w:val="center"/>
        <w:spacing w:line="560" w:lineRule="exact"/>
        <w:rPr>
          <w:rFonts w:ascii="宋体" w:hAnsi="宋体"/>
          <w:bCs/>
          <w:sz w:val="24"/>
          <w:highlight w:val="none"/>
        </w:rPr>
      </w:pPr>
      <w:r>
        <w:rPr>
          <w:rFonts w:ascii="宋体" w:hAnsi="宋体"/>
          <w:bCs/>
          <w:sz w:val="24"/>
          <w:highlight w:val="none"/>
        </w:rPr>
      </w:r>
      <w:r>
        <w:rPr>
          <w:highlight w:val="none"/>
        </w:rPr>
      </w:r>
    </w:p>
    <w:p>
      <w:pPr>
        <w:pStyle w:val="637"/>
        <w:jc w:val="center"/>
        <w:rPr>
          <w:rFonts w:ascii="宋体" w:hAnsi="宋体"/>
          <w:sz w:val="32"/>
          <w:szCs w:val="32"/>
          <w:highlight w:val="none"/>
          <w:u w:val="single"/>
        </w:rPr>
      </w:pPr>
      <w:r>
        <w:rPr>
          <w:rFonts w:ascii="宋体" w:hAnsi="宋体"/>
          <w:sz w:val="32"/>
          <w:szCs w:val="32"/>
          <w:highlight w:val="none"/>
          <w:u w:val="single"/>
        </w:rPr>
      </w:r>
      <w:r>
        <w:rPr>
          <w:highlight w:val="none"/>
        </w:rPr>
      </w:r>
    </w:p>
    <w:p>
      <w:pPr>
        <w:pStyle w:val="637"/>
        <w:jc w:val="center"/>
        <w:rPr>
          <w:rFonts w:ascii="宋体" w:hAnsi="宋体"/>
          <w:iCs/>
          <w:sz w:val="32"/>
          <w:szCs w:val="32"/>
          <w:highlight w:val="none"/>
          <w:u w:val="single"/>
        </w:rPr>
      </w:pPr>
      <w:r>
        <w:rPr>
          <w:rFonts w:ascii="宋体" w:hAnsi="宋体"/>
          <w:iCs/>
          <w:sz w:val="32"/>
          <w:szCs w:val="32"/>
          <w:highlight w:val="none"/>
          <w:u w:val="single"/>
        </w:rPr>
        <w:br w:type="page" w:clear="all"/>
      </w:r>
      <w:r>
        <w:rPr>
          <w:rFonts w:ascii="宋体" w:hAnsi="宋体"/>
          <w:iCs/>
          <w:sz w:val="32"/>
          <w:szCs w:val="32"/>
          <w:highlight w:val="none"/>
          <w:u w:val="single"/>
        </w:rPr>
        <w:t xml:space="preserve">九、</w:t>
      </w:r>
      <w:bookmarkStart w:id="303" w:name="OLE_LINK117"/>
      <w:r>
        <w:rPr>
          <w:highlight w:val="none"/>
        </w:rPr>
      </w:r>
      <w:bookmarkStart w:id="304" w:name="OLE_LINK118"/>
      <w:r>
        <w:rPr>
          <w:highlight w:val="none"/>
        </w:rPr>
      </w:r>
      <w:bookmarkStart w:id="305" w:name="OLE_LINK119"/>
      <w:r>
        <w:rPr>
          <w:highlight w:val="none"/>
        </w:rPr>
      </w:r>
      <w:bookmarkStart w:id="306" w:name="OLE_LINK129"/>
      <w:r>
        <w:rPr>
          <w:highlight w:val="none"/>
        </w:rPr>
      </w:r>
      <w:bookmarkStart w:id="307" w:name="OLE_LINK130"/>
      <w:r>
        <w:rPr>
          <w:rFonts w:ascii="宋体" w:hAnsi="宋体"/>
          <w:iCs/>
          <w:sz w:val="32"/>
          <w:szCs w:val="32"/>
          <w:highlight w:val="none"/>
          <w:u w:val="single"/>
        </w:rPr>
        <w:t xml:space="preserve">中小微企业声明函（服务）</w:t>
      </w:r>
      <w:bookmarkEnd w:id="303"/>
      <w:r>
        <w:rPr>
          <w:highlight w:val="none"/>
        </w:rPr>
      </w:r>
      <w:bookmarkEnd w:id="304"/>
      <w:r>
        <w:rPr>
          <w:rFonts w:ascii="宋体" w:hAnsi="宋体"/>
          <w:iCs/>
          <w:sz w:val="32"/>
          <w:szCs w:val="32"/>
          <w:highlight w:val="none"/>
          <w:u w:val="single"/>
        </w:rPr>
      </w:r>
      <w:r>
        <w:rPr>
          <w:highlight w:val="none"/>
        </w:rPr>
      </w:r>
    </w:p>
    <w:p>
      <w:pPr>
        <w:pStyle w:val="637"/>
        <w:ind w:firstLine="240"/>
        <w:jc w:val="center"/>
        <w:spacing w:line="560" w:lineRule="exact"/>
        <w:rPr>
          <w:rFonts w:ascii="宋体" w:hAnsi="宋体"/>
          <w:bCs/>
          <w:sz w:val="24"/>
          <w:highlight w:val="none"/>
        </w:rPr>
      </w:pPr>
      <w:r>
        <w:rPr>
          <w:rFonts w:ascii="宋体" w:hAnsi="宋体"/>
          <w:bCs/>
          <w:sz w:val="24"/>
          <w:highlight w:val="none"/>
        </w:rPr>
      </w:r>
      <w:r>
        <w:rPr>
          <w:highlight w:val="none"/>
        </w:rPr>
      </w:r>
    </w:p>
    <w:p>
      <w:pPr>
        <w:pStyle w:val="637"/>
        <w:jc w:val="center"/>
        <w:spacing w:line="360" w:lineRule="auto"/>
        <w:tabs>
          <w:tab w:val="left" w:pos="360" w:leader="none"/>
        </w:tabs>
        <w:rPr>
          <w:rFonts w:ascii="宋体" w:hAnsi="宋体"/>
          <w:sz w:val="24"/>
          <w:szCs w:val="24"/>
          <w:highlight w:val="none"/>
        </w:rPr>
      </w:pPr>
      <w:r>
        <w:rPr>
          <w:highlight w:val="none"/>
        </w:rPr>
      </w:r>
      <w:bookmarkStart w:id="308" w:name="OLE_LINK11"/>
      <w:r>
        <w:rPr>
          <w:highlight w:val="none"/>
        </w:rPr>
      </w:r>
      <w:bookmarkStart w:id="309" w:name="OLE_LINK10"/>
      <w:r>
        <w:rPr>
          <w:highlight w:val="none"/>
        </w:rPr>
      </w:r>
      <w:bookmarkStart w:id="310" w:name="OLE_LINK157"/>
      <w:r>
        <w:rPr>
          <w:rFonts w:ascii="宋体" w:hAnsi="宋体"/>
          <w:bCs/>
          <w:sz w:val="36"/>
          <w:szCs w:val="28"/>
          <w:highlight w:val="none"/>
        </w:rPr>
        <w:t xml:space="preserve">中小企业声明函</w:t>
      </w:r>
      <w:r>
        <w:rPr>
          <w:rFonts w:ascii="宋体" w:hAnsi="宋体"/>
          <w:sz w:val="24"/>
          <w:szCs w:val="24"/>
          <w:highlight w:val="none"/>
        </w:rPr>
      </w:r>
      <w:r>
        <w:rPr>
          <w:highlight w:val="none"/>
        </w:rPr>
      </w:r>
    </w:p>
    <w:p>
      <w:pPr>
        <w:pStyle w:val="637"/>
        <w:ind w:firstLine="480"/>
        <w:spacing w:line="500" w:lineRule="exact"/>
        <w:rPr>
          <w:rFonts w:ascii="宋体" w:hAnsi="宋体"/>
          <w:sz w:val="24"/>
          <w:szCs w:val="22"/>
          <w:highlight w:val="none"/>
        </w:rPr>
      </w:pPr>
      <w:r>
        <w:rPr>
          <w:rFonts w:ascii="宋体" w:hAnsi="宋体"/>
          <w:sz w:val="24"/>
          <w:szCs w:val="24"/>
          <w:highlight w:val="none"/>
        </w:rPr>
        <w:t xml:space="preserve">本公司（联合体）郑重声明，根据《政府采购促进中小企业发展管理办法》(财库〔2020〕46号)的规定，本公司（联合体）参加</w:t>
      </w:r>
      <w:r>
        <w:rPr>
          <w:rFonts w:ascii="宋体" w:hAnsi="宋体"/>
          <w:sz w:val="24"/>
          <w:szCs w:val="24"/>
          <w:highlight w:val="none"/>
          <w:u w:val="single"/>
        </w:rPr>
        <w:t xml:space="preserve">（单位名称）</w:t>
      </w:r>
      <w:r>
        <w:rPr>
          <w:rFonts w:ascii="宋体" w:hAnsi="宋体"/>
          <w:sz w:val="24"/>
          <w:szCs w:val="24"/>
          <w:highlight w:val="none"/>
        </w:rPr>
        <w:t xml:space="preserve">的</w:t>
      </w:r>
      <w:r>
        <w:rPr>
          <w:rFonts w:ascii="宋体" w:hAnsi="宋体"/>
          <w:sz w:val="24"/>
          <w:szCs w:val="24"/>
          <w:highlight w:val="none"/>
          <w:u w:val="single"/>
        </w:rPr>
        <w:t xml:space="preserve">（项目名称）</w:t>
      </w:r>
      <w:r>
        <w:rPr>
          <w:rFonts w:ascii="宋体" w:hAnsi="宋体"/>
          <w:sz w:val="24"/>
          <w:szCs w:val="24"/>
          <w:highlight w:val="none"/>
        </w:rPr>
        <w:t xml:space="preserve">（项目编号：</w:t>
      </w:r>
      <w:r>
        <w:rPr>
          <w:rFonts w:ascii="宋体" w:hAnsi="宋体"/>
          <w:sz w:val="24"/>
          <w:szCs w:val="24"/>
          <w:highlight w:val="none"/>
          <w:u w:val="single"/>
        </w:rPr>
        <w:t xml:space="preserve">     </w:t>
      </w:r>
      <w:r>
        <w:rPr>
          <w:rFonts w:ascii="宋体" w:hAnsi="宋体"/>
          <w:sz w:val="24"/>
          <w:szCs w:val="24"/>
          <w:highlight w:val="none"/>
        </w:rPr>
        <w:t xml:space="preserve">）采购活动，提供的</w:t>
      </w:r>
      <w:r>
        <w:rPr>
          <w:rFonts w:ascii="宋体" w:hAnsi="宋体"/>
          <w:sz w:val="24"/>
          <w:szCs w:val="22"/>
          <w:highlight w:val="none"/>
        </w:rPr>
        <w:t xml:space="preserve">服务全部由符合政策要求的中小企业承接。</w:t>
      </w:r>
      <w:r>
        <w:rPr>
          <w:rFonts w:ascii="宋体" w:hAnsi="宋体"/>
          <w:sz w:val="24"/>
          <w:szCs w:val="22"/>
          <w:highlight w:val="none"/>
        </w:rPr>
      </w:r>
      <w:r>
        <w:rPr>
          <w:highlight w:val="none"/>
        </w:rPr>
      </w:r>
    </w:p>
    <w:p>
      <w:pPr>
        <w:pStyle w:val="637"/>
        <w:ind w:firstLine="480"/>
        <w:spacing w:line="500" w:lineRule="exact"/>
        <w:rPr>
          <w:rFonts w:ascii="宋体" w:hAnsi="宋体"/>
          <w:i/>
          <w:sz w:val="24"/>
          <w:szCs w:val="24"/>
          <w:highlight w:val="none"/>
          <w:u w:val="single"/>
        </w:rPr>
      </w:pPr>
      <w:r>
        <w:rPr>
          <w:rFonts w:ascii="宋体" w:hAnsi="宋体"/>
          <w:sz w:val="24"/>
          <w:szCs w:val="24"/>
          <w:highlight w:val="none"/>
          <w:u w:val="single"/>
        </w:rPr>
        <w:t xml:space="preserve">（标的名称）     </w:t>
      </w:r>
      <w:r>
        <w:rPr>
          <w:rFonts w:ascii="宋体" w:hAnsi="宋体"/>
          <w:sz w:val="24"/>
          <w:szCs w:val="24"/>
          <w:highlight w:val="none"/>
        </w:rPr>
        <w:t xml:space="preserve">，属于</w:t>
      </w:r>
      <w:r>
        <w:rPr>
          <w:rFonts w:ascii="宋体" w:hAnsi="宋体"/>
          <w:sz w:val="24"/>
          <w:szCs w:val="24"/>
          <w:highlight w:val="none"/>
          <w:u w:val="single"/>
        </w:rPr>
        <w:t xml:space="preserve"> </w:t>
      </w:r>
      <w:r>
        <w:rPr>
          <w:rFonts w:hint="eastAsia" w:ascii="宋体" w:hAnsi="宋体"/>
          <w:sz w:val="24"/>
          <w:szCs w:val="24"/>
          <w:highlight w:val="none"/>
          <w:u w:val="single"/>
        </w:rPr>
        <w:t xml:space="preserve">（采购文件中明确的所属行业）</w:t>
      </w:r>
      <w:r>
        <w:rPr>
          <w:rFonts w:ascii="宋体" w:hAnsi="宋体"/>
          <w:sz w:val="24"/>
          <w:szCs w:val="24"/>
          <w:highlight w:val="none"/>
          <w:u w:val="single"/>
        </w:rPr>
        <w:t xml:space="preserve"> </w:t>
      </w:r>
      <w:r>
        <w:rPr>
          <w:rFonts w:ascii="宋体" w:hAnsi="宋体"/>
          <w:sz w:val="24"/>
          <w:szCs w:val="24"/>
          <w:highlight w:val="none"/>
        </w:rPr>
        <w:t xml:space="preserve">行业；承接企业为</w:t>
      </w:r>
      <w:r>
        <w:rPr>
          <w:rFonts w:ascii="宋体" w:hAnsi="宋体"/>
          <w:sz w:val="24"/>
          <w:szCs w:val="24"/>
          <w:highlight w:val="none"/>
          <w:u w:val="single"/>
        </w:rPr>
        <w:t xml:space="preserve">    （企业名称）    </w:t>
      </w:r>
      <w:r>
        <w:rPr>
          <w:rFonts w:ascii="宋体" w:hAnsi="宋体"/>
          <w:sz w:val="24"/>
          <w:szCs w:val="24"/>
          <w:highlight w:val="none"/>
        </w:rPr>
        <w:t xml:space="preserve">，从业人员</w:t>
      </w:r>
      <w:r>
        <w:rPr>
          <w:rFonts w:ascii="宋体" w:hAnsi="宋体"/>
          <w:sz w:val="24"/>
          <w:szCs w:val="24"/>
          <w:highlight w:val="none"/>
          <w:u w:val="single"/>
        </w:rPr>
        <w:t xml:space="preserve">    </w:t>
      </w:r>
      <w:r>
        <w:rPr>
          <w:rFonts w:ascii="宋体" w:hAnsi="宋体"/>
          <w:sz w:val="24"/>
          <w:szCs w:val="24"/>
          <w:highlight w:val="none"/>
        </w:rPr>
        <w:t xml:space="preserve">人，营业收入为</w:t>
      </w:r>
      <w:r>
        <w:rPr>
          <w:rFonts w:ascii="宋体" w:hAnsi="宋体"/>
          <w:sz w:val="24"/>
          <w:szCs w:val="24"/>
          <w:highlight w:val="none"/>
          <w:u w:val="single"/>
        </w:rPr>
        <w:t xml:space="preserve">    </w:t>
      </w:r>
      <w:r>
        <w:rPr>
          <w:rFonts w:ascii="宋体" w:hAnsi="宋体"/>
          <w:sz w:val="24"/>
          <w:szCs w:val="24"/>
          <w:highlight w:val="none"/>
        </w:rPr>
        <w:t xml:space="preserve">万元，资产总额为</w:t>
      </w:r>
      <w:r>
        <w:rPr>
          <w:rFonts w:ascii="宋体" w:hAnsi="宋体"/>
          <w:sz w:val="24"/>
          <w:szCs w:val="24"/>
          <w:highlight w:val="none"/>
          <w:u w:val="single"/>
        </w:rPr>
        <w:t xml:space="preserve">    </w:t>
      </w:r>
      <w:r>
        <w:rPr>
          <w:rFonts w:ascii="宋体" w:hAnsi="宋体"/>
          <w:sz w:val="24"/>
          <w:szCs w:val="24"/>
          <w:highlight w:val="none"/>
        </w:rPr>
        <w:t xml:space="preserve">万元，属于</w:t>
      </w:r>
      <w:r>
        <w:rPr>
          <w:rFonts w:ascii="宋体" w:hAnsi="宋体"/>
          <w:sz w:val="24"/>
          <w:szCs w:val="24"/>
          <w:highlight w:val="none"/>
          <w:u w:val="single"/>
        </w:rPr>
        <w:t xml:space="preserve">（中型企业、小型企业、微型企业）</w:t>
      </w:r>
      <w:r>
        <w:rPr>
          <w:rFonts w:ascii="宋体" w:hAnsi="宋体"/>
          <w:sz w:val="24"/>
          <w:szCs w:val="24"/>
          <w:highlight w:val="none"/>
        </w:rPr>
        <w:t xml:space="preserve">。</w:t>
      </w:r>
      <w:r>
        <w:rPr>
          <w:rFonts w:ascii="宋体" w:hAnsi="宋体"/>
          <w:i/>
          <w:sz w:val="24"/>
          <w:szCs w:val="24"/>
          <w:highlight w:val="none"/>
          <w:u w:val="single"/>
        </w:rPr>
      </w:r>
      <w:r>
        <w:rPr>
          <w:highlight w:val="none"/>
        </w:rPr>
      </w:r>
    </w:p>
    <w:p>
      <w:pPr>
        <w:pStyle w:val="637"/>
        <w:ind w:firstLine="480"/>
        <w:spacing w:line="500" w:lineRule="exact"/>
        <w:rPr>
          <w:rFonts w:ascii="宋体" w:hAnsi="宋体"/>
          <w:sz w:val="24"/>
          <w:szCs w:val="24"/>
          <w:highlight w:val="none"/>
        </w:rPr>
      </w:pPr>
      <w:r>
        <w:rPr>
          <w:rFonts w:ascii="宋体" w:hAnsi="宋体"/>
          <w:sz w:val="24"/>
          <w:szCs w:val="24"/>
          <w:highlight w:val="none"/>
        </w:rPr>
        <w:t xml:space="preserve">以上企业，不属于大企业的分支机构，不存在控股股东为大企业的情形，也不存在与大企业的负责人为同一人的情形。</w:t>
      </w:r>
      <w:r>
        <w:rPr>
          <w:rFonts w:ascii="宋体" w:hAnsi="宋体"/>
          <w:sz w:val="24"/>
          <w:szCs w:val="24"/>
          <w:highlight w:val="none"/>
        </w:rPr>
      </w:r>
      <w:r>
        <w:rPr>
          <w:highlight w:val="none"/>
        </w:rPr>
      </w:r>
    </w:p>
    <w:p>
      <w:pPr>
        <w:pStyle w:val="637"/>
        <w:ind w:firstLine="480"/>
        <w:spacing w:line="500" w:lineRule="exact"/>
        <w:rPr>
          <w:rFonts w:ascii="宋体" w:hAnsi="宋体"/>
          <w:sz w:val="24"/>
          <w:szCs w:val="24"/>
          <w:highlight w:val="none"/>
        </w:rPr>
      </w:pPr>
      <w:r>
        <w:rPr>
          <w:rFonts w:ascii="宋体" w:hAnsi="宋体"/>
          <w:sz w:val="24"/>
          <w:szCs w:val="24"/>
          <w:highlight w:val="none"/>
        </w:rPr>
        <w:t xml:space="preserve">本企业对上述声明内容的真实性负责。如有虚假，将依法承担相应责任。</w:t>
      </w:r>
      <w:r>
        <w:rPr>
          <w:rFonts w:ascii="宋体" w:hAnsi="宋体"/>
          <w:sz w:val="24"/>
          <w:szCs w:val="24"/>
          <w:highlight w:val="none"/>
        </w:rPr>
      </w:r>
      <w:r>
        <w:rPr>
          <w:highlight w:val="none"/>
        </w:rPr>
      </w:r>
    </w:p>
    <w:p>
      <w:pPr>
        <w:pStyle w:val="637"/>
        <w:ind w:right="1620"/>
        <w:spacing w:line="560" w:lineRule="exact"/>
        <w:rPr>
          <w:rFonts w:ascii="宋体" w:hAnsi="宋体"/>
          <w:sz w:val="24"/>
          <w:szCs w:val="24"/>
          <w:highlight w:val="none"/>
        </w:rPr>
      </w:pPr>
      <w:r>
        <w:rPr>
          <w:rFonts w:ascii="宋体" w:hAnsi="宋体"/>
          <w:sz w:val="24"/>
          <w:szCs w:val="24"/>
          <w:highlight w:val="none"/>
        </w:rPr>
      </w:r>
      <w:r>
        <w:rPr>
          <w:highlight w:val="none"/>
        </w:rPr>
      </w:r>
    </w:p>
    <w:p>
      <w:pPr>
        <w:pStyle w:val="637"/>
        <w:ind w:right="1620" w:firstLine="2880"/>
        <w:spacing w:line="560" w:lineRule="exact"/>
        <w:rPr>
          <w:rFonts w:ascii="宋体" w:hAnsi="宋体"/>
          <w:sz w:val="24"/>
          <w:szCs w:val="24"/>
          <w:highlight w:val="none"/>
        </w:rPr>
      </w:pPr>
      <w:r>
        <w:rPr>
          <w:rFonts w:ascii="宋体" w:hAnsi="宋体"/>
          <w:sz w:val="24"/>
          <w:szCs w:val="24"/>
          <w:highlight w:val="none"/>
        </w:rPr>
        <w:t xml:space="preserve">投标人名称（</w:t>
      </w:r>
      <w:r>
        <w:rPr>
          <w:rFonts w:ascii="宋体" w:hAnsi="宋体"/>
          <w:bCs/>
          <w:sz w:val="24"/>
          <w:highlight w:val="none"/>
        </w:rPr>
        <w:t xml:space="preserve">加盖公章</w:t>
      </w:r>
      <w:r>
        <w:rPr>
          <w:rFonts w:ascii="宋体" w:hAnsi="宋体"/>
          <w:sz w:val="24"/>
          <w:szCs w:val="24"/>
          <w:highlight w:val="none"/>
        </w:rPr>
        <w:t xml:space="preserve">）：</w:t>
      </w:r>
      <w:r>
        <w:rPr>
          <w:rFonts w:ascii="宋体" w:hAnsi="宋体"/>
          <w:sz w:val="24"/>
          <w:szCs w:val="24"/>
          <w:highlight w:val="none"/>
        </w:rPr>
      </w:r>
      <w:r>
        <w:rPr>
          <w:highlight w:val="none"/>
        </w:rPr>
      </w:r>
    </w:p>
    <w:p>
      <w:pPr>
        <w:pStyle w:val="637"/>
        <w:ind w:right="1140" w:firstLine="2880"/>
        <w:spacing w:line="560" w:lineRule="exact"/>
        <w:rPr>
          <w:rFonts w:ascii="宋体" w:hAnsi="宋体"/>
          <w:sz w:val="24"/>
          <w:szCs w:val="24"/>
          <w:highlight w:val="none"/>
        </w:rPr>
      </w:pPr>
      <w:r>
        <w:rPr>
          <w:rFonts w:ascii="宋体" w:hAnsi="宋体"/>
          <w:sz w:val="24"/>
          <w:szCs w:val="24"/>
          <w:highlight w:val="none"/>
        </w:rPr>
        <w:t xml:space="preserve">日   期：</w:t>
      </w:r>
      <w:r>
        <w:rPr>
          <w:rFonts w:ascii="宋体" w:hAnsi="宋体"/>
          <w:sz w:val="24"/>
          <w:szCs w:val="24"/>
          <w:highlight w:val="none"/>
        </w:rPr>
      </w:r>
      <w:r>
        <w:rPr>
          <w:highlight w:val="none"/>
        </w:rPr>
      </w:r>
    </w:p>
    <w:p>
      <w:pPr>
        <w:pStyle w:val="637"/>
        <w:ind w:right="480"/>
        <w:jc w:val="left"/>
        <w:spacing w:line="360" w:lineRule="auto"/>
        <w:rPr>
          <w:rFonts w:ascii="宋体" w:hAnsi="宋体"/>
          <w:sz w:val="24"/>
          <w:szCs w:val="24"/>
          <w:highlight w:val="none"/>
        </w:rPr>
      </w:pPr>
      <w:r>
        <w:rPr>
          <w:rFonts w:ascii="宋体" w:hAnsi="宋体"/>
          <w:sz w:val="24"/>
          <w:szCs w:val="24"/>
          <w:highlight w:val="none"/>
        </w:rPr>
      </w:r>
      <w:r>
        <w:rPr>
          <w:highlight w:val="none"/>
        </w:rPr>
      </w:r>
    </w:p>
    <w:p>
      <w:pPr>
        <w:pStyle w:val="637"/>
        <w:ind w:right="480"/>
        <w:jc w:val="left"/>
        <w:spacing w:line="360" w:lineRule="auto"/>
        <w:rPr>
          <w:rFonts w:ascii="宋体" w:hAnsi="宋体"/>
          <w:sz w:val="24"/>
          <w:szCs w:val="24"/>
          <w:highlight w:val="none"/>
        </w:rPr>
      </w:pPr>
      <w:r>
        <w:rPr>
          <w:rFonts w:ascii="宋体" w:hAnsi="宋体"/>
          <w:sz w:val="24"/>
          <w:szCs w:val="24"/>
          <w:highlight w:val="none"/>
        </w:rPr>
      </w:r>
      <w:r>
        <w:rPr>
          <w:highlight w:val="none"/>
        </w:rPr>
      </w:r>
    </w:p>
    <w:p>
      <w:pPr>
        <w:pStyle w:val="637"/>
        <w:ind w:right="480"/>
        <w:jc w:val="left"/>
        <w:spacing w:line="360" w:lineRule="auto"/>
        <w:rPr>
          <w:rFonts w:ascii="宋体" w:hAnsi="宋体"/>
          <w:sz w:val="24"/>
          <w:szCs w:val="24"/>
          <w:highlight w:val="none"/>
        </w:rPr>
      </w:pPr>
      <w:r>
        <w:rPr>
          <w:rFonts w:ascii="宋体" w:hAnsi="宋体"/>
          <w:sz w:val="24"/>
          <w:szCs w:val="24"/>
          <w:highlight w:val="none"/>
        </w:rPr>
      </w:r>
      <w:r>
        <w:rPr>
          <w:highlight w:val="none"/>
        </w:rPr>
      </w:r>
    </w:p>
    <w:p>
      <w:pPr>
        <w:pStyle w:val="637"/>
        <w:ind w:right="480"/>
        <w:jc w:val="left"/>
        <w:spacing w:line="360" w:lineRule="auto"/>
        <w:rPr>
          <w:rFonts w:ascii="宋体" w:hAnsi="宋体"/>
          <w:sz w:val="24"/>
          <w:szCs w:val="24"/>
          <w:highlight w:val="none"/>
        </w:rPr>
      </w:pPr>
      <w:r>
        <w:rPr>
          <w:rFonts w:ascii="宋体" w:hAnsi="宋体"/>
          <w:sz w:val="24"/>
          <w:szCs w:val="24"/>
          <w:highlight w:val="none"/>
        </w:rPr>
      </w:r>
      <w:r>
        <w:rPr>
          <w:highlight w:val="none"/>
        </w:rPr>
      </w:r>
    </w:p>
    <w:p>
      <w:pPr>
        <w:pStyle w:val="637"/>
        <w:ind w:right="480"/>
        <w:jc w:val="left"/>
        <w:spacing w:line="276" w:lineRule="auto"/>
        <w:rPr>
          <w:rFonts w:ascii="宋体" w:hAnsi="宋体"/>
          <w:sz w:val="24"/>
          <w:szCs w:val="24"/>
          <w:highlight w:val="none"/>
        </w:rPr>
      </w:pPr>
      <w:r>
        <w:rPr>
          <w:rFonts w:ascii="宋体" w:hAnsi="宋体"/>
          <w:sz w:val="24"/>
          <w:szCs w:val="24"/>
          <w:highlight w:val="none"/>
        </w:rPr>
        <w:t xml:space="preserve">填报说明：</w:t>
      </w:r>
      <w:r>
        <w:rPr>
          <w:rFonts w:ascii="宋体" w:hAnsi="宋体"/>
          <w:sz w:val="24"/>
          <w:szCs w:val="24"/>
          <w:highlight w:val="none"/>
        </w:rPr>
      </w:r>
      <w:r>
        <w:rPr>
          <w:highlight w:val="none"/>
        </w:rPr>
      </w:r>
    </w:p>
    <w:p>
      <w:pPr>
        <w:pStyle w:val="637"/>
        <w:ind w:firstLine="480"/>
        <w:jc w:val="left"/>
        <w:spacing w:line="276" w:lineRule="auto"/>
        <w:rPr>
          <w:rFonts w:ascii="宋体" w:hAnsi="宋体"/>
          <w:sz w:val="24"/>
          <w:szCs w:val="24"/>
          <w:highlight w:val="none"/>
        </w:rPr>
      </w:pPr>
      <w:r>
        <w:rPr>
          <w:rFonts w:ascii="宋体" w:hAnsi="宋体"/>
          <w:sz w:val="24"/>
          <w:szCs w:val="24"/>
          <w:highlight w:val="none"/>
        </w:rPr>
        <w:t xml:space="preserve">1、从业人员、营业收入、资产总额填报上一年度数据，无上一年度数据的新成立企业可不填报。</w:t>
      </w:r>
      <w:r>
        <w:rPr>
          <w:rFonts w:ascii="宋体" w:hAnsi="宋体"/>
          <w:sz w:val="24"/>
          <w:szCs w:val="24"/>
          <w:highlight w:val="none"/>
        </w:rPr>
      </w:r>
      <w:r>
        <w:rPr>
          <w:highlight w:val="none"/>
        </w:rPr>
      </w:r>
    </w:p>
    <w:p>
      <w:pPr>
        <w:pStyle w:val="637"/>
        <w:ind w:firstLine="480"/>
        <w:jc w:val="left"/>
        <w:spacing w:line="276" w:lineRule="auto"/>
        <w:rPr>
          <w:rFonts w:ascii="宋体" w:hAnsi="宋体"/>
          <w:sz w:val="24"/>
          <w:szCs w:val="24"/>
          <w:highlight w:val="none"/>
        </w:rPr>
      </w:pPr>
      <w:r>
        <w:rPr>
          <w:rFonts w:ascii="宋体" w:hAnsi="宋体"/>
          <w:sz w:val="24"/>
          <w:szCs w:val="24"/>
          <w:highlight w:val="none"/>
        </w:rPr>
        <w:t xml:space="preserve">2、请投标人如实填写，</w:t>
      </w:r>
      <w:r>
        <w:rPr>
          <w:rFonts w:ascii="宋体" w:hAnsi="宋体"/>
          <w:sz w:val="24"/>
          <w:szCs w:val="22"/>
          <w:highlight w:val="none"/>
        </w:rPr>
        <w:t xml:space="preserve">所填内容将作为评审的依据</w:t>
      </w:r>
      <w:r>
        <w:rPr>
          <w:rFonts w:ascii="宋体" w:hAnsi="宋体"/>
          <w:sz w:val="24"/>
          <w:szCs w:val="24"/>
          <w:highlight w:val="none"/>
        </w:rPr>
        <w:t xml:space="preserve">，如填写不完整或不一致或填写有误，将承担一切不利后果。</w:t>
      </w:r>
      <w:r>
        <w:rPr>
          <w:rFonts w:ascii="宋体" w:hAnsi="宋体"/>
          <w:sz w:val="24"/>
          <w:szCs w:val="24"/>
          <w:highlight w:val="none"/>
        </w:rPr>
      </w:r>
      <w:r>
        <w:rPr>
          <w:highlight w:val="none"/>
        </w:rPr>
      </w:r>
    </w:p>
    <w:p>
      <w:pPr>
        <w:pStyle w:val="637"/>
        <w:ind w:firstLine="480"/>
        <w:jc w:val="left"/>
        <w:spacing w:line="276" w:lineRule="auto"/>
        <w:rPr>
          <w:rFonts w:ascii="宋体" w:hAnsi="宋体"/>
          <w:sz w:val="24"/>
          <w:szCs w:val="24"/>
          <w:highlight w:val="none"/>
        </w:rPr>
      </w:pPr>
      <w:r>
        <w:rPr>
          <w:highlight w:val="none"/>
        </w:rPr>
      </w:r>
      <w:bookmarkEnd w:id="308"/>
      <w:r>
        <w:rPr>
          <w:highlight w:val="none"/>
        </w:rPr>
      </w:r>
      <w:bookmarkEnd w:id="309"/>
      <w:r>
        <w:rPr>
          <w:rFonts w:ascii="宋体" w:hAnsi="宋体"/>
          <w:sz w:val="24"/>
          <w:szCs w:val="24"/>
          <w:highlight w:val="none"/>
        </w:rPr>
        <w:t xml:space="preserve">3、本项目属性为服务，声明函中不对其中涉及的货物的承接商作出要求。</w:t>
      </w:r>
      <w:r>
        <w:rPr>
          <w:rFonts w:ascii="宋体" w:hAnsi="宋体"/>
          <w:sz w:val="24"/>
          <w:szCs w:val="24"/>
          <w:highlight w:val="none"/>
        </w:rPr>
      </w:r>
      <w:r>
        <w:rPr>
          <w:highlight w:val="none"/>
        </w:rPr>
      </w:r>
    </w:p>
    <w:p>
      <w:pPr>
        <w:pStyle w:val="637"/>
        <w:ind w:firstLine="480"/>
        <w:jc w:val="left"/>
        <w:spacing w:line="276" w:lineRule="auto"/>
        <w:rPr>
          <w:rFonts w:ascii="宋体" w:hAnsi="宋体"/>
          <w:sz w:val="24"/>
          <w:szCs w:val="24"/>
          <w:highlight w:val="none"/>
        </w:rPr>
      </w:pPr>
      <w:r>
        <w:rPr>
          <w:rFonts w:ascii="宋体" w:hAnsi="宋体"/>
          <w:sz w:val="24"/>
          <w:szCs w:val="24"/>
          <w:highlight w:val="none"/>
        </w:rPr>
        <w:t xml:space="preserve">4、中标人的《中小企业声明函》随中标结果公开，接受社会监督。</w:t>
      </w:r>
      <w:r>
        <w:rPr>
          <w:rFonts w:ascii="宋体" w:hAnsi="宋体"/>
          <w:sz w:val="24"/>
          <w:szCs w:val="24"/>
          <w:highlight w:val="none"/>
        </w:rPr>
      </w:r>
      <w:r>
        <w:rPr>
          <w:highlight w:val="none"/>
        </w:rPr>
      </w:r>
    </w:p>
    <w:p>
      <w:pPr>
        <w:pStyle w:val="637"/>
        <w:ind w:firstLine="240"/>
        <w:jc w:val="center"/>
        <w:spacing w:line="276" w:lineRule="auto"/>
        <w:rPr>
          <w:rFonts w:ascii="宋体" w:hAnsi="宋体"/>
          <w:bCs/>
          <w:sz w:val="24"/>
          <w:highlight w:val="none"/>
        </w:rPr>
      </w:pPr>
      <w:r>
        <w:rPr>
          <w:rFonts w:ascii="宋体" w:hAnsi="宋体"/>
          <w:bCs/>
          <w:sz w:val="24"/>
          <w:highlight w:val="none"/>
        </w:rPr>
      </w:r>
      <w:r>
        <w:rPr>
          <w:highlight w:val="none"/>
        </w:rPr>
      </w:r>
    </w:p>
    <w:p>
      <w:pPr>
        <w:pStyle w:val="637"/>
        <w:ind w:firstLine="240"/>
        <w:jc w:val="center"/>
        <w:spacing w:line="560" w:lineRule="exact"/>
        <w:rPr>
          <w:rFonts w:ascii="宋体" w:hAnsi="宋体"/>
          <w:bCs/>
          <w:sz w:val="24"/>
          <w:highlight w:val="none"/>
        </w:rPr>
      </w:pPr>
      <w:r>
        <w:rPr>
          <w:rFonts w:ascii="宋体" w:hAnsi="宋体"/>
          <w:bCs/>
          <w:sz w:val="24"/>
          <w:highlight w:val="none"/>
        </w:rPr>
      </w:r>
      <w:r>
        <w:rPr>
          <w:highlight w:val="none"/>
        </w:rPr>
      </w:r>
    </w:p>
    <w:p>
      <w:pPr>
        <w:pStyle w:val="637"/>
        <w:ind w:firstLine="240"/>
        <w:jc w:val="center"/>
        <w:spacing w:line="560" w:lineRule="exact"/>
        <w:rPr>
          <w:rFonts w:ascii="宋体" w:hAnsi="宋体"/>
          <w:bCs/>
          <w:sz w:val="24"/>
          <w:highlight w:val="none"/>
        </w:rPr>
      </w:pPr>
      <w:r>
        <w:rPr>
          <w:rFonts w:ascii="宋体" w:hAnsi="宋体"/>
          <w:bCs/>
          <w:sz w:val="24"/>
          <w:highlight w:val="none"/>
        </w:rPr>
      </w:r>
      <w:r>
        <w:rPr>
          <w:highlight w:val="none"/>
        </w:rPr>
      </w:r>
    </w:p>
    <w:p>
      <w:pPr>
        <w:pStyle w:val="637"/>
        <w:ind w:firstLine="240"/>
        <w:jc w:val="center"/>
        <w:spacing w:line="560" w:lineRule="exact"/>
        <w:rPr>
          <w:rFonts w:ascii="宋体" w:hAnsi="宋体"/>
          <w:bCs/>
          <w:sz w:val="24"/>
          <w:highlight w:val="none"/>
        </w:rPr>
      </w:pPr>
      <w:r>
        <w:rPr>
          <w:rFonts w:ascii="宋体" w:hAnsi="宋体"/>
          <w:bCs/>
          <w:sz w:val="24"/>
          <w:highlight w:val="none"/>
        </w:rPr>
      </w:r>
      <w:r>
        <w:rPr>
          <w:highlight w:val="none"/>
        </w:rPr>
      </w:r>
    </w:p>
    <w:p>
      <w:pPr>
        <w:pStyle w:val="637"/>
        <w:jc w:val="center"/>
        <w:spacing w:line="460" w:lineRule="exact"/>
        <w:rPr>
          <w:rFonts w:ascii="宋体" w:hAnsi="宋体"/>
          <w:sz w:val="32"/>
          <w:szCs w:val="32"/>
          <w:highlight w:val="none"/>
          <w:u w:val="single"/>
        </w:rPr>
      </w:pPr>
      <w:r>
        <w:rPr>
          <w:rFonts w:ascii="宋体" w:hAnsi="宋体"/>
          <w:iCs/>
          <w:sz w:val="32"/>
          <w:szCs w:val="32"/>
          <w:highlight w:val="none"/>
          <w:u w:val="single"/>
        </w:rPr>
        <w:t xml:space="preserve">十、残疾人福利性单位声明函</w:t>
      </w:r>
      <w:r>
        <w:rPr>
          <w:rFonts w:ascii="宋体" w:hAnsi="宋体"/>
          <w:sz w:val="32"/>
          <w:szCs w:val="32"/>
          <w:highlight w:val="none"/>
          <w:u w:val="single"/>
        </w:rPr>
      </w:r>
      <w:r>
        <w:rPr>
          <w:highlight w:val="none"/>
        </w:rPr>
      </w:r>
    </w:p>
    <w:p>
      <w:pPr>
        <w:pStyle w:val="637"/>
        <w:jc w:val="center"/>
        <w:spacing w:line="360" w:lineRule="auto"/>
        <w:tabs>
          <w:tab w:val="left" w:pos="360" w:leader="none"/>
        </w:tabs>
        <w:rPr>
          <w:rFonts w:ascii="宋体" w:hAnsi="宋体"/>
          <w:bCs/>
          <w:sz w:val="36"/>
          <w:szCs w:val="28"/>
          <w:highlight w:val="none"/>
        </w:rPr>
      </w:pPr>
      <w:r>
        <w:rPr>
          <w:rFonts w:ascii="宋体" w:hAnsi="宋体"/>
          <w:bCs/>
          <w:sz w:val="36"/>
          <w:szCs w:val="28"/>
          <w:highlight w:val="none"/>
        </w:rPr>
      </w:r>
      <w:r>
        <w:rPr>
          <w:highlight w:val="none"/>
        </w:rPr>
      </w:r>
    </w:p>
    <w:p>
      <w:pPr>
        <w:pStyle w:val="637"/>
        <w:jc w:val="center"/>
        <w:spacing w:line="360" w:lineRule="auto"/>
        <w:tabs>
          <w:tab w:val="left" w:pos="360" w:leader="none"/>
        </w:tabs>
        <w:rPr>
          <w:rFonts w:ascii="宋体" w:hAnsi="宋体"/>
          <w:sz w:val="24"/>
          <w:highlight w:val="none"/>
        </w:rPr>
      </w:pPr>
      <w:r>
        <w:rPr>
          <w:rFonts w:ascii="宋体" w:hAnsi="宋体"/>
          <w:bCs/>
          <w:sz w:val="36"/>
          <w:szCs w:val="28"/>
          <w:highlight w:val="none"/>
        </w:rPr>
        <w:t xml:space="preserve">残疾人福利性单位声明函</w:t>
      </w:r>
      <w:r>
        <w:rPr>
          <w:rFonts w:ascii="宋体" w:hAnsi="宋体"/>
          <w:sz w:val="24"/>
          <w:highlight w:val="none"/>
        </w:rPr>
      </w:r>
      <w:r>
        <w:rPr>
          <w:highlight w:val="none"/>
        </w:rPr>
      </w:r>
    </w:p>
    <w:p>
      <w:pPr>
        <w:pStyle w:val="637"/>
        <w:ind w:firstLine="480"/>
        <w:jc w:val="left"/>
        <w:spacing w:line="500" w:lineRule="exact"/>
        <w:rPr>
          <w:rFonts w:ascii="宋体" w:hAnsi="宋体"/>
          <w:sz w:val="24"/>
          <w:highlight w:val="none"/>
        </w:rPr>
      </w:pPr>
      <w:r>
        <w:rPr>
          <w:rFonts w:ascii="宋体" w:hAnsi="宋体"/>
          <w:sz w:val="24"/>
          <w:highlight w:val="none"/>
        </w:rPr>
        <w:t xml:space="preserve">本单位郑重声明，根据《财政部 民政部 中国残疾人联合会关于促进残疾人就业政府采购政策的通知》（财库</w:t>
      </w:r>
      <w:r>
        <w:rPr>
          <w:rFonts w:ascii="宋体" w:hAnsi="宋体"/>
          <w:sz w:val="24"/>
          <w:szCs w:val="24"/>
          <w:highlight w:val="none"/>
        </w:rPr>
        <w:t xml:space="preserve">〔2017〕</w:t>
      </w:r>
      <w:r>
        <w:rPr>
          <w:rFonts w:ascii="宋体" w:hAnsi="宋体"/>
          <w:sz w:val="24"/>
          <w:highlight w:val="none"/>
        </w:rPr>
        <w:t xml:space="preserve">141号）的规定，本单位为符合条件的残疾人福利性单位，且本单位参加单位的</w:t>
      </w:r>
      <w:r>
        <w:rPr>
          <w:rFonts w:ascii="宋体" w:hAnsi="宋体"/>
          <w:sz w:val="24"/>
          <w:szCs w:val="24"/>
          <w:highlight w:val="none"/>
          <w:u w:val="single"/>
        </w:rPr>
        <w:t xml:space="preserve">（项目名称）</w:t>
      </w:r>
      <w:r>
        <w:rPr>
          <w:rFonts w:ascii="宋体" w:hAnsi="宋体"/>
          <w:sz w:val="24"/>
          <w:highlight w:val="none"/>
        </w:rPr>
        <w:t xml:space="preserve">项目（</w:t>
      </w:r>
      <w:r>
        <w:rPr>
          <w:rFonts w:ascii="宋体" w:hAnsi="宋体"/>
          <w:sz w:val="24"/>
          <w:szCs w:val="24"/>
          <w:highlight w:val="none"/>
        </w:rPr>
        <w:t xml:space="preserve">项目编号：</w:t>
      </w:r>
      <w:r>
        <w:rPr>
          <w:rFonts w:ascii="宋体" w:hAnsi="宋体"/>
          <w:sz w:val="24"/>
          <w:szCs w:val="24"/>
          <w:highlight w:val="none"/>
          <w:u w:val="single"/>
        </w:rPr>
        <w:t xml:space="preserve">    </w:t>
      </w:r>
      <w:r>
        <w:rPr>
          <w:rFonts w:ascii="宋体" w:hAnsi="宋体"/>
          <w:sz w:val="24"/>
          <w:highlight w:val="none"/>
        </w:rPr>
        <w:t xml:space="preserve">）采购活动由本单位提供全部服务。</w:t>
      </w:r>
      <w:r>
        <w:rPr>
          <w:rFonts w:ascii="宋体" w:hAnsi="宋体"/>
          <w:sz w:val="24"/>
          <w:highlight w:val="none"/>
        </w:rPr>
      </w:r>
      <w:r>
        <w:rPr>
          <w:highlight w:val="none"/>
        </w:rPr>
      </w:r>
    </w:p>
    <w:p>
      <w:pPr>
        <w:pStyle w:val="637"/>
        <w:ind w:firstLine="480"/>
        <w:spacing w:line="500" w:lineRule="exact"/>
        <w:rPr>
          <w:rFonts w:ascii="宋体" w:hAnsi="宋体"/>
          <w:sz w:val="24"/>
          <w:highlight w:val="none"/>
        </w:rPr>
      </w:pPr>
      <w:r>
        <w:rPr>
          <w:rFonts w:ascii="宋体" w:hAnsi="宋体"/>
          <w:sz w:val="24"/>
          <w:highlight w:val="none"/>
        </w:rPr>
        <w:t xml:space="preserve">本单位对上述声明的真实性负责。如有虚假，将依法承担相应责任。</w:t>
      </w:r>
      <w:r>
        <w:rPr>
          <w:rFonts w:ascii="宋体" w:hAnsi="宋体"/>
          <w:sz w:val="24"/>
          <w:highlight w:val="none"/>
        </w:rPr>
      </w:r>
      <w:r>
        <w:rPr>
          <w:highlight w:val="none"/>
        </w:rPr>
      </w:r>
    </w:p>
    <w:p>
      <w:pPr>
        <w:pStyle w:val="637"/>
        <w:ind w:firstLine="480"/>
        <w:spacing w:line="500" w:lineRule="exact"/>
        <w:rPr>
          <w:rFonts w:ascii="宋体" w:hAnsi="宋体"/>
          <w:sz w:val="24"/>
          <w:highlight w:val="none"/>
        </w:rPr>
      </w:pPr>
      <w:r>
        <w:rPr>
          <w:rFonts w:ascii="宋体" w:hAnsi="宋体"/>
          <w:sz w:val="24"/>
          <w:highlight w:val="none"/>
        </w:rPr>
      </w:r>
      <w:r>
        <w:rPr>
          <w:highlight w:val="none"/>
        </w:rPr>
      </w:r>
    </w:p>
    <w:p>
      <w:pPr>
        <w:pStyle w:val="637"/>
        <w:ind w:right="1620" w:firstLine="2880"/>
        <w:spacing w:line="560" w:lineRule="exact"/>
        <w:rPr>
          <w:rFonts w:ascii="宋体" w:hAnsi="宋体"/>
          <w:sz w:val="24"/>
          <w:szCs w:val="24"/>
          <w:highlight w:val="none"/>
        </w:rPr>
      </w:pPr>
      <w:r>
        <w:rPr>
          <w:rFonts w:ascii="宋体" w:hAnsi="宋体"/>
          <w:sz w:val="24"/>
          <w:szCs w:val="24"/>
          <w:highlight w:val="none"/>
        </w:rPr>
        <w:t xml:space="preserve">投标人名称（</w:t>
      </w:r>
      <w:r>
        <w:rPr>
          <w:rFonts w:ascii="宋体" w:hAnsi="宋体"/>
          <w:bCs/>
          <w:sz w:val="24"/>
          <w:highlight w:val="none"/>
        </w:rPr>
        <w:t xml:space="preserve">加盖公章</w:t>
      </w:r>
      <w:r>
        <w:rPr>
          <w:rFonts w:ascii="宋体" w:hAnsi="宋体"/>
          <w:sz w:val="24"/>
          <w:szCs w:val="24"/>
          <w:highlight w:val="none"/>
        </w:rPr>
        <w:t xml:space="preserve">）：</w:t>
      </w:r>
      <w:r>
        <w:rPr>
          <w:rFonts w:ascii="宋体" w:hAnsi="宋体"/>
          <w:sz w:val="24"/>
          <w:szCs w:val="24"/>
          <w:highlight w:val="none"/>
        </w:rPr>
      </w:r>
      <w:r>
        <w:rPr>
          <w:highlight w:val="none"/>
        </w:rPr>
      </w:r>
    </w:p>
    <w:p>
      <w:pPr>
        <w:pStyle w:val="637"/>
        <w:ind w:right="1140" w:firstLine="2880"/>
        <w:spacing w:line="560" w:lineRule="exact"/>
        <w:rPr>
          <w:rFonts w:ascii="宋体" w:hAnsi="宋体"/>
          <w:sz w:val="24"/>
          <w:szCs w:val="24"/>
          <w:highlight w:val="none"/>
        </w:rPr>
      </w:pPr>
      <w:r>
        <w:rPr>
          <w:rFonts w:ascii="宋体" w:hAnsi="宋体"/>
          <w:sz w:val="24"/>
          <w:szCs w:val="24"/>
          <w:highlight w:val="none"/>
        </w:rPr>
        <w:t xml:space="preserve">日   期：</w:t>
      </w:r>
      <w:r>
        <w:rPr>
          <w:rFonts w:ascii="宋体" w:hAnsi="宋体"/>
          <w:sz w:val="24"/>
          <w:szCs w:val="24"/>
          <w:highlight w:val="none"/>
        </w:rPr>
      </w:r>
      <w:r>
        <w:rPr>
          <w:highlight w:val="none"/>
        </w:rPr>
      </w:r>
    </w:p>
    <w:p>
      <w:pPr>
        <w:pStyle w:val="637"/>
        <w:rPr>
          <w:rFonts w:ascii="宋体" w:hAnsi="宋体"/>
          <w:szCs w:val="22"/>
          <w:highlight w:val="none"/>
        </w:rPr>
      </w:pPr>
      <w:r>
        <w:rPr>
          <w:rFonts w:ascii="宋体" w:hAnsi="宋体"/>
          <w:szCs w:val="22"/>
          <w:highlight w:val="none"/>
        </w:rPr>
      </w:r>
      <w:r>
        <w:rPr>
          <w:highlight w:val="none"/>
        </w:rPr>
      </w:r>
    </w:p>
    <w:p>
      <w:pPr>
        <w:pStyle w:val="637"/>
        <w:rPr>
          <w:rFonts w:ascii="宋体" w:hAnsi="宋体"/>
          <w:szCs w:val="22"/>
          <w:highlight w:val="none"/>
        </w:rPr>
      </w:pPr>
      <w:r>
        <w:rPr>
          <w:rFonts w:ascii="宋体" w:hAnsi="宋体"/>
          <w:szCs w:val="22"/>
          <w:highlight w:val="none"/>
        </w:rPr>
      </w:r>
      <w:r>
        <w:rPr>
          <w:highlight w:val="none"/>
        </w:rPr>
      </w:r>
    </w:p>
    <w:p>
      <w:pPr>
        <w:pStyle w:val="637"/>
        <w:spacing w:line="360" w:lineRule="auto"/>
        <w:rPr>
          <w:rFonts w:ascii="宋体" w:hAnsi="宋体"/>
          <w:bCs/>
          <w:sz w:val="24"/>
          <w:szCs w:val="24"/>
          <w:highlight w:val="none"/>
        </w:rPr>
      </w:pPr>
      <w:r>
        <w:rPr>
          <w:rFonts w:ascii="宋体" w:hAnsi="宋体"/>
          <w:bCs/>
          <w:sz w:val="24"/>
          <w:szCs w:val="24"/>
          <w:highlight w:val="none"/>
        </w:rPr>
        <w:t xml:space="preserve">填报说明：</w:t>
      </w:r>
      <w:r>
        <w:rPr>
          <w:rFonts w:ascii="宋体" w:hAnsi="宋体"/>
          <w:bCs/>
          <w:sz w:val="24"/>
          <w:szCs w:val="24"/>
          <w:highlight w:val="none"/>
        </w:rPr>
      </w:r>
      <w:r>
        <w:rPr>
          <w:highlight w:val="none"/>
        </w:rPr>
      </w:r>
    </w:p>
    <w:p>
      <w:pPr>
        <w:pStyle w:val="637"/>
        <w:ind w:firstLine="480"/>
        <w:jc w:val="left"/>
        <w:spacing w:line="360" w:lineRule="auto"/>
        <w:rPr>
          <w:rFonts w:ascii="宋体" w:hAnsi="宋体"/>
          <w:bCs/>
          <w:sz w:val="24"/>
          <w:szCs w:val="24"/>
          <w:highlight w:val="none"/>
        </w:rPr>
      </w:pPr>
      <w:r>
        <w:rPr>
          <w:rFonts w:ascii="宋体" w:hAnsi="宋体"/>
          <w:bCs/>
          <w:sz w:val="24"/>
          <w:szCs w:val="24"/>
          <w:highlight w:val="none"/>
        </w:rPr>
        <w:t xml:space="preserve">1、</w:t>
      </w:r>
      <w:r>
        <w:rPr>
          <w:rFonts w:ascii="宋体" w:hAnsi="宋体"/>
          <w:sz w:val="24"/>
          <w:szCs w:val="24"/>
          <w:highlight w:val="none"/>
        </w:rPr>
        <w:t xml:space="preserve">请投标人如实填写，</w:t>
      </w:r>
      <w:r>
        <w:rPr>
          <w:rFonts w:ascii="宋体" w:hAnsi="宋体"/>
          <w:bCs/>
          <w:sz w:val="24"/>
          <w:szCs w:val="22"/>
          <w:highlight w:val="none"/>
        </w:rPr>
        <w:t xml:space="preserve">所填内容将作为评审的依据</w:t>
      </w:r>
      <w:r>
        <w:rPr>
          <w:rFonts w:ascii="宋体" w:hAnsi="宋体"/>
          <w:sz w:val="24"/>
          <w:szCs w:val="24"/>
          <w:highlight w:val="none"/>
        </w:rPr>
        <w:t xml:space="preserve">，如填写不完整或不一致或填写有误，将承担一切不利后果。</w:t>
      </w:r>
      <w:r>
        <w:rPr>
          <w:rFonts w:ascii="宋体" w:hAnsi="宋体"/>
          <w:bCs/>
          <w:sz w:val="24"/>
          <w:szCs w:val="24"/>
          <w:highlight w:val="none"/>
        </w:rPr>
      </w:r>
      <w:r>
        <w:rPr>
          <w:highlight w:val="none"/>
        </w:rPr>
      </w:r>
    </w:p>
    <w:p>
      <w:pPr>
        <w:pStyle w:val="637"/>
        <w:ind w:firstLine="480"/>
        <w:jc w:val="left"/>
        <w:spacing w:line="360" w:lineRule="auto"/>
        <w:rPr>
          <w:rFonts w:ascii="宋体" w:hAnsi="宋体"/>
          <w:sz w:val="24"/>
          <w:szCs w:val="24"/>
          <w:highlight w:val="none"/>
        </w:rPr>
      </w:pPr>
      <w:r>
        <w:rPr>
          <w:rFonts w:ascii="宋体" w:hAnsi="宋体"/>
          <w:bCs/>
          <w:sz w:val="24"/>
          <w:szCs w:val="24"/>
          <w:highlight w:val="none"/>
        </w:rPr>
        <w:t xml:space="preserve">2、中标人的《残疾人福利性单位声明函》随中标结果公开</w:t>
      </w:r>
      <w:r>
        <w:rPr>
          <w:rFonts w:ascii="宋体" w:hAnsi="宋体"/>
          <w:sz w:val="24"/>
          <w:szCs w:val="24"/>
          <w:highlight w:val="none"/>
        </w:rPr>
        <w:t xml:space="preserve">，接受社会监督</w:t>
      </w:r>
      <w:r>
        <w:rPr>
          <w:rFonts w:ascii="宋体" w:hAnsi="宋体"/>
          <w:bCs/>
          <w:sz w:val="24"/>
          <w:szCs w:val="24"/>
          <w:highlight w:val="none"/>
        </w:rPr>
        <w:t xml:space="preserve">。</w:t>
      </w:r>
      <w:bookmarkEnd w:id="305"/>
      <w:r>
        <w:rPr>
          <w:rFonts w:ascii="宋体" w:hAnsi="宋体"/>
          <w:sz w:val="24"/>
          <w:szCs w:val="24"/>
          <w:highlight w:val="none"/>
        </w:rPr>
      </w:r>
      <w:r>
        <w:rPr>
          <w:highlight w:val="none"/>
        </w:rPr>
      </w:r>
    </w:p>
    <w:p>
      <w:pPr>
        <w:pStyle w:val="637"/>
        <w:jc w:val="center"/>
        <w:spacing w:line="560" w:lineRule="exact"/>
        <w:rPr>
          <w:rFonts w:ascii="宋体" w:hAnsi="宋体"/>
          <w:b/>
          <w:sz w:val="32"/>
          <w:szCs w:val="32"/>
          <w:highlight w:val="none"/>
        </w:rPr>
      </w:pPr>
      <w:r>
        <w:rPr>
          <w:highlight w:val="none"/>
        </w:rPr>
      </w:r>
      <w:bookmarkEnd w:id="306"/>
      <w:r>
        <w:rPr>
          <w:highlight w:val="none"/>
        </w:rPr>
      </w:r>
      <w:bookmarkEnd w:id="307"/>
      <w:r>
        <w:rPr>
          <w:rFonts w:ascii="宋体" w:hAnsi="宋体"/>
          <w:b/>
          <w:sz w:val="32"/>
          <w:szCs w:val="32"/>
          <w:highlight w:val="none"/>
        </w:rPr>
      </w:r>
      <w:r>
        <w:rPr>
          <w:highlight w:val="none"/>
        </w:rPr>
      </w:r>
    </w:p>
    <w:p>
      <w:pPr>
        <w:pStyle w:val="637"/>
        <w:jc w:val="center"/>
        <w:spacing w:line="560" w:lineRule="exact"/>
        <w:rPr>
          <w:rFonts w:ascii="宋体" w:hAnsi="宋体"/>
          <w:b/>
          <w:sz w:val="32"/>
          <w:szCs w:val="32"/>
          <w:highlight w:val="none"/>
        </w:rPr>
      </w:pPr>
      <w:r>
        <w:rPr>
          <w:rFonts w:ascii="宋体" w:hAnsi="宋体"/>
          <w:b/>
          <w:sz w:val="32"/>
          <w:szCs w:val="32"/>
          <w:highlight w:val="none"/>
        </w:rPr>
      </w:r>
      <w:r>
        <w:rPr>
          <w:highlight w:val="none"/>
        </w:rPr>
      </w:r>
    </w:p>
    <w:p>
      <w:pPr>
        <w:pStyle w:val="679"/>
        <w:ind w:firstLine="0"/>
        <w:rPr>
          <w:rFonts w:ascii="宋体" w:hAnsi="宋体"/>
          <w:bCs/>
          <w:sz w:val="24"/>
          <w:highlight w:val="none"/>
        </w:rPr>
      </w:pPr>
      <w:r>
        <w:rPr>
          <w:rFonts w:ascii="宋体" w:hAnsi="宋体"/>
          <w:bCs/>
          <w:sz w:val="24"/>
          <w:highlight w:val="none"/>
          <w:lang w:eastAsia="zh-CN"/>
        </w:rPr>
      </w:r>
      <w:r>
        <w:rPr>
          <w:highlight w:val="none"/>
        </w:rPr>
      </w:r>
    </w:p>
    <w:p>
      <w:pPr>
        <w:pStyle w:val="637"/>
        <w:jc w:val="center"/>
        <w:rPr>
          <w:rFonts w:ascii="宋体" w:hAnsi="宋体"/>
          <w:b/>
          <w:sz w:val="32"/>
          <w:szCs w:val="32"/>
          <w:highlight w:val="none"/>
        </w:rPr>
      </w:pPr>
      <w:r>
        <w:rPr>
          <w:rFonts w:ascii="宋体" w:hAnsi="宋体"/>
          <w:b/>
          <w:sz w:val="32"/>
          <w:szCs w:val="32"/>
          <w:highlight w:val="none"/>
        </w:rPr>
      </w:r>
      <w:r>
        <w:rPr>
          <w:highlight w:val="none"/>
        </w:rPr>
      </w:r>
    </w:p>
    <w:p>
      <w:pPr>
        <w:pStyle w:val="637"/>
        <w:jc w:val="center"/>
        <w:rPr>
          <w:rFonts w:ascii="宋体" w:hAnsi="宋体"/>
          <w:iCs/>
          <w:sz w:val="32"/>
          <w:szCs w:val="32"/>
          <w:highlight w:val="none"/>
          <w:u w:val="single"/>
        </w:rPr>
      </w:pPr>
      <w:r>
        <w:rPr>
          <w:rFonts w:ascii="宋体" w:hAnsi="宋体"/>
          <w:b/>
          <w:sz w:val="32"/>
          <w:szCs w:val="32"/>
          <w:highlight w:val="none"/>
        </w:rPr>
        <w:br w:type="page" w:clear="all"/>
      </w:r>
      <w:bookmarkEnd w:id="280"/>
      <w:r>
        <w:rPr>
          <w:highlight w:val="none"/>
        </w:rPr>
      </w:r>
      <w:bookmarkEnd w:id="310"/>
      <w:r>
        <w:rPr>
          <w:highlight w:val="none"/>
        </w:rPr>
      </w:r>
      <w:bookmarkStart w:id="311" w:name="_Hlt26955054"/>
      <w:r>
        <w:rPr>
          <w:highlight w:val="none"/>
        </w:rPr>
      </w:r>
      <w:bookmarkEnd w:id="311"/>
      <w:r>
        <w:rPr>
          <w:rFonts w:ascii="宋体" w:hAnsi="宋体"/>
          <w:iCs/>
          <w:sz w:val="32"/>
          <w:szCs w:val="32"/>
          <w:highlight w:val="none"/>
          <w:u w:val="single"/>
        </w:rPr>
        <w:t xml:space="preserve">十一、</w:t>
      </w:r>
      <w:bookmarkStart w:id="312" w:name="OLE_LINK144"/>
      <w:r>
        <w:rPr>
          <w:highlight w:val="none"/>
        </w:rPr>
      </w:r>
      <w:bookmarkStart w:id="313" w:name="OLE_LINK145"/>
      <w:r>
        <w:rPr>
          <w:highlight w:val="none"/>
        </w:rPr>
      </w:r>
      <w:bookmarkStart w:id="314" w:name="OLE_LINK149"/>
      <w:r>
        <w:rPr>
          <w:highlight w:val="none"/>
        </w:rPr>
      </w:r>
      <w:bookmarkStart w:id="315" w:name="OLE_LINK148"/>
      <w:r>
        <w:rPr>
          <w:rFonts w:ascii="宋体" w:hAnsi="宋体"/>
          <w:iCs/>
          <w:sz w:val="32"/>
          <w:szCs w:val="32"/>
          <w:highlight w:val="none"/>
          <w:u w:val="single"/>
        </w:rPr>
        <w:t xml:space="preserve">商务技术要求响应及偏离表</w:t>
      </w:r>
      <w:bookmarkEnd w:id="312"/>
      <w:r>
        <w:rPr>
          <w:highlight w:val="none"/>
        </w:rPr>
      </w:r>
      <w:bookmarkEnd w:id="313"/>
      <w:r>
        <w:rPr>
          <w:rFonts w:ascii="宋体" w:hAnsi="宋体"/>
          <w:iCs/>
          <w:sz w:val="32"/>
          <w:szCs w:val="32"/>
          <w:highlight w:val="none"/>
          <w:u w:val="single"/>
        </w:rPr>
      </w:r>
      <w:r>
        <w:rPr>
          <w:highlight w:val="none"/>
        </w:rPr>
      </w:r>
    </w:p>
    <w:p>
      <w:pPr>
        <w:pStyle w:val="727"/>
        <w:rPr>
          <w:highlight w:val="none"/>
        </w:rPr>
      </w:pPr>
      <w:r>
        <w:rPr>
          <w:highlight w:val="none"/>
          <w:lang w:eastAsia="zh-CN"/>
        </w:rPr>
      </w:r>
      <w:r>
        <w:rPr>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2460"/>
        <w:gridCol w:w="2883"/>
        <w:gridCol w:w="1302"/>
        <w:gridCol w:w="1614"/>
      </w:tblGrid>
      <w:tr>
        <w:trPr>
          <w:cantSplit/>
        </w:trPr>
        <w:tc>
          <w:tcPr>
            <w:tcW w:w="910" w:type="dxa"/>
            <w:vAlign w:val="center"/>
            <w:textDirection w:val="lrTb"/>
            <w:noWrap/>
          </w:tcPr>
          <w:p>
            <w:pPr>
              <w:pStyle w:val="637"/>
              <w:jc w:val="center"/>
              <w:rPr>
                <w:rFonts w:ascii="宋体" w:hAnsi="宋体"/>
                <w:sz w:val="24"/>
                <w:szCs w:val="24"/>
                <w:highlight w:val="none"/>
              </w:rPr>
            </w:pPr>
            <w:r>
              <w:rPr>
                <w:highlight w:val="none"/>
              </w:rPr>
            </w:r>
            <w:bookmarkStart w:id="316" w:name="_Hlt26782999"/>
            <w:r>
              <w:rPr>
                <w:highlight w:val="none"/>
              </w:rPr>
            </w:r>
            <w:bookmarkEnd w:id="316"/>
            <w:r>
              <w:rPr>
                <w:highlight w:val="none"/>
              </w:rPr>
            </w:r>
            <w:bookmarkStart w:id="317" w:name="_Hlt26955064"/>
            <w:r>
              <w:rPr>
                <w:highlight w:val="none"/>
              </w:rPr>
            </w:r>
            <w:bookmarkEnd w:id="317"/>
            <w:r>
              <w:rPr>
                <w:highlight w:val="none"/>
              </w:rPr>
            </w:r>
            <w:bookmarkStart w:id="318" w:name="_Hlt24879081"/>
            <w:r>
              <w:rPr>
                <w:highlight w:val="none"/>
              </w:rPr>
            </w:r>
            <w:bookmarkEnd w:id="318"/>
            <w:r>
              <w:rPr>
                <w:highlight w:val="none"/>
              </w:rPr>
            </w:r>
            <w:bookmarkStart w:id="319" w:name="_Hlt26671372"/>
            <w:r>
              <w:rPr>
                <w:highlight w:val="none"/>
              </w:rPr>
            </w:r>
            <w:bookmarkEnd w:id="319"/>
            <w:r>
              <w:rPr>
                <w:highlight w:val="none"/>
              </w:rPr>
            </w:r>
            <w:bookmarkStart w:id="320" w:name="_Hlt26671343"/>
            <w:r>
              <w:rPr>
                <w:highlight w:val="none"/>
              </w:rPr>
            </w:r>
            <w:bookmarkEnd w:id="320"/>
            <w:r>
              <w:rPr>
                <w:highlight w:val="none"/>
              </w:rPr>
            </w:r>
            <w:bookmarkStart w:id="321" w:name="_Hlt26609391"/>
            <w:r>
              <w:rPr>
                <w:highlight w:val="none"/>
              </w:rPr>
            </w:r>
            <w:bookmarkEnd w:id="321"/>
            <w:r>
              <w:rPr>
                <w:highlight w:val="none"/>
              </w:rPr>
            </w:r>
            <w:bookmarkStart w:id="322" w:name="_Hlt26955056"/>
            <w:r>
              <w:rPr>
                <w:highlight w:val="none"/>
              </w:rPr>
            </w:r>
            <w:bookmarkEnd w:id="322"/>
            <w:r>
              <w:rPr>
                <w:highlight w:val="none"/>
              </w:rPr>
            </w:r>
            <w:bookmarkStart w:id="323" w:name="_Hlt26580838"/>
            <w:r>
              <w:rPr>
                <w:highlight w:val="none"/>
              </w:rPr>
            </w:r>
            <w:bookmarkEnd w:id="323"/>
            <w:r>
              <w:rPr>
                <w:rFonts w:ascii="宋体" w:hAnsi="宋体"/>
                <w:sz w:val="24"/>
                <w:szCs w:val="24"/>
                <w:highlight w:val="none"/>
              </w:rPr>
              <w:t xml:space="preserve">序号</w:t>
            </w:r>
            <w:r>
              <w:rPr>
                <w:rFonts w:ascii="宋体" w:hAnsi="宋体"/>
                <w:sz w:val="24"/>
                <w:szCs w:val="24"/>
                <w:highlight w:val="none"/>
              </w:rPr>
            </w:r>
            <w:r>
              <w:rPr>
                <w:highlight w:val="none"/>
              </w:rPr>
            </w:r>
          </w:p>
        </w:tc>
        <w:tc>
          <w:tcPr>
            <w:tcW w:w="2460"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t xml:space="preserve">招标文件要求</w:t>
            </w:r>
            <w:r>
              <w:rPr>
                <w:rFonts w:ascii="宋体" w:hAnsi="宋体"/>
                <w:sz w:val="24"/>
                <w:szCs w:val="24"/>
                <w:highlight w:val="none"/>
              </w:rPr>
            </w:r>
            <w:r>
              <w:rPr>
                <w:highlight w:val="none"/>
              </w:rPr>
            </w:r>
          </w:p>
        </w:tc>
        <w:tc>
          <w:tcPr>
            <w:tcW w:w="2883"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t xml:space="preserve">投标响应情况</w:t>
            </w:r>
            <w:r>
              <w:rPr>
                <w:rFonts w:ascii="宋体" w:hAnsi="宋体"/>
                <w:sz w:val="24"/>
                <w:szCs w:val="24"/>
                <w:highlight w:val="none"/>
              </w:rPr>
            </w:r>
            <w:r>
              <w:rPr>
                <w:highlight w:val="none"/>
              </w:rPr>
            </w:r>
          </w:p>
        </w:tc>
        <w:tc>
          <w:tcPr>
            <w:tcW w:w="1302"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t xml:space="preserve">超出、符合或偏离</w:t>
            </w:r>
            <w:r>
              <w:rPr>
                <w:rFonts w:ascii="宋体" w:hAnsi="宋体"/>
                <w:sz w:val="24"/>
                <w:szCs w:val="24"/>
                <w:highlight w:val="none"/>
              </w:rPr>
            </w:r>
            <w:r>
              <w:rPr>
                <w:highlight w:val="none"/>
              </w:rPr>
            </w:r>
          </w:p>
        </w:tc>
        <w:tc>
          <w:tcPr>
            <w:tcW w:w="1614"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t xml:space="preserve">备注</w:t>
            </w:r>
            <w:r>
              <w:rPr>
                <w:rFonts w:ascii="宋体" w:hAnsi="宋体"/>
                <w:sz w:val="24"/>
                <w:szCs w:val="24"/>
                <w:highlight w:val="none"/>
              </w:rPr>
            </w:r>
            <w:r>
              <w:rPr>
                <w:highlight w:val="none"/>
              </w:rPr>
            </w:r>
          </w:p>
        </w:tc>
      </w:tr>
      <w:tr>
        <w:trPr>
          <w:cantSplit/>
          <w:trHeight w:val="640"/>
        </w:trPr>
        <w:tc>
          <w:tcPr>
            <w:tcW w:w="910"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2460" w:type="dxa"/>
            <w:vAlign w:val="top"/>
            <w:textDirection w:val="lrTb"/>
            <w:noWrap/>
          </w:tcPr>
          <w:p>
            <w:pPr>
              <w:pStyle w:val="637"/>
              <w:ind w:firstLine="480"/>
              <w:jc w:val="left"/>
              <w:rPr>
                <w:rFonts w:ascii="宋体" w:hAnsi="宋体"/>
                <w:sz w:val="24"/>
                <w:szCs w:val="24"/>
                <w:highlight w:val="none"/>
              </w:rPr>
            </w:pPr>
            <w:r>
              <w:rPr>
                <w:rFonts w:ascii="宋体" w:hAnsi="宋体"/>
                <w:sz w:val="24"/>
                <w:szCs w:val="24"/>
                <w:highlight w:val="none"/>
              </w:rPr>
            </w:r>
            <w:r>
              <w:rPr>
                <w:highlight w:val="none"/>
              </w:rPr>
            </w:r>
          </w:p>
        </w:tc>
        <w:tc>
          <w:tcPr>
            <w:tcW w:w="2883"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1302"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1614"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r>
      <w:tr>
        <w:trPr>
          <w:cantSplit/>
          <w:trHeight w:val="640"/>
        </w:trPr>
        <w:tc>
          <w:tcPr>
            <w:tcW w:w="910"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2460" w:type="dxa"/>
            <w:vAlign w:val="top"/>
            <w:textDirection w:val="lrTb"/>
            <w:noWrap/>
          </w:tcPr>
          <w:p>
            <w:pPr>
              <w:pStyle w:val="637"/>
              <w:ind w:firstLine="480"/>
              <w:jc w:val="center"/>
              <w:rPr>
                <w:rFonts w:ascii="宋体" w:hAnsi="宋体"/>
                <w:sz w:val="24"/>
                <w:szCs w:val="24"/>
                <w:highlight w:val="none"/>
              </w:rPr>
            </w:pPr>
            <w:r>
              <w:rPr>
                <w:rFonts w:ascii="宋体" w:hAnsi="宋体"/>
                <w:sz w:val="24"/>
                <w:szCs w:val="24"/>
                <w:highlight w:val="none"/>
              </w:rPr>
            </w:r>
            <w:r>
              <w:rPr>
                <w:highlight w:val="none"/>
              </w:rPr>
            </w:r>
          </w:p>
        </w:tc>
        <w:tc>
          <w:tcPr>
            <w:tcW w:w="2883"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1302"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1614"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r>
      <w:tr>
        <w:trPr>
          <w:cantSplit/>
          <w:trHeight w:val="640"/>
        </w:trPr>
        <w:tc>
          <w:tcPr>
            <w:tcW w:w="910"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2460" w:type="dxa"/>
            <w:vAlign w:val="top"/>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2883"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1302"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1614"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r>
      <w:tr>
        <w:trPr>
          <w:cantSplit/>
          <w:trHeight w:val="640"/>
        </w:trPr>
        <w:tc>
          <w:tcPr>
            <w:tcW w:w="910"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2460" w:type="dxa"/>
            <w:vAlign w:val="top"/>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2883"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1302"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1614"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r>
      <w:tr>
        <w:trPr>
          <w:cantSplit/>
          <w:trHeight w:val="640"/>
        </w:trPr>
        <w:tc>
          <w:tcPr>
            <w:tcW w:w="910"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2460" w:type="dxa"/>
            <w:vAlign w:val="top"/>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2883"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1302"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1614"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r>
      <w:tr>
        <w:trPr>
          <w:cantSplit/>
          <w:trHeight w:val="640"/>
        </w:trPr>
        <w:tc>
          <w:tcPr>
            <w:tcW w:w="910"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2460" w:type="dxa"/>
            <w:vAlign w:val="top"/>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2883"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1302"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1614"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r>
      <w:tr>
        <w:trPr>
          <w:cantSplit/>
          <w:trHeight w:val="640"/>
        </w:trPr>
        <w:tc>
          <w:tcPr>
            <w:tcW w:w="910"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2460" w:type="dxa"/>
            <w:vAlign w:val="top"/>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2883"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1302"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1614"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r>
      <w:tr>
        <w:trPr>
          <w:cantSplit/>
          <w:trHeight w:val="640"/>
        </w:trPr>
        <w:tc>
          <w:tcPr>
            <w:tcW w:w="910"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2460" w:type="dxa"/>
            <w:vAlign w:val="top"/>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2883"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1302"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c>
          <w:tcPr>
            <w:tcW w:w="1614"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r>
            <w:r>
              <w:rPr>
                <w:highlight w:val="none"/>
              </w:rPr>
            </w:r>
          </w:p>
        </w:tc>
      </w:tr>
    </w:tbl>
    <w:p>
      <w:pPr>
        <w:pStyle w:val="637"/>
        <w:rPr>
          <w:rFonts w:ascii="宋体" w:hAnsi="宋体"/>
          <w:sz w:val="24"/>
          <w:szCs w:val="24"/>
          <w:highlight w:val="none"/>
        </w:rPr>
      </w:pPr>
      <w:r>
        <w:rPr>
          <w:rFonts w:ascii="宋体" w:hAnsi="宋体"/>
          <w:sz w:val="24"/>
          <w:szCs w:val="24"/>
          <w:highlight w:val="none"/>
        </w:rPr>
        <w:t xml:space="preserve">注： 1、行数不够，可自行添加。</w:t>
      </w:r>
      <w:r>
        <w:rPr>
          <w:rFonts w:ascii="宋体" w:hAnsi="宋体"/>
          <w:sz w:val="24"/>
          <w:szCs w:val="24"/>
          <w:highlight w:val="none"/>
        </w:rPr>
      </w:r>
      <w:r>
        <w:rPr>
          <w:highlight w:val="none"/>
        </w:rPr>
      </w:r>
    </w:p>
    <w:p>
      <w:pPr>
        <w:pStyle w:val="637"/>
        <w:ind w:firstLine="600"/>
        <w:rPr>
          <w:rFonts w:ascii="宋体" w:hAnsi="宋体"/>
          <w:sz w:val="24"/>
          <w:szCs w:val="24"/>
          <w:highlight w:val="none"/>
        </w:rPr>
      </w:pPr>
      <w:r>
        <w:rPr>
          <w:rFonts w:ascii="宋体" w:hAnsi="宋体"/>
          <w:sz w:val="24"/>
          <w:szCs w:val="24"/>
          <w:highlight w:val="none"/>
        </w:rPr>
        <w:t xml:space="preserve">2、如有其它条款超出或偏离本招标文件要求的， 请投标人自行列表注明，否则视为全部接受本招标文件要求。</w:t>
      </w:r>
      <w:r>
        <w:rPr>
          <w:rFonts w:ascii="宋体" w:hAnsi="宋体"/>
          <w:sz w:val="24"/>
          <w:szCs w:val="24"/>
          <w:highlight w:val="none"/>
        </w:rPr>
      </w:r>
      <w:r>
        <w:rPr>
          <w:highlight w:val="none"/>
        </w:rPr>
      </w:r>
    </w:p>
    <w:p>
      <w:pPr>
        <w:pStyle w:val="637"/>
        <w:spacing w:line="480" w:lineRule="auto"/>
        <w:rPr>
          <w:rFonts w:ascii="宋体" w:hAnsi="宋体"/>
          <w:sz w:val="30"/>
          <w:highlight w:val="none"/>
        </w:rPr>
      </w:pPr>
      <w:r>
        <w:rPr>
          <w:rFonts w:ascii="宋体" w:hAnsi="宋体"/>
          <w:sz w:val="30"/>
          <w:highlight w:val="none"/>
        </w:rPr>
      </w:r>
      <w:r>
        <w:rPr>
          <w:highlight w:val="none"/>
        </w:rPr>
      </w:r>
    </w:p>
    <w:p>
      <w:pPr>
        <w:pStyle w:val="637"/>
        <w:ind w:firstLine="492"/>
        <w:spacing w:line="460" w:lineRule="exact"/>
        <w:rPr>
          <w:rFonts w:ascii="宋体" w:hAnsi="宋体"/>
          <w:bCs/>
          <w:sz w:val="24"/>
          <w:highlight w:val="none"/>
        </w:rPr>
      </w:pPr>
      <w:r>
        <w:rPr>
          <w:highlight w:val="none"/>
        </w:rPr>
      </w:r>
      <w:bookmarkStart w:id="324" w:name="_Hlt26609389"/>
      <w:r>
        <w:rPr>
          <w:highlight w:val="none"/>
        </w:rPr>
      </w:r>
      <w:bookmarkEnd w:id="324"/>
      <w:r>
        <w:rPr>
          <w:highlight w:val="none"/>
        </w:rPr>
      </w:r>
      <w:bookmarkStart w:id="325" w:name="_Hlt26671374"/>
      <w:r>
        <w:rPr>
          <w:highlight w:val="none"/>
        </w:rPr>
      </w:r>
      <w:bookmarkEnd w:id="325"/>
      <w:r>
        <w:rPr>
          <w:highlight w:val="none"/>
        </w:rPr>
      </w:r>
      <w:bookmarkStart w:id="326" w:name="_Hlt26955066"/>
      <w:r>
        <w:rPr>
          <w:highlight w:val="none"/>
        </w:rPr>
      </w:r>
      <w:bookmarkEnd w:id="326"/>
      <w:r>
        <w:rPr>
          <w:highlight w:val="none"/>
        </w:rPr>
      </w:r>
      <w:bookmarkStart w:id="327" w:name="_Toc462564146"/>
      <w:r>
        <w:rPr>
          <w:rFonts w:ascii="宋体" w:hAnsi="宋体"/>
          <w:bCs/>
          <w:sz w:val="24"/>
          <w:highlight w:val="none"/>
        </w:rPr>
        <w:t xml:space="preserve">投标人（盖章）：</w:t>
      </w:r>
      <w:r>
        <w:rPr>
          <w:rFonts w:ascii="宋体" w:hAnsi="宋体"/>
          <w:bCs/>
          <w:sz w:val="24"/>
          <w:highlight w:val="none"/>
        </w:rPr>
      </w:r>
      <w:r>
        <w:rPr>
          <w:highlight w:val="none"/>
        </w:rPr>
      </w:r>
    </w:p>
    <w:p>
      <w:pPr>
        <w:pStyle w:val="637"/>
        <w:ind w:firstLine="492"/>
        <w:spacing w:line="460" w:lineRule="exact"/>
        <w:rPr>
          <w:rFonts w:ascii="宋体" w:hAnsi="宋体"/>
          <w:bCs/>
          <w:sz w:val="24"/>
          <w:highlight w:val="none"/>
        </w:rPr>
      </w:pPr>
      <w:r>
        <w:rPr>
          <w:rFonts w:ascii="宋体" w:hAnsi="宋体"/>
          <w:bCs/>
          <w:sz w:val="24"/>
          <w:highlight w:val="none"/>
        </w:rPr>
        <w:t xml:space="preserve">法定代表人或委托代理人（签字或盖章）：</w:t>
      </w:r>
      <w:r>
        <w:rPr>
          <w:rFonts w:ascii="宋体" w:hAnsi="宋体"/>
          <w:bCs/>
          <w:sz w:val="24"/>
          <w:highlight w:val="none"/>
        </w:rPr>
      </w:r>
      <w:r>
        <w:rPr>
          <w:highlight w:val="none"/>
        </w:rPr>
      </w:r>
    </w:p>
    <w:p>
      <w:pPr>
        <w:pStyle w:val="679"/>
        <w:ind w:firstLine="480"/>
        <w:rPr>
          <w:rFonts w:ascii="宋体" w:hAnsi="宋体"/>
          <w:bCs/>
          <w:sz w:val="24"/>
          <w:highlight w:val="none"/>
        </w:rPr>
      </w:pPr>
      <w:r>
        <w:rPr>
          <w:rFonts w:ascii="宋体" w:hAnsi="宋体"/>
          <w:bCs/>
          <w:sz w:val="24"/>
          <w:highlight w:val="none"/>
          <w:lang w:eastAsia="zh-CN"/>
        </w:rPr>
        <w:t xml:space="preserve">日期：    年     月     日</w:t>
      </w:r>
      <w:r>
        <w:rPr>
          <w:rFonts w:ascii="宋体" w:hAnsi="宋体"/>
          <w:bCs/>
          <w:sz w:val="24"/>
          <w:highlight w:val="none"/>
          <w:lang w:eastAsia="zh-CN"/>
        </w:rPr>
      </w:r>
      <w:r>
        <w:rPr>
          <w:highlight w:val="none"/>
        </w:rPr>
      </w:r>
    </w:p>
    <w:p>
      <w:pPr>
        <w:pStyle w:val="679"/>
        <w:ind w:firstLine="0"/>
        <w:rPr>
          <w:rFonts w:ascii="宋体" w:hAnsi="宋体"/>
          <w:sz w:val="24"/>
          <w:highlight w:val="none"/>
        </w:rPr>
      </w:pPr>
      <w:r>
        <w:rPr>
          <w:highlight w:val="none"/>
        </w:rPr>
      </w:r>
      <w:bookmarkEnd w:id="314"/>
      <w:r>
        <w:rPr>
          <w:highlight w:val="none"/>
        </w:rPr>
      </w:r>
      <w:bookmarkEnd w:id="315"/>
      <w:r>
        <w:rPr>
          <w:rFonts w:ascii="宋体" w:hAnsi="宋体"/>
          <w:sz w:val="24"/>
          <w:highlight w:val="none"/>
          <w:lang w:eastAsia="zh-CN"/>
        </w:rPr>
      </w:r>
      <w:r>
        <w:rPr>
          <w:highlight w:val="none"/>
        </w:rPr>
      </w:r>
    </w:p>
    <w:p>
      <w:pPr>
        <w:pStyle w:val="637"/>
        <w:jc w:val="center"/>
        <w:rPr>
          <w:rFonts w:ascii="宋体" w:hAnsi="宋体"/>
          <w:b/>
          <w:sz w:val="32"/>
          <w:szCs w:val="32"/>
          <w:highlight w:val="none"/>
        </w:rPr>
      </w:pPr>
      <w:r>
        <w:rPr>
          <w:highlight w:val="none"/>
        </w:rPr>
      </w:r>
      <w:bookmarkEnd w:id="327"/>
      <w:r>
        <w:rPr>
          <w:highlight w:val="none"/>
        </w:rPr>
      </w:r>
      <w:bookmarkStart w:id="328" w:name="_格式2__法定代表人授权书"/>
      <w:r>
        <w:rPr>
          <w:highlight w:val="none"/>
        </w:rPr>
      </w:r>
      <w:bookmarkEnd w:id="328"/>
      <w:r>
        <w:rPr>
          <w:rFonts w:ascii="宋体" w:hAnsi="宋体"/>
          <w:b/>
          <w:sz w:val="32"/>
          <w:szCs w:val="32"/>
          <w:highlight w:val="none"/>
        </w:rPr>
      </w:r>
      <w:r>
        <w:rPr>
          <w:highlight w:val="none"/>
        </w:rPr>
      </w:r>
    </w:p>
    <w:p>
      <w:pPr>
        <w:pStyle w:val="637"/>
        <w:jc w:val="center"/>
        <w:rPr>
          <w:rFonts w:ascii="宋体" w:hAnsi="宋体"/>
          <w:b/>
          <w:sz w:val="32"/>
          <w:szCs w:val="32"/>
          <w:highlight w:val="none"/>
        </w:rPr>
      </w:pPr>
      <w:r>
        <w:rPr>
          <w:rFonts w:ascii="宋体" w:hAnsi="宋体"/>
          <w:b/>
          <w:sz w:val="32"/>
          <w:szCs w:val="32"/>
          <w:highlight w:val="none"/>
        </w:rPr>
      </w:r>
      <w:r>
        <w:rPr>
          <w:highlight w:val="none"/>
        </w:rPr>
      </w:r>
    </w:p>
    <w:p>
      <w:pPr>
        <w:pStyle w:val="637"/>
        <w:rPr>
          <w:rFonts w:ascii="宋体" w:hAnsi="宋体"/>
          <w:b/>
          <w:sz w:val="32"/>
          <w:szCs w:val="32"/>
          <w:highlight w:val="none"/>
        </w:rPr>
      </w:pPr>
      <w:r>
        <w:rPr>
          <w:rFonts w:ascii="宋体" w:hAnsi="宋体"/>
          <w:b/>
          <w:sz w:val="32"/>
          <w:szCs w:val="32"/>
          <w:highlight w:val="none"/>
        </w:rPr>
      </w:r>
      <w:r>
        <w:rPr>
          <w:highlight w:val="none"/>
        </w:rPr>
      </w:r>
    </w:p>
    <w:p>
      <w:pPr>
        <w:pStyle w:val="637"/>
        <w:rPr>
          <w:rFonts w:ascii="宋体" w:hAnsi="宋体"/>
          <w:b/>
          <w:sz w:val="32"/>
          <w:szCs w:val="32"/>
          <w:highlight w:val="none"/>
        </w:rPr>
      </w:pPr>
      <w:r>
        <w:rPr>
          <w:rFonts w:ascii="宋体" w:hAnsi="宋体"/>
          <w:b/>
          <w:sz w:val="32"/>
          <w:szCs w:val="32"/>
          <w:highlight w:val="none"/>
        </w:rPr>
      </w:r>
      <w:r>
        <w:rPr>
          <w:highlight w:val="none"/>
        </w:rPr>
      </w:r>
    </w:p>
    <w:p>
      <w:pPr>
        <w:pStyle w:val="637"/>
        <w:jc w:val="center"/>
        <w:rPr>
          <w:rFonts w:ascii="宋体" w:hAnsi="宋体"/>
          <w:iCs/>
          <w:sz w:val="32"/>
          <w:szCs w:val="32"/>
          <w:highlight w:val="none"/>
          <w:u w:val="single"/>
        </w:rPr>
      </w:pPr>
      <w:r>
        <w:rPr>
          <w:rFonts w:ascii="宋体" w:hAnsi="宋体"/>
          <w:iCs/>
          <w:sz w:val="32"/>
          <w:szCs w:val="32"/>
          <w:highlight w:val="none"/>
          <w:u w:val="single"/>
        </w:rPr>
        <w:br w:type="page" w:clear="all"/>
      </w:r>
      <w:bookmarkStart w:id="329" w:name="_Toc29464"/>
      <w:r>
        <w:rPr>
          <w:highlight w:val="none"/>
        </w:rPr>
      </w:r>
      <w:bookmarkStart w:id="330" w:name="_Toc160001379"/>
      <w:r>
        <w:rPr>
          <w:highlight w:val="none"/>
        </w:rPr>
      </w:r>
      <w:bookmarkStart w:id="331" w:name="_Toc31871"/>
      <w:r>
        <w:rPr>
          <w:highlight w:val="none"/>
        </w:rPr>
      </w:r>
      <w:bookmarkStart w:id="332" w:name="_Toc25466"/>
      <w:r>
        <w:rPr>
          <w:rFonts w:ascii="宋体" w:hAnsi="宋体"/>
          <w:iCs/>
          <w:sz w:val="32"/>
          <w:szCs w:val="32"/>
          <w:highlight w:val="none"/>
          <w:u w:val="single"/>
        </w:rPr>
        <w:t xml:space="preserve">十二、开标一览表</w:t>
      </w:r>
      <w:r>
        <w:rPr>
          <w:rFonts w:ascii="宋体" w:hAnsi="宋体"/>
          <w:iCs/>
          <w:sz w:val="32"/>
          <w:szCs w:val="32"/>
          <w:highlight w:val="none"/>
          <w:u w:val="single"/>
        </w:rPr>
      </w:r>
      <w:r>
        <w:rPr>
          <w:highlight w:val="none"/>
        </w:rPr>
      </w:r>
    </w:p>
    <w:p>
      <w:pPr>
        <w:pStyle w:val="637"/>
        <w:jc w:val="center"/>
        <w:rPr>
          <w:rFonts w:ascii="宋体" w:hAnsi="宋体"/>
          <w:sz w:val="24"/>
          <w:szCs w:val="20"/>
          <w:highlight w:val="none"/>
        </w:rPr>
      </w:pPr>
      <w:r>
        <w:rPr>
          <w:rFonts w:ascii="宋体" w:hAnsi="宋体"/>
          <w:sz w:val="24"/>
          <w:szCs w:val="20"/>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项目编号：</w:t>
      </w:r>
      <w:r>
        <w:rPr>
          <w:rFonts w:ascii="宋体" w:hAnsi="宋体"/>
          <w:sz w:val="24"/>
          <w:szCs w:val="24"/>
          <w:highlight w:val="none"/>
          <w:u w:val="single"/>
        </w:rPr>
        <w:t xml:space="preserve">JSZC-320700-JDGS-G2026-0026</w:t>
      </w: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t xml:space="preserve">货币单位：人民币元</w:t>
      </w:r>
      <w:r>
        <w:rPr>
          <w:rFonts w:ascii="宋体" w:hAnsi="宋体"/>
          <w:sz w:val="24"/>
          <w:szCs w:val="24"/>
          <w:highlight w:val="none"/>
        </w:rPr>
      </w:r>
      <w:r>
        <w:rPr>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55"/>
        <w:gridCol w:w="3255"/>
        <w:gridCol w:w="3085"/>
      </w:tblGrid>
      <w:tr>
        <w:trPr>
          <w:trHeight w:val="1112"/>
        </w:trPr>
        <w:tc>
          <w:tcPr>
            <w:tcW w:w="3055"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t xml:space="preserve">项目名称</w:t>
            </w:r>
            <w:r>
              <w:rPr>
                <w:rFonts w:ascii="宋体" w:hAnsi="宋体"/>
                <w:sz w:val="24"/>
                <w:szCs w:val="24"/>
                <w:highlight w:val="none"/>
              </w:rPr>
            </w:r>
            <w:r>
              <w:rPr>
                <w:highlight w:val="none"/>
              </w:rPr>
            </w:r>
          </w:p>
        </w:tc>
        <w:tc>
          <w:tcPr>
            <w:tcW w:w="3255"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t xml:space="preserve">项目内容</w:t>
            </w:r>
            <w:r>
              <w:rPr>
                <w:rFonts w:ascii="宋体" w:hAnsi="宋体"/>
                <w:sz w:val="24"/>
                <w:szCs w:val="24"/>
                <w:highlight w:val="none"/>
              </w:rPr>
            </w:r>
            <w:r>
              <w:rPr>
                <w:highlight w:val="none"/>
              </w:rPr>
            </w:r>
          </w:p>
        </w:tc>
        <w:tc>
          <w:tcPr>
            <w:tcW w:w="3085"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t xml:space="preserve">总价（小写）</w:t>
            </w:r>
            <w:r>
              <w:rPr>
                <w:rFonts w:ascii="宋体" w:hAnsi="宋体"/>
                <w:sz w:val="24"/>
                <w:szCs w:val="24"/>
                <w:highlight w:val="none"/>
              </w:rPr>
            </w:r>
            <w:r>
              <w:rPr>
                <w:highlight w:val="none"/>
              </w:rPr>
            </w:r>
          </w:p>
        </w:tc>
      </w:tr>
      <w:tr>
        <w:trPr>
          <w:trHeight w:val="1112"/>
        </w:trPr>
        <w:tc>
          <w:tcPr>
            <w:tcW w:w="3055" w:type="dxa"/>
            <w:vAlign w:val="center"/>
            <w:textDirection w:val="lrTb"/>
            <w:noWrap/>
          </w:tcPr>
          <w:p>
            <w:pPr>
              <w:pStyle w:val="637"/>
              <w:jc w:val="center"/>
              <w:rPr>
                <w:rFonts w:ascii="宋体" w:hAnsi="宋体"/>
                <w:sz w:val="24"/>
                <w:szCs w:val="24"/>
                <w:highlight w:val="none"/>
              </w:rPr>
            </w:pPr>
            <w:r>
              <w:rPr>
                <w:rFonts w:hint="eastAsia" w:ascii="宋体" w:hAnsi="宋体"/>
                <w:sz w:val="24"/>
                <w:szCs w:val="24"/>
                <w:highlight w:val="none"/>
              </w:rPr>
              <w:t xml:space="preserve">船舶检验图纸审查技术服务</w:t>
            </w:r>
            <w:r>
              <w:rPr>
                <w:rFonts w:hint="eastAsia" w:ascii="宋体" w:hAnsi="宋体"/>
                <w:sz w:val="24"/>
                <w:szCs w:val="24"/>
                <w:highlight w:val="none"/>
              </w:rPr>
              <w:t xml:space="preserve">(非专门面向中小企业)</w:t>
            </w:r>
            <w:r>
              <w:rPr>
                <w:rFonts w:ascii="宋体" w:hAnsi="宋体"/>
                <w:sz w:val="24"/>
                <w:szCs w:val="24"/>
                <w:highlight w:val="none"/>
              </w:rPr>
            </w:r>
            <w:r>
              <w:rPr>
                <w:highlight w:val="none"/>
              </w:rPr>
            </w:r>
          </w:p>
        </w:tc>
        <w:tc>
          <w:tcPr>
            <w:tcW w:w="3255"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t xml:space="preserve">详见投标文件</w:t>
            </w:r>
            <w:r>
              <w:rPr>
                <w:rFonts w:ascii="宋体" w:hAnsi="宋体"/>
                <w:sz w:val="24"/>
                <w:szCs w:val="24"/>
                <w:highlight w:val="none"/>
              </w:rPr>
            </w:r>
            <w:r>
              <w:rPr>
                <w:highlight w:val="none"/>
              </w:rPr>
            </w:r>
          </w:p>
        </w:tc>
        <w:tc>
          <w:tcPr>
            <w:tcW w:w="3085" w:type="dxa"/>
            <w:vAlign w:val="center"/>
            <w:textDirection w:val="lrTb"/>
            <w:noWrap/>
          </w:tcPr>
          <w:p>
            <w:pPr>
              <w:pStyle w:val="637"/>
              <w:jc w:val="left"/>
              <w:rPr>
                <w:rFonts w:ascii="宋体" w:hAnsi="宋体"/>
                <w:sz w:val="24"/>
                <w:szCs w:val="24"/>
                <w:highlight w:val="none"/>
              </w:rPr>
            </w:pPr>
            <w:r>
              <w:rPr>
                <w:rFonts w:ascii="宋体" w:hAnsi="宋体"/>
                <w:sz w:val="24"/>
                <w:szCs w:val="24"/>
                <w:highlight w:val="none"/>
              </w:rPr>
            </w:r>
            <w:r>
              <w:rPr>
                <w:highlight w:val="none"/>
              </w:rPr>
            </w:r>
          </w:p>
        </w:tc>
      </w:tr>
      <w:tr>
        <w:trPr>
          <w:trHeight w:val="1112"/>
        </w:trPr>
        <w:tc>
          <w:tcPr>
            <w:tcW w:w="3055" w:type="dxa"/>
            <w:vAlign w:val="center"/>
            <w:textDirection w:val="lrTb"/>
            <w:noWrap/>
          </w:tcPr>
          <w:p>
            <w:pPr>
              <w:pStyle w:val="637"/>
              <w:jc w:val="center"/>
              <w:rPr>
                <w:rFonts w:ascii="宋体" w:hAnsi="宋体"/>
                <w:sz w:val="24"/>
                <w:szCs w:val="24"/>
                <w:highlight w:val="none"/>
              </w:rPr>
            </w:pPr>
            <w:r>
              <w:rPr>
                <w:rFonts w:ascii="宋体" w:hAnsi="宋体"/>
                <w:sz w:val="24"/>
                <w:szCs w:val="24"/>
                <w:highlight w:val="none"/>
              </w:rPr>
              <w:t xml:space="preserve">总价（大写）</w:t>
            </w:r>
            <w:r>
              <w:rPr>
                <w:rFonts w:ascii="宋体" w:hAnsi="宋体"/>
                <w:sz w:val="24"/>
                <w:szCs w:val="24"/>
                <w:highlight w:val="none"/>
              </w:rPr>
            </w:r>
            <w:r>
              <w:rPr>
                <w:highlight w:val="none"/>
              </w:rPr>
            </w:r>
          </w:p>
        </w:tc>
        <w:tc>
          <w:tcPr>
            <w:gridSpan w:val="2"/>
            <w:tcW w:w="6340" w:type="dxa"/>
            <w:vAlign w:val="center"/>
            <w:textDirection w:val="lrTb"/>
            <w:noWrap/>
          </w:tcPr>
          <w:p>
            <w:pPr>
              <w:pStyle w:val="637"/>
              <w:rPr>
                <w:rFonts w:ascii="宋体" w:hAnsi="宋体"/>
                <w:sz w:val="24"/>
                <w:szCs w:val="24"/>
                <w:highlight w:val="none"/>
                <w:u w:val="single"/>
              </w:rPr>
            </w:pPr>
            <w:r>
              <w:rPr>
                <w:rFonts w:ascii="宋体" w:hAnsi="宋体"/>
                <w:sz w:val="24"/>
                <w:szCs w:val="24"/>
                <w:highlight w:val="none"/>
                <w:u w:val="single"/>
              </w:rPr>
              <w:t xml:space="preserve">金额（大写）                      </w:t>
            </w:r>
            <w:r>
              <w:rPr>
                <w:rFonts w:ascii="宋体" w:hAnsi="宋体"/>
                <w:sz w:val="24"/>
                <w:szCs w:val="24"/>
                <w:highlight w:val="none"/>
                <w:u w:val="single"/>
              </w:rPr>
            </w:r>
            <w:r>
              <w:rPr>
                <w:highlight w:val="none"/>
              </w:rPr>
            </w:r>
          </w:p>
        </w:tc>
      </w:tr>
    </w:tbl>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92"/>
        <w:spacing w:line="460" w:lineRule="exact"/>
        <w:rPr>
          <w:rFonts w:ascii="宋体" w:hAnsi="宋体"/>
          <w:bCs/>
          <w:sz w:val="24"/>
          <w:highlight w:val="none"/>
        </w:rPr>
      </w:pPr>
      <w:r>
        <w:rPr>
          <w:rFonts w:ascii="宋体" w:hAnsi="宋体"/>
          <w:bCs/>
          <w:sz w:val="24"/>
          <w:highlight w:val="none"/>
        </w:rPr>
        <w:t xml:space="preserve">投标人（盖章）：</w:t>
      </w:r>
      <w:r>
        <w:rPr>
          <w:rFonts w:ascii="宋体" w:hAnsi="宋体"/>
          <w:bCs/>
          <w:sz w:val="24"/>
          <w:highlight w:val="none"/>
        </w:rPr>
      </w:r>
      <w:r>
        <w:rPr>
          <w:highlight w:val="none"/>
        </w:rPr>
      </w:r>
    </w:p>
    <w:p>
      <w:pPr>
        <w:pStyle w:val="637"/>
        <w:ind w:firstLine="492"/>
        <w:spacing w:line="460" w:lineRule="exact"/>
        <w:rPr>
          <w:rFonts w:ascii="宋体" w:hAnsi="宋体"/>
          <w:bCs/>
          <w:sz w:val="24"/>
          <w:highlight w:val="none"/>
        </w:rPr>
      </w:pPr>
      <w:r>
        <w:rPr>
          <w:rFonts w:ascii="宋体" w:hAnsi="宋体"/>
          <w:bCs/>
          <w:sz w:val="24"/>
          <w:highlight w:val="none"/>
        </w:rPr>
        <w:t xml:space="preserve">法定代表人或委托代理人（签字或盖章）：</w:t>
      </w:r>
      <w:r>
        <w:rPr>
          <w:rFonts w:ascii="宋体" w:hAnsi="宋体"/>
          <w:bCs/>
          <w:sz w:val="24"/>
          <w:highlight w:val="none"/>
        </w:rPr>
      </w:r>
      <w:r>
        <w:rPr>
          <w:highlight w:val="none"/>
        </w:rPr>
      </w:r>
    </w:p>
    <w:p>
      <w:pPr>
        <w:pStyle w:val="679"/>
        <w:ind w:firstLine="480"/>
        <w:rPr>
          <w:rFonts w:ascii="宋体" w:hAnsi="宋体"/>
          <w:bCs/>
          <w:sz w:val="24"/>
          <w:highlight w:val="none"/>
        </w:rPr>
      </w:pPr>
      <w:r>
        <w:rPr>
          <w:rFonts w:ascii="宋体" w:hAnsi="宋体"/>
          <w:bCs/>
          <w:sz w:val="24"/>
          <w:highlight w:val="none"/>
          <w:lang w:eastAsia="zh-CN"/>
        </w:rPr>
        <w:t xml:space="preserve">日期：    年     月     日</w:t>
      </w:r>
      <w:r>
        <w:rPr>
          <w:rFonts w:ascii="宋体" w:hAnsi="宋体"/>
          <w:bCs/>
          <w:sz w:val="24"/>
          <w:highlight w:val="none"/>
          <w:lang w:eastAsia="zh-CN"/>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ind w:firstLine="480"/>
        <w:rPr>
          <w:rFonts w:ascii="宋体" w:hAnsi="宋体"/>
          <w:sz w:val="24"/>
          <w:szCs w:val="24"/>
          <w:highlight w:val="none"/>
        </w:rPr>
      </w:pPr>
      <w:r>
        <w:rPr>
          <w:rFonts w:ascii="宋体" w:hAnsi="宋体"/>
          <w:sz w:val="24"/>
          <w:szCs w:val="24"/>
          <w:highlight w:val="none"/>
        </w:rPr>
      </w:r>
      <w:r>
        <w:rPr>
          <w:highlight w:val="none"/>
        </w:rPr>
      </w:r>
    </w:p>
    <w:p>
      <w:pPr>
        <w:pStyle w:val="637"/>
        <w:jc w:val="center"/>
        <w:spacing w:line="560" w:lineRule="exact"/>
        <w:rPr>
          <w:rFonts w:ascii="宋体" w:hAnsi="宋体"/>
          <w:sz w:val="32"/>
          <w:szCs w:val="32"/>
          <w:highlight w:val="none"/>
          <w:u w:val="single"/>
        </w:rPr>
      </w:pPr>
      <w:r>
        <w:rPr>
          <w:rFonts w:ascii="宋体" w:hAnsi="宋体"/>
          <w:sz w:val="32"/>
          <w:szCs w:val="32"/>
          <w:highlight w:val="none"/>
          <w:u w:val="single"/>
        </w:rPr>
        <w:t xml:space="preserve">十三、分项报价表</w:t>
      </w:r>
      <w:r>
        <w:rPr>
          <w:rFonts w:ascii="宋体" w:hAnsi="宋体"/>
          <w:sz w:val="32"/>
          <w:szCs w:val="32"/>
          <w:highlight w:val="none"/>
          <w:u w:val="single"/>
        </w:rPr>
      </w:r>
      <w:r>
        <w:rPr>
          <w:highlight w:val="none"/>
        </w:rPr>
      </w:r>
    </w:p>
    <w:p>
      <w:pPr>
        <w:pStyle w:val="637"/>
        <w:jc w:val="center"/>
        <w:spacing w:line="560" w:lineRule="exact"/>
        <w:rPr>
          <w:rFonts w:ascii="宋体" w:hAnsi="宋体"/>
          <w:b/>
          <w:sz w:val="32"/>
          <w:szCs w:val="32"/>
          <w:highlight w:val="none"/>
        </w:rPr>
      </w:pPr>
      <w:r>
        <w:rPr>
          <w:rFonts w:ascii="宋体" w:hAnsi="宋体"/>
          <w:b/>
          <w:sz w:val="32"/>
          <w:szCs w:val="32"/>
          <w:highlight w:val="none"/>
        </w:rPr>
      </w:r>
      <w:r>
        <w:rPr>
          <w:highlight w:val="none"/>
        </w:rPr>
      </w:r>
    </w:p>
    <w:p>
      <w:pPr>
        <w:pStyle w:val="637"/>
        <w:jc w:val="left"/>
        <w:spacing w:line="360" w:lineRule="auto"/>
        <w:rPr>
          <w:rFonts w:ascii="宋体" w:hAnsi="宋体"/>
          <w:sz w:val="24"/>
          <w:szCs w:val="24"/>
          <w:highlight w:val="none"/>
        </w:rPr>
      </w:pPr>
      <w:r>
        <w:rPr>
          <w:rFonts w:ascii="宋体" w:hAnsi="宋体"/>
          <w:sz w:val="24"/>
          <w:szCs w:val="24"/>
          <w:highlight w:val="none"/>
        </w:rPr>
        <w:t xml:space="preserve">项目名称：</w:t>
      </w:r>
      <w:r>
        <w:rPr>
          <w:rFonts w:hint="eastAsia" w:ascii="宋体" w:hAnsi="宋体"/>
          <w:sz w:val="24"/>
          <w:szCs w:val="24"/>
          <w:highlight w:val="none"/>
          <w:u w:val="single"/>
        </w:rPr>
        <w:t xml:space="preserve">船舶检验图纸审查技术服务</w:t>
      </w:r>
      <w:r>
        <w:rPr>
          <w:rFonts w:hint="eastAsia" w:ascii="宋体" w:hAnsi="宋体"/>
          <w:sz w:val="24"/>
          <w:szCs w:val="24"/>
          <w:highlight w:val="none"/>
          <w:u w:val="single"/>
        </w:rPr>
        <w:t xml:space="preserve">(非专门面向中小企业)</w:t>
      </w:r>
      <w:r>
        <w:rPr>
          <w:rFonts w:ascii="宋体" w:hAnsi="宋体"/>
          <w:sz w:val="24"/>
          <w:szCs w:val="24"/>
          <w:highlight w:val="none"/>
        </w:rPr>
      </w:r>
      <w:r>
        <w:rPr>
          <w:highlight w:val="none"/>
        </w:rPr>
      </w:r>
    </w:p>
    <w:p>
      <w:pPr>
        <w:pStyle w:val="637"/>
        <w:jc w:val="left"/>
        <w:spacing w:line="360" w:lineRule="auto"/>
        <w:rPr>
          <w:rFonts w:ascii="宋体" w:hAnsi="宋体"/>
          <w:sz w:val="24"/>
          <w:szCs w:val="24"/>
          <w:highlight w:val="none"/>
        </w:rPr>
      </w:pPr>
      <w:r>
        <w:rPr>
          <w:rFonts w:ascii="宋体" w:hAnsi="宋体"/>
          <w:sz w:val="24"/>
          <w:szCs w:val="24"/>
          <w:highlight w:val="none"/>
        </w:rPr>
        <w:t xml:space="preserve">项目编号：</w:t>
      </w:r>
      <w:r>
        <w:rPr>
          <w:rFonts w:ascii="宋体" w:hAnsi="宋体"/>
          <w:sz w:val="24"/>
          <w:szCs w:val="24"/>
          <w:highlight w:val="none"/>
          <w:u w:val="single"/>
        </w:rPr>
        <w:t xml:space="preserve">JSZC-320700-JDGS-G2026-0026</w:t>
      </w:r>
      <w:r>
        <w:rPr>
          <w:rFonts w:ascii="宋体" w:hAnsi="宋体"/>
          <w:sz w:val="24"/>
          <w:szCs w:val="24"/>
          <w:highlight w:val="none"/>
        </w:rPr>
      </w:r>
      <w:r>
        <w:rPr>
          <w:highlight w:val="none"/>
        </w:rP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4"/>
        <w:gridCol w:w="1896"/>
        <w:gridCol w:w="949"/>
        <w:gridCol w:w="1737"/>
        <w:gridCol w:w="2374"/>
        <w:gridCol w:w="1737"/>
      </w:tblGrid>
      <w:tr>
        <w:trPr>
          <w:cantSplit/>
          <w:trHeight w:val="399"/>
        </w:trPr>
        <w:tc>
          <w:tcPr>
            <w:tcW w:w="594" w:type="dxa"/>
            <w:vAlign w:val="center"/>
            <w:vMerge w:val="restart"/>
            <w:textDirection w:val="lrTb"/>
            <w:noWrap w:val="false"/>
          </w:tcPr>
          <w:p>
            <w:pPr>
              <w:pStyle w:val="637"/>
              <w:jc w:val="center"/>
              <w:rPr>
                <w:rFonts w:ascii="宋体" w:hAnsi="宋体"/>
                <w:bCs/>
                <w:sz w:val="24"/>
                <w:szCs w:val="24"/>
                <w:highlight w:val="none"/>
              </w:rPr>
            </w:pPr>
            <w:r>
              <w:rPr>
                <w:rFonts w:ascii="宋体" w:hAnsi="宋体"/>
                <w:bCs/>
                <w:sz w:val="24"/>
                <w:szCs w:val="24"/>
                <w:highlight w:val="none"/>
              </w:rPr>
              <w:t xml:space="preserve">序号</w:t>
            </w:r>
            <w:r>
              <w:rPr>
                <w:highlight w:val="none"/>
              </w:rPr>
            </w:r>
          </w:p>
        </w:tc>
        <w:tc>
          <w:tcPr>
            <w:tcW w:w="1896" w:type="dxa"/>
            <w:vAlign w:val="center"/>
            <w:vMerge w:val="restart"/>
            <w:textDirection w:val="lrTb"/>
            <w:noWrap w:val="false"/>
          </w:tcPr>
          <w:p>
            <w:pPr>
              <w:pStyle w:val="637"/>
              <w:jc w:val="center"/>
              <w:rPr>
                <w:rFonts w:ascii="宋体" w:hAnsi="宋体"/>
                <w:sz w:val="24"/>
                <w:szCs w:val="24"/>
                <w:highlight w:val="none"/>
              </w:rPr>
            </w:pPr>
            <w:r>
              <w:rPr>
                <w:rFonts w:ascii="宋体" w:hAnsi="宋体"/>
                <w:sz w:val="24"/>
                <w:szCs w:val="24"/>
                <w:highlight w:val="none"/>
              </w:rPr>
              <w:t xml:space="preserve">费用名称</w:t>
            </w:r>
            <w:r>
              <w:rPr>
                <w:highlight w:val="none"/>
              </w:rPr>
            </w:r>
          </w:p>
        </w:tc>
        <w:tc>
          <w:tcPr>
            <w:tcW w:w="949" w:type="dxa"/>
            <w:vAlign w:val="center"/>
            <w:vMerge w:val="restart"/>
            <w:textDirection w:val="lrTb"/>
            <w:noWrap w:val="false"/>
          </w:tcPr>
          <w:p>
            <w:pPr>
              <w:pStyle w:val="637"/>
              <w:jc w:val="center"/>
              <w:rPr>
                <w:rFonts w:ascii="宋体" w:hAnsi="宋体"/>
                <w:sz w:val="24"/>
                <w:szCs w:val="24"/>
                <w:highlight w:val="none"/>
              </w:rPr>
            </w:pPr>
            <w:r>
              <w:rPr>
                <w:rFonts w:ascii="宋体" w:hAnsi="宋体"/>
                <w:sz w:val="24"/>
                <w:szCs w:val="24"/>
                <w:highlight w:val="none"/>
              </w:rPr>
              <w:t xml:space="preserve">数量</w:t>
            </w:r>
            <w:r>
              <w:rPr>
                <w:highlight w:val="none"/>
              </w:rPr>
            </w:r>
          </w:p>
        </w:tc>
        <w:tc>
          <w:tcPr>
            <w:tcW w:w="1737" w:type="dxa"/>
            <w:vAlign w:val="center"/>
            <w:vMerge w:val="restart"/>
            <w:textDirection w:val="lrTb"/>
            <w:noWrap w:val="false"/>
          </w:tcPr>
          <w:p>
            <w:pPr>
              <w:pStyle w:val="637"/>
              <w:jc w:val="center"/>
              <w:rPr>
                <w:rFonts w:ascii="宋体" w:hAnsi="宋体"/>
                <w:sz w:val="24"/>
                <w:szCs w:val="24"/>
                <w:highlight w:val="none"/>
              </w:rPr>
            </w:pPr>
            <w:r>
              <w:rPr>
                <w:rFonts w:ascii="宋体" w:hAnsi="宋体"/>
                <w:sz w:val="24"/>
                <w:szCs w:val="24"/>
                <w:highlight w:val="none"/>
              </w:rPr>
              <w:t xml:space="preserve">限价</w:t>
            </w:r>
            <w:r>
              <w:rPr>
                <w:highlight w:val="none"/>
              </w:rPr>
            </w:r>
          </w:p>
        </w:tc>
        <w:tc>
          <w:tcPr>
            <w:gridSpan w:val="2"/>
            <w:tcW w:w="4111" w:type="dxa"/>
            <w:vAlign w:val="center"/>
            <w:textDirection w:val="lrTb"/>
            <w:noWrap w:val="false"/>
          </w:tcPr>
          <w:p>
            <w:pPr>
              <w:pStyle w:val="637"/>
              <w:jc w:val="center"/>
              <w:rPr>
                <w:rFonts w:ascii="宋体" w:hAnsi="宋体"/>
                <w:sz w:val="24"/>
                <w:szCs w:val="24"/>
                <w:highlight w:val="none"/>
              </w:rPr>
            </w:pPr>
            <w:r>
              <w:rPr>
                <w:rFonts w:hint="eastAsia" w:ascii="宋体" w:hAnsi="宋体"/>
                <w:sz w:val="24"/>
                <w:szCs w:val="24"/>
                <w:highlight w:val="none"/>
              </w:rPr>
              <w:t xml:space="preserve">报价</w:t>
            </w:r>
            <w:r>
              <w:rPr>
                <w:rFonts w:ascii="宋体" w:hAnsi="宋体"/>
                <w:sz w:val="24"/>
                <w:szCs w:val="24"/>
                <w:highlight w:val="none"/>
              </w:rPr>
            </w:r>
            <w:r>
              <w:rPr>
                <w:highlight w:val="none"/>
              </w:rPr>
            </w:r>
          </w:p>
        </w:tc>
      </w:tr>
      <w:tr>
        <w:trPr>
          <w:cantSplit/>
          <w:trHeight w:val="662"/>
        </w:trPr>
        <w:tc>
          <w:tcPr>
            <w:tcW w:w="594" w:type="dxa"/>
            <w:vAlign w:val="center"/>
            <w:vMerge w:val="continue"/>
            <w:textDirection w:val="lrTb"/>
            <w:noWrap w:val="false"/>
          </w:tcPr>
          <w:p>
            <w:pPr>
              <w:pStyle w:val="637"/>
              <w:jc w:val="center"/>
              <w:rPr>
                <w:rFonts w:ascii="宋体" w:hAnsi="宋体"/>
                <w:bCs/>
                <w:sz w:val="24"/>
                <w:szCs w:val="24"/>
              </w:rPr>
            </w:pPr>
            <w:r>
              <w:rPr>
                <w:rFonts w:ascii="宋体" w:hAnsi="宋体"/>
                <w:bCs/>
                <w:sz w:val="24"/>
                <w:szCs w:val="24"/>
              </w:rPr>
            </w:r>
            <w:r/>
          </w:p>
        </w:tc>
        <w:tc>
          <w:tcPr>
            <w:tcW w:w="1896" w:type="dxa"/>
            <w:vAlign w:val="center"/>
            <w:vMerge w:val="continue"/>
            <w:textDirection w:val="lrTb"/>
            <w:noWrap w:val="false"/>
          </w:tcPr>
          <w:p>
            <w:pPr>
              <w:pStyle w:val="637"/>
              <w:jc w:val="center"/>
              <w:rPr>
                <w:rFonts w:ascii="宋体" w:hAnsi="宋体"/>
                <w:sz w:val="24"/>
                <w:szCs w:val="24"/>
              </w:rPr>
            </w:pPr>
            <w:r>
              <w:rPr>
                <w:rFonts w:ascii="宋体" w:hAnsi="宋体"/>
                <w:sz w:val="24"/>
                <w:szCs w:val="24"/>
              </w:rPr>
            </w:r>
            <w:r/>
          </w:p>
        </w:tc>
        <w:tc>
          <w:tcPr>
            <w:tcW w:w="949" w:type="dxa"/>
            <w:vAlign w:val="center"/>
            <w:vMerge w:val="continue"/>
            <w:textDirection w:val="lrTb"/>
            <w:noWrap w:val="false"/>
          </w:tcPr>
          <w:p>
            <w:pPr>
              <w:pStyle w:val="637"/>
              <w:jc w:val="center"/>
              <w:rPr>
                <w:rFonts w:ascii="宋体" w:hAnsi="宋体"/>
                <w:sz w:val="24"/>
                <w:szCs w:val="24"/>
              </w:rPr>
            </w:pPr>
            <w:r>
              <w:rPr>
                <w:rFonts w:ascii="宋体" w:hAnsi="宋体"/>
                <w:sz w:val="24"/>
                <w:szCs w:val="24"/>
              </w:rPr>
            </w:r>
            <w:r/>
          </w:p>
        </w:tc>
        <w:tc>
          <w:tcPr>
            <w:tcW w:w="1737" w:type="dxa"/>
            <w:vAlign w:val="center"/>
            <w:vMerge w:val="continue"/>
            <w:textDirection w:val="lrTb"/>
            <w:noWrap w:val="false"/>
          </w:tcPr>
          <w:p>
            <w:pPr>
              <w:pStyle w:val="637"/>
              <w:jc w:val="center"/>
              <w:rPr>
                <w:rFonts w:ascii="宋体" w:hAnsi="宋体"/>
                <w:sz w:val="24"/>
                <w:szCs w:val="24"/>
              </w:rPr>
            </w:pPr>
            <w:r>
              <w:rPr>
                <w:rFonts w:ascii="宋体" w:hAnsi="宋体"/>
                <w:sz w:val="24"/>
                <w:szCs w:val="24"/>
              </w:rPr>
            </w:r>
            <w:r/>
          </w:p>
        </w:tc>
        <w:tc>
          <w:tcPr>
            <w:tcW w:w="2374" w:type="dxa"/>
            <w:vAlign w:val="center"/>
            <w:textDirection w:val="lrTb"/>
            <w:noWrap w:val="false"/>
          </w:tcPr>
          <w:p>
            <w:pPr>
              <w:pStyle w:val="637"/>
              <w:jc w:val="center"/>
              <w:rPr>
                <w:rFonts w:ascii="宋体" w:hAnsi="宋体"/>
                <w:sz w:val="24"/>
                <w:szCs w:val="24"/>
                <w:highlight w:val="none"/>
              </w:rPr>
            </w:pPr>
            <w:r>
              <w:rPr>
                <w:rFonts w:hint="eastAsia" w:ascii="宋体" w:hAnsi="宋体"/>
                <w:sz w:val="24"/>
                <w:szCs w:val="24"/>
                <w:highlight w:val="none"/>
              </w:rPr>
              <w:t xml:space="preserve">单价</w:t>
            </w:r>
            <w:r>
              <w:rPr>
                <w:rFonts w:ascii="宋体" w:hAnsi="宋体"/>
                <w:sz w:val="24"/>
                <w:szCs w:val="24"/>
                <w:highlight w:val="none"/>
              </w:rPr>
            </w:r>
            <w:r>
              <w:rPr>
                <w:highlight w:val="none"/>
              </w:rPr>
            </w:r>
          </w:p>
        </w:tc>
        <w:tc>
          <w:tcPr>
            <w:tcW w:w="1737" w:type="dxa"/>
            <w:vAlign w:val="center"/>
            <w:textDirection w:val="lrTb"/>
            <w:noWrap w:val="false"/>
          </w:tcPr>
          <w:p>
            <w:pPr>
              <w:pStyle w:val="637"/>
              <w:jc w:val="center"/>
              <w:rPr>
                <w:rFonts w:ascii="宋体" w:hAnsi="宋体"/>
                <w:sz w:val="24"/>
                <w:szCs w:val="24"/>
                <w:highlight w:val="none"/>
              </w:rPr>
            </w:pPr>
            <w:r>
              <w:rPr>
                <w:rFonts w:ascii="宋体" w:hAnsi="宋体"/>
                <w:sz w:val="24"/>
                <w:szCs w:val="24"/>
                <w:highlight w:val="none"/>
              </w:rPr>
              <w:t xml:space="preserve">合价</w:t>
            </w:r>
            <w:r>
              <w:rPr>
                <w:highlight w:val="none"/>
              </w:rPr>
            </w:r>
          </w:p>
        </w:tc>
      </w:tr>
      <w:tr>
        <w:trPr>
          <w:cantSplit/>
          <w:trHeight w:val="1310"/>
        </w:trPr>
        <w:tc>
          <w:tcPr>
            <w:tcW w:w="594" w:type="dxa"/>
            <w:vAlign w:val="center"/>
            <w:textDirection w:val="lrTb"/>
            <w:noWrap w:val="false"/>
          </w:tcPr>
          <w:p>
            <w:pPr>
              <w:pStyle w:val="637"/>
              <w:jc w:val="center"/>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r>
            <w:r>
              <w:rPr>
                <w:highlight w:val="none"/>
              </w:rPr>
            </w:r>
          </w:p>
        </w:tc>
        <w:tc>
          <w:tcPr>
            <w:tcW w:w="1896" w:type="dxa"/>
            <w:vAlign w:val="center"/>
            <w:textDirection w:val="lrTb"/>
            <w:noWrap w:val="false"/>
          </w:tcPr>
          <w:p>
            <w:pPr>
              <w:pStyle w:val="637"/>
              <w:jc w:val="center"/>
              <w:rPr>
                <w:rFonts w:ascii="宋体" w:hAnsi="宋体"/>
                <w:sz w:val="24"/>
                <w:szCs w:val="24"/>
                <w:highlight w:val="none"/>
              </w:rPr>
            </w:pPr>
            <w:r>
              <w:rPr>
                <w:rFonts w:hint="eastAsia" w:ascii="宋体" w:hAnsi="宋体"/>
                <w:sz w:val="24"/>
                <w:szCs w:val="24"/>
                <w:highlight w:val="none"/>
              </w:rPr>
              <w:t xml:space="preserve">船舶检验图纸审查技术服务</w:t>
            </w:r>
            <w:r>
              <w:rPr>
                <w:rFonts w:ascii="宋体" w:hAnsi="宋体"/>
                <w:sz w:val="24"/>
                <w:szCs w:val="24"/>
                <w:highlight w:val="none"/>
              </w:rPr>
            </w:r>
            <w:r>
              <w:rPr>
                <w:highlight w:val="none"/>
              </w:rPr>
            </w:r>
          </w:p>
        </w:tc>
        <w:tc>
          <w:tcPr>
            <w:tcW w:w="949" w:type="dxa"/>
            <w:vAlign w:val="center"/>
            <w:textDirection w:val="lrTb"/>
            <w:noWrap w:val="false"/>
          </w:tcPr>
          <w:p>
            <w:pPr>
              <w:pStyle w:val="637"/>
              <w:jc w:val="center"/>
              <w:rPr>
                <w:rFonts w:ascii="宋体" w:hAnsi="宋体" w:cs="宋体"/>
                <w:sz w:val="24"/>
                <w:szCs w:val="24"/>
                <w:highlight w:val="none"/>
              </w:rPr>
            </w:pPr>
            <w:r>
              <w:rPr>
                <w:rFonts w:hint="eastAsia" w:ascii="宋体" w:hAnsi="宋体" w:cs="宋体"/>
                <w:sz w:val="24"/>
                <w:szCs w:val="24"/>
                <w:highlight w:val="none"/>
              </w:rPr>
              <w:t xml:space="preserve">40</w:t>
            </w:r>
            <w:r>
              <w:rPr>
                <w:rFonts w:hint="eastAsia" w:ascii="宋体" w:hAnsi="宋体" w:cs="宋体"/>
                <w:sz w:val="24"/>
                <w:szCs w:val="24"/>
                <w:highlight w:val="none"/>
              </w:rPr>
              <w:t xml:space="preserve">套</w:t>
            </w:r>
            <w:r>
              <w:rPr>
                <w:rFonts w:ascii="宋体" w:hAnsi="宋体" w:cs="宋体"/>
                <w:sz w:val="24"/>
                <w:szCs w:val="24"/>
                <w:highlight w:val="none"/>
              </w:rPr>
            </w:r>
            <w:r>
              <w:rPr>
                <w:highlight w:val="none"/>
              </w:rPr>
            </w:r>
          </w:p>
        </w:tc>
        <w:tc>
          <w:tcPr>
            <w:tcW w:w="1737" w:type="dxa"/>
            <w:vAlign w:val="center"/>
            <w:textDirection w:val="lrTb"/>
            <w:noWrap w:val="false"/>
          </w:tcPr>
          <w:p>
            <w:pPr>
              <w:pStyle w:val="637"/>
              <w:jc w:val="center"/>
              <w:rPr>
                <w:rFonts w:ascii="宋体" w:hAnsi="宋体" w:cs="黑体"/>
                <w:bCs/>
                <w:sz w:val="24"/>
                <w:szCs w:val="24"/>
                <w:highlight w:val="none"/>
              </w:rPr>
            </w:pPr>
            <w:r>
              <w:rPr>
                <w:rFonts w:hint="eastAsia" w:ascii="宋体" w:hAnsi="宋体" w:cs="宋体"/>
                <w:sz w:val="24"/>
                <w:szCs w:val="24"/>
                <w:highlight w:val="none"/>
              </w:rPr>
              <w:t xml:space="preserve">3.0万元/套</w:t>
            </w:r>
            <w:r>
              <w:rPr>
                <w:rFonts w:ascii="宋体" w:hAnsi="宋体" w:cs="黑体"/>
                <w:bCs/>
                <w:sz w:val="24"/>
                <w:szCs w:val="24"/>
                <w:highlight w:val="none"/>
              </w:rPr>
            </w:r>
            <w:r>
              <w:rPr>
                <w:highlight w:val="none"/>
              </w:rPr>
            </w:r>
          </w:p>
        </w:tc>
        <w:tc>
          <w:tcPr>
            <w:tcW w:w="2374" w:type="dxa"/>
            <w:vAlign w:val="center"/>
            <w:textDirection w:val="lrTb"/>
            <w:noWrap w:val="false"/>
          </w:tcPr>
          <w:p>
            <w:pPr>
              <w:pStyle w:val="637"/>
              <w:jc w:val="center"/>
              <w:rPr>
                <w:rFonts w:ascii="宋体" w:hAnsi="宋体" w:cs="黑体"/>
                <w:bCs/>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万元/套</w:t>
            </w:r>
            <w:r>
              <w:rPr>
                <w:rFonts w:ascii="宋体" w:hAnsi="宋体" w:cs="黑体"/>
                <w:bCs/>
                <w:sz w:val="24"/>
                <w:szCs w:val="24"/>
                <w:highlight w:val="none"/>
              </w:rPr>
            </w:r>
            <w:r>
              <w:rPr>
                <w:highlight w:val="none"/>
              </w:rPr>
            </w:r>
          </w:p>
        </w:tc>
        <w:tc>
          <w:tcPr>
            <w:tcW w:w="1737" w:type="dxa"/>
            <w:vAlign w:val="center"/>
            <w:textDirection w:val="lrTb"/>
            <w:noWrap w:val="false"/>
          </w:tcPr>
          <w:p>
            <w:pPr>
              <w:pStyle w:val="637"/>
              <w:jc w:val="center"/>
              <w:rPr>
                <w:rFonts w:ascii="宋体" w:hAnsi="宋体" w:cs="黑体"/>
                <w:bCs/>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w:t>
            </w:r>
            <w:r>
              <w:rPr>
                <w:rFonts w:ascii="宋体" w:hAnsi="宋体" w:cs="黑体"/>
                <w:bCs/>
                <w:sz w:val="24"/>
                <w:szCs w:val="24"/>
                <w:highlight w:val="none"/>
              </w:rPr>
            </w:r>
            <w:r>
              <w:rPr>
                <w:highlight w:val="none"/>
              </w:rPr>
            </w:r>
          </w:p>
        </w:tc>
      </w:tr>
      <w:tr>
        <w:trPr>
          <w:cantSplit/>
          <w:trHeight w:val="1310"/>
        </w:trPr>
        <w:tc>
          <w:tcPr>
            <w:gridSpan w:val="6"/>
            <w:tcW w:w="9287" w:type="dxa"/>
            <w:vAlign w:val="center"/>
            <w:textDirection w:val="lrTb"/>
            <w:noWrap w:val="false"/>
          </w:tcPr>
          <w:p>
            <w:pPr>
              <w:pStyle w:val="637"/>
              <w:rPr>
                <w:rFonts w:ascii="宋体" w:hAnsi="宋体" w:cs="黑体"/>
                <w:bCs/>
                <w:sz w:val="24"/>
                <w:szCs w:val="24"/>
                <w:highlight w:val="none"/>
                <w:u w:val="single"/>
              </w:rPr>
            </w:pPr>
            <w:r>
              <w:rPr>
                <w:rFonts w:hint="eastAsia" w:ascii="宋体" w:hAnsi="宋体" w:cs="黑体"/>
                <w:bCs/>
                <w:sz w:val="24"/>
                <w:szCs w:val="24"/>
                <w:highlight w:val="none"/>
              </w:rPr>
              <w:t xml:space="preserve">合计报价（元）：</w:t>
            </w:r>
            <w:r>
              <w:rPr>
                <w:rFonts w:hint="eastAsia" w:ascii="宋体" w:hAnsi="宋体" w:cs="黑体"/>
                <w:bCs/>
                <w:sz w:val="24"/>
                <w:szCs w:val="24"/>
                <w:highlight w:val="none"/>
                <w:u w:val="single"/>
              </w:rPr>
              <w:t xml:space="preserve">                        </w:t>
            </w:r>
            <w:r>
              <w:rPr>
                <w:rFonts w:ascii="宋体" w:hAnsi="宋体" w:cs="黑体"/>
                <w:bCs/>
                <w:sz w:val="24"/>
                <w:szCs w:val="24"/>
                <w:highlight w:val="none"/>
                <w:u w:val="single"/>
              </w:rPr>
            </w:r>
            <w:r>
              <w:rPr>
                <w:highlight w:val="none"/>
              </w:rPr>
            </w:r>
          </w:p>
        </w:tc>
      </w:tr>
    </w:tbl>
    <w:p>
      <w:pPr>
        <w:pStyle w:val="637"/>
        <w:jc w:val="left"/>
        <w:spacing w:line="360" w:lineRule="auto"/>
        <w:rPr>
          <w:rFonts w:ascii="宋体" w:hAnsi="宋体"/>
          <w:szCs w:val="24"/>
          <w:highlight w:val="none"/>
        </w:rPr>
      </w:pPr>
      <w:r>
        <w:rPr>
          <w:rFonts w:ascii="宋体" w:hAnsi="宋体"/>
          <w:szCs w:val="24"/>
          <w:highlight w:val="none"/>
        </w:rPr>
      </w:r>
      <w:r>
        <w:rPr>
          <w:highlight w:val="none"/>
        </w:rPr>
      </w:r>
    </w:p>
    <w:p>
      <w:pPr>
        <w:pStyle w:val="637"/>
        <w:rPr>
          <w:rFonts w:ascii="宋体" w:hAnsi="宋体"/>
          <w:bCs/>
          <w:sz w:val="24"/>
          <w:szCs w:val="24"/>
          <w:highlight w:val="none"/>
        </w:rPr>
      </w:pPr>
      <w:r>
        <w:rPr>
          <w:rFonts w:ascii="宋体" w:hAnsi="宋体"/>
          <w:bCs/>
          <w:sz w:val="24"/>
          <w:szCs w:val="24"/>
          <w:highlight w:val="none"/>
        </w:rPr>
        <w:t xml:space="preserve">注：此表可以根据需要自行增减行数</w:t>
      </w:r>
      <w:r>
        <w:rPr>
          <w:rFonts w:hint="eastAsia" w:ascii="宋体" w:hAnsi="宋体"/>
          <w:bCs/>
          <w:sz w:val="24"/>
          <w:szCs w:val="24"/>
          <w:highlight w:val="none"/>
        </w:rPr>
        <w:t xml:space="preserve">或适当微调</w:t>
      </w:r>
      <w:r>
        <w:rPr>
          <w:rFonts w:ascii="宋体" w:hAnsi="宋体"/>
          <w:bCs/>
          <w:sz w:val="24"/>
          <w:szCs w:val="24"/>
          <w:highlight w:val="none"/>
        </w:rPr>
        <w:t xml:space="preserve">。</w:t>
      </w:r>
      <w:r>
        <w:rPr>
          <w:rFonts w:ascii="宋体" w:hAnsi="宋体"/>
          <w:bCs/>
          <w:sz w:val="24"/>
          <w:szCs w:val="24"/>
          <w:highlight w:val="none"/>
        </w:rPr>
      </w:r>
      <w:r>
        <w:rPr>
          <w:highlight w:val="none"/>
        </w:rPr>
      </w:r>
    </w:p>
    <w:p>
      <w:pPr>
        <w:pStyle w:val="637"/>
        <w:rPr>
          <w:rFonts w:ascii="宋体" w:hAnsi="宋体"/>
          <w:sz w:val="24"/>
          <w:szCs w:val="24"/>
          <w:highlight w:val="none"/>
        </w:rPr>
      </w:pPr>
      <w:r>
        <w:rPr>
          <w:rFonts w:ascii="宋体" w:hAnsi="宋体"/>
          <w:sz w:val="24"/>
          <w:szCs w:val="24"/>
          <w:highlight w:val="none"/>
        </w:rPr>
      </w:r>
      <w:r>
        <w:rPr>
          <w:highlight w:val="none"/>
        </w:rPr>
      </w:r>
    </w:p>
    <w:p>
      <w:pPr>
        <w:pStyle w:val="637"/>
        <w:ind w:firstLine="492"/>
        <w:spacing w:line="460" w:lineRule="exact"/>
        <w:rPr>
          <w:rFonts w:ascii="宋体" w:hAnsi="宋体"/>
          <w:bCs/>
          <w:sz w:val="24"/>
          <w:highlight w:val="none"/>
        </w:rPr>
      </w:pPr>
      <w:r>
        <w:rPr>
          <w:rFonts w:ascii="宋体" w:hAnsi="宋体"/>
          <w:bCs/>
          <w:sz w:val="24"/>
          <w:highlight w:val="none"/>
        </w:rPr>
        <w:t xml:space="preserve">投标人（盖章）：</w:t>
      </w:r>
      <w:r>
        <w:rPr>
          <w:rFonts w:ascii="宋体" w:hAnsi="宋体"/>
          <w:bCs/>
          <w:sz w:val="24"/>
          <w:highlight w:val="none"/>
        </w:rPr>
      </w:r>
      <w:r>
        <w:rPr>
          <w:highlight w:val="none"/>
        </w:rPr>
      </w:r>
    </w:p>
    <w:p>
      <w:pPr>
        <w:pStyle w:val="637"/>
        <w:ind w:firstLine="492"/>
        <w:spacing w:line="460" w:lineRule="exact"/>
        <w:rPr>
          <w:rFonts w:ascii="宋体" w:hAnsi="宋体"/>
          <w:bCs/>
          <w:sz w:val="24"/>
          <w:highlight w:val="none"/>
        </w:rPr>
      </w:pPr>
      <w:r>
        <w:rPr>
          <w:rFonts w:ascii="宋体" w:hAnsi="宋体"/>
          <w:bCs/>
          <w:sz w:val="24"/>
          <w:highlight w:val="none"/>
        </w:rPr>
        <w:t xml:space="preserve">法定代表人或委托代理人（签字或盖章）：</w:t>
      </w:r>
      <w:r>
        <w:rPr>
          <w:rFonts w:ascii="宋体" w:hAnsi="宋体"/>
          <w:bCs/>
          <w:sz w:val="24"/>
          <w:highlight w:val="none"/>
        </w:rPr>
      </w:r>
      <w:r>
        <w:rPr>
          <w:highlight w:val="none"/>
        </w:rPr>
      </w:r>
    </w:p>
    <w:p>
      <w:pPr>
        <w:pStyle w:val="679"/>
        <w:ind w:firstLine="480"/>
        <w:rPr>
          <w:rFonts w:ascii="宋体" w:hAnsi="宋体"/>
          <w:bCs/>
          <w:sz w:val="24"/>
          <w:highlight w:val="none"/>
        </w:rPr>
      </w:pPr>
      <w:r>
        <w:rPr>
          <w:rFonts w:ascii="宋体" w:hAnsi="宋体"/>
          <w:bCs/>
          <w:sz w:val="24"/>
          <w:highlight w:val="none"/>
          <w:lang w:eastAsia="zh-CN"/>
        </w:rPr>
        <w:t xml:space="preserve">日期：    年     月     日</w:t>
      </w:r>
      <w:r>
        <w:rPr>
          <w:rFonts w:ascii="宋体" w:hAnsi="宋体"/>
          <w:bCs/>
          <w:sz w:val="24"/>
          <w:highlight w:val="none"/>
          <w:lang w:eastAsia="zh-CN"/>
        </w:rPr>
      </w:r>
      <w:r>
        <w:rPr>
          <w:highlight w:val="none"/>
        </w:rPr>
      </w:r>
    </w:p>
    <w:p>
      <w:pPr>
        <w:pStyle w:val="639"/>
        <w:spacing w:before="0" w:after="0" w:line="240" w:lineRule="auto"/>
        <w:tabs>
          <w:tab w:val="left" w:pos="1021" w:leader="none"/>
        </w:tabs>
        <w:rPr>
          <w:rFonts w:ascii="宋体" w:hAnsi="宋体" w:eastAsia="宋体"/>
          <w:b w:val="0"/>
          <w:bCs w:val="0"/>
          <w:sz w:val="24"/>
          <w:szCs w:val="24"/>
          <w:highlight w:val="none"/>
        </w:rPr>
      </w:pPr>
      <w:r>
        <w:rPr>
          <w:rFonts w:ascii="宋体" w:hAnsi="宋体" w:eastAsia="宋体"/>
          <w:b w:val="0"/>
          <w:bCs w:val="0"/>
          <w:iCs/>
          <w:sz w:val="32"/>
          <w:szCs w:val="32"/>
          <w:highlight w:val="none"/>
          <w:u w:val="single"/>
          <w:lang w:eastAsia="zh-CN"/>
        </w:rPr>
        <w:br w:type="page" w:clear="all"/>
      </w:r>
      <w:r>
        <w:rPr>
          <w:rFonts w:ascii="宋体" w:hAnsi="宋体" w:eastAsia="宋体"/>
          <w:b w:val="0"/>
          <w:bCs w:val="0"/>
          <w:iCs/>
          <w:sz w:val="32"/>
          <w:szCs w:val="32"/>
          <w:highlight w:val="none"/>
          <w:u w:val="single"/>
          <w:lang w:eastAsia="zh-CN"/>
        </w:rPr>
        <w:t xml:space="preserve">十四、</w:t>
      </w:r>
      <w:bookmarkStart w:id="333" w:name="OLE_LINK150"/>
      <w:r>
        <w:rPr>
          <w:rFonts w:ascii="宋体" w:hAnsi="宋体" w:eastAsia="宋体"/>
          <w:b w:val="0"/>
          <w:bCs w:val="0"/>
          <w:iCs/>
          <w:sz w:val="32"/>
          <w:szCs w:val="32"/>
          <w:highlight w:val="none"/>
          <w:u w:val="single"/>
          <w:lang w:eastAsia="zh-CN"/>
        </w:rPr>
        <w:t xml:space="preserve">类似项目业绩一览表</w:t>
      </w:r>
      <w:bookmarkEnd w:id="329"/>
      <w:r>
        <w:rPr>
          <w:highlight w:val="none"/>
        </w:rPr>
      </w:r>
      <w:bookmarkEnd w:id="330"/>
      <w:r>
        <w:rPr>
          <w:highlight w:val="none"/>
        </w:rPr>
      </w:r>
      <w:bookmarkEnd w:id="331"/>
      <w:r>
        <w:rPr>
          <w:highlight w:val="none"/>
        </w:rPr>
      </w:r>
      <w:bookmarkEnd w:id="332"/>
      <w:r>
        <w:rPr>
          <w:highlight w:val="none"/>
        </w:rPr>
      </w:r>
      <w:bookmarkEnd w:id="333"/>
      <w:r>
        <w:rPr>
          <w:rFonts w:ascii="宋体" w:hAnsi="宋体" w:eastAsia="宋体"/>
          <w:b w:val="0"/>
          <w:bCs w:val="0"/>
          <w:sz w:val="24"/>
          <w:szCs w:val="24"/>
          <w:highlight w:val="none"/>
          <w:lang w:eastAsia="zh-CN"/>
        </w:rPr>
      </w:r>
      <w:r>
        <w:rPr>
          <w:highlight w:val="none"/>
        </w:rPr>
      </w:r>
    </w:p>
    <w:p>
      <w:pPr>
        <w:pStyle w:val="637"/>
        <w:jc w:val="center"/>
        <w:spacing w:line="520" w:lineRule="exact"/>
        <w:rPr>
          <w:rFonts w:ascii="宋体" w:hAnsi="宋体"/>
          <w:b/>
          <w:bCs/>
          <w:sz w:val="28"/>
          <w:highlight w:val="none"/>
        </w:rPr>
      </w:pPr>
      <w:r>
        <w:rPr>
          <w:rFonts w:ascii="宋体" w:hAnsi="宋体"/>
          <w:b/>
          <w:bCs/>
          <w:sz w:val="28"/>
          <w:highlight w:val="none"/>
        </w:rPr>
      </w:r>
      <w:r>
        <w:rPr>
          <w:highlight w:val="none"/>
        </w:rP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82"/>
        <w:gridCol w:w="1881"/>
        <w:gridCol w:w="1646"/>
        <w:gridCol w:w="1046"/>
        <w:gridCol w:w="1863"/>
        <w:gridCol w:w="1863"/>
      </w:tblGrid>
      <w:tr>
        <w:trPr>
          <w:trHeight w:val="753"/>
        </w:trPr>
        <w:tc>
          <w:tcPr>
            <w:tcW w:w="782" w:type="dxa"/>
            <w:vAlign w:val="center"/>
            <w:textDirection w:val="lrTb"/>
            <w:noWrap/>
          </w:tcPr>
          <w:p>
            <w:pPr>
              <w:pStyle w:val="637"/>
              <w:jc w:val="center"/>
              <w:spacing w:line="520" w:lineRule="exact"/>
              <w:rPr>
                <w:rFonts w:ascii="宋体" w:hAnsi="宋体"/>
                <w:sz w:val="24"/>
                <w:szCs w:val="24"/>
                <w:highlight w:val="none"/>
              </w:rPr>
            </w:pPr>
            <w:r>
              <w:rPr>
                <w:highlight w:val="none"/>
              </w:rPr>
            </w:r>
            <w:bookmarkStart w:id="334" w:name="OLE_LINK151"/>
            <w:r>
              <w:rPr>
                <w:highlight w:val="none"/>
              </w:rPr>
            </w:r>
            <w:bookmarkStart w:id="335" w:name="OLE_LINK152"/>
            <w:r>
              <w:rPr>
                <w:rFonts w:ascii="宋体" w:hAnsi="宋体"/>
                <w:sz w:val="24"/>
                <w:szCs w:val="24"/>
                <w:highlight w:val="none"/>
              </w:rPr>
              <w:t xml:space="preserve">序号</w:t>
            </w:r>
            <w:r>
              <w:rPr>
                <w:highlight w:val="none"/>
              </w:rPr>
            </w:r>
          </w:p>
        </w:tc>
        <w:tc>
          <w:tcPr>
            <w:tcW w:w="1881"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t xml:space="preserve">项目名称</w:t>
            </w:r>
            <w:r>
              <w:rPr>
                <w:highlight w:val="none"/>
              </w:rPr>
            </w:r>
          </w:p>
        </w:tc>
        <w:tc>
          <w:tcPr>
            <w:tcW w:w="1646" w:type="dxa"/>
            <w:vAlign w:val="center"/>
            <w:textDirection w:val="lrTb"/>
            <w:noWrap/>
          </w:tcPr>
          <w:p>
            <w:pPr>
              <w:pStyle w:val="637"/>
              <w:jc w:val="cente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采购单位</w:t>
            </w:r>
            <w:r>
              <w:rPr>
                <w:rFonts w:ascii="宋体" w:hAnsi="宋体"/>
                <w:color w:val="000000"/>
                <w:sz w:val="24"/>
                <w:szCs w:val="24"/>
                <w:highlight w:val="none"/>
              </w:rPr>
            </w:r>
            <w:r>
              <w:rPr>
                <w:highlight w:val="none"/>
              </w:rPr>
            </w:r>
          </w:p>
        </w:tc>
        <w:tc>
          <w:tcPr>
            <w:tcW w:w="1046" w:type="dxa"/>
            <w:vAlign w:val="center"/>
            <w:textDirection w:val="lrTb"/>
            <w:noWrap/>
          </w:tcPr>
          <w:p>
            <w:pPr>
              <w:pStyle w:val="637"/>
              <w:jc w:val="cente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主要标的</w:t>
            </w:r>
            <w:r>
              <w:rPr>
                <w:rFonts w:ascii="宋体" w:hAnsi="宋体"/>
                <w:color w:val="000000"/>
                <w:sz w:val="24"/>
                <w:szCs w:val="24"/>
                <w:highlight w:val="none"/>
              </w:rPr>
            </w:r>
            <w:r>
              <w:rPr>
                <w:highlight w:val="none"/>
              </w:rPr>
            </w:r>
          </w:p>
        </w:tc>
        <w:tc>
          <w:tcPr>
            <w:tcW w:w="1863" w:type="dxa"/>
            <w:vAlign w:val="center"/>
            <w:textDirection w:val="lrTb"/>
            <w:noWrap w:val="false"/>
          </w:tcPr>
          <w:p>
            <w:pPr>
              <w:pStyle w:val="637"/>
              <w:jc w:val="center"/>
              <w:spacing w:line="520" w:lineRule="exact"/>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szCs w:val="24"/>
                <w:highlight w:val="none"/>
              </w:rPr>
              <w:t xml:space="preserve">合同金额</w:t>
            </w:r>
            <w:r>
              <w:rPr>
                <w:highlight w:val="none"/>
              </w:rPr>
            </w:r>
          </w:p>
          <w:p>
            <w:pPr>
              <w:pStyle w:val="637"/>
              <w:jc w:val="center"/>
              <w:spacing w:line="520" w:lineRule="exact"/>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szCs w:val="24"/>
                <w:highlight w:val="none"/>
              </w:rPr>
              <w:t xml:space="preserve">（万元）</w:t>
            </w:r>
            <w:r>
              <w:rPr>
                <w:highlight w:val="none"/>
              </w:rPr>
            </w:r>
          </w:p>
        </w:tc>
        <w:tc>
          <w:tcPr>
            <w:tcW w:w="1863" w:type="dxa"/>
            <w:vAlign w:val="center"/>
            <w:textDirection w:val="lrTb"/>
            <w:noWrap/>
          </w:tcPr>
          <w:p>
            <w:pPr>
              <w:pStyle w:val="637"/>
              <w:jc w:val="center"/>
              <w:spacing w:line="520" w:lineRule="exact"/>
              <w:rPr>
                <w:rFonts w:ascii="宋体" w:hAnsi="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olor w:val="000000"/>
                <w:sz w:val="24"/>
                <w:szCs w:val="24"/>
                <w:highlight w:val="none"/>
              </w:rPr>
              <w:t xml:space="preserve">合同签订日期</w:t>
            </w:r>
            <w:r>
              <w:rPr>
                <w:highlight w:val="none"/>
              </w:rPr>
            </w:r>
          </w:p>
        </w:tc>
      </w:tr>
      <w:tr>
        <w:trPr>
          <w:trHeight w:val="753"/>
        </w:trPr>
        <w:tc>
          <w:tcPr>
            <w:tcW w:w="782"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81"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6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0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top"/>
            <w:textDirection w:val="lrTb"/>
            <w:noWrap w:val="false"/>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r>
      <w:tr>
        <w:trPr>
          <w:trHeight w:val="753"/>
        </w:trPr>
        <w:tc>
          <w:tcPr>
            <w:tcW w:w="782"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81"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6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0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top"/>
            <w:textDirection w:val="lrTb"/>
            <w:noWrap w:val="false"/>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r>
      <w:tr>
        <w:trPr>
          <w:trHeight w:val="753"/>
        </w:trPr>
        <w:tc>
          <w:tcPr>
            <w:tcW w:w="782"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81"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6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0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top"/>
            <w:textDirection w:val="lrTb"/>
            <w:noWrap w:val="false"/>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r>
      <w:tr>
        <w:trPr>
          <w:trHeight w:val="753"/>
        </w:trPr>
        <w:tc>
          <w:tcPr>
            <w:tcW w:w="782"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81"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6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0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top"/>
            <w:textDirection w:val="lrTb"/>
            <w:noWrap w:val="false"/>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r>
      <w:tr>
        <w:trPr>
          <w:trHeight w:val="753"/>
        </w:trPr>
        <w:tc>
          <w:tcPr>
            <w:tcW w:w="782"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81"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6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0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top"/>
            <w:textDirection w:val="lrTb"/>
            <w:noWrap w:val="false"/>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r>
      <w:tr>
        <w:trPr>
          <w:trHeight w:val="753"/>
        </w:trPr>
        <w:tc>
          <w:tcPr>
            <w:tcW w:w="782"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81"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6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0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top"/>
            <w:textDirection w:val="lrTb"/>
            <w:noWrap w:val="false"/>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r>
      <w:tr>
        <w:trPr>
          <w:trHeight w:val="753"/>
        </w:trPr>
        <w:tc>
          <w:tcPr>
            <w:tcW w:w="782"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81"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6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0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top"/>
            <w:textDirection w:val="lrTb"/>
            <w:noWrap w:val="false"/>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r>
      <w:tr>
        <w:trPr>
          <w:trHeight w:val="753"/>
        </w:trPr>
        <w:tc>
          <w:tcPr>
            <w:tcW w:w="782"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81"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6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0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top"/>
            <w:textDirection w:val="lrTb"/>
            <w:noWrap w:val="false"/>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r>
      <w:tr>
        <w:trPr>
          <w:trHeight w:val="753"/>
        </w:trPr>
        <w:tc>
          <w:tcPr>
            <w:tcW w:w="782"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81"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6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0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top"/>
            <w:textDirection w:val="lrTb"/>
            <w:noWrap w:val="false"/>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r>
      <w:tr>
        <w:trPr>
          <w:trHeight w:val="772"/>
        </w:trPr>
        <w:tc>
          <w:tcPr>
            <w:tcW w:w="782"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81"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6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046"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top"/>
            <w:textDirection w:val="lrTb"/>
            <w:noWrap w:val="false"/>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c>
          <w:tcPr>
            <w:tcW w:w="1863" w:type="dxa"/>
            <w:vAlign w:val="center"/>
            <w:textDirection w:val="lrTb"/>
            <w:noWrap/>
          </w:tcPr>
          <w:p>
            <w:pPr>
              <w:pStyle w:val="637"/>
              <w:jc w:val="center"/>
              <w:spacing w:line="520" w:lineRule="exact"/>
              <w:rPr>
                <w:rFonts w:ascii="宋体" w:hAnsi="宋体"/>
                <w:sz w:val="24"/>
                <w:szCs w:val="24"/>
                <w:highlight w:val="none"/>
              </w:rPr>
            </w:pPr>
            <w:r>
              <w:rPr>
                <w:rFonts w:ascii="宋体" w:hAnsi="宋体"/>
                <w:sz w:val="24"/>
                <w:szCs w:val="24"/>
                <w:highlight w:val="none"/>
              </w:rPr>
            </w:r>
            <w:r>
              <w:rPr>
                <w:highlight w:val="none"/>
              </w:rPr>
            </w:r>
          </w:p>
        </w:tc>
      </w:tr>
    </w:tbl>
    <w:p>
      <w:pPr>
        <w:pStyle w:val="637"/>
        <w:spacing w:line="400" w:lineRule="exact"/>
        <w:rPr>
          <w:rFonts w:ascii="宋体" w:hAnsi="宋体" w:cs="宋体"/>
          <w:sz w:val="22"/>
          <w:highlight w:val="none"/>
        </w:rPr>
      </w:pPr>
      <w:r>
        <w:rPr>
          <w:rFonts w:ascii="宋体" w:hAnsi="宋体" w:cs="宋体"/>
          <w:sz w:val="22"/>
          <w:highlight w:val="none"/>
        </w:rPr>
        <w:t xml:space="preserve">注：</w:t>
      </w:r>
      <w:r>
        <w:rPr>
          <w:rFonts w:hint="eastAsia" w:ascii="宋体" w:hAnsi="宋体" w:cs="宋体"/>
          <w:sz w:val="22"/>
          <w:highlight w:val="none"/>
        </w:rPr>
        <w:t xml:space="preserve">后</w:t>
      </w:r>
      <w:r>
        <w:rPr>
          <w:rFonts w:ascii="宋体" w:hAnsi="宋体" w:cs="宋体"/>
          <w:sz w:val="22"/>
          <w:highlight w:val="none"/>
        </w:rPr>
        <w:t xml:space="preserve">附相关证明材料。</w:t>
      </w:r>
      <w:r>
        <w:rPr>
          <w:rFonts w:ascii="宋体" w:hAnsi="宋体" w:cs="宋体"/>
          <w:sz w:val="22"/>
          <w:highlight w:val="none"/>
        </w:rPr>
      </w:r>
      <w:r>
        <w:rPr>
          <w:highlight w:val="none"/>
        </w:rPr>
      </w:r>
    </w:p>
    <w:p>
      <w:pPr>
        <w:pStyle w:val="637"/>
        <w:spacing w:line="400" w:lineRule="exact"/>
        <w:rPr>
          <w:rFonts w:ascii="宋体" w:hAnsi="宋体" w:cs="宋体"/>
          <w:sz w:val="22"/>
          <w:highlight w:val="none"/>
        </w:rPr>
      </w:pPr>
      <w:r>
        <w:rPr>
          <w:rFonts w:ascii="宋体" w:hAnsi="宋体" w:cs="宋体"/>
          <w:sz w:val="22"/>
          <w:highlight w:val="none"/>
        </w:rPr>
      </w:r>
      <w:r>
        <w:rPr>
          <w:highlight w:val="none"/>
        </w:rPr>
      </w:r>
    </w:p>
    <w:p>
      <w:pPr>
        <w:pStyle w:val="637"/>
        <w:spacing w:line="400" w:lineRule="exact"/>
        <w:rPr>
          <w:rFonts w:ascii="宋体" w:hAnsi="宋体"/>
          <w:b/>
          <w:sz w:val="28"/>
          <w:szCs w:val="30"/>
          <w:highlight w:val="none"/>
        </w:rPr>
      </w:pPr>
      <w:r>
        <w:rPr>
          <w:rFonts w:ascii="宋体" w:hAnsi="宋体"/>
          <w:b/>
          <w:sz w:val="28"/>
          <w:szCs w:val="30"/>
          <w:highlight w:val="none"/>
        </w:rPr>
      </w:r>
      <w:r>
        <w:rPr>
          <w:highlight w:val="none"/>
        </w:rPr>
      </w:r>
    </w:p>
    <w:p>
      <w:pPr>
        <w:pStyle w:val="637"/>
        <w:ind w:firstLine="480"/>
        <w:spacing w:line="360" w:lineRule="auto"/>
        <w:rPr>
          <w:rFonts w:ascii="宋体" w:hAnsi="宋体"/>
          <w:sz w:val="24"/>
          <w:highlight w:val="none"/>
        </w:rPr>
      </w:pPr>
      <w:r>
        <w:rPr>
          <w:rFonts w:ascii="宋体" w:hAnsi="宋体"/>
          <w:bCs/>
          <w:sz w:val="24"/>
          <w:highlight w:val="none"/>
        </w:rPr>
        <w:t xml:space="preserve">投标人（盖章）</w:t>
      </w:r>
      <w:r>
        <w:rPr>
          <w:rFonts w:ascii="宋体" w:hAnsi="宋体"/>
          <w:sz w:val="24"/>
          <w:highlight w:val="none"/>
        </w:rPr>
        <w:t xml:space="preserve">：</w:t>
      </w:r>
      <w:r>
        <w:rPr>
          <w:rFonts w:ascii="宋体" w:hAnsi="宋体"/>
          <w:sz w:val="24"/>
          <w:highlight w:val="none"/>
        </w:rPr>
      </w:r>
      <w:r>
        <w:rPr>
          <w:highlight w:val="none"/>
        </w:rPr>
      </w:r>
    </w:p>
    <w:p>
      <w:pPr>
        <w:pStyle w:val="637"/>
        <w:ind w:firstLine="480"/>
        <w:spacing w:line="360" w:lineRule="auto"/>
        <w:rPr>
          <w:rFonts w:ascii="宋体" w:hAnsi="宋体"/>
          <w:sz w:val="24"/>
          <w:highlight w:val="none"/>
        </w:rPr>
      </w:pPr>
      <w:r>
        <w:rPr>
          <w:rFonts w:ascii="宋体" w:hAnsi="宋体"/>
          <w:sz w:val="24"/>
          <w:highlight w:val="none"/>
        </w:rPr>
        <w:t xml:space="preserve">法定代表人或委托代理人（签字或盖章）：</w:t>
      </w:r>
      <w:r>
        <w:rPr>
          <w:rFonts w:ascii="宋体" w:hAnsi="宋体"/>
          <w:sz w:val="24"/>
          <w:highlight w:val="none"/>
        </w:rPr>
      </w:r>
      <w:r>
        <w:rPr>
          <w:highlight w:val="none"/>
        </w:rPr>
      </w:r>
    </w:p>
    <w:p>
      <w:pPr>
        <w:pStyle w:val="637"/>
        <w:ind w:firstLine="480"/>
        <w:spacing w:line="360" w:lineRule="auto"/>
        <w:rPr>
          <w:rFonts w:ascii="宋体" w:hAnsi="宋体"/>
          <w:bCs/>
          <w:sz w:val="24"/>
          <w:highlight w:val="none"/>
        </w:rPr>
      </w:pPr>
      <w:r>
        <w:rPr>
          <w:rFonts w:ascii="宋体" w:hAnsi="宋体"/>
          <w:sz w:val="24"/>
          <w:szCs w:val="24"/>
          <w:highlight w:val="none"/>
        </w:rPr>
        <w:t xml:space="preserve">日期：    年     月     日</w:t>
      </w:r>
      <w:bookmarkEnd w:id="334"/>
      <w:r>
        <w:rPr>
          <w:highlight w:val="none"/>
        </w:rPr>
      </w:r>
      <w:bookmarkEnd w:id="335"/>
      <w:r>
        <w:rPr>
          <w:rFonts w:ascii="宋体" w:hAnsi="宋体"/>
          <w:bCs/>
          <w:sz w:val="24"/>
          <w:highlight w:val="none"/>
        </w:rPr>
      </w:r>
      <w:r>
        <w:rPr>
          <w:highlight w:val="none"/>
        </w:rPr>
      </w:r>
    </w:p>
    <w:p>
      <w:pPr>
        <w:pStyle w:val="639"/>
        <w:spacing w:line="240" w:lineRule="auto"/>
        <w:rPr>
          <w:rFonts w:ascii="宋体" w:hAnsi="宋体" w:eastAsia="宋体"/>
          <w:b w:val="0"/>
          <w:bCs w:val="0"/>
          <w:iCs/>
          <w:sz w:val="32"/>
          <w:szCs w:val="32"/>
          <w:highlight w:val="none"/>
          <w:u w:val="single"/>
        </w:rPr>
      </w:pPr>
      <w:r>
        <w:rPr>
          <w:rFonts w:ascii="宋体" w:hAnsi="宋体" w:eastAsia="宋体"/>
          <w:sz w:val="24"/>
          <w:highlight w:val="none"/>
          <w:lang w:eastAsia="zh-CN"/>
        </w:rPr>
        <w:br w:type="page" w:clear="all"/>
      </w:r>
      <w:bookmarkStart w:id="336" w:name="_Toc16041"/>
      <w:r>
        <w:rPr>
          <w:highlight w:val="none"/>
        </w:rPr>
      </w:r>
      <w:bookmarkStart w:id="337" w:name="_Toc9559"/>
      <w:r>
        <w:rPr>
          <w:highlight w:val="none"/>
        </w:rPr>
      </w:r>
      <w:bookmarkStart w:id="338" w:name="_Toc160001380"/>
      <w:r>
        <w:rPr>
          <w:rFonts w:ascii="宋体" w:hAnsi="宋体" w:eastAsia="宋体"/>
          <w:b w:val="0"/>
          <w:bCs w:val="0"/>
          <w:iCs/>
          <w:sz w:val="32"/>
          <w:szCs w:val="32"/>
          <w:highlight w:val="none"/>
          <w:u w:val="single"/>
          <w:lang w:eastAsia="zh-CN"/>
        </w:rPr>
        <w:t xml:space="preserve">十五、项目团队人员一览表</w:t>
      </w:r>
      <w:bookmarkEnd w:id="336"/>
      <w:r>
        <w:rPr>
          <w:highlight w:val="none"/>
        </w:rPr>
      </w:r>
      <w:bookmarkEnd w:id="337"/>
      <w:r>
        <w:rPr>
          <w:highlight w:val="none"/>
        </w:rPr>
      </w:r>
      <w:bookmarkEnd w:id="338"/>
      <w:r>
        <w:rPr>
          <w:rFonts w:ascii="宋体" w:hAnsi="宋体" w:eastAsia="宋体"/>
          <w:b w:val="0"/>
          <w:bCs w:val="0"/>
          <w:iCs/>
          <w:sz w:val="32"/>
          <w:szCs w:val="32"/>
          <w:highlight w:val="none"/>
          <w:u w:val="single"/>
          <w:lang w:eastAsia="zh-CN"/>
        </w:rPr>
      </w:r>
      <w:r>
        <w:rPr>
          <w:highlight w:val="none"/>
        </w:rPr>
      </w:r>
    </w:p>
    <w:tbl>
      <w:tblPr>
        <w:tblpPr w:horzAnchor="margin" w:tblpXSpec="center" w:vertAnchor="text" w:tblpY="74"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7"/>
        <w:gridCol w:w="1135"/>
        <w:gridCol w:w="426"/>
        <w:gridCol w:w="542"/>
        <w:gridCol w:w="542"/>
        <w:gridCol w:w="1025"/>
        <w:gridCol w:w="1280"/>
        <w:gridCol w:w="1280"/>
        <w:gridCol w:w="1282"/>
        <w:gridCol w:w="1278"/>
      </w:tblGrid>
      <w:tr>
        <w:trPr>
          <w:trHeight w:val="930"/>
        </w:trPr>
        <w:tc>
          <w:tcPr>
            <w:tcW w:w="497"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hint="eastAsia" w:ascii="宋体" w:hAnsi="宋体" w:cs="宋体"/>
                <w:highlight w:val="none"/>
              </w:rPr>
              <w:t xml:space="preserve">序号</w:t>
            </w:r>
            <w:r>
              <w:rPr>
                <w:rFonts w:ascii="宋体" w:hAnsi="宋体" w:cs="宋体"/>
                <w:highlight w:val="none"/>
              </w:rPr>
            </w:r>
            <w:r>
              <w:rPr>
                <w:highlight w:val="none"/>
              </w:rPr>
            </w:r>
          </w:p>
        </w:tc>
        <w:tc>
          <w:tcPr>
            <w:tcW w:w="1135"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hint="eastAsia" w:ascii="宋体" w:hAnsi="宋体" w:cs="宋体"/>
                <w:highlight w:val="none"/>
              </w:rPr>
              <w:t xml:space="preserve">本项目拟任职务</w:t>
            </w:r>
            <w:r>
              <w:rPr>
                <w:rFonts w:ascii="宋体" w:hAnsi="宋体" w:cs="宋体"/>
                <w:highlight w:val="none"/>
              </w:rPr>
            </w:r>
            <w:r>
              <w:rPr>
                <w:highlight w:val="none"/>
              </w:rPr>
            </w:r>
          </w:p>
        </w:tc>
        <w:tc>
          <w:tcPr>
            <w:tcW w:w="426"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hint="eastAsia" w:ascii="宋体" w:hAnsi="宋体" w:cs="宋体"/>
                <w:highlight w:val="none"/>
              </w:rPr>
              <w:t xml:space="preserve">姓名</w:t>
            </w: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hint="eastAsia" w:ascii="宋体" w:hAnsi="宋体" w:cs="宋体"/>
                <w:highlight w:val="none"/>
              </w:rPr>
              <w:t xml:space="preserve">性别</w:t>
            </w: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hint="eastAsia" w:ascii="宋体" w:hAnsi="宋体" w:cs="宋体"/>
                <w:highlight w:val="none"/>
              </w:rPr>
              <w:t xml:space="preserve">年龄</w:t>
            </w:r>
            <w:r>
              <w:rPr>
                <w:rFonts w:ascii="宋体" w:hAnsi="宋体" w:cs="宋体"/>
                <w:highlight w:val="none"/>
              </w:rPr>
            </w:r>
            <w:r>
              <w:rPr>
                <w:highlight w:val="none"/>
              </w:rPr>
            </w:r>
          </w:p>
        </w:tc>
        <w:tc>
          <w:tcPr>
            <w:tcW w:w="1025"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hint="eastAsia" w:ascii="宋体" w:hAnsi="宋体" w:cs="宋体"/>
                <w:highlight w:val="none"/>
              </w:rPr>
              <w:t xml:space="preserve">学历</w:t>
            </w: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hint="eastAsia" w:ascii="宋体" w:hAnsi="宋体" w:cs="宋体"/>
                <w:highlight w:val="none"/>
              </w:rPr>
              <w:t xml:space="preserve">专业</w:t>
            </w: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hint="eastAsia" w:ascii="宋体" w:hAnsi="宋体" w:cs="宋体"/>
                <w:highlight w:val="none"/>
              </w:rPr>
              <w:t xml:space="preserve">资格证书</w:t>
            </w:r>
            <w:r>
              <w:rPr>
                <w:rFonts w:ascii="宋体" w:hAnsi="宋体" w:cs="宋体"/>
                <w:highlight w:val="none"/>
              </w:rPr>
            </w:r>
            <w:r>
              <w:rPr>
                <w:highlight w:val="none"/>
              </w:rPr>
            </w:r>
          </w:p>
        </w:tc>
        <w:tc>
          <w:tcPr>
            <w:tcW w:w="128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hint="eastAsia" w:ascii="宋体" w:hAnsi="宋体" w:cs="宋体"/>
                <w:highlight w:val="none"/>
              </w:rPr>
              <w:t xml:space="preserve">职称证书</w:t>
            </w:r>
            <w:r>
              <w:rPr>
                <w:rFonts w:ascii="宋体" w:hAnsi="宋体" w:cs="宋体"/>
                <w:highlight w:val="none"/>
              </w:rPr>
            </w:r>
            <w:r>
              <w:rPr>
                <w:highlight w:val="none"/>
              </w:rPr>
            </w:r>
          </w:p>
        </w:tc>
        <w:tc>
          <w:tcPr>
            <w:tcW w:w="1278"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hint="eastAsia" w:ascii="宋体" w:hAnsi="宋体" w:cs="宋体"/>
                <w:highlight w:val="none"/>
              </w:rPr>
              <w:t xml:space="preserve">工作履历</w:t>
            </w:r>
            <w:r>
              <w:rPr>
                <w:rFonts w:ascii="宋体" w:hAnsi="宋体" w:cs="宋体"/>
                <w:highlight w:val="none"/>
              </w:rPr>
            </w:r>
            <w:r>
              <w:rPr>
                <w:highlight w:val="none"/>
              </w:rPr>
            </w:r>
          </w:p>
        </w:tc>
      </w:tr>
      <w:tr>
        <w:trPr>
          <w:trHeight w:val="930"/>
        </w:trPr>
        <w:tc>
          <w:tcPr>
            <w:tcW w:w="497"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hint="eastAsia" w:ascii="宋体" w:hAnsi="宋体" w:cs="宋体"/>
                <w:highlight w:val="none"/>
              </w:rPr>
              <w:t xml:space="preserve">一</w:t>
            </w:r>
            <w:r>
              <w:rPr>
                <w:rFonts w:ascii="宋体" w:hAnsi="宋体" w:cs="宋体"/>
                <w:highlight w:val="none"/>
              </w:rPr>
            </w:r>
            <w:r>
              <w:rPr>
                <w:highlight w:val="none"/>
              </w:rPr>
            </w:r>
          </w:p>
        </w:tc>
        <w:tc>
          <w:tcPr>
            <w:tcW w:w="1135"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hint="eastAsia" w:ascii="宋体" w:hAnsi="宋体" w:cs="宋体"/>
                <w:highlight w:val="none"/>
              </w:rPr>
              <w:t xml:space="preserve">项目负责人</w:t>
            </w:r>
            <w:r>
              <w:rPr>
                <w:rFonts w:ascii="宋体" w:hAnsi="宋体" w:cs="宋体"/>
                <w:highlight w:val="none"/>
              </w:rPr>
            </w:r>
            <w:r>
              <w:rPr>
                <w:highlight w:val="none"/>
              </w:rPr>
            </w:r>
          </w:p>
        </w:tc>
        <w:tc>
          <w:tcPr>
            <w:tcW w:w="426"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025"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78"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r>
      <w:tr>
        <w:trPr>
          <w:trHeight w:val="930"/>
        </w:trPr>
        <w:tc>
          <w:tcPr>
            <w:tcW w:w="497"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hint="eastAsia" w:ascii="宋体" w:hAnsi="宋体" w:cs="宋体"/>
                <w:highlight w:val="none"/>
              </w:rPr>
              <w:t xml:space="preserve">二</w:t>
            </w:r>
            <w:r>
              <w:rPr>
                <w:rFonts w:ascii="宋体" w:hAnsi="宋体" w:cs="宋体"/>
                <w:highlight w:val="none"/>
              </w:rPr>
            </w:r>
            <w:r>
              <w:rPr>
                <w:highlight w:val="none"/>
              </w:rPr>
            </w:r>
          </w:p>
        </w:tc>
        <w:tc>
          <w:tcPr>
            <w:tcW w:w="1135"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sz w:val="24"/>
                <w:szCs w:val="24"/>
                <w:highlight w:val="none"/>
              </w:rPr>
              <w:t xml:space="preserve">初审人员</w:t>
            </w:r>
            <w:r>
              <w:rPr>
                <w:rFonts w:ascii="宋体" w:hAnsi="宋体" w:cs="宋体"/>
                <w:highlight w:val="none"/>
              </w:rPr>
            </w:r>
            <w:r>
              <w:rPr>
                <w:highlight w:val="none"/>
              </w:rPr>
            </w:r>
          </w:p>
        </w:tc>
        <w:tc>
          <w:tcPr>
            <w:tcW w:w="426"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025"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78"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r>
      <w:tr>
        <w:trPr>
          <w:trHeight w:val="930"/>
        </w:trPr>
        <w:tc>
          <w:tcPr>
            <w:tcW w:w="497"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135" w:type="dxa"/>
            <w:vAlign w:val="center"/>
            <w:textDirection w:val="lrTb"/>
            <w:noWrap w:val="false"/>
          </w:tcPr>
          <w:p>
            <w:pPr>
              <w:pStyle w:val="637"/>
              <w:jc w:val="center"/>
              <w:spacing w:line="320" w:lineRule="exact"/>
              <w:rPr>
                <w:rFonts w:ascii="宋体" w:hAnsi="宋体"/>
                <w:sz w:val="24"/>
                <w:szCs w:val="24"/>
                <w:highlight w:val="none"/>
              </w:rPr>
              <w:framePr w:hSpace="180" w:wrap="around" w:vAnchor="text" w:hAnchor="margin" w:xAlign="center" w:y="74"/>
            </w:pPr>
            <w:r>
              <w:rPr>
                <w:rFonts w:ascii="宋体" w:hAnsi="宋体"/>
                <w:sz w:val="24"/>
                <w:szCs w:val="24"/>
                <w:highlight w:val="none"/>
              </w:rPr>
            </w:r>
            <w:r>
              <w:rPr>
                <w:highlight w:val="none"/>
              </w:rPr>
            </w:r>
          </w:p>
        </w:tc>
        <w:tc>
          <w:tcPr>
            <w:tcW w:w="426"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025"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78"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r>
      <w:tr>
        <w:trPr>
          <w:trHeight w:val="930"/>
        </w:trPr>
        <w:tc>
          <w:tcPr>
            <w:tcW w:w="497"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135" w:type="dxa"/>
            <w:vAlign w:val="center"/>
            <w:textDirection w:val="lrTb"/>
            <w:noWrap w:val="false"/>
          </w:tcPr>
          <w:p>
            <w:pPr>
              <w:pStyle w:val="637"/>
              <w:jc w:val="center"/>
              <w:spacing w:line="320" w:lineRule="exact"/>
              <w:rPr>
                <w:rFonts w:ascii="宋体" w:hAnsi="宋体"/>
                <w:sz w:val="24"/>
                <w:szCs w:val="24"/>
                <w:highlight w:val="none"/>
              </w:rPr>
              <w:framePr w:hSpace="180" w:wrap="around" w:vAnchor="text" w:hAnchor="margin" w:xAlign="center" w:y="74"/>
            </w:pPr>
            <w:r>
              <w:rPr>
                <w:rFonts w:ascii="宋体" w:hAnsi="宋体"/>
                <w:sz w:val="24"/>
                <w:szCs w:val="24"/>
                <w:highlight w:val="none"/>
              </w:rPr>
            </w:r>
            <w:r>
              <w:rPr>
                <w:highlight w:val="none"/>
              </w:rPr>
            </w:r>
          </w:p>
        </w:tc>
        <w:tc>
          <w:tcPr>
            <w:tcW w:w="426"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025"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78"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r>
      <w:tr>
        <w:trPr>
          <w:trHeight w:val="930"/>
        </w:trPr>
        <w:tc>
          <w:tcPr>
            <w:tcW w:w="497"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135" w:type="dxa"/>
            <w:vAlign w:val="center"/>
            <w:textDirection w:val="lrTb"/>
            <w:noWrap w:val="false"/>
          </w:tcPr>
          <w:p>
            <w:pPr>
              <w:pStyle w:val="637"/>
              <w:jc w:val="center"/>
              <w:spacing w:line="320" w:lineRule="exact"/>
              <w:rPr>
                <w:rFonts w:ascii="宋体" w:hAnsi="宋体"/>
                <w:sz w:val="24"/>
                <w:szCs w:val="24"/>
                <w:highlight w:val="none"/>
              </w:rPr>
              <w:framePr w:hSpace="180" w:wrap="around" w:vAnchor="text" w:hAnchor="margin" w:xAlign="center" w:y="74"/>
            </w:pPr>
            <w:r>
              <w:rPr>
                <w:rFonts w:hint="eastAsia" w:ascii="宋体" w:hAnsi="宋体"/>
                <w:sz w:val="24"/>
                <w:szCs w:val="24"/>
                <w:highlight w:val="none"/>
              </w:rPr>
              <w:t xml:space="preserve">……</w:t>
            </w:r>
            <w:r>
              <w:rPr>
                <w:rFonts w:ascii="宋体" w:hAnsi="宋体"/>
                <w:sz w:val="24"/>
                <w:szCs w:val="24"/>
                <w:highlight w:val="none"/>
              </w:rPr>
            </w:r>
            <w:r>
              <w:rPr>
                <w:highlight w:val="none"/>
              </w:rPr>
            </w:r>
          </w:p>
        </w:tc>
        <w:tc>
          <w:tcPr>
            <w:tcW w:w="426"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025"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78"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r>
      <w:tr>
        <w:trPr>
          <w:trHeight w:val="930"/>
        </w:trPr>
        <w:tc>
          <w:tcPr>
            <w:tcW w:w="497"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hint="eastAsia" w:ascii="宋体" w:hAnsi="宋体" w:cs="宋体"/>
                <w:highlight w:val="none"/>
              </w:rPr>
              <w:t xml:space="preserve">三</w:t>
            </w:r>
            <w:r>
              <w:rPr>
                <w:rFonts w:ascii="宋体" w:hAnsi="宋体" w:cs="宋体"/>
                <w:highlight w:val="none"/>
              </w:rPr>
            </w:r>
            <w:r>
              <w:rPr>
                <w:highlight w:val="none"/>
              </w:rPr>
            </w:r>
          </w:p>
        </w:tc>
        <w:tc>
          <w:tcPr>
            <w:tcW w:w="1135" w:type="dxa"/>
            <w:vAlign w:val="center"/>
            <w:textDirection w:val="lrTb"/>
            <w:noWrap w:val="false"/>
          </w:tcPr>
          <w:p>
            <w:pPr>
              <w:pStyle w:val="637"/>
              <w:jc w:val="center"/>
              <w:spacing w:line="320" w:lineRule="exact"/>
              <w:rPr>
                <w:rFonts w:ascii="宋体" w:hAnsi="宋体"/>
                <w:sz w:val="24"/>
                <w:szCs w:val="24"/>
                <w:highlight w:val="none"/>
              </w:rPr>
              <w:framePr w:hSpace="180" w:wrap="around" w:vAnchor="text" w:hAnchor="margin" w:xAlign="center" w:y="74"/>
            </w:pPr>
            <w:r>
              <w:rPr>
                <w:rFonts w:ascii="宋体" w:hAnsi="宋体"/>
                <w:sz w:val="24"/>
                <w:szCs w:val="24"/>
                <w:highlight w:val="none"/>
              </w:rPr>
              <w:t xml:space="preserve">复审人员</w:t>
            </w:r>
            <w:r>
              <w:rPr>
                <w:highlight w:val="none"/>
              </w:rPr>
            </w:r>
          </w:p>
        </w:tc>
        <w:tc>
          <w:tcPr>
            <w:tcW w:w="426"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025"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78"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r>
      <w:tr>
        <w:trPr>
          <w:trHeight w:val="930"/>
        </w:trPr>
        <w:tc>
          <w:tcPr>
            <w:tcW w:w="497"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135" w:type="dxa"/>
            <w:vAlign w:val="center"/>
            <w:textDirection w:val="lrTb"/>
            <w:noWrap w:val="false"/>
          </w:tcPr>
          <w:p>
            <w:pPr>
              <w:pStyle w:val="637"/>
              <w:jc w:val="center"/>
              <w:spacing w:line="320" w:lineRule="exact"/>
              <w:rPr>
                <w:rFonts w:ascii="宋体" w:hAnsi="宋体"/>
                <w:sz w:val="24"/>
                <w:szCs w:val="24"/>
                <w:highlight w:val="none"/>
              </w:rPr>
              <w:framePr w:hSpace="180" w:wrap="around" w:vAnchor="text" w:hAnchor="margin" w:xAlign="center" w:y="74"/>
            </w:pPr>
            <w:r>
              <w:rPr>
                <w:rFonts w:ascii="宋体" w:hAnsi="宋体"/>
                <w:sz w:val="24"/>
                <w:szCs w:val="24"/>
                <w:highlight w:val="none"/>
              </w:rPr>
            </w:r>
            <w:r>
              <w:rPr>
                <w:highlight w:val="none"/>
              </w:rPr>
            </w:r>
          </w:p>
        </w:tc>
        <w:tc>
          <w:tcPr>
            <w:tcW w:w="426"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025"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78"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r>
      <w:tr>
        <w:trPr>
          <w:trHeight w:val="930"/>
        </w:trPr>
        <w:tc>
          <w:tcPr>
            <w:tcW w:w="497"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135" w:type="dxa"/>
            <w:vAlign w:val="center"/>
            <w:textDirection w:val="lrTb"/>
            <w:noWrap w:val="false"/>
          </w:tcPr>
          <w:p>
            <w:pPr>
              <w:pStyle w:val="637"/>
              <w:jc w:val="center"/>
              <w:spacing w:line="320" w:lineRule="exact"/>
              <w:rPr>
                <w:rFonts w:ascii="宋体" w:hAnsi="宋体"/>
                <w:sz w:val="24"/>
                <w:szCs w:val="24"/>
                <w:highlight w:val="none"/>
              </w:rPr>
              <w:framePr w:hSpace="180" w:wrap="around" w:vAnchor="text" w:hAnchor="margin" w:xAlign="center" w:y="74"/>
            </w:pPr>
            <w:r>
              <w:rPr>
                <w:rFonts w:ascii="宋体" w:hAnsi="宋体"/>
                <w:sz w:val="24"/>
                <w:szCs w:val="24"/>
                <w:highlight w:val="none"/>
              </w:rPr>
            </w:r>
            <w:r>
              <w:rPr>
                <w:highlight w:val="none"/>
              </w:rPr>
            </w:r>
          </w:p>
        </w:tc>
        <w:tc>
          <w:tcPr>
            <w:tcW w:w="426"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025"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78"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r>
      <w:tr>
        <w:trPr>
          <w:trHeight w:val="930"/>
        </w:trPr>
        <w:tc>
          <w:tcPr>
            <w:tcW w:w="497"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135" w:type="dxa"/>
            <w:vAlign w:val="center"/>
            <w:textDirection w:val="lrTb"/>
            <w:noWrap w:val="false"/>
          </w:tcPr>
          <w:p>
            <w:pPr>
              <w:pStyle w:val="637"/>
              <w:jc w:val="center"/>
              <w:spacing w:line="320" w:lineRule="exact"/>
              <w:rPr>
                <w:rFonts w:ascii="宋体" w:hAnsi="宋体"/>
                <w:sz w:val="24"/>
                <w:szCs w:val="24"/>
                <w:highlight w:val="none"/>
              </w:rPr>
              <w:framePr w:hSpace="180" w:wrap="around" w:vAnchor="text" w:hAnchor="margin" w:xAlign="center" w:y="74"/>
            </w:pPr>
            <w:r>
              <w:rPr>
                <w:rFonts w:hint="eastAsia" w:ascii="宋体" w:hAnsi="宋体"/>
                <w:sz w:val="24"/>
                <w:szCs w:val="24"/>
                <w:highlight w:val="none"/>
              </w:rPr>
              <w:t xml:space="preserve">……</w:t>
            </w:r>
            <w:r>
              <w:rPr>
                <w:rFonts w:ascii="宋体" w:hAnsi="宋体"/>
                <w:sz w:val="24"/>
                <w:szCs w:val="24"/>
                <w:highlight w:val="none"/>
              </w:rPr>
            </w:r>
            <w:r>
              <w:rPr>
                <w:highlight w:val="none"/>
              </w:rPr>
            </w:r>
          </w:p>
        </w:tc>
        <w:tc>
          <w:tcPr>
            <w:tcW w:w="426"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54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025"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0"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82"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c>
          <w:tcPr>
            <w:tcW w:w="1278" w:type="dxa"/>
            <w:vAlign w:val="center"/>
            <w:textDirection w:val="lrTb"/>
            <w:noWrap w:val="false"/>
          </w:tcPr>
          <w:p>
            <w:pPr>
              <w:pStyle w:val="637"/>
              <w:jc w:val="center"/>
              <w:spacing w:line="320" w:lineRule="exact"/>
              <w:rPr>
                <w:rFonts w:ascii="宋体" w:hAnsi="宋体" w:cs="宋体"/>
                <w:highlight w:val="none"/>
              </w:rPr>
              <w:framePr w:hSpace="180" w:wrap="around" w:vAnchor="text" w:hAnchor="margin" w:xAlign="center" w:y="74"/>
            </w:pPr>
            <w:r>
              <w:rPr>
                <w:rFonts w:ascii="宋体" w:hAnsi="宋体" w:cs="宋体"/>
                <w:highlight w:val="none"/>
              </w:rPr>
            </w:r>
            <w:r>
              <w:rPr>
                <w:highlight w:val="none"/>
              </w:rPr>
            </w:r>
          </w:p>
        </w:tc>
      </w:tr>
    </w:tbl>
    <w:p>
      <w:pPr>
        <w:pStyle w:val="637"/>
        <w:rPr>
          <w:highlight w:val="none"/>
        </w:rPr>
      </w:pPr>
      <w:r>
        <w:rPr>
          <w:highlight w:val="none"/>
        </w:rPr>
      </w:r>
      <w:r>
        <w:rPr>
          <w:highlight w:val="none"/>
        </w:rPr>
      </w:r>
    </w:p>
    <w:p>
      <w:pPr>
        <w:pStyle w:val="637"/>
        <w:jc w:val="left"/>
        <w:spacing w:line="400" w:lineRule="exact"/>
        <w:rPr>
          <w:rFonts w:ascii="宋体" w:hAnsi="宋体"/>
          <w:sz w:val="22"/>
          <w:szCs w:val="30"/>
          <w:highlight w:val="none"/>
        </w:rPr>
      </w:pPr>
      <w:r>
        <w:rPr>
          <w:highlight w:val="none"/>
        </w:rPr>
      </w:r>
      <w:bookmarkStart w:id="339" w:name="OLE_LINK124"/>
      <w:r>
        <w:rPr>
          <w:highlight w:val="none"/>
        </w:rPr>
      </w:r>
      <w:bookmarkStart w:id="340" w:name="OLE_LINK123"/>
      <w:r>
        <w:rPr>
          <w:rFonts w:ascii="宋体" w:hAnsi="宋体"/>
          <w:sz w:val="22"/>
          <w:szCs w:val="30"/>
          <w:highlight w:val="none"/>
        </w:rPr>
        <w:t xml:space="preserve">注：表格可自行扩展。后附相关证明材料。</w:t>
      </w:r>
      <w:r>
        <w:rPr>
          <w:rFonts w:ascii="宋体" w:hAnsi="宋体"/>
          <w:sz w:val="22"/>
          <w:szCs w:val="30"/>
          <w:highlight w:val="none"/>
        </w:rPr>
      </w:r>
      <w:r>
        <w:rPr>
          <w:highlight w:val="none"/>
        </w:rPr>
      </w:r>
    </w:p>
    <w:p>
      <w:pPr>
        <w:pStyle w:val="637"/>
        <w:jc w:val="center"/>
        <w:spacing w:line="400" w:lineRule="exact"/>
        <w:rPr>
          <w:rFonts w:ascii="宋体" w:hAnsi="宋体"/>
          <w:b/>
          <w:sz w:val="28"/>
          <w:szCs w:val="30"/>
          <w:highlight w:val="none"/>
        </w:rPr>
      </w:pPr>
      <w:r>
        <w:rPr>
          <w:rFonts w:ascii="宋体" w:hAnsi="宋体"/>
          <w:b/>
          <w:sz w:val="28"/>
          <w:szCs w:val="30"/>
          <w:highlight w:val="none"/>
        </w:rPr>
      </w:r>
      <w:r>
        <w:rPr>
          <w:highlight w:val="none"/>
        </w:rPr>
      </w:r>
    </w:p>
    <w:p>
      <w:pPr>
        <w:pStyle w:val="637"/>
        <w:ind w:firstLine="480"/>
        <w:spacing w:line="360" w:lineRule="auto"/>
        <w:rPr>
          <w:rFonts w:ascii="宋体" w:hAnsi="宋体"/>
          <w:sz w:val="24"/>
          <w:highlight w:val="none"/>
        </w:rPr>
      </w:pPr>
      <w:r>
        <w:rPr>
          <w:rFonts w:ascii="宋体" w:hAnsi="宋体"/>
          <w:bCs/>
          <w:sz w:val="24"/>
          <w:highlight w:val="none"/>
        </w:rPr>
        <w:t xml:space="preserve">投标人（盖章）</w:t>
      </w:r>
      <w:r>
        <w:rPr>
          <w:rFonts w:ascii="宋体" w:hAnsi="宋体"/>
          <w:sz w:val="24"/>
          <w:highlight w:val="none"/>
        </w:rPr>
        <w:t xml:space="preserve">：</w:t>
      </w:r>
      <w:r>
        <w:rPr>
          <w:rFonts w:ascii="宋体" w:hAnsi="宋体"/>
          <w:sz w:val="24"/>
          <w:highlight w:val="none"/>
        </w:rPr>
      </w:r>
      <w:r>
        <w:rPr>
          <w:highlight w:val="none"/>
        </w:rPr>
      </w:r>
    </w:p>
    <w:p>
      <w:pPr>
        <w:pStyle w:val="637"/>
        <w:ind w:firstLine="480"/>
        <w:spacing w:line="360" w:lineRule="auto"/>
        <w:rPr>
          <w:rFonts w:ascii="宋体" w:hAnsi="宋体"/>
          <w:sz w:val="24"/>
          <w:highlight w:val="none"/>
        </w:rPr>
      </w:pPr>
      <w:r>
        <w:rPr>
          <w:rFonts w:ascii="宋体" w:hAnsi="宋体"/>
          <w:sz w:val="24"/>
          <w:highlight w:val="none"/>
        </w:rPr>
        <w:t xml:space="preserve">法定代表人或委托代理人（签字或盖章）：</w:t>
      </w:r>
      <w:r>
        <w:rPr>
          <w:rFonts w:ascii="宋体" w:hAnsi="宋体"/>
          <w:sz w:val="24"/>
          <w:highlight w:val="none"/>
        </w:rPr>
      </w:r>
      <w:r>
        <w:rPr>
          <w:highlight w:val="none"/>
        </w:rPr>
      </w:r>
    </w:p>
    <w:p>
      <w:pPr>
        <w:pStyle w:val="637"/>
        <w:ind w:firstLine="480"/>
        <w:spacing w:line="360" w:lineRule="auto"/>
        <w:rPr>
          <w:rFonts w:ascii="宋体" w:hAnsi="宋体"/>
          <w:sz w:val="24"/>
          <w:szCs w:val="24"/>
          <w:highlight w:val="none"/>
        </w:rPr>
      </w:pPr>
      <w:r>
        <w:rPr>
          <w:rFonts w:ascii="宋体" w:hAnsi="宋体"/>
          <w:sz w:val="24"/>
          <w:szCs w:val="24"/>
          <w:highlight w:val="none"/>
        </w:rPr>
        <w:t xml:space="preserve">日期：    年     月     日</w:t>
      </w:r>
      <w:bookmarkEnd w:id="339"/>
      <w:r>
        <w:rPr>
          <w:highlight w:val="none"/>
        </w:rPr>
      </w:r>
      <w:bookmarkEnd w:id="340"/>
      <w:r>
        <w:rPr>
          <w:rFonts w:ascii="宋体" w:hAnsi="宋体"/>
          <w:sz w:val="24"/>
          <w:szCs w:val="24"/>
          <w:highlight w:val="none"/>
        </w:rPr>
      </w:r>
      <w:r>
        <w:rPr>
          <w:highlight w:val="none"/>
        </w:rPr>
      </w:r>
    </w:p>
    <w:p>
      <w:pPr>
        <w:pStyle w:val="637"/>
        <w:ind w:firstLine="480"/>
        <w:spacing w:line="360" w:lineRule="auto"/>
        <w:rPr>
          <w:rFonts w:ascii="宋体" w:hAnsi="宋体"/>
          <w:sz w:val="24"/>
          <w:szCs w:val="24"/>
          <w:highlight w:val="none"/>
        </w:rPr>
      </w:pPr>
      <w:r>
        <w:rPr>
          <w:rFonts w:ascii="宋体" w:hAnsi="宋体"/>
          <w:sz w:val="24"/>
          <w:szCs w:val="24"/>
          <w:highlight w:val="none"/>
        </w:rPr>
      </w:r>
      <w:r>
        <w:rPr>
          <w:highlight w:val="none"/>
        </w:rPr>
      </w:r>
    </w:p>
    <w:p>
      <w:pPr>
        <w:pStyle w:val="637"/>
        <w:ind w:firstLine="480"/>
        <w:spacing w:line="360" w:lineRule="auto"/>
        <w:rPr>
          <w:rFonts w:ascii="宋体" w:hAnsi="宋体"/>
          <w:sz w:val="24"/>
          <w:szCs w:val="24"/>
          <w:highlight w:val="none"/>
        </w:rPr>
      </w:pPr>
      <w:r>
        <w:rPr>
          <w:rFonts w:ascii="宋体" w:hAnsi="宋体"/>
          <w:sz w:val="24"/>
          <w:szCs w:val="24"/>
          <w:highlight w:val="none"/>
        </w:rPr>
      </w:r>
      <w:r>
        <w:rPr>
          <w:highlight w:val="none"/>
        </w:rPr>
      </w:r>
    </w:p>
    <w:p>
      <w:pPr>
        <w:pStyle w:val="637"/>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firstLine="480"/>
        <w:spacing w:line="276"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39"/>
        <w:spacing w:line="240" w:lineRule="auto"/>
        <w:rPr>
          <w:rFonts w:hint="eastAsia" w:ascii="宋体" w:hAnsi="宋体" w:eastAsia="宋体"/>
          <w:b w:val="0"/>
          <w:bCs w:val="0"/>
          <w:iCs/>
          <w:sz w:val="32"/>
          <w:szCs w:val="32"/>
          <w:highlight w:val="none"/>
          <w:u w:val="single"/>
        </w:rPr>
      </w:pPr>
      <w:r>
        <w:rPr>
          <w:rFonts w:ascii="宋体" w:hAnsi="宋体" w:eastAsia="宋体"/>
          <w:b w:val="0"/>
          <w:bCs w:val="0"/>
          <w:iCs/>
          <w:sz w:val="32"/>
          <w:szCs w:val="32"/>
          <w:highlight w:val="none"/>
          <w:u w:val="single"/>
          <w:lang w:eastAsia="zh-CN"/>
        </w:rPr>
        <w:t xml:space="preserve">十六、</w:t>
      </w:r>
      <w:r>
        <w:rPr>
          <w:rFonts w:hint="eastAsia" w:ascii="宋体" w:hAnsi="宋体" w:eastAsia="宋体"/>
          <w:b w:val="0"/>
          <w:bCs w:val="0"/>
          <w:iCs/>
          <w:sz w:val="32"/>
          <w:szCs w:val="32"/>
          <w:highlight w:val="none"/>
          <w:u w:val="single"/>
          <w:lang w:eastAsia="zh-CN"/>
        </w:rPr>
        <w:t xml:space="preserve">投标人承诺书</w:t>
      </w:r>
      <w:r>
        <w:rPr>
          <w:highlight w:val="none"/>
        </w:rPr>
      </w:r>
    </w:p>
    <w:p>
      <w:pPr>
        <w:pStyle w:val="637"/>
        <w:rPr>
          <w:highlight w:val="none"/>
        </w:rPr>
      </w:pPr>
      <w:r>
        <w:rPr>
          <w:highlight w:val="none"/>
          <w:lang w:val="en-US"/>
        </w:rPr>
      </w:r>
      <w:r>
        <w:rPr>
          <w:highlight w:val="none"/>
        </w:rPr>
      </w:r>
    </w:p>
    <w:p>
      <w:pPr>
        <w:pStyle w:val="800"/>
        <w:ind w:firstLine="0"/>
        <w:spacing w:before="0" w:after="0"/>
        <w:rPr>
          <w:rFonts w:ascii="宋体" w:hAnsi="宋体"/>
          <w:szCs w:val="21"/>
          <w:highlight w:val="none"/>
        </w:rPr>
      </w:pPr>
      <w:r>
        <w:rPr>
          <w:rFonts w:ascii="宋体" w:hAnsi="宋体"/>
          <w:szCs w:val="21"/>
          <w:highlight w:val="none"/>
        </w:rPr>
        <w:t xml:space="preserve">致：</w:t>
      </w:r>
      <w:r>
        <w:rPr>
          <w:rFonts w:ascii="宋体" w:hAnsi="宋体"/>
          <w:szCs w:val="21"/>
          <w:highlight w:val="none"/>
          <w:u w:val="single"/>
        </w:rPr>
        <w:t xml:space="preserve">连云港市交通运输综合行政执法支队</w:t>
      </w:r>
      <w:r>
        <w:rPr>
          <w:rFonts w:ascii="宋体" w:hAnsi="宋体"/>
          <w:szCs w:val="21"/>
          <w:highlight w:val="none"/>
        </w:rPr>
      </w:r>
      <w:r>
        <w:rPr>
          <w:highlight w:val="none"/>
        </w:rPr>
      </w:r>
    </w:p>
    <w:p>
      <w:pPr>
        <w:pStyle w:val="800"/>
        <w:spacing w:before="0" w:after="0"/>
        <w:rPr>
          <w:rFonts w:hint="eastAsia" w:ascii="宋体" w:hAnsi="宋体"/>
          <w:szCs w:val="21"/>
          <w:highlight w:val="none"/>
        </w:rPr>
      </w:pPr>
      <w:r>
        <w:rPr>
          <w:rFonts w:ascii="宋体" w:hAnsi="宋体"/>
          <w:szCs w:val="21"/>
          <w:highlight w:val="none"/>
        </w:rPr>
        <w:t xml:space="preserve">我公司参与贵方的</w:t>
      </w:r>
      <w:r>
        <w:rPr>
          <w:rFonts w:hint="eastAsia" w:ascii="宋体" w:hAnsi="宋体"/>
          <w:highlight w:val="none"/>
          <w:u w:val="single"/>
        </w:rPr>
        <w:t xml:space="preserve">船舶检验图纸审查技术服务</w:t>
      </w:r>
      <w:r>
        <w:rPr>
          <w:rFonts w:hint="eastAsia" w:ascii="宋体" w:hAnsi="宋体"/>
          <w:highlight w:val="none"/>
          <w:u w:val="single"/>
        </w:rPr>
        <w:t xml:space="preserve">(非专门面向中小企业)</w:t>
      </w:r>
      <w:r>
        <w:rPr>
          <w:rFonts w:ascii="宋体" w:hAnsi="宋体"/>
          <w:szCs w:val="21"/>
          <w:highlight w:val="none"/>
          <w:u w:val="single"/>
        </w:rPr>
        <w:t xml:space="preserve">（项目编号：</w:t>
      </w:r>
      <w:r>
        <w:rPr>
          <w:rFonts w:ascii="宋体" w:hAnsi="宋体"/>
          <w:highlight w:val="none"/>
          <w:u w:val="single"/>
        </w:rPr>
        <w:t xml:space="preserve">JSZC-320700-JDGS-G2026-0026</w:t>
      </w:r>
      <w:r>
        <w:rPr>
          <w:rFonts w:ascii="宋体" w:hAnsi="宋体"/>
          <w:szCs w:val="21"/>
          <w:highlight w:val="none"/>
          <w:u w:val="single"/>
        </w:rPr>
        <w:t xml:space="preserve">）</w:t>
      </w:r>
      <w:r>
        <w:rPr>
          <w:rFonts w:hint="eastAsia" w:ascii="宋体" w:hAnsi="宋体"/>
          <w:szCs w:val="21"/>
          <w:highlight w:val="none"/>
        </w:rPr>
        <w:t xml:space="preserve">投</w:t>
      </w:r>
      <w:r>
        <w:rPr>
          <w:rFonts w:ascii="宋体" w:hAnsi="宋体"/>
          <w:szCs w:val="21"/>
          <w:highlight w:val="none"/>
        </w:rPr>
        <w:t xml:space="preserve">标，作出如下承诺：</w:t>
      </w:r>
      <w:r>
        <w:rPr>
          <w:rFonts w:hint="eastAsia" w:ascii="宋体" w:hAnsi="宋体"/>
          <w:szCs w:val="21"/>
          <w:highlight w:val="none"/>
        </w:rPr>
      </w:r>
      <w:r>
        <w:rPr>
          <w:highlight w:val="none"/>
        </w:rPr>
      </w:r>
    </w:p>
    <w:p>
      <w:pPr>
        <w:pStyle w:val="637"/>
        <w:ind w:firstLine="480"/>
        <w:spacing w:line="360" w:lineRule="auto"/>
        <w:rPr>
          <w:rFonts w:ascii="宋体" w:hAnsi="宋体" w:cs="宋体"/>
          <w:sz w:val="24"/>
          <w:szCs w:val="24"/>
          <w:highlight w:val="none"/>
        </w:rPr>
      </w:pPr>
      <w:r>
        <w:rPr>
          <w:rFonts w:ascii="宋体" w:hAnsi="宋体" w:cs="宋体"/>
          <w:sz w:val="24"/>
          <w:szCs w:val="24"/>
          <w:highlight w:val="none"/>
        </w:rPr>
        <w:t xml:space="preserve">我公司保证具有实现采购标的审图人力资源</w:t>
      </w:r>
      <w:r>
        <w:rPr>
          <w:rFonts w:hint="eastAsia" w:ascii="宋体" w:hAnsi="宋体" w:cs="宋体"/>
          <w:sz w:val="24"/>
          <w:szCs w:val="24"/>
          <w:highlight w:val="none"/>
        </w:rPr>
        <w:t xml:space="preserve">，</w:t>
      </w:r>
      <w:r>
        <w:rPr>
          <w:rFonts w:ascii="宋体" w:hAnsi="宋体" w:cs="宋体"/>
          <w:sz w:val="24"/>
          <w:szCs w:val="24"/>
          <w:highlight w:val="none"/>
        </w:rPr>
        <w:t xml:space="preserve">具有可调派不少于本项目需求所列数量和资质的审图人员专门从事审图工作。所配备用于本项目的审图人员均取得B类及以上注册验船师资格证书，且不得同时兼职从事船舶设计等可能影响法定审图公正性的工作。</w:t>
      </w:r>
      <w:r>
        <w:rPr>
          <w:highlight w:val="none"/>
        </w:rPr>
      </w:r>
    </w:p>
    <w:p>
      <w:pPr>
        <w:pStyle w:val="637"/>
        <w:ind w:firstLine="420"/>
        <w:jc w:val="left"/>
        <w:spacing w:before="30" w:after="30" w:line="360" w:lineRule="auto"/>
        <w:rPr>
          <w:rFonts w:ascii="宋体" w:hAnsi="宋体" w:cs="宋体"/>
          <w:sz w:val="24"/>
          <w:szCs w:val="24"/>
          <w:highlight w:val="none"/>
        </w:rPr>
      </w:pPr>
      <w:r>
        <w:rPr>
          <w:rFonts w:hint="eastAsia" w:ascii="宋体" w:hAnsi="宋体" w:cs="宋体"/>
          <w:sz w:val="24"/>
          <w:szCs w:val="24"/>
          <w:highlight w:val="none"/>
        </w:rPr>
        <w:t xml:space="preserve">我公司对上述承诺内容的真实性负责。如有虚假，愿承担相应法律责任。</w:t>
      </w:r>
      <w:r>
        <w:rPr>
          <w:rFonts w:ascii="宋体" w:hAnsi="宋体" w:cs="宋体"/>
          <w:sz w:val="24"/>
          <w:szCs w:val="24"/>
          <w:highlight w:val="none"/>
        </w:rPr>
      </w:r>
      <w:r>
        <w:rPr>
          <w:highlight w:val="none"/>
        </w:rP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37"/>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firstLine="480"/>
        <w:spacing w:line="360" w:lineRule="auto"/>
        <w:rPr>
          <w:rFonts w:ascii="宋体" w:hAnsi="宋体"/>
          <w:sz w:val="24"/>
          <w:highlight w:val="none"/>
        </w:rPr>
      </w:pPr>
      <w:r>
        <w:rPr>
          <w:rFonts w:ascii="宋体" w:hAnsi="宋体"/>
          <w:bCs/>
          <w:sz w:val="24"/>
          <w:highlight w:val="none"/>
        </w:rPr>
        <w:t xml:space="preserve">投标人（盖章）</w:t>
      </w:r>
      <w:r>
        <w:rPr>
          <w:rFonts w:ascii="宋体" w:hAnsi="宋体"/>
          <w:sz w:val="24"/>
          <w:highlight w:val="none"/>
        </w:rPr>
        <w:t xml:space="preserve">：</w:t>
      </w:r>
      <w:r>
        <w:rPr>
          <w:highlight w:val="none"/>
        </w:rPr>
      </w:r>
    </w:p>
    <w:p>
      <w:pPr>
        <w:pStyle w:val="637"/>
        <w:ind w:firstLine="480"/>
        <w:spacing w:line="360" w:lineRule="auto"/>
        <w:rPr>
          <w:rFonts w:ascii="宋体" w:hAnsi="宋体"/>
          <w:sz w:val="24"/>
          <w:highlight w:val="none"/>
        </w:rPr>
      </w:pPr>
      <w:r>
        <w:rPr>
          <w:rFonts w:ascii="宋体" w:hAnsi="宋体"/>
          <w:sz w:val="24"/>
          <w:highlight w:val="none"/>
        </w:rPr>
        <w:t xml:space="preserve">法定代表人或委托代理人（签字或盖章）：</w:t>
      </w:r>
      <w:r>
        <w:rPr>
          <w:highlight w:val="none"/>
        </w:rPr>
      </w:r>
    </w:p>
    <w:p>
      <w:pPr>
        <w:pStyle w:val="637"/>
        <w:ind w:firstLine="480"/>
        <w:spacing w:line="360" w:lineRule="auto"/>
        <w:rPr>
          <w:rFonts w:ascii="宋体" w:hAnsi="宋体"/>
          <w:sz w:val="24"/>
          <w:szCs w:val="24"/>
          <w:highlight w:val="none"/>
        </w:rPr>
      </w:pPr>
      <w:r>
        <w:rPr>
          <w:rFonts w:ascii="宋体" w:hAnsi="宋体"/>
          <w:sz w:val="24"/>
          <w:szCs w:val="24"/>
          <w:highlight w:val="none"/>
        </w:rPr>
        <w:t xml:space="preserve">日期：    年     月     日</w:t>
      </w:r>
      <w:r>
        <w:rPr>
          <w:highlight w:val="none"/>
        </w:rPr>
      </w:r>
    </w:p>
    <w:p>
      <w:pPr>
        <w:pStyle w:val="637"/>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9"/>
        <w:spacing w:line="240" w:lineRule="auto"/>
        <w:rPr>
          <w:rFonts w:hint="eastAsia" w:ascii="宋体" w:hAnsi="宋体" w:eastAsia="宋体"/>
          <w:b w:val="0"/>
          <w:bCs w:val="0"/>
          <w:iCs/>
          <w:sz w:val="32"/>
          <w:szCs w:val="32"/>
          <w:highlight w:val="none"/>
          <w:u w:val="single"/>
        </w:rPr>
      </w:pPr>
      <w:r>
        <w:rPr>
          <w:rFonts w:ascii="宋体" w:hAnsi="宋体" w:eastAsia="宋体"/>
          <w:b w:val="0"/>
          <w:bCs w:val="0"/>
          <w:iCs/>
          <w:sz w:val="32"/>
          <w:szCs w:val="32"/>
          <w:highlight w:val="none"/>
          <w:u w:val="single"/>
          <w:lang w:eastAsia="zh-CN"/>
        </w:rPr>
        <w:t xml:space="preserve">十</w:t>
      </w:r>
      <w:r>
        <w:rPr>
          <w:rFonts w:hint="eastAsia" w:ascii="宋体" w:hAnsi="宋体" w:eastAsia="宋体"/>
          <w:b w:val="0"/>
          <w:bCs w:val="0"/>
          <w:iCs/>
          <w:sz w:val="32"/>
          <w:szCs w:val="32"/>
          <w:highlight w:val="none"/>
          <w:u w:val="single"/>
          <w:lang w:eastAsia="zh-CN"/>
        </w:rPr>
        <w:t xml:space="preserve">七</w:t>
      </w:r>
      <w:r>
        <w:rPr>
          <w:rFonts w:ascii="宋体" w:hAnsi="宋体" w:eastAsia="宋体"/>
          <w:b w:val="0"/>
          <w:bCs w:val="0"/>
          <w:iCs/>
          <w:sz w:val="32"/>
          <w:szCs w:val="32"/>
          <w:highlight w:val="none"/>
          <w:u w:val="single"/>
          <w:lang w:eastAsia="zh-CN"/>
        </w:rPr>
        <w:t xml:space="preserve">、拟派项目团队</w:t>
      </w:r>
      <w:r>
        <w:rPr>
          <w:rFonts w:ascii="宋体" w:hAnsi="宋体" w:eastAsia="宋体"/>
          <w:b w:val="0"/>
          <w:bCs w:val="0"/>
          <w:iCs/>
          <w:sz w:val="32"/>
          <w:szCs w:val="32"/>
          <w:highlight w:val="none"/>
          <w:u w:val="single"/>
          <w:lang w:eastAsia="zh-CN"/>
        </w:rPr>
        <w:t xml:space="preserve">人员</w:t>
      </w:r>
      <w:r>
        <w:rPr>
          <w:rFonts w:hint="eastAsia" w:ascii="宋体" w:hAnsi="宋体" w:eastAsia="宋体"/>
          <w:b w:val="0"/>
          <w:bCs w:val="0"/>
          <w:iCs/>
          <w:sz w:val="32"/>
          <w:szCs w:val="32"/>
          <w:highlight w:val="none"/>
          <w:u w:val="single"/>
          <w:lang w:eastAsia="zh-CN"/>
        </w:rPr>
        <w:t xml:space="preserve">工作履历承诺书</w:t>
      </w:r>
      <w:r>
        <w:rPr>
          <w:highlight w:val="none"/>
        </w:rPr>
      </w:r>
    </w:p>
    <w:p>
      <w:pPr>
        <w:pStyle w:val="800"/>
        <w:ind w:firstLine="0"/>
        <w:spacing w:before="0" w:after="0"/>
        <w:rPr>
          <w:rFonts w:ascii="宋体" w:hAnsi="宋体"/>
          <w:szCs w:val="21"/>
          <w:highlight w:val="none"/>
        </w:rPr>
      </w:pPr>
      <w:r>
        <w:rPr>
          <w:rFonts w:ascii="宋体" w:hAnsi="宋体"/>
          <w:szCs w:val="21"/>
          <w:highlight w:val="none"/>
        </w:rPr>
        <w:t xml:space="preserve">致：</w:t>
      </w:r>
      <w:r>
        <w:rPr>
          <w:rFonts w:ascii="宋体" w:hAnsi="宋体"/>
          <w:szCs w:val="21"/>
          <w:highlight w:val="none"/>
          <w:u w:val="single"/>
        </w:rPr>
        <w:t xml:space="preserve">连云港市交通运输综合行政执法支队</w:t>
      </w:r>
      <w:r>
        <w:rPr>
          <w:rFonts w:ascii="宋体" w:hAnsi="宋体"/>
          <w:szCs w:val="21"/>
          <w:highlight w:val="none"/>
        </w:rPr>
      </w:r>
      <w:r>
        <w:rPr>
          <w:highlight w:val="none"/>
        </w:rPr>
      </w:r>
    </w:p>
    <w:p>
      <w:pPr>
        <w:pStyle w:val="800"/>
        <w:spacing w:before="0" w:after="0"/>
        <w:rPr>
          <w:rFonts w:hint="eastAsia" w:ascii="宋体" w:hAnsi="宋体"/>
          <w:szCs w:val="21"/>
          <w:highlight w:val="none"/>
        </w:rPr>
      </w:pPr>
      <w:r>
        <w:rPr>
          <w:rFonts w:ascii="宋体" w:hAnsi="宋体"/>
          <w:szCs w:val="21"/>
          <w:highlight w:val="none"/>
        </w:rPr>
        <w:t xml:space="preserve">我公司参与贵方的</w:t>
      </w:r>
      <w:r>
        <w:rPr>
          <w:rFonts w:hint="eastAsia" w:ascii="宋体" w:hAnsi="宋体"/>
          <w:highlight w:val="none"/>
          <w:u w:val="single"/>
        </w:rPr>
        <w:t xml:space="preserve">船舶检验图纸审查技术服务</w:t>
      </w:r>
      <w:r>
        <w:rPr>
          <w:rFonts w:hint="eastAsia" w:ascii="宋体" w:hAnsi="宋体"/>
          <w:highlight w:val="none"/>
          <w:u w:val="single"/>
        </w:rPr>
        <w:t xml:space="preserve">(非专门面向中小企业)</w:t>
      </w:r>
      <w:r>
        <w:rPr>
          <w:rFonts w:ascii="宋体" w:hAnsi="宋体"/>
          <w:szCs w:val="21"/>
          <w:highlight w:val="none"/>
          <w:u w:val="single"/>
        </w:rPr>
        <w:t xml:space="preserve">（项目编号：</w:t>
      </w:r>
      <w:r>
        <w:rPr>
          <w:rFonts w:ascii="宋体" w:hAnsi="宋体"/>
          <w:highlight w:val="none"/>
          <w:u w:val="single"/>
        </w:rPr>
        <w:t xml:space="preserve">JSZC-320700-JDGS-G2026-0026</w:t>
      </w:r>
      <w:r>
        <w:rPr>
          <w:rFonts w:ascii="宋体" w:hAnsi="宋体"/>
          <w:szCs w:val="21"/>
          <w:highlight w:val="none"/>
          <w:u w:val="single"/>
        </w:rPr>
        <w:t xml:space="preserve">）</w:t>
      </w:r>
      <w:r>
        <w:rPr>
          <w:rFonts w:hint="eastAsia" w:ascii="宋体" w:hAnsi="宋体"/>
          <w:szCs w:val="21"/>
          <w:highlight w:val="none"/>
        </w:rPr>
        <w:t xml:space="preserve">投</w:t>
      </w:r>
      <w:r>
        <w:rPr>
          <w:rFonts w:ascii="宋体" w:hAnsi="宋体"/>
          <w:szCs w:val="21"/>
          <w:highlight w:val="none"/>
        </w:rPr>
        <w:t xml:space="preserve">标，作出如下承诺：</w:t>
      </w:r>
      <w:r>
        <w:rPr>
          <w:rFonts w:hint="eastAsia" w:ascii="宋体" w:hAnsi="宋体"/>
          <w:szCs w:val="21"/>
          <w:highlight w:val="none"/>
        </w:rPr>
      </w:r>
      <w:r>
        <w:rPr>
          <w:highlight w:val="none"/>
        </w:rP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我公司拟派审图人员</w:t>
      </w:r>
      <w:r>
        <w:rPr>
          <w:rFonts w:hint="eastAsia" w:ascii="宋体" w:hAnsi="宋体" w:cs="宋体"/>
          <w:sz w:val="24"/>
          <w:szCs w:val="24"/>
          <w:highlight w:val="none"/>
          <w:u w:val="single"/>
        </w:rPr>
        <w:t xml:space="preserve">    （姓名）   </w:t>
      </w:r>
      <w:r>
        <w:rPr>
          <w:rFonts w:hint="eastAsia" w:ascii="宋体" w:hAnsi="宋体" w:cs="宋体"/>
          <w:sz w:val="24"/>
          <w:szCs w:val="24"/>
          <w:highlight w:val="none"/>
        </w:rPr>
        <w:t xml:space="preserve">，工作履历如下：</w:t>
      </w:r>
      <w:r>
        <w:rPr>
          <w:highlight w:val="none"/>
        </w:rP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37"/>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审图人员</w:t>
      </w:r>
      <w:r>
        <w:rPr>
          <w:rFonts w:hint="eastAsia" w:ascii="宋体" w:hAnsi="宋体" w:cs="宋体"/>
          <w:sz w:val="24"/>
          <w:szCs w:val="24"/>
          <w:highlight w:val="none"/>
        </w:rPr>
        <w:t xml:space="preserve">：（签字）</w:t>
      </w:r>
      <w:r>
        <w:rPr>
          <w:highlight w:val="none"/>
        </w:rP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我公司拟派审图人员</w:t>
      </w:r>
      <w:r>
        <w:rPr>
          <w:rFonts w:hint="eastAsia" w:ascii="宋体" w:hAnsi="宋体" w:cs="宋体"/>
          <w:sz w:val="24"/>
          <w:szCs w:val="24"/>
          <w:highlight w:val="none"/>
          <w:u w:val="single"/>
        </w:rPr>
        <w:t xml:space="preserve">    （姓名）   </w:t>
      </w:r>
      <w:r>
        <w:rPr>
          <w:rFonts w:hint="eastAsia" w:ascii="宋体" w:hAnsi="宋体" w:cs="宋体"/>
          <w:sz w:val="24"/>
          <w:szCs w:val="24"/>
          <w:highlight w:val="none"/>
        </w:rPr>
        <w:t xml:space="preserve">，工作履历如下：</w:t>
      </w:r>
      <w:r>
        <w:rPr>
          <w:highlight w:val="none"/>
        </w:rP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37"/>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审图人员</w:t>
      </w:r>
      <w:r>
        <w:rPr>
          <w:rFonts w:hint="eastAsia" w:ascii="宋体" w:hAnsi="宋体" w:cs="宋体"/>
          <w:sz w:val="24"/>
          <w:szCs w:val="24"/>
          <w:highlight w:val="none"/>
        </w:rPr>
        <w:t xml:space="preserve">：（签字）</w:t>
      </w:r>
      <w:r>
        <w:rPr>
          <w:highlight w:val="none"/>
        </w:rP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ascii="宋体" w:hAnsi="宋体" w:cs="宋体"/>
          <w:sz w:val="24"/>
          <w:szCs w:val="24"/>
          <w:highlight w:val="none"/>
        </w:rPr>
        <w:t xml:space="preserve">我公司拟派审图人员</w:t>
      </w:r>
      <w:r>
        <w:rPr>
          <w:rFonts w:hint="eastAsia" w:ascii="宋体" w:hAnsi="宋体" w:cs="宋体"/>
          <w:sz w:val="24"/>
          <w:szCs w:val="24"/>
          <w:highlight w:val="none"/>
          <w:u w:val="single"/>
        </w:rPr>
        <w:t xml:space="preserve">    （姓名）   </w:t>
      </w:r>
      <w:r>
        <w:rPr>
          <w:rFonts w:hint="eastAsia" w:ascii="宋体" w:hAnsi="宋体" w:cs="宋体"/>
          <w:sz w:val="24"/>
          <w:szCs w:val="24"/>
          <w:highlight w:val="none"/>
        </w:rPr>
        <w:t xml:space="preserve">，工作履历如下：</w:t>
      </w:r>
      <w:r>
        <w:rPr>
          <w:highlight w:val="none"/>
        </w:rP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37"/>
        <w:ind w:firstLine="480"/>
        <w:spacing w:line="360" w:lineRule="auto"/>
        <w:rPr>
          <w:rFonts w:hint="eastAsia" w:ascii="宋体" w:hAnsi="宋体" w:cs="宋体"/>
          <w:sz w:val="24"/>
          <w:szCs w:val="24"/>
          <w:highlight w:val="none"/>
        </w:rPr>
      </w:pPr>
      <w:r>
        <w:rPr>
          <w:rFonts w:ascii="宋体" w:hAnsi="宋体" w:cs="宋体"/>
          <w:sz w:val="24"/>
          <w:szCs w:val="24"/>
          <w:highlight w:val="none"/>
        </w:rPr>
        <w:t xml:space="preserve">审图人员</w:t>
      </w:r>
      <w:r>
        <w:rPr>
          <w:rFonts w:hint="eastAsia" w:ascii="宋体" w:hAnsi="宋体" w:cs="宋体"/>
          <w:sz w:val="24"/>
          <w:szCs w:val="24"/>
          <w:highlight w:val="none"/>
        </w:rPr>
        <w:t xml:space="preserve">：（签字）</w:t>
      </w:r>
      <w:r>
        <w:rPr>
          <w:highlight w:val="none"/>
        </w:rP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highlight w:val="none"/>
        </w:rPr>
      </w:r>
    </w:p>
    <w:p>
      <w:pPr>
        <w:pStyle w:val="637"/>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637"/>
        <w:ind w:firstLine="420"/>
        <w:jc w:val="left"/>
        <w:spacing w:before="30" w:after="30" w:line="360" w:lineRule="auto"/>
        <w:rPr>
          <w:rFonts w:ascii="宋体" w:hAnsi="宋体" w:cs="宋体"/>
          <w:sz w:val="24"/>
          <w:szCs w:val="24"/>
          <w:highlight w:val="none"/>
        </w:rPr>
      </w:pPr>
      <w:r>
        <w:rPr>
          <w:rFonts w:hint="eastAsia" w:ascii="宋体" w:hAnsi="宋体" w:cs="宋体"/>
          <w:sz w:val="24"/>
          <w:szCs w:val="24"/>
          <w:highlight w:val="none"/>
        </w:rPr>
        <w:t xml:space="preserve">我公司对上述承诺内容的真实性负责。如有虚假，愿承担相应法律责任。</w:t>
      </w:r>
      <w:r>
        <w:rPr>
          <w:rFonts w:ascii="宋体" w:hAnsi="宋体" w:cs="宋体"/>
          <w:sz w:val="24"/>
          <w:szCs w:val="24"/>
          <w:highlight w:val="none"/>
        </w:rPr>
      </w:r>
      <w:r>
        <w:rPr>
          <w:highlight w:val="none"/>
        </w:rPr>
      </w:r>
    </w:p>
    <w:p>
      <w:pPr>
        <w:pStyle w:val="637"/>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firstLine="480"/>
        <w:spacing w:line="360" w:lineRule="auto"/>
        <w:rPr>
          <w:rFonts w:ascii="宋体" w:hAnsi="宋体"/>
          <w:sz w:val="24"/>
          <w:highlight w:val="none"/>
        </w:rPr>
      </w:pPr>
      <w:r>
        <w:rPr>
          <w:rFonts w:ascii="宋体" w:hAnsi="宋体"/>
          <w:bCs/>
          <w:sz w:val="24"/>
          <w:highlight w:val="none"/>
        </w:rPr>
        <w:t xml:space="preserve">投标人（盖章）</w:t>
      </w:r>
      <w:r>
        <w:rPr>
          <w:rFonts w:ascii="宋体" w:hAnsi="宋体"/>
          <w:sz w:val="24"/>
          <w:highlight w:val="none"/>
        </w:rPr>
        <w:t xml:space="preserve">：</w:t>
      </w:r>
      <w:r>
        <w:rPr>
          <w:highlight w:val="none"/>
        </w:rPr>
      </w:r>
    </w:p>
    <w:p>
      <w:pPr>
        <w:pStyle w:val="637"/>
        <w:ind w:firstLine="480"/>
        <w:spacing w:line="360" w:lineRule="auto"/>
        <w:rPr>
          <w:rFonts w:ascii="宋体" w:hAnsi="宋体"/>
          <w:sz w:val="24"/>
          <w:highlight w:val="none"/>
        </w:rPr>
      </w:pPr>
      <w:r>
        <w:rPr>
          <w:rFonts w:ascii="宋体" w:hAnsi="宋体"/>
          <w:sz w:val="24"/>
          <w:highlight w:val="none"/>
        </w:rPr>
        <w:t xml:space="preserve">法定代表人或委托代理人（签字或盖章）：</w:t>
      </w:r>
      <w:r>
        <w:rPr>
          <w:highlight w:val="none"/>
        </w:rPr>
      </w:r>
    </w:p>
    <w:p>
      <w:pPr>
        <w:pStyle w:val="637"/>
        <w:ind w:firstLine="480"/>
        <w:spacing w:line="360" w:lineRule="auto"/>
        <w:rPr>
          <w:rFonts w:ascii="宋体" w:hAnsi="宋体"/>
          <w:sz w:val="24"/>
          <w:szCs w:val="24"/>
          <w:highlight w:val="none"/>
        </w:rPr>
      </w:pPr>
      <w:r>
        <w:rPr>
          <w:rFonts w:ascii="宋体" w:hAnsi="宋体"/>
          <w:sz w:val="24"/>
          <w:szCs w:val="24"/>
          <w:highlight w:val="none"/>
        </w:rPr>
        <w:t xml:space="preserve">日期：    年     月     日</w:t>
      </w:r>
      <w:r>
        <w:rPr>
          <w:highlight w:val="none"/>
        </w:rPr>
      </w:r>
    </w:p>
    <w:p>
      <w:pPr>
        <w:pStyle w:val="637"/>
        <w:ind w:firstLine="480"/>
        <w:spacing w:line="360" w:lineRule="auto"/>
        <w:rPr>
          <w:rFonts w:hint="eastAsia" w:ascii="宋体" w:hAnsi="宋体" w:cs="黑体"/>
          <w:b/>
          <w:sz w:val="24"/>
          <w:szCs w:val="24"/>
          <w:highlight w:val="none"/>
        </w:rPr>
      </w:pPr>
      <w:r>
        <w:rPr>
          <w:rFonts w:hint="eastAsia" w:ascii="宋体" w:hAnsi="宋体" w:cs="黑体"/>
          <w:b/>
          <w:sz w:val="24"/>
          <w:szCs w:val="24"/>
          <w:highlight w:val="none"/>
        </w:rPr>
      </w:r>
      <w:r>
        <w:rPr>
          <w:highlight w:val="none"/>
        </w:rPr>
      </w:r>
    </w:p>
    <w:p>
      <w:pPr>
        <w:pStyle w:val="637"/>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637"/>
        <w:ind w:firstLine="480"/>
        <w:spacing w:line="360" w:lineRule="auto"/>
        <w:rPr>
          <w:rFonts w:ascii="宋体" w:hAnsi="宋体"/>
          <w:sz w:val="24"/>
          <w:szCs w:val="24"/>
          <w:highlight w:val="none"/>
        </w:rPr>
      </w:pPr>
      <w:r>
        <w:rPr>
          <w:rFonts w:ascii="宋体" w:hAnsi="宋体"/>
          <w:sz w:val="24"/>
          <w:szCs w:val="24"/>
          <w:highlight w:val="none"/>
        </w:rPr>
      </w:r>
      <w:r>
        <w:rPr>
          <w:highlight w:val="none"/>
        </w:rPr>
      </w:r>
    </w:p>
    <w:p>
      <w:pPr>
        <w:pStyle w:val="639"/>
        <w:spacing w:line="240" w:lineRule="auto"/>
        <w:rPr>
          <w:rFonts w:ascii="宋体" w:hAnsi="宋体" w:eastAsia="宋体"/>
          <w:szCs w:val="21"/>
          <w:highlight w:val="none"/>
        </w:rPr>
      </w:pPr>
      <w:r>
        <w:rPr>
          <w:rFonts w:ascii="宋体" w:hAnsi="宋体" w:eastAsia="宋体"/>
          <w:b w:val="0"/>
          <w:bCs w:val="0"/>
          <w:iCs/>
          <w:sz w:val="32"/>
          <w:szCs w:val="32"/>
          <w:highlight w:val="none"/>
          <w:u w:val="single"/>
          <w:lang w:eastAsia="zh-CN"/>
        </w:rPr>
        <w:t xml:space="preserve">十</w:t>
      </w:r>
      <w:r>
        <w:rPr>
          <w:rFonts w:hint="eastAsia" w:ascii="宋体" w:hAnsi="宋体" w:eastAsia="宋体"/>
          <w:b w:val="0"/>
          <w:bCs w:val="0"/>
          <w:iCs/>
          <w:sz w:val="32"/>
          <w:szCs w:val="32"/>
          <w:highlight w:val="none"/>
          <w:u w:val="single"/>
          <w:lang w:eastAsia="zh-CN"/>
        </w:rPr>
        <w:t xml:space="preserve">八</w:t>
      </w:r>
      <w:r>
        <w:rPr>
          <w:rFonts w:ascii="宋体" w:hAnsi="宋体" w:eastAsia="宋体"/>
          <w:b w:val="0"/>
          <w:bCs w:val="0"/>
          <w:iCs/>
          <w:sz w:val="32"/>
          <w:szCs w:val="32"/>
          <w:highlight w:val="none"/>
          <w:u w:val="single"/>
          <w:lang w:eastAsia="zh-CN"/>
        </w:rPr>
        <w:t xml:space="preserve">、</w:t>
      </w:r>
      <w:r>
        <w:rPr>
          <w:rFonts w:hint="eastAsia" w:ascii="宋体" w:hAnsi="宋体" w:eastAsia="宋体"/>
          <w:b w:val="0"/>
          <w:bCs w:val="0"/>
          <w:iCs/>
          <w:sz w:val="32"/>
          <w:szCs w:val="32"/>
          <w:highlight w:val="none"/>
          <w:u w:val="single"/>
          <w:lang w:eastAsia="zh-CN"/>
        </w:rPr>
        <w:t xml:space="preserve">关于符合本国产品标准的声明函</w:t>
      </w:r>
      <w:r>
        <w:rPr>
          <w:rFonts w:ascii="宋体" w:hAnsi="宋体" w:eastAsia="宋体"/>
          <w:szCs w:val="21"/>
          <w:highlight w:val="none"/>
          <w:lang w:eastAsia="zh-CN"/>
        </w:rPr>
      </w:r>
      <w:r>
        <w:rPr>
          <w:highlight w:val="none"/>
        </w:rPr>
      </w:r>
    </w:p>
    <w:p>
      <w:pPr>
        <w:pStyle w:val="637"/>
        <w:jc w:val="center"/>
        <w:rPr>
          <w:rFonts w:ascii="宋体" w:hAnsi="宋体"/>
          <w:bCs/>
          <w:sz w:val="36"/>
          <w:szCs w:val="28"/>
          <w:highlight w:val="none"/>
        </w:rPr>
      </w:pPr>
      <w:r>
        <w:rPr>
          <w:rFonts w:ascii="宋体" w:hAnsi="宋体"/>
          <w:bCs/>
          <w:sz w:val="36"/>
          <w:szCs w:val="28"/>
          <w:highlight w:val="none"/>
        </w:rPr>
      </w:r>
      <w:r>
        <w:rPr>
          <w:highlight w:val="none"/>
        </w:rPr>
      </w:r>
    </w:p>
    <w:p>
      <w:pPr>
        <w:pStyle w:val="637"/>
        <w:ind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szCs w:val="24"/>
          <w:highlight w:val="none"/>
        </w:rPr>
      </w:r>
      <w:r>
        <w:rPr>
          <w:highlight w:val="none"/>
        </w:rPr>
      </w:r>
    </w:p>
    <w:p>
      <w:pPr>
        <w:pStyle w:val="637"/>
        <w:ind w:firstLine="420"/>
        <w:jc w:val="left"/>
        <w:spacing w:before="30" w:after="30"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highlight w:val="none"/>
          <w:u w:val="single"/>
        </w:rPr>
        <w:t xml:space="preserve">（产品名称1）</w:t>
      </w:r>
      <w:r>
        <w:rPr>
          <w:rFonts w:hint="eastAsia" w:ascii="宋体" w:hAnsi="宋体" w:cs="宋体"/>
          <w:sz w:val="24"/>
          <w:highlight w:val="none"/>
          <w:vertAlign w:val="superscript"/>
        </w:rPr>
        <w:t xml:space="preserve">1</w:t>
      </w:r>
      <w:r>
        <w:rPr>
          <w:rFonts w:hint="eastAsia" w:ascii="宋体" w:hAnsi="宋体" w:cs="宋体"/>
          <w:sz w:val="24"/>
          <w:szCs w:val="24"/>
          <w:highlight w:val="none"/>
        </w:rPr>
        <w:t xml:space="preserve">，生产厂为</w:t>
      </w:r>
      <w:r>
        <w:rPr>
          <w:rFonts w:hint="eastAsia" w:ascii="宋体" w:hAnsi="宋体" w:cs="宋体"/>
          <w:sz w:val="24"/>
          <w:highlight w:val="none"/>
          <w:u w:val="single"/>
        </w:rPr>
        <w:t xml:space="preserve">（厂名）</w:t>
      </w:r>
      <w:r>
        <w:rPr>
          <w:rFonts w:hint="eastAsia" w:ascii="宋体" w:hAnsi="宋体" w:cs="宋体"/>
          <w:sz w:val="24"/>
          <w:highlight w:val="none"/>
          <w:vertAlign w:val="superscript"/>
        </w:rPr>
        <w:t xml:space="preserve">2</w:t>
      </w:r>
      <w:r>
        <w:rPr>
          <w:rFonts w:hint="eastAsia" w:ascii="宋体" w:hAnsi="宋体" w:cs="宋体"/>
          <w:sz w:val="24"/>
          <w:szCs w:val="24"/>
          <w:highlight w:val="none"/>
        </w:rPr>
        <w:t xml:space="preserve">，厂址为</w:t>
      </w:r>
      <w:r>
        <w:rPr>
          <w:rFonts w:hint="eastAsia" w:ascii="宋体" w:hAnsi="宋体" w:cs="宋体"/>
          <w:sz w:val="24"/>
          <w:highlight w:val="none"/>
          <w:u w:val="single"/>
        </w:rPr>
        <w:t xml:space="preserve">（生产厂址）</w:t>
      </w:r>
      <w:r>
        <w:rPr>
          <w:rFonts w:hint="eastAsia" w:ascii="宋体" w:hAnsi="宋体" w:cs="宋体"/>
          <w:sz w:val="24"/>
          <w:szCs w:val="24"/>
          <w:highlight w:val="none"/>
        </w:rPr>
        <w:t xml:space="preserve">。</w:t>
      </w:r>
      <w:r>
        <w:rPr>
          <w:rFonts w:hint="eastAsia" w:ascii="宋体" w:hAnsi="宋体" w:cs="宋体"/>
          <w:strike/>
          <w:sz w:val="24"/>
          <w:highlight w:val="none"/>
          <w:u w:val="single"/>
        </w:rPr>
        <w:t xml:space="preserve">（产品名称1）</w:t>
      </w:r>
      <w:r>
        <w:rPr>
          <w:rFonts w:hint="eastAsia" w:ascii="宋体" w:hAnsi="宋体" w:cs="宋体"/>
          <w:sz w:val="24"/>
          <w:highlight w:val="none"/>
          <w:u w:val="single"/>
        </w:rPr>
        <w:t xml:space="preserve"> </w:t>
      </w:r>
      <w:r>
        <w:rPr>
          <w:rFonts w:hint="eastAsia" w:ascii="宋体" w:hAnsi="宋体" w:cs="宋体"/>
          <w:sz w:val="24"/>
          <w:szCs w:val="24"/>
          <w:highlight w:val="none"/>
        </w:rPr>
        <w:t xml:space="preserve">的中国境内生产的组件成本占比≥</w:t>
      </w:r>
      <w:r>
        <w:rPr>
          <w:rFonts w:hint="eastAsia" w:ascii="宋体" w:hAnsi="宋体" w:cs="宋体"/>
          <w:strike/>
          <w:sz w:val="24"/>
          <w:highlight w:val="none"/>
          <w:u w:val="single"/>
        </w:rPr>
        <w:t xml:space="preserve">（规定比例）</w:t>
      </w:r>
      <w:r>
        <w:rPr>
          <w:rFonts w:hint="eastAsia" w:ascii="宋体" w:hAnsi="宋体" w:cs="宋体"/>
          <w:strike/>
          <w:sz w:val="24"/>
          <w:highlight w:val="none"/>
          <w:vertAlign w:val="superscript"/>
        </w:rPr>
        <w:t xml:space="preserve">3</w:t>
      </w:r>
      <w:r>
        <w:rPr>
          <w:rFonts w:hint="eastAsia" w:ascii="宋体" w:hAnsi="宋体" w:cs="宋体"/>
          <w:sz w:val="24"/>
          <w:szCs w:val="24"/>
          <w:highlight w:val="none"/>
        </w:rPr>
        <w:t xml:space="preserve">。</w:t>
      </w:r>
      <w:r>
        <w:rPr>
          <w:rFonts w:hint="eastAsia" w:ascii="宋体" w:hAnsi="宋体" w:cs="宋体"/>
          <w:strike/>
          <w:sz w:val="24"/>
          <w:highlight w:val="none"/>
          <w:u w:val="single"/>
        </w:rPr>
        <w:t xml:space="preserve">（产品名称1）</w:t>
      </w:r>
      <w:r>
        <w:rPr>
          <w:rFonts w:hint="eastAsia" w:ascii="宋体" w:hAnsi="宋体" w:cs="宋体"/>
          <w:sz w:val="24"/>
          <w:szCs w:val="24"/>
          <w:highlight w:val="none"/>
        </w:rPr>
        <w:t xml:space="preserve">的</w:t>
      </w:r>
      <w:r>
        <w:rPr>
          <w:rFonts w:hint="eastAsia" w:ascii="宋体" w:hAnsi="宋体" w:cs="宋体"/>
          <w:strike/>
          <w:sz w:val="24"/>
          <w:highlight w:val="none"/>
          <w:u w:val="single"/>
        </w:rPr>
        <w:t xml:space="preserve">（关键组件）</w:t>
      </w:r>
      <w:r>
        <w:rPr>
          <w:rFonts w:hint="eastAsia" w:ascii="宋体" w:hAnsi="宋体" w:cs="宋体"/>
          <w:strike/>
          <w:sz w:val="24"/>
          <w:highlight w:val="none"/>
          <w:vertAlign w:val="superscript"/>
        </w:rPr>
        <w:t xml:space="preserve">4</w:t>
      </w:r>
      <w:r>
        <w:rPr>
          <w:rFonts w:hint="eastAsia" w:ascii="宋体" w:hAnsi="宋体" w:cs="宋体"/>
          <w:sz w:val="24"/>
          <w:szCs w:val="24"/>
          <w:highlight w:val="none"/>
        </w:rPr>
        <w:t xml:space="preserve">在中国境内生产。</w:t>
      </w:r>
      <w:r>
        <w:rPr>
          <w:rFonts w:hint="eastAsia" w:ascii="宋体" w:hAnsi="宋体" w:cs="宋体"/>
          <w:strike/>
          <w:sz w:val="24"/>
          <w:highlight w:val="none"/>
          <w:u w:val="single"/>
        </w:rPr>
        <w:t xml:space="preserve">（产品名称1）</w:t>
      </w:r>
      <w:r>
        <w:rPr>
          <w:rFonts w:hint="eastAsia" w:ascii="宋体" w:hAnsi="宋体" w:cs="宋体"/>
          <w:sz w:val="24"/>
          <w:szCs w:val="24"/>
          <w:highlight w:val="none"/>
        </w:rPr>
        <w:t xml:space="preserve">的</w:t>
      </w:r>
      <w:r>
        <w:rPr>
          <w:rFonts w:hint="eastAsia" w:ascii="宋体" w:hAnsi="宋体" w:cs="宋体"/>
          <w:strike/>
          <w:sz w:val="24"/>
          <w:highlight w:val="none"/>
          <w:u w:val="single"/>
        </w:rPr>
        <w:t xml:space="preserve">（关键工序）</w:t>
      </w:r>
      <w:r>
        <w:rPr>
          <w:rFonts w:hint="eastAsia" w:ascii="宋体" w:hAnsi="宋体" w:cs="宋体"/>
          <w:strike/>
          <w:sz w:val="24"/>
          <w:highlight w:val="none"/>
          <w:vertAlign w:val="superscript"/>
        </w:rPr>
        <w:t xml:space="preserve">5</w:t>
      </w:r>
      <w:r>
        <w:rPr>
          <w:rFonts w:hint="eastAsia" w:ascii="宋体" w:hAnsi="宋体" w:cs="宋体"/>
          <w:sz w:val="24"/>
          <w:szCs w:val="24"/>
          <w:highlight w:val="none"/>
        </w:rPr>
        <w:t xml:space="preserve">在中国境内完成。</w:t>
      </w:r>
      <w:r>
        <w:rPr>
          <w:rFonts w:ascii="宋体" w:hAnsi="宋体" w:cs="宋体"/>
          <w:sz w:val="24"/>
          <w:szCs w:val="24"/>
          <w:highlight w:val="none"/>
        </w:rPr>
      </w:r>
      <w:r>
        <w:rPr>
          <w:highlight w:val="none"/>
        </w:rPr>
      </w:r>
    </w:p>
    <w:p>
      <w:pPr>
        <w:pStyle w:val="637"/>
        <w:ind w:firstLine="420"/>
        <w:jc w:val="left"/>
        <w:spacing w:before="30" w:after="30"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highlight w:val="none"/>
          <w:u w:val="single"/>
        </w:rPr>
        <w:t xml:space="preserve">（产品名称2）</w:t>
      </w:r>
      <w:r>
        <w:rPr>
          <w:rFonts w:hint="eastAsia" w:ascii="宋体" w:hAnsi="宋体" w:cs="宋体"/>
          <w:sz w:val="24"/>
          <w:szCs w:val="24"/>
          <w:highlight w:val="none"/>
        </w:rPr>
        <w:t xml:space="preserve">，生产厂为</w:t>
      </w:r>
      <w:r>
        <w:rPr>
          <w:rFonts w:hint="eastAsia" w:ascii="宋体" w:hAnsi="宋体" w:cs="宋体"/>
          <w:sz w:val="24"/>
          <w:highlight w:val="none"/>
          <w:u w:val="single"/>
        </w:rPr>
        <w:t xml:space="preserve">（厂名）</w:t>
      </w:r>
      <w:r>
        <w:rPr>
          <w:rFonts w:hint="eastAsia" w:ascii="宋体" w:hAnsi="宋体" w:cs="宋体"/>
          <w:sz w:val="24"/>
          <w:szCs w:val="24"/>
          <w:highlight w:val="none"/>
        </w:rPr>
        <w:t xml:space="preserve">，厂址为</w:t>
      </w:r>
      <w:r>
        <w:rPr>
          <w:rFonts w:hint="eastAsia" w:ascii="宋体" w:hAnsi="宋体" w:cs="宋体"/>
          <w:sz w:val="24"/>
          <w:highlight w:val="none"/>
          <w:u w:val="single"/>
        </w:rPr>
        <w:t xml:space="preserve">（生产厂址）</w:t>
      </w:r>
      <w:r>
        <w:rPr>
          <w:rFonts w:hint="eastAsia" w:ascii="宋体" w:hAnsi="宋体" w:cs="宋体"/>
          <w:sz w:val="24"/>
          <w:szCs w:val="24"/>
          <w:highlight w:val="none"/>
        </w:rPr>
        <w:t xml:space="preserve">。</w:t>
      </w:r>
      <w:r>
        <w:rPr>
          <w:rFonts w:hint="eastAsia" w:ascii="宋体" w:hAnsi="宋体" w:cs="宋体"/>
          <w:strike/>
          <w:sz w:val="24"/>
          <w:highlight w:val="none"/>
          <w:u w:val="single"/>
        </w:rPr>
        <w:t xml:space="preserve">（产品名称2）</w:t>
      </w:r>
      <w:r>
        <w:rPr>
          <w:rFonts w:hint="eastAsia" w:ascii="宋体" w:hAnsi="宋体" w:cs="宋体"/>
          <w:sz w:val="24"/>
          <w:szCs w:val="24"/>
          <w:highlight w:val="none"/>
        </w:rPr>
        <w:t xml:space="preserve">的中国境内生产的组件成本占比≥</w:t>
      </w:r>
      <w:r>
        <w:rPr>
          <w:rFonts w:hint="eastAsia" w:ascii="宋体" w:hAnsi="宋体" w:cs="宋体"/>
          <w:strike/>
          <w:sz w:val="24"/>
          <w:highlight w:val="none"/>
          <w:u w:val="single"/>
        </w:rPr>
        <w:t xml:space="preserve">（规定比例）</w:t>
      </w:r>
      <w:r>
        <w:rPr>
          <w:rFonts w:hint="eastAsia" w:ascii="宋体" w:hAnsi="宋体" w:cs="宋体"/>
          <w:sz w:val="24"/>
          <w:szCs w:val="24"/>
          <w:highlight w:val="none"/>
        </w:rPr>
        <w:t xml:space="preserve">。</w:t>
      </w:r>
      <w:r>
        <w:rPr>
          <w:rFonts w:hint="eastAsia" w:ascii="宋体" w:hAnsi="宋体" w:cs="宋体"/>
          <w:strike/>
          <w:sz w:val="24"/>
          <w:highlight w:val="none"/>
          <w:u w:val="single"/>
        </w:rPr>
        <w:t xml:space="preserve">（产品名称2）</w:t>
      </w:r>
      <w:r>
        <w:rPr>
          <w:rFonts w:hint="eastAsia" w:ascii="宋体" w:hAnsi="宋体" w:cs="宋体"/>
          <w:sz w:val="24"/>
          <w:szCs w:val="24"/>
          <w:highlight w:val="none"/>
        </w:rPr>
        <w:t xml:space="preserve">的</w:t>
      </w:r>
      <w:r>
        <w:rPr>
          <w:rFonts w:hint="eastAsia" w:ascii="宋体" w:hAnsi="宋体" w:cs="宋体"/>
          <w:strike/>
          <w:sz w:val="24"/>
          <w:highlight w:val="none"/>
          <w:u w:val="single"/>
        </w:rPr>
        <w:t xml:space="preserve">（关键组件）</w:t>
      </w:r>
      <w:r>
        <w:rPr>
          <w:rFonts w:hint="eastAsia" w:ascii="宋体" w:hAnsi="宋体" w:cs="宋体"/>
          <w:sz w:val="24"/>
          <w:szCs w:val="24"/>
          <w:highlight w:val="none"/>
        </w:rPr>
        <w:t xml:space="preserve">在中国境内生产。</w:t>
      </w:r>
      <w:r>
        <w:rPr>
          <w:rFonts w:hint="eastAsia" w:ascii="宋体" w:hAnsi="宋体" w:cs="宋体"/>
          <w:strike/>
          <w:sz w:val="24"/>
          <w:highlight w:val="none"/>
          <w:u w:val="single"/>
        </w:rPr>
        <w:t xml:space="preserve">（产品名称2）</w:t>
      </w:r>
      <w:r>
        <w:rPr>
          <w:rFonts w:hint="eastAsia" w:ascii="宋体" w:hAnsi="宋体" w:cs="宋体"/>
          <w:sz w:val="24"/>
          <w:szCs w:val="24"/>
          <w:highlight w:val="none"/>
        </w:rPr>
        <w:t xml:space="preserve">的</w:t>
      </w:r>
      <w:r>
        <w:rPr>
          <w:rFonts w:hint="eastAsia" w:ascii="宋体" w:hAnsi="宋体" w:cs="宋体"/>
          <w:strike/>
          <w:sz w:val="24"/>
          <w:highlight w:val="none"/>
          <w:u w:val="single"/>
        </w:rPr>
        <w:t xml:space="preserve">（关键工序）</w:t>
      </w:r>
      <w:r>
        <w:rPr>
          <w:rFonts w:hint="eastAsia" w:ascii="宋体" w:hAnsi="宋体" w:cs="宋体"/>
          <w:sz w:val="24"/>
          <w:szCs w:val="24"/>
          <w:highlight w:val="none"/>
        </w:rPr>
        <w:t xml:space="preserve">在中国境内完成。</w:t>
      </w:r>
      <w:r>
        <w:rPr>
          <w:rFonts w:ascii="宋体" w:hAnsi="宋体" w:cs="宋体"/>
          <w:sz w:val="24"/>
          <w:szCs w:val="24"/>
          <w:highlight w:val="none"/>
        </w:rPr>
      </w:r>
      <w:r>
        <w:rPr>
          <w:highlight w:val="none"/>
        </w:rPr>
      </w:r>
    </w:p>
    <w:p>
      <w:pPr>
        <w:pStyle w:val="637"/>
        <w:ind w:firstLine="420"/>
        <w:jc w:val="left"/>
        <w:spacing w:before="30" w:after="30" w:line="360" w:lineRule="auto"/>
        <w:rPr>
          <w:rFonts w:ascii="宋体" w:hAnsi="宋体" w:cs="宋体"/>
          <w:sz w:val="24"/>
          <w:szCs w:val="24"/>
          <w:highlight w:val="none"/>
        </w:rPr>
      </w:pPr>
      <w:r>
        <w:rPr>
          <w:rFonts w:hint="eastAsia" w:ascii="宋体" w:hAnsi="宋体" w:cs="宋体"/>
          <w:sz w:val="24"/>
          <w:szCs w:val="24"/>
          <w:highlight w:val="none"/>
        </w:rPr>
        <w:t xml:space="preserve">……</w:t>
      </w:r>
      <w:r>
        <w:rPr>
          <w:rFonts w:ascii="宋体" w:hAnsi="宋体" w:cs="宋体"/>
          <w:sz w:val="24"/>
          <w:szCs w:val="24"/>
          <w:highlight w:val="none"/>
        </w:rPr>
      </w:r>
      <w:r>
        <w:rPr>
          <w:highlight w:val="none"/>
        </w:rPr>
      </w:r>
    </w:p>
    <w:p>
      <w:pPr>
        <w:pStyle w:val="637"/>
        <w:ind w:firstLine="420"/>
        <w:jc w:val="left"/>
        <w:spacing w:before="30" w:after="30" w:line="360" w:lineRule="auto"/>
        <w:rPr>
          <w:rFonts w:ascii="宋体" w:hAnsi="宋体" w:cs="宋体"/>
          <w:sz w:val="24"/>
          <w:szCs w:val="24"/>
          <w:highlight w:val="none"/>
        </w:rPr>
      </w:pPr>
      <w:r>
        <w:rPr>
          <w:rFonts w:hint="eastAsia" w:ascii="宋体" w:hAnsi="宋体" w:cs="宋体"/>
          <w:sz w:val="24"/>
          <w:szCs w:val="24"/>
          <w:highlight w:val="none"/>
        </w:rPr>
        <w:t xml:space="preserve">本公司（单位）对上述声明内容的真实性负责。如有虚假，愿承担相应法律责任。</w:t>
      </w:r>
      <w:r>
        <w:rPr>
          <w:rFonts w:ascii="宋体" w:hAnsi="宋体" w:cs="宋体"/>
          <w:sz w:val="24"/>
          <w:szCs w:val="24"/>
          <w:highlight w:val="none"/>
        </w:rPr>
      </w:r>
      <w:r>
        <w:rPr>
          <w:highlight w:val="none"/>
        </w:rPr>
      </w:r>
    </w:p>
    <w:p>
      <w:pPr>
        <w:pStyle w:val="637"/>
        <w:jc w:val="left"/>
        <w:spacing w:before="30" w:after="30" w:line="360" w:lineRule="auto"/>
        <w:rPr>
          <w:rFonts w:ascii="宋体" w:hAnsi="宋体" w:cs="宋体"/>
          <w:sz w:val="24"/>
          <w:szCs w:val="24"/>
          <w:highlight w:val="none"/>
        </w:rPr>
      </w:pPr>
      <w:r>
        <w:rPr>
          <w:rFonts w:ascii="宋体" w:hAnsi="宋体" w:cs="宋体"/>
          <w:sz w:val="24"/>
          <w:szCs w:val="24"/>
          <w:highlight w:val="none"/>
        </w:rPr>
      </w:r>
      <w:r>
        <w:rPr>
          <w:highlight w:val="none"/>
        </w:rPr>
      </w:r>
    </w:p>
    <w:p>
      <w:pPr>
        <w:pStyle w:val="637"/>
        <w:ind w:right="480" w:firstLine="3720"/>
        <w:jc w:val="left"/>
        <w:spacing w:before="30" w:after="30" w:line="360" w:lineRule="auto"/>
        <w:rPr>
          <w:rFonts w:ascii="宋体" w:hAnsi="宋体" w:cs="宋体"/>
          <w:sz w:val="24"/>
          <w:szCs w:val="24"/>
          <w:highlight w:val="none"/>
        </w:rPr>
      </w:pPr>
      <w:r>
        <w:rPr>
          <w:rFonts w:hint="eastAsia" w:ascii="宋体" w:hAnsi="宋体" w:cs="宋体"/>
          <w:sz w:val="24"/>
          <w:szCs w:val="24"/>
          <w:highlight w:val="none"/>
        </w:rPr>
        <w:t xml:space="preserve">公司（单位）名称（盖章）：</w:t>
      </w:r>
      <w:r>
        <w:rPr>
          <w:rFonts w:ascii="宋体" w:hAnsi="宋体" w:cs="宋体"/>
          <w:sz w:val="24"/>
          <w:szCs w:val="24"/>
          <w:highlight w:val="none"/>
        </w:rPr>
      </w:r>
      <w:r>
        <w:rPr>
          <w:highlight w:val="none"/>
        </w:rPr>
      </w:r>
    </w:p>
    <w:p>
      <w:pPr>
        <w:pStyle w:val="637"/>
        <w:jc w:val="center"/>
        <w:spacing w:before="30" w:after="30" w:line="360" w:lineRule="auto"/>
        <w:rPr>
          <w:rFonts w:ascii="宋体" w:hAnsi="宋体" w:cs="宋体"/>
          <w:sz w:val="24"/>
          <w:szCs w:val="24"/>
          <w:highlight w:val="none"/>
        </w:rPr>
      </w:pPr>
      <w:r>
        <w:rPr>
          <w:rFonts w:hint="eastAsia" w:ascii="宋体" w:hAnsi="宋体" w:cs="宋体"/>
          <w:sz w:val="24"/>
          <w:szCs w:val="24"/>
          <w:highlight w:val="none"/>
        </w:rPr>
        <w:t xml:space="preserve">                                日期：　</w:t>
      </w:r>
      <w:r>
        <w:rPr>
          <w:rFonts w:hint="eastAsia" w:ascii="MS Mincho" w:hAnsi="MS Mincho" w:eastAsia="MS Mincho" w:cs="MS Mincho"/>
          <w:sz w:val="24"/>
          <w:szCs w:val="24"/>
          <w:highlight w:val="none"/>
        </w:rPr>
        <w:t xml:space="preserve">   </w:t>
      </w:r>
      <w:r>
        <w:rPr>
          <w:rFonts w:hint="eastAsia" w:ascii="宋体" w:hAnsi="宋体" w:cs="宋体"/>
          <w:sz w:val="24"/>
          <w:szCs w:val="24"/>
          <w:highlight w:val="none"/>
        </w:rPr>
        <w:t xml:space="preserve">年　</w:t>
      </w:r>
      <w:r>
        <w:rPr>
          <w:rFonts w:hint="eastAsia" w:ascii="MS Mincho" w:hAnsi="MS Mincho" w:eastAsia="MS Mincho" w:cs="MS Mincho"/>
          <w:sz w:val="24"/>
          <w:szCs w:val="24"/>
          <w:highlight w:val="none"/>
        </w:rPr>
        <w:t xml:space="preserve">  </w:t>
      </w:r>
      <w:r>
        <w:rPr>
          <w:rFonts w:hint="eastAsia" w:ascii="宋体" w:hAnsi="宋体" w:cs="宋体"/>
          <w:sz w:val="24"/>
          <w:szCs w:val="24"/>
          <w:highlight w:val="none"/>
        </w:rPr>
        <w:t xml:space="preserve">月　</w:t>
      </w:r>
      <w:r>
        <w:rPr>
          <w:rFonts w:hint="eastAsia" w:ascii="MS Mincho" w:hAnsi="MS Mincho" w:eastAsia="MS Mincho" w:cs="MS Mincho"/>
          <w:sz w:val="24"/>
          <w:szCs w:val="24"/>
          <w:highlight w:val="none"/>
        </w:rPr>
        <w:t xml:space="preserve">  </w:t>
      </w:r>
      <w:r>
        <w:rPr>
          <w:rFonts w:hint="eastAsia" w:ascii="宋体" w:hAnsi="宋体" w:cs="宋体"/>
          <w:sz w:val="24"/>
          <w:szCs w:val="24"/>
          <w:highlight w:val="none"/>
        </w:rPr>
        <w:t xml:space="preserve">日</w:t>
      </w:r>
      <w:r>
        <w:rPr>
          <w:rFonts w:ascii="宋体" w:hAnsi="宋体" w:cs="宋体"/>
          <w:sz w:val="24"/>
          <w:szCs w:val="24"/>
          <w:highlight w:val="none"/>
        </w:rPr>
      </w:r>
      <w:r>
        <w:rPr>
          <w:highlight w:val="none"/>
        </w:rPr>
      </w:r>
    </w:p>
    <w:p>
      <w:pPr>
        <w:pStyle w:val="637"/>
        <w:jc w:val="left"/>
        <w:spacing w:before="30" w:after="30"/>
        <w:rPr>
          <w:rFonts w:ascii="宋体" w:hAnsi="宋体" w:cs="宋体"/>
          <w:sz w:val="24"/>
          <w:szCs w:val="24"/>
          <w:highlight w:val="none"/>
        </w:rPr>
      </w:pPr>
      <w:r>
        <w:rPr>
          <w:rFonts w:hint="eastAsia" w:ascii="宋体" w:hAnsi="宋体" w:cs="宋体"/>
          <w:sz w:val="24"/>
          <w:szCs w:val="24"/>
          <w:highlight w:val="none"/>
        </w:rPr>
        <w:t xml:space="preserve">1.产品如有型号，请在“产品名称”栏一并填写。</w:t>
      </w:r>
      <w:r>
        <w:rPr>
          <w:rFonts w:ascii="宋体" w:hAnsi="宋体" w:cs="宋体"/>
          <w:sz w:val="24"/>
          <w:szCs w:val="24"/>
          <w:highlight w:val="none"/>
        </w:rPr>
      </w:r>
      <w:r>
        <w:rPr>
          <w:highlight w:val="none"/>
        </w:rPr>
      </w:r>
    </w:p>
    <w:p>
      <w:pPr>
        <w:pStyle w:val="637"/>
        <w:jc w:val="left"/>
        <w:spacing w:before="30" w:after="30"/>
        <w:rPr>
          <w:rFonts w:ascii="宋体" w:hAnsi="宋体" w:cs="宋体"/>
          <w:sz w:val="24"/>
          <w:szCs w:val="24"/>
          <w:highlight w:val="none"/>
        </w:rPr>
      </w:pPr>
      <w:r>
        <w:rPr>
          <w:rFonts w:hint="eastAsia" w:ascii="宋体" w:hAnsi="宋体" w:cs="宋体"/>
          <w:sz w:val="24"/>
          <w:szCs w:val="24"/>
          <w:highlight w:val="none"/>
        </w:rPr>
        <w:t xml:space="preserve">2.生产厂名与厂址应与生产厂营业执照载明的相关信息保持一致。</w:t>
      </w:r>
      <w:r>
        <w:rPr>
          <w:rFonts w:ascii="宋体" w:hAnsi="宋体" w:cs="宋体"/>
          <w:sz w:val="24"/>
          <w:szCs w:val="24"/>
          <w:highlight w:val="none"/>
        </w:rPr>
      </w:r>
      <w:r>
        <w:rPr>
          <w:highlight w:val="none"/>
        </w:rPr>
      </w:r>
    </w:p>
    <w:p>
      <w:pPr>
        <w:pStyle w:val="637"/>
        <w:jc w:val="left"/>
        <w:spacing w:before="30" w:after="30"/>
        <w:rPr>
          <w:rFonts w:ascii="宋体" w:hAnsi="宋体" w:cs="宋体"/>
          <w:sz w:val="24"/>
          <w:szCs w:val="24"/>
          <w:highlight w:val="none"/>
        </w:rPr>
      </w:pPr>
      <w:r>
        <w:rPr>
          <w:rFonts w:hint="eastAsia" w:ascii="宋体" w:hAnsi="宋体" w:cs="宋体"/>
          <w:sz w:val="24"/>
          <w:szCs w:val="24"/>
          <w:highlight w:val="none"/>
        </w:rPr>
        <w:t xml:space="preserve">3.该产品的中国境内生产的组件成本占比相关要求实施前，“规定比例”栏可不填，下同。</w:t>
      </w:r>
      <w:r>
        <w:rPr>
          <w:rFonts w:ascii="宋体" w:hAnsi="宋体" w:cs="宋体"/>
          <w:sz w:val="24"/>
          <w:szCs w:val="24"/>
          <w:highlight w:val="none"/>
        </w:rPr>
      </w:r>
      <w:r>
        <w:rPr>
          <w:highlight w:val="none"/>
        </w:rPr>
      </w:r>
    </w:p>
    <w:p>
      <w:pPr>
        <w:pStyle w:val="637"/>
        <w:jc w:val="left"/>
        <w:spacing w:before="30" w:after="30"/>
        <w:rPr>
          <w:rFonts w:ascii="宋体" w:hAnsi="宋体" w:cs="宋体"/>
          <w:sz w:val="24"/>
          <w:szCs w:val="24"/>
          <w:highlight w:val="none"/>
        </w:rPr>
      </w:pPr>
      <w:r>
        <w:rPr>
          <w:rFonts w:hint="eastAsia" w:ascii="宋体" w:hAnsi="宋体" w:cs="宋体"/>
          <w:sz w:val="24"/>
          <w:szCs w:val="24"/>
          <w:highlight w:val="none"/>
        </w:rPr>
        <w:t xml:space="preserve">4.该产品的关键组件要求实施前，“关键组件”栏可不填，下同。</w:t>
      </w:r>
      <w:r>
        <w:rPr>
          <w:rFonts w:ascii="宋体" w:hAnsi="宋体" w:cs="宋体"/>
          <w:sz w:val="24"/>
          <w:szCs w:val="24"/>
          <w:highlight w:val="none"/>
        </w:rPr>
      </w:r>
      <w:r>
        <w:rPr>
          <w:highlight w:val="none"/>
        </w:rPr>
      </w:r>
    </w:p>
    <w:p>
      <w:pPr>
        <w:pStyle w:val="637"/>
        <w:jc w:val="left"/>
        <w:spacing w:before="30" w:after="30"/>
        <w:rPr>
          <w:rFonts w:ascii="宋体" w:hAnsi="宋体" w:cs="宋体"/>
          <w:sz w:val="24"/>
          <w:szCs w:val="24"/>
          <w:highlight w:val="none"/>
        </w:rPr>
      </w:pPr>
      <w:r>
        <w:rPr>
          <w:rFonts w:hint="eastAsia" w:ascii="宋体" w:hAnsi="宋体" w:cs="宋体"/>
          <w:sz w:val="24"/>
          <w:szCs w:val="24"/>
          <w:highlight w:val="none"/>
        </w:rPr>
        <w:t xml:space="preserve">5.该产品的关键工序要求实施前，“关键工序”栏可不填，下同。</w:t>
      </w:r>
      <w:r>
        <w:rPr>
          <w:rFonts w:ascii="宋体" w:hAnsi="宋体" w:cs="宋体"/>
          <w:sz w:val="24"/>
          <w:szCs w:val="24"/>
          <w:highlight w:val="none"/>
        </w:rPr>
      </w:r>
      <w:r>
        <w:rPr>
          <w:highlight w:val="none"/>
        </w:rPr>
      </w:r>
    </w:p>
    <w:p>
      <w:pPr>
        <w:pStyle w:val="637"/>
        <w:jc w:val="left"/>
        <w:rPr>
          <w:rFonts w:ascii="宋体" w:hAnsi="宋体" w:cs="宋体"/>
          <w:sz w:val="24"/>
          <w:szCs w:val="24"/>
          <w:highlight w:val="none"/>
        </w:rPr>
      </w:pPr>
      <w:r>
        <w:rPr>
          <w:rFonts w:hint="eastAsia" w:ascii="宋体" w:hAnsi="宋体" w:cs="宋体"/>
          <w:sz w:val="24"/>
          <w:szCs w:val="24"/>
          <w:highlight w:val="none"/>
        </w:rPr>
        <w:t xml:space="preserve">6.用划除线划除的地方无需填写。</w:t>
      </w:r>
      <w:r>
        <w:rPr>
          <w:rFonts w:ascii="宋体" w:hAnsi="宋体" w:cs="宋体"/>
          <w:sz w:val="24"/>
          <w:szCs w:val="24"/>
          <w:highlight w:val="none"/>
        </w:rPr>
      </w:r>
      <w:r>
        <w:rPr>
          <w:highlight w:val="none"/>
        </w:rPr>
      </w:r>
    </w:p>
    <w:p>
      <w:pPr>
        <w:pStyle w:val="637"/>
        <w:jc w:val="left"/>
        <w:rPr>
          <w:rFonts w:ascii="宋体" w:hAnsi="宋体"/>
          <w:sz w:val="24"/>
          <w:szCs w:val="24"/>
          <w:highlight w:val="none"/>
        </w:rPr>
      </w:pPr>
      <w:r>
        <w:rPr>
          <w:rFonts w:hint="eastAsia" w:ascii="宋体" w:hAnsi="宋体"/>
          <w:sz w:val="24"/>
          <w:szCs w:val="24"/>
          <w:highlight w:val="none"/>
        </w:rPr>
        <w:t xml:space="preserve">7.请</w:t>
      </w:r>
      <w:r>
        <w:rPr>
          <w:rFonts w:hint="eastAsia" w:ascii="宋体" w:hAnsi="宋体"/>
          <w:sz w:val="24"/>
          <w:szCs w:val="24"/>
          <w:highlight w:val="none"/>
        </w:rPr>
        <w:t xml:space="preserve">投标人</w:t>
      </w:r>
      <w:r>
        <w:rPr>
          <w:rFonts w:hint="eastAsia" w:ascii="宋体" w:hAnsi="宋体"/>
          <w:sz w:val="24"/>
          <w:szCs w:val="24"/>
          <w:highlight w:val="none"/>
        </w:rPr>
        <w:t xml:space="preserve">如实填写，如填写有误，将承担一切不利后果。</w:t>
      </w:r>
      <w:r>
        <w:rPr>
          <w:rFonts w:ascii="宋体" w:hAnsi="宋体"/>
          <w:sz w:val="24"/>
          <w:szCs w:val="24"/>
          <w:highlight w:val="none"/>
        </w:rPr>
      </w:r>
      <w:r>
        <w:rPr>
          <w:highlight w:val="none"/>
        </w:rPr>
      </w:r>
    </w:p>
    <w:p>
      <w:pPr>
        <w:pStyle w:val="637"/>
        <w:jc w:val="left"/>
        <w:spacing w:before="30" w:after="30"/>
        <w:rPr>
          <w:rFonts w:ascii="宋体" w:hAnsi="宋体" w:cs="宋体"/>
          <w:sz w:val="24"/>
          <w:szCs w:val="24"/>
          <w:highlight w:val="none"/>
        </w:rPr>
      </w:pPr>
      <w:r>
        <w:rPr>
          <w:rFonts w:hint="eastAsia" w:ascii="宋体" w:hAnsi="宋体" w:cs="宋体"/>
          <w:sz w:val="24"/>
          <w:szCs w:val="24"/>
          <w:highlight w:val="none"/>
        </w:rPr>
        <w:t xml:space="preserve">8.</w:t>
      </w:r>
      <w:r>
        <w:rPr>
          <w:rFonts w:hint="eastAsia" w:ascii="宋体" w:hAnsi="宋体" w:cs="宋体"/>
          <w:sz w:val="24"/>
          <w:szCs w:val="24"/>
          <w:highlight w:val="none"/>
        </w:rPr>
        <w:t xml:space="preserve">投标人</w:t>
      </w:r>
      <w:r>
        <w:rPr>
          <w:rFonts w:hint="eastAsia" w:ascii="宋体" w:hAnsi="宋体" w:cs="宋体"/>
          <w:sz w:val="24"/>
          <w:szCs w:val="24"/>
          <w:highlight w:val="none"/>
        </w:rPr>
        <w:t xml:space="preserve">提供虚假《声明函》、虚假证明文件谋取中标的，依照《中华人民共和国政府采购法》等法律法规规定追究相应责任。</w:t>
      </w:r>
      <w:r>
        <w:rPr>
          <w:rFonts w:ascii="宋体" w:hAnsi="宋体" w:cs="宋体"/>
          <w:sz w:val="24"/>
          <w:szCs w:val="24"/>
          <w:highlight w:val="none"/>
        </w:rPr>
      </w:r>
      <w:r>
        <w:rPr>
          <w:highlight w:val="none"/>
        </w:rPr>
      </w:r>
    </w:p>
    <w:p>
      <w:pPr>
        <w:pStyle w:val="637"/>
        <w:jc w:val="left"/>
        <w:spacing w:before="30" w:after="30"/>
        <w:rPr>
          <w:rFonts w:ascii="宋体" w:hAnsi="宋体" w:cs="宋体"/>
          <w:sz w:val="24"/>
          <w:szCs w:val="24"/>
          <w:highlight w:val="none"/>
        </w:rPr>
      </w:pPr>
      <w:r>
        <w:rPr>
          <w:rFonts w:hint="eastAsia" w:ascii="宋体" w:hAnsi="宋体" w:cs="宋体"/>
          <w:sz w:val="24"/>
          <w:szCs w:val="24"/>
          <w:highlight w:val="none"/>
        </w:rPr>
        <w:t xml:space="preserve">9.中标人的《声明函》或有关证明文件随中标结果公开，接受社会监督。</w:t>
      </w:r>
      <w:r>
        <w:rPr>
          <w:rFonts w:ascii="宋体" w:hAnsi="宋体" w:cs="宋体"/>
          <w:sz w:val="24"/>
          <w:szCs w:val="24"/>
          <w:highlight w:val="none"/>
        </w:rPr>
      </w:r>
      <w:r>
        <w:rPr>
          <w:highlight w:val="none"/>
        </w:rPr>
      </w:r>
    </w:p>
    <w:p>
      <w:pPr>
        <w:pStyle w:val="637"/>
        <w:rPr>
          <w:rFonts w:ascii="Calibri" w:hAnsi="Calibri"/>
          <w:szCs w:val="22"/>
          <w:highlight w:val="none"/>
        </w:rPr>
      </w:pPr>
      <w:r>
        <w:rPr>
          <w:rFonts w:ascii="Calibri" w:hAnsi="Calibri"/>
          <w:szCs w:val="22"/>
          <w:highlight w:val="none"/>
        </w:rPr>
      </w:r>
      <w:r>
        <w:rPr>
          <w:highlight w:val="none"/>
        </w:rPr>
      </w:r>
    </w:p>
    <w:p>
      <w:pPr>
        <w:pStyle w:val="637"/>
        <w:rPr>
          <w:rFonts w:ascii="Calibri" w:hAnsi="Calibri"/>
          <w:szCs w:val="22"/>
          <w:highlight w:val="none"/>
        </w:rPr>
      </w:pPr>
      <w:r>
        <w:rPr>
          <w:rFonts w:ascii="Calibri" w:hAnsi="Calibri"/>
          <w:szCs w:val="22"/>
          <w:highlight w:val="none"/>
        </w:rPr>
      </w:r>
      <w:r>
        <w:rPr>
          <w:highlight w:val="none"/>
        </w:rPr>
      </w:r>
    </w:p>
    <w:p>
      <w:pPr>
        <w:pStyle w:val="637"/>
        <w:ind w:firstLine="480"/>
        <w:spacing w:line="360" w:lineRule="auto"/>
        <w:rPr>
          <w:rFonts w:ascii="宋体" w:hAnsi="宋体"/>
          <w:sz w:val="24"/>
          <w:szCs w:val="24"/>
          <w:highlight w:val="none"/>
        </w:rPr>
      </w:pPr>
      <w:r>
        <w:rPr>
          <w:rFonts w:ascii="宋体" w:hAnsi="宋体"/>
          <w:sz w:val="24"/>
          <w:szCs w:val="24"/>
          <w:highlight w:val="none"/>
        </w:rPr>
      </w:r>
      <w:r>
        <w:rPr>
          <w:highlight w:val="none"/>
        </w:rPr>
      </w:r>
    </w:p>
    <w:p>
      <w:pPr>
        <w:pStyle w:val="637"/>
        <w:ind w:firstLine="480"/>
        <w:spacing w:line="360" w:lineRule="auto"/>
        <w:rPr>
          <w:rFonts w:ascii="宋体" w:hAnsi="宋体"/>
          <w:sz w:val="24"/>
          <w:szCs w:val="24"/>
          <w:highlight w:val="none"/>
        </w:rPr>
      </w:pPr>
      <w:r>
        <w:rPr>
          <w:rFonts w:ascii="宋体" w:hAnsi="宋体"/>
          <w:sz w:val="24"/>
          <w:szCs w:val="24"/>
          <w:highlight w:val="none"/>
        </w:rPr>
      </w:r>
      <w:r>
        <w:rPr>
          <w:highlight w:val="none"/>
        </w:rPr>
      </w:r>
    </w:p>
    <w:p>
      <w:pPr>
        <w:pStyle w:val="637"/>
        <w:ind w:firstLine="480"/>
        <w:spacing w:line="360" w:lineRule="auto"/>
        <w:rPr>
          <w:rFonts w:ascii="宋体" w:hAnsi="宋体"/>
          <w:sz w:val="24"/>
          <w:szCs w:val="24"/>
          <w:highlight w:val="none"/>
        </w:rPr>
      </w:pPr>
      <w:r>
        <w:rPr>
          <w:rFonts w:ascii="宋体" w:hAnsi="宋体"/>
          <w:sz w:val="24"/>
          <w:szCs w:val="24"/>
          <w:highlight w:val="none"/>
        </w:rPr>
      </w:r>
      <w:r>
        <w:rPr>
          <w:highlight w:val="none"/>
        </w:rPr>
      </w:r>
    </w:p>
    <w:p>
      <w:pPr>
        <w:pStyle w:val="637"/>
        <w:ind w:firstLine="480"/>
        <w:spacing w:line="360" w:lineRule="auto"/>
        <w:rPr>
          <w:rFonts w:ascii="宋体" w:hAnsi="宋体"/>
          <w:sz w:val="24"/>
          <w:szCs w:val="24"/>
          <w:highlight w:val="none"/>
        </w:rPr>
      </w:pPr>
      <w:r>
        <w:rPr>
          <w:rFonts w:ascii="宋体" w:hAnsi="宋体"/>
          <w:sz w:val="24"/>
          <w:szCs w:val="24"/>
          <w:highlight w:val="none"/>
        </w:rPr>
      </w:r>
      <w:r>
        <w:rPr>
          <w:highlight w:val="none"/>
        </w:rPr>
      </w:r>
    </w:p>
    <w:p>
      <w:pPr>
        <w:pStyle w:val="637"/>
        <w:ind w:firstLine="480"/>
        <w:spacing w:line="360" w:lineRule="auto"/>
        <w:rPr>
          <w:rFonts w:ascii="宋体" w:hAnsi="宋体"/>
          <w:sz w:val="24"/>
          <w:szCs w:val="24"/>
          <w:highlight w:val="none"/>
        </w:rPr>
      </w:pPr>
      <w:r>
        <w:rPr>
          <w:rFonts w:ascii="宋体" w:hAnsi="宋体"/>
          <w:sz w:val="24"/>
          <w:szCs w:val="24"/>
          <w:highlight w:val="none"/>
        </w:rPr>
      </w:r>
      <w:r>
        <w:rPr>
          <w:highlight w:val="none"/>
        </w:rPr>
      </w:r>
    </w:p>
    <w:p>
      <w:pPr>
        <w:pStyle w:val="637"/>
        <w:ind w:firstLine="480"/>
        <w:spacing w:line="360" w:lineRule="auto"/>
        <w:rPr>
          <w:rFonts w:ascii="宋体" w:hAnsi="宋体"/>
          <w:sz w:val="24"/>
          <w:szCs w:val="24"/>
          <w:highlight w:val="none"/>
        </w:rPr>
      </w:pPr>
      <w:r>
        <w:rPr>
          <w:rFonts w:ascii="宋体" w:hAnsi="宋体"/>
          <w:sz w:val="24"/>
          <w:szCs w:val="24"/>
          <w:highlight w:val="none"/>
        </w:rPr>
      </w:r>
      <w:r>
        <w:rPr>
          <w:highlight w:val="none"/>
        </w:rPr>
      </w:r>
    </w:p>
    <w:p>
      <w:pPr>
        <w:pStyle w:val="637"/>
        <w:jc w:val="center"/>
        <w:spacing w:before="50" w:after="50" w:line="560" w:lineRule="exact"/>
        <w:rPr>
          <w:rFonts w:ascii="宋体" w:hAnsi="宋体"/>
          <w:b/>
          <w:bCs/>
          <w:sz w:val="32"/>
          <w:szCs w:val="32"/>
          <w:highlight w:val="none"/>
        </w:rPr>
      </w:pPr>
      <w:r>
        <w:rPr>
          <w:rFonts w:ascii="宋体" w:hAnsi="宋体"/>
          <w:b/>
          <w:bCs/>
          <w:sz w:val="32"/>
          <w:szCs w:val="32"/>
          <w:highlight w:val="none"/>
        </w:rPr>
        <w:t xml:space="preserve">十</w:t>
      </w:r>
      <w:r>
        <w:rPr>
          <w:rFonts w:hint="eastAsia" w:ascii="宋体" w:hAnsi="宋体"/>
          <w:b/>
          <w:bCs/>
          <w:sz w:val="32"/>
          <w:szCs w:val="32"/>
          <w:highlight w:val="none"/>
        </w:rPr>
        <w:t xml:space="preserve">九</w:t>
      </w:r>
      <w:r>
        <w:rPr>
          <w:rFonts w:ascii="宋体" w:hAnsi="宋体"/>
          <w:b/>
          <w:bCs/>
          <w:sz w:val="32"/>
          <w:szCs w:val="32"/>
          <w:highlight w:val="none"/>
        </w:rPr>
        <w:t xml:space="preserve">、技术方案</w:t>
      </w: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spacing w:before="50" w:after="50" w:line="560" w:lineRule="exact"/>
        <w:rPr>
          <w:rFonts w:ascii="宋体" w:hAnsi="宋体"/>
          <w:b/>
          <w:bCs/>
          <w:sz w:val="32"/>
          <w:szCs w:val="32"/>
          <w:highlight w:val="none"/>
        </w:rPr>
      </w:pPr>
      <w:r>
        <w:rPr>
          <w:rFonts w:hint="eastAsia" w:ascii="宋体" w:hAnsi="宋体"/>
          <w:b/>
          <w:bCs/>
          <w:sz w:val="32"/>
          <w:szCs w:val="32"/>
          <w:highlight w:val="none"/>
        </w:rPr>
        <w:t xml:space="preserve">二十</w:t>
      </w:r>
      <w:r>
        <w:rPr>
          <w:rFonts w:ascii="宋体" w:hAnsi="宋体"/>
          <w:b/>
          <w:bCs/>
          <w:sz w:val="32"/>
          <w:szCs w:val="32"/>
          <w:highlight w:val="none"/>
        </w:rPr>
        <w:t xml:space="preserve">、其它材料</w:t>
      </w: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p>
      <w:pPr>
        <w:pStyle w:val="637"/>
        <w:jc w:val="center"/>
        <w:rPr>
          <w:rFonts w:ascii="宋体" w:hAnsi="宋体"/>
          <w:b/>
          <w:bCs/>
          <w:sz w:val="32"/>
          <w:szCs w:val="32"/>
          <w:highlight w:val="none"/>
        </w:rPr>
      </w:pPr>
      <w:r>
        <w:rPr>
          <w:rFonts w:ascii="宋体" w:hAnsi="宋体"/>
          <w:b/>
          <w:bCs/>
          <w:sz w:val="32"/>
          <w:szCs w:val="32"/>
          <w:highlight w:val="none"/>
        </w:rPr>
      </w:r>
      <w:r>
        <w:rPr>
          <w:highlight w:val="none"/>
        </w:rPr>
      </w:r>
    </w:p>
    <w:sectPr>
      <w:footerReference w:type="default" r:id="rId10"/>
      <w:footerReference w:type="first" r:id="rId11"/>
      <w:footnotePr/>
      <w:endnotePr/>
      <w:type w:val="nextPage"/>
      <w:pgSz w:w="11906" w:h="16838" w:orient="portrait"/>
      <w:pgMar w:top="1418" w:right="1134" w:bottom="1134" w:left="1701" w:header="737" w:footer="73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方正黑体_GBK">
    <w:panose1 w:val="020B0503020202020204"/>
  </w:font>
  <w:font w:name="Tahoma">
    <w:panose1 w:val="020B0604030504040204"/>
  </w:font>
  <w:font w:name="MS Mincho">
    <w:panose1 w:val="02020603050405090304"/>
  </w:font>
  <w:font w:name="PMingLiU">
    <w:panose1 w:val="02020500000000000000"/>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center"/>
    </w:pPr>
    <w:r>
      <w:fldChar w:fldCharType="begin"/>
    </w:r>
    <w:r>
      <w:instrText xml:space="preserve"> PAGE   \* MERGEFORMAT </w:instrText>
    </w:r>
    <w:r>
      <w:fldChar w:fldCharType="separate"/>
    </w:r>
    <w:r>
      <w:rPr>
        <w:lang w:val="zh-CN"/>
      </w:rPr>
      <w:t xml:space="preserve">4</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74"/>
      <w:isLgl w:val="false"/>
      <w:suff w:val="tab"/>
      <w:lvlText w:val="%1."/>
      <w:lvlJc w:val="left"/>
      <w:pPr>
        <w:pStyle w:val="637"/>
        <w:ind w:left="709" w:hanging="709"/>
        <w:tabs>
          <w:tab w:val="num" w:pos="709" w:leader="none"/>
        </w:tabs>
      </w:pPr>
      <w:rPr>
        <w:rFonts w:hint="eastAsia"/>
      </w:rPr>
    </w:lvl>
    <w:lvl w:ilvl="1">
      <w:start w:val="0"/>
      <w:numFmt w:val="decimal"/>
      <w:isLgl w:val="false"/>
      <w:suff w:val="tab"/>
      <w:lvlText w:val=""/>
      <w:lvlJc w:val="left"/>
      <w:pPr>
        <w:pStyle w:val="637"/>
        <w:tabs>
          <w:tab w:val="num" w:pos="360" w:leader="none"/>
        </w:tabs>
      </w:pPr>
    </w:lvl>
    <w:lvl w:ilvl="2">
      <w:start w:val="0"/>
      <w:numFmt w:val="decimal"/>
      <w:isLgl w:val="false"/>
      <w:suff w:val="tab"/>
      <w:lvlText w:val=""/>
      <w:lvlJc w:val="left"/>
      <w:pPr>
        <w:pStyle w:val="637"/>
        <w:tabs>
          <w:tab w:val="num" w:pos="360" w:leader="none"/>
        </w:tabs>
      </w:pPr>
    </w:lvl>
    <w:lvl w:ilvl="3">
      <w:start w:val="0"/>
      <w:numFmt w:val="decimal"/>
      <w:isLgl w:val="false"/>
      <w:suff w:val="tab"/>
      <w:lvlText w:val=""/>
      <w:lvlJc w:val="left"/>
      <w:pPr>
        <w:pStyle w:val="637"/>
        <w:tabs>
          <w:tab w:val="num" w:pos="360" w:leader="none"/>
        </w:tabs>
      </w:pPr>
    </w:lvl>
    <w:lvl w:ilvl="4">
      <w:start w:val="0"/>
      <w:numFmt w:val="decimal"/>
      <w:isLgl w:val="false"/>
      <w:suff w:val="tab"/>
      <w:lvlText w:val=""/>
      <w:lvlJc w:val="left"/>
      <w:pPr>
        <w:pStyle w:val="637"/>
        <w:tabs>
          <w:tab w:val="num" w:pos="360" w:leader="none"/>
        </w:tabs>
      </w:pPr>
    </w:lvl>
    <w:lvl w:ilvl="5">
      <w:start w:val="0"/>
      <w:numFmt w:val="decimal"/>
      <w:isLgl w:val="false"/>
      <w:suff w:val="tab"/>
      <w:lvlText w:val=""/>
      <w:lvlJc w:val="left"/>
      <w:pPr>
        <w:pStyle w:val="637"/>
        <w:tabs>
          <w:tab w:val="num" w:pos="360" w:leader="none"/>
        </w:tabs>
      </w:pPr>
    </w:lvl>
    <w:lvl w:ilvl="6">
      <w:start w:val="0"/>
      <w:numFmt w:val="decimal"/>
      <w:isLgl w:val="false"/>
      <w:suff w:val="tab"/>
      <w:lvlText w:val=""/>
      <w:lvlJc w:val="left"/>
      <w:pPr>
        <w:pStyle w:val="637"/>
        <w:tabs>
          <w:tab w:val="num" w:pos="360" w:leader="none"/>
        </w:tabs>
      </w:pPr>
    </w:lvl>
    <w:lvl w:ilvl="7">
      <w:start w:val="0"/>
      <w:numFmt w:val="decimal"/>
      <w:isLgl w:val="false"/>
      <w:suff w:val="tab"/>
      <w:lvlText w:val=""/>
      <w:lvlJc w:val="left"/>
      <w:pPr>
        <w:pStyle w:val="637"/>
        <w:tabs>
          <w:tab w:val="num" w:pos="360" w:leader="none"/>
        </w:tabs>
      </w:pPr>
    </w:lvl>
    <w:lvl w:ilvl="8">
      <w:start w:val="0"/>
      <w:numFmt w:val="decimal"/>
      <w:isLgl w:val="false"/>
      <w:suff w:val="tab"/>
      <w:lvlText w:val=""/>
      <w:lvlJc w:val="left"/>
      <w:pPr>
        <w:pStyle w:val="637"/>
        <w:tabs>
          <w:tab w:val="num" w:pos="360" w:leader="none"/>
        </w:tabs>
      </w:pPr>
    </w:lvl>
  </w:abstractNum>
  <w:abstractNum w:abstractNumId="1">
    <w:multiLevelType w:val="hybridMultilevel"/>
    <w:lvl w:ilvl="0">
      <w:start w:val="1"/>
      <w:numFmt w:val="chineseCountingThousand"/>
      <w:isLgl w:val="false"/>
      <w:suff w:val="nothing"/>
      <w:lvlText w:val="第%1章 "/>
      <w:lvlJc w:val="left"/>
      <w:pPr>
        <w:pStyle w:val="637"/>
        <w:ind w:left="0" w:firstLine="0"/>
      </w:pPr>
      <w:rPr>
        <w:rFonts w:hint="eastAsia"/>
      </w:rPr>
    </w:lvl>
    <w:lvl w:ilvl="1">
      <w:start w:val="1"/>
      <w:numFmt w:val="decimal"/>
      <w:isLgl w:val="false"/>
      <w:suff w:val="nothing"/>
      <w:lvlText w:val="%2、"/>
      <w:lvlJc w:val="left"/>
      <w:pPr>
        <w:pStyle w:val="637"/>
        <w:ind w:left="0" w:firstLine="0"/>
      </w:pPr>
      <w:rPr>
        <w:rFonts w:hint="eastAsia"/>
      </w:rPr>
    </w:lvl>
    <w:lvl w:ilvl="2">
      <w:start w:val="0"/>
      <w:numFmt w:val="decimal"/>
      <w:isLgl w:val="false"/>
      <w:suff w:val="tab"/>
      <w:lvlText w:val=""/>
      <w:lvlJc w:val="left"/>
      <w:pPr>
        <w:pStyle w:val="637"/>
        <w:tabs>
          <w:tab w:val="num" w:pos="360" w:leader="none"/>
        </w:tabs>
      </w:pPr>
    </w:lvl>
    <w:lvl w:ilvl="3">
      <w:start w:val="0"/>
      <w:numFmt w:val="decimal"/>
      <w:isLgl w:val="false"/>
      <w:suff w:val="tab"/>
      <w:lvlText w:val=""/>
      <w:lvlJc w:val="left"/>
      <w:pPr>
        <w:pStyle w:val="637"/>
        <w:tabs>
          <w:tab w:val="num" w:pos="360" w:leader="none"/>
        </w:tabs>
      </w:pPr>
    </w:lvl>
    <w:lvl w:ilvl="4">
      <w:start w:val="0"/>
      <w:numFmt w:val="decimal"/>
      <w:isLgl w:val="false"/>
      <w:suff w:val="tab"/>
      <w:lvlText w:val=""/>
      <w:lvlJc w:val="left"/>
      <w:pPr>
        <w:pStyle w:val="637"/>
        <w:tabs>
          <w:tab w:val="num" w:pos="360" w:leader="none"/>
        </w:tabs>
      </w:pPr>
    </w:lvl>
    <w:lvl w:ilvl="5">
      <w:start w:val="1"/>
      <w:numFmt w:val="decimal"/>
      <w:pStyle w:val="643"/>
      <w:isLgl w:val="false"/>
      <w:suff w:val="nothing"/>
      <w:lvlText w:val=""/>
      <w:lvlJc w:val="left"/>
      <w:pPr>
        <w:pStyle w:val="637"/>
        <w:ind w:left="0" w:firstLine="0"/>
      </w:pPr>
      <w:rPr>
        <w:rFonts w:hint="eastAsia"/>
      </w:rPr>
    </w:lvl>
    <w:lvl w:ilvl="6">
      <w:start w:val="1"/>
      <w:numFmt w:val="decimal"/>
      <w:pStyle w:val="644"/>
      <w:isLgl w:val="false"/>
      <w:suff w:val="nothing"/>
      <w:lvlText w:val=""/>
      <w:lvlJc w:val="left"/>
      <w:pPr>
        <w:pStyle w:val="637"/>
        <w:ind w:left="0" w:firstLine="0"/>
      </w:pPr>
      <w:rPr>
        <w:rFonts w:hint="eastAsia"/>
      </w:rPr>
    </w:lvl>
    <w:lvl w:ilvl="7">
      <w:start w:val="1"/>
      <w:numFmt w:val="decimal"/>
      <w:pStyle w:val="645"/>
      <w:isLgl w:val="false"/>
      <w:suff w:val="nothing"/>
      <w:lvlText w:val=""/>
      <w:lvlJc w:val="left"/>
      <w:pPr>
        <w:pStyle w:val="637"/>
        <w:ind w:left="0" w:firstLine="0"/>
      </w:pPr>
      <w:rPr>
        <w:rFonts w:hint="eastAsia"/>
      </w:rPr>
    </w:lvl>
    <w:lvl w:ilvl="8">
      <w:start w:val="1"/>
      <w:numFmt w:val="decimal"/>
      <w:pStyle w:val="646"/>
      <w:isLgl w:val="false"/>
      <w:suff w:val="nothing"/>
      <w:lvlText w:val=""/>
      <w:lvlJc w:val="left"/>
      <w:pPr>
        <w:pStyle w:val="637"/>
        <w:ind w:left="0" w:firstLine="0"/>
      </w:pPr>
      <w:rPr>
        <w:rFonts w:hint="eastAsia"/>
      </w:rPr>
    </w:lvl>
  </w:abstractNum>
  <w:abstractNum w:abstractNumId="2">
    <w:multiLevelType w:val="hybridMultilevel"/>
    <w:lvl w:ilvl="0">
      <w:start w:val="1"/>
      <w:numFmt w:val="upperLetter"/>
      <w:pStyle w:val="770"/>
      <w:isLgl w:val="false"/>
      <w:suff w:val="tab"/>
      <w:lvlText w:val="附录%1."/>
      <w:lvlJc w:val="left"/>
      <w:pPr>
        <w:pStyle w:val="637"/>
        <w:ind w:left="907" w:hanging="907"/>
        <w:tabs>
          <w:tab w:val="num" w:pos="907" w:leader="none"/>
        </w:tabs>
      </w:pPr>
      <w:rPr>
        <w:rFonts w:hint="eastAsia"/>
      </w:rPr>
    </w:lvl>
    <w:lvl w:ilvl="1">
      <w:start w:val="1"/>
      <w:numFmt w:val="bullet"/>
      <w:isLgl w:val="false"/>
      <w:suff w:val="tab"/>
      <w:lvlText w:val="o"/>
      <w:lvlJc w:val="left"/>
      <w:pPr>
        <w:pStyle w:val="637"/>
        <w:ind w:left="1440" w:hanging="360"/>
      </w:pPr>
      <w:rPr>
        <w:rFonts w:ascii="Courier New" w:hAnsi="Courier New" w:eastAsia="Courier New" w:cs="Courier New"/>
      </w:rPr>
    </w:lvl>
    <w:lvl w:ilvl="2">
      <w:start w:val="1"/>
      <w:numFmt w:val="bullet"/>
      <w:isLgl w:val="false"/>
      <w:suff w:val="tab"/>
      <w:lvlText w:val="§"/>
      <w:lvlJc w:val="left"/>
      <w:pPr>
        <w:pStyle w:val="637"/>
        <w:ind w:left="2160" w:hanging="360"/>
      </w:pPr>
      <w:rPr>
        <w:rFonts w:ascii="Wingdings" w:hAnsi="Wingdings" w:eastAsia="Wingdings" w:cs="Wingdings"/>
      </w:rPr>
    </w:lvl>
    <w:lvl w:ilvl="3">
      <w:start w:val="1"/>
      <w:numFmt w:val="bullet"/>
      <w:isLgl w:val="false"/>
      <w:suff w:val="tab"/>
      <w:lvlText w:val="·"/>
      <w:lvlJc w:val="left"/>
      <w:pPr>
        <w:pStyle w:val="637"/>
        <w:ind w:left="2880" w:hanging="360"/>
      </w:pPr>
      <w:rPr>
        <w:rFonts w:ascii="Symbol" w:hAnsi="Symbol" w:eastAsia="Symbol" w:cs="Symbol"/>
      </w:rPr>
    </w:lvl>
    <w:lvl w:ilvl="4">
      <w:start w:val="1"/>
      <w:numFmt w:val="bullet"/>
      <w:isLgl w:val="false"/>
      <w:suff w:val="tab"/>
      <w:lvlText w:val="o"/>
      <w:lvlJc w:val="left"/>
      <w:pPr>
        <w:pStyle w:val="637"/>
        <w:ind w:left="3600" w:hanging="360"/>
      </w:pPr>
      <w:rPr>
        <w:rFonts w:ascii="Courier New" w:hAnsi="Courier New" w:eastAsia="Courier New" w:cs="Courier New"/>
      </w:rPr>
    </w:lvl>
    <w:lvl w:ilvl="5">
      <w:start w:val="1"/>
      <w:numFmt w:val="bullet"/>
      <w:isLgl w:val="false"/>
      <w:suff w:val="tab"/>
      <w:lvlText w:val="§"/>
      <w:lvlJc w:val="left"/>
      <w:pPr>
        <w:pStyle w:val="637"/>
        <w:ind w:left="4320" w:hanging="360"/>
      </w:pPr>
      <w:rPr>
        <w:rFonts w:ascii="Wingdings" w:hAnsi="Wingdings" w:eastAsia="Wingdings" w:cs="Wingdings"/>
      </w:rPr>
    </w:lvl>
    <w:lvl w:ilvl="6">
      <w:start w:val="1"/>
      <w:numFmt w:val="bullet"/>
      <w:isLgl w:val="false"/>
      <w:suff w:val="tab"/>
      <w:lvlText w:val="·"/>
      <w:lvlJc w:val="left"/>
      <w:pPr>
        <w:pStyle w:val="637"/>
        <w:ind w:left="5040" w:hanging="360"/>
      </w:pPr>
      <w:rPr>
        <w:rFonts w:ascii="Symbol" w:hAnsi="Symbol" w:eastAsia="Symbol" w:cs="Symbol"/>
      </w:rPr>
    </w:lvl>
    <w:lvl w:ilvl="7">
      <w:start w:val="1"/>
      <w:numFmt w:val="bullet"/>
      <w:isLgl w:val="false"/>
      <w:suff w:val="tab"/>
      <w:lvlText w:val="o"/>
      <w:lvlJc w:val="left"/>
      <w:pPr>
        <w:pStyle w:val="637"/>
        <w:ind w:left="5760" w:hanging="360"/>
      </w:pPr>
      <w:rPr>
        <w:rFonts w:ascii="Courier New" w:hAnsi="Courier New" w:eastAsia="Courier New" w:cs="Courier New"/>
      </w:rPr>
    </w:lvl>
    <w:lvl w:ilvl="8">
      <w:start w:val="1"/>
      <w:numFmt w:val="bullet"/>
      <w:isLgl w:val="false"/>
      <w:suff w:val="tab"/>
      <w:lvlText w:val="§"/>
      <w:lvlJc w:val="left"/>
      <w:pPr>
        <w:pStyle w:val="637"/>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63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7"/>
    <w:next w:val="637"/>
    <w:link w:val="740"/>
    <w:uiPriority w:val="10"/>
    <w:qFormat/>
    <w:pPr>
      <w:contextualSpacing/>
      <w:spacing w:before="300" w:after="200"/>
    </w:pPr>
    <w:rPr>
      <w:sz w:val="48"/>
      <w:szCs w:val="48"/>
    </w:rPr>
  </w:style>
  <w:style w:type="paragraph" w:styleId="35">
    <w:name w:val="Subtitle"/>
    <w:basedOn w:val="637"/>
    <w:next w:val="637"/>
    <w:link w:val="734"/>
    <w:uiPriority w:val="11"/>
    <w:qFormat/>
    <w:pPr>
      <w:spacing w:before="200" w:after="200"/>
    </w:pPr>
    <w:rPr>
      <w:sz w:val="24"/>
      <w:szCs w:val="24"/>
    </w:rPr>
  </w:style>
  <w:style w:type="paragraph" w:styleId="37">
    <w:name w:val="Quote"/>
    <w:basedOn w:val="637"/>
    <w:next w:val="637"/>
    <w:link w:val="766"/>
    <w:uiPriority w:val="29"/>
    <w:qFormat/>
    <w:pPr>
      <w:ind w:left="720" w:right="720"/>
    </w:pPr>
    <w:rPr>
      <w:i/>
    </w:rPr>
  </w:style>
  <w:style w:type="paragraph" w:styleId="39">
    <w:name w:val="Intense Quote"/>
    <w:basedOn w:val="637"/>
    <w:next w:val="637"/>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37"/>
    <w:link w:val="759"/>
    <w:uiPriority w:val="99"/>
    <w:unhideWhenUsed/>
    <w:pPr>
      <w:spacing w:after="0" w:line="240" w:lineRule="auto"/>
      <w:tabs>
        <w:tab w:val="center" w:pos="7143" w:leader="none"/>
        <w:tab w:val="right" w:pos="14287" w:leader="none"/>
      </w:tabs>
    </w:pPr>
  </w:style>
  <w:style w:type="paragraph" w:styleId="43">
    <w:name w:val="Footer"/>
    <w:basedOn w:val="637"/>
    <w:link w:val="744"/>
    <w:uiPriority w:val="99"/>
    <w:unhideWhenUsed/>
    <w:pPr>
      <w:spacing w:after="0" w:line="240" w:lineRule="auto"/>
      <w:tabs>
        <w:tab w:val="center" w:pos="7143" w:leader="none"/>
        <w:tab w:val="right" w:pos="14287" w:leader="none"/>
      </w:tabs>
    </w:pPr>
  </w:style>
  <w:style w:type="paragraph" w:styleId="45">
    <w:name w:val="Caption"/>
    <w:basedOn w:val="637"/>
    <w:next w:val="63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37"/>
    <w:link w:val="749"/>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37"/>
    <w:link w:val="75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37"/>
    <w:next w:val="637"/>
    <w:uiPriority w:val="39"/>
    <w:unhideWhenUsed/>
    <w:pPr>
      <w:ind w:left="0" w:right="0" w:firstLine="0"/>
      <w:spacing w:after="57"/>
    </w:pPr>
  </w:style>
  <w:style w:type="paragraph" w:styleId="181">
    <w:name w:val="toc 2"/>
    <w:basedOn w:val="637"/>
    <w:next w:val="637"/>
    <w:uiPriority w:val="39"/>
    <w:unhideWhenUsed/>
    <w:pPr>
      <w:ind w:left="283" w:right="0" w:firstLine="0"/>
      <w:spacing w:after="57"/>
    </w:pPr>
  </w:style>
  <w:style w:type="paragraph" w:styleId="182">
    <w:name w:val="toc 3"/>
    <w:basedOn w:val="637"/>
    <w:next w:val="637"/>
    <w:uiPriority w:val="39"/>
    <w:unhideWhenUsed/>
    <w:pPr>
      <w:ind w:left="567" w:right="0" w:firstLine="0"/>
      <w:spacing w:after="57"/>
    </w:pPr>
  </w:style>
  <w:style w:type="paragraph" w:styleId="183">
    <w:name w:val="toc 4"/>
    <w:basedOn w:val="637"/>
    <w:next w:val="637"/>
    <w:uiPriority w:val="39"/>
    <w:unhideWhenUsed/>
    <w:pPr>
      <w:ind w:left="850" w:right="0" w:firstLine="0"/>
      <w:spacing w:after="57"/>
    </w:pPr>
  </w:style>
  <w:style w:type="paragraph" w:styleId="184">
    <w:name w:val="toc 5"/>
    <w:basedOn w:val="637"/>
    <w:next w:val="637"/>
    <w:uiPriority w:val="39"/>
    <w:unhideWhenUsed/>
    <w:pPr>
      <w:ind w:left="1134" w:right="0" w:firstLine="0"/>
      <w:spacing w:after="57"/>
    </w:pPr>
  </w:style>
  <w:style w:type="paragraph" w:styleId="185">
    <w:name w:val="toc 6"/>
    <w:basedOn w:val="637"/>
    <w:next w:val="637"/>
    <w:uiPriority w:val="39"/>
    <w:unhideWhenUsed/>
    <w:pPr>
      <w:ind w:left="1417" w:right="0" w:firstLine="0"/>
      <w:spacing w:after="57"/>
    </w:pPr>
  </w:style>
  <w:style w:type="paragraph" w:styleId="186">
    <w:name w:val="toc 7"/>
    <w:basedOn w:val="637"/>
    <w:next w:val="637"/>
    <w:uiPriority w:val="39"/>
    <w:unhideWhenUsed/>
    <w:pPr>
      <w:ind w:left="1701" w:right="0" w:firstLine="0"/>
      <w:spacing w:after="57"/>
    </w:pPr>
  </w:style>
  <w:style w:type="paragraph" w:styleId="187">
    <w:name w:val="toc 8"/>
    <w:basedOn w:val="637"/>
    <w:next w:val="637"/>
    <w:uiPriority w:val="39"/>
    <w:unhideWhenUsed/>
    <w:pPr>
      <w:ind w:left="1984" w:right="0" w:firstLine="0"/>
      <w:spacing w:after="57"/>
    </w:pPr>
  </w:style>
  <w:style w:type="paragraph" w:styleId="188">
    <w:name w:val="toc 9"/>
    <w:basedOn w:val="637"/>
    <w:next w:val="6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7"/>
    <w:next w:val="637"/>
    <w:uiPriority w:val="99"/>
    <w:unhideWhenUsed/>
    <w:pPr>
      <w:spacing w:after="0" w:afterAutospacing="0"/>
    </w:pPr>
  </w:style>
  <w:style w:type="paragraph" w:styleId="637" w:default="1">
    <w:name w:val="Normal"/>
    <w:next w:val="637"/>
    <w:link w:val="637"/>
    <w:qFormat/>
    <w:pPr>
      <w:jc w:val="both"/>
      <w:widowControl w:val="off"/>
    </w:pPr>
    <w:rPr>
      <w:sz w:val="21"/>
      <w:szCs w:val="21"/>
      <w:lang w:val="en-US" w:eastAsia="zh-CN" w:bidi="ar-SA"/>
    </w:rPr>
  </w:style>
  <w:style w:type="paragraph" w:styleId="638">
    <w:name w:val="标题 1"/>
    <w:basedOn w:val="637"/>
    <w:next w:val="637"/>
    <w:link w:val="676"/>
    <w:qFormat/>
    <w:pPr>
      <w:jc w:val="center"/>
      <w:keepNext/>
      <w:outlineLvl w:val="0"/>
    </w:pPr>
    <w:rPr>
      <w:rFonts w:ascii="楷体_GB2312" w:eastAsia="楷体_GB2312"/>
      <w:sz w:val="28"/>
      <w:szCs w:val="28"/>
      <w:lang w:val="en-US" w:eastAsia="en-US"/>
    </w:rPr>
  </w:style>
  <w:style w:type="paragraph" w:styleId="639">
    <w:name w:val="标题 2"/>
    <w:basedOn w:val="637"/>
    <w:next w:val="637"/>
    <w:link w:val="677"/>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40">
    <w:name w:val="标题 3"/>
    <w:basedOn w:val="637"/>
    <w:next w:val="679"/>
    <w:link w:val="678"/>
    <w:qFormat/>
    <w:pPr>
      <w:keepLines/>
      <w:keepNext/>
      <w:spacing w:before="260" w:after="260" w:line="416" w:lineRule="auto"/>
      <w:outlineLvl w:val="2"/>
    </w:pPr>
    <w:rPr>
      <w:b/>
      <w:bCs/>
      <w:sz w:val="32"/>
      <w:szCs w:val="32"/>
      <w:lang w:val="en-US" w:eastAsia="en-US"/>
    </w:rPr>
  </w:style>
  <w:style w:type="paragraph" w:styleId="641">
    <w:name w:val="标题 4"/>
    <w:basedOn w:val="637"/>
    <w:next w:val="679"/>
    <w:link w:val="681"/>
    <w:qFormat/>
    <w:pPr>
      <w:keepLines/>
      <w:keepNext/>
      <w:spacing w:before="280" w:after="290" w:line="376" w:lineRule="auto"/>
      <w:outlineLvl w:val="3"/>
    </w:pPr>
    <w:rPr>
      <w:rFonts w:ascii="Arial" w:hAnsi="Arial" w:eastAsia="黑体"/>
      <w:b/>
      <w:bCs/>
      <w:sz w:val="28"/>
      <w:szCs w:val="28"/>
      <w:lang w:val="en-US" w:eastAsia="en-US"/>
    </w:rPr>
  </w:style>
  <w:style w:type="paragraph" w:styleId="642">
    <w:name w:val="标题 5"/>
    <w:basedOn w:val="637"/>
    <w:next w:val="679"/>
    <w:link w:val="682"/>
    <w:qFormat/>
    <w:pPr>
      <w:keepNext/>
      <w:outlineLvl w:val="4"/>
    </w:pPr>
    <w:rPr>
      <w:rFonts w:ascii="宋体"/>
      <w:color w:val="000000"/>
      <w:sz w:val="28"/>
      <w:szCs w:val="28"/>
      <w:lang w:val="en-US" w:eastAsia="en-US"/>
    </w:rPr>
  </w:style>
  <w:style w:type="paragraph" w:styleId="643">
    <w:name w:val="标题 6"/>
    <w:basedOn w:val="637"/>
    <w:next w:val="637"/>
    <w:link w:val="683"/>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644">
    <w:name w:val="标题 7"/>
    <w:basedOn w:val="637"/>
    <w:next w:val="637"/>
    <w:link w:val="684"/>
    <w:qFormat/>
    <w:pPr>
      <w:numPr>
        <w:ilvl w:val="6"/>
        <w:numId w:val="1"/>
      </w:numPr>
      <w:keepLines/>
      <w:keepNext/>
      <w:spacing w:before="240" w:after="64" w:line="320" w:lineRule="auto"/>
      <w:outlineLvl w:val="6"/>
    </w:pPr>
    <w:rPr>
      <w:b/>
      <w:bCs/>
      <w:sz w:val="24"/>
      <w:szCs w:val="24"/>
      <w:lang w:val="en-US" w:eastAsia="en-US"/>
    </w:rPr>
  </w:style>
  <w:style w:type="paragraph" w:styleId="645">
    <w:name w:val="标题 8"/>
    <w:basedOn w:val="637"/>
    <w:next w:val="637"/>
    <w:link w:val="685"/>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646">
    <w:name w:val="标题 9"/>
    <w:basedOn w:val="637"/>
    <w:next w:val="637"/>
    <w:link w:val="686"/>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647">
    <w:name w:val="默认段落字体"/>
    <w:next w:val="647"/>
    <w:link w:val="637"/>
    <w:uiPriority w:val="1"/>
    <w:semiHidden/>
    <w:unhideWhenUsed/>
  </w:style>
  <w:style w:type="table" w:styleId="648">
    <w:name w:val="普通表格"/>
    <w:next w:val="648"/>
    <w:link w:val="637"/>
    <w:uiPriority w:val="99"/>
    <w:semiHidden/>
    <w:unhideWhenUsed/>
    <w:qFormat/>
    <w:tblPr/>
  </w:style>
  <w:style w:type="numbering" w:styleId="649">
    <w:name w:val="无列表"/>
    <w:next w:val="649"/>
    <w:link w:val="637"/>
    <w:uiPriority w:val="99"/>
    <w:semiHidden/>
    <w:unhideWhenUsed/>
  </w:style>
  <w:style w:type="paragraph" w:styleId="650">
    <w:name w:val="列出段落"/>
    <w:basedOn w:val="637"/>
    <w:next w:val="650"/>
    <w:link w:val="637"/>
    <w:qFormat/>
    <w:pPr>
      <w:contextualSpacing/>
      <w:ind w:left="720"/>
      <w:jc w:val="left"/>
      <w:widowControl/>
    </w:pPr>
    <w:rPr>
      <w:rFonts w:ascii="Calibri" w:hAnsi="Calibri"/>
      <w:sz w:val="24"/>
      <w:szCs w:val="24"/>
      <w:lang w:eastAsia="en-US" w:bidi="en-US"/>
    </w:rPr>
  </w:style>
  <w:style w:type="paragraph" w:styleId="651">
    <w:name w:val="无间隔"/>
    <w:next w:val="651"/>
    <w:link w:val="637"/>
    <w:uiPriority w:val="99"/>
    <w:qFormat/>
    <w:pPr>
      <w:jc w:val="both"/>
      <w:widowControl w:val="off"/>
    </w:pPr>
    <w:rPr>
      <w:sz w:val="21"/>
      <w:szCs w:val="21"/>
      <w:lang w:val="en-US" w:eastAsia="zh-CN" w:bidi="ar-SA"/>
    </w:rPr>
  </w:style>
  <w:style w:type="paragraph" w:styleId="652">
    <w:name w:val="标题"/>
    <w:basedOn w:val="637"/>
    <w:next w:val="637"/>
    <w:link w:val="722"/>
    <w:uiPriority w:val="10"/>
    <w:qFormat/>
    <w:pPr>
      <w:contextualSpacing/>
      <w:spacing w:before="300" w:after="200"/>
    </w:pPr>
    <w:rPr>
      <w:sz w:val="48"/>
      <w:szCs w:val="48"/>
      <w:lang w:val="en-US" w:eastAsia="en-US"/>
    </w:rPr>
  </w:style>
  <w:style w:type="paragraph" w:styleId="653">
    <w:name w:val="副标题"/>
    <w:basedOn w:val="637"/>
    <w:next w:val="637"/>
    <w:link w:val="712"/>
    <w:uiPriority w:val="11"/>
    <w:qFormat/>
    <w:pPr>
      <w:spacing w:before="200" w:after="200"/>
    </w:pPr>
    <w:rPr>
      <w:sz w:val="24"/>
      <w:szCs w:val="24"/>
      <w:lang w:val="en-US" w:eastAsia="en-US"/>
    </w:rPr>
  </w:style>
  <w:style w:type="paragraph" w:styleId="654">
    <w:name w:val="引用"/>
    <w:basedOn w:val="637"/>
    <w:next w:val="637"/>
    <w:link w:val="739"/>
    <w:uiPriority w:val="29"/>
    <w:qFormat/>
    <w:pPr>
      <w:ind w:left="720" w:right="720"/>
    </w:pPr>
    <w:rPr>
      <w:i/>
      <w:sz w:val="20"/>
      <w:szCs w:val="20"/>
      <w:lang w:val="en-US" w:eastAsia="en-US"/>
    </w:rPr>
  </w:style>
  <w:style w:type="paragraph" w:styleId="655">
    <w:name w:val="明显引用"/>
    <w:basedOn w:val="637"/>
    <w:next w:val="637"/>
    <w:link w:val="7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val="en-US" w:eastAsia="en-US"/>
    </w:rPr>
  </w:style>
  <w:style w:type="paragraph" w:styleId="656">
    <w:name w:val="Header1"/>
    <w:basedOn w:val="637"/>
    <w:next w:val="656"/>
    <w:link w:val="759"/>
    <w:uiPriority w:val="99"/>
    <w:unhideWhenUsed/>
    <w:pPr>
      <w:tabs>
        <w:tab w:val="center" w:pos="7143" w:leader="none"/>
        <w:tab w:val="right" w:pos="14287" w:leader="none"/>
      </w:tabs>
    </w:pPr>
  </w:style>
  <w:style w:type="paragraph" w:styleId="657">
    <w:name w:val="Footer1"/>
    <w:basedOn w:val="637"/>
    <w:next w:val="657"/>
    <w:link w:val="744"/>
    <w:uiPriority w:val="99"/>
    <w:unhideWhenUsed/>
    <w:pPr>
      <w:tabs>
        <w:tab w:val="center" w:pos="7143" w:leader="none"/>
        <w:tab w:val="right" w:pos="14287" w:leader="none"/>
      </w:tabs>
    </w:pPr>
  </w:style>
  <w:style w:type="paragraph" w:styleId="658">
    <w:name w:val="Caption1"/>
    <w:basedOn w:val="637"/>
    <w:next w:val="637"/>
    <w:link w:val="637"/>
    <w:uiPriority w:val="35"/>
    <w:semiHidden/>
    <w:unhideWhenUsed/>
    <w:qFormat/>
    <w:pPr>
      <w:spacing w:line="276" w:lineRule="auto"/>
    </w:pPr>
    <w:rPr>
      <w:b/>
      <w:bCs/>
      <w:color w:val="4f81bd"/>
      <w:sz w:val="18"/>
      <w:szCs w:val="18"/>
    </w:rPr>
  </w:style>
  <w:style w:type="table" w:styleId="659">
    <w:name w:val="网格型"/>
    <w:basedOn w:val="648"/>
    <w:next w:val="659"/>
    <w:link w:val="637"/>
    <w:pPr>
      <w:jc w:val="both"/>
      <w:widowControl w:val="off"/>
    </w:pPr>
    <w:tblPr/>
  </w:style>
  <w:style w:type="character" w:styleId="660">
    <w:name w:val="超链接"/>
    <w:next w:val="660"/>
    <w:link w:val="637"/>
    <w:uiPriority w:val="99"/>
    <w:rPr>
      <w:color w:val="0000ff"/>
      <w:u w:val="single"/>
    </w:rPr>
  </w:style>
  <w:style w:type="paragraph" w:styleId="661">
    <w:name w:val="脚注文本"/>
    <w:basedOn w:val="637"/>
    <w:next w:val="661"/>
    <w:link w:val="714"/>
    <w:uiPriority w:val="99"/>
    <w:unhideWhenUsed/>
    <w:pPr>
      <w:spacing w:after="40"/>
    </w:pPr>
    <w:rPr>
      <w:sz w:val="18"/>
      <w:szCs w:val="20"/>
      <w:lang w:val="en-US" w:eastAsia="en-US"/>
    </w:rPr>
  </w:style>
  <w:style w:type="character" w:styleId="662">
    <w:name w:val="脚注引用"/>
    <w:next w:val="662"/>
    <w:link w:val="637"/>
    <w:uiPriority w:val="99"/>
    <w:unhideWhenUsed/>
    <w:rPr>
      <w:vertAlign w:val="superscript"/>
    </w:rPr>
  </w:style>
  <w:style w:type="paragraph" w:styleId="663">
    <w:name w:val="尾注文本"/>
    <w:basedOn w:val="637"/>
    <w:next w:val="663"/>
    <w:link w:val="705"/>
    <w:uiPriority w:val="99"/>
    <w:unhideWhenUsed/>
    <w:rPr>
      <w:sz w:val="20"/>
      <w:szCs w:val="20"/>
      <w:lang w:val="en-US" w:eastAsia="en-US"/>
    </w:rPr>
  </w:style>
  <w:style w:type="character" w:styleId="664">
    <w:name w:val="尾注引用"/>
    <w:next w:val="664"/>
    <w:link w:val="637"/>
    <w:uiPriority w:val="99"/>
    <w:unhideWhenUsed/>
    <w:rPr>
      <w:vertAlign w:val="superscript"/>
    </w:rPr>
  </w:style>
  <w:style w:type="paragraph" w:styleId="665">
    <w:name w:val="目录 1"/>
    <w:basedOn w:val="637"/>
    <w:next w:val="637"/>
    <w:link w:val="637"/>
    <w:uiPriority w:val="39"/>
    <w:pPr>
      <w:jc w:val="left"/>
      <w:spacing w:before="120" w:after="120" w:line="400" w:lineRule="exact"/>
      <w:tabs>
        <w:tab w:val="right" w:pos="8720" w:leader="dot"/>
      </w:tabs>
    </w:pPr>
    <w:rPr>
      <w:rFonts w:ascii="宋体" w:hAnsi="宋体"/>
      <w:caps/>
      <w:sz w:val="24"/>
      <w:szCs w:val="24"/>
    </w:rPr>
  </w:style>
  <w:style w:type="paragraph" w:styleId="666">
    <w:name w:val="目录 2"/>
    <w:basedOn w:val="637"/>
    <w:next w:val="637"/>
    <w:link w:val="637"/>
    <w:uiPriority w:val="39"/>
    <w:pPr>
      <w:ind w:left="210"/>
      <w:jc w:val="left"/>
    </w:pPr>
    <w:rPr>
      <w:smallCaps/>
      <w:szCs w:val="24"/>
    </w:rPr>
  </w:style>
  <w:style w:type="paragraph" w:styleId="667">
    <w:name w:val="目录 3"/>
    <w:basedOn w:val="637"/>
    <w:next w:val="637"/>
    <w:link w:val="637"/>
    <w:uiPriority w:val="39"/>
    <w:pPr>
      <w:ind w:left="420"/>
      <w:jc w:val="left"/>
    </w:pPr>
    <w:rPr>
      <w:i/>
      <w:iCs/>
      <w:szCs w:val="24"/>
    </w:rPr>
  </w:style>
  <w:style w:type="paragraph" w:styleId="668">
    <w:name w:val="目录 4"/>
    <w:basedOn w:val="637"/>
    <w:next w:val="637"/>
    <w:link w:val="637"/>
    <w:semiHidden/>
    <w:pPr>
      <w:ind w:left="630"/>
      <w:jc w:val="left"/>
    </w:pPr>
  </w:style>
  <w:style w:type="paragraph" w:styleId="669">
    <w:name w:val="目录 5"/>
    <w:basedOn w:val="637"/>
    <w:next w:val="637"/>
    <w:link w:val="637"/>
    <w:semiHidden/>
    <w:pPr>
      <w:ind w:left="840"/>
      <w:jc w:val="left"/>
    </w:pPr>
  </w:style>
  <w:style w:type="paragraph" w:styleId="670">
    <w:name w:val="目录 6"/>
    <w:basedOn w:val="637"/>
    <w:next w:val="637"/>
    <w:link w:val="637"/>
    <w:semiHidden/>
    <w:pPr>
      <w:ind w:left="1050"/>
      <w:jc w:val="left"/>
    </w:pPr>
  </w:style>
  <w:style w:type="paragraph" w:styleId="671">
    <w:name w:val="目录 7"/>
    <w:basedOn w:val="637"/>
    <w:next w:val="637"/>
    <w:link w:val="637"/>
    <w:semiHidden/>
    <w:pPr>
      <w:ind w:left="1260"/>
      <w:jc w:val="left"/>
    </w:pPr>
  </w:style>
  <w:style w:type="paragraph" w:styleId="672">
    <w:name w:val="目录 8"/>
    <w:basedOn w:val="637"/>
    <w:next w:val="637"/>
    <w:link w:val="637"/>
    <w:semiHidden/>
    <w:pPr>
      <w:ind w:left="1470"/>
      <w:jc w:val="left"/>
    </w:pPr>
  </w:style>
  <w:style w:type="paragraph" w:styleId="673">
    <w:name w:val="目录 9"/>
    <w:basedOn w:val="637"/>
    <w:next w:val="637"/>
    <w:link w:val="637"/>
    <w:semiHidden/>
    <w:pPr>
      <w:ind w:left="1680"/>
      <w:jc w:val="left"/>
    </w:pPr>
  </w:style>
  <w:style w:type="paragraph" w:styleId="674">
    <w:name w:val="TOC 标题"/>
    <w:next w:val="674"/>
    <w:link w:val="637"/>
    <w:uiPriority w:val="39"/>
    <w:qFormat/>
    <w:rPr>
      <w:lang w:val="en-US" w:eastAsia="zh-CN" w:bidi="ar-SA"/>
    </w:rPr>
  </w:style>
  <w:style w:type="paragraph" w:styleId="675">
    <w:name w:val="图表目录"/>
    <w:basedOn w:val="637"/>
    <w:next w:val="637"/>
    <w:link w:val="637"/>
    <w:semiHidden/>
    <w:pPr>
      <w:ind w:left="840" w:hanging="420"/>
    </w:pPr>
  </w:style>
  <w:style w:type="character" w:styleId="676">
    <w:name w:val="标题 1 Char"/>
    <w:next w:val="676"/>
    <w:link w:val="638"/>
    <w:rPr>
      <w:rFonts w:ascii="楷体_GB2312" w:hAnsi="Times New Roman" w:eastAsia="楷体_GB2312" w:cs="Times New Roman"/>
      <w:sz w:val="28"/>
      <w:szCs w:val="28"/>
    </w:rPr>
  </w:style>
  <w:style w:type="character" w:styleId="677">
    <w:name w:val="标题 2 Char"/>
    <w:next w:val="677"/>
    <w:link w:val="639"/>
    <w:rPr>
      <w:rFonts w:ascii="Arial" w:hAnsi="Arial" w:eastAsia="幼圆" w:cs="Arial"/>
      <w:b/>
      <w:bCs/>
      <w:sz w:val="44"/>
      <w:szCs w:val="44"/>
    </w:rPr>
  </w:style>
  <w:style w:type="character" w:styleId="678">
    <w:name w:val="标题 3 Char"/>
    <w:next w:val="678"/>
    <w:link w:val="640"/>
    <w:rPr>
      <w:rFonts w:ascii="Times New Roman" w:hAnsi="Times New Roman" w:eastAsia="宋体" w:cs="Times New Roman"/>
      <w:b/>
      <w:bCs/>
      <w:sz w:val="32"/>
      <w:szCs w:val="32"/>
    </w:rPr>
  </w:style>
  <w:style w:type="paragraph" w:styleId="679">
    <w:name w:val="正文缩进"/>
    <w:basedOn w:val="637"/>
    <w:next w:val="679"/>
    <w:link w:val="680"/>
    <w:pPr>
      <w:ind w:firstLine="420"/>
    </w:pPr>
    <w:rPr>
      <w:sz w:val="20"/>
      <w:lang w:val="en-US" w:eastAsia="en-US"/>
    </w:rPr>
  </w:style>
  <w:style w:type="character" w:styleId="680">
    <w:name w:val="正文缩进 Char"/>
    <w:next w:val="680"/>
    <w:link w:val="679"/>
    <w:rPr>
      <w:rFonts w:ascii="Times New Roman" w:hAnsi="Times New Roman" w:eastAsia="宋体" w:cs="Times New Roman"/>
      <w:szCs w:val="21"/>
    </w:rPr>
  </w:style>
  <w:style w:type="character" w:styleId="681">
    <w:name w:val="标题 4 Char"/>
    <w:next w:val="681"/>
    <w:link w:val="641"/>
    <w:rPr>
      <w:rFonts w:ascii="Arial" w:hAnsi="Arial" w:eastAsia="黑体" w:cs="Arial"/>
      <w:b/>
      <w:bCs/>
      <w:sz w:val="28"/>
      <w:szCs w:val="28"/>
    </w:rPr>
  </w:style>
  <w:style w:type="character" w:styleId="682">
    <w:name w:val="标题 5 Char"/>
    <w:next w:val="682"/>
    <w:link w:val="642"/>
    <w:rPr>
      <w:rFonts w:ascii="宋体" w:hAnsi="Times New Roman" w:eastAsia="宋体" w:cs="Times New Roman"/>
      <w:color w:val="000000"/>
      <w:sz w:val="28"/>
      <w:szCs w:val="28"/>
    </w:rPr>
  </w:style>
  <w:style w:type="character" w:styleId="683">
    <w:name w:val="标题 6 Char"/>
    <w:next w:val="683"/>
    <w:link w:val="643"/>
    <w:rPr>
      <w:rFonts w:ascii="Arial" w:hAnsi="Arial" w:eastAsia="黑体" w:cs="Times New Roman"/>
      <w:b/>
      <w:bCs/>
      <w:sz w:val="24"/>
      <w:szCs w:val="24"/>
    </w:rPr>
  </w:style>
  <w:style w:type="character" w:styleId="684">
    <w:name w:val="标题 7 Char"/>
    <w:next w:val="684"/>
    <w:link w:val="644"/>
    <w:rPr>
      <w:rFonts w:ascii="Times New Roman" w:hAnsi="Times New Roman" w:eastAsia="宋体" w:cs="Times New Roman"/>
      <w:b/>
      <w:bCs/>
      <w:sz w:val="24"/>
      <w:szCs w:val="24"/>
    </w:rPr>
  </w:style>
  <w:style w:type="character" w:styleId="685">
    <w:name w:val="标题 8 Char"/>
    <w:next w:val="685"/>
    <w:link w:val="645"/>
    <w:rPr>
      <w:rFonts w:ascii="Arial" w:hAnsi="Arial" w:eastAsia="黑体" w:cs="Times New Roman"/>
      <w:sz w:val="24"/>
      <w:szCs w:val="24"/>
    </w:rPr>
  </w:style>
  <w:style w:type="character" w:styleId="686">
    <w:name w:val="标题 9 Char"/>
    <w:next w:val="686"/>
    <w:link w:val="646"/>
    <w:rPr>
      <w:rFonts w:ascii="Arial" w:hAnsi="Arial" w:eastAsia="黑体" w:cs="Times New Roman"/>
      <w:szCs w:val="21"/>
    </w:rPr>
  </w:style>
  <w:style w:type="paragraph" w:styleId="687">
    <w:name w:val="列表 3"/>
    <w:basedOn w:val="637"/>
    <w:next w:val="687"/>
    <w:link w:val="637"/>
    <w:pPr>
      <w:ind w:left="100" w:hanging="200"/>
    </w:pPr>
  </w:style>
  <w:style w:type="paragraph" w:styleId="688">
    <w:name w:val="文档结构图"/>
    <w:basedOn w:val="637"/>
    <w:next w:val="688"/>
    <w:link w:val="689"/>
    <w:semiHidden/>
    <w:pPr>
      <w:shd w:val="clear" w:color="auto" w:fill="000080"/>
    </w:pPr>
    <w:rPr>
      <w:sz w:val="20"/>
      <w:lang w:val="en-US" w:eastAsia="en-US"/>
    </w:rPr>
  </w:style>
  <w:style w:type="character" w:styleId="689">
    <w:name w:val="文档结构图 Char"/>
    <w:next w:val="689"/>
    <w:link w:val="688"/>
    <w:semiHidden/>
    <w:rPr>
      <w:rFonts w:ascii="Times New Roman" w:hAnsi="Times New Roman" w:eastAsia="宋体" w:cs="Times New Roman"/>
      <w:szCs w:val="21"/>
      <w:shd w:val="clear" w:color="auto" w:fill="000080"/>
    </w:rPr>
  </w:style>
  <w:style w:type="paragraph" w:styleId="690">
    <w:name w:val="批注文字"/>
    <w:basedOn w:val="637"/>
    <w:next w:val="690"/>
    <w:link w:val="691"/>
    <w:qFormat/>
    <w:pPr>
      <w:jc w:val="left"/>
    </w:pPr>
    <w:rPr>
      <w:sz w:val="20"/>
      <w:lang w:val="en-US" w:eastAsia="en-US"/>
    </w:rPr>
  </w:style>
  <w:style w:type="character" w:styleId="691">
    <w:name w:val="批注文字 Char"/>
    <w:next w:val="691"/>
    <w:link w:val="690"/>
    <w:semiHidden/>
    <w:rPr>
      <w:rFonts w:ascii="Times New Roman" w:hAnsi="Times New Roman" w:eastAsia="宋体" w:cs="Times New Roman"/>
      <w:szCs w:val="21"/>
    </w:rPr>
  </w:style>
  <w:style w:type="paragraph" w:styleId="692">
    <w:name w:val="正文文本 3"/>
    <w:basedOn w:val="637"/>
    <w:next w:val="692"/>
    <w:link w:val="693"/>
    <w:rPr>
      <w:rFonts w:ascii="仿宋_GB2312" w:hAnsi="Arial" w:eastAsia="仿宋_GB2312"/>
      <w:sz w:val="32"/>
      <w:szCs w:val="32"/>
      <w:lang w:val="en-US" w:eastAsia="en-US"/>
    </w:rPr>
  </w:style>
  <w:style w:type="character" w:styleId="693">
    <w:name w:val="正文文本 3 Char"/>
    <w:next w:val="693"/>
    <w:link w:val="692"/>
    <w:rPr>
      <w:rFonts w:ascii="仿宋_GB2312" w:hAnsi="Arial" w:eastAsia="仿宋_GB2312" w:cs="Times New Roman"/>
      <w:sz w:val="32"/>
      <w:szCs w:val="32"/>
    </w:rPr>
  </w:style>
  <w:style w:type="paragraph" w:styleId="694">
    <w:name w:val="正文文本"/>
    <w:basedOn w:val="637"/>
    <w:next w:val="694"/>
    <w:link w:val="695"/>
    <w:rPr>
      <w:rFonts w:ascii="楷体_GB2312" w:hAnsi="Arial" w:eastAsia="楷体_GB2312"/>
      <w:sz w:val="28"/>
      <w:szCs w:val="28"/>
      <w:lang w:val="en-US" w:eastAsia="en-US"/>
    </w:rPr>
  </w:style>
  <w:style w:type="character" w:styleId="695">
    <w:name w:val="正文文本 Char"/>
    <w:next w:val="695"/>
    <w:link w:val="694"/>
    <w:rPr>
      <w:rFonts w:ascii="楷体_GB2312" w:hAnsi="Arial" w:eastAsia="楷体_GB2312" w:cs="Times New Roman"/>
      <w:sz w:val="28"/>
      <w:szCs w:val="28"/>
    </w:rPr>
  </w:style>
  <w:style w:type="paragraph" w:styleId="696">
    <w:name w:val="正文文本缩进"/>
    <w:basedOn w:val="637"/>
    <w:next w:val="696"/>
    <w:link w:val="697"/>
    <w:pPr>
      <w:ind w:firstLine="645"/>
    </w:pPr>
    <w:rPr>
      <w:rFonts w:ascii="楷体_GB2312" w:eastAsia="楷体_GB2312"/>
      <w:sz w:val="32"/>
      <w:szCs w:val="32"/>
      <w:lang w:val="en-US" w:eastAsia="en-US"/>
    </w:rPr>
  </w:style>
  <w:style w:type="character" w:styleId="697">
    <w:name w:val="正文文本缩进 Char"/>
    <w:next w:val="697"/>
    <w:link w:val="696"/>
    <w:rPr>
      <w:rFonts w:ascii="楷体_GB2312" w:hAnsi="Times New Roman" w:eastAsia="楷体_GB2312" w:cs="Times New Roman"/>
      <w:sz w:val="32"/>
      <w:szCs w:val="32"/>
    </w:rPr>
  </w:style>
  <w:style w:type="paragraph" w:styleId="698">
    <w:name w:val="列表 2"/>
    <w:basedOn w:val="637"/>
    <w:next w:val="698"/>
    <w:link w:val="637"/>
    <w:pPr>
      <w:ind w:left="100" w:hanging="200"/>
    </w:pPr>
  </w:style>
  <w:style w:type="paragraph" w:styleId="699">
    <w:name w:val="纯文本"/>
    <w:basedOn w:val="637"/>
    <w:next w:val="699"/>
    <w:link w:val="700"/>
    <w:rPr>
      <w:rFonts w:ascii="宋体" w:hAnsi="Courier New"/>
      <w:sz w:val="20"/>
      <w:lang w:val="en-US" w:eastAsia="en-US"/>
    </w:rPr>
  </w:style>
  <w:style w:type="character" w:styleId="700">
    <w:name w:val="纯文本 Char"/>
    <w:next w:val="700"/>
    <w:link w:val="699"/>
    <w:rPr>
      <w:rFonts w:ascii="宋体" w:hAnsi="Courier New" w:eastAsia="宋体" w:cs="Courier New"/>
      <w:szCs w:val="21"/>
    </w:rPr>
  </w:style>
  <w:style w:type="paragraph" w:styleId="701">
    <w:name w:val="日期"/>
    <w:basedOn w:val="637"/>
    <w:next w:val="637"/>
    <w:link w:val="702"/>
    <w:rPr>
      <w:sz w:val="24"/>
      <w:szCs w:val="24"/>
      <w:lang w:val="en-US" w:eastAsia="en-US"/>
    </w:rPr>
  </w:style>
  <w:style w:type="character" w:styleId="702">
    <w:name w:val="日期 Char"/>
    <w:next w:val="702"/>
    <w:link w:val="701"/>
    <w:rPr>
      <w:rFonts w:ascii="Times New Roman" w:hAnsi="Times New Roman" w:eastAsia="宋体" w:cs="Times New Roman"/>
      <w:sz w:val="24"/>
      <w:szCs w:val="24"/>
    </w:rPr>
  </w:style>
  <w:style w:type="paragraph" w:styleId="703">
    <w:name w:val="正文文本缩进 2"/>
    <w:basedOn w:val="637"/>
    <w:next w:val="703"/>
    <w:link w:val="704"/>
    <w:pPr>
      <w:ind w:left="630" w:firstLine="645"/>
    </w:pPr>
    <w:rPr>
      <w:rFonts w:ascii="Arial" w:hAnsi="Arial" w:eastAsia="仿宋_GB2312"/>
      <w:sz w:val="32"/>
      <w:szCs w:val="32"/>
      <w:lang w:val="en-US" w:eastAsia="en-US"/>
    </w:rPr>
  </w:style>
  <w:style w:type="character" w:styleId="704">
    <w:name w:val="正文文本缩进 2 Char"/>
    <w:next w:val="704"/>
    <w:link w:val="703"/>
    <w:rPr>
      <w:rFonts w:ascii="Arial" w:hAnsi="Arial" w:eastAsia="仿宋_GB2312" w:cs="Arial"/>
      <w:sz w:val="32"/>
      <w:szCs w:val="32"/>
    </w:rPr>
  </w:style>
  <w:style w:type="character" w:styleId="705">
    <w:name w:val="尾注文本 Char"/>
    <w:next w:val="705"/>
    <w:link w:val="663"/>
    <w:uiPriority w:val="99"/>
    <w:rPr>
      <w:sz w:val="20"/>
    </w:rPr>
  </w:style>
  <w:style w:type="paragraph" w:styleId="706">
    <w:name w:val="批注框文本"/>
    <w:basedOn w:val="637"/>
    <w:next w:val="706"/>
    <w:link w:val="707"/>
    <w:semiHidden/>
    <w:rPr>
      <w:sz w:val="18"/>
      <w:szCs w:val="18"/>
      <w:lang w:val="en-US" w:eastAsia="en-US"/>
    </w:rPr>
  </w:style>
  <w:style w:type="character" w:styleId="707">
    <w:name w:val="批注框文本 Char"/>
    <w:next w:val="707"/>
    <w:link w:val="706"/>
    <w:semiHidden/>
    <w:rPr>
      <w:rFonts w:ascii="Times New Roman" w:hAnsi="Times New Roman" w:eastAsia="宋体" w:cs="Times New Roman"/>
      <w:sz w:val="18"/>
      <w:szCs w:val="18"/>
    </w:rPr>
  </w:style>
  <w:style w:type="paragraph" w:styleId="708">
    <w:name w:val="页脚"/>
    <w:basedOn w:val="637"/>
    <w:next w:val="708"/>
    <w:link w:val="709"/>
    <w:uiPriority w:val="99"/>
    <w:pPr>
      <w:jc w:val="left"/>
      <w:tabs>
        <w:tab w:val="center" w:pos="4153" w:leader="none"/>
        <w:tab w:val="right" w:pos="8306" w:leader="none"/>
      </w:tabs>
    </w:pPr>
    <w:rPr>
      <w:sz w:val="18"/>
      <w:szCs w:val="18"/>
      <w:lang w:val="en-US" w:eastAsia="en-US"/>
    </w:rPr>
  </w:style>
  <w:style w:type="character" w:styleId="709">
    <w:name w:val="页脚 Char"/>
    <w:next w:val="709"/>
    <w:link w:val="708"/>
    <w:uiPriority w:val="99"/>
    <w:rPr>
      <w:rFonts w:ascii="Times New Roman" w:hAnsi="Times New Roman" w:eastAsia="宋体" w:cs="Times New Roman"/>
      <w:sz w:val="18"/>
      <w:szCs w:val="18"/>
    </w:rPr>
  </w:style>
  <w:style w:type="paragraph" w:styleId="710">
    <w:name w:val="页眉"/>
    <w:basedOn w:val="637"/>
    <w:next w:val="710"/>
    <w:link w:val="711"/>
    <w:pPr>
      <w:jc w:val="center"/>
      <w:tabs>
        <w:tab w:val="center" w:pos="4153" w:leader="none"/>
        <w:tab w:val="right" w:pos="8306" w:leader="none"/>
      </w:tabs>
      <w:pBdr>
        <w:bottom w:val="single" w:color="000000" w:sz="6" w:space="1"/>
      </w:pBdr>
    </w:pPr>
    <w:rPr>
      <w:sz w:val="18"/>
      <w:szCs w:val="18"/>
      <w:lang w:val="en-US" w:eastAsia="en-US"/>
    </w:rPr>
  </w:style>
  <w:style w:type="character" w:styleId="711">
    <w:name w:val="页眉 Char"/>
    <w:next w:val="711"/>
    <w:link w:val="710"/>
    <w:rPr>
      <w:rFonts w:ascii="Times New Roman" w:hAnsi="Times New Roman" w:eastAsia="宋体" w:cs="Times New Roman"/>
      <w:sz w:val="18"/>
      <w:szCs w:val="18"/>
    </w:rPr>
  </w:style>
  <w:style w:type="character" w:styleId="712">
    <w:name w:val="副标题 Char"/>
    <w:next w:val="712"/>
    <w:link w:val="653"/>
    <w:uiPriority w:val="11"/>
    <w:rPr>
      <w:sz w:val="24"/>
      <w:szCs w:val="24"/>
    </w:rPr>
  </w:style>
  <w:style w:type="paragraph" w:styleId="713">
    <w:name w:val="列表"/>
    <w:basedOn w:val="637"/>
    <w:next w:val="713"/>
    <w:link w:val="637"/>
    <w:pPr>
      <w:ind w:left="200" w:hanging="200"/>
    </w:pPr>
  </w:style>
  <w:style w:type="character" w:styleId="714">
    <w:name w:val="脚注文本 Char"/>
    <w:next w:val="714"/>
    <w:link w:val="661"/>
    <w:uiPriority w:val="99"/>
    <w:rPr>
      <w:sz w:val="18"/>
    </w:rPr>
  </w:style>
  <w:style w:type="paragraph" w:styleId="715">
    <w:name w:val="正文文本缩进 3"/>
    <w:basedOn w:val="637"/>
    <w:next w:val="715"/>
    <w:link w:val="716"/>
    <w:pPr>
      <w:ind w:left="645" w:firstLine="645"/>
    </w:pPr>
    <w:rPr>
      <w:rFonts w:ascii="Arial" w:hAnsi="Arial" w:eastAsia="仿宋_GB2312"/>
      <w:color w:val="ffff00"/>
      <w:sz w:val="32"/>
      <w:szCs w:val="32"/>
      <w:lang w:val="en-US" w:eastAsia="en-US"/>
    </w:rPr>
  </w:style>
  <w:style w:type="character" w:styleId="716">
    <w:name w:val="正文文本缩进 3 Char"/>
    <w:next w:val="716"/>
    <w:link w:val="715"/>
    <w:rPr>
      <w:rFonts w:ascii="Arial" w:hAnsi="Arial" w:eastAsia="仿宋_GB2312" w:cs="Arial"/>
      <w:color w:val="ffff00"/>
      <w:sz w:val="32"/>
      <w:szCs w:val="32"/>
    </w:rPr>
  </w:style>
  <w:style w:type="paragraph" w:styleId="717">
    <w:name w:val="正文文本 2"/>
    <w:basedOn w:val="637"/>
    <w:next w:val="717"/>
    <w:link w:val="718"/>
    <w:pPr>
      <w:jc w:val="center"/>
      <w:widowControl/>
    </w:pPr>
    <w:rPr>
      <w:rFonts w:ascii="楷体_GB2312" w:eastAsia="楷体_GB2312"/>
      <w:sz w:val="28"/>
      <w:szCs w:val="28"/>
      <w:lang w:val="en-US" w:eastAsia="en-US"/>
    </w:rPr>
  </w:style>
  <w:style w:type="character" w:styleId="718">
    <w:name w:val="正文文本 2 Char"/>
    <w:next w:val="718"/>
    <w:link w:val="717"/>
    <w:rPr>
      <w:rFonts w:ascii="楷体_GB2312" w:hAnsi="Times New Roman" w:eastAsia="楷体_GB2312" w:cs="Times New Roman"/>
      <w:sz w:val="28"/>
      <w:szCs w:val="28"/>
    </w:rPr>
  </w:style>
  <w:style w:type="paragraph" w:styleId="719">
    <w:name w:val="HTML 预设格式"/>
    <w:basedOn w:val="637"/>
    <w:next w:val="719"/>
    <w:link w:val="63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20">
    <w:name w:val="普通(网站)"/>
    <w:basedOn w:val="637"/>
    <w:next w:val="720"/>
    <w:link w:val="637"/>
    <w:uiPriority w:val="99"/>
    <w:pPr>
      <w:jc w:val="left"/>
      <w:spacing w:before="100" w:beforeAutospacing="1" w:after="100" w:afterAutospacing="1"/>
      <w:widowControl/>
    </w:pPr>
    <w:rPr>
      <w:rFonts w:ascii="宋体" w:hAnsi="宋体" w:cs="宋体"/>
      <w:sz w:val="24"/>
      <w:szCs w:val="24"/>
    </w:rPr>
  </w:style>
  <w:style w:type="paragraph" w:styleId="721">
    <w:name w:val="索引 1"/>
    <w:basedOn w:val="637"/>
    <w:next w:val="637"/>
    <w:link w:val="637"/>
    <w:semiHidden/>
    <w:pPr>
      <w:spacing w:line="240" w:lineRule="atLeast"/>
    </w:pPr>
    <w:rPr>
      <w:b/>
      <w:bCs/>
    </w:rPr>
  </w:style>
  <w:style w:type="character" w:styleId="722">
    <w:name w:val="标题 Char"/>
    <w:next w:val="722"/>
    <w:link w:val="652"/>
    <w:uiPriority w:val="10"/>
    <w:rPr>
      <w:sz w:val="48"/>
      <w:szCs w:val="48"/>
    </w:rPr>
  </w:style>
  <w:style w:type="paragraph" w:styleId="723">
    <w:name w:val="批注主题"/>
    <w:basedOn w:val="690"/>
    <w:next w:val="690"/>
    <w:link w:val="724"/>
    <w:semiHidden/>
    <w:rPr>
      <w:b/>
      <w:bCs/>
    </w:rPr>
  </w:style>
  <w:style w:type="character" w:styleId="724">
    <w:name w:val="批注主题 Char"/>
    <w:next w:val="724"/>
    <w:link w:val="723"/>
    <w:semiHidden/>
    <w:rPr>
      <w:rFonts w:ascii="Times New Roman" w:hAnsi="Times New Roman" w:eastAsia="宋体" w:cs="Times New Roman"/>
      <w:b/>
      <w:bCs/>
      <w:szCs w:val="21"/>
    </w:rPr>
  </w:style>
  <w:style w:type="paragraph" w:styleId="725">
    <w:name w:val="正文首行缩进"/>
    <w:basedOn w:val="637"/>
    <w:next w:val="725"/>
    <w:link w:val="726"/>
    <w:pPr>
      <w:ind w:firstLine="200"/>
      <w:spacing w:line="360" w:lineRule="auto"/>
    </w:pPr>
    <w:rPr>
      <w:rFonts w:ascii="仿宋_GB2312" w:eastAsia="仿宋_GB2312"/>
      <w:sz w:val="30"/>
      <w:szCs w:val="30"/>
      <w:lang w:val="en-US" w:eastAsia="en-US"/>
    </w:rPr>
  </w:style>
  <w:style w:type="character" w:styleId="726">
    <w:name w:val="正文首行缩进 Char"/>
    <w:next w:val="726"/>
    <w:link w:val="725"/>
    <w:rPr>
      <w:rFonts w:ascii="仿宋_GB2312" w:hAnsi="Times New Roman" w:eastAsia="仿宋_GB2312" w:cs="Times New Roman"/>
      <w:sz w:val="30"/>
      <w:szCs w:val="30"/>
    </w:rPr>
  </w:style>
  <w:style w:type="paragraph" w:styleId="727">
    <w:name w:val="正文首行缩进 2"/>
    <w:basedOn w:val="696"/>
    <w:next w:val="727"/>
    <w:link w:val="728"/>
    <w:pPr>
      <w:ind w:firstLine="420"/>
      <w:spacing w:line="360" w:lineRule="auto"/>
    </w:pPr>
    <w:rPr>
      <w:rFonts w:ascii="宋体" w:hAnsi="宋体" w:eastAsia="宋体"/>
      <w:szCs w:val="20"/>
    </w:rPr>
  </w:style>
  <w:style w:type="character" w:styleId="728">
    <w:name w:val="正文首行缩进 2 Char"/>
    <w:next w:val="728"/>
    <w:link w:val="727"/>
    <w:rPr>
      <w:rFonts w:ascii="宋体" w:hAnsi="宋体" w:eastAsia="宋体" w:cs="Times New Roman"/>
      <w:sz w:val="32"/>
      <w:szCs w:val="20"/>
    </w:rPr>
  </w:style>
  <w:style w:type="character" w:styleId="729">
    <w:name w:val="要点"/>
    <w:next w:val="729"/>
    <w:link w:val="637"/>
    <w:qFormat/>
    <w:rPr>
      <w:b/>
      <w:bCs/>
    </w:rPr>
  </w:style>
  <w:style w:type="character" w:styleId="730">
    <w:name w:val="页码"/>
    <w:next w:val="730"/>
    <w:link w:val="637"/>
  </w:style>
  <w:style w:type="character" w:styleId="731">
    <w:name w:val="已访问的超链接"/>
    <w:next w:val="731"/>
    <w:link w:val="637"/>
    <w:rPr>
      <w:color w:val="800080"/>
      <w:u w:val="single"/>
    </w:rPr>
  </w:style>
  <w:style w:type="character" w:styleId="732">
    <w:name w:val="强调"/>
    <w:next w:val="732"/>
    <w:link w:val="637"/>
    <w:uiPriority w:val="20"/>
    <w:qFormat/>
    <w:rPr>
      <w:i/>
      <w:iCs/>
    </w:rPr>
  </w:style>
  <w:style w:type="character" w:styleId="733">
    <w:name w:val="批注引用"/>
    <w:next w:val="733"/>
    <w:link w:val="637"/>
    <w:semiHidden/>
    <w:rPr>
      <w:sz w:val="21"/>
      <w:szCs w:val="21"/>
    </w:rPr>
  </w:style>
  <w:style w:type="character" w:styleId="734">
    <w:name w:val="Subtitle Char"/>
    <w:next w:val="734"/>
    <w:link w:val="637"/>
    <w:uiPriority w:val="11"/>
    <w:rPr>
      <w:sz w:val="24"/>
      <w:szCs w:val="24"/>
    </w:rPr>
  </w:style>
  <w:style w:type="character" w:styleId="735">
    <w:name w:val="Heading 1 Char"/>
    <w:next w:val="735"/>
    <w:link w:val="736"/>
    <w:uiPriority w:val="9"/>
    <w:rPr>
      <w:rFonts w:ascii="Arial" w:hAnsi="Arial" w:eastAsia="Arial" w:cs="Arial"/>
      <w:sz w:val="40"/>
      <w:szCs w:val="40"/>
    </w:rPr>
  </w:style>
  <w:style w:type="paragraph" w:styleId="736">
    <w:name w:val="Heading 1"/>
    <w:basedOn w:val="637"/>
    <w:next w:val="637"/>
    <w:link w:val="735"/>
    <w:uiPriority w:val="9"/>
    <w:qFormat/>
    <w:pPr>
      <w:keepLines/>
      <w:keepNext/>
      <w:spacing w:before="480" w:after="200"/>
      <w:outlineLvl w:val="0"/>
    </w:pPr>
    <w:rPr>
      <w:rFonts w:ascii="Arial" w:hAnsi="Arial" w:eastAsia="Arial"/>
      <w:sz w:val="40"/>
      <w:szCs w:val="40"/>
      <w:lang w:val="en-US" w:eastAsia="en-US"/>
    </w:rPr>
  </w:style>
  <w:style w:type="character" w:styleId="737">
    <w:name w:val="Heading 8 Char"/>
    <w:next w:val="737"/>
    <w:link w:val="738"/>
    <w:uiPriority w:val="9"/>
    <w:rPr>
      <w:rFonts w:ascii="Arial" w:hAnsi="Arial" w:eastAsia="Arial" w:cs="Arial"/>
      <w:i/>
      <w:iCs/>
      <w:sz w:val="22"/>
      <w:szCs w:val="22"/>
    </w:rPr>
  </w:style>
  <w:style w:type="paragraph" w:styleId="738">
    <w:name w:val="Heading 8"/>
    <w:basedOn w:val="637"/>
    <w:next w:val="637"/>
    <w:link w:val="737"/>
    <w:uiPriority w:val="9"/>
    <w:unhideWhenUsed/>
    <w:qFormat/>
    <w:pPr>
      <w:keepLines/>
      <w:keepNext/>
      <w:spacing w:before="320" w:after="200"/>
      <w:outlineLvl w:val="7"/>
    </w:pPr>
    <w:rPr>
      <w:rFonts w:ascii="Arial" w:hAnsi="Arial" w:eastAsia="Arial"/>
      <w:i/>
      <w:iCs/>
      <w:sz w:val="22"/>
      <w:szCs w:val="22"/>
      <w:lang w:val="en-US" w:eastAsia="en-US"/>
    </w:rPr>
  </w:style>
  <w:style w:type="character" w:styleId="739">
    <w:name w:val="引用 Char"/>
    <w:next w:val="739"/>
    <w:link w:val="654"/>
    <w:uiPriority w:val="29"/>
    <w:rPr>
      <w:i/>
    </w:rPr>
  </w:style>
  <w:style w:type="character" w:styleId="740">
    <w:name w:val="Title Char"/>
    <w:next w:val="740"/>
    <w:link w:val="637"/>
    <w:uiPriority w:val="10"/>
    <w:rPr>
      <w:sz w:val="48"/>
      <w:szCs w:val="48"/>
    </w:rPr>
  </w:style>
  <w:style w:type="character" w:styleId="741">
    <w:name w:val="Heading 6 Char"/>
    <w:next w:val="741"/>
    <w:link w:val="742"/>
    <w:uiPriority w:val="9"/>
    <w:rPr>
      <w:rFonts w:ascii="Arial" w:hAnsi="Arial" w:eastAsia="Arial" w:cs="Arial"/>
      <w:b/>
      <w:bCs/>
      <w:sz w:val="22"/>
      <w:szCs w:val="22"/>
    </w:rPr>
  </w:style>
  <w:style w:type="paragraph" w:styleId="742">
    <w:name w:val="Heading 6"/>
    <w:basedOn w:val="637"/>
    <w:next w:val="637"/>
    <w:link w:val="741"/>
    <w:uiPriority w:val="9"/>
    <w:unhideWhenUsed/>
    <w:qFormat/>
    <w:pPr>
      <w:keepLines/>
      <w:keepNext/>
      <w:spacing w:before="320" w:after="200"/>
      <w:outlineLvl w:val="5"/>
    </w:pPr>
    <w:rPr>
      <w:rFonts w:ascii="Arial" w:hAnsi="Arial" w:eastAsia="Arial"/>
      <w:b/>
      <w:bCs/>
      <w:sz w:val="22"/>
      <w:szCs w:val="22"/>
      <w:lang w:val="en-US" w:eastAsia="en-US"/>
    </w:rPr>
  </w:style>
  <w:style w:type="character" w:styleId="743">
    <w:name w:val="Intense Quote Char"/>
    <w:next w:val="743"/>
    <w:link w:val="637"/>
    <w:uiPriority w:val="30"/>
    <w:rPr>
      <w:i/>
    </w:rPr>
  </w:style>
  <w:style w:type="character" w:styleId="744">
    <w:name w:val="Caption Char"/>
    <w:next w:val="744"/>
    <w:link w:val="786"/>
    <w:uiPriority w:val="99"/>
  </w:style>
  <w:style w:type="character" w:styleId="746">
    <w:name w:val="font5 Char"/>
    <w:next w:val="746"/>
    <w:link w:val="637"/>
    <w:rPr>
      <w:rFonts w:ascii="宋体" w:hAnsi="宋体" w:eastAsia="宋体"/>
      <w:sz w:val="28"/>
      <w:szCs w:val="28"/>
      <w:lang w:val="en-US" w:eastAsia="zh-CN" w:bidi="ar-SA"/>
    </w:rPr>
  </w:style>
  <w:style w:type="character" w:styleId="747">
    <w:name w:val="Heading 2 Char"/>
    <w:next w:val="747"/>
    <w:link w:val="748"/>
    <w:uiPriority w:val="9"/>
    <w:rPr>
      <w:rFonts w:ascii="Arial" w:hAnsi="Arial" w:eastAsia="Arial" w:cs="Arial"/>
      <w:sz w:val="34"/>
    </w:rPr>
  </w:style>
  <w:style w:type="paragraph" w:styleId="748">
    <w:name w:val="Heading 2"/>
    <w:basedOn w:val="637"/>
    <w:next w:val="637"/>
    <w:link w:val="747"/>
    <w:uiPriority w:val="9"/>
    <w:unhideWhenUsed/>
    <w:qFormat/>
    <w:pPr>
      <w:keepLines/>
      <w:keepNext/>
      <w:spacing w:before="360" w:after="200"/>
      <w:outlineLvl w:val="1"/>
    </w:pPr>
    <w:rPr>
      <w:rFonts w:ascii="Arial" w:hAnsi="Arial" w:eastAsia="Arial"/>
      <w:sz w:val="34"/>
      <w:szCs w:val="20"/>
      <w:lang w:val="en-US" w:eastAsia="en-US"/>
    </w:rPr>
  </w:style>
  <w:style w:type="character" w:styleId="749">
    <w:name w:val="Footnote Text Char"/>
    <w:next w:val="749"/>
    <w:link w:val="637"/>
    <w:uiPriority w:val="99"/>
    <w:rPr>
      <w:sz w:val="18"/>
    </w:rPr>
  </w:style>
  <w:style w:type="character" w:styleId="750">
    <w:name w:val="明显引用 Char"/>
    <w:next w:val="750"/>
    <w:link w:val="655"/>
    <w:uiPriority w:val="30"/>
    <w:rPr>
      <w:i/>
    </w:rPr>
  </w:style>
  <w:style w:type="character" w:styleId="751">
    <w:name w:val="Heading 3 Char"/>
    <w:next w:val="751"/>
    <w:link w:val="752"/>
    <w:uiPriority w:val="9"/>
    <w:rPr>
      <w:rFonts w:ascii="Arial" w:hAnsi="Arial" w:eastAsia="Arial" w:cs="Arial"/>
      <w:sz w:val="30"/>
      <w:szCs w:val="30"/>
    </w:rPr>
  </w:style>
  <w:style w:type="paragraph" w:styleId="752">
    <w:name w:val="Heading 3"/>
    <w:basedOn w:val="637"/>
    <w:next w:val="637"/>
    <w:link w:val="751"/>
    <w:uiPriority w:val="9"/>
    <w:unhideWhenUsed/>
    <w:qFormat/>
    <w:pPr>
      <w:keepLines/>
      <w:keepNext/>
      <w:spacing w:before="320" w:after="200"/>
      <w:outlineLvl w:val="2"/>
    </w:pPr>
    <w:rPr>
      <w:rFonts w:ascii="Arial" w:hAnsi="Arial" w:eastAsia="Arial"/>
      <w:sz w:val="30"/>
      <w:szCs w:val="30"/>
      <w:lang w:val="en-US" w:eastAsia="en-US"/>
    </w:rPr>
  </w:style>
  <w:style w:type="character" w:styleId="753">
    <w:name w:val="Endnote Text Char"/>
    <w:next w:val="753"/>
    <w:link w:val="637"/>
    <w:uiPriority w:val="99"/>
    <w:rPr>
      <w:sz w:val="20"/>
    </w:rPr>
  </w:style>
  <w:style w:type="character" w:styleId="754">
    <w:name w:val="Heading 7 Char"/>
    <w:next w:val="754"/>
    <w:link w:val="755"/>
    <w:uiPriority w:val="9"/>
    <w:rPr>
      <w:rFonts w:ascii="Arial" w:hAnsi="Arial" w:eastAsia="Arial" w:cs="Arial"/>
      <w:b/>
      <w:bCs/>
      <w:i/>
      <w:iCs/>
      <w:sz w:val="22"/>
      <w:szCs w:val="22"/>
    </w:rPr>
  </w:style>
  <w:style w:type="paragraph" w:styleId="755">
    <w:name w:val="Heading 7"/>
    <w:basedOn w:val="637"/>
    <w:next w:val="637"/>
    <w:link w:val="754"/>
    <w:uiPriority w:val="9"/>
    <w:unhideWhenUsed/>
    <w:qFormat/>
    <w:pPr>
      <w:keepLines/>
      <w:keepNext/>
      <w:spacing w:before="320" w:after="200"/>
      <w:outlineLvl w:val="6"/>
    </w:pPr>
    <w:rPr>
      <w:rFonts w:ascii="Arial" w:hAnsi="Arial" w:eastAsia="Arial"/>
      <w:b/>
      <w:bCs/>
      <w:i/>
      <w:iCs/>
      <w:sz w:val="22"/>
      <w:szCs w:val="22"/>
      <w:lang w:val="en-US" w:eastAsia="en-US"/>
    </w:rPr>
  </w:style>
  <w:style w:type="character" w:styleId="756">
    <w:name w:val="列出段落 Char,Bullet List Char,numbered Char,FooterText Char,List Paragraph1 Char,Paragraphe de liste1 Char"/>
    <w:next w:val="756"/>
    <w:link w:val="757"/>
    <w:rPr>
      <w:rFonts w:ascii="Calibri" w:hAnsi="Calibri"/>
      <w:sz w:val="24"/>
      <w:szCs w:val="24"/>
      <w:lang w:eastAsia="en-US" w:bidi="en-US"/>
    </w:rPr>
  </w:style>
  <w:style w:type="paragraph" w:styleId="757">
    <w:name w:val="列出段落1"/>
    <w:basedOn w:val="637"/>
    <w:next w:val="757"/>
    <w:link w:val="756"/>
    <w:qFormat/>
    <w:pPr>
      <w:contextualSpacing/>
      <w:ind w:left="720"/>
      <w:jc w:val="left"/>
      <w:widowControl/>
    </w:pPr>
    <w:rPr>
      <w:rFonts w:ascii="Calibri" w:hAnsi="Calibri"/>
      <w:sz w:val="24"/>
      <w:szCs w:val="24"/>
      <w:lang w:val="en-US" w:eastAsia="en-US" w:bidi="en-US"/>
    </w:rPr>
  </w:style>
  <w:style w:type="character" w:styleId="758">
    <w:name w:val="MSG_EN_FONT_STYLE_NAME_TEMPLATE_ROLE_NUMBER MSG_EN_FONT_STYLE_NAME_BY_ROLE_TEXT 2 + MSG_EN_FONT_STYLE_MODIFER_SIZE 8"/>
    <w:next w:val="758"/>
    <w:link w:val="637"/>
    <w:qFormat/>
    <w:rPr>
      <w:rFonts w:hint="eastAsia" w:ascii="PMingLiU" w:hAnsi="PMingLiU" w:eastAsia="PMingLiU" w:cs="PMingLiU"/>
      <w:spacing w:val="10"/>
      <w:sz w:val="16"/>
      <w:szCs w:val="16"/>
      <w:u w:val="none"/>
    </w:rPr>
  </w:style>
  <w:style w:type="character" w:styleId="759">
    <w:name w:val="Header Char"/>
    <w:next w:val="759"/>
    <w:link w:val="772"/>
    <w:uiPriority w:val="99"/>
  </w:style>
  <w:style w:type="character" w:styleId="761">
    <w:name w:val="Footer Char"/>
    <w:next w:val="761"/>
    <w:link w:val="637"/>
    <w:uiPriority w:val="99"/>
  </w:style>
  <w:style w:type="character" w:styleId="762">
    <w:name w:val="Heading 5 Char"/>
    <w:next w:val="762"/>
    <w:link w:val="763"/>
    <w:uiPriority w:val="9"/>
    <w:rPr>
      <w:rFonts w:ascii="Arial" w:hAnsi="Arial" w:eastAsia="Arial" w:cs="Arial"/>
      <w:b/>
      <w:bCs/>
      <w:sz w:val="24"/>
      <w:szCs w:val="24"/>
    </w:rPr>
  </w:style>
  <w:style w:type="paragraph" w:styleId="763">
    <w:name w:val="Heading 5"/>
    <w:basedOn w:val="637"/>
    <w:next w:val="637"/>
    <w:link w:val="762"/>
    <w:uiPriority w:val="9"/>
    <w:unhideWhenUsed/>
    <w:qFormat/>
    <w:pPr>
      <w:keepLines/>
      <w:keepNext/>
      <w:spacing w:before="320" w:after="200"/>
      <w:outlineLvl w:val="4"/>
    </w:pPr>
    <w:rPr>
      <w:rFonts w:ascii="Arial" w:hAnsi="Arial" w:eastAsia="Arial"/>
      <w:b/>
      <w:bCs/>
      <w:sz w:val="24"/>
      <w:szCs w:val="24"/>
      <w:lang w:val="en-US" w:eastAsia="en-US"/>
    </w:rPr>
  </w:style>
  <w:style w:type="character" w:styleId="764">
    <w:name w:val="Heading 9 Char"/>
    <w:next w:val="764"/>
    <w:link w:val="765"/>
    <w:uiPriority w:val="9"/>
    <w:rPr>
      <w:rFonts w:ascii="Arial" w:hAnsi="Arial" w:eastAsia="Arial" w:cs="Arial"/>
      <w:i/>
      <w:iCs/>
      <w:sz w:val="21"/>
      <w:szCs w:val="21"/>
    </w:rPr>
  </w:style>
  <w:style w:type="paragraph" w:styleId="765">
    <w:name w:val="Heading 9"/>
    <w:basedOn w:val="637"/>
    <w:next w:val="637"/>
    <w:link w:val="764"/>
    <w:uiPriority w:val="9"/>
    <w:unhideWhenUsed/>
    <w:qFormat/>
    <w:pPr>
      <w:keepLines/>
      <w:keepNext/>
      <w:spacing w:before="320" w:after="200"/>
      <w:outlineLvl w:val="8"/>
    </w:pPr>
    <w:rPr>
      <w:rFonts w:ascii="Arial" w:hAnsi="Arial" w:eastAsia="Arial"/>
      <w:i/>
      <w:iCs/>
      <w:lang w:val="en-US" w:eastAsia="en-US"/>
    </w:rPr>
  </w:style>
  <w:style w:type="character" w:styleId="766">
    <w:name w:val="Quote Char"/>
    <w:next w:val="766"/>
    <w:link w:val="637"/>
    <w:uiPriority w:val="29"/>
    <w:rPr>
      <w:i/>
    </w:rPr>
  </w:style>
  <w:style w:type="character" w:styleId="767">
    <w:name w:val="Heading 4 Char"/>
    <w:next w:val="767"/>
    <w:link w:val="768"/>
    <w:uiPriority w:val="9"/>
    <w:rPr>
      <w:rFonts w:ascii="Arial" w:hAnsi="Arial" w:eastAsia="Arial" w:cs="Arial"/>
      <w:b/>
      <w:bCs/>
      <w:sz w:val="26"/>
      <w:szCs w:val="26"/>
    </w:rPr>
  </w:style>
  <w:style w:type="paragraph" w:styleId="768">
    <w:name w:val="Heading 4"/>
    <w:basedOn w:val="637"/>
    <w:next w:val="637"/>
    <w:link w:val="767"/>
    <w:uiPriority w:val="9"/>
    <w:unhideWhenUsed/>
    <w:qFormat/>
    <w:pPr>
      <w:keepLines/>
      <w:keepNext/>
      <w:spacing w:before="320" w:after="200"/>
      <w:outlineLvl w:val="3"/>
    </w:pPr>
    <w:rPr>
      <w:rFonts w:ascii="Arial" w:hAnsi="Arial" w:eastAsia="Arial"/>
      <w:b/>
      <w:bCs/>
      <w:sz w:val="26"/>
      <w:szCs w:val="26"/>
      <w:lang w:val="en-US" w:eastAsia="en-US"/>
    </w:rPr>
  </w:style>
  <w:style w:type="character" w:styleId="769">
    <w:name w:val="二级目录 Char"/>
    <w:next w:val="769"/>
    <w:link w:val="770"/>
    <w:rPr>
      <w:b/>
      <w:sz w:val="30"/>
      <w:szCs w:val="28"/>
      <w:lang w:val="en-US" w:eastAsia="zh-CN" w:bidi="ar-SA"/>
    </w:rPr>
  </w:style>
  <w:style w:type="paragraph" w:styleId="770">
    <w:name w:val="二级目录"/>
    <w:next w:val="637"/>
    <w:link w:val="769"/>
    <w:pPr>
      <w:numPr>
        <w:ilvl w:val="0"/>
        <w:numId w:val="2"/>
      </w:numPr>
      <w:tabs>
        <w:tab w:val="left" w:pos="907" w:leader="none"/>
        <w:tab w:val="left" w:pos="1145" w:leader="none"/>
      </w:tabs>
      <w:outlineLvl w:val="1"/>
    </w:pPr>
    <w:rPr>
      <w:b/>
      <w:sz w:val="30"/>
      <w:szCs w:val="28"/>
      <w:lang w:val="en-US" w:eastAsia="zh-CN" w:bidi="ar-SA"/>
    </w:rPr>
  </w:style>
  <w:style w:type="paragraph" w:styleId="771">
    <w:name w:val="font6"/>
    <w:basedOn w:val="637"/>
    <w:next w:val="771"/>
    <w:link w:val="637"/>
    <w:pPr>
      <w:jc w:val="left"/>
      <w:spacing w:before="100" w:beforeAutospacing="1" w:after="100" w:afterAutospacing="1"/>
      <w:widowControl/>
    </w:pPr>
    <w:rPr>
      <w:rFonts w:hint="eastAsia" w:ascii="宋体" w:hAnsi="宋体"/>
      <w:sz w:val="28"/>
      <w:szCs w:val="28"/>
      <w:u w:val="single"/>
    </w:rPr>
  </w:style>
  <w:style w:type="paragraph" w:styleId="772">
    <w:name w:val="Header1"/>
    <w:basedOn w:val="637"/>
    <w:next w:val="772"/>
    <w:link w:val="637"/>
    <w:uiPriority w:val="99"/>
    <w:unhideWhenUsed/>
    <w:pPr>
      <w:tabs>
        <w:tab w:val="center" w:pos="7143" w:leader="none"/>
        <w:tab w:val="right" w:pos="14287" w:leader="none"/>
      </w:tabs>
    </w:pPr>
  </w:style>
  <w:style w:type="paragraph" w:styleId="773">
    <w:name w:val="Char Char Char Char"/>
    <w:basedOn w:val="688"/>
    <w:next w:val="773"/>
    <w:link w:val="637"/>
    <w:pPr>
      <w:spacing w:line="360" w:lineRule="auto"/>
    </w:pPr>
    <w:rPr>
      <w:rFonts w:ascii="Tahoma" w:hAnsi="Tahoma"/>
      <w:sz w:val="24"/>
      <w:szCs w:val="24"/>
    </w:rPr>
  </w:style>
  <w:style w:type="paragraph" w:styleId="774">
    <w:name w:val="样式1"/>
    <w:basedOn w:val="637"/>
    <w:next w:val="774"/>
    <w:link w:val="637"/>
    <w:pPr>
      <w:numPr>
        <w:numId w:val="3"/>
      </w:numPr>
      <w:tabs>
        <w:tab w:val="left" w:pos="709" w:leader="none"/>
      </w:tabs>
    </w:pPr>
    <w:rPr>
      <w:rFonts w:ascii="宋体" w:hAnsi="宋体"/>
    </w:rPr>
  </w:style>
  <w:style w:type="paragraph" w:styleId="775">
    <w:name w:val="修订"/>
    <w:next w:val="775"/>
    <w:link w:val="637"/>
    <w:uiPriority w:val="99"/>
    <w:semiHidden/>
    <w:rPr>
      <w:sz w:val="21"/>
      <w:szCs w:val="21"/>
      <w:lang w:val="en-US" w:eastAsia="zh-CN" w:bidi="ar-SA"/>
    </w:rPr>
  </w:style>
  <w:style w:type="paragraph" w:styleId="776">
    <w:name w:val="附录1"/>
    <w:next w:val="776"/>
    <w:link w:val="637"/>
    <w:pPr>
      <w:ind w:left="907" w:hanging="907"/>
      <w:spacing w:before="240" w:line="600" w:lineRule="atLeast"/>
      <w:tabs>
        <w:tab w:val="left" w:pos="907" w:leader="none"/>
      </w:tabs>
    </w:pPr>
    <w:rPr>
      <w:b/>
      <w:i/>
      <w:sz w:val="28"/>
      <w:lang w:val="en-US" w:eastAsia="zh-CN" w:bidi="ar-SA"/>
    </w:rPr>
  </w:style>
  <w:style w:type="paragraph" w:styleId="777">
    <w:name w:val="table_lines"/>
    <w:basedOn w:val="637"/>
    <w:next w:val="777"/>
    <w:link w:val="637"/>
    <w:pPr>
      <w:jc w:val="left"/>
      <w:widowControl/>
    </w:pPr>
    <w:rPr>
      <w:sz w:val="20"/>
      <w:szCs w:val="20"/>
      <w:lang w:val="de-DE" w:eastAsia="de-DE"/>
    </w:rPr>
  </w:style>
  <w:style w:type="paragraph" w:styleId="778">
    <w:name w:val="font7"/>
    <w:basedOn w:val="637"/>
    <w:next w:val="778"/>
    <w:link w:val="637"/>
    <w:pPr>
      <w:jc w:val="left"/>
      <w:spacing w:before="100" w:beforeAutospacing="1" w:after="100" w:afterAutospacing="1"/>
      <w:widowControl/>
    </w:pPr>
    <w:rPr>
      <w:rFonts w:hint="eastAsia" w:ascii="宋体" w:hAnsi="宋体"/>
      <w:sz w:val="18"/>
      <w:szCs w:val="18"/>
    </w:rPr>
  </w:style>
  <w:style w:type="paragraph" w:styleId="779">
    <w:name w:val="xl28"/>
    <w:basedOn w:val="637"/>
    <w:next w:val="779"/>
    <w:link w:val="63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0">
    <w:name w:val="Char Char Char Char Char Char Char Char1"/>
    <w:basedOn w:val="637"/>
    <w:next w:val="780"/>
    <w:link w:val="637"/>
    <w:pPr>
      <w:jc w:val="left"/>
      <w:spacing w:after="160" w:line="240" w:lineRule="exact"/>
      <w:widowControl/>
    </w:pPr>
    <w:rPr>
      <w:rFonts w:ascii="Verdana" w:hAnsi="Verdana"/>
      <w:sz w:val="20"/>
      <w:szCs w:val="20"/>
      <w:lang w:eastAsia="en-US"/>
    </w:rPr>
  </w:style>
  <w:style w:type="paragraph" w:styleId="782">
    <w:name w:val="xl25"/>
    <w:basedOn w:val="637"/>
    <w:next w:val="782"/>
    <w:link w:val="63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3">
    <w:name w:val="Caption1"/>
    <w:basedOn w:val="637"/>
    <w:next w:val="637"/>
    <w:link w:val="637"/>
    <w:uiPriority w:val="35"/>
    <w:unhideWhenUsed/>
    <w:qFormat/>
    <w:pPr>
      <w:spacing w:line="276" w:lineRule="auto"/>
    </w:pPr>
    <w:rPr>
      <w:b/>
      <w:bCs/>
      <w:color w:val="4f81bd"/>
      <w:sz w:val="18"/>
      <w:szCs w:val="18"/>
    </w:rPr>
  </w:style>
  <w:style w:type="paragraph" w:styleId="784">
    <w:name w:val="标题3"/>
    <w:basedOn w:val="637"/>
    <w:next w:val="637"/>
    <w:link w:val="637"/>
    <w:pPr>
      <w:ind w:firstLine="624"/>
      <w:spacing w:line="590" w:lineRule="atLeast"/>
    </w:pPr>
    <w:rPr>
      <w:rFonts w:ascii="方正黑体_GBK" w:eastAsia="方正黑体_GBK"/>
      <w:sz w:val="32"/>
      <w:szCs w:val="32"/>
    </w:rPr>
  </w:style>
  <w:style w:type="paragraph" w:styleId="785">
    <w:name w:val="Char Char Char Char Char Char Char Char Char Char"/>
    <w:basedOn w:val="637"/>
    <w:next w:val="785"/>
    <w:link w:val="637"/>
    <w:pPr>
      <w:spacing w:line="360" w:lineRule="auto"/>
    </w:pPr>
    <w:rPr>
      <w:sz w:val="24"/>
      <w:szCs w:val="20"/>
    </w:rPr>
  </w:style>
  <w:style w:type="paragraph" w:styleId="786">
    <w:name w:val="Footer1"/>
    <w:basedOn w:val="637"/>
    <w:next w:val="786"/>
    <w:link w:val="637"/>
    <w:uiPriority w:val="99"/>
    <w:unhideWhenUsed/>
    <w:pPr>
      <w:tabs>
        <w:tab w:val="center" w:pos="7143" w:leader="none"/>
        <w:tab w:val="right" w:pos="14287" w:leader="none"/>
      </w:tabs>
    </w:pPr>
  </w:style>
  <w:style w:type="paragraph" w:styleId="787">
    <w:name w:val="4"/>
    <w:basedOn w:val="637"/>
    <w:next w:val="715"/>
    <w:link w:val="637"/>
    <w:pPr>
      <w:ind w:firstLine="420"/>
      <w:spacing w:line="360" w:lineRule="auto"/>
    </w:pPr>
    <w:rPr>
      <w:color w:val="ff0000"/>
      <w:sz w:val="24"/>
      <w:szCs w:val="24"/>
    </w:rPr>
  </w:style>
  <w:style w:type="paragraph" w:styleId="788">
    <w:name w:val="图标"/>
    <w:basedOn w:val="637"/>
    <w:next w:val="637"/>
    <w:link w:val="63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9">
    <w:name w:val="正文段落内容"/>
    <w:basedOn w:val="637"/>
    <w:next w:val="789"/>
    <w:link w:val="637"/>
    <w:qFormat/>
    <w:pPr>
      <w:ind w:firstLine="200"/>
    </w:pPr>
    <w:rPr>
      <w:szCs w:val="24"/>
      <w:lang w:bidi="en-US"/>
    </w:rPr>
  </w:style>
  <w:style w:type="paragraph" w:styleId="790">
    <w:name w:val="普通 (Web)"/>
    <w:basedOn w:val="637"/>
    <w:next w:val="790"/>
    <w:link w:val="637"/>
    <w:pPr>
      <w:jc w:val="left"/>
      <w:spacing w:before="100" w:beforeAutospacing="1" w:after="100" w:afterAutospacing="1"/>
      <w:widowControl/>
    </w:pPr>
    <w:rPr>
      <w:rFonts w:ascii="宋体" w:hAnsi="宋体"/>
      <w:sz w:val="24"/>
      <w:szCs w:val="24"/>
    </w:rPr>
  </w:style>
  <w:style w:type="paragraph" w:styleId="791">
    <w:name w:val="xl24"/>
    <w:basedOn w:val="637"/>
    <w:next w:val="791"/>
    <w:link w:val="6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2">
    <w:name w:val="标题1"/>
    <w:basedOn w:val="637"/>
    <w:next w:val="637"/>
    <w:link w:val="637"/>
    <w:pPr>
      <w:jc w:val="center"/>
      <w:spacing w:line="700" w:lineRule="atLeast"/>
      <w:tabs>
        <w:tab w:val="left" w:pos="9193" w:leader="none"/>
        <w:tab w:val="left" w:pos="9827" w:leader="none"/>
      </w:tabs>
    </w:pPr>
    <w:rPr>
      <w:rFonts w:ascii="方正小标宋_GBK" w:eastAsia="方正小标宋_GBK"/>
      <w:sz w:val="44"/>
      <w:szCs w:val="20"/>
    </w:rPr>
  </w:style>
  <w:style w:type="paragraph" w:styleId="793">
    <w:name w:val="Char Char Char Char1"/>
    <w:basedOn w:val="688"/>
    <w:next w:val="793"/>
    <w:link w:val="637"/>
    <w:pPr>
      <w:spacing w:line="360" w:lineRule="auto"/>
    </w:pPr>
    <w:rPr>
      <w:rFonts w:ascii="Tahoma" w:hAnsi="Tahoma"/>
      <w:sz w:val="24"/>
      <w:szCs w:val="24"/>
    </w:rPr>
  </w:style>
  <w:style w:type="paragraph" w:styleId="794">
    <w:name w:val="Body Text(ch)"/>
    <w:basedOn w:val="637"/>
    <w:next w:val="694"/>
    <w:link w:val="637"/>
    <w:pPr>
      <w:spacing w:after="120"/>
    </w:pPr>
    <w:rPr>
      <w:rFonts w:ascii="宋体" w:hAnsi="Arial"/>
      <w:bCs/>
      <w:iCs/>
      <w:szCs w:val="24"/>
    </w:rPr>
  </w:style>
  <w:style w:type="paragraph" w:styleId="795">
    <w:name w:val="xl27"/>
    <w:basedOn w:val="637"/>
    <w:next w:val="795"/>
    <w:link w:val="6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6">
    <w:name w:val="Default"/>
    <w:next w:val="796"/>
    <w:link w:val="637"/>
    <w:pPr>
      <w:widowControl w:val="off"/>
    </w:pPr>
    <w:rPr>
      <w:rFonts w:ascii="MS Mincho" w:hAnsi="Calibri"/>
      <w:color w:val="000000"/>
      <w:sz w:val="21"/>
      <w:szCs w:val="24"/>
      <w:lang w:val="en-US" w:eastAsia="zh-CN" w:bidi="ar-SA"/>
    </w:rPr>
  </w:style>
  <w:style w:type="paragraph" w:styleId="797">
    <w:name w:val="xl26"/>
    <w:basedOn w:val="637"/>
    <w:next w:val="797"/>
    <w:link w:val="6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98">
    <w:name w:val="Char"/>
    <w:basedOn w:val="637"/>
    <w:next w:val="798"/>
    <w:link w:val="637"/>
    <w:pPr>
      <w:ind w:firstLine="200"/>
      <w:tabs>
        <w:tab w:val="left" w:pos="360" w:leader="none"/>
      </w:tabs>
    </w:pPr>
    <w:rPr>
      <w:sz w:val="28"/>
      <w:szCs w:val="30"/>
    </w:rPr>
  </w:style>
  <w:style w:type="paragraph" w:styleId="799">
    <w:name w:val="Char1"/>
    <w:basedOn w:val="688"/>
    <w:next w:val="799"/>
    <w:link w:val="637"/>
    <w:rPr>
      <w:rFonts w:ascii="Tahoma" w:hAnsi="Tahoma"/>
      <w:sz w:val="24"/>
      <w:szCs w:val="24"/>
    </w:rPr>
  </w:style>
  <w:style w:type="paragraph" w:styleId="800">
    <w:name w:val="普通正文"/>
    <w:basedOn w:val="637"/>
    <w:next w:val="800"/>
    <w:link w:val="637"/>
    <w:pPr>
      <w:ind w:firstLine="480"/>
      <w:jc w:val="left"/>
      <w:spacing w:before="120" w:after="120" w:line="360" w:lineRule="auto"/>
    </w:pPr>
    <w:rPr>
      <w:rFonts w:ascii="Arial" w:hAnsi="Arial"/>
      <w:sz w:val="24"/>
      <w:szCs w:val="24"/>
    </w:rPr>
  </w:style>
  <w:style w:type="paragraph" w:styleId="801">
    <w:name w:val="xl29"/>
    <w:basedOn w:val="637"/>
    <w:next w:val="801"/>
    <w:link w:val="63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02">
    <w:name w:val="Char Char Char Char Char Char Char Char"/>
    <w:basedOn w:val="637"/>
    <w:next w:val="802"/>
    <w:link w:val="637"/>
    <w:pPr>
      <w:jc w:val="left"/>
      <w:spacing w:after="160" w:line="240" w:lineRule="exact"/>
      <w:widowControl/>
    </w:pPr>
    <w:rPr>
      <w:rFonts w:ascii="Verdana" w:hAnsi="Verdana"/>
      <w:sz w:val="20"/>
      <w:szCs w:val="20"/>
      <w:lang w:eastAsia="en-US"/>
    </w:rPr>
  </w:style>
  <w:style w:type="paragraph" w:styleId="803">
    <w:name w:val="xl30"/>
    <w:basedOn w:val="637"/>
    <w:next w:val="803"/>
    <w:link w:val="637"/>
    <w:pPr>
      <w:jc w:val="center"/>
      <w:spacing w:before="100" w:beforeAutospacing="1" w:after="100" w:afterAutospacing="1"/>
      <w:widowControl/>
    </w:pPr>
    <w:rPr>
      <w:rFonts w:ascii="宋体" w:hAnsi="宋体"/>
      <w:b/>
      <w:bCs/>
      <w:sz w:val="36"/>
      <w:szCs w:val="36"/>
    </w:rPr>
  </w:style>
  <w:style w:type="paragraph" w:styleId="804">
    <w:name w:val="table_1stline"/>
    <w:basedOn w:val="637"/>
    <w:next w:val="804"/>
    <w:link w:val="637"/>
    <w:pPr>
      <w:jc w:val="left"/>
      <w:spacing w:before="120"/>
      <w:widowControl/>
    </w:pPr>
    <w:rPr>
      <w:bCs/>
      <w:sz w:val="20"/>
      <w:szCs w:val="20"/>
      <w:lang w:val="de-DE" w:eastAsia="de-DE"/>
    </w:rPr>
  </w:style>
  <w:style w:type="paragraph" w:styleId="805">
    <w:name w:val="font5"/>
    <w:basedOn w:val="637"/>
    <w:next w:val="805"/>
    <w:link w:val="637"/>
    <w:pPr>
      <w:jc w:val="left"/>
      <w:spacing w:before="100" w:beforeAutospacing="1" w:after="100" w:afterAutospacing="1"/>
      <w:widowControl/>
    </w:pPr>
    <w:rPr>
      <w:rFonts w:hint="eastAsia" w:ascii="宋体" w:hAnsi="宋体"/>
      <w:sz w:val="28"/>
      <w:szCs w:val="28"/>
    </w:rPr>
  </w:style>
  <w:style w:type="paragraph" w:styleId="806">
    <w:name w:val="列出段落2"/>
    <w:basedOn w:val="637"/>
    <w:next w:val="806"/>
    <w:link w:val="637"/>
    <w:pPr>
      <w:ind w:firstLine="200"/>
    </w:pPr>
    <w:rPr>
      <w:szCs w:val="20"/>
    </w:rPr>
  </w:style>
  <w:style w:type="paragraph" w:styleId="807">
    <w:name w:val="List Paragraph1_0"/>
    <w:basedOn w:val="637"/>
    <w:next w:val="807"/>
    <w:link w:val="637"/>
    <w:pPr>
      <w:ind w:firstLine="420"/>
    </w:pPr>
    <w:rPr>
      <w:b/>
      <w:sz w:val="24"/>
      <w:szCs w:val="24"/>
    </w:rPr>
  </w:style>
  <w:style w:type="table" w:styleId="808">
    <w:name w:val="List Table 7 Colorful"/>
    <w:next w:val="808"/>
    <w:link w:val="637"/>
    <w:uiPriority w:val="99"/>
    <w:rPr>
      <w:lang w:val="en-US" w:eastAsia="zh-CN" w:bidi="ar-SA"/>
    </w:rPr>
    <w:tblPr/>
  </w:style>
  <w:style w:type="table" w:styleId="809">
    <w:name w:val="List Table 1 Light - Accent 2"/>
    <w:next w:val="809"/>
    <w:link w:val="637"/>
    <w:uiPriority w:val="99"/>
    <w:rPr>
      <w:lang w:val="en-US" w:eastAsia="zh-CN" w:bidi="ar-SA"/>
    </w:rPr>
    <w:tblPr/>
  </w:style>
  <w:style w:type="table" w:styleId="810">
    <w:name w:val="Table Grid Light"/>
    <w:next w:val="810"/>
    <w:link w:val="637"/>
    <w:uiPriority w:val="59"/>
    <w:rPr>
      <w:lang w:val="en-US" w:eastAsia="zh-CN" w:bidi="ar-SA"/>
    </w:rPr>
    <w:tblPr/>
  </w:style>
  <w:style w:type="table" w:styleId="811">
    <w:name w:val="Bordered &amp; Lined - Accent 5"/>
    <w:next w:val="811"/>
    <w:link w:val="637"/>
    <w:uiPriority w:val="99"/>
    <w:rPr>
      <w:color w:val="404040"/>
      <w:lang w:val="en-US" w:eastAsia="zh-CN" w:bidi="ar-SA"/>
    </w:rPr>
    <w:tblPr/>
  </w:style>
  <w:style w:type="table" w:styleId="812">
    <w:name w:val="List Table 5 Dark - Accent 1"/>
    <w:next w:val="812"/>
    <w:link w:val="637"/>
    <w:uiPriority w:val="99"/>
    <w:rPr>
      <w:lang w:val="en-US" w:eastAsia="zh-CN" w:bidi="ar-SA"/>
    </w:rPr>
    <w:tblPr/>
  </w:style>
  <w:style w:type="table" w:styleId="813">
    <w:name w:val="Grid Table 7 Colorful"/>
    <w:next w:val="813"/>
    <w:link w:val="637"/>
    <w:uiPriority w:val="99"/>
    <w:rPr>
      <w:lang w:val="en-US" w:eastAsia="zh-CN" w:bidi="ar-SA"/>
    </w:rPr>
    <w:tblPr/>
  </w:style>
  <w:style w:type="table" w:styleId="814">
    <w:name w:val="Grid Table 4 - Accent 5"/>
    <w:next w:val="814"/>
    <w:link w:val="637"/>
    <w:uiPriority w:val="59"/>
    <w:rPr>
      <w:lang w:val="en-US" w:eastAsia="zh-CN" w:bidi="ar-SA"/>
    </w:rPr>
    <w:tblPr/>
  </w:style>
  <w:style w:type="table" w:styleId="815">
    <w:name w:val="Plain Table 1"/>
    <w:next w:val="815"/>
    <w:link w:val="637"/>
    <w:uiPriority w:val="59"/>
    <w:rPr>
      <w:lang w:val="en-US" w:eastAsia="zh-CN" w:bidi="ar-SA"/>
    </w:rPr>
    <w:tblPr/>
  </w:style>
  <w:style w:type="table" w:styleId="816">
    <w:name w:val="Bordered"/>
    <w:next w:val="816"/>
    <w:link w:val="637"/>
    <w:uiPriority w:val="99"/>
    <w:rPr>
      <w:lang w:val="en-US" w:eastAsia="zh-CN" w:bidi="ar-SA"/>
    </w:rPr>
    <w:tblPr/>
  </w:style>
  <w:style w:type="table" w:styleId="817">
    <w:name w:val="List Table 7 Colorful - Accent 2"/>
    <w:next w:val="817"/>
    <w:link w:val="637"/>
    <w:uiPriority w:val="99"/>
    <w:rPr>
      <w:lang w:val="en-US" w:eastAsia="zh-CN" w:bidi="ar-SA"/>
    </w:rPr>
    <w:tblPr/>
  </w:style>
  <w:style w:type="table" w:styleId="818">
    <w:name w:val="Grid Table 6 Colorful - Accent 6"/>
    <w:next w:val="818"/>
    <w:link w:val="637"/>
    <w:uiPriority w:val="99"/>
    <w:rPr>
      <w:lang w:val="en-US" w:eastAsia="zh-CN" w:bidi="ar-SA"/>
    </w:rPr>
    <w:tblPr/>
  </w:style>
  <w:style w:type="table" w:styleId="819">
    <w:name w:val="Plain Table 2"/>
    <w:next w:val="819"/>
    <w:link w:val="637"/>
    <w:uiPriority w:val="59"/>
    <w:rPr>
      <w:lang w:val="en-US" w:eastAsia="zh-CN" w:bidi="ar-SA"/>
    </w:rPr>
    <w:tblPr/>
  </w:style>
  <w:style w:type="table" w:styleId="820">
    <w:name w:val="Lined - Accent 4"/>
    <w:next w:val="820"/>
    <w:link w:val="637"/>
    <w:uiPriority w:val="99"/>
    <w:rPr>
      <w:color w:val="404040"/>
      <w:lang w:val="en-US" w:eastAsia="zh-CN" w:bidi="ar-SA"/>
    </w:rPr>
    <w:tblPr/>
  </w:style>
  <w:style w:type="table" w:styleId="821">
    <w:name w:val="List Table 7 Colorful - Accent 3"/>
    <w:next w:val="821"/>
    <w:link w:val="637"/>
    <w:uiPriority w:val="99"/>
    <w:rPr>
      <w:lang w:val="en-US" w:eastAsia="zh-CN" w:bidi="ar-SA"/>
    </w:rPr>
    <w:tblPr/>
  </w:style>
  <w:style w:type="table" w:styleId="822">
    <w:name w:val="List Table 1 Light - Accent 6"/>
    <w:next w:val="822"/>
    <w:link w:val="637"/>
    <w:uiPriority w:val="99"/>
    <w:rPr>
      <w:lang w:val="en-US" w:eastAsia="zh-CN" w:bidi="ar-SA"/>
    </w:rPr>
    <w:tblPr/>
  </w:style>
  <w:style w:type="table" w:styleId="823">
    <w:name w:val="Grid Table 3 - Accent 1"/>
    <w:next w:val="823"/>
    <w:link w:val="637"/>
    <w:uiPriority w:val="99"/>
    <w:rPr>
      <w:lang w:val="en-US" w:eastAsia="zh-CN" w:bidi="ar-SA"/>
    </w:rPr>
    <w:tblPr/>
  </w:style>
  <w:style w:type="table" w:styleId="824">
    <w:name w:val="Plain Table 3"/>
    <w:next w:val="824"/>
    <w:link w:val="637"/>
    <w:uiPriority w:val="99"/>
    <w:rPr>
      <w:lang w:val="en-US" w:eastAsia="zh-CN" w:bidi="ar-SA"/>
    </w:rPr>
    <w:tblPr/>
  </w:style>
  <w:style w:type="table" w:styleId="825">
    <w:name w:val="Bordered &amp; Lined - Accent 3"/>
    <w:next w:val="825"/>
    <w:link w:val="637"/>
    <w:uiPriority w:val="99"/>
    <w:rPr>
      <w:color w:val="404040"/>
      <w:lang w:val="en-US" w:eastAsia="zh-CN" w:bidi="ar-SA"/>
    </w:rPr>
    <w:tblPr/>
  </w:style>
  <w:style w:type="table" w:styleId="826">
    <w:name w:val="List Table 5 Dark"/>
    <w:next w:val="826"/>
    <w:link w:val="637"/>
    <w:uiPriority w:val="99"/>
    <w:rPr>
      <w:lang w:val="en-US" w:eastAsia="zh-CN" w:bidi="ar-SA"/>
    </w:rPr>
    <w:tblPr/>
  </w:style>
  <w:style w:type="table" w:styleId="827">
    <w:name w:val="List Table 1 Light - Accent 3"/>
    <w:next w:val="827"/>
    <w:link w:val="637"/>
    <w:uiPriority w:val="99"/>
    <w:rPr>
      <w:lang w:val="en-US" w:eastAsia="zh-CN" w:bidi="ar-SA"/>
    </w:rPr>
    <w:tblPr/>
  </w:style>
  <w:style w:type="table" w:styleId="828">
    <w:name w:val="Grid Table 3 - Accent 2"/>
    <w:next w:val="828"/>
    <w:link w:val="637"/>
    <w:uiPriority w:val="99"/>
    <w:rPr>
      <w:lang w:val="en-US" w:eastAsia="zh-CN" w:bidi="ar-SA"/>
    </w:rPr>
    <w:tblPr/>
  </w:style>
  <w:style w:type="table" w:styleId="829">
    <w:name w:val="Plain Table 4"/>
    <w:next w:val="829"/>
    <w:link w:val="637"/>
    <w:uiPriority w:val="99"/>
    <w:rPr>
      <w:lang w:val="en-US" w:eastAsia="zh-CN" w:bidi="ar-SA"/>
    </w:rPr>
    <w:tblPr/>
  </w:style>
  <w:style w:type="table" w:styleId="830">
    <w:name w:val="Lined - Accent 3"/>
    <w:next w:val="830"/>
    <w:link w:val="637"/>
    <w:uiPriority w:val="99"/>
    <w:rPr>
      <w:color w:val="404040"/>
      <w:lang w:val="en-US" w:eastAsia="zh-CN" w:bidi="ar-SA"/>
    </w:rPr>
    <w:tblPr/>
  </w:style>
  <w:style w:type="table" w:styleId="831">
    <w:name w:val="List Table 4 - Accent 4"/>
    <w:next w:val="831"/>
    <w:link w:val="637"/>
    <w:uiPriority w:val="99"/>
    <w:rPr>
      <w:lang w:val="en-US" w:eastAsia="zh-CN" w:bidi="ar-SA"/>
    </w:rPr>
    <w:tblPr/>
  </w:style>
  <w:style w:type="table" w:styleId="832">
    <w:name w:val="Grid Table 7 Colorful - Accent 2"/>
    <w:next w:val="832"/>
    <w:link w:val="637"/>
    <w:uiPriority w:val="99"/>
    <w:rPr>
      <w:lang w:val="en-US" w:eastAsia="zh-CN" w:bidi="ar-SA"/>
    </w:rPr>
    <w:tblPr/>
  </w:style>
  <w:style w:type="table" w:styleId="833">
    <w:name w:val="Grid Table 5 Dark - Accent 2"/>
    <w:next w:val="833"/>
    <w:link w:val="637"/>
    <w:uiPriority w:val="99"/>
    <w:rPr>
      <w:lang w:val="en-US" w:eastAsia="zh-CN" w:bidi="ar-SA"/>
    </w:rPr>
    <w:tblPr/>
  </w:style>
  <w:style w:type="table" w:styleId="834">
    <w:name w:val="Plain Table 5"/>
    <w:next w:val="834"/>
    <w:link w:val="637"/>
    <w:uiPriority w:val="99"/>
    <w:rPr>
      <w:lang w:val="en-US" w:eastAsia="zh-CN" w:bidi="ar-SA"/>
    </w:rPr>
    <w:tblPr/>
  </w:style>
  <w:style w:type="table" w:styleId="835">
    <w:name w:val="Bordered &amp; Lined - Accent 4"/>
    <w:next w:val="835"/>
    <w:link w:val="637"/>
    <w:uiPriority w:val="99"/>
    <w:rPr>
      <w:color w:val="404040"/>
      <w:lang w:val="en-US" w:eastAsia="zh-CN" w:bidi="ar-SA"/>
    </w:rPr>
    <w:tblPr/>
  </w:style>
  <w:style w:type="table" w:styleId="836">
    <w:name w:val="List Table 4 - Accent 2"/>
    <w:next w:val="836"/>
    <w:link w:val="637"/>
    <w:uiPriority w:val="99"/>
    <w:rPr>
      <w:lang w:val="en-US" w:eastAsia="zh-CN" w:bidi="ar-SA"/>
    </w:rPr>
    <w:tblPr/>
  </w:style>
  <w:style w:type="table" w:styleId="837">
    <w:name w:val="List Table 1 Light"/>
    <w:next w:val="837"/>
    <w:link w:val="637"/>
    <w:uiPriority w:val="99"/>
    <w:rPr>
      <w:lang w:val="en-US" w:eastAsia="zh-CN" w:bidi="ar-SA"/>
    </w:rPr>
    <w:tblPr/>
  </w:style>
  <w:style w:type="table" w:styleId="838">
    <w:name w:val="Grid Table 6 Colorful"/>
    <w:next w:val="838"/>
    <w:link w:val="637"/>
    <w:uiPriority w:val="99"/>
    <w:rPr>
      <w:lang w:val="en-US" w:eastAsia="zh-CN" w:bidi="ar-SA"/>
    </w:rPr>
    <w:tblPr/>
  </w:style>
  <w:style w:type="table" w:styleId="839">
    <w:name w:val="Grid Table 1 Light"/>
    <w:next w:val="839"/>
    <w:link w:val="637"/>
    <w:uiPriority w:val="99"/>
    <w:rPr>
      <w:lang w:val="en-US" w:eastAsia="zh-CN" w:bidi="ar-SA"/>
    </w:rPr>
    <w:tblPr/>
  </w:style>
  <w:style w:type="table" w:styleId="840">
    <w:name w:val="List Table 4 - Accent 5"/>
    <w:next w:val="840"/>
    <w:link w:val="637"/>
    <w:uiPriority w:val="99"/>
    <w:rPr>
      <w:lang w:val="en-US" w:eastAsia="zh-CN" w:bidi="ar-SA"/>
    </w:rPr>
    <w:tblPr/>
  </w:style>
  <w:style w:type="table" w:styleId="841">
    <w:name w:val="List Table 2 - Accent 2"/>
    <w:next w:val="841"/>
    <w:link w:val="637"/>
    <w:uiPriority w:val="99"/>
    <w:rPr>
      <w:lang w:val="en-US" w:eastAsia="zh-CN" w:bidi="ar-SA"/>
    </w:rPr>
    <w:tblPr/>
  </w:style>
  <w:style w:type="table" w:styleId="842">
    <w:name w:val="Grid Table 5 Dark - Accent 3"/>
    <w:next w:val="842"/>
    <w:link w:val="637"/>
    <w:uiPriority w:val="99"/>
    <w:rPr>
      <w:lang w:val="en-US" w:eastAsia="zh-CN" w:bidi="ar-SA"/>
    </w:rPr>
    <w:tblPr/>
  </w:style>
  <w:style w:type="table" w:styleId="843">
    <w:name w:val="Grid Table 1 Light - Accent 1"/>
    <w:next w:val="843"/>
    <w:link w:val="637"/>
    <w:uiPriority w:val="99"/>
    <w:rPr>
      <w:lang w:val="en-US" w:eastAsia="zh-CN" w:bidi="ar-SA"/>
    </w:rPr>
    <w:tblPr/>
  </w:style>
  <w:style w:type="table" w:styleId="844">
    <w:name w:val="List Table 7 Colorful - Accent 4"/>
    <w:next w:val="844"/>
    <w:link w:val="637"/>
    <w:uiPriority w:val="99"/>
    <w:rPr>
      <w:lang w:val="en-US" w:eastAsia="zh-CN" w:bidi="ar-SA"/>
    </w:rPr>
    <w:tblPr/>
  </w:style>
  <w:style w:type="table" w:styleId="845">
    <w:name w:val="List Table 2"/>
    <w:next w:val="845"/>
    <w:link w:val="637"/>
    <w:uiPriority w:val="99"/>
    <w:rPr>
      <w:lang w:val="en-US" w:eastAsia="zh-CN" w:bidi="ar-SA"/>
    </w:rPr>
    <w:tblPr/>
  </w:style>
  <w:style w:type="table" w:styleId="846">
    <w:name w:val="Grid Table 3 - Accent 3"/>
    <w:next w:val="846"/>
    <w:link w:val="637"/>
    <w:uiPriority w:val="99"/>
    <w:rPr>
      <w:lang w:val="en-US" w:eastAsia="zh-CN" w:bidi="ar-SA"/>
    </w:rPr>
    <w:tblPr/>
  </w:style>
  <w:style w:type="table" w:styleId="847">
    <w:name w:val="Grid Table 1 Light - Accent 2"/>
    <w:next w:val="847"/>
    <w:link w:val="637"/>
    <w:uiPriority w:val="99"/>
    <w:rPr>
      <w:lang w:val="en-US" w:eastAsia="zh-CN" w:bidi="ar-SA"/>
    </w:rPr>
    <w:tblPr/>
  </w:style>
  <w:style w:type="table" w:styleId="848">
    <w:name w:val="Bordered &amp; Lined - Accent"/>
    <w:next w:val="848"/>
    <w:link w:val="637"/>
    <w:uiPriority w:val="99"/>
    <w:rPr>
      <w:color w:val="404040"/>
      <w:lang w:val="en-US" w:eastAsia="zh-CN" w:bidi="ar-SA"/>
    </w:rPr>
    <w:tblPr/>
  </w:style>
  <w:style w:type="table" w:styleId="849">
    <w:name w:val="List Table 5 Dark - Accent 4"/>
    <w:next w:val="849"/>
    <w:link w:val="637"/>
    <w:uiPriority w:val="99"/>
    <w:rPr>
      <w:lang w:val="en-US" w:eastAsia="zh-CN" w:bidi="ar-SA"/>
    </w:rPr>
    <w:tblPr/>
  </w:style>
  <w:style w:type="table" w:styleId="850">
    <w:name w:val="List Table 3 - Accent 3"/>
    <w:next w:val="850"/>
    <w:link w:val="637"/>
    <w:uiPriority w:val="99"/>
    <w:rPr>
      <w:lang w:val="en-US" w:eastAsia="zh-CN" w:bidi="ar-SA"/>
    </w:rPr>
    <w:tblPr/>
  </w:style>
  <w:style w:type="table" w:styleId="851">
    <w:name w:val="Grid Table 3 - Accent 4"/>
    <w:next w:val="851"/>
    <w:link w:val="637"/>
    <w:uiPriority w:val="99"/>
    <w:rPr>
      <w:lang w:val="en-US" w:eastAsia="zh-CN" w:bidi="ar-SA"/>
    </w:rPr>
    <w:tblPr/>
  </w:style>
  <w:style w:type="table" w:styleId="852">
    <w:name w:val="Grid Table 1 Light - Accent 3"/>
    <w:next w:val="852"/>
    <w:link w:val="637"/>
    <w:uiPriority w:val="99"/>
    <w:rPr>
      <w:lang w:val="en-US" w:eastAsia="zh-CN" w:bidi="ar-SA"/>
    </w:rPr>
    <w:tblPr/>
  </w:style>
  <w:style w:type="table" w:styleId="853">
    <w:name w:val="List Table 5 Dark - Accent 6"/>
    <w:next w:val="853"/>
    <w:link w:val="637"/>
    <w:uiPriority w:val="99"/>
    <w:rPr>
      <w:lang w:val="en-US" w:eastAsia="zh-CN" w:bidi="ar-SA"/>
    </w:rPr>
    <w:tblPr/>
  </w:style>
  <w:style w:type="table" w:styleId="854">
    <w:name w:val="Grid Table 7 Colorful - Accent 5"/>
    <w:next w:val="854"/>
    <w:link w:val="637"/>
    <w:uiPriority w:val="99"/>
    <w:rPr>
      <w:lang w:val="en-US" w:eastAsia="zh-CN" w:bidi="ar-SA"/>
    </w:rPr>
    <w:tblPr/>
  </w:style>
  <w:style w:type="table" w:styleId="855">
    <w:name w:val="Grid Table 3"/>
    <w:next w:val="855"/>
    <w:link w:val="637"/>
    <w:uiPriority w:val="99"/>
    <w:rPr>
      <w:lang w:val="en-US" w:eastAsia="zh-CN" w:bidi="ar-SA"/>
    </w:rPr>
    <w:tblPr/>
  </w:style>
  <w:style w:type="table" w:styleId="856">
    <w:name w:val="Grid Table 1 Light - Accent 4"/>
    <w:next w:val="856"/>
    <w:link w:val="637"/>
    <w:uiPriority w:val="99"/>
    <w:rPr>
      <w:lang w:val="en-US" w:eastAsia="zh-CN" w:bidi="ar-SA"/>
    </w:rPr>
    <w:tblPr/>
  </w:style>
  <w:style w:type="table" w:styleId="857">
    <w:name w:val="List Table 7 Colorful - Accent 5"/>
    <w:next w:val="857"/>
    <w:link w:val="637"/>
    <w:uiPriority w:val="99"/>
    <w:rPr>
      <w:lang w:val="en-US" w:eastAsia="zh-CN" w:bidi="ar-SA"/>
    </w:rPr>
    <w:tblPr/>
  </w:style>
  <w:style w:type="table" w:styleId="858">
    <w:name w:val="List Table 2 - Accent 5"/>
    <w:next w:val="858"/>
    <w:link w:val="637"/>
    <w:uiPriority w:val="99"/>
    <w:rPr>
      <w:lang w:val="en-US" w:eastAsia="zh-CN" w:bidi="ar-SA"/>
    </w:rPr>
    <w:tblPr/>
  </w:style>
  <w:style w:type="table" w:styleId="859">
    <w:name w:val="Grid Table 4"/>
    <w:next w:val="859"/>
    <w:link w:val="637"/>
    <w:uiPriority w:val="59"/>
    <w:rPr>
      <w:lang w:val="en-US" w:eastAsia="zh-CN" w:bidi="ar-SA"/>
    </w:rPr>
    <w:tblPr/>
  </w:style>
  <w:style w:type="table" w:styleId="860">
    <w:name w:val="Grid Table 1 Light - Accent 5"/>
    <w:next w:val="860"/>
    <w:link w:val="637"/>
    <w:uiPriority w:val="99"/>
    <w:rPr>
      <w:lang w:val="en-US" w:eastAsia="zh-CN" w:bidi="ar-SA"/>
    </w:rPr>
    <w:tblPr/>
  </w:style>
  <w:style w:type="table" w:styleId="861">
    <w:name w:val="List Table 7 Colorful - Accent 6"/>
    <w:next w:val="861"/>
    <w:link w:val="637"/>
    <w:uiPriority w:val="99"/>
    <w:rPr>
      <w:lang w:val="en-US" w:eastAsia="zh-CN" w:bidi="ar-SA"/>
    </w:rPr>
    <w:tblPr/>
  </w:style>
  <w:style w:type="table" w:styleId="862">
    <w:name w:val="List Table 3 - Accent 1"/>
    <w:next w:val="862"/>
    <w:link w:val="637"/>
    <w:uiPriority w:val="99"/>
    <w:rPr>
      <w:lang w:val="en-US" w:eastAsia="zh-CN" w:bidi="ar-SA"/>
    </w:rPr>
    <w:tblPr/>
  </w:style>
  <w:style w:type="table" w:styleId="863">
    <w:name w:val="Grid Table 4 - Accent 1"/>
    <w:next w:val="863"/>
    <w:link w:val="637"/>
    <w:uiPriority w:val="59"/>
    <w:rPr>
      <w:lang w:val="en-US" w:eastAsia="zh-CN" w:bidi="ar-SA"/>
    </w:rPr>
    <w:tblPr/>
  </w:style>
  <w:style w:type="table" w:styleId="864">
    <w:name w:val="Grid Table 1 Light - Accent 6"/>
    <w:next w:val="864"/>
    <w:link w:val="637"/>
    <w:uiPriority w:val="99"/>
    <w:rPr>
      <w:lang w:val="en-US" w:eastAsia="zh-CN" w:bidi="ar-SA"/>
    </w:rPr>
    <w:tblPr/>
  </w:style>
  <w:style w:type="table" w:styleId="865">
    <w:name w:val="Bordered - Accent 3"/>
    <w:next w:val="865"/>
    <w:link w:val="637"/>
    <w:uiPriority w:val="99"/>
    <w:rPr>
      <w:lang w:val="en-US" w:eastAsia="zh-CN" w:bidi="ar-SA"/>
    </w:rPr>
    <w:tblPr/>
  </w:style>
  <w:style w:type="table" w:styleId="866">
    <w:name w:val="List Table 3 - Accent 6"/>
    <w:next w:val="866"/>
    <w:link w:val="637"/>
    <w:uiPriority w:val="99"/>
    <w:rPr>
      <w:lang w:val="en-US" w:eastAsia="zh-CN" w:bidi="ar-SA"/>
    </w:rPr>
    <w:tblPr/>
  </w:style>
  <w:style w:type="table" w:styleId="867">
    <w:name w:val="Grid Table 6 Colorful - Accent 5"/>
    <w:next w:val="867"/>
    <w:link w:val="637"/>
    <w:uiPriority w:val="99"/>
    <w:rPr>
      <w:lang w:val="en-US" w:eastAsia="zh-CN" w:bidi="ar-SA"/>
    </w:rPr>
    <w:tblPr/>
  </w:style>
  <w:style w:type="table" w:styleId="868">
    <w:name w:val="Grid Table 4 - Accent 6"/>
    <w:next w:val="868"/>
    <w:link w:val="637"/>
    <w:uiPriority w:val="59"/>
    <w:rPr>
      <w:lang w:val="en-US" w:eastAsia="zh-CN" w:bidi="ar-SA"/>
    </w:rPr>
    <w:tblPr/>
  </w:style>
  <w:style w:type="table" w:styleId="869">
    <w:name w:val="Grid Table 2"/>
    <w:next w:val="869"/>
    <w:link w:val="637"/>
    <w:uiPriority w:val="99"/>
    <w:rPr>
      <w:lang w:val="en-US" w:eastAsia="zh-CN" w:bidi="ar-SA"/>
    </w:rPr>
    <w:tblPr/>
  </w:style>
  <w:style w:type="table" w:styleId="870">
    <w:name w:val="Lined - Accent"/>
    <w:next w:val="870"/>
    <w:link w:val="637"/>
    <w:uiPriority w:val="99"/>
    <w:rPr>
      <w:color w:val="404040"/>
      <w:lang w:val="en-US" w:eastAsia="zh-CN" w:bidi="ar-SA"/>
    </w:rPr>
    <w:tblPr/>
  </w:style>
  <w:style w:type="table" w:styleId="871">
    <w:name w:val="List Table 3"/>
    <w:next w:val="871"/>
    <w:link w:val="637"/>
    <w:uiPriority w:val="99"/>
    <w:rPr>
      <w:lang w:val="en-US" w:eastAsia="zh-CN" w:bidi="ar-SA"/>
    </w:rPr>
    <w:tblPr/>
  </w:style>
  <w:style w:type="table" w:styleId="872">
    <w:name w:val="Grid Table 4 - Accent 2"/>
    <w:next w:val="872"/>
    <w:link w:val="637"/>
    <w:uiPriority w:val="59"/>
    <w:rPr>
      <w:lang w:val="en-US" w:eastAsia="zh-CN" w:bidi="ar-SA"/>
    </w:rPr>
    <w:tblPr/>
  </w:style>
  <w:style w:type="table" w:styleId="873">
    <w:name w:val="Grid Table 2 - Accent 1"/>
    <w:next w:val="873"/>
    <w:link w:val="637"/>
    <w:uiPriority w:val="99"/>
    <w:rPr>
      <w:lang w:val="en-US" w:eastAsia="zh-CN" w:bidi="ar-SA"/>
    </w:rPr>
    <w:tblPr/>
  </w:style>
  <w:style w:type="table" w:styleId="874">
    <w:name w:val="List Table 4 - Accent 6"/>
    <w:next w:val="874"/>
    <w:link w:val="637"/>
    <w:uiPriority w:val="99"/>
    <w:rPr>
      <w:lang w:val="en-US" w:eastAsia="zh-CN" w:bidi="ar-SA"/>
    </w:rPr>
    <w:tblPr/>
  </w:style>
  <w:style w:type="table" w:styleId="875">
    <w:name w:val="Grid Table 7 Colorful - Accent 4"/>
    <w:next w:val="875"/>
    <w:link w:val="637"/>
    <w:uiPriority w:val="99"/>
    <w:rPr>
      <w:lang w:val="en-US" w:eastAsia="zh-CN" w:bidi="ar-SA"/>
    </w:rPr>
    <w:tblPr/>
  </w:style>
  <w:style w:type="table" w:styleId="876">
    <w:name w:val="Grid Table 5 Dark - Accent 6"/>
    <w:next w:val="876"/>
    <w:link w:val="637"/>
    <w:uiPriority w:val="99"/>
    <w:rPr>
      <w:lang w:val="en-US" w:eastAsia="zh-CN" w:bidi="ar-SA"/>
    </w:rPr>
    <w:tblPr/>
  </w:style>
  <w:style w:type="table" w:styleId="877">
    <w:name w:val="Grid Table 2 - Accent 2"/>
    <w:next w:val="877"/>
    <w:link w:val="637"/>
    <w:uiPriority w:val="99"/>
    <w:rPr>
      <w:lang w:val="en-US" w:eastAsia="zh-CN" w:bidi="ar-SA"/>
    </w:rPr>
    <w:tblPr/>
  </w:style>
  <w:style w:type="table" w:styleId="878">
    <w:name w:val="List Table 4 - Accent 1"/>
    <w:next w:val="878"/>
    <w:link w:val="637"/>
    <w:uiPriority w:val="99"/>
    <w:rPr>
      <w:lang w:val="en-US" w:eastAsia="zh-CN" w:bidi="ar-SA"/>
    </w:rPr>
    <w:tblPr/>
  </w:style>
  <w:style w:type="table" w:styleId="879">
    <w:name w:val="Grid Table 6 Colorful - Accent 1"/>
    <w:next w:val="879"/>
    <w:link w:val="637"/>
    <w:uiPriority w:val="99"/>
    <w:rPr>
      <w:lang w:val="en-US" w:eastAsia="zh-CN" w:bidi="ar-SA"/>
    </w:rPr>
    <w:tblPr/>
  </w:style>
  <w:style w:type="table" w:styleId="880">
    <w:name w:val="Grid Table 4 - Accent 3"/>
    <w:next w:val="880"/>
    <w:link w:val="637"/>
    <w:uiPriority w:val="59"/>
    <w:rPr>
      <w:lang w:val="en-US" w:eastAsia="zh-CN" w:bidi="ar-SA"/>
    </w:rPr>
    <w:tblPr/>
  </w:style>
  <w:style w:type="table" w:styleId="881">
    <w:name w:val="Grid Table 2 - Accent 3"/>
    <w:next w:val="881"/>
    <w:link w:val="637"/>
    <w:uiPriority w:val="99"/>
    <w:rPr>
      <w:lang w:val="en-US" w:eastAsia="zh-CN" w:bidi="ar-SA"/>
    </w:rPr>
    <w:tblPr/>
  </w:style>
  <w:style w:type="table" w:styleId="882">
    <w:name w:val="List Table 5 Dark - Accent 2"/>
    <w:next w:val="882"/>
    <w:link w:val="637"/>
    <w:uiPriority w:val="99"/>
    <w:rPr>
      <w:lang w:val="en-US" w:eastAsia="zh-CN" w:bidi="ar-SA"/>
    </w:rPr>
    <w:tblPr/>
  </w:style>
  <w:style w:type="table" w:styleId="883">
    <w:name w:val="List Table 2 - Accent 3"/>
    <w:next w:val="883"/>
    <w:link w:val="637"/>
    <w:uiPriority w:val="99"/>
    <w:rPr>
      <w:lang w:val="en-US" w:eastAsia="zh-CN" w:bidi="ar-SA"/>
    </w:rPr>
    <w:tblPr/>
  </w:style>
  <w:style w:type="table" w:styleId="884">
    <w:name w:val="Grid Table 5 Dark- Accent 4"/>
    <w:next w:val="884"/>
    <w:link w:val="637"/>
    <w:uiPriority w:val="99"/>
    <w:rPr>
      <w:lang w:val="en-US" w:eastAsia="zh-CN" w:bidi="ar-SA"/>
    </w:rPr>
    <w:tblPr/>
  </w:style>
  <w:style w:type="table" w:styleId="885">
    <w:name w:val="Grid Table 2 - Accent 4"/>
    <w:next w:val="885"/>
    <w:link w:val="637"/>
    <w:uiPriority w:val="99"/>
    <w:rPr>
      <w:lang w:val="en-US" w:eastAsia="zh-CN" w:bidi="ar-SA"/>
    </w:rPr>
    <w:tblPr/>
  </w:style>
  <w:style w:type="table" w:styleId="886">
    <w:name w:val="Lined - Accent 2"/>
    <w:next w:val="886"/>
    <w:link w:val="637"/>
    <w:uiPriority w:val="99"/>
    <w:rPr>
      <w:color w:val="404040"/>
      <w:lang w:val="en-US" w:eastAsia="zh-CN" w:bidi="ar-SA"/>
    </w:rPr>
    <w:tblPr/>
  </w:style>
  <w:style w:type="table" w:styleId="887">
    <w:name w:val="List Table 6 Colorful - Accent 3"/>
    <w:next w:val="887"/>
    <w:link w:val="637"/>
    <w:uiPriority w:val="99"/>
    <w:rPr>
      <w:lang w:val="en-US" w:eastAsia="zh-CN" w:bidi="ar-SA"/>
    </w:rPr>
    <w:tblPr/>
  </w:style>
  <w:style w:type="table" w:styleId="888">
    <w:name w:val="Grid Table 7 Colorful - Accent 3"/>
    <w:next w:val="888"/>
    <w:link w:val="637"/>
    <w:uiPriority w:val="99"/>
    <w:rPr>
      <w:lang w:val="en-US" w:eastAsia="zh-CN" w:bidi="ar-SA"/>
    </w:rPr>
    <w:tblPr/>
  </w:style>
  <w:style w:type="table" w:styleId="889">
    <w:name w:val="Grid Table 2 - Accent 5"/>
    <w:next w:val="889"/>
    <w:link w:val="637"/>
    <w:uiPriority w:val="99"/>
    <w:rPr>
      <w:lang w:val="en-US" w:eastAsia="zh-CN" w:bidi="ar-SA"/>
    </w:rPr>
    <w:tblPr/>
  </w:style>
  <w:style w:type="table" w:styleId="890">
    <w:name w:val="Bordered - Accent 4"/>
    <w:next w:val="890"/>
    <w:link w:val="637"/>
    <w:uiPriority w:val="99"/>
    <w:rPr>
      <w:lang w:val="en-US" w:eastAsia="zh-CN" w:bidi="ar-SA"/>
    </w:rPr>
    <w:tblPr/>
  </w:style>
  <w:style w:type="table" w:styleId="891">
    <w:name w:val="List Table 6 Colorful - Accent 6"/>
    <w:next w:val="891"/>
    <w:link w:val="637"/>
    <w:uiPriority w:val="99"/>
    <w:rPr>
      <w:lang w:val="en-US" w:eastAsia="zh-CN" w:bidi="ar-SA"/>
    </w:rPr>
    <w:tblPr/>
  </w:style>
  <w:style w:type="table" w:styleId="892">
    <w:name w:val="List Table 2 - Accent 4"/>
    <w:next w:val="892"/>
    <w:link w:val="637"/>
    <w:uiPriority w:val="99"/>
    <w:rPr>
      <w:lang w:val="en-US" w:eastAsia="zh-CN" w:bidi="ar-SA"/>
    </w:rPr>
    <w:tblPr/>
  </w:style>
  <w:style w:type="table" w:styleId="893">
    <w:name w:val="Grid Table 2 - Accent 6"/>
    <w:next w:val="893"/>
    <w:link w:val="637"/>
    <w:uiPriority w:val="99"/>
    <w:rPr>
      <w:lang w:val="en-US" w:eastAsia="zh-CN" w:bidi="ar-SA"/>
    </w:rPr>
    <w:tblPr/>
  </w:style>
  <w:style w:type="table" w:styleId="894">
    <w:name w:val="Bordered - Accent 1"/>
    <w:next w:val="894"/>
    <w:link w:val="637"/>
    <w:uiPriority w:val="99"/>
    <w:rPr>
      <w:lang w:val="en-US" w:eastAsia="zh-CN" w:bidi="ar-SA"/>
    </w:rPr>
    <w:tblPr/>
  </w:style>
  <w:style w:type="table" w:styleId="895">
    <w:name w:val="List Table 5 Dark - Accent 3"/>
    <w:next w:val="895"/>
    <w:link w:val="637"/>
    <w:uiPriority w:val="99"/>
    <w:rPr>
      <w:lang w:val="en-US" w:eastAsia="zh-CN" w:bidi="ar-SA"/>
    </w:rPr>
    <w:tblPr/>
  </w:style>
  <w:style w:type="table" w:styleId="896">
    <w:name w:val="Grid Table 6 Colorful - Accent 3"/>
    <w:next w:val="896"/>
    <w:link w:val="637"/>
    <w:uiPriority w:val="99"/>
    <w:rPr>
      <w:lang w:val="en-US" w:eastAsia="zh-CN" w:bidi="ar-SA"/>
    </w:rPr>
    <w:tblPr/>
  </w:style>
  <w:style w:type="table" w:styleId="897">
    <w:name w:val="Grid Table 3 - Accent 5"/>
    <w:next w:val="897"/>
    <w:link w:val="637"/>
    <w:uiPriority w:val="99"/>
    <w:rPr>
      <w:lang w:val="en-US" w:eastAsia="zh-CN" w:bidi="ar-SA"/>
    </w:rPr>
    <w:tblPr/>
  </w:style>
  <w:style w:type="table" w:styleId="898">
    <w:name w:val="Bordered - Accent 5"/>
    <w:next w:val="898"/>
    <w:link w:val="637"/>
    <w:uiPriority w:val="99"/>
    <w:rPr>
      <w:lang w:val="en-US" w:eastAsia="zh-CN" w:bidi="ar-SA"/>
    </w:rPr>
    <w:tblPr/>
  </w:style>
  <w:style w:type="table" w:styleId="899">
    <w:name w:val="List Table 6 Colorful - Accent 2"/>
    <w:next w:val="899"/>
    <w:link w:val="637"/>
    <w:uiPriority w:val="99"/>
    <w:rPr>
      <w:lang w:val="en-US" w:eastAsia="zh-CN" w:bidi="ar-SA"/>
    </w:rPr>
    <w:tblPr/>
  </w:style>
  <w:style w:type="table" w:styleId="900">
    <w:name w:val="List Table 3 - Accent 2"/>
    <w:next w:val="900"/>
    <w:link w:val="637"/>
    <w:uiPriority w:val="99"/>
    <w:rPr>
      <w:lang w:val="en-US" w:eastAsia="zh-CN" w:bidi="ar-SA"/>
    </w:rPr>
    <w:tblPr/>
  </w:style>
  <w:style w:type="table" w:styleId="901">
    <w:name w:val="Grid Table 3 - Accent 6"/>
    <w:next w:val="901"/>
    <w:link w:val="637"/>
    <w:uiPriority w:val="99"/>
    <w:rPr>
      <w:lang w:val="en-US" w:eastAsia="zh-CN" w:bidi="ar-SA"/>
    </w:rPr>
    <w:tblPr/>
  </w:style>
  <w:style w:type="table" w:styleId="902">
    <w:name w:val="Bordered &amp; Lined - Accent 6"/>
    <w:next w:val="902"/>
    <w:link w:val="637"/>
    <w:uiPriority w:val="99"/>
    <w:rPr>
      <w:color w:val="404040"/>
      <w:lang w:val="en-US" w:eastAsia="zh-CN" w:bidi="ar-SA"/>
    </w:rPr>
    <w:tblPr/>
  </w:style>
  <w:style w:type="table" w:styleId="903">
    <w:name w:val="Lined - Accent 1"/>
    <w:next w:val="903"/>
    <w:link w:val="637"/>
    <w:uiPriority w:val="99"/>
    <w:rPr>
      <w:color w:val="404040"/>
      <w:lang w:val="en-US" w:eastAsia="zh-CN" w:bidi="ar-SA"/>
    </w:rPr>
    <w:tblPr/>
  </w:style>
  <w:style w:type="table" w:styleId="904">
    <w:name w:val="Grid Table 7 Colorful - Accent 1"/>
    <w:next w:val="904"/>
    <w:link w:val="637"/>
    <w:uiPriority w:val="99"/>
    <w:rPr>
      <w:lang w:val="en-US" w:eastAsia="zh-CN" w:bidi="ar-SA"/>
    </w:rPr>
    <w:tblPr/>
  </w:style>
  <w:style w:type="table" w:styleId="905">
    <w:name w:val="Grid Table 4 - Accent 4"/>
    <w:next w:val="905"/>
    <w:link w:val="637"/>
    <w:uiPriority w:val="59"/>
    <w:rPr>
      <w:lang w:val="en-US" w:eastAsia="zh-CN" w:bidi="ar-SA"/>
    </w:rPr>
    <w:tblPr/>
  </w:style>
  <w:style w:type="table" w:styleId="906">
    <w:name w:val="Bordered - Accent 6"/>
    <w:next w:val="906"/>
    <w:link w:val="637"/>
    <w:uiPriority w:val="99"/>
    <w:rPr>
      <w:lang w:val="en-US" w:eastAsia="zh-CN" w:bidi="ar-SA"/>
    </w:rPr>
    <w:tblPr/>
  </w:style>
  <w:style w:type="table" w:styleId="907">
    <w:name w:val="List Table 6 Colorful"/>
    <w:next w:val="907"/>
    <w:link w:val="637"/>
    <w:uiPriority w:val="99"/>
    <w:rPr>
      <w:lang w:val="en-US" w:eastAsia="zh-CN" w:bidi="ar-SA"/>
    </w:rPr>
    <w:tblPr/>
  </w:style>
  <w:style w:type="table" w:styleId="908">
    <w:name w:val="List Table 3 - Accent 4"/>
    <w:next w:val="908"/>
    <w:link w:val="637"/>
    <w:uiPriority w:val="99"/>
    <w:rPr>
      <w:lang w:val="en-US" w:eastAsia="zh-CN" w:bidi="ar-SA"/>
    </w:rPr>
    <w:tblPr/>
  </w:style>
  <w:style w:type="table" w:styleId="909">
    <w:name w:val="Grid Table 5 Dark"/>
    <w:next w:val="909"/>
    <w:link w:val="637"/>
    <w:uiPriority w:val="99"/>
    <w:rPr>
      <w:lang w:val="en-US" w:eastAsia="zh-CN" w:bidi="ar-SA"/>
    </w:rPr>
    <w:tblPr/>
  </w:style>
  <w:style w:type="table" w:styleId="910">
    <w:name w:val="Lined - Accent 6"/>
    <w:next w:val="910"/>
    <w:link w:val="637"/>
    <w:uiPriority w:val="99"/>
    <w:rPr>
      <w:color w:val="404040"/>
      <w:lang w:val="en-US" w:eastAsia="zh-CN" w:bidi="ar-SA"/>
    </w:rPr>
    <w:tblPr/>
  </w:style>
  <w:style w:type="table" w:styleId="911">
    <w:name w:val="List Table 4 - Accent 3"/>
    <w:next w:val="911"/>
    <w:link w:val="637"/>
    <w:uiPriority w:val="99"/>
    <w:rPr>
      <w:lang w:val="en-US" w:eastAsia="zh-CN" w:bidi="ar-SA"/>
    </w:rPr>
    <w:tblPr/>
  </w:style>
  <w:style w:type="table" w:styleId="912">
    <w:name w:val="Grid Table 6 Colorful - Accent 2"/>
    <w:next w:val="912"/>
    <w:link w:val="637"/>
    <w:uiPriority w:val="99"/>
    <w:rPr>
      <w:lang w:val="en-US" w:eastAsia="zh-CN" w:bidi="ar-SA"/>
    </w:rPr>
    <w:tblPr/>
  </w:style>
  <w:style w:type="table" w:styleId="913">
    <w:name w:val="Grid Table 5 Dark- Accent 1"/>
    <w:next w:val="913"/>
    <w:link w:val="637"/>
    <w:uiPriority w:val="99"/>
    <w:rPr>
      <w:lang w:val="en-US" w:eastAsia="zh-CN" w:bidi="ar-SA"/>
    </w:rPr>
    <w:tblPr/>
  </w:style>
  <w:style w:type="table" w:styleId="914">
    <w:name w:val="Bordered &amp; Lined - Accent 2"/>
    <w:next w:val="914"/>
    <w:link w:val="637"/>
    <w:uiPriority w:val="99"/>
    <w:rPr>
      <w:color w:val="404040"/>
      <w:lang w:val="en-US" w:eastAsia="zh-CN" w:bidi="ar-SA"/>
    </w:rPr>
    <w:tblPr/>
  </w:style>
  <w:style w:type="table" w:styleId="915">
    <w:name w:val="List Table 6 Colorful - Accent 4"/>
    <w:next w:val="915"/>
    <w:link w:val="637"/>
    <w:uiPriority w:val="99"/>
    <w:rPr>
      <w:lang w:val="en-US" w:eastAsia="zh-CN" w:bidi="ar-SA"/>
    </w:rPr>
    <w:tblPr/>
  </w:style>
  <w:style w:type="table" w:styleId="916">
    <w:name w:val="List Table 2 - Accent 6"/>
    <w:next w:val="916"/>
    <w:link w:val="637"/>
    <w:uiPriority w:val="99"/>
    <w:rPr>
      <w:lang w:val="en-US" w:eastAsia="zh-CN" w:bidi="ar-SA"/>
    </w:rPr>
    <w:tblPr/>
  </w:style>
  <w:style w:type="table" w:styleId="917">
    <w:name w:val="Grid Table 5 Dark - Accent 5"/>
    <w:next w:val="917"/>
    <w:link w:val="637"/>
    <w:uiPriority w:val="99"/>
    <w:rPr>
      <w:lang w:val="en-US" w:eastAsia="zh-CN" w:bidi="ar-SA"/>
    </w:rPr>
    <w:tblPr/>
  </w:style>
  <w:style w:type="table" w:styleId="918">
    <w:name w:val="List Table 4"/>
    <w:next w:val="918"/>
    <w:link w:val="637"/>
    <w:uiPriority w:val="99"/>
    <w:rPr>
      <w:lang w:val="en-US" w:eastAsia="zh-CN" w:bidi="ar-SA"/>
    </w:rPr>
    <w:tblPr/>
  </w:style>
  <w:style w:type="table" w:styleId="919">
    <w:name w:val="Grid Table 6 Colorful - Accent 4"/>
    <w:next w:val="919"/>
    <w:link w:val="637"/>
    <w:uiPriority w:val="99"/>
    <w:rPr>
      <w:lang w:val="en-US" w:eastAsia="zh-CN" w:bidi="ar-SA"/>
    </w:rPr>
    <w:tblPr/>
  </w:style>
  <w:style w:type="table" w:styleId="920">
    <w:name w:val="Bordered &amp; Lined - Accent 1"/>
    <w:next w:val="920"/>
    <w:link w:val="637"/>
    <w:uiPriority w:val="99"/>
    <w:rPr>
      <w:color w:val="404040"/>
      <w:lang w:val="en-US" w:eastAsia="zh-CN" w:bidi="ar-SA"/>
    </w:rPr>
    <w:tblPr/>
  </w:style>
  <w:style w:type="table" w:styleId="921">
    <w:name w:val="List Table 6 Colorful - Accent 5"/>
    <w:next w:val="921"/>
    <w:link w:val="637"/>
    <w:uiPriority w:val="99"/>
    <w:rPr>
      <w:lang w:val="en-US" w:eastAsia="zh-CN" w:bidi="ar-SA"/>
    </w:rPr>
    <w:tblPr/>
  </w:style>
  <w:style w:type="table" w:styleId="922">
    <w:name w:val="Grid Table 7 Colorful - Accent 6"/>
    <w:next w:val="922"/>
    <w:link w:val="637"/>
    <w:uiPriority w:val="99"/>
    <w:rPr>
      <w:lang w:val="en-US" w:eastAsia="zh-CN" w:bidi="ar-SA"/>
    </w:rPr>
    <w:tblPr/>
  </w:style>
  <w:style w:type="table" w:styleId="923">
    <w:name w:val="List Table 5 Dark - Accent 5"/>
    <w:next w:val="923"/>
    <w:link w:val="637"/>
    <w:uiPriority w:val="99"/>
    <w:rPr>
      <w:lang w:val="en-US" w:eastAsia="zh-CN" w:bidi="ar-SA"/>
    </w:rPr>
    <w:tblPr/>
  </w:style>
  <w:style w:type="table" w:styleId="924">
    <w:name w:val="List Table 1 Light - Accent 1"/>
    <w:next w:val="924"/>
    <w:link w:val="637"/>
    <w:uiPriority w:val="99"/>
    <w:rPr>
      <w:lang w:val="en-US" w:eastAsia="zh-CN" w:bidi="ar-SA"/>
    </w:rPr>
    <w:tblPr/>
  </w:style>
  <w:style w:type="table" w:styleId="925">
    <w:name w:val="List Table 6 Colorful - Accent 1"/>
    <w:next w:val="925"/>
    <w:link w:val="637"/>
    <w:uiPriority w:val="99"/>
    <w:rPr>
      <w:lang w:val="en-US" w:eastAsia="zh-CN" w:bidi="ar-SA"/>
    </w:rPr>
    <w:tblPr/>
  </w:style>
  <w:style w:type="table" w:styleId="926">
    <w:name w:val="List Table 1 Light - Accent 4"/>
    <w:next w:val="926"/>
    <w:link w:val="637"/>
    <w:uiPriority w:val="99"/>
    <w:rPr>
      <w:lang w:val="en-US" w:eastAsia="zh-CN" w:bidi="ar-SA"/>
    </w:rPr>
    <w:tblPr/>
  </w:style>
  <w:style w:type="table" w:styleId="927">
    <w:name w:val="Bordered - Accent 2"/>
    <w:next w:val="927"/>
    <w:link w:val="637"/>
    <w:uiPriority w:val="99"/>
    <w:rPr>
      <w:lang w:val="en-US" w:eastAsia="zh-CN" w:bidi="ar-SA"/>
    </w:rPr>
    <w:tblPr/>
  </w:style>
  <w:style w:type="table" w:styleId="928">
    <w:name w:val="List Table 3 - Accent 5"/>
    <w:next w:val="928"/>
    <w:link w:val="637"/>
    <w:uiPriority w:val="99"/>
    <w:rPr>
      <w:lang w:val="en-US" w:eastAsia="zh-CN" w:bidi="ar-SA"/>
    </w:rPr>
    <w:tblPr/>
  </w:style>
  <w:style w:type="table" w:styleId="929">
    <w:name w:val="List Table 1 Light - Accent 5"/>
    <w:next w:val="929"/>
    <w:link w:val="637"/>
    <w:uiPriority w:val="99"/>
    <w:rPr>
      <w:lang w:val="en-US" w:eastAsia="zh-CN" w:bidi="ar-SA"/>
    </w:rPr>
    <w:tblPr/>
  </w:style>
  <w:style w:type="table" w:styleId="930">
    <w:name w:val="Lined - Accent 5"/>
    <w:next w:val="930"/>
    <w:link w:val="637"/>
    <w:uiPriority w:val="99"/>
    <w:rPr>
      <w:color w:val="404040"/>
      <w:lang w:val="en-US" w:eastAsia="zh-CN" w:bidi="ar-SA"/>
    </w:rPr>
    <w:tblPr/>
  </w:style>
  <w:style w:type="table" w:styleId="931">
    <w:name w:val="List Table 7 Colorful - Accent 1"/>
    <w:next w:val="931"/>
    <w:link w:val="637"/>
    <w:uiPriority w:val="99"/>
    <w:rPr>
      <w:lang w:val="en-US" w:eastAsia="zh-CN" w:bidi="ar-SA"/>
    </w:rPr>
    <w:tblPr/>
  </w:style>
  <w:style w:type="table" w:styleId="932">
    <w:name w:val="List Table 2 - Accent 1"/>
    <w:next w:val="932"/>
    <w:link w:val="637"/>
    <w:uiPriority w:val="99"/>
    <w:rPr>
      <w:lang w:val="en-US" w:eastAsia="zh-CN" w:bidi="ar-SA"/>
    </w:rPr>
    <w:tblPr/>
  </w:style>
  <w:style w:type="character" w:styleId="933">
    <w:name w:val="批注文字 字符"/>
    <w:next w:val="933"/>
    <w:link w:val="637"/>
    <w:qFormat/>
    <w:rPr>
      <w:rFonts w:ascii="Calibri" w:hAnsi="Calibri" w:eastAsia="宋体" w:cs="Times New Roman"/>
      <w:szCs w:val="24"/>
    </w:rPr>
  </w:style>
  <w:style w:type="character" w:styleId="11409" w:default="1">
    <w:name w:val="Default Paragraph Font"/>
    <w:uiPriority w:val="1"/>
    <w:semiHidden/>
    <w:unhideWhenUsed/>
  </w:style>
  <w:style w:type="numbering" w:styleId="11410" w:default="1">
    <w:name w:val="No List"/>
    <w:uiPriority w:val="99"/>
    <w:semiHidden/>
    <w:unhideWhenUsed/>
  </w:style>
  <w:style w:type="table" w:styleId="114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张业建</cp:lastModifiedBy>
  <cp:revision>13</cp:revision>
  <dcterms:created xsi:type="dcterms:W3CDTF">2026-05-20T05:59:00Z</dcterms:created>
  <dcterms:modified xsi:type="dcterms:W3CDTF">2026-05-22T03:16:04Z</dcterms:modified>
  <cp:version>786432</cp:version>
</cp:coreProperties>
</file>