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询价</w:t>
      </w:r>
      <w:r>
        <w:rPr>
          <w:rFonts w:hint="eastAsia" w:ascii="宋体" w:hAnsi="宋体"/>
          <w:b/>
          <w:color w:val="000000"/>
          <w:sz w:val="84"/>
          <w:szCs w:val="84"/>
        </w:rPr>
        <w:t xml:space="preserve">文件</w:t>
      </w:r>
      <w:r/>
    </w:p>
    <w:p>
      <w:pPr>
        <w:jc w:val="center"/>
        <w:spacing w:line="360" w:lineRule="auto"/>
        <w:rPr>
          <w:rFonts w:ascii="宋体" w:hAnsi="宋体"/>
          <w:color w:val="000000"/>
          <w:sz w:val="72"/>
        </w:rPr>
      </w:pPr>
      <w:r>
        <w:rPr>
          <w:rFonts w:ascii="宋体" w:hAnsi="宋体"/>
          <w:color w:val="000000"/>
          <w:sz w:val="72"/>
        </w:rPr>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50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72"/>
        </w:rPr>
        <w:t xml:space="preserve"> </w:t>
      </w:r>
      <w:r/>
    </w:p>
    <w:p>
      <w:pPr>
        <w:ind w:firstLine="640"/>
        <w:jc w:val="left"/>
        <w:spacing w:line="360" w:lineRule="auto"/>
        <w:rPr>
          <w:rFonts w:ascii="宋体" w:hAnsi="宋体"/>
          <w:color w:val="000000"/>
          <w:sz w:val="32"/>
          <w:szCs w:val="32"/>
        </w:rPr>
      </w:pPr>
      <w:r>
        <w:rPr>
          <w:rFonts w:hint="eastAsia" w:ascii="宋体" w:hAnsi="宋体"/>
          <w:color w:val="000000"/>
          <w:sz w:val="32"/>
          <w:szCs w:val="32"/>
        </w:rPr>
        <w:t xml:space="preserve">项目编号：</w:t>
      </w:r>
      <w:bookmarkStart w:id="0" w:name="OLE_LINK14"/>
      <w:r>
        <w:rPr>
          <w:rFonts w:ascii="宋体" w:hAnsi="宋体"/>
          <w:color w:val="000000"/>
          <w:sz w:val="32"/>
          <w:szCs w:val="32"/>
        </w:rPr>
        <w:t xml:space="preserve">JSZC-320583-JZCG-X2026-0027</w:t>
      </w:r>
      <w:bookmarkEnd w:id="0"/>
      <w:r/>
      <w:r/>
    </w:p>
    <w:p>
      <w:pPr>
        <w:ind w:left="223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r>
        <w:rPr>
          <w:rFonts w:hint="eastAsia" w:ascii="宋体" w:hAnsi="宋体"/>
          <w:color w:val="000000"/>
          <w:sz w:val="32"/>
          <w:szCs w:val="32"/>
        </w:rPr>
        <w:t xml:space="preserve">张浦</w:t>
      </w:r>
      <w:r>
        <w:rPr>
          <w:rFonts w:ascii="宋体" w:hAnsi="宋体"/>
          <w:color w:val="000000"/>
          <w:sz w:val="32"/>
          <w:szCs w:val="32"/>
        </w:rPr>
        <w:t xml:space="preserve">高级中学</w:t>
      </w:r>
      <w:r>
        <w:rPr>
          <w:rFonts w:hint="eastAsia" w:ascii="宋体" w:hAnsi="宋体"/>
          <w:color w:val="000000"/>
          <w:sz w:val="32"/>
          <w:szCs w:val="32"/>
        </w:rPr>
        <w:t xml:space="preserve">新建工程电脑</w:t>
      </w:r>
      <w:r>
        <w:rPr>
          <w:rFonts w:hint="eastAsia" w:ascii="宋体" w:hAnsi="宋体"/>
          <w:color w:val="000000"/>
          <w:sz w:val="32"/>
          <w:szCs w:val="32"/>
        </w:rPr>
        <w:t xml:space="preserve">采购</w:t>
      </w:r>
      <w:r>
        <w:rPr>
          <w:rFonts w:hint="eastAsia" w:ascii="宋体" w:hAnsi="宋体"/>
          <w:color w:val="000000"/>
          <w:sz w:val="32"/>
          <w:szCs w:val="32"/>
        </w:rPr>
        <w:t xml:space="preserve">项目</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项目类别</w:t>
      </w:r>
      <w:r>
        <w:rPr>
          <w:rFonts w:hint="eastAsia" w:ascii="宋体" w:hAnsi="宋体"/>
          <w:color w:val="000000"/>
          <w:sz w:val="32"/>
          <w:szCs w:val="32"/>
        </w:rPr>
        <w:t xml:space="preserve">：货物</w:t>
      </w:r>
      <w:r>
        <w:rPr>
          <w:rFonts w:ascii="宋体" w:hAnsi="宋体"/>
          <w:color w:val="000000"/>
          <w:sz w:val="32"/>
          <w:szCs w:val="32"/>
        </w:rPr>
        <w:t xml:space="preserve">类</w:t>
      </w:r>
      <w:r/>
    </w:p>
    <w:p>
      <w:pPr>
        <w:ind w:firstLine="64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昆山市</w:t>
      </w:r>
      <w:r>
        <w:rPr>
          <w:rFonts w:hint="eastAsia" w:ascii="宋体" w:hAnsi="宋体"/>
          <w:color w:val="000000"/>
          <w:sz w:val="32"/>
          <w:szCs w:val="32"/>
        </w:rPr>
        <w:t xml:space="preserve">教育局</w:t>
      </w:r>
      <w:r/>
    </w:p>
    <w:p>
      <w:pPr>
        <w:ind w:left="287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w:t>
      </w:r>
      <w:r>
        <w:rPr>
          <w:rFonts w:hint="eastAsia" w:ascii="宋体" w:hAnsi="宋体"/>
          <w:color w:val="000000"/>
          <w:sz w:val="32"/>
          <w:szCs w:val="32"/>
        </w:rPr>
        <w:t xml:space="preserve">苏州市公共资源交易中心山分中心（昆山市政府集中采购中心）</w:t>
      </w:r>
      <w:r/>
    </w:p>
    <w:p>
      <w:pPr>
        <w:ind w:firstLine="640"/>
        <w:jc w:val="left"/>
        <w:spacing w:line="360" w:lineRule="auto"/>
        <w:rPr>
          <w:rFonts w:ascii="宋体" w:hAnsi="宋体"/>
          <w:color w:val="000000"/>
          <w:sz w:val="32"/>
          <w:szCs w:val="32"/>
        </w:rPr>
      </w:pPr>
      <w:r>
        <w:rPr>
          <w:rFonts w:hint="eastAsia" w:ascii="宋体" w:hAnsi="宋体"/>
          <w:color w:val="000000"/>
          <w:sz w:val="32"/>
          <w:szCs w:val="32"/>
        </w:rPr>
        <w:t xml:space="preserve">采购时间：</w:t>
      </w:r>
      <w:r>
        <w:rPr>
          <w:rFonts w:hint="eastAsia" w:ascii="宋体" w:hAnsi="宋体"/>
          <w:color w:val="000000"/>
          <w:sz w:val="32"/>
          <w:szCs w:val="32"/>
        </w:rPr>
        <w:t xml:space="preserve">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sz w:val="32"/>
          <w:szCs w:val="32"/>
        </w:rPr>
        <w:t xml:space="preserve">6</w:t>
      </w:r>
      <w:r>
        <w:rPr>
          <w:rFonts w:hint="eastAsia" w:ascii="宋体" w:hAnsi="宋体"/>
          <w:color w:val="000000"/>
          <w:sz w:val="32"/>
          <w:szCs w:val="32"/>
        </w:rPr>
        <w:t xml:space="preserve">月</w:t>
      </w:r>
      <w:r/>
    </w:p>
    <w:p>
      <w:pPr>
        <w:ind w:firstLine="1440"/>
        <w:jc w:val="left"/>
        <w:spacing w:line="360" w:lineRule="auto"/>
        <w:rPr>
          <w:rFonts w:ascii="宋体" w:hAnsi="宋体"/>
          <w:color w:val="000000"/>
          <w:sz w:val="72"/>
        </w:rPr>
      </w:pPr>
      <w:r>
        <w:rPr>
          <w:rFonts w:ascii="宋体" w:hAnsi="宋体"/>
          <w:color w:val="000000"/>
          <w:sz w:val="72"/>
        </w:rPr>
      </w:r>
      <w:r/>
    </w:p>
    <w:p>
      <w:pPr>
        <w:pStyle w:val="977"/>
        <w:jc w:val="center"/>
        <w:tabs>
          <w:tab w:val="right" w:pos="9118" w:leader="dot"/>
        </w:tabs>
        <w:rPr>
          <w:rFonts w:ascii="宋体" w:hAnsi="宋体"/>
          <w:szCs w:val="30"/>
        </w:rPr>
      </w:pPr>
      <w:r>
        <w:rPr>
          <w:rFonts w:hint="eastAsia" w:ascii="宋体" w:hAnsi="宋体"/>
          <w:szCs w:val="30"/>
        </w:rPr>
        <w:t xml:space="preserve">目录</w:t>
      </w:r>
      <w:r/>
    </w:p>
    <w:p>
      <w:pPr>
        <w:pStyle w:val="977"/>
        <w:tabs>
          <w:tab w:val="right" w:pos="9175"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"1-1" \h \z \u </w:instrText>
      </w:r>
      <w:r>
        <w:rPr>
          <w:rFonts w:ascii="宋体" w:hAnsi="宋体"/>
          <w:sz w:val="28"/>
        </w:rPr>
        <w:fldChar w:fldCharType="separate"/>
      </w:r>
      <w:hyperlink w:tooltip="#_Toc199419894" w:anchor="_Toc199419894" w:history="1">
        <w:r>
          <w:rPr>
            <w:rStyle w:val="1001"/>
            <w:rFonts w:hint="eastAsia"/>
          </w:rPr>
          <w:t xml:space="preserve">第一章</w:t>
        </w:r>
        <w:r>
          <w:rPr>
            <w:rStyle w:val="1001"/>
          </w:rPr>
          <w:t xml:space="preserve"> </w:t>
        </w:r>
        <w:r>
          <w:rPr>
            <w:rStyle w:val="1001"/>
            <w:rFonts w:hint="eastAsia"/>
          </w:rPr>
          <w:t xml:space="preserve">询价邀请函</w:t>
        </w:r>
        <w:r>
          <w:tab/>
        </w:r>
        <w:r>
          <w:fldChar w:fldCharType="begin"/>
        </w:r>
        <w:r>
          <w:instrText xml:space="preserve"> PAGEREF _Toc199419894 \h </w:instrText>
        </w:r>
        <w:r>
          <w:fldChar w:fldCharType="separate"/>
        </w:r>
        <w:r>
          <w:t xml:space="preserve">3</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895" w:anchor="_Toc199419895" w:history="1">
        <w:r>
          <w:rPr>
            <w:rStyle w:val="1001"/>
            <w:rFonts w:hint="eastAsia"/>
          </w:rPr>
          <w:t xml:space="preserve">第二章</w:t>
        </w:r>
        <w:r>
          <w:rPr>
            <w:rStyle w:val="1001"/>
          </w:rPr>
          <w:t xml:space="preserve"> </w:t>
        </w:r>
        <w:r>
          <w:rPr>
            <w:rStyle w:val="1001"/>
            <w:rFonts w:hint="eastAsia"/>
          </w:rPr>
          <w:t xml:space="preserve">响应人须知</w:t>
        </w:r>
        <w:r>
          <w:tab/>
        </w:r>
        <w:r>
          <w:fldChar w:fldCharType="begin"/>
        </w:r>
        <w:r>
          <w:instrText xml:space="preserve"> PAGEREF _Toc199419895 \h </w:instrText>
        </w:r>
        <w:r>
          <w:fldChar w:fldCharType="separate"/>
        </w:r>
        <w:r>
          <w:t xml:space="preserve">7</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896" w:anchor="_Toc199419896" w:history="1">
        <w:r>
          <w:rPr>
            <w:rStyle w:val="1001"/>
            <w:rFonts w:hint="eastAsia"/>
          </w:rPr>
          <w:t xml:space="preserve">第三章</w:t>
        </w:r>
        <w:r>
          <w:rPr>
            <w:rStyle w:val="1001"/>
          </w:rPr>
          <w:t xml:space="preserve"> </w:t>
        </w:r>
        <w:r>
          <w:rPr>
            <w:rStyle w:val="1001"/>
            <w:rFonts w:hint="eastAsia"/>
          </w:rPr>
          <w:t xml:space="preserve">询价内容</w:t>
        </w:r>
        <w:r>
          <w:tab/>
        </w:r>
        <w:r>
          <w:fldChar w:fldCharType="begin"/>
        </w:r>
        <w:r>
          <w:instrText xml:space="preserve"> PAGEREF _Toc199419896 \h </w:instrText>
        </w:r>
        <w:r>
          <w:fldChar w:fldCharType="separate"/>
        </w:r>
        <w:r>
          <w:t xml:space="preserve">12</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900" w:anchor="_Toc199419900" w:history="1">
        <w:r>
          <w:rPr>
            <w:rStyle w:val="1001"/>
            <w:rFonts w:hint="eastAsia"/>
          </w:rPr>
          <w:t xml:space="preserve">第四章</w:t>
        </w:r>
        <w:r>
          <w:rPr>
            <w:rStyle w:val="1001"/>
          </w:rPr>
          <w:t xml:space="preserve"> </w:t>
        </w:r>
        <w:r>
          <w:rPr>
            <w:rStyle w:val="1001"/>
            <w:rFonts w:hint="eastAsia"/>
          </w:rPr>
          <w:t xml:space="preserve">评审程序</w:t>
        </w:r>
        <w:r>
          <w:tab/>
        </w:r>
        <w:r>
          <w:fldChar w:fldCharType="begin"/>
        </w:r>
        <w:r>
          <w:instrText xml:space="preserve"> PAGEREF _Toc199419900 \h </w:instrText>
        </w:r>
        <w:r>
          <w:fldChar w:fldCharType="separate"/>
        </w:r>
        <w:r>
          <w:t xml:space="preserve">14</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901" w:anchor="_Toc199419901" w:history="1">
        <w:r>
          <w:rPr>
            <w:rStyle w:val="1001"/>
            <w:rFonts w:hint="eastAsia"/>
          </w:rPr>
          <w:t xml:space="preserve">第五章</w:t>
        </w:r>
        <w:r>
          <w:rPr>
            <w:rStyle w:val="1001"/>
          </w:rPr>
          <w:t xml:space="preserve"> </w:t>
        </w:r>
        <w:r>
          <w:rPr>
            <w:rStyle w:val="1001"/>
            <w:rFonts w:hint="eastAsia"/>
          </w:rPr>
          <w:t xml:space="preserve">评审方法</w:t>
        </w:r>
        <w:r>
          <w:tab/>
        </w:r>
        <w:r>
          <w:fldChar w:fldCharType="begin"/>
        </w:r>
        <w:r>
          <w:instrText xml:space="preserve"> PAGEREF _Toc199419901 \h </w:instrText>
        </w:r>
        <w:r>
          <w:fldChar w:fldCharType="separate"/>
        </w:r>
        <w:r>
          <w:t xml:space="preserve">18</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902" w:anchor="_Toc199419902" w:history="1">
        <w:r>
          <w:rPr>
            <w:rStyle w:val="1001"/>
            <w:rFonts w:hint="eastAsia"/>
          </w:rPr>
          <w:t xml:space="preserve">第六章</w:t>
        </w:r>
        <w:r>
          <w:rPr>
            <w:rStyle w:val="1001"/>
          </w:rPr>
          <w:t xml:space="preserve"> </w:t>
        </w:r>
        <w:r>
          <w:rPr>
            <w:rStyle w:val="1001"/>
            <w:rFonts w:hint="eastAsia"/>
          </w:rPr>
          <w:t xml:space="preserve">合同主要内容</w:t>
        </w:r>
        <w:r>
          <w:tab/>
        </w:r>
        <w:r>
          <w:fldChar w:fldCharType="begin"/>
        </w:r>
        <w:r>
          <w:instrText xml:space="preserve"> PAGEREF _Toc199419902 \h </w:instrText>
        </w:r>
        <w:r>
          <w:fldChar w:fldCharType="separate"/>
        </w:r>
        <w:r>
          <w:t xml:space="preserve">20</w:t>
        </w:r>
        <w:r>
          <w:fldChar w:fldCharType="end"/>
        </w:r>
      </w:hyperlink>
      <w:r/>
      <w:r/>
    </w:p>
    <w:p>
      <w:pPr>
        <w:pStyle w:val="977"/>
        <w:tabs>
          <w:tab w:val="right" w:pos="9175" w:leader="dot"/>
        </w:tabs>
        <w:rPr>
          <w:rFonts w:asciiTheme="minorHAnsi" w:hAnsiTheme="minorHAnsi" w:eastAsiaTheme="minorEastAsia" w:cstheme="minorBidi"/>
          <w:sz w:val="21"/>
          <w:szCs w:val="22"/>
        </w:rPr>
      </w:pPr>
      <w:r/>
      <w:hyperlink w:tooltip="#_Toc199419903" w:anchor="_Toc199419903" w:history="1">
        <w:r>
          <w:rPr>
            <w:rStyle w:val="1001"/>
            <w:rFonts w:hint="eastAsia"/>
          </w:rPr>
          <w:t xml:space="preserve">第七章</w:t>
        </w:r>
        <w:r>
          <w:rPr>
            <w:rStyle w:val="1001"/>
          </w:rPr>
          <w:t xml:space="preserve"> </w:t>
        </w:r>
        <w:r>
          <w:rPr>
            <w:rStyle w:val="1001"/>
            <w:rFonts w:hint="eastAsia"/>
          </w:rPr>
          <w:t xml:space="preserve">附件</w:t>
        </w:r>
        <w:r>
          <w:tab/>
        </w:r>
        <w:r>
          <w:fldChar w:fldCharType="begin"/>
        </w:r>
        <w:r>
          <w:instrText xml:space="preserve"> PAGEREF _Toc199419903 \h </w:instrText>
        </w:r>
        <w:r>
          <w:fldChar w:fldCharType="separate"/>
        </w:r>
        <w:r>
          <w:t xml:space="preserve">24</w:t>
        </w:r>
        <w:r>
          <w:fldChar w:fldCharType="end"/>
        </w:r>
      </w:hyperlink>
      <w:r/>
      <w:r/>
    </w:p>
    <w:p>
      <w:r>
        <w:fldChar w:fldCharType="end"/>
      </w:r>
      <w:r/>
    </w:p>
    <w:p>
      <w:r/>
      <w:r/>
    </w:p>
    <w:p>
      <w:r/>
      <w:bookmarkStart w:id="1" w:name="_Toc477184667"/>
      <w:r/>
      <w:bookmarkStart w:id="2" w:name="_Toc477184526"/>
      <w:r/>
      <w:r/>
    </w:p>
    <w:p>
      <w:r/>
      <w:r/>
    </w:p>
    <w:p>
      <w:r/>
      <w:r/>
    </w:p>
    <w:p>
      <w:r/>
      <w:r/>
    </w:p>
    <w:p>
      <w:r/>
      <w:r/>
    </w:p>
    <w:p>
      <w:r/>
      <w:r/>
    </w:p>
    <w:p>
      <w:r/>
      <w:r/>
    </w:p>
    <w:p>
      <w:r/>
      <w:r/>
    </w:p>
    <w:p>
      <w:r/>
      <w:r/>
    </w:p>
    <w:p>
      <w:r/>
      <w:r/>
    </w:p>
    <w:p>
      <w:r/>
      <w:r/>
    </w:p>
    <w:p>
      <w:r/>
      <w:r/>
    </w:p>
    <w:p>
      <w:r/>
      <w:r/>
    </w:p>
    <w:p>
      <w:r/>
      <w:r/>
    </w:p>
    <w:p>
      <w:r/>
      <w:r/>
    </w:p>
    <w:p>
      <w:r/>
      <w:r/>
    </w:p>
    <w:p>
      <w:r/>
      <w:r/>
    </w:p>
    <w:p>
      <w:r/>
      <w:r/>
    </w:p>
    <w:p>
      <w:r/>
      <w:r/>
    </w:p>
    <w:p>
      <w:r/>
      <w:r/>
    </w:p>
    <w:p>
      <w:r/>
      <w:r/>
    </w:p>
    <w:p>
      <w:pPr>
        <w:jc w:val="left"/>
        <w:widowControl/>
        <w:rPr>
          <w:rStyle w:val="1090"/>
          <w:rFonts w:ascii="Calibri" w:hAnsi="Calibri"/>
          <w:sz w:val="32"/>
          <w:szCs w:val="32"/>
        </w:rPr>
      </w:pPr>
      <w:r/>
      <w:bookmarkStart w:id="3" w:name="_Toc33452244"/>
      <w:r/>
      <w:bookmarkStart w:id="4" w:name="_Toc62807496"/>
      <w:r/>
      <w:bookmarkStart w:id="5" w:name="_Toc62807503"/>
      <w:r>
        <w:rPr>
          <w:rStyle w:val="1090"/>
          <w:b w:val="0"/>
          <w:bCs w:val="0"/>
          <w:sz w:val="32"/>
          <w:szCs w:val="32"/>
        </w:rPr>
        <w:br w:type="page" w:clear="all"/>
      </w:r>
      <w:r/>
    </w:p>
    <w:p>
      <w:pPr>
        <w:pStyle w:val="928"/>
        <w:jc w:val="center"/>
        <w:spacing w:line="360" w:lineRule="auto"/>
        <w:rPr>
          <w:rStyle w:val="1090"/>
          <w:b/>
          <w:bCs/>
          <w:sz w:val="32"/>
          <w:szCs w:val="32"/>
        </w:rPr>
      </w:pPr>
      <w:r/>
      <w:bookmarkStart w:id="6" w:name="_Toc199419894"/>
      <w:r>
        <w:rPr>
          <w:rStyle w:val="1090"/>
          <w:rFonts w:hint="eastAsia"/>
          <w:b/>
          <w:bCs/>
          <w:sz w:val="32"/>
          <w:szCs w:val="32"/>
        </w:rPr>
        <w:t xml:space="preserve">第一章</w:t>
      </w:r>
      <w:r>
        <w:rPr>
          <w:rStyle w:val="1090"/>
          <w:rFonts w:hint="eastAsia"/>
          <w:b/>
          <w:bCs/>
          <w:sz w:val="32"/>
          <w:szCs w:val="32"/>
        </w:rPr>
        <w:t xml:space="preserve"> </w:t>
      </w:r>
      <w:r>
        <w:rPr>
          <w:rStyle w:val="1090"/>
          <w:rFonts w:hint="eastAsia"/>
          <w:b/>
          <w:bCs/>
          <w:sz w:val="32"/>
          <w:szCs w:val="32"/>
        </w:rPr>
        <w:t xml:space="preserve">询价</w:t>
      </w:r>
      <w:r>
        <w:rPr>
          <w:rStyle w:val="1090"/>
          <w:rFonts w:hint="eastAsia"/>
          <w:b/>
          <w:bCs/>
          <w:sz w:val="32"/>
          <w:szCs w:val="32"/>
        </w:rPr>
        <w:t xml:space="preserve">邀请函</w:t>
      </w:r>
      <w:bookmarkEnd w:id="1"/>
      <w:r/>
      <w:bookmarkEnd w:id="2"/>
      <w:r/>
      <w:bookmarkEnd w:id="3"/>
      <w:r/>
      <w:bookmarkEnd w:id="4"/>
      <w:r/>
      <w:bookmarkEnd w:id="5"/>
      <w:r/>
      <w:bookmarkEnd w:id="6"/>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w:t>
      </w:r>
      <w:r>
        <w:rPr>
          <w:rFonts w:hint="eastAsia" w:ascii="宋体" w:hAnsi="宋体"/>
          <w:szCs w:val="21"/>
        </w:rPr>
        <w:t xml:space="preserve">受</w:t>
      </w:r>
      <w:r>
        <w:rPr>
          <w:rFonts w:hint="eastAsia" w:ascii="宋体" w:hAnsi="宋体"/>
          <w:szCs w:val="21"/>
        </w:rPr>
        <w:t xml:space="preserve">昆山市</w:t>
      </w:r>
      <w:r>
        <w:rPr>
          <w:rFonts w:hint="eastAsia" w:ascii="宋体" w:hAnsi="宋体"/>
          <w:szCs w:val="21"/>
        </w:rPr>
        <w:t xml:space="preserve">教育局</w:t>
      </w:r>
      <w:r>
        <w:rPr>
          <w:rFonts w:hint="eastAsia" w:ascii="宋体" w:hAnsi="宋体"/>
          <w:szCs w:val="21"/>
        </w:rPr>
        <w:t xml:space="preserve">的委托，为其拟采购的</w:t>
      </w:r>
      <w:r>
        <w:rPr>
          <w:rFonts w:hint="eastAsia" w:ascii="宋体" w:hAnsi="宋体"/>
          <w:szCs w:val="21"/>
        </w:rPr>
        <w:t xml:space="preserve">张浦</w:t>
      </w:r>
      <w:r>
        <w:rPr>
          <w:rFonts w:hint="eastAsia" w:ascii="宋体" w:hAnsi="宋体"/>
          <w:szCs w:val="21"/>
        </w:rPr>
        <w:t xml:space="preserve">高级</w:t>
      </w:r>
      <w:r>
        <w:rPr>
          <w:rFonts w:hint="eastAsia" w:ascii="宋体" w:hAnsi="宋体"/>
          <w:szCs w:val="21"/>
        </w:rPr>
        <w:t xml:space="preserve">中学</w:t>
      </w:r>
      <w:r>
        <w:rPr>
          <w:rFonts w:hint="eastAsia" w:ascii="宋体" w:hAnsi="宋体"/>
          <w:szCs w:val="21"/>
        </w:rPr>
        <w:t xml:space="preserve">新建工程电脑</w:t>
      </w:r>
      <w:r>
        <w:rPr>
          <w:rFonts w:hint="eastAsia" w:ascii="宋体" w:hAnsi="宋体"/>
          <w:szCs w:val="21"/>
        </w:rPr>
        <w:t xml:space="preserve">采购项目</w:t>
      </w:r>
      <w:r>
        <w:rPr>
          <w:rFonts w:hint="eastAsia" w:ascii="宋体" w:hAnsi="宋体"/>
          <w:szCs w:val="21"/>
        </w:rPr>
        <w:t xml:space="preserve">组织</w:t>
      </w:r>
      <w:r>
        <w:rPr>
          <w:rFonts w:hint="eastAsia" w:ascii="宋体" w:hAnsi="宋体"/>
          <w:szCs w:val="21"/>
        </w:rPr>
        <w:t xml:space="preserve">询价</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项目编号</w:t>
      </w:r>
      <w:r>
        <w:rPr>
          <w:rFonts w:hint="eastAsia" w:ascii="宋体" w:hAnsi="宋体"/>
          <w:szCs w:val="21"/>
        </w:rPr>
        <w:t xml:space="preserve">：</w:t>
      </w:r>
      <w:r>
        <w:rPr>
          <w:rFonts w:ascii="宋体" w:hAnsi="宋体"/>
          <w:szCs w:val="21"/>
        </w:rPr>
        <w:t xml:space="preserve">JSZC-320583-JZCG-X2026-0027</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w:t>
      </w:r>
      <w:r>
        <w:rPr>
          <w:rFonts w:hint="eastAsia" w:ascii="宋体" w:hAnsi="宋体"/>
          <w:szCs w:val="21"/>
        </w:rPr>
        <w:t xml:space="preserve">张浦</w:t>
      </w:r>
      <w:r>
        <w:rPr>
          <w:rFonts w:hint="eastAsia" w:ascii="宋体" w:hAnsi="宋体"/>
          <w:szCs w:val="21"/>
        </w:rPr>
        <w:t xml:space="preserve">高级</w:t>
      </w:r>
      <w:r>
        <w:rPr>
          <w:rFonts w:hint="eastAsia" w:ascii="宋体" w:hAnsi="宋体"/>
          <w:szCs w:val="21"/>
        </w:rPr>
        <w:t xml:space="preserve">中学</w:t>
      </w:r>
      <w:r>
        <w:rPr>
          <w:rFonts w:hint="eastAsia" w:ascii="宋体" w:hAnsi="宋体"/>
          <w:szCs w:val="21"/>
        </w:rPr>
        <w:t xml:space="preserve">新建工程电脑</w:t>
      </w:r>
      <w:r>
        <w:rPr>
          <w:rFonts w:hint="eastAsia" w:ascii="宋体" w:hAnsi="宋体"/>
          <w:szCs w:val="21"/>
        </w:rPr>
        <w:t xml:space="preserve">采购项目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采购方式：</w:t>
      </w:r>
      <w:r>
        <w:rPr>
          <w:rFonts w:hint="eastAsia" w:ascii="宋体" w:hAnsi="宋体"/>
          <w:szCs w:val="21"/>
        </w:rPr>
        <w:t xml:space="preserve">询价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预算金额：</w:t>
      </w:r>
      <w:r>
        <w:rPr>
          <w:rFonts w:hint="eastAsia" w:ascii="宋体" w:hAnsi="宋体"/>
          <w:szCs w:val="21"/>
        </w:rPr>
        <w:t xml:space="preserve">人民币</w:t>
      </w:r>
      <w:r>
        <w:rPr>
          <w:rFonts w:hint="eastAsia" w:ascii="宋体" w:hAnsi="宋体"/>
          <w:szCs w:val="21"/>
        </w:rPr>
        <w:t xml:space="preserve">叁佰壹拾伍万捌仟陆佰元整</w:t>
      </w:r>
      <w:r>
        <w:rPr>
          <w:rFonts w:hint="eastAsia" w:ascii="宋体" w:hAnsi="宋体"/>
          <w:szCs w:val="21"/>
        </w:rPr>
        <w:t xml:space="preserve">（</w:t>
      </w:r>
      <w:r>
        <w:rPr>
          <w:rFonts w:hint="eastAsia" w:ascii="宋体" w:hAnsi="宋体"/>
          <w:color w:val="000000"/>
          <w:szCs w:val="21"/>
        </w:rPr>
        <w:t xml:space="preserve">¥</w:t>
      </w:r>
      <w:r>
        <w:rPr>
          <w:rFonts w:ascii="宋体" w:hAnsi="宋体"/>
          <w:szCs w:val="21"/>
        </w:rPr>
        <w:t xml:space="preserve">3</w:t>
      </w:r>
      <w:r>
        <w:rPr>
          <w:rFonts w:ascii="宋体" w:hAnsi="宋体"/>
          <w:szCs w:val="21"/>
        </w:rPr>
        <w:t xml:space="preserve">,</w:t>
      </w:r>
      <w:r>
        <w:rPr>
          <w:rFonts w:ascii="宋体" w:hAnsi="宋体"/>
          <w:szCs w:val="21"/>
        </w:rPr>
        <w:t xml:space="preserve">15</w:t>
      </w:r>
      <w:r>
        <w:rPr>
          <w:rFonts w:ascii="宋体" w:hAnsi="宋体"/>
          <w:szCs w:val="21"/>
        </w:rPr>
        <w:t xml:space="preserve">8</w:t>
      </w:r>
      <w:r>
        <w:rPr>
          <w:rFonts w:ascii="宋体" w:hAnsi="宋体"/>
          <w:szCs w:val="21"/>
        </w:rPr>
        <w:t xml:space="preserve">,</w:t>
      </w:r>
      <w:r>
        <w:rPr>
          <w:rFonts w:ascii="宋体" w:hAnsi="宋体"/>
          <w:szCs w:val="21"/>
        </w:rPr>
        <w:t xml:space="preserve">60</w:t>
      </w:r>
      <w:r>
        <w:rPr>
          <w:rFonts w:ascii="宋体" w:hAnsi="宋体"/>
          <w:szCs w:val="21"/>
        </w:rPr>
        <w:t xml:space="preserve">0</w:t>
      </w:r>
      <w:r>
        <w:rPr>
          <w:rFonts w:ascii="宋体" w:hAnsi="宋体"/>
          <w:szCs w:val="21"/>
        </w:rPr>
        <w:t xml:space="preserve">.00</w:t>
      </w:r>
      <w:r>
        <w:rPr>
          <w:rFonts w:hint="eastAsia" w:ascii="宋体" w:hAnsi="宋体"/>
          <w:szCs w:val="21"/>
        </w:rPr>
        <w:t xml:space="preserve">）</w:t>
      </w:r>
      <w:r>
        <w:rPr>
          <w:rFonts w:hint="eastAsia" w:ascii="宋体" w:hAnsi="宋体"/>
          <w:szCs w:val="21"/>
        </w:rPr>
        <w:t xml:space="preserve">；</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采购需求：</w:t>
      </w:r>
      <w:r>
        <w:rPr>
          <w:rFonts w:hint="eastAsia" w:ascii="宋体" w:hAnsi="宋体"/>
          <w:szCs w:val="21"/>
        </w:rPr>
        <w:t xml:space="preserve">详见第</w:t>
      </w:r>
      <w:r>
        <w:rPr>
          <w:rFonts w:hint="eastAsia" w:ascii="宋体" w:hAnsi="宋体"/>
          <w:szCs w:val="21"/>
        </w:rPr>
        <w:t xml:space="preserve">三</w:t>
      </w:r>
      <w:r>
        <w:rPr>
          <w:rFonts w:hint="eastAsia" w:ascii="宋体" w:hAnsi="宋体"/>
          <w:szCs w:val="21"/>
        </w:rPr>
        <w:t xml:space="preserve">章；</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w:t>
      </w:r>
      <w:r>
        <w:rPr>
          <w:rFonts w:hint="eastAsia" w:ascii="宋体" w:hAnsi="宋体"/>
          <w:szCs w:val="21"/>
        </w:rPr>
        <w:t xml:space="preserve">合同签</w:t>
      </w:r>
      <w:r>
        <w:rPr>
          <w:rFonts w:hint="eastAsia" w:ascii="宋体" w:hAnsi="宋体"/>
          <w:szCs w:val="21"/>
        </w:rPr>
        <w:t xml:space="preserve">订后</w:t>
      </w:r>
      <w:r>
        <w:rPr>
          <w:rFonts w:ascii="宋体" w:hAnsi="宋体"/>
          <w:szCs w:val="21"/>
        </w:rPr>
        <w:t xml:space="preserve">30</w:t>
      </w:r>
      <w:r>
        <w:rPr>
          <w:rFonts w:hint="eastAsia" w:ascii="宋体" w:hAnsi="宋体"/>
          <w:szCs w:val="21"/>
        </w:rPr>
        <w:t xml:space="preserve">天内供货安装</w:t>
      </w:r>
      <w:r>
        <w:rPr>
          <w:rFonts w:hint="eastAsia" w:ascii="宋体" w:hAnsi="宋体"/>
          <w:szCs w:val="21"/>
        </w:rPr>
        <w:t xml:space="preserve">完成；</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8.本项目不接受进口产品响应。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w:t>
      </w:r>
      <w:r>
        <w:rPr>
          <w:rFonts w:hint="eastAsia" w:ascii="宋体" w:hAnsi="宋体"/>
          <w:szCs w:val="21"/>
        </w:rPr>
        <w:t xml:space="preserve">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szCs w:val="21"/>
        </w:rPr>
        <w:t xml:space="preserve">：</w:t>
      </w:r>
      <w:r>
        <w:rPr>
          <w:rFonts w:hint="eastAsia" w:ascii="宋体" w:hAnsi="宋体"/>
          <w:b/>
          <w:color w:val="000000"/>
          <w:szCs w:val="21"/>
        </w:rPr>
        <w:t xml:space="preserve">本项目专门面向中小企业采购（整体预留），残疾人福利性单位、监狱企业视同小型、微型企业</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w:t>
      </w:r>
      <w:bookmarkStart w:id="7" w:name="_Hlk160797058"/>
      <w:r>
        <w:rPr>
          <w:rFonts w:hint="eastAsia" w:ascii="宋体" w:hAnsi="宋体"/>
          <w:szCs w:val="21"/>
        </w:rPr>
        <w:t xml:space="preserve">以评标现场查询结果为准。</w:t>
      </w:r>
      <w:bookmarkEnd w:id="7"/>
      <w:r>
        <w:rPr>
          <w:rFonts w:hint="eastAsia" w:ascii="宋体" w:hAnsi="宋体"/>
          <w:szCs w:val="21"/>
        </w:rPr>
        <w:t xml:space="preserve">对列入失信被执行人、重大税收违法案件当事人名单、政府采购严重违法失信行为记录名单的供应商，拒绝其参与政府采购活动。</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w:t>
      </w:r>
      <w:r>
        <w:rPr>
          <w:rFonts w:hint="eastAsia" w:ascii="宋体" w:hAnsi="宋体" w:cs="宋体"/>
          <w:b/>
          <w:bCs/>
          <w:color w:val="000000"/>
          <w:szCs w:val="21"/>
        </w:rPr>
        <w:t xml:space="preserve">询价</w:t>
      </w:r>
      <w:r>
        <w:rPr>
          <w:rFonts w:hint="eastAsia" w:ascii="宋体" w:hAnsi="宋体" w:cs="宋体"/>
          <w:b/>
          <w:bCs/>
          <w:color w:val="000000"/>
          <w:szCs w:val="21"/>
        </w:rPr>
        <w:t xml:space="preserve">文件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获取</w:t>
      </w:r>
      <w:r>
        <w:rPr>
          <w:rFonts w:hint="eastAsia" w:ascii="宋体" w:hAnsi="宋体"/>
          <w:szCs w:val="21"/>
        </w:rPr>
        <w:t xml:space="preserve">询价文件</w:t>
      </w:r>
      <w:r>
        <w:rPr>
          <w:rFonts w:hint="eastAsia" w:ascii="宋体" w:hAnsi="宋体"/>
          <w:szCs w:val="21"/>
        </w:rPr>
        <w:t xml:space="preserve">时间：上网之日起至</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6</w:t>
      </w:r>
      <w:r>
        <w:rPr>
          <w:rFonts w:hint="eastAsia" w:ascii="宋体" w:hAnsi="宋体"/>
          <w:color w:val="ff0000"/>
          <w:szCs w:val="21"/>
        </w:rPr>
        <w:t xml:space="preserve">月</w:t>
      </w:r>
      <w:r>
        <w:rPr>
          <w:rFonts w:ascii="宋体" w:hAnsi="宋体"/>
          <w:color w:val="ff0000"/>
          <w:szCs w:val="21"/>
        </w:rPr>
        <w:t xml:space="preserve">2</w:t>
      </w:r>
      <w:r>
        <w:rPr>
          <w:rFonts w:hint="eastAsia" w:ascii="宋体" w:hAnsi="宋体"/>
          <w:color w:val="ff0000"/>
          <w:szCs w:val="21"/>
        </w:rPr>
        <w:t xml:space="preserve">日</w:t>
      </w:r>
      <w:r>
        <w:rPr>
          <w:rFonts w:ascii="宋体" w:hAnsi="宋体"/>
          <w:color w:val="ff0000"/>
          <w:szCs w:val="21"/>
        </w:rPr>
        <w:t xml:space="preserve">24</w:t>
      </w:r>
      <w:r>
        <w:rPr>
          <w:rFonts w:hint="eastAsia" w:ascii="宋体" w:hAnsi="宋体"/>
          <w:color w:val="ff0000"/>
          <w:szCs w:val="21"/>
        </w:rPr>
        <w:t xml:space="preserve">:00</w:t>
      </w:r>
      <w:r>
        <w:rPr>
          <w:rFonts w:hint="eastAsia" w:ascii="宋体" w:hAnsi="宋体"/>
          <w:color w:val="ff0000"/>
          <w:szCs w:val="21"/>
        </w:rPr>
        <w:t xml:space="preserve">（北京时间）</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获取</w:t>
      </w:r>
      <w:r>
        <w:rPr>
          <w:rFonts w:hint="eastAsia" w:ascii="宋体" w:hAnsi="宋体"/>
          <w:szCs w:val="21"/>
        </w:rPr>
        <w:t xml:space="preserve">询价文件</w:t>
      </w:r>
      <w:r>
        <w:rPr>
          <w:rFonts w:hint="eastAsia" w:ascii="宋体" w:hAnsi="宋体"/>
          <w:szCs w:val="21"/>
        </w:rPr>
        <w:t xml:space="preserve">方式：</w:t>
      </w:r>
      <w:r>
        <w:rPr>
          <w:rFonts w:hint="eastAsia" w:ascii="宋体" w:hAnsi="宋体" w:cs="宋体"/>
          <w:color w:val="000000"/>
          <w:szCs w:val="21"/>
        </w:rPr>
        <w:t xml:space="preserve">登录“苏采云”系统自行下载本项目</w:t>
      </w:r>
      <w:r>
        <w:rPr>
          <w:rFonts w:hint="eastAsia" w:ascii="宋体" w:hAnsi="宋体" w:cs="宋体"/>
          <w:color w:val="000000"/>
          <w:szCs w:val="21"/>
        </w:rPr>
        <w:t xml:space="preserve">询价</w:t>
      </w:r>
      <w:r>
        <w:rPr>
          <w:rFonts w:hint="eastAsia" w:ascii="宋体" w:hAnsi="宋体" w:cs="宋体"/>
          <w:color w:val="000000"/>
          <w:szCs w:val="21"/>
        </w:rPr>
        <w:t xml:space="preserve">文件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询价文件</w:t>
      </w:r>
      <w:r>
        <w:rPr>
          <w:rFonts w:hint="eastAsia" w:ascii="宋体" w:hAnsi="宋体"/>
          <w:szCs w:val="21"/>
        </w:rPr>
        <w:t xml:space="preserve">售价：0元。</w:t>
      </w:r>
      <w:r/>
    </w:p>
    <w:p>
      <w:pPr>
        <w:ind w:firstLine="422"/>
        <w:spacing w:line="360" w:lineRule="auto"/>
        <w:rPr>
          <w:rFonts w:ascii="宋体" w:hAnsi="宋体"/>
          <w:b/>
          <w:szCs w:val="21"/>
        </w:rPr>
      </w:pPr>
      <w:r>
        <w:rPr>
          <w:rFonts w:hint="eastAsia" w:ascii="宋体" w:hAnsi="宋体"/>
          <w:b/>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bCs/>
          <w:color w:val="ff0000"/>
          <w:szCs w:val="21"/>
        </w:rPr>
        <w:t xml:space="preserve">6</w:t>
      </w:r>
      <w:r>
        <w:rPr>
          <w:rFonts w:hint="eastAsia" w:ascii="宋体" w:hAnsi="宋体"/>
          <w:color w:val="ff0000"/>
          <w:szCs w:val="21"/>
        </w:rPr>
        <w:t xml:space="preserve">月9</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5</w:t>
      </w:r>
      <w:r>
        <w:rPr>
          <w:rFonts w:hint="eastAsia" w:ascii="宋体" w:hAnsi="宋体"/>
          <w:color w:val="ff0000"/>
          <w:szCs w:val="21"/>
        </w:rPr>
        <w:t xml:space="preserve">年</w:t>
      </w:r>
      <w:r>
        <w:rPr>
          <w:rFonts w:ascii="宋体" w:hAnsi="宋体"/>
          <w:bCs/>
          <w:color w:val="ff0000"/>
          <w:szCs w:val="21"/>
        </w:rPr>
        <w:t xml:space="preserve">6</w:t>
      </w:r>
      <w:r>
        <w:rPr>
          <w:rFonts w:hint="eastAsia" w:ascii="宋体" w:hAnsi="宋体"/>
          <w:color w:val="ff0000"/>
          <w:szCs w:val="21"/>
        </w:rPr>
        <w:t xml:space="preserve">月</w:t>
      </w:r>
      <w:r>
        <w:rPr>
          <w:rFonts w:ascii="宋体" w:hAnsi="宋体"/>
          <w:color w:val="ff0000"/>
          <w:szCs w:val="21"/>
        </w:rPr>
        <w:t xml:space="preserve">9</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w:t>
      </w:r>
      <w:r>
        <w:rPr>
          <w:rFonts w:hint="eastAsia" w:ascii="宋体" w:hAnsi="宋体"/>
          <w:szCs w:val="21"/>
        </w:rPr>
        <w:t xml:space="preserve">以开标时“苏采云”系统为准</w:t>
      </w:r>
      <w:r>
        <w:rPr>
          <w:rFonts w:hint="eastAsia" w:ascii="宋体" w:hAnsi="宋体"/>
          <w:szCs w:val="21"/>
        </w:rPr>
        <w:t xml:space="preserve">；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w:t>
      </w:r>
      <w:r>
        <w:rPr>
          <w:rFonts w:hint="eastAsia" w:ascii="宋体" w:hAnsi="宋体"/>
          <w:bCs/>
          <w:color w:val="000000"/>
          <w:szCs w:val="21"/>
        </w:rPr>
        <w:t xml:space="preserve">“苏采云”系统（网址：</w:t>
      </w:r>
      <w:r>
        <w:rPr>
          <w:rFonts w:hint="eastAsia" w:ascii="宋体" w:hAnsi="宋体"/>
          <w:bCs/>
          <w:color w:val="000000"/>
          <w:szCs w:val="21"/>
        </w:rPr>
        <w:t xml:space="preserve">http://jszfcg.jsczt.cn/</w:t>
      </w:r>
      <w:r>
        <w:rPr>
          <w:rFonts w:hint="eastAsia" w:ascii="宋体" w:hAnsi="宋体"/>
          <w:bCs/>
          <w:color w:val="000000"/>
          <w:szCs w:val="21"/>
        </w:rPr>
        <w:t xml:space="preserve">）</w:t>
      </w:r>
      <w:r>
        <w:rPr>
          <w:rFonts w:hint="eastAsia" w:ascii="宋体" w:hAnsi="宋体"/>
          <w:bCs/>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五</w:t>
      </w:r>
      <w:r>
        <w:rPr>
          <w:rFonts w:hint="eastAsia" w:ascii="宋体" w:hAnsi="宋体"/>
          <w:b/>
          <w:color w:val="000000"/>
          <w:szCs w:val="21"/>
        </w:rPr>
        <w:t xml:space="preserve">、其他</w:t>
      </w:r>
      <w:r>
        <w:rPr>
          <w:rFonts w:hint="eastAsia" w:ascii="宋体" w:hAnsi="宋体"/>
          <w:b/>
          <w:color w:val="000000"/>
          <w:szCs w:val="21"/>
        </w:rPr>
        <w:t xml:space="preserve">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olor w:val="000000"/>
          <w:szCs w:val="21"/>
        </w:rPr>
        <w:t xml:space="preserve">苏州现场办理地址：</w:t>
      </w:r>
      <w:r>
        <w:rPr>
          <w:rFonts w:hint="eastAsia" w:ascii="宋体" w:hAnsi="宋体"/>
          <w:color w:val="000000"/>
          <w:szCs w:val="21"/>
        </w:rPr>
        <w:t xml:space="preserve">苏州高新区邓尉路105号狮山科技馆1楼服务大厅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-6573</w:t>
      </w:r>
      <w:r>
        <w:rPr>
          <w:rFonts w:ascii="宋体" w:hAnsi="宋体"/>
          <w:color w:val="000000"/>
          <w:szCs w:val="21"/>
        </w:rPr>
        <w:t xml:space="preserve">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jc w:val="left"/>
        <w:spacing w:line="360" w:lineRule="auto"/>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w:t>
      </w:r>
      <w:r>
        <w:rPr>
          <w:rFonts w:ascii="宋体" w:hAnsi="宋体"/>
          <w:color w:val="000000"/>
          <w:szCs w:val="21"/>
        </w:rPr>
        <w:t xml:space="preserve">启动，投标人因自身原因导致无法完成响应或者不能进行现场实时交互的，自行承担相应后果。</w:t>
      </w:r>
      <w:r/>
    </w:p>
    <w:p>
      <w:pPr>
        <w:ind w:firstLine="420"/>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投标人在参加政府采购活动时须遵守《昆山市政府采购供应商诚信管理办法》的相关规定。</w:t>
      </w:r>
      <w:r/>
    </w:p>
    <w:p>
      <w:pPr>
        <w:ind w:firstLine="420"/>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ascii="宋体" w:hAnsi="宋体"/>
          <w:b/>
          <w:bCs/>
          <w:szCs w:val="21"/>
        </w:rPr>
      </w:pPr>
      <w:r/>
      <w:bookmarkStart w:id="8" w:name="_Toc477184527"/>
      <w:r/>
      <w:bookmarkStart w:id="9" w:name="_Toc477184669"/>
      <w:r/>
      <w:bookmarkStart w:id="10" w:name="_Toc477184528"/>
      <w:r/>
      <w:bookmarkStart w:id="11" w:name="_Toc477184668"/>
      <w:r>
        <w:rPr>
          <w:rFonts w:hint="eastAsia" w:ascii="宋体" w:hAnsi="宋体"/>
          <w:b/>
          <w:bCs/>
          <w:szCs w:val="21"/>
        </w:rPr>
        <w:t xml:space="preserve">六</w:t>
      </w:r>
      <w:r>
        <w:rPr>
          <w:rFonts w:hint="eastAsia" w:ascii="宋体" w:hAnsi="宋体"/>
          <w:b/>
          <w:bCs/>
          <w:szCs w:val="21"/>
        </w:rPr>
        <w:t xml:space="preserve">、凡对本次采购提出询问，请按以下方式联系</w:t>
      </w:r>
      <w:r/>
    </w:p>
    <w:p>
      <w:pPr>
        <w:ind w:firstLine="420"/>
        <w:spacing w:line="360" w:lineRule="auto"/>
        <w:rPr>
          <w:rFonts w:ascii="宋体" w:hAnsi="宋体"/>
          <w:szCs w:val="21"/>
        </w:rPr>
      </w:pPr>
      <w:r>
        <w:rPr>
          <w:rFonts w:hint="eastAsia" w:ascii="宋体" w:hAnsi="宋体"/>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昆山市教育</w:t>
      </w:r>
      <w:r>
        <w:rPr>
          <w:rFonts w:hint="eastAsia" w:ascii="宋体" w:hAnsi="宋体"/>
          <w:szCs w:val="21"/>
        </w:rPr>
        <w:t xml:space="preserve">局</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昆山市娄苑路1</w:t>
      </w:r>
      <w:r>
        <w:rPr>
          <w:rFonts w:ascii="宋体" w:hAnsi="宋体"/>
          <w:szCs w:val="21"/>
        </w:rPr>
        <w:t xml:space="preserve">71</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薛工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w:t>
      </w:r>
      <w:bookmarkStart w:id="12" w:name="_Hlk82418390"/>
      <w:r/>
      <w:bookmarkStart w:id="13" w:name="OLE_LINK2"/>
      <w:r/>
      <w:bookmarkStart w:id="14" w:name="OLE_LINK3"/>
      <w:r>
        <w:rPr>
          <w:rFonts w:hint="eastAsia" w:ascii="宋体" w:hAnsi="宋体"/>
          <w:szCs w:val="21"/>
        </w:rPr>
        <w:t xml:space="preserve">0</w:t>
      </w:r>
      <w:r>
        <w:rPr>
          <w:rFonts w:ascii="宋体" w:hAnsi="宋体"/>
          <w:szCs w:val="21"/>
        </w:rPr>
        <w:t xml:space="preserve">512</w:t>
      </w:r>
      <w:r>
        <w:rPr>
          <w:rFonts w:hint="eastAsia" w:ascii="宋体" w:hAnsi="宋体"/>
          <w:szCs w:val="21"/>
        </w:rPr>
        <w:t xml:space="preserve">-</w:t>
      </w:r>
      <w:bookmarkEnd w:id="12"/>
      <w:r>
        <w:rPr>
          <w:rFonts w:ascii="宋体" w:hAnsi="宋体"/>
          <w:szCs w:val="21"/>
        </w:rPr>
        <w:t xml:space="preserve">57021280</w:t>
      </w:r>
      <w:bookmarkEnd w:id="13"/>
      <w:r/>
      <w:bookmarkEnd w:id="14"/>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苏州市公共资源交易中心昆山分中心（昆山市政府集中采购中心）</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w:t>
      </w:r>
      <w:r>
        <w:rPr>
          <w:rFonts w:hint="eastAsia" w:ascii="宋体" w:hAnsi="宋体"/>
          <w:szCs w:val="21"/>
        </w:rPr>
        <w:t xml:space="preserve">工</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联系方式：0</w:t>
      </w:r>
      <w:r>
        <w:rPr>
          <w:rFonts w:ascii="宋体" w:hAnsi="宋体"/>
          <w:szCs w:val="21"/>
        </w:rPr>
        <w:t xml:space="preserve">512-</w:t>
      </w:r>
      <w:r>
        <w:rPr>
          <w:rFonts w:ascii="宋体" w:hAnsi="宋体"/>
          <w:szCs w:val="21"/>
        </w:rPr>
        <w:t xml:space="preserve">573</w:t>
      </w:r>
      <w:r>
        <w:rPr>
          <w:rFonts w:ascii="宋体" w:hAnsi="宋体"/>
          <w:szCs w:val="21"/>
        </w:rPr>
        <w:t xml:space="preserve">35378</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w:t>
      </w:r>
      <w:r>
        <w:rPr>
          <w:rFonts w:hint="eastAsia" w:ascii="宋体" w:hAnsi="宋体"/>
          <w:b/>
          <w:bCs/>
          <w:szCs w:val="21"/>
        </w:rPr>
        <w:t xml:space="preserve">、供应商成交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color w:val="000000"/>
        </w:rPr>
      </w:pPr>
      <w:r>
        <w:rPr>
          <w:rFonts w:hint="eastAsia" w:ascii="宋体" w:hAnsi="宋体"/>
          <w:szCs w:val="21"/>
        </w:rPr>
        <w:t xml:space="preserve">1</w:t>
      </w:r>
      <w:r>
        <w:rPr>
          <w:rFonts w:ascii="宋体" w:hAnsi="宋体"/>
          <w:szCs w:val="21"/>
        </w:rPr>
        <w:t xml:space="preserve">.</w:t>
      </w:r>
      <w:r>
        <w:rPr>
          <w:color w:val="000000"/>
        </w:rPr>
        <w:t xml:space="preserve">请将</w:t>
      </w:r>
      <w:r>
        <w:rPr>
          <w:rFonts w:hint="eastAsia"/>
          <w:color w:val="000000"/>
        </w:rPr>
        <w:t xml:space="preserve">《</w:t>
      </w:r>
      <w:r>
        <w:rPr>
          <w:color w:val="000000"/>
        </w:rPr>
        <w:t xml:space="preserve">成交信息</w:t>
      </w:r>
      <w:r>
        <w:rPr>
          <w:rFonts w:hint="eastAsia"/>
          <w:color w:val="000000"/>
        </w:rPr>
        <w:t xml:space="preserve">》</w:t>
      </w:r>
      <w:r>
        <w:rPr>
          <w:rFonts w:hint="eastAsia" w:ascii="宋体" w:hAnsi="宋体"/>
          <w:color w:val="000000"/>
          <w:szCs w:val="21"/>
        </w:rPr>
        <w:t xml:space="preserve">（word档）</w:t>
      </w:r>
      <w:r>
        <w:rPr>
          <w:color w:val="000000"/>
        </w:rPr>
        <w:t xml:space="preserve">与</w:t>
      </w:r>
      <w:r>
        <w:rPr>
          <w:rFonts w:hint="eastAsia"/>
          <w:color w:val="000000"/>
        </w:rPr>
        <w:t xml:space="preserve">《报价分析表》</w:t>
      </w:r>
      <w:r>
        <w:rPr>
          <w:rFonts w:hint="eastAsia" w:ascii="宋体" w:hAnsi="宋体"/>
          <w:color w:val="000000"/>
          <w:szCs w:val="21"/>
        </w:rPr>
        <w:t xml:space="preserve">（word档）以及中小微企业声明函</w:t>
      </w:r>
      <w:r>
        <w:rPr>
          <w:color w:val="000000"/>
        </w:rPr>
        <w:t xml:space="preserve">务必于</w:t>
      </w:r>
      <w:r>
        <w:rPr>
          <w:rFonts w:hint="eastAsia"/>
          <w:color w:val="000000"/>
        </w:rPr>
        <w:t xml:space="preserve">一个工作日内发至</w:t>
      </w:r>
      <w:r>
        <w:rPr>
          <w:rFonts w:hint="eastAsia"/>
          <w:color w:val="000000"/>
        </w:rPr>
        <w:t xml:space="preserve">kszcggzy@</w:t>
      </w:r>
      <w:r>
        <w:rPr>
          <w:color w:val="000000"/>
        </w:rPr>
        <w:t xml:space="preserve">163.com</w:t>
      </w:r>
      <w:r>
        <w:rPr>
          <w:rFonts w:hint="eastAsia"/>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w:t>
      </w:r>
      <w:r>
        <w:rPr>
          <w:rFonts w:hint="eastAsia" w:ascii="宋体" w:hAnsi="宋体"/>
          <w:color w:val="000000"/>
          <w:szCs w:val="21"/>
        </w:rPr>
        <w:t xml:space="preserve">《苏采云系统供应商操作手册》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color w:val="000000"/>
        </w:rPr>
        <w:t xml:space="preserve">联系电话：</w:t>
      </w:r>
      <w:r>
        <w:rPr>
          <w:rFonts w:hint="eastAsia" w:ascii="宋体" w:hAnsi="宋体"/>
          <w:color w:val="000000"/>
          <w:szCs w:val="21"/>
        </w:rPr>
        <w:t xml:space="preserve">0512-57337661，以免影响成交公告发布。</w:t>
      </w:r>
      <w:r/>
    </w:p>
    <w:p>
      <w:pPr>
        <w:jc w:val="center"/>
        <w:rPr>
          <w:rStyle w:val="1012"/>
          <w:rFonts w:hint="default"/>
          <w:sz w:val="21"/>
          <w:szCs w:val="21"/>
        </w:rPr>
      </w:pPr>
      <w:r>
        <w:rPr>
          <w:rFonts w:hint="default"/>
          <w:sz w:val="21"/>
          <w:szCs w:val="21"/>
        </w:rPr>
      </w:r>
      <w:r/>
    </w:p>
    <w:p>
      <w:pPr>
        <w:jc w:val="center"/>
        <w:rPr>
          <w:rStyle w:val="1012"/>
          <w:rFonts w:hint="default"/>
          <w:sz w:val="21"/>
          <w:szCs w:val="21"/>
        </w:rPr>
      </w:pPr>
      <w:r>
        <w:rPr>
          <w:rStyle w:val="1012"/>
          <w:rFonts w:hint="default"/>
          <w:sz w:val="21"/>
          <w:szCs w:val="21"/>
        </w:rPr>
        <w:t xml:space="preserve">成交信息</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0"/>
        <w:gridCol w:w="2969"/>
        <w:gridCol w:w="5532"/>
      </w:tblGrid>
      <w:tr>
        <w:trPr>
          <w:jc w:val="center"/>
          <w:trHeight w:val="692"/>
        </w:trPr>
        <w:tc>
          <w:tcPr>
            <w:tcW w:w="479" w:type="pct"/>
            <w:vAlign w:val="center"/>
            <w:textDirection w:val="lrTb"/>
            <w:noWrap w:val="false"/>
          </w:tcPr>
          <w:p>
            <w:pPr>
              <w:jc w:val="center"/>
              <w:rPr>
                <w:rStyle w:val="1012"/>
                <w:rFonts w:hint="default"/>
                <w:b/>
                <w:sz w:val="21"/>
                <w:szCs w:val="21"/>
              </w:rPr>
            </w:pPr>
            <w:r>
              <w:rPr>
                <w:rStyle w:val="1012"/>
                <w:rFonts w:hint="default"/>
                <w:b/>
                <w:sz w:val="21"/>
                <w:szCs w:val="21"/>
              </w:rPr>
              <w:t xml:space="preserve">序号</w:t>
            </w:r>
            <w:r/>
          </w:p>
        </w:tc>
        <w:tc>
          <w:tcPr>
            <w:tcW w:w="1579" w:type="pct"/>
            <w:vAlign w:val="center"/>
            <w:textDirection w:val="lrTb"/>
            <w:noWrap w:val="false"/>
          </w:tcPr>
          <w:p>
            <w:pPr>
              <w:jc w:val="center"/>
              <w:rPr>
                <w:rStyle w:val="1012"/>
                <w:rFonts w:hint="default"/>
                <w:b/>
                <w:sz w:val="21"/>
                <w:szCs w:val="21"/>
              </w:rPr>
            </w:pPr>
            <w:r>
              <w:rPr>
                <w:rStyle w:val="1012"/>
                <w:rFonts w:hint="default"/>
                <w:b/>
                <w:sz w:val="21"/>
                <w:szCs w:val="21"/>
              </w:rPr>
              <w:t xml:space="preserve">信息</w:t>
            </w:r>
            <w:r/>
          </w:p>
        </w:tc>
        <w:tc>
          <w:tcPr>
            <w:tcW w:w="2942" w:type="pct"/>
            <w:vAlign w:val="center"/>
            <w:textDirection w:val="lrTb"/>
            <w:noWrap w:val="false"/>
          </w:tcPr>
          <w:p>
            <w:pPr>
              <w:jc w:val="center"/>
              <w:rPr>
                <w:rStyle w:val="1012"/>
                <w:rFonts w:hint="default"/>
                <w:b/>
                <w:sz w:val="21"/>
                <w:szCs w:val="21"/>
              </w:rPr>
            </w:pPr>
            <w:r>
              <w:rPr>
                <w:rStyle w:val="1012"/>
                <w:rFonts w:hint="default"/>
                <w:b/>
                <w:sz w:val="21"/>
                <w:szCs w:val="21"/>
              </w:rPr>
              <w:t xml:space="preserve">具体内容</w:t>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1</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项目编号</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2</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成交供应商名称</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3</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成交供应商地址</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4</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成交金额</w:t>
            </w:r>
            <w:r/>
          </w:p>
        </w:tc>
        <w:tc>
          <w:tcPr>
            <w:tcW w:w="2942" w:type="pct"/>
            <w:vAlign w:val="center"/>
            <w:textDirection w:val="lrTb"/>
            <w:noWrap w:val="false"/>
          </w:tcPr>
          <w:p>
            <w:pPr>
              <w:rPr>
                <w:rStyle w:val="1012"/>
                <w:rFonts w:hint="default"/>
                <w:sz w:val="21"/>
                <w:szCs w:val="21"/>
              </w:rPr>
            </w:pPr>
            <w:r>
              <w:rPr>
                <w:rStyle w:val="1012"/>
                <w:rFonts w:hint="default"/>
                <w:sz w:val="21"/>
                <w:szCs w:val="21"/>
              </w:rPr>
              <w:t xml:space="preserve">大写人民币：      （小写￥      ）</w:t>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5</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代理人姓名及联系方式</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6</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合同履行期限</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7</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质保期限</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8</w:t>
            </w:r>
            <w:r/>
          </w:p>
        </w:tc>
        <w:tc>
          <w:tcPr>
            <w:tcW w:w="1579" w:type="pct"/>
            <w:vAlign w:val="center"/>
            <w:textDirection w:val="lrTb"/>
            <w:noWrap w:val="false"/>
          </w:tcPr>
          <w:p>
            <w:pPr>
              <w:rPr>
                <w:rStyle w:val="1012"/>
                <w:rFonts w:hint="default"/>
                <w:sz w:val="21"/>
                <w:szCs w:val="21"/>
              </w:rPr>
            </w:pPr>
            <w:r>
              <w:rPr>
                <w:rStyle w:val="1012"/>
                <w:rFonts w:hint="default"/>
                <w:sz w:val="21"/>
                <w:szCs w:val="21"/>
              </w:rPr>
              <w:t xml:space="preserve">履约保证金数额</w:t>
            </w:r>
            <w:r/>
          </w:p>
        </w:tc>
        <w:tc>
          <w:tcPr>
            <w:tcW w:w="2942" w:type="pct"/>
            <w:vAlign w:val="center"/>
            <w:textDirection w:val="lrTb"/>
            <w:noWrap w:val="false"/>
          </w:tcPr>
          <w:p>
            <w:pPr>
              <w:rPr>
                <w:rStyle w:val="1012"/>
                <w:rFonts w:hint="default"/>
                <w:sz w:val="21"/>
                <w:szCs w:val="21"/>
              </w:rPr>
            </w:pPr>
            <w:r>
              <w:rPr>
                <w:rFonts w:hint="default"/>
                <w:sz w:val="21"/>
                <w:szCs w:val="21"/>
              </w:rPr>
            </w:r>
            <w:r/>
          </w:p>
        </w:tc>
      </w:tr>
      <w:tr>
        <w:trPr>
          <w:jc w:val="center"/>
          <w:trHeight w:val="567"/>
        </w:trPr>
        <w:tc>
          <w:tcPr>
            <w:tcW w:w="479" w:type="pct"/>
            <w:vAlign w:val="center"/>
            <w:textDirection w:val="lrTb"/>
            <w:noWrap w:val="false"/>
          </w:tcPr>
          <w:p>
            <w:pPr>
              <w:jc w:val="center"/>
              <w:rPr>
                <w:rStyle w:val="1012"/>
                <w:rFonts w:hint="default"/>
                <w:sz w:val="21"/>
                <w:szCs w:val="21"/>
              </w:rPr>
            </w:pPr>
            <w:r>
              <w:rPr>
                <w:rStyle w:val="1012"/>
                <w:rFonts w:hint="default"/>
                <w:sz w:val="21"/>
                <w:szCs w:val="21"/>
              </w:rPr>
              <w:t xml:space="preserve">9</w:t>
            </w:r>
            <w:r/>
          </w:p>
        </w:tc>
        <w:tc>
          <w:tcPr>
            <w:tcW w:w="1579" w:type="pct"/>
            <w:vAlign w:val="center"/>
            <w:textDirection w:val="lrTb"/>
            <w:noWrap w:val="false"/>
          </w:tcPr>
          <w:p>
            <w:pPr>
              <w:rPr>
                <w:rStyle w:val="1012"/>
                <w:rFonts w:hint="default"/>
                <w:sz w:val="21"/>
                <w:szCs w:val="21"/>
              </w:rPr>
            </w:pPr>
            <w:r>
              <w:rPr>
                <w:rFonts w:hint="eastAsia" w:ascii="宋体" w:hAnsi="宋体"/>
                <w:szCs w:val="21"/>
              </w:rPr>
              <w:t xml:space="preserve">企业规模</w:t>
            </w:r>
            <w:r/>
          </w:p>
        </w:tc>
        <w:tc>
          <w:tcPr>
            <w:tcW w:w="2942" w:type="pct"/>
            <w:vAlign w:val="center"/>
            <w:textDirection w:val="lrTb"/>
            <w:noWrap w:val="false"/>
          </w:tcPr>
          <w:p>
            <w:pPr>
              <w:rPr>
                <w:rStyle w:val="1012"/>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jc w:val="left"/>
        <w:widowControl/>
        <w:rPr>
          <w:rStyle w:val="1090"/>
          <w:rFonts w:ascii="Calibri" w:hAnsi="Calibri"/>
          <w:sz w:val="32"/>
          <w:szCs w:val="32"/>
        </w:rPr>
      </w:pPr>
      <w:r/>
      <w:bookmarkStart w:id="15" w:name="_Toc33452245"/>
      <w:r/>
      <w:bookmarkStart w:id="16" w:name="_Toc62807497"/>
      <w:r/>
      <w:bookmarkStart w:id="17" w:name="_Toc62807504"/>
      <w:r>
        <w:rPr>
          <w:rStyle w:val="1090"/>
          <w:b w:val="0"/>
          <w:bCs w:val="0"/>
          <w:sz w:val="32"/>
          <w:szCs w:val="32"/>
        </w:rPr>
        <w:br w:type="page" w:clear="all"/>
      </w:r>
      <w:r/>
    </w:p>
    <w:p>
      <w:pPr>
        <w:pStyle w:val="928"/>
        <w:jc w:val="center"/>
        <w:spacing w:line="360" w:lineRule="auto"/>
        <w:rPr>
          <w:rStyle w:val="1090"/>
          <w:b/>
          <w:bCs/>
          <w:sz w:val="32"/>
          <w:szCs w:val="32"/>
        </w:rPr>
      </w:pPr>
      <w:r/>
      <w:bookmarkStart w:id="18" w:name="_Toc199419895"/>
      <w:r>
        <w:rPr>
          <w:rStyle w:val="1090"/>
          <w:rFonts w:hint="eastAsia"/>
          <w:b/>
          <w:bCs/>
          <w:sz w:val="32"/>
          <w:szCs w:val="32"/>
        </w:rPr>
        <w:t xml:space="preserve">第二章</w:t>
      </w:r>
      <w:r>
        <w:rPr>
          <w:rStyle w:val="1090"/>
          <w:rFonts w:hint="eastAsia"/>
          <w:b/>
          <w:bCs/>
          <w:sz w:val="32"/>
          <w:szCs w:val="32"/>
        </w:rPr>
        <w:t xml:space="preserve"> </w:t>
      </w:r>
      <w:bookmarkEnd w:id="8"/>
      <w:r/>
      <w:bookmarkEnd w:id="9"/>
      <w:r/>
      <w:bookmarkEnd w:id="10"/>
      <w:r/>
      <w:bookmarkEnd w:id="11"/>
      <w:r>
        <w:rPr>
          <w:rStyle w:val="1090"/>
          <w:rFonts w:hint="eastAsia"/>
          <w:b/>
          <w:bCs/>
          <w:sz w:val="32"/>
          <w:szCs w:val="32"/>
        </w:rPr>
        <w:t xml:space="preserve">响应</w:t>
      </w:r>
      <w:r>
        <w:rPr>
          <w:rStyle w:val="1090"/>
          <w:rFonts w:hint="eastAsia"/>
          <w:b/>
          <w:bCs/>
          <w:sz w:val="32"/>
          <w:szCs w:val="32"/>
        </w:rPr>
        <w:t xml:space="preserve">人</w:t>
      </w:r>
      <w:r>
        <w:rPr>
          <w:rStyle w:val="1090"/>
          <w:rFonts w:hint="eastAsia"/>
          <w:b/>
          <w:bCs/>
          <w:sz w:val="32"/>
          <w:szCs w:val="32"/>
        </w:rPr>
        <w:t xml:space="preserve">须知</w:t>
      </w:r>
      <w:bookmarkEnd w:id="15"/>
      <w:r/>
      <w:bookmarkEnd w:id="16"/>
      <w:r/>
      <w:bookmarkEnd w:id="17"/>
      <w:r/>
      <w:bookmarkEnd w:id="18"/>
      <w:r/>
      <w:r/>
    </w:p>
    <w:p>
      <w:pPr>
        <w:pStyle w:val="950"/>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w:t>
      </w:r>
      <w:r>
        <w:rPr>
          <w:rFonts w:hint="eastAsia" w:ascii="宋体" w:hAnsi="宋体" w:eastAsia="宋体"/>
          <w:b/>
          <w:color w:val="000000"/>
          <w:sz w:val="21"/>
          <w:szCs w:val="21"/>
        </w:rPr>
        <w:t xml:space="preserve">采购</w:t>
      </w:r>
      <w:r>
        <w:rPr>
          <w:rFonts w:hint="eastAsia" w:ascii="宋体" w:hAnsi="宋体" w:eastAsia="宋体"/>
          <w:b/>
          <w:color w:val="000000"/>
          <w:sz w:val="21"/>
          <w:szCs w:val="21"/>
        </w:rPr>
        <w:t xml:space="preserve">说明</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仅适用于</w:t>
      </w:r>
      <w:r>
        <w:rPr>
          <w:rFonts w:hint="eastAsia" w:ascii="宋体" w:hAnsi="宋体" w:eastAsia="宋体"/>
          <w:color w:val="000000"/>
          <w:sz w:val="21"/>
          <w:szCs w:val="21"/>
        </w:rPr>
        <w:t xml:space="preserve">苏州市公共资源交易中心昆山分中心（昆山市政府集中采购中心）</w:t>
      </w:r>
      <w:r>
        <w:rPr>
          <w:rFonts w:hint="eastAsia" w:ascii="宋体" w:hAnsi="宋体" w:eastAsia="宋体"/>
          <w:color w:val="000000"/>
          <w:sz w:val="21"/>
          <w:szCs w:val="21"/>
        </w:rPr>
        <w:t xml:space="preserve">组织的</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活动。</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活动及因本次</w:t>
      </w:r>
      <w:r>
        <w:rPr>
          <w:rFonts w:hint="eastAsia" w:ascii="宋体" w:hAnsi="宋体" w:eastAsia="宋体"/>
          <w:color w:val="000000"/>
          <w:sz w:val="21"/>
          <w:szCs w:val="21"/>
        </w:rPr>
        <w:t xml:space="preserve">采购活动</w:t>
      </w:r>
      <w:r>
        <w:rPr>
          <w:rFonts w:hint="eastAsia" w:ascii="宋体" w:hAnsi="宋体" w:eastAsia="宋体"/>
          <w:color w:val="000000"/>
          <w:sz w:val="21"/>
          <w:szCs w:val="21"/>
        </w:rPr>
        <w:t xml:space="preserve">产生的合同受中国法律制约和保护。</w:t>
      </w:r>
      <w:r/>
    </w:p>
    <w:p>
      <w:pPr>
        <w:pStyle w:val="950"/>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w:t>
      </w:r>
      <w:r>
        <w:rPr>
          <w:rFonts w:hint="eastAsia" w:ascii="宋体" w:hAnsi="宋体" w:eastAsia="宋体"/>
          <w:sz w:val="21"/>
          <w:szCs w:val="21"/>
        </w:rPr>
        <w:t xml:space="preserve">询价文件</w:t>
      </w:r>
      <w:r>
        <w:rPr>
          <w:rFonts w:hint="eastAsia" w:ascii="宋体" w:hAnsi="宋体" w:eastAsia="宋体"/>
          <w:sz w:val="21"/>
          <w:szCs w:val="21"/>
        </w:rPr>
        <w:t xml:space="preserve">的解释权属于</w:t>
      </w:r>
      <w:r>
        <w:rPr>
          <w:rFonts w:hint="eastAsia" w:ascii="宋体" w:hAnsi="宋体" w:eastAsia="宋体"/>
          <w:sz w:val="21"/>
          <w:szCs w:val="21"/>
        </w:rPr>
        <w:t xml:space="preserve">苏州市公共资源交易中心昆山分中心（昆山市政府集中采购中心）</w:t>
      </w:r>
      <w:r>
        <w:rPr>
          <w:rFonts w:hint="eastAsia" w:ascii="宋体" w:hAnsi="宋体" w:eastAsia="宋体"/>
          <w:sz w:val="21"/>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w:t>
      </w:r>
      <w:r>
        <w:rPr>
          <w:rFonts w:hint="eastAsia" w:ascii="宋体" w:hAnsi="宋体"/>
          <w:color w:val="000000"/>
          <w:szCs w:val="21"/>
        </w:rPr>
        <w:t xml:space="preserve">询价文件</w:t>
      </w:r>
      <w:r>
        <w:rPr>
          <w:rFonts w:hint="eastAsia" w:ascii="宋体" w:hAnsi="宋体"/>
          <w:color w:val="000000"/>
          <w:szCs w:val="21"/>
        </w:rPr>
        <w:t xml:space="preserve">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hint="eastAsia" w:ascii="宋体" w:hAnsi="宋体"/>
          <w:color w:val="000000"/>
          <w:szCs w:val="21"/>
        </w:rPr>
        <w:t xml:space="preserve">，</w:t>
      </w:r>
      <w:r>
        <w:rPr>
          <w:rFonts w:hint="eastAsia" w:ascii="宋体" w:hAnsi="宋体"/>
          <w:color w:val="000000"/>
          <w:szCs w:val="21"/>
        </w:rPr>
        <w:t xml:space="preserve">如果未按要求制作上传，将被认定为未实质性响应</w:t>
      </w:r>
      <w:r>
        <w:rPr>
          <w:rFonts w:hint="eastAsia" w:ascii="宋体" w:hAnsi="宋体"/>
          <w:color w:val="000000"/>
          <w:szCs w:val="21"/>
        </w:rPr>
        <w:t xml:space="preserve">询价文件</w:t>
      </w:r>
      <w:r>
        <w:rPr>
          <w:rFonts w:hint="eastAsia" w:ascii="宋体" w:hAnsi="宋体"/>
          <w:color w:val="000000"/>
          <w:szCs w:val="21"/>
        </w:rPr>
        <w:t xml:space="preserve">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w:t>
      </w:r>
      <w:r>
        <w:rPr>
          <w:rFonts w:hint="eastAsia" w:ascii="宋体" w:hAnsi="宋体"/>
          <w:color w:val="000000"/>
          <w:szCs w:val="21"/>
        </w:rPr>
        <w:t xml:space="preserve">询价文件</w:t>
      </w:r>
      <w:r>
        <w:rPr>
          <w:rFonts w:hint="eastAsia" w:ascii="宋体" w:hAnsi="宋体"/>
          <w:color w:val="000000"/>
          <w:szCs w:val="21"/>
        </w:rPr>
        <w:t xml:space="preserve">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rPr>
      </w:pPr>
      <w:r>
        <w:rPr>
          <w:rFonts w:hint="eastAsia" w:ascii="宋体" w:hAnsi="宋体"/>
          <w:color w:val="000000"/>
          <w:szCs w:val="21"/>
        </w:rPr>
        <w:t xml:space="preserve">1.</w:t>
      </w:r>
      <w:r>
        <w:rPr>
          <w:rFonts w:ascii="宋体" w:hAnsi="宋体"/>
          <w:color w:val="000000"/>
        </w:rPr>
        <w:t xml:space="preserve">供应商对本项目的报价应包括完成本项工作所需的人工、材料、机械</w:t>
      </w:r>
      <w:r>
        <w:rPr>
          <w:rFonts w:hint="eastAsia" w:ascii="宋体" w:hAnsi="宋体"/>
          <w:color w:val="000000"/>
        </w:rPr>
        <w:t xml:space="preserve">（设备）</w:t>
      </w:r>
      <w:r>
        <w:rPr>
          <w:rFonts w:ascii="宋体" w:hAnsi="宋体"/>
          <w:color w:val="000000"/>
        </w:rPr>
        <w:t xml:space="preserve">、管理、维护、售后服务</w:t>
      </w:r>
      <w:r>
        <w:rPr>
          <w:rFonts w:hint="eastAsia" w:ascii="宋体" w:hAnsi="宋体"/>
          <w:color w:val="000000"/>
        </w:rPr>
        <w:t xml:space="preserve">、</w:t>
      </w:r>
      <w:r>
        <w:rPr>
          <w:rFonts w:ascii="宋体" w:hAnsi="宋体"/>
          <w:color w:val="000000"/>
        </w:rPr>
        <w:t xml:space="preserve">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w:t>
      </w:r>
      <w:r>
        <w:rPr>
          <w:rFonts w:hint="eastAsia" w:ascii="宋体" w:hAnsi="宋体" w:eastAsia="宋体"/>
          <w:color w:val="000000"/>
          <w:sz w:val="21"/>
          <w:szCs w:val="21"/>
        </w:rPr>
        <w:t xml:space="preserve">询价</w:t>
      </w:r>
      <w:r>
        <w:rPr>
          <w:rFonts w:hint="eastAsia" w:ascii="宋体" w:hAnsi="宋体" w:eastAsia="宋体"/>
          <w:color w:val="000000"/>
          <w:sz w:val="21"/>
          <w:szCs w:val="21"/>
        </w:rPr>
        <w:t xml:space="preserve">项目计算单价和总价。《报价分析表》中的每一单项均应计算并填写单价和总价，并由法定代表人或被授权人签署。</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内所要采购的全部内容进行报价，只对其中部分内容报价的，将被认定其未实质性响应</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。如果</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要求分标段响应的，则供应商可以根据自身</w:t>
      </w:r>
      <w:r>
        <w:rPr>
          <w:rFonts w:hint="eastAsia" w:ascii="宋体" w:hAnsi="宋体" w:eastAsia="宋体"/>
          <w:color w:val="000000"/>
          <w:sz w:val="21"/>
          <w:szCs w:val="21"/>
        </w:rPr>
        <w:t xml:space="preserve">情况</w:t>
      </w:r>
      <w:r>
        <w:rPr>
          <w:rFonts w:hint="eastAsia" w:ascii="宋体" w:hAnsi="宋体" w:eastAsia="宋体"/>
          <w:color w:val="000000"/>
          <w:sz w:val="21"/>
          <w:szCs w:val="21"/>
        </w:rPr>
        <w:t xml:space="preserve">，选择响应其中部分或者全部标段，但各标段应分别计算填写单价和总价。</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50"/>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5.</w:t>
      </w:r>
      <w:r>
        <w:rPr>
          <w:rFonts w:hint="eastAsia" w:ascii="宋体" w:hAnsi="宋体" w:eastAsia="宋体"/>
          <w:color w:val="000000"/>
          <w:sz w:val="21"/>
          <w:szCs w:val="21"/>
        </w:rPr>
        <w:t xml:space="preserve">询价</w:t>
      </w:r>
      <w:r>
        <w:rPr>
          <w:rFonts w:ascii="宋体" w:hAnsi="宋体" w:eastAsia="宋体"/>
          <w:color w:val="000000"/>
          <w:sz w:val="21"/>
          <w:szCs w:val="21"/>
        </w:rPr>
        <w:t xml:space="preserve">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即响应文件满足</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全部实质性要求且报价最低的供应商为成交</w:t>
      </w:r>
      <w:r>
        <w:rPr>
          <w:rFonts w:hint="eastAsia" w:ascii="宋体" w:hAnsi="宋体" w:eastAsia="宋体"/>
          <w:color w:val="000000"/>
          <w:sz w:val="21"/>
          <w:szCs w:val="21"/>
        </w:rPr>
        <w:t xml:space="preserve">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26"/>
        <w:numPr>
          <w:ilvl w:val="0"/>
          <w:numId w:val="23"/>
        </w:numPr>
        <w:ind w:firstLine="420"/>
        <w:spacing w:line="360" w:lineRule="auto"/>
        <w:rPr>
          <w:rFonts w:ascii="宋体" w:hAnsi="宋体"/>
          <w:b/>
          <w:color w:val="000000"/>
          <w:szCs w:val="21"/>
        </w:rPr>
      </w:pPr>
      <w:r/>
      <w:bookmarkStart w:id="19" w:name="_Hlk164779575"/>
      <w:r>
        <w:rPr>
          <w:rFonts w:hint="eastAsia" w:ascii="宋体" w:hAnsi="宋体"/>
          <w:b/>
          <w:color w:val="000000"/>
          <w:szCs w:val="21"/>
        </w:rPr>
        <w:t xml:space="preserve">封面</w:t>
      </w:r>
      <w:r/>
    </w:p>
    <w:p>
      <w:pPr>
        <w:pStyle w:val="1026"/>
        <w:numPr>
          <w:ilvl w:val="0"/>
          <w:numId w:val="23"/>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26"/>
        <w:numPr>
          <w:ilvl w:val="0"/>
          <w:numId w:val="23"/>
        </w:numPr>
        <w:ind w:firstLine="420"/>
        <w:spacing w:line="360" w:lineRule="auto"/>
        <w:rPr>
          <w:rFonts w:ascii="宋体" w:hAnsi="宋体"/>
          <w:b/>
          <w:color w:val="000000"/>
          <w:szCs w:val="21"/>
        </w:rPr>
      </w:pPr>
      <w:r>
        <w:rPr>
          <w:rFonts w:ascii="宋体" w:hAnsi="宋体"/>
          <w:b/>
          <w:color w:val="000000"/>
          <w:szCs w:val="21"/>
        </w:rPr>
        <w:t xml:space="preserve">开标一览表（格式见第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ascii="宋体" w:hAnsi="宋体"/>
          <w:b/>
          <w:color w:val="000000"/>
          <w:szCs w:val="21"/>
        </w:rPr>
        <w:t xml:space="preserve">）</w:t>
      </w:r>
      <w:r/>
    </w:p>
    <w:p>
      <w:pPr>
        <w:pStyle w:val="1026"/>
        <w:numPr>
          <w:ilvl w:val="0"/>
          <w:numId w:val="23"/>
        </w:numPr>
        <w:ind w:firstLine="420"/>
        <w:spacing w:line="360" w:lineRule="auto"/>
        <w:rPr>
          <w:rFonts w:ascii="宋体" w:hAnsi="宋体"/>
          <w:b/>
          <w:color w:val="000000"/>
          <w:szCs w:val="21"/>
        </w:rPr>
      </w:pP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w:t>
      </w:r>
      <w:r>
        <w:rPr>
          <w:rFonts w:ascii="宋体" w:hAnsi="宋体"/>
          <w:b/>
          <w:color w:val="ff0000"/>
          <w:szCs w:val="21"/>
        </w:rPr>
        <w:t xml:space="preserve">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供应商</w:t>
      </w:r>
      <w:r>
        <w:rPr>
          <w:rFonts w:ascii="宋体" w:hAnsi="宋体"/>
          <w:color w:val="000000"/>
          <w:szCs w:val="21"/>
        </w:rPr>
        <w:t xml:space="preserve">情况表（</w:t>
      </w:r>
      <w:bookmarkStart w:id="20" w:name="OLE_LINK5"/>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0"/>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bookmarkStart w:id="21" w:name="OLE_LINK6"/>
      <w:r/>
      <w:bookmarkStart w:id="22" w:name="OLE_LINK7"/>
      <w:r>
        <w:rPr>
          <w:rFonts w:hint="eastAsia" w:ascii="宋体" w:hAnsi="宋体"/>
          <w:color w:val="000000"/>
          <w:szCs w:val="21"/>
        </w:rPr>
        <w:t xml:space="preserve">响应</w:t>
      </w:r>
      <w:r>
        <w:rPr>
          <w:rFonts w:ascii="宋体" w:hAnsi="宋体"/>
          <w:color w:val="000000"/>
          <w:szCs w:val="21"/>
        </w:rPr>
        <w:t xml:space="preserve">承诺函</w:t>
      </w:r>
      <w:bookmarkEnd w:id="21"/>
      <w:r/>
      <w:bookmarkEnd w:id="22"/>
      <w:r>
        <w:rPr>
          <w:rFonts w:ascii="宋体" w:hAnsi="宋体"/>
          <w:color w:val="000000"/>
          <w:szCs w:val="21"/>
        </w:rPr>
        <w:t xml:space="preserve">（</w:t>
      </w:r>
      <w:bookmarkStart w:id="23" w:name="OLE_LINK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3"/>
      <w:r>
        <w:rPr>
          <w:rFonts w:ascii="宋体" w:hAnsi="宋体"/>
          <w:color w:val="000000"/>
          <w:szCs w:val="21"/>
        </w:rPr>
        <w:t xml:space="preserve">）；</w:t>
      </w:r>
      <w:r/>
    </w:p>
    <w:p>
      <w:pPr>
        <w:ind w:firstLine="420"/>
        <w:spacing w:line="360" w:lineRule="auto"/>
        <w:rPr>
          <w:rFonts w:ascii="宋体" w:hAnsi="宋体"/>
          <w:color w:val="000000"/>
          <w:szCs w:val="21"/>
        </w:rPr>
      </w:pPr>
      <w:r/>
      <w:bookmarkStart w:id="24" w:name="_Hlk160023334"/>
      <w:r>
        <w:rPr>
          <w:rFonts w:ascii="宋体" w:hAnsi="宋体"/>
          <w:color w:val="000000"/>
          <w:szCs w:val="21"/>
        </w:rPr>
        <w:t xml:space="preserve">4.3</w:t>
      </w:r>
      <w:r>
        <w:rPr>
          <w:rFonts w:ascii="宋体" w:hAnsi="宋体"/>
          <w:color w:val="000000"/>
          <w:szCs w:val="21"/>
        </w:rPr>
        <w:t xml:space="preserve">供应商</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w:t>
      </w:r>
      <w:r>
        <w:rPr>
          <w:rFonts w:ascii="宋体" w:hAnsi="宋体"/>
          <w:color w:val="000000"/>
          <w:szCs w:val="21"/>
        </w:rPr>
        <w:t xml:space="preserve">或</w:t>
      </w:r>
      <w:r>
        <w:rPr>
          <w:rFonts w:ascii="宋体" w:hAnsi="宋体"/>
          <w:szCs w:val="21"/>
        </w:rPr>
        <w:t xml:space="preserve">提供相应证明材料）</w:t>
      </w:r>
      <w:r>
        <w:rPr>
          <w:rFonts w:ascii="宋体" w:hAnsi="宋体"/>
          <w:color w:val="000000"/>
          <w:szCs w:val="21"/>
        </w:rPr>
        <w:t xml:space="preserve">；</w:t>
      </w:r>
      <w:bookmarkEnd w:id="24"/>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供应商</w:t>
      </w:r>
      <w:r>
        <w:rPr>
          <w:rFonts w:ascii="宋体" w:hAnsi="宋体"/>
          <w:color w:val="000000"/>
          <w:szCs w:val="21"/>
        </w:rPr>
        <w:t xml:space="preserve">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bookmarkStart w:id="25" w:name="OLE_LINK10"/>
      <w:r/>
      <w:bookmarkStart w:id="26" w:name="OLE_LINK11"/>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bookmarkEnd w:id="25"/>
      <w:r/>
      <w:bookmarkEnd w:id="2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7" w:name="_Hlk160091709"/>
      <w:r>
        <w:rPr>
          <w:rFonts w:hint="eastAsia" w:ascii="宋体" w:hAnsi="宋体"/>
          <w:color w:val="000000"/>
          <w:szCs w:val="21"/>
        </w:rPr>
        <w:t xml:space="preserve">：无。</w:t>
      </w:r>
      <w:bookmarkStart w:id="2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7"/>
      <w:r/>
      <w:r/>
    </w:p>
    <w:p>
      <w:pPr>
        <w:pStyle w:val="1026"/>
        <w:numPr>
          <w:ilvl w:val="0"/>
          <w:numId w:val="23"/>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w:t>
      </w:r>
      <w:bookmarkStart w:id="29" w:name="OLE_LINK12"/>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bookmarkEnd w:id="29"/>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w:t>
      </w:r>
      <w:r>
        <w:rPr>
          <w:rFonts w:hint="eastAsia" w:ascii="宋体" w:hAnsi="宋体"/>
          <w:color w:val="000000"/>
          <w:szCs w:val="21"/>
        </w:rPr>
        <w:t xml:space="preserve">技术要求</w:t>
      </w:r>
      <w:r>
        <w:rPr>
          <w:rFonts w:ascii="宋体" w:hAnsi="宋体"/>
          <w:color w:val="000000"/>
          <w:szCs w:val="21"/>
        </w:rPr>
        <w:t xml:space="preserve">）；</w:t>
      </w:r>
      <w:r>
        <w:rPr>
          <w:rFonts w:ascii="宋体" w:hAnsi="宋体"/>
          <w:b/>
          <w:color w:val="ff0000"/>
          <w:szCs w:val="21"/>
        </w:rPr>
        <w:t xml:space="preserve">（</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响应询价文件</w:t>
      </w:r>
      <w:r>
        <w:rPr>
          <w:rFonts w:ascii="宋体" w:hAnsi="宋体"/>
          <w:b/>
          <w:color w:val="ff0000"/>
          <w:szCs w:val="21"/>
        </w:rPr>
        <w:t xml:space="preserve">要</w:t>
      </w:r>
      <w:r>
        <w:rPr>
          <w:rFonts w:ascii="宋体" w:hAnsi="宋体"/>
          <w:b/>
          <w:color w:val="ff0000"/>
          <w:szCs w:val="21"/>
        </w:rPr>
        <w:t xml:space="preserve">求</w:t>
      </w:r>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bookmarkStart w:id="30" w:name="OLE_LINK13"/>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bookmarkEnd w:id="30"/>
      <w:r>
        <w:rPr>
          <w:rFonts w:ascii="宋体" w:hAnsi="宋体"/>
          <w:color w:val="000000"/>
          <w:szCs w:val="21"/>
        </w:rPr>
        <w:t xml:space="preserve">；</w:t>
      </w:r>
      <w:r>
        <w:rPr>
          <w:rFonts w:ascii="宋体" w:hAnsi="宋体"/>
          <w:b/>
          <w:color w:val="ff0000"/>
          <w:szCs w:val="21"/>
        </w:rPr>
        <w:t xml:space="preserve">（格式见第</w:t>
      </w:r>
      <w:r>
        <w:rPr>
          <w:rFonts w:hint="eastAsia" w:ascii="宋体" w:hAnsi="宋体"/>
          <w:b/>
          <w:color w:val="ff0000"/>
          <w:szCs w:val="21"/>
        </w:rPr>
        <w:t xml:space="preserve">七</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响应询价文件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人员配置表</w:t>
      </w:r>
      <w:r>
        <w:rPr>
          <w:rFonts w:hint="eastAsia" w:ascii="宋体" w:hAnsi="宋体"/>
          <w:color w:val="000000"/>
          <w:szCs w:val="21"/>
        </w:rPr>
        <w:t xml:space="preserve">；</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项目相关的符合性证明的文件</w:t>
      </w:r>
      <w:bookmarkStart w:id="31" w:name="_Hlk160541460"/>
      <w:r>
        <w:rPr>
          <w:rFonts w:hint="eastAsia" w:ascii="宋体" w:hAnsi="宋体"/>
          <w:color w:val="000000"/>
          <w:szCs w:val="21"/>
        </w:rPr>
        <w:t xml:space="preserve">（实质性响应项要求提供的证明文件）</w:t>
      </w:r>
      <w:bookmarkEnd w:id="31"/>
      <w:r>
        <w:rPr>
          <w:rFonts w:hint="eastAsia" w:ascii="宋体" w:hAnsi="宋体"/>
          <w:color w:val="000000"/>
          <w:szCs w:val="21"/>
        </w:rPr>
        <w:t xml:space="preserve">；</w:t>
      </w:r>
      <w:r/>
    </w:p>
    <w:p>
      <w:pPr>
        <w:pStyle w:val="1026"/>
        <w:numPr>
          <w:ilvl w:val="0"/>
          <w:numId w:val="23"/>
        </w:numPr>
        <w:ind w:firstLine="420"/>
        <w:spacing w:line="360" w:lineRule="auto"/>
        <w:rPr>
          <w:rFonts w:ascii="宋体" w:hAnsi="宋体"/>
          <w:b/>
          <w:color w:val="000000"/>
          <w:szCs w:val="21"/>
        </w:rPr>
      </w:pPr>
      <w:r>
        <w:rPr>
          <w:rFonts w:hint="eastAsia" w:ascii="宋体" w:hAnsi="宋体"/>
          <w:b/>
          <w:color w:val="000000"/>
          <w:szCs w:val="21"/>
        </w:rPr>
        <w:t xml:space="preserve">价格</w:t>
      </w:r>
      <w:r>
        <w:rPr>
          <w:rFonts w:ascii="宋体" w:hAnsi="宋体"/>
          <w:b/>
          <w:color w:val="000000"/>
          <w:szCs w:val="21"/>
        </w:rPr>
        <w:t xml:space="preserve">折扣</w:t>
      </w:r>
      <w:r>
        <w:rPr>
          <w:rFonts w:hint="eastAsia" w:ascii="宋体" w:hAnsi="宋体"/>
          <w:b/>
          <w:color w:val="000000"/>
          <w:szCs w:val="21"/>
        </w:rPr>
        <w:t xml:space="preserve">文件</w:t>
      </w:r>
      <w:r/>
    </w:p>
    <w:p>
      <w:pPr>
        <w:pStyle w:val="1026"/>
        <w:ind w:left="424" w:firstLine="0"/>
        <w:spacing w:line="360" w:lineRule="auto"/>
        <w:rPr>
          <w:rFonts w:ascii="宋体" w:hAnsi="宋体"/>
          <w:color w:val="000000"/>
          <w:szCs w:val="21"/>
        </w:rPr>
      </w:pPr>
      <w:r>
        <w:rPr>
          <w:rFonts w:ascii="宋体" w:hAnsi="宋体"/>
          <w:color w:val="000000"/>
          <w:szCs w:val="21"/>
        </w:rPr>
        <w:t xml:space="preserve">《关于符合本国产品标准的声明函》（格式见第</w:t>
      </w:r>
      <w:r>
        <w:rPr>
          <w:rFonts w:hint="eastAsia" w:ascii="宋体" w:hAnsi="宋体"/>
          <w:color w:val="000000"/>
          <w:szCs w:val="21"/>
        </w:rPr>
        <w:t xml:space="preserve">七</w:t>
      </w:r>
      <w:r>
        <w:rPr>
          <w:rFonts w:ascii="宋体" w:hAnsi="宋体"/>
          <w:color w:val="000000"/>
          <w:szCs w:val="21"/>
        </w:rPr>
        <w:t xml:space="preserve">章》）</w:t>
      </w:r>
      <w:r/>
    </w:p>
    <w:p>
      <w:pPr>
        <w:pStyle w:val="1026"/>
        <w:numPr>
          <w:ilvl w:val="0"/>
          <w:numId w:val="23"/>
        </w:numPr>
        <w:ind w:firstLine="420"/>
        <w:spacing w:line="360" w:lineRule="auto"/>
        <w:rPr>
          <w:rFonts w:ascii="宋体" w:hAnsi="宋体"/>
          <w:b/>
          <w:bCs/>
          <w:szCs w:val="21"/>
        </w:rPr>
      </w:pPr>
      <w:r>
        <w:rPr>
          <w:rFonts w:hint="eastAsia" w:ascii="宋体" w:hAnsi="宋体"/>
          <w:b/>
          <w:bCs/>
          <w:szCs w:val="21"/>
        </w:rPr>
        <w:t xml:space="preserve">绿色采购</w:t>
      </w:r>
      <w:r/>
    </w:p>
    <w:p>
      <w:pPr>
        <w:pStyle w:val="1026"/>
        <w:ind w:left="422" w:firstLine="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.1若本次采购货物中包含有《</w:t>
      </w:r>
      <w:bookmarkStart w:id="32" w:name="OLE_LINK4"/>
      <w:r>
        <w:rPr>
          <w:rFonts w:hint="eastAsia" w:ascii="宋体" w:hAnsi="宋体"/>
          <w:color w:val="000000"/>
          <w:szCs w:val="21"/>
        </w:rPr>
        <w:t xml:space="preserve">节能产品政府采购品目清单</w:t>
      </w:r>
      <w:bookmarkEnd w:id="32"/>
      <w:r>
        <w:rPr>
          <w:rFonts w:hint="eastAsia" w:ascii="宋体" w:hAnsi="宋体"/>
          <w:color w:val="000000"/>
          <w:szCs w:val="21"/>
        </w:rPr>
        <w:t xml:space="preserve">》中规定的政府</w:t>
      </w:r>
      <w:r>
        <w:rPr>
          <w:rFonts w:hint="eastAsia" w:ascii="宋体" w:hAnsi="宋体"/>
          <w:color w:val="000000"/>
          <w:szCs w:val="21"/>
        </w:rPr>
        <w:t xml:space="preserve">强制采购产品的</w:t>
      </w:r>
      <w:r>
        <w:rPr>
          <w:rFonts w:hint="eastAsia" w:ascii="宋体" w:hAnsi="宋体"/>
          <w:b/>
          <w:color w:val="ff0000"/>
          <w:szCs w:val="21"/>
        </w:rPr>
        <w:t xml:space="preserve">（如台式计算机、液晶显示器）</w:t>
      </w:r>
      <w:r>
        <w:rPr>
          <w:rFonts w:hint="eastAsia" w:ascii="宋体" w:hAnsi="宋体"/>
          <w:color w:val="000000"/>
          <w:szCs w:val="21"/>
        </w:rPr>
        <w:t xml:space="preserve">，供应商须在响应文件中提供产品有效期内的认证证书扫描件等相关证明材料，</w:t>
      </w:r>
      <w:r>
        <w:rPr>
          <w:rFonts w:hint="eastAsia" w:ascii="宋体" w:hAnsi="宋体"/>
          <w:b/>
          <w:color w:val="ff0000"/>
          <w:szCs w:val="21"/>
        </w:rPr>
        <w:t xml:space="preserve">否则将被认定为未实质性响应询价文件要求。</w:t>
      </w:r>
      <w:r/>
    </w:p>
    <w:p>
      <w:pPr>
        <w:pStyle w:val="1026"/>
        <w:ind w:left="422" w:firstLine="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422"/>
        <w:spacing w:line="360" w:lineRule="auto"/>
        <w:rPr>
          <w:rFonts w:ascii="宋体" w:hAnsi="宋体"/>
          <w:b/>
          <w:bCs/>
          <w:szCs w:val="21"/>
        </w:rPr>
      </w:pPr>
      <w:r>
        <w:rPr>
          <w:rFonts w:ascii="宋体" w:hAnsi="宋体"/>
          <w:color w:val="000000"/>
          <w:szCs w:val="21"/>
        </w:rPr>
        <w:t xml:space="preserve">7</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26"/>
        <w:numPr>
          <w:ilvl w:val="0"/>
          <w:numId w:val="23"/>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w:t>
      </w:r>
      <w:r>
        <w:rPr>
          <w:rFonts w:hint="eastAsia" w:ascii="宋体" w:hAnsi="宋体"/>
          <w:b/>
          <w:szCs w:val="21"/>
        </w:rPr>
        <w:t xml:space="preserve">供应商</w:t>
      </w:r>
      <w:r>
        <w:rPr>
          <w:rFonts w:hint="eastAsia" w:ascii="宋体" w:hAnsi="宋体"/>
          <w:b/>
          <w:szCs w:val="21"/>
        </w:rPr>
        <w:t xml:space="preserve">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w:t>
      </w:r>
      <w:r>
        <w:rPr>
          <w:rFonts w:hint="eastAsia" w:ascii="宋体" w:hAnsi="宋体"/>
          <w:b/>
          <w:szCs w:val="21"/>
        </w:rPr>
        <w:t xml:space="preserve">供应商</w:t>
      </w:r>
      <w:r>
        <w:rPr>
          <w:rFonts w:hint="eastAsia" w:ascii="宋体" w:hAnsi="宋体"/>
          <w:b/>
          <w:szCs w:val="21"/>
        </w:rPr>
        <w:t xml:space="preserve">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w:t>
      </w:r>
      <w:r>
        <w:rPr>
          <w:rFonts w:ascii="宋体" w:hAnsi="宋体"/>
          <w:b/>
          <w:color w:val="ff0000"/>
          <w:szCs w:val="21"/>
        </w:rPr>
        <w:t xml:space="preserve">询价</w:t>
      </w:r>
      <w:r>
        <w:rPr>
          <w:rFonts w:ascii="宋体" w:hAnsi="宋体"/>
          <w:b/>
          <w:color w:val="ff0000"/>
          <w:szCs w:val="21"/>
        </w:rPr>
        <w:t xml:space="preserve">文件</w:t>
      </w:r>
      <w:r>
        <w:rPr>
          <w:rFonts w:ascii="宋体" w:hAnsi="宋体"/>
          <w:b/>
          <w:color w:val="ff0000"/>
          <w:szCs w:val="21"/>
        </w:rPr>
        <w:t xml:space="preserve">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w:t>
      </w:r>
      <w:r>
        <w:rPr>
          <w:rFonts w:ascii="宋体" w:hAnsi="宋体"/>
          <w:color w:val="000000"/>
          <w:szCs w:val="21"/>
        </w:rPr>
        <w:t xml:space="preserve">供应商</w:t>
      </w:r>
      <w:r>
        <w:rPr>
          <w:rFonts w:ascii="宋体" w:hAnsi="宋体"/>
          <w:color w:val="000000"/>
          <w:szCs w:val="21"/>
        </w:rPr>
        <w:t xml:space="preserve">根据</w:t>
      </w:r>
      <w:r>
        <w:rPr>
          <w:rFonts w:ascii="宋体" w:hAnsi="宋体"/>
          <w:color w:val="000000"/>
          <w:szCs w:val="21"/>
        </w:rPr>
        <w:t xml:space="preserve">询价</w:t>
      </w:r>
      <w:r>
        <w:rPr>
          <w:rFonts w:ascii="宋体" w:hAnsi="宋体"/>
          <w:color w:val="000000"/>
          <w:szCs w:val="21"/>
        </w:rPr>
        <w:t xml:space="preserve">文件</w:t>
      </w:r>
      <w:r>
        <w:rPr>
          <w:rFonts w:ascii="宋体" w:hAnsi="宋体"/>
          <w:color w:val="000000"/>
          <w:szCs w:val="21"/>
        </w:rPr>
        <w:t xml:space="preserve">的规定和采购项目的实际情况，拟在</w:t>
      </w:r>
      <w:r>
        <w:rPr>
          <w:rFonts w:ascii="宋体" w:hAnsi="宋体"/>
          <w:color w:val="000000"/>
          <w:szCs w:val="21"/>
        </w:rPr>
        <w:t xml:space="preserve">成交</w:t>
      </w:r>
      <w:r>
        <w:rPr>
          <w:rFonts w:ascii="宋体" w:hAnsi="宋体"/>
          <w:color w:val="000000"/>
          <w:szCs w:val="21"/>
        </w:rPr>
        <w:t xml:space="preserve">后将</w:t>
      </w:r>
      <w:r>
        <w:rPr>
          <w:rFonts w:ascii="宋体" w:hAnsi="宋体"/>
          <w:color w:val="000000"/>
          <w:szCs w:val="21"/>
        </w:rPr>
        <w:t xml:space="preserve">成交</w:t>
      </w:r>
      <w:r>
        <w:rPr>
          <w:rFonts w:ascii="宋体" w:hAnsi="宋体"/>
          <w:color w:val="000000"/>
          <w:szCs w:val="21"/>
        </w:rPr>
        <w:t xml:space="preserve">项目的非主体、非关键性工作分包的，应当在</w:t>
      </w:r>
      <w:r>
        <w:rPr>
          <w:rFonts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w:t>
      </w:r>
      <w:r>
        <w:rPr>
          <w:rFonts w:ascii="宋体" w:hAnsi="宋体"/>
          <w:color w:val="000000"/>
          <w:szCs w:val="21"/>
        </w:rPr>
        <w:t xml:space="preserve">次分包。</w:t>
      </w:r>
      <w:bookmarkEnd w:id="19"/>
      <w:r/>
      <w:r/>
    </w:p>
    <w:p>
      <w:pPr>
        <w:ind w:firstLine="422"/>
        <w:spacing w:line="360" w:lineRule="auto"/>
        <w:rPr>
          <w:rFonts w:ascii="宋体" w:hAnsi="宋体"/>
          <w:b/>
          <w:color w:val="000000"/>
          <w:szCs w:val="21"/>
        </w:rPr>
      </w:pPr>
      <w:r>
        <w:rPr>
          <w:rFonts w:hint="eastAsia" w:ascii="宋体" w:hAnsi="宋体"/>
          <w:b/>
          <w:color w:val="000000"/>
          <w:szCs w:val="21"/>
        </w:rPr>
        <w:t xml:space="preserve">三、</w:t>
      </w:r>
      <w:r>
        <w:rPr>
          <w:rFonts w:hint="eastAsia" w:ascii="宋体" w:hAnsi="宋体"/>
          <w:b/>
          <w:color w:val="000000"/>
          <w:szCs w:val="21"/>
        </w:rPr>
        <w:t xml:space="preserve">询价文件</w:t>
      </w:r>
      <w:r>
        <w:rPr>
          <w:rFonts w:hint="eastAsia" w:ascii="宋体" w:hAnsi="宋体"/>
          <w:b/>
          <w:color w:val="000000"/>
          <w:szCs w:val="21"/>
        </w:rPr>
        <w:t xml:space="preserve">的澄清和修改</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w:t>
      </w:r>
      <w:r>
        <w:rPr>
          <w:rFonts w:hint="eastAsia" w:ascii="宋体" w:hAnsi="宋体" w:eastAsia="宋体"/>
          <w:color w:val="000000"/>
          <w:sz w:val="21"/>
          <w:szCs w:val="21"/>
        </w:rPr>
        <w:t xml:space="preserve">询价文件</w:t>
      </w:r>
      <w:r>
        <w:rPr>
          <w:rFonts w:hint="eastAsia" w:ascii="宋体" w:hAnsi="宋体" w:eastAsia="宋体"/>
          <w:color w:val="000000"/>
          <w:sz w:val="21"/>
          <w:szCs w:val="21"/>
        </w:rPr>
        <w:t xml:space="preserve">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w:t>
      </w:r>
      <w:r>
        <w:rPr>
          <w:rFonts w:hint="eastAsia" w:ascii="宋体" w:hAnsi="宋体"/>
          <w:color w:val="000000"/>
          <w:szCs w:val="21"/>
        </w:rPr>
        <w:t xml:space="preserve">询价文件</w:t>
      </w:r>
      <w:r>
        <w:rPr>
          <w:rFonts w:hint="eastAsia" w:ascii="宋体" w:hAnsi="宋体"/>
          <w:color w:val="000000"/>
          <w:szCs w:val="21"/>
        </w:rPr>
        <w:t xml:space="preserve">进行必要的澄清或者修改，澄清或者修改的内容作为</w:t>
      </w:r>
      <w:r>
        <w:rPr>
          <w:rFonts w:hint="eastAsia" w:ascii="宋体" w:hAnsi="宋体"/>
          <w:color w:val="000000"/>
          <w:szCs w:val="21"/>
        </w:rPr>
        <w:t xml:space="preserve">询价文件</w:t>
      </w:r>
      <w:r>
        <w:rPr>
          <w:rFonts w:hint="eastAsia" w:ascii="宋体" w:hAnsi="宋体"/>
          <w:color w:val="000000"/>
          <w:szCs w:val="21"/>
        </w:rPr>
        <w:t xml:space="preserve">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w:t>
      </w:r>
      <w:r>
        <w:rPr>
          <w:rFonts w:hint="eastAsia" w:ascii="宋体" w:hAnsi="宋体"/>
          <w:color w:val="000000"/>
          <w:szCs w:val="21"/>
        </w:rPr>
        <w:t xml:space="preserve">询价文件</w:t>
      </w:r>
      <w:r>
        <w:rPr>
          <w:rFonts w:hint="eastAsia" w:ascii="宋体" w:hAnsi="宋体"/>
          <w:color w:val="000000"/>
          <w:szCs w:val="21"/>
        </w:rPr>
        <w:t xml:space="preserve">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w:t>
      </w:r>
      <w:r>
        <w:rPr>
          <w:rFonts w:hint="eastAsia" w:ascii="宋体" w:hAnsi="宋体"/>
          <w:color w:val="000000"/>
          <w:szCs w:val="21"/>
        </w:rPr>
        <w:t xml:space="preserve">人</w:t>
      </w:r>
      <w:r>
        <w:rPr>
          <w:rFonts w:hint="eastAsia" w:ascii="宋体" w:hAnsi="宋体"/>
          <w:color w:val="000000"/>
          <w:szCs w:val="21"/>
        </w:rPr>
        <w:t xml:space="preserve">应当在提交响应文件的截止时间前</w:t>
      </w:r>
      <w:r>
        <w:rPr>
          <w:rFonts w:hint="eastAsia" w:ascii="宋体" w:hAnsi="宋体" w:cs="宋体"/>
          <w:color w:val="000000" w:themeColor="text1"/>
          <w:szCs w:val="21"/>
        </w:rPr>
        <w:t xml:space="preserve">制作并上传电子</w:t>
      </w:r>
      <w:r>
        <w:rPr>
          <w:rFonts w:hint="eastAsia" w:ascii="宋体" w:hAnsi="宋体" w:cs="宋体"/>
          <w:color w:val="000000" w:themeColor="text1"/>
          <w:szCs w:val="21"/>
        </w:rPr>
        <w:t xml:space="preserve">响应</w:t>
      </w:r>
      <w:r>
        <w:rPr>
          <w:rFonts w:hint="eastAsia" w:ascii="宋体" w:hAnsi="宋体" w:cs="宋体"/>
          <w:color w:val="000000" w:themeColor="text1"/>
          <w:szCs w:val="21"/>
        </w:rPr>
        <w:t xml:space="preserve">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3"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，网址链接https://czju.suzhou.gov.cn/zfcg/html/content/20231220161910031.shtml</w:t>
      </w:r>
      <w:r>
        <w:rPr>
          <w:rFonts w:hint="eastAsia" w:ascii="宋体" w:hAnsi="宋体"/>
          <w:color w:val="000000"/>
          <w:szCs w:val="21"/>
        </w:rPr>
        <w:t xml:space="preserve">》</w:t>
      </w:r>
      <w:r>
        <w:rPr>
          <w:rFonts w:hint="eastAsia" w:ascii="宋体" w:hAnsi="宋体"/>
          <w:color w:val="000000"/>
          <w:szCs w:val="21"/>
        </w:rPr>
        <w:t xml:space="preserve">。</w:t>
      </w:r>
      <w:bookmarkEnd w:id="33"/>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50"/>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w:t>
      </w:r>
      <w:r>
        <w:rPr>
          <w:rFonts w:hint="eastAsia" w:ascii="宋体" w:hAnsi="宋体" w:eastAsia="宋体"/>
          <w:color w:val="000000"/>
          <w:sz w:val="21"/>
          <w:szCs w:val="21"/>
        </w:rPr>
        <w:t xml:space="preserve">询价</w:t>
      </w:r>
      <w:r>
        <w:rPr>
          <w:rFonts w:hint="eastAsia" w:ascii="宋体" w:hAnsi="宋体" w:eastAsia="宋体"/>
          <w:color w:val="000000"/>
          <w:sz w:val="21"/>
          <w:szCs w:val="21"/>
        </w:rPr>
        <w:t xml:space="preserve">文件的证明（</w:t>
      </w:r>
      <w:r>
        <w:rPr>
          <w:rFonts w:hint="eastAsia" w:ascii="宋体" w:hAnsi="宋体" w:eastAsia="宋体"/>
          <w:color w:val="000000"/>
          <w:sz w:val="21"/>
          <w:szCs w:val="21"/>
        </w:rPr>
        <w:t xml:space="preserve">《投标供应商确认函》</w:t>
      </w:r>
      <w:r>
        <w:rPr>
          <w:rFonts w:hint="eastAsia" w:ascii="宋体" w:hAnsi="宋体" w:eastAsia="宋体"/>
          <w:color w:val="000000"/>
          <w:sz w:val="21"/>
          <w:szCs w:val="21"/>
        </w:rPr>
        <w:t xml:space="preserve">）</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jc w:val="left"/>
        <w:widowControl/>
        <w:rPr>
          <w:rStyle w:val="1090"/>
          <w:rFonts w:ascii="Calibri" w:hAnsi="Calibri"/>
          <w:bCs w:val="0"/>
          <w:sz w:val="32"/>
          <w:szCs w:val="32"/>
        </w:rPr>
      </w:pPr>
      <w:r>
        <w:rPr>
          <w:rStyle w:val="1090"/>
          <w:b w:val="0"/>
          <w:sz w:val="32"/>
          <w:szCs w:val="32"/>
        </w:rPr>
        <w:br w:type="page" w:clear="all"/>
      </w:r>
      <w:r/>
    </w:p>
    <w:p>
      <w:pPr>
        <w:pStyle w:val="928"/>
        <w:jc w:val="center"/>
        <w:spacing w:line="360" w:lineRule="auto"/>
        <w:rPr>
          <w:rStyle w:val="1090"/>
          <w:b/>
          <w:sz w:val="32"/>
          <w:szCs w:val="32"/>
        </w:rPr>
      </w:pPr>
      <w:r/>
      <w:bookmarkStart w:id="34" w:name="_Toc199419896"/>
      <w:r>
        <w:rPr>
          <w:rStyle w:val="1090"/>
          <w:rFonts w:hint="eastAsia"/>
          <w:b/>
          <w:sz w:val="32"/>
          <w:szCs w:val="32"/>
        </w:rPr>
        <w:t xml:space="preserve">第三章</w:t>
      </w:r>
      <w:r>
        <w:rPr>
          <w:rStyle w:val="1090"/>
          <w:rFonts w:hint="eastAsia"/>
          <w:b/>
          <w:sz w:val="32"/>
          <w:szCs w:val="32"/>
        </w:rPr>
        <w:t xml:space="preserve"> </w:t>
      </w:r>
      <w:r>
        <w:rPr>
          <w:rStyle w:val="1090"/>
          <w:rFonts w:hint="eastAsia"/>
          <w:b/>
          <w:sz w:val="32"/>
          <w:szCs w:val="32"/>
        </w:rPr>
        <w:t xml:space="preserve">询价</w:t>
      </w:r>
      <w:r>
        <w:rPr>
          <w:rStyle w:val="1090"/>
          <w:rFonts w:hint="eastAsia"/>
          <w:b/>
          <w:sz w:val="32"/>
          <w:szCs w:val="32"/>
        </w:rPr>
        <w:t xml:space="preserve">内容</w:t>
      </w:r>
      <w:bookmarkEnd w:id="34"/>
      <w:r/>
      <w:r/>
    </w:p>
    <w:p>
      <w:pPr>
        <w:ind w:firstLine="422"/>
        <w:spacing w:line="360" w:lineRule="auto"/>
        <w:rPr>
          <w:rFonts w:ascii="宋体" w:hAnsi="宋体"/>
          <w:b/>
          <w:color w:val="000000"/>
          <w:szCs w:val="21"/>
        </w:rPr>
      </w:pPr>
      <w:r/>
      <w:bookmarkStart w:id="35" w:name="_Hlk167203193"/>
      <w:r>
        <w:rPr>
          <w:rFonts w:hint="eastAsia" w:ascii="宋体" w:hAnsi="宋体"/>
          <w:b/>
          <w:color w:val="000000"/>
          <w:szCs w:val="21"/>
          <w:highlight w:val="yellow"/>
        </w:rPr>
        <w:t xml:space="preserve">本章</w:t>
      </w:r>
      <w:r>
        <w:rPr>
          <w:rFonts w:hint="eastAsia" w:ascii="宋体" w:hAnsi="宋体"/>
          <w:b/>
          <w:color w:val="000000"/>
          <w:szCs w:val="21"/>
          <w:highlight w:val="yellow"/>
        </w:rPr>
        <w:t xml:space="preserve">（包括</w:t>
      </w:r>
      <w:r>
        <w:rPr>
          <w:rFonts w:hint="eastAsia" w:ascii="宋体" w:hAnsi="宋体"/>
          <w:b/>
          <w:color w:val="000000"/>
          <w:szCs w:val="21"/>
          <w:highlight w:val="yellow"/>
        </w:rPr>
        <w:t xml:space="preserve">采购需求标准</w:t>
      </w:r>
      <w:r>
        <w:rPr>
          <w:rFonts w:hint="eastAsia" w:ascii="宋体" w:hAnsi="宋体"/>
          <w:b/>
          <w:color w:val="000000"/>
          <w:szCs w:val="21"/>
          <w:highlight w:val="yellow"/>
        </w:rPr>
        <w:t xml:space="preserve">）</w:t>
      </w:r>
      <w:r>
        <w:rPr>
          <w:rFonts w:ascii="宋体" w:hAnsi="宋体"/>
          <w:b/>
          <w:color w:val="000000"/>
          <w:szCs w:val="21"/>
          <w:highlight w:val="yellow"/>
        </w:rPr>
        <w:t xml:space="preserve">打</w:t>
      </w:r>
      <w:bookmarkStart w:id="36" w:name="_Hlk81407760"/>
      <w:r>
        <w:rPr>
          <w:rFonts w:ascii="宋体" w:hAnsi="宋体" w:cs="Segoe UI Symbol"/>
          <w:b/>
          <w:color w:val="000000"/>
          <w:szCs w:val="21"/>
          <w:highlight w:val="yellow"/>
        </w:rPr>
        <w:t xml:space="preserve">★</w:t>
      </w:r>
      <w:bookmarkEnd w:id="36"/>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的，将被视为无效响应。</w:t>
      </w:r>
      <w:r/>
    </w:p>
    <w:p>
      <w:pPr>
        <w:spacing w:line="360" w:lineRule="auto"/>
        <w:rPr>
          <w:rFonts w:ascii="宋体" w:hAnsi="宋体"/>
          <w:b/>
          <w:szCs w:val="21"/>
        </w:rPr>
        <w:outlineLvl w:val="0"/>
      </w:pPr>
      <w:r/>
      <w:bookmarkStart w:id="37" w:name="_Toc199419897"/>
      <w:r/>
      <w:bookmarkEnd w:id="35"/>
      <w:r>
        <w:rPr>
          <w:rFonts w:hint="eastAsia" w:ascii="宋体" w:hAnsi="宋体"/>
          <w:b/>
          <w:color w:val="000000"/>
          <w:szCs w:val="21"/>
        </w:rPr>
        <w:t xml:space="preserve">一、</w:t>
      </w:r>
      <w:r>
        <w:rPr>
          <w:rFonts w:hint="eastAsia" w:ascii="宋体" w:hAnsi="宋体"/>
          <w:b/>
          <w:szCs w:val="21"/>
        </w:rPr>
        <w:t xml:space="preserve">项目基本情况</w:t>
      </w:r>
      <w:bookmarkEnd w:id="37"/>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JSZC-320583-JZCG-X2026-0027</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张浦</w:t>
      </w:r>
      <w:r>
        <w:rPr>
          <w:rFonts w:hint="eastAsia" w:ascii="宋体" w:hAnsi="宋体"/>
          <w:color w:val="000000" w:themeColor="text1"/>
          <w:szCs w:val="21"/>
        </w:rPr>
        <w:t xml:space="preserve">高级中学新建工程电脑</w:t>
      </w:r>
      <w:r>
        <w:rPr>
          <w:rFonts w:hint="eastAsia" w:ascii="宋体" w:hAnsi="宋体"/>
          <w:color w:val="000000" w:themeColor="text1"/>
          <w:szCs w:val="21"/>
        </w:rPr>
        <w:t xml:space="preserve">采购项目</w:t>
      </w:r>
      <w:r>
        <w:rPr>
          <w:rFonts w:hint="eastAsia" w:ascii="宋体" w:hAnsi="宋体"/>
          <w:color w:val="000000" w:themeColor="text1"/>
          <w:szCs w:val="21"/>
        </w:rPr>
        <w:t xml:space="preserve">；</w:t>
      </w:r>
      <w:r/>
    </w:p>
    <w:p>
      <w:pPr>
        <w:spacing w:line="360" w:lineRule="auto"/>
        <w:rPr>
          <w:rFonts w:ascii="宋体" w:hAnsi="宋体"/>
          <w:b/>
          <w:szCs w:val="21"/>
        </w:rPr>
        <w:outlineLvl w:val="0"/>
      </w:pPr>
      <w:r/>
      <w:bookmarkStart w:id="38" w:name="_Toc199419898"/>
      <w:r>
        <w:rPr>
          <w:rFonts w:hint="eastAsia" w:ascii="宋体" w:hAnsi="宋体"/>
          <w:b/>
          <w:szCs w:val="21"/>
        </w:rPr>
        <w:t xml:space="preserve">二、</w:t>
      </w:r>
      <w:r>
        <w:rPr>
          <w:rFonts w:hint="eastAsia" w:ascii="宋体" w:hAnsi="宋体"/>
          <w:b/>
          <w:szCs w:val="21"/>
        </w:rPr>
        <w:t xml:space="preserve">项目</w:t>
      </w:r>
      <w:r>
        <w:rPr>
          <w:rFonts w:hint="eastAsia" w:ascii="宋体" w:hAnsi="宋体"/>
          <w:b/>
          <w:szCs w:val="21"/>
        </w:rPr>
        <w:t xml:space="preserve">采购需求</w:t>
      </w:r>
      <w:bookmarkEnd w:id="38"/>
      <w:r/>
      <w:r/>
    </w:p>
    <w:p>
      <w:pPr>
        <w:pStyle w:val="95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w:t>
      </w:r>
      <w:r>
        <w:rPr>
          <w:rFonts w:hint="eastAsia" w:ascii="宋体" w:hAnsi="宋体" w:eastAsia="宋体"/>
          <w:color w:val="000000"/>
          <w:sz w:val="21"/>
          <w:szCs w:val="21"/>
        </w:rPr>
        <w:t xml:space="preserve">核心产品</w:t>
      </w:r>
      <w:r>
        <w:rPr>
          <w:rFonts w:hint="eastAsia" w:ascii="宋体" w:hAnsi="宋体" w:eastAsia="宋体"/>
          <w:color w:val="000000"/>
          <w:sz w:val="21"/>
          <w:szCs w:val="21"/>
        </w:rPr>
        <w:t xml:space="preserve">：</w:t>
      </w:r>
      <w:r>
        <w:rPr>
          <w:rFonts w:hint="eastAsia" w:ascii="宋体" w:hAnsi="宋体" w:eastAsia="宋体" w:cs="宋体"/>
          <w:color w:val="000000"/>
          <w:sz w:val="21"/>
          <w:szCs w:val="21"/>
        </w:rPr>
        <w:t xml:space="preserve">教师台式电脑</w:t>
      </w:r>
      <w:r/>
    </w:p>
    <w:p>
      <w:pPr>
        <w:ind w:firstLine="422"/>
        <w:spacing w:line="360" w:lineRule="auto"/>
        <w:rPr>
          <w:b/>
        </w:rPr>
      </w:pPr>
      <w:r>
        <w:rPr>
          <w:rFonts w:hint="eastAsia"/>
          <w:b/>
        </w:rPr>
        <w:t xml:space="preserve">提供相同品牌</w:t>
      </w:r>
      <w:r>
        <w:rPr>
          <w:rFonts w:hint="eastAsia"/>
          <w:b/>
        </w:rPr>
        <w:t xml:space="preserve">核心</w:t>
      </w:r>
      <w:r>
        <w:rPr>
          <w:rFonts w:hint="eastAsia"/>
          <w:b/>
        </w:rPr>
        <w:t xml:space="preserve">产品的不同</w:t>
      </w:r>
      <w:r>
        <w:rPr>
          <w:rFonts w:hint="eastAsia"/>
          <w:b/>
        </w:rPr>
        <w:t xml:space="preserve">供应商</w:t>
      </w:r>
      <w:r>
        <w:rPr>
          <w:rFonts w:hint="eastAsia"/>
          <w:b/>
        </w:rPr>
        <w:t xml:space="preserve">参加同一合同项下</w:t>
      </w:r>
      <w:r>
        <w:rPr>
          <w:rFonts w:hint="eastAsia"/>
          <w:b/>
        </w:rPr>
        <w:t xml:space="preserve">询价</w:t>
      </w:r>
      <w:r>
        <w:rPr>
          <w:rFonts w:hint="eastAsia"/>
          <w:b/>
        </w:rPr>
        <w:t xml:space="preserve">的，以其中通过资格审查、符合性审查且报价最低的参加评标；报价相同的，由随机抽取方式确定，其他</w:t>
      </w:r>
      <w:r>
        <w:rPr>
          <w:rFonts w:hint="eastAsia"/>
          <w:b/>
        </w:rPr>
        <w:t xml:space="preserve">响应</w:t>
      </w:r>
      <w:r>
        <w:rPr>
          <w:rFonts w:hint="eastAsia"/>
          <w:b/>
        </w:rPr>
        <w:t xml:space="preserve">无效</w:t>
      </w:r>
      <w:r>
        <w:rPr>
          <w:rFonts w:hint="eastAsia"/>
          <w:b/>
        </w:rPr>
        <w:t xml:space="preserve">。</w:t>
      </w:r>
      <w:r/>
    </w:p>
    <w:p>
      <w:pPr>
        <w:ind w:firstLine="422"/>
        <w:spacing w:line="360" w:lineRule="auto"/>
        <w:rPr>
          <w:rFonts w:ascii="宋体" w:hAnsi="宋体"/>
          <w:color w:val="000000"/>
          <w:szCs w:val="21"/>
        </w:rPr>
      </w:pPr>
      <w:r>
        <w:rPr>
          <w:rFonts w:ascii="宋体" w:hAnsi="宋体" w:cs="Segoe UI Symbol"/>
          <w:b/>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采购</w:t>
      </w:r>
      <w:r>
        <w:rPr>
          <w:rFonts w:hint="eastAsia" w:ascii="宋体" w:hAnsi="宋体"/>
          <w:color w:val="000000"/>
          <w:szCs w:val="21"/>
        </w:rPr>
        <w:t xml:space="preserve">需求</w:t>
      </w:r>
      <w:r/>
    </w:p>
    <w:tbl>
      <w:tblPr>
        <w:tblW w:w="5000" w:type="pct"/>
        <w:tblLook w:val="04A0" w:firstRow="1" w:lastRow="0" w:firstColumn="1" w:lastColumn="0" w:noHBand="0" w:noVBand="1"/>
      </w:tblPr>
      <w:tblGrid>
        <w:gridCol w:w="768"/>
        <w:gridCol w:w="3379"/>
        <w:gridCol w:w="3366"/>
        <w:gridCol w:w="1888"/>
      </w:tblGrid>
      <w:tr>
        <w:trPr>
          <w:trHeight w:val="20"/>
        </w:trPr>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824"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设备类别</w:t>
            </w:r>
            <w:r/>
          </w:p>
        </w:tc>
        <w:tc>
          <w:tcPr>
            <w:shd w:val="clear" w:color="auto" w:fill="auto"/>
            <w:tcBorders>
              <w:top w:val="single" w:color="auto" w:sz="4" w:space="0"/>
              <w:left w:val="none" w:color="000000" w:sz="4" w:space="0"/>
              <w:bottom w:val="single" w:color="auto" w:sz="4" w:space="0"/>
              <w:right w:val="single" w:color="auto" w:sz="4" w:space="0"/>
            </w:tcBorders>
            <w:tcW w:w="1711"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103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43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台式计算机</w:t>
            </w:r>
            <w:r/>
          </w:p>
        </w:tc>
        <w:tc>
          <w:tcPr>
            <w:shd w:val="clear" w:color="auto" w:fill="auto"/>
            <w:tcBorders>
              <w:top w:val="none" w:color="000000" w:sz="4" w:space="0"/>
              <w:left w:val="none" w:color="000000" w:sz="4" w:space="0"/>
              <w:bottom w:val="single" w:color="auto" w:sz="4" w:space="0"/>
              <w:right w:val="single" w:color="auto" w:sz="4" w:space="0"/>
            </w:tcBorders>
            <w:tcW w:w="171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教师台式</w:t>
            </w:r>
            <w:r>
              <w:rPr>
                <w:rFonts w:ascii="宋体" w:hAnsi="宋体" w:cs="宋体"/>
                <w:color w:val="000000"/>
                <w:szCs w:val="21"/>
              </w:rPr>
              <w:t xml:space="preserve">电脑</w:t>
            </w:r>
            <w:r/>
          </w:p>
        </w:tc>
        <w:tc>
          <w:tcPr>
            <w:shd w:val="clear" w:color="auto" w:fill="auto"/>
            <w:tcBorders>
              <w:top w:val="none" w:color="000000" w:sz="4" w:space="0"/>
              <w:left w:val="none" w:color="000000" w:sz="4" w:space="0"/>
              <w:bottom w:val="single" w:color="auto" w:sz="4" w:space="0"/>
              <w:right w:val="single" w:color="auto" w:sz="4" w:space="0"/>
            </w:tcBorders>
            <w:tcW w:w="103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298</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43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台式计算机</w:t>
            </w:r>
            <w:r/>
          </w:p>
        </w:tc>
        <w:tc>
          <w:tcPr>
            <w:shd w:val="clear" w:color="auto" w:fill="auto"/>
            <w:tcBorders>
              <w:top w:val="none" w:color="000000" w:sz="4" w:space="0"/>
              <w:left w:val="none" w:color="000000" w:sz="4" w:space="0"/>
              <w:bottom w:val="single" w:color="auto" w:sz="4" w:space="0"/>
              <w:right w:val="single" w:color="auto" w:sz="4" w:space="0"/>
            </w:tcBorders>
            <w:tcW w:w="171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计算机</w:t>
            </w:r>
            <w:r>
              <w:rPr>
                <w:rFonts w:ascii="宋体" w:hAnsi="宋体" w:cs="宋体"/>
                <w:color w:val="000000"/>
                <w:szCs w:val="21"/>
              </w:rPr>
              <w:t xml:space="preserve">教室</w:t>
            </w:r>
            <w:r>
              <w:rPr>
                <w:rFonts w:hint="eastAsia" w:ascii="宋体" w:hAnsi="宋体" w:cs="宋体"/>
                <w:color w:val="000000"/>
                <w:szCs w:val="21"/>
              </w:rPr>
              <w:t xml:space="preserve">及电子阅览室台式电脑</w:t>
            </w:r>
            <w:r/>
          </w:p>
        </w:tc>
        <w:tc>
          <w:tcPr>
            <w:shd w:val="clear" w:color="auto" w:fill="auto"/>
            <w:tcBorders>
              <w:top w:val="none" w:color="000000" w:sz="4" w:space="0"/>
              <w:left w:val="none" w:color="000000" w:sz="4" w:space="0"/>
              <w:bottom w:val="single" w:color="auto" w:sz="4" w:space="0"/>
              <w:right w:val="single" w:color="auto" w:sz="4" w:space="0"/>
            </w:tcBorders>
            <w:tcW w:w="10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52</w:t>
            </w:r>
            <w:r/>
          </w:p>
        </w:tc>
      </w:tr>
      <w:tr>
        <w:trPr>
          <w:trHeight w:val="20"/>
        </w:trPr>
        <w:tc>
          <w:tcPr>
            <w:shd w:val="clear" w:color="auto" w:fill="auto"/>
            <w:tcBorders>
              <w:top w:val="none" w:color="000000" w:sz="4" w:space="0"/>
              <w:left w:val="single" w:color="auto" w:sz="4" w:space="0"/>
              <w:bottom w:val="single" w:color="auto" w:sz="4" w:space="0"/>
              <w:right w:val="single" w:color="auto" w:sz="4" w:space="0"/>
            </w:tcBorders>
            <w:tcW w:w="43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82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便携式</w:t>
            </w:r>
            <w:r>
              <w:rPr>
                <w:rFonts w:hint="eastAsia" w:ascii="宋体" w:hAnsi="宋体" w:cs="宋体"/>
                <w:color w:val="000000"/>
                <w:szCs w:val="21"/>
              </w:rPr>
              <w:t xml:space="preserve">计算机</w:t>
            </w:r>
            <w:r/>
          </w:p>
        </w:tc>
        <w:tc>
          <w:tcPr>
            <w:shd w:val="clear" w:color="auto" w:fill="auto"/>
            <w:tcBorders>
              <w:top w:val="none" w:color="000000" w:sz="4" w:space="0"/>
              <w:left w:val="none" w:color="000000" w:sz="4" w:space="0"/>
              <w:bottom w:val="single" w:color="auto" w:sz="4" w:space="0"/>
              <w:right w:val="single" w:color="auto" w:sz="4" w:space="0"/>
            </w:tcBorders>
            <w:tcW w:w="171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便携式</w:t>
            </w:r>
            <w:r>
              <w:rPr>
                <w:rFonts w:hint="eastAsia" w:ascii="宋体" w:hAnsi="宋体" w:cs="宋体"/>
                <w:color w:val="000000"/>
                <w:szCs w:val="21"/>
              </w:rPr>
              <w:t xml:space="preserve">笔记本电脑</w:t>
            </w:r>
            <w:r/>
          </w:p>
        </w:tc>
        <w:tc>
          <w:tcPr>
            <w:shd w:val="clear" w:color="auto" w:fill="auto"/>
            <w:tcBorders>
              <w:top w:val="none" w:color="000000" w:sz="4" w:space="0"/>
              <w:left w:val="none" w:color="000000" w:sz="4" w:space="0"/>
              <w:bottom w:val="single" w:color="auto" w:sz="4" w:space="0"/>
              <w:right w:val="single" w:color="auto" w:sz="4" w:space="0"/>
            </w:tcBorders>
            <w:tcW w:w="103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5</w:t>
            </w:r>
            <w:r/>
          </w:p>
        </w:tc>
      </w:tr>
    </w:tbl>
    <w:p>
      <w:pPr>
        <w:ind w:firstLine="420"/>
        <w:spacing w:line="360" w:lineRule="auto"/>
      </w:pPr>
      <w:r>
        <w:rPr>
          <w:rFonts w:hint="eastAsia"/>
        </w:rPr>
        <w:t xml:space="preserve">（三）采购需求标准</w:t>
      </w:r>
      <w:r>
        <w:rPr>
          <w:rFonts w:hint="eastAsia"/>
        </w:rPr>
        <w:t xml:space="preserve">（双击打开）</w:t>
      </w:r>
      <w:r>
        <w:t xml:space="preserve"> </w:t>
      </w:r>
      <w:r/>
    </w:p>
    <w:p>
      <w:pPr>
        <w:ind w:firstLine="420"/>
        <w:spacing w:line="360" w:lineRule="auto"/>
      </w:pPr>
      <w:r>
        <w:rPr>
          <w:rFonts w:hint="eastAsia"/>
        </w:rPr>
        <w:t xml:space="preserve">采购需求标准</w:t>
      </w:r>
      <w:r>
        <w:rPr>
          <w:rFonts w:hint="eastAsia"/>
        </w:rPr>
        <w:t xml:space="preserve">内</w:t>
      </w:r>
      <w:r>
        <w:rPr>
          <w:rFonts w:hint="eastAsia"/>
        </w:rPr>
        <w:t xml:space="preserve">打★项为本项目实质性响应项，供应商须在偏离表</w:t>
      </w:r>
      <w:r>
        <w:rPr>
          <w:rFonts w:hint="eastAsia"/>
        </w:rPr>
        <w:t xml:space="preserve">（技术</w:t>
      </w:r>
      <w:r>
        <w:t xml:space="preserve">要求</w:t>
      </w:r>
      <w:r>
        <w:rPr>
          <w:rFonts w:hint="eastAsia"/>
        </w:rPr>
        <w:t xml:space="preserve">）</w:t>
      </w:r>
      <w:r>
        <w:rPr>
          <w:rFonts w:hint="eastAsia"/>
        </w:rPr>
        <w:t xml:space="preserve">中如实填写响应情况，如有要求提供材料的，须按要求提供相应材料。偏离表未填写、负偏离、未提供所要求的材料的，将被视为无效响应。</w:t>
      </w:r>
      <w:r/>
    </w:p>
    <w:p>
      <w:pPr>
        <w:ind w:firstLine="420"/>
        <w:spacing w:line="360" w:lineRule="auto"/>
      </w:pPr>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6" o:title=""/>
          </v:shape>
          <o:OLEObject DrawAspect="Icon" r:id="rId17" ObjectID="_1525041" ProgID="Excel.Sheet.12" ShapeID="_x0000_i1" Type="Embed"/>
        </w:object>
      </w:r>
      <w:r/>
    </w:p>
    <w:p>
      <w:pPr>
        <w:ind w:firstLine="420"/>
        <w:spacing w:line="360" w:lineRule="auto"/>
      </w:pPr>
      <w:r>
        <w:rPr>
          <w:rFonts w:hint="eastAsia"/>
        </w:rPr>
        <w:t xml:space="preserve">★</w:t>
      </w:r>
      <w:r>
        <w:rPr>
          <w:rFonts w:hint="eastAsia"/>
        </w:rPr>
        <w:t xml:space="preserve">（四）绿色采购</w:t>
      </w:r>
      <w:r>
        <w:rPr>
          <w:rFonts w:hint="eastAsia"/>
        </w:rPr>
        <w:t xml:space="preserve">要求</w:t>
      </w:r>
      <w:r/>
    </w:p>
    <w:p>
      <w:pPr>
        <w:ind w:firstLine="420"/>
        <w:spacing w:line="360" w:lineRule="auto"/>
      </w:pPr>
      <w:r>
        <w:rPr>
          <w:rFonts w:hint="eastAsia"/>
        </w:rPr>
        <w:t xml:space="preserve">若本次采购货物中包含有《节能产品政府采购品目清单》中规定的政府强制采购产品的（如台式计算机、液晶显示器），</w:t>
      </w:r>
      <w:r>
        <w:rPr>
          <w:rFonts w:hint="eastAsia"/>
        </w:rPr>
        <w:t xml:space="preserve">供</w:t>
      </w:r>
      <w:r>
        <w:rPr>
          <w:rFonts w:hint="eastAsia"/>
        </w:rPr>
        <w:t xml:space="preserve">应商须在响应文件中提供产品有效期内的认证证书扫描件等相关证明材料，否则将被认定为未实质性响应询价文件要求。</w:t>
      </w:r>
      <w:r/>
    </w:p>
    <w:p>
      <w:pPr>
        <w:spacing w:line="360" w:lineRule="auto"/>
        <w:rPr>
          <w:rFonts w:ascii="宋体" w:hAnsi="宋体"/>
          <w:b/>
          <w:szCs w:val="21"/>
        </w:rPr>
        <w:outlineLvl w:val="0"/>
      </w:pPr>
      <w:r/>
      <w:bookmarkStart w:id="39" w:name="_Toc199419899"/>
      <w:r>
        <w:rPr>
          <w:rFonts w:ascii="宋体" w:hAnsi="宋体" w:cs="Segoe UI Symbol"/>
          <w:b/>
          <w:color w:val="000000"/>
          <w:szCs w:val="21"/>
        </w:rPr>
        <w:t xml:space="preserve">★</w:t>
      </w:r>
      <w:r>
        <w:rPr>
          <w:rFonts w:hint="eastAsia" w:ascii="宋体" w:hAnsi="宋体"/>
          <w:b/>
          <w:szCs w:val="21"/>
        </w:rPr>
        <w:t xml:space="preserve">三、商务</w:t>
      </w:r>
      <w:r>
        <w:rPr>
          <w:rFonts w:hint="eastAsia" w:ascii="宋体" w:hAnsi="宋体"/>
          <w:b/>
          <w:szCs w:val="21"/>
        </w:rPr>
        <w:t xml:space="preserve">要</w:t>
      </w:r>
      <w:r>
        <w:rPr>
          <w:rFonts w:hint="eastAsia" w:ascii="宋体" w:hAnsi="宋体"/>
          <w:b/>
          <w:szCs w:val="21"/>
        </w:rPr>
        <w:t xml:space="preserve">求</w:t>
      </w:r>
      <w:bookmarkEnd w:id="39"/>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合同履行期限：</w:t>
      </w:r>
      <w:r>
        <w:rPr>
          <w:rFonts w:hint="eastAsia"/>
        </w:rPr>
        <w:t xml:space="preserve">合同签订</w:t>
      </w:r>
      <w:r>
        <w:rPr>
          <w:rFonts w:hint="eastAsia"/>
        </w:rPr>
        <w:t xml:space="preserve">后</w:t>
      </w:r>
      <w:r>
        <w:rPr>
          <w:rFonts w:hint="eastAsia"/>
        </w:rPr>
        <w:t xml:space="preserve">30</w:t>
      </w:r>
      <w:r>
        <w:rPr>
          <w:rFonts w:hint="eastAsia"/>
        </w:rPr>
        <w:t xml:space="preserve">天内供货安装完成</w:t>
      </w:r>
      <w:r>
        <w:rPr>
          <w:rFonts w:hint="eastAsia"/>
        </w:rPr>
        <w:t xml:space="preserve">；</w:t>
      </w:r>
      <w:r/>
    </w:p>
    <w:p>
      <w:pPr>
        <w:ind w:firstLine="420"/>
        <w:spacing w:line="360" w:lineRule="auto"/>
        <w:rPr>
          <w:rFonts w:ascii="宋体" w:hAnsi="宋体"/>
        </w:rPr>
      </w:pPr>
      <w:r>
        <w:rPr>
          <w:rFonts w:ascii="宋体" w:hAnsi="宋体"/>
        </w:rPr>
        <w:t xml:space="preserve">2.</w:t>
      </w:r>
      <w:r>
        <w:rPr>
          <w:rFonts w:hint="eastAsia" w:ascii="宋体" w:hAnsi="宋体"/>
        </w:rPr>
        <w:t xml:space="preserve">质保期</w:t>
      </w:r>
      <w:r>
        <w:rPr>
          <w:rFonts w:hint="eastAsia" w:ascii="宋体" w:hAnsi="宋体"/>
        </w:rPr>
        <w:t xml:space="preserve">：</w:t>
      </w:r>
      <w:r>
        <w:rPr>
          <w:rFonts w:hint="eastAsia" w:ascii="宋体" w:hAnsi="宋体"/>
        </w:rPr>
        <w:t xml:space="preserve">自最终验收合格之日起计算，提供</w:t>
      </w:r>
      <w:r>
        <w:rPr>
          <w:rFonts w:hint="eastAsia" w:ascii="宋体" w:hAnsi="宋体"/>
        </w:rPr>
        <w:t xml:space="preserve">叁</w:t>
      </w:r>
      <w:r>
        <w:rPr>
          <w:rFonts w:hint="eastAsia" w:ascii="宋体" w:hAnsi="宋体"/>
        </w:rPr>
        <w:t xml:space="preserve">年</w:t>
      </w:r>
      <w:r>
        <w:rPr>
          <w:rFonts w:hint="eastAsia" w:ascii="宋体" w:hAnsi="宋体"/>
        </w:rPr>
        <w:t xml:space="preserve">免费质保；</w:t>
      </w:r>
      <w:r/>
    </w:p>
    <w:p>
      <w:pPr>
        <w:ind w:firstLine="420"/>
        <w:spacing w:line="360" w:lineRule="auto"/>
        <w:rPr>
          <w:rStyle w:val="1090"/>
          <w:rFonts w:ascii="Calibri" w:hAnsi="Calibri"/>
          <w:bCs w:val="0"/>
          <w:sz w:val="32"/>
          <w:szCs w:val="32"/>
        </w:rPr>
      </w:pPr>
      <w:r>
        <w:rPr>
          <w:rFonts w:ascii="宋体" w:hAnsi="宋体"/>
        </w:rPr>
        <w:t xml:space="preserve">3.</w:t>
      </w:r>
      <w:bookmarkStart w:id="40" w:name="OLE_LINK1"/>
      <w:r>
        <w:rPr>
          <w:rFonts w:hint="eastAsia" w:ascii="宋体" w:hAnsi="宋体"/>
        </w:rPr>
        <w:t xml:space="preserve">付款方式：</w:t>
      </w: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rPr>
        <w:t xml:space="preserve">合同签</w:t>
      </w:r>
      <w:r>
        <w:rPr>
          <w:rFonts w:hint="eastAsia" w:ascii="宋体" w:hAnsi="宋体"/>
        </w:rPr>
        <w:t xml:space="preserve">订后，甲方支付合同总价的30%作为预付款；待全部货物根据甲方要求送达指定地点并安装调试完成后，甲方30日</w:t>
      </w:r>
      <w:r>
        <w:rPr>
          <w:rFonts w:ascii="宋体" w:hAnsi="宋体"/>
        </w:rPr>
        <w:t xml:space="preserve">内组织</w:t>
      </w:r>
      <w:r>
        <w:rPr>
          <w:rFonts w:hint="eastAsia" w:ascii="宋体" w:hAnsi="宋体"/>
        </w:rPr>
        <w:t xml:space="preserve">项目</w:t>
      </w:r>
      <w:r>
        <w:rPr>
          <w:rFonts w:ascii="宋体" w:hAnsi="宋体"/>
        </w:rPr>
        <w:t xml:space="preserve">验收</w:t>
      </w:r>
      <w:r>
        <w:rPr>
          <w:rFonts w:hint="eastAsia" w:ascii="宋体" w:hAnsi="宋体"/>
        </w:rPr>
        <w:t xml:space="preserve">，项目验收合格后支付至合同总价的</w:t>
      </w:r>
      <w:r>
        <w:rPr>
          <w:rFonts w:ascii="宋体" w:hAnsi="宋体"/>
        </w:rPr>
        <w:t xml:space="preserve">5</w:t>
      </w:r>
      <w:r>
        <w:rPr>
          <w:rFonts w:hint="eastAsia" w:ascii="宋体" w:hAnsi="宋体"/>
        </w:rPr>
        <w:t xml:space="preserve">0%；余款自</w:t>
      </w:r>
      <w:r>
        <w:rPr>
          <w:rFonts w:ascii="宋体" w:hAnsi="宋体"/>
        </w:rPr>
        <w:t xml:space="preserve">验收合格</w:t>
      </w:r>
      <w:r>
        <w:rPr>
          <w:rFonts w:hint="eastAsia" w:ascii="宋体" w:hAnsi="宋体"/>
        </w:rPr>
        <w:t xml:space="preserve">后</w:t>
      </w:r>
      <w:r>
        <w:rPr>
          <w:rFonts w:hint="eastAsia" w:ascii="宋体" w:hAnsi="宋体"/>
        </w:rPr>
        <w:t xml:space="preserve">三</w:t>
      </w:r>
      <w:r>
        <w:rPr>
          <w:rFonts w:hint="eastAsia" w:ascii="宋体" w:hAnsi="宋体"/>
        </w:rPr>
        <w:t xml:space="preserve">年内付清。</w:t>
      </w:r>
      <w:r>
        <w:rPr>
          <w:rFonts w:ascii="宋体" w:hAnsi="宋体"/>
        </w:rPr>
        <w:t xml:space="preserve"> </w:t>
      </w:r>
      <w:bookmarkStart w:id="41" w:name="_Toc33452246"/>
      <w:r/>
      <w:bookmarkStart w:id="42" w:name="_Toc62807498"/>
      <w:r/>
      <w:bookmarkStart w:id="43" w:name="_Toc62807505"/>
      <w:r/>
      <w:bookmarkEnd w:id="40"/>
      <w:r>
        <w:rPr>
          <w:rStyle w:val="1090"/>
          <w:b w:val="0"/>
          <w:sz w:val="32"/>
          <w:szCs w:val="32"/>
        </w:rPr>
        <w:br w:type="page" w:clear="all"/>
      </w:r>
      <w:r/>
    </w:p>
    <w:p>
      <w:pPr>
        <w:pStyle w:val="928"/>
        <w:jc w:val="center"/>
        <w:spacing w:line="360" w:lineRule="auto"/>
        <w:rPr>
          <w:rStyle w:val="1090"/>
          <w:b/>
          <w:sz w:val="32"/>
          <w:szCs w:val="32"/>
        </w:rPr>
      </w:pPr>
      <w:r/>
      <w:bookmarkStart w:id="44" w:name="_Toc199419900"/>
      <w:r>
        <w:rPr>
          <w:rStyle w:val="1090"/>
          <w:rFonts w:hint="eastAsia"/>
          <w:b/>
          <w:sz w:val="32"/>
          <w:szCs w:val="32"/>
        </w:rPr>
        <w:t xml:space="preserve">第</w:t>
      </w:r>
      <w:r>
        <w:rPr>
          <w:rStyle w:val="1090"/>
          <w:rFonts w:hint="eastAsia"/>
          <w:b/>
          <w:sz w:val="32"/>
          <w:szCs w:val="32"/>
        </w:rPr>
        <w:t xml:space="preserve">四</w:t>
      </w:r>
      <w:r>
        <w:rPr>
          <w:rStyle w:val="1090"/>
          <w:rFonts w:hint="eastAsia"/>
          <w:b/>
          <w:sz w:val="32"/>
          <w:szCs w:val="32"/>
        </w:rPr>
        <w:t xml:space="preserve">章</w:t>
      </w:r>
      <w:r>
        <w:rPr>
          <w:rStyle w:val="1090"/>
          <w:rFonts w:hint="eastAsia"/>
          <w:b/>
          <w:sz w:val="32"/>
          <w:szCs w:val="32"/>
        </w:rPr>
        <w:t xml:space="preserve"> </w:t>
      </w:r>
      <w:r>
        <w:rPr>
          <w:rStyle w:val="1090"/>
          <w:rFonts w:hint="eastAsia"/>
          <w:b/>
          <w:sz w:val="32"/>
          <w:szCs w:val="32"/>
        </w:rPr>
        <w:t xml:space="preserve">评审</w:t>
      </w:r>
      <w:r>
        <w:rPr>
          <w:rStyle w:val="1090"/>
          <w:rFonts w:hint="eastAsia"/>
          <w:b/>
          <w:sz w:val="32"/>
          <w:szCs w:val="32"/>
        </w:rPr>
        <w:t xml:space="preserve">程序</w:t>
      </w:r>
      <w:bookmarkStart w:id="45" w:name="_Toc517625506"/>
      <w:r/>
      <w:bookmarkStart w:id="46" w:name="_Toc517625408"/>
      <w:r/>
      <w:bookmarkEnd w:id="41"/>
      <w:r/>
      <w:bookmarkEnd w:id="42"/>
      <w:r/>
      <w:bookmarkEnd w:id="43"/>
      <w:r/>
      <w:bookmarkEnd w:id="44"/>
      <w:r/>
      <w:bookmarkEnd w:id="45"/>
      <w:r/>
      <w:bookmarkEnd w:id="46"/>
      <w:r/>
      <w:r/>
    </w:p>
    <w:p>
      <w:pPr>
        <w:spacing w:line="360" w:lineRule="auto"/>
        <w:rPr>
          <w:rFonts w:ascii="宋体" w:hAnsi="宋体"/>
          <w:b/>
          <w:color w:val="000000"/>
          <w:szCs w:val="21"/>
        </w:rPr>
      </w:pPr>
      <w:r>
        <w:rPr>
          <w:rFonts w:hint="eastAsia" w:ascii="宋体" w:hAnsi="宋体"/>
          <w:b/>
          <w:color w:val="000000"/>
          <w:szCs w:val="21"/>
        </w:rPr>
        <w:t xml:space="preserve">一、询价流程：</w:t>
      </w:r>
      <w:r/>
    </w:p>
    <w:p>
      <w:pPr>
        <w:ind w:firstLine="420"/>
        <w:spacing w:line="360" w:lineRule="auto"/>
        <w:rPr>
          <w:rFonts w:ascii="宋体" w:hAnsi="宋体"/>
          <w:color w:val="000000"/>
        </w:rPr>
      </w:pPr>
      <w:r>
        <w:rPr>
          <w:rFonts w:hint="eastAsia" w:ascii="宋体" w:hAnsi="宋体"/>
          <w:color w:val="000000"/>
        </w:rPr>
        <w:t xml:space="preserve">1.采购代理机构按询价文件规定的时间、地点主持询价活动。</w:t>
      </w:r>
      <w:r/>
    </w:p>
    <w:p>
      <w:pPr>
        <w:ind w:firstLine="420"/>
        <w:spacing w:line="360" w:lineRule="auto"/>
        <w:rPr>
          <w:rFonts w:ascii="宋体" w:hAnsi="宋体"/>
          <w:color w:val="000000"/>
        </w:rPr>
      </w:pPr>
      <w:r>
        <w:rPr>
          <w:rFonts w:hint="eastAsia" w:ascii="宋体" w:hAnsi="宋体"/>
          <w:color w:val="000000"/>
        </w:rPr>
        <w:t xml:space="preserve">2.参加询价的供应商法定代表人或授权代理人须</w:t>
      </w:r>
      <w:r>
        <w:rPr>
          <w:rFonts w:hint="eastAsia" w:ascii="宋体" w:hAnsi="宋体"/>
          <w:color w:val="000000"/>
        </w:rPr>
        <w:t xml:space="preserve">按照《苏采云系统供应商操作手册》规定，参加开标活动和在“苏采云”系统规定的时间内对</w:t>
      </w:r>
      <w:r>
        <w:rPr>
          <w:rFonts w:hint="eastAsia" w:ascii="宋体" w:hAnsi="宋体"/>
          <w:color w:val="000000"/>
        </w:rPr>
        <w:t xml:space="preserve">响应</w:t>
      </w:r>
      <w:r>
        <w:rPr>
          <w:rFonts w:hint="eastAsia" w:ascii="宋体" w:hAnsi="宋体"/>
          <w:color w:val="000000"/>
        </w:rPr>
        <w:t xml:space="preserve">文件进行解密。评标委员会成员不得参加开标活动。</w:t>
      </w:r>
      <w:r>
        <w:rPr>
          <w:rFonts w:ascii="宋体" w:hAnsi="宋体"/>
          <w:color w:val="000000"/>
        </w:rPr>
        <w:t xml:space="preserve"> </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.开标完成后，进入评审环节，询价小组按照询价文件的要求独立对供应商进行资格性和符合性审查，确定合格供应商。</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.1资格审查：由</w:t>
      </w:r>
      <w:r>
        <w:rPr>
          <w:rFonts w:hint="eastAsia" w:ascii="宋体" w:hAnsi="宋体"/>
          <w:color w:val="000000"/>
        </w:rPr>
        <w:t xml:space="preserve">询价</w:t>
      </w:r>
      <w:r>
        <w:rPr>
          <w:rFonts w:hint="eastAsia" w:ascii="宋体" w:hAnsi="宋体"/>
          <w:color w:val="000000"/>
        </w:rPr>
        <w:t xml:space="preserve">小组依据法律法规和</w:t>
      </w:r>
      <w:r>
        <w:rPr>
          <w:rFonts w:hint="eastAsia" w:ascii="宋体" w:hAnsi="宋体"/>
          <w:color w:val="000000"/>
        </w:rPr>
        <w:t xml:space="preserve">询价</w:t>
      </w:r>
      <w:r>
        <w:rPr>
          <w:rFonts w:hint="eastAsia" w:ascii="宋体" w:hAnsi="宋体"/>
          <w:color w:val="000000"/>
        </w:rPr>
        <w:t xml:space="preserve">文件的规定，对响应文件中的资格证明文件进行审查，以确定供应商是否具备参加</w:t>
      </w:r>
      <w:r>
        <w:rPr>
          <w:rFonts w:hint="eastAsia" w:ascii="宋体" w:hAnsi="宋体"/>
          <w:color w:val="000000"/>
        </w:rPr>
        <w:t xml:space="preserve">本项目</w:t>
      </w:r>
      <w:r>
        <w:rPr>
          <w:rFonts w:hint="eastAsia" w:ascii="宋体" w:hAnsi="宋体"/>
          <w:color w:val="000000"/>
        </w:rPr>
        <w:t xml:space="preserve">的资格。</w:t>
      </w:r>
      <w:r/>
    </w:p>
    <w:p>
      <w:pPr>
        <w:ind w:firstLine="420"/>
        <w:spacing w:line="360" w:lineRule="auto"/>
        <w:rPr>
          <w:rFonts w:ascii="宋体" w:hAnsi="宋体"/>
          <w:color w:val="000000"/>
        </w:rPr>
      </w:pPr>
      <w:r>
        <w:rPr>
          <w:rFonts w:hint="eastAsia" w:ascii="宋体" w:hAnsi="宋体"/>
          <w:color w:val="000000"/>
        </w:rPr>
        <w:t xml:space="preserve">询价</w:t>
      </w:r>
      <w:r>
        <w:rPr>
          <w:rFonts w:hint="eastAsia" w:ascii="宋体" w:hAnsi="宋体"/>
          <w:color w:val="000000"/>
        </w:rPr>
        <w:t xml:space="preserve">小组在进行资格审查的同时，将在“信用中国”网站（www.creditchina.gov.cn）查询供应商的信用记录，以确定供应商是否具备参加</w:t>
      </w:r>
      <w:r>
        <w:rPr>
          <w:rFonts w:hint="eastAsia" w:ascii="宋体" w:hAnsi="宋体"/>
          <w:color w:val="000000"/>
        </w:rPr>
        <w:t xml:space="preserve">本项目</w:t>
      </w:r>
      <w:r>
        <w:rPr>
          <w:rFonts w:hint="eastAsia" w:ascii="宋体" w:hAnsi="宋体"/>
          <w:color w:val="000000"/>
        </w:rPr>
        <w:t xml:space="preserve">的资格,查询结果留存并归档。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olor w:val="000000"/>
        </w:rPr>
        <w:t xml:space="preserve">信</w:t>
      </w:r>
      <w:r>
        <w:rPr>
          <w:rFonts w:hint="eastAsia" w:ascii="宋体" w:hAnsi="宋体"/>
          <w:color w:val="000000"/>
        </w:rPr>
        <w:t xml:space="preserve">用记录。</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.2符合性审查：依据</w:t>
      </w:r>
      <w:r>
        <w:rPr>
          <w:rFonts w:hint="eastAsia" w:ascii="宋体" w:hAnsi="宋体"/>
          <w:color w:val="000000"/>
        </w:rPr>
        <w:t xml:space="preserve">询价</w:t>
      </w:r>
      <w:r>
        <w:rPr>
          <w:rFonts w:hint="eastAsia" w:ascii="宋体" w:hAnsi="宋体"/>
          <w:color w:val="000000"/>
        </w:rPr>
        <w:t xml:space="preserve">文件的规定，由</w:t>
      </w:r>
      <w:r>
        <w:rPr>
          <w:rFonts w:hint="eastAsia" w:ascii="宋体" w:hAnsi="宋体"/>
          <w:color w:val="000000"/>
        </w:rPr>
        <w:t xml:space="preserve">询价</w:t>
      </w:r>
      <w:r>
        <w:rPr>
          <w:rFonts w:hint="eastAsia" w:ascii="宋体" w:hAnsi="宋体"/>
          <w:color w:val="000000"/>
        </w:rPr>
        <w:t xml:space="preserve">小组从响应文件的有效性、完整性和对</w:t>
      </w:r>
      <w:r>
        <w:rPr>
          <w:rFonts w:hint="eastAsia" w:ascii="宋体" w:hAnsi="宋体"/>
          <w:color w:val="000000"/>
        </w:rPr>
        <w:t xml:space="preserve">询价</w:t>
      </w:r>
      <w:r>
        <w:rPr>
          <w:rFonts w:hint="eastAsia" w:ascii="宋体" w:hAnsi="宋体"/>
          <w:color w:val="000000"/>
        </w:rPr>
        <w:t xml:space="preserve">文件的响应程度进行审查，以确定是否对</w:t>
      </w:r>
      <w:r>
        <w:rPr>
          <w:rFonts w:hint="eastAsia" w:ascii="宋体" w:hAnsi="宋体"/>
          <w:color w:val="000000"/>
        </w:rPr>
        <w:t xml:space="preserve">询价</w:t>
      </w:r>
      <w:r>
        <w:rPr>
          <w:rFonts w:hint="eastAsia" w:ascii="宋体" w:hAnsi="宋体"/>
          <w:color w:val="000000"/>
        </w:rPr>
        <w:t xml:space="preserve">文件的实质性要求作出响应。</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.3未通过资格审查或符合性审查的供应商，</w:t>
      </w:r>
      <w:r>
        <w:rPr>
          <w:rFonts w:hint="eastAsia" w:ascii="宋体" w:hAnsi="宋体"/>
          <w:color w:val="000000"/>
        </w:rPr>
        <w:t xml:space="preserve">询价</w:t>
      </w:r>
      <w:r>
        <w:rPr>
          <w:rFonts w:hint="eastAsia" w:ascii="宋体" w:hAnsi="宋体"/>
          <w:color w:val="000000"/>
        </w:rPr>
        <w:t xml:space="preserve">小组将在苏采云系统中告知未通过资格审查或符合性审查的原因，评审结束后，</w:t>
      </w:r>
      <w:r>
        <w:rPr>
          <w:rFonts w:hint="eastAsia" w:ascii="宋体" w:hAnsi="宋体"/>
          <w:color w:val="000000"/>
        </w:rPr>
        <w:t xml:space="preserve">询价</w:t>
      </w:r>
      <w:r>
        <w:rPr>
          <w:rFonts w:hint="eastAsia" w:ascii="宋体" w:hAnsi="宋体"/>
          <w:color w:val="000000"/>
        </w:rPr>
        <w:t xml:space="preserve">小组将不再告知未通过资格审查或符合性审查的原因。</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未实质性响应</w:t>
      </w:r>
      <w:r>
        <w:rPr>
          <w:rFonts w:hint="eastAsia" w:ascii="宋体" w:hAnsi="宋体"/>
          <w:color w:val="000000"/>
        </w:rPr>
        <w:t xml:space="preserve">询价</w:t>
      </w:r>
      <w:r>
        <w:rPr>
          <w:rFonts w:hint="eastAsia" w:ascii="宋体" w:hAnsi="宋体"/>
          <w:color w:val="000000"/>
        </w:rPr>
        <w:t xml:space="preserve">文件的情形</w:t>
      </w:r>
      <w:r>
        <w:rPr>
          <w:rFonts w:hint="eastAsia" w:ascii="宋体" w:hAnsi="宋体"/>
          <w:color w:val="000000"/>
        </w:rPr>
        <w:t xml:space="preserve">：</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.1供应商在苏采云系统规定的时间内未成功解密电子响应文件的。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.2供应商未按照</w:t>
      </w:r>
      <w:r>
        <w:rPr>
          <w:rFonts w:hint="eastAsia" w:ascii="宋体" w:hAnsi="宋体"/>
          <w:color w:val="000000"/>
        </w:rPr>
        <w:t xml:space="preserve">询价</w:t>
      </w:r>
      <w:r>
        <w:rPr>
          <w:rFonts w:hint="eastAsia" w:ascii="宋体" w:hAnsi="宋体"/>
          <w:color w:val="000000"/>
        </w:rPr>
        <w:t xml:space="preserve">文件要求上传电子响应文件的。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3</w:t>
      </w:r>
      <w:r>
        <w:rPr>
          <w:rFonts w:hint="eastAsia" w:ascii="宋体" w:hAnsi="宋体"/>
          <w:color w:val="000000"/>
        </w:rPr>
        <w:t xml:space="preserve">供应商不具备</w:t>
      </w:r>
      <w:r>
        <w:rPr>
          <w:rFonts w:hint="eastAsia" w:ascii="宋体" w:hAnsi="宋体"/>
          <w:color w:val="000000"/>
        </w:rPr>
        <w:t xml:space="preserve">询价</w:t>
      </w:r>
      <w:r>
        <w:rPr>
          <w:rFonts w:hint="eastAsia" w:ascii="宋体" w:hAnsi="宋体"/>
          <w:color w:val="000000"/>
        </w:rPr>
        <w:t xml:space="preserve">文件中规定资格要求的。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4</w:t>
      </w:r>
      <w:r>
        <w:rPr>
          <w:rFonts w:hint="eastAsia" w:ascii="宋体" w:hAnsi="宋体"/>
          <w:color w:val="000000"/>
        </w:rPr>
        <w:t xml:space="preserve">供应商的报价超过了采购预算。</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.5</w:t>
      </w:r>
      <w:r>
        <w:rPr>
          <w:rFonts w:hint="eastAsia" w:ascii="宋体" w:hAnsi="宋体"/>
          <w:color w:val="000000"/>
        </w:rPr>
        <w:t xml:space="preserve">不符合</w:t>
      </w:r>
      <w:r>
        <w:rPr>
          <w:rFonts w:hint="eastAsia" w:ascii="宋体" w:hAnsi="宋体"/>
          <w:color w:val="000000"/>
        </w:rPr>
        <w:t xml:space="preserve">询价</w:t>
      </w:r>
      <w:r>
        <w:rPr>
          <w:rFonts w:hint="eastAsia" w:ascii="宋体" w:hAnsi="宋体"/>
          <w:color w:val="000000"/>
        </w:rPr>
        <w:t xml:space="preserve">文件中规定的实质性要求和条件的。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6</w:t>
      </w:r>
      <w:r>
        <w:rPr>
          <w:rFonts w:hint="eastAsia" w:ascii="宋体" w:hAnsi="宋体"/>
          <w:color w:val="000000"/>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7</w:t>
      </w:r>
      <w:r>
        <w:rPr>
          <w:rFonts w:hint="eastAsia" w:ascii="宋体" w:hAnsi="宋体"/>
          <w:color w:val="000000"/>
        </w:rPr>
        <w:t xml:space="preserve">响应文件含有采购人不能接受的附加条件的。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8</w:t>
      </w:r>
      <w:r>
        <w:rPr>
          <w:rFonts w:hint="eastAsia" w:ascii="宋体" w:hAnsi="宋体"/>
          <w:color w:val="000000"/>
        </w:rPr>
        <w:t xml:space="preserve">本项目采购产品被财政部、国家发改委、生态环境部等列入“节能产品品目清单”强制采购范围，而</w:t>
      </w:r>
      <w:r>
        <w:rPr>
          <w:rFonts w:hint="eastAsia" w:ascii="宋体" w:hAnsi="宋体"/>
          <w:color w:val="000000"/>
        </w:rPr>
        <w:t xml:space="preserve">询价</w:t>
      </w:r>
      <w:r>
        <w:rPr>
          <w:rFonts w:hint="eastAsia" w:ascii="宋体" w:hAnsi="宋体"/>
          <w:color w:val="000000"/>
        </w:rPr>
        <w:t xml:space="preserve">供应商所</w:t>
      </w:r>
      <w:r>
        <w:rPr>
          <w:rFonts w:hint="eastAsia" w:ascii="宋体" w:hAnsi="宋体"/>
          <w:color w:val="000000"/>
        </w:rPr>
        <w:t xml:space="preserve">询价</w:t>
      </w:r>
      <w:r>
        <w:rPr>
          <w:rFonts w:hint="eastAsia" w:ascii="宋体" w:hAnsi="宋体"/>
          <w:color w:val="000000"/>
        </w:rPr>
        <w:t xml:space="preserve">产品不在强制采购范围内的。（</w:t>
      </w:r>
      <w:r>
        <w:rPr>
          <w:rFonts w:hint="eastAsia" w:ascii="宋体" w:hAnsi="宋体"/>
          <w:color w:val="000000"/>
        </w:rPr>
        <w:t xml:space="preserve">询价</w:t>
      </w:r>
      <w:r>
        <w:rPr>
          <w:rFonts w:hint="eastAsia" w:ascii="宋体" w:hAnsi="宋体"/>
          <w:color w:val="000000"/>
        </w:rPr>
        <w:t xml:space="preserve">产品如属于政府强制采购节能产品</w:t>
      </w:r>
      <w:r>
        <w:rPr>
          <w:rFonts w:hint="eastAsia" w:ascii="宋体" w:hAnsi="宋体"/>
          <w:color w:val="000000"/>
        </w:rPr>
        <w:t xml:space="preserve">品目清单范围内，</w:t>
      </w:r>
      <w:r>
        <w:rPr>
          <w:rFonts w:hint="eastAsia" w:ascii="宋体" w:hAnsi="宋体"/>
          <w:color w:val="000000"/>
        </w:rPr>
        <w:t xml:space="preserve">询价</w:t>
      </w:r>
      <w:r>
        <w:rPr>
          <w:rFonts w:hint="eastAsia" w:ascii="宋体" w:hAnsi="宋体"/>
          <w:color w:val="000000"/>
        </w:rPr>
        <w:t xml:space="preserve">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.5.</w:t>
      </w:r>
      <w:r>
        <w:rPr>
          <w:rFonts w:ascii="宋体" w:hAnsi="宋体"/>
          <w:color w:val="000000"/>
        </w:rPr>
        <w:t xml:space="preserve">9</w:t>
      </w:r>
      <w:r>
        <w:rPr>
          <w:rFonts w:hint="eastAsia" w:ascii="宋体" w:hAnsi="宋体"/>
          <w:color w:val="000000"/>
        </w:rPr>
        <w:t xml:space="preserve">响应文件未按照</w:t>
      </w:r>
      <w:r>
        <w:rPr>
          <w:rFonts w:hint="eastAsia" w:ascii="宋体" w:hAnsi="宋体"/>
          <w:color w:val="000000"/>
        </w:rPr>
        <w:t xml:space="preserve">询价</w:t>
      </w:r>
      <w:r>
        <w:rPr>
          <w:rFonts w:hint="eastAsia" w:ascii="宋体" w:hAnsi="宋体"/>
          <w:color w:val="000000"/>
        </w:rPr>
        <w:t xml:space="preserve">文件要求加盖CA电子公章的。</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.6未实质性响应</w:t>
      </w:r>
      <w:r>
        <w:rPr>
          <w:rFonts w:hint="eastAsia" w:ascii="宋体" w:hAnsi="宋体"/>
          <w:color w:val="000000"/>
        </w:rPr>
        <w:t xml:space="preserve">询价</w:t>
      </w:r>
      <w:r>
        <w:rPr>
          <w:rFonts w:hint="eastAsia" w:ascii="宋体" w:hAnsi="宋体"/>
          <w:color w:val="000000"/>
        </w:rPr>
        <w:t xml:space="preserve">文件的响应文件按无效响应处理。</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.7如果响应文件实质上没有响应</w:t>
      </w:r>
      <w:r>
        <w:rPr>
          <w:rFonts w:hint="eastAsia" w:ascii="宋体" w:hAnsi="宋体"/>
          <w:color w:val="000000"/>
        </w:rPr>
        <w:t xml:space="preserve">询价</w:t>
      </w:r>
      <w:r>
        <w:rPr>
          <w:rFonts w:hint="eastAsia" w:ascii="宋体" w:hAnsi="宋体"/>
          <w:color w:val="000000"/>
        </w:rPr>
        <w:t xml:space="preserve">文件的要求，</w:t>
      </w:r>
      <w:r>
        <w:rPr>
          <w:rFonts w:hint="eastAsia" w:ascii="宋体" w:hAnsi="宋体"/>
          <w:color w:val="000000"/>
        </w:rPr>
        <w:t xml:space="preserve">询价</w:t>
      </w:r>
      <w:r>
        <w:rPr>
          <w:rFonts w:hint="eastAsia" w:ascii="宋体" w:hAnsi="宋体"/>
          <w:color w:val="000000"/>
        </w:rPr>
        <w:t xml:space="preserve">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.8供应商在项目评审全过程中应保持通讯畅通，并安排专人与采购中心及</w:t>
      </w:r>
      <w:r>
        <w:rPr>
          <w:rFonts w:hint="eastAsia" w:ascii="宋体" w:hAnsi="宋体"/>
          <w:color w:val="000000"/>
        </w:rPr>
        <w:t xml:space="preserve">询价</w:t>
      </w:r>
      <w:r>
        <w:rPr>
          <w:rFonts w:hint="eastAsia" w:ascii="宋体" w:hAnsi="宋体"/>
          <w:color w:val="000000"/>
        </w:rPr>
        <w:t xml:space="preserve">小组联系。</w:t>
      </w:r>
      <w:r/>
    </w:p>
    <w:p>
      <w:pPr>
        <w:ind w:firstLine="420"/>
        <w:spacing w:line="360" w:lineRule="auto"/>
        <w:rPr>
          <w:rFonts w:ascii="宋体" w:hAnsi="宋体"/>
          <w:color w:val="000000"/>
        </w:rPr>
      </w:pPr>
      <w:r>
        <w:rPr>
          <w:rFonts w:ascii="宋体" w:hAnsi="宋体"/>
          <w:color w:val="000000"/>
        </w:rPr>
        <w:t xml:space="preserve">4</w:t>
      </w:r>
      <w:r>
        <w:rPr>
          <w:rFonts w:ascii="宋体" w:hAnsi="宋体"/>
          <w:color w:val="000000"/>
        </w:rPr>
        <w:t xml:space="preserve">.</w:t>
      </w:r>
      <w:r>
        <w:rPr>
          <w:rFonts w:hint="eastAsia" w:ascii="宋体" w:hAnsi="宋体"/>
          <w:color w:val="000000"/>
          <w:szCs w:val="21"/>
        </w:rPr>
        <w:t xml:space="preserve">满足询价文件实质性要求</w:t>
      </w:r>
      <w:r>
        <w:rPr>
          <w:rFonts w:hint="eastAsia" w:ascii="宋体" w:hAnsi="宋体"/>
          <w:color w:val="000000"/>
          <w:szCs w:val="21"/>
        </w:rPr>
        <w:t xml:space="preserve">且</w:t>
      </w:r>
      <w:r>
        <w:rPr>
          <w:rFonts w:hint="eastAsia" w:ascii="宋体" w:hAnsi="宋体"/>
          <w:color w:val="000000"/>
          <w:szCs w:val="21"/>
        </w:rPr>
        <w:t xml:space="preserve">报价未超过采购预算</w:t>
      </w:r>
      <w:r>
        <w:rPr>
          <w:rFonts w:hint="eastAsia" w:ascii="宋体" w:hAnsi="宋体"/>
          <w:color w:val="000000"/>
          <w:szCs w:val="21"/>
        </w:rPr>
        <w:t xml:space="preserve">的合格</w:t>
      </w:r>
      <w:r>
        <w:rPr>
          <w:rFonts w:hint="eastAsia" w:ascii="宋体" w:hAnsi="宋体"/>
          <w:color w:val="000000"/>
          <w:szCs w:val="21"/>
        </w:rPr>
        <w:t xml:space="preserve">供应商</w:t>
      </w:r>
      <w:r>
        <w:rPr>
          <w:rFonts w:hint="eastAsia" w:ascii="宋体" w:hAnsi="宋体"/>
          <w:color w:val="000000"/>
          <w:szCs w:val="21"/>
        </w:rPr>
        <w:t xml:space="preserve">不少于三家</w:t>
      </w:r>
      <w:r>
        <w:rPr>
          <w:rFonts w:hint="eastAsia" w:ascii="宋体" w:hAnsi="宋体"/>
          <w:color w:val="000000"/>
          <w:szCs w:val="21"/>
        </w:rPr>
        <w:t xml:space="preserve">，</w:t>
      </w:r>
      <w:r>
        <w:rPr>
          <w:rFonts w:hint="eastAsia" w:ascii="宋体" w:hAnsi="宋体"/>
          <w:color w:val="000000"/>
        </w:rPr>
        <w:t xml:space="preserve">报价最低的供应商为成交供应商。</w:t>
      </w:r>
      <w:r/>
    </w:p>
    <w:p>
      <w:pPr>
        <w:ind w:firstLine="420"/>
        <w:spacing w:line="360" w:lineRule="auto"/>
        <w:rPr>
          <w:rFonts w:ascii="宋体" w:hAnsi="宋体" w:cs="宋体"/>
        </w:rPr>
      </w:pPr>
      <w:r>
        <w:rPr>
          <w:rFonts w:ascii="宋体" w:hAnsi="宋体" w:cs="宋体"/>
          <w:color w:val="000000"/>
        </w:rPr>
        <w:t xml:space="preserve">5</w:t>
      </w:r>
      <w:r>
        <w:rPr>
          <w:rFonts w:hint="eastAsia" w:ascii="宋体" w:hAnsi="宋体" w:cs="宋体"/>
          <w:color w:val="000000"/>
        </w:rPr>
        <w:t xml:space="preserve">.</w:t>
      </w:r>
      <w:r>
        <w:rPr>
          <w:rFonts w:hint="eastAsia" w:ascii="宋体" w:hAnsi="宋体" w:cs="宋体"/>
        </w:rPr>
        <w:t xml:space="preserve">异常低价响应审查：</w:t>
      </w:r>
      <w:r/>
    </w:p>
    <w:p>
      <w:pPr>
        <w:ind w:left="420"/>
        <w:spacing w:line="360" w:lineRule="auto"/>
        <w:rPr>
          <w:rFonts w:ascii="宋体" w:hAnsi="宋体" w:cs="宋体"/>
        </w:rPr>
      </w:pPr>
      <w:r>
        <w:rPr>
          <w:rFonts w:hint="eastAsia" w:ascii="宋体" w:hAnsi="宋体" w:cs="宋体"/>
        </w:rPr>
        <w:t xml:space="preserve">评审过程中出现下列情形之一的，</w:t>
      </w:r>
      <w:r>
        <w:rPr>
          <w:rFonts w:hint="eastAsia" w:ascii="宋体" w:hAnsi="宋体" w:cs="宋体"/>
        </w:rPr>
        <w:t xml:space="preserve">询价小组</w:t>
      </w:r>
      <w:r>
        <w:rPr>
          <w:rFonts w:hint="eastAsia" w:ascii="宋体" w:hAnsi="宋体" w:cs="宋体"/>
        </w:rPr>
        <w:t xml:space="preserve">应当启动异常低价响应审查程序：</w:t>
      </w:r>
      <w:r/>
    </w:p>
    <w:p>
      <w:pPr>
        <w:ind w:firstLine="420"/>
        <w:spacing w:line="360" w:lineRule="auto"/>
        <w:rPr>
          <w:rFonts w:ascii="宋体" w:hAnsi="宋体"/>
        </w:rPr>
      </w:pPr>
      <w:r>
        <w:rPr>
          <w:rFonts w:ascii="宋体" w:hAnsi="宋体" w:cs="宋体"/>
        </w:rPr>
        <w:t xml:space="preserve">5</w:t>
      </w:r>
      <w:r>
        <w:rPr>
          <w:rFonts w:hint="eastAsia" w:ascii="宋体" w:hAnsi="宋体" w:cs="宋体"/>
        </w:rPr>
        <w:t xml:space="preserve">.1</w:t>
      </w:r>
      <w:r>
        <w:rPr>
          <w:rFonts w:hint="eastAsia" w:ascii="宋体" w:hAnsi="宋体"/>
        </w:rPr>
        <w:t xml:space="preserve">响应</w:t>
      </w:r>
      <w:r>
        <w:rPr>
          <w:rFonts w:hint="eastAsia" w:ascii="宋体" w:hAnsi="宋体"/>
        </w:rPr>
        <w:t xml:space="preserve">报价低于全部通过符合性审查供应商</w:t>
      </w:r>
      <w:r>
        <w:rPr>
          <w:rFonts w:hint="eastAsia" w:ascii="宋体" w:hAnsi="宋体"/>
        </w:rPr>
        <w:t xml:space="preserve">响应</w:t>
      </w:r>
      <w:r>
        <w:rPr>
          <w:rFonts w:hint="eastAsia" w:ascii="宋体" w:hAnsi="宋体"/>
        </w:rPr>
        <w:t xml:space="preserve">报价平均50%</w:t>
      </w:r>
      <w:r>
        <w:rPr>
          <w:rFonts w:hint="eastAsia" w:ascii="宋体" w:hAnsi="宋体"/>
        </w:rPr>
        <w:t xml:space="preserve">的，即响应</w:t>
      </w:r>
      <w:r>
        <w:rPr>
          <w:rFonts w:hint="eastAsia" w:ascii="宋体" w:hAnsi="宋体"/>
        </w:rPr>
        <w:t xml:space="preserve">报价&lt;</w:t>
      </w:r>
      <w:r>
        <w:rPr>
          <w:rFonts w:hint="eastAsia" w:ascii="宋体" w:hAnsi="宋体"/>
        </w:rPr>
        <w:t xml:space="preserve">全部通过符合性审查供应商响应</w:t>
      </w:r>
      <w:r>
        <w:rPr>
          <w:rFonts w:hint="eastAsia" w:ascii="宋体" w:hAnsi="宋体"/>
        </w:rPr>
        <w:t xml:space="preserve">报价平均值×50%</w:t>
      </w:r>
      <w:r>
        <w:rPr>
          <w:rFonts w:hint="eastAsia" w:ascii="宋体" w:hAnsi="宋体" w:cs="宋体"/>
        </w:rPr>
        <w:t xml:space="preserve">；</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.2</w:t>
      </w:r>
      <w:r>
        <w:rPr>
          <w:rFonts w:hint="eastAsia" w:ascii="宋体" w:hAnsi="宋体"/>
        </w:rPr>
        <w:t xml:space="preserve">响应报价低于通过符合性审查的次低报价供应商响应</w:t>
      </w:r>
      <w:r>
        <w:rPr>
          <w:rFonts w:hint="eastAsia" w:ascii="宋体" w:hAnsi="宋体"/>
        </w:rPr>
        <w:t xml:space="preserve">报价50%</w:t>
      </w:r>
      <w:r>
        <w:rPr>
          <w:rFonts w:hint="eastAsia" w:ascii="宋体" w:hAnsi="宋体"/>
        </w:rPr>
        <w:t xml:space="preserve">的，即响应</w:t>
      </w:r>
      <w:r>
        <w:rPr>
          <w:rFonts w:hint="eastAsia" w:ascii="宋体" w:hAnsi="宋体"/>
        </w:rPr>
        <w:t xml:space="preserve">报价&lt;</w:t>
      </w:r>
      <w:r>
        <w:rPr>
          <w:rFonts w:hint="eastAsia" w:ascii="宋体" w:hAnsi="宋体"/>
        </w:rPr>
        <w:t xml:space="preserve">通过符合性审查的次低报价供应商响应</w:t>
      </w:r>
      <w:r>
        <w:rPr>
          <w:rFonts w:hint="eastAsia" w:ascii="宋体" w:hAnsi="宋体"/>
        </w:rPr>
        <w:t xml:space="preserve">报价×50%</w:t>
      </w:r>
      <w:r>
        <w:rPr>
          <w:rFonts w:hint="eastAsia" w:ascii="宋体" w:hAnsi="宋体" w:cs="宋体"/>
        </w:rPr>
        <w:t xml:space="preserve">；</w:t>
      </w:r>
      <w:r/>
    </w:p>
    <w:p>
      <w:pPr>
        <w:ind w:firstLine="420"/>
        <w:spacing w:line="360" w:lineRule="auto"/>
        <w:rPr>
          <w:rFonts w:ascii="宋体" w:hAnsi="宋体"/>
        </w:rPr>
      </w:pPr>
      <w:r/>
      <w:bookmarkStart w:id="47" w:name="OLE_LINK34"/>
      <w:r/>
      <w:bookmarkStart w:id="48" w:name="OLE_LINK36"/>
      <w:r>
        <w:rPr>
          <w:rFonts w:hint="eastAsia" w:ascii="宋体" w:hAnsi="宋体"/>
        </w:rPr>
        <w:t xml:space="preserve">5</w:t>
      </w:r>
      <w:r>
        <w:rPr>
          <w:rFonts w:ascii="宋体" w:hAnsi="宋体"/>
        </w:rPr>
        <w:t xml:space="preserve">.3</w:t>
      </w:r>
      <w:r>
        <w:rPr>
          <w:rFonts w:hint="eastAsia" w:ascii="宋体" w:hAnsi="宋体"/>
        </w:rPr>
        <w:t xml:space="preserve">响应</w:t>
      </w:r>
      <w:r>
        <w:rPr>
          <w:rFonts w:hint="eastAsia" w:ascii="宋体" w:hAnsi="宋体"/>
        </w:rPr>
        <w:t xml:space="preserve">报价低于采购项目最高限价45%</w:t>
      </w:r>
      <w:r>
        <w:rPr>
          <w:rFonts w:hint="eastAsia" w:ascii="宋体" w:hAnsi="宋体"/>
        </w:rPr>
        <w:t xml:space="preserve">的，即响应</w:t>
      </w:r>
      <w:r>
        <w:rPr>
          <w:rFonts w:hint="eastAsia" w:ascii="宋体" w:hAnsi="宋体"/>
        </w:rPr>
        <w:t xml:space="preserve">报价&lt;采购项目最高限价×45%；</w:t>
      </w:r>
      <w:bookmarkEnd w:id="47"/>
      <w:r/>
      <w:bookmarkEnd w:id="48"/>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4</w:t>
      </w:r>
      <w:r>
        <w:rPr>
          <w:rFonts w:hint="eastAsia" w:ascii="宋体" w:hAnsi="宋体"/>
        </w:rPr>
        <w:t xml:space="preserve">询价小组</w:t>
      </w:r>
      <w:r>
        <w:rPr>
          <w:rFonts w:hint="eastAsia" w:ascii="宋体" w:hAnsi="宋体"/>
        </w:rPr>
        <w:t xml:space="preserve">基于专业判断，认</w:t>
      </w:r>
      <w:r>
        <w:rPr>
          <w:rFonts w:hint="eastAsia" w:ascii="宋体" w:hAnsi="宋体"/>
        </w:rPr>
        <w:t xml:space="preserve">为供应商报价过低，有可能影响产品质量或者不能诚信履约的其他情形</w:t>
      </w:r>
      <w:r>
        <w:rPr>
          <w:rFonts w:hint="eastAsia" w:ascii="宋体" w:hAnsi="宋体" w:cs="宋体"/>
        </w:rPr>
        <w:t xml:space="preserve">。</w:t>
      </w:r>
      <w:r/>
    </w:p>
    <w:p>
      <w:pPr>
        <w:ind w:firstLine="420"/>
        <w:spacing w:line="360" w:lineRule="auto"/>
        <w:rPr>
          <w:rFonts w:ascii="宋体" w:hAnsi="宋体"/>
        </w:rPr>
      </w:pPr>
      <w:r>
        <w:rPr>
          <w:rFonts w:hint="eastAsia" w:ascii="宋体" w:hAnsi="宋体" w:cs="宋体"/>
        </w:rPr>
        <w:t xml:space="preserve">6</w:t>
      </w:r>
      <w:r>
        <w:rPr>
          <w:rFonts w:ascii="宋体" w:hAnsi="宋体" w:cs="宋体"/>
        </w:rPr>
        <w:t xml:space="preserve">.</w:t>
      </w:r>
      <w:r>
        <w:rPr>
          <w:rFonts w:hint="eastAsia" w:ascii="宋体" w:hAnsi="宋体"/>
        </w:rPr>
        <w:t xml:space="preserve">询价</w:t>
      </w:r>
      <w:r>
        <w:rPr>
          <w:rFonts w:ascii="宋体" w:hAnsi="宋体"/>
        </w:rPr>
        <w:t xml:space="preserve">小组</w:t>
      </w:r>
      <w:r>
        <w:rPr>
          <w:rFonts w:hint="eastAsia" w:ascii="宋体" w:hAnsi="宋体"/>
        </w:rPr>
        <w:t xml:space="preserve">启动异常低价响应</w:t>
      </w:r>
      <w:r>
        <w:rPr>
          <w:rFonts w:hint="eastAsia" w:ascii="宋体" w:hAnsi="宋体"/>
        </w:rPr>
        <w:t xml:space="preserve">审查后，对于属于前述</w:t>
      </w:r>
      <w:r>
        <w:rPr>
          <w:rFonts w:hint="eastAsia" w:ascii="宋体" w:hAnsi="宋体"/>
        </w:rPr>
        <w:t xml:space="preserve">5</w:t>
      </w:r>
      <w:r>
        <w:rPr>
          <w:rFonts w:ascii="宋体" w:hAnsi="宋体"/>
        </w:rPr>
        <w:t xml:space="preserve">.</w:t>
      </w:r>
      <w:r>
        <w:rPr>
          <w:rFonts w:hint="eastAsia" w:ascii="宋体" w:hAnsi="宋体"/>
        </w:rPr>
        <w:t xml:space="preserve">异常</w:t>
      </w:r>
      <w:r>
        <w:rPr>
          <w:rFonts w:ascii="宋体" w:hAnsi="宋体"/>
        </w:rPr>
        <w:t xml:space="preserve">低价</w:t>
      </w:r>
      <w:r>
        <w:rPr>
          <w:rFonts w:hint="eastAsia" w:ascii="宋体" w:hAnsi="宋体"/>
        </w:rPr>
        <w:t xml:space="preserve">响应</w:t>
      </w:r>
      <w:r>
        <w:rPr>
          <w:rFonts w:ascii="宋体" w:hAnsi="宋体"/>
        </w:rPr>
        <w:t xml:space="preserve">审查</w:t>
      </w:r>
      <w:r>
        <w:rPr>
          <w:rFonts w:hint="eastAsia" w:ascii="宋体" w:hAnsi="宋体"/>
        </w:rPr>
        <w:t xml:space="preserve">第</w:t>
      </w:r>
      <w:r>
        <w:rPr>
          <w:rFonts w:ascii="宋体" w:hAnsi="宋体"/>
        </w:rPr>
        <w:t xml:space="preserve">5</w:t>
      </w:r>
      <w:r>
        <w:rPr>
          <w:rFonts w:hint="eastAsia" w:ascii="宋体" w:hAnsi="宋体"/>
        </w:rPr>
        <w:t xml:space="preserve">.1</w:t>
      </w:r>
      <w:r>
        <w:rPr>
          <w:rFonts w:hint="eastAsia" w:ascii="宋体" w:hAnsi="宋体"/>
        </w:rPr>
        <w:t xml:space="preserve">项至第</w:t>
      </w:r>
      <w:r>
        <w:rPr>
          <w:rFonts w:ascii="宋体" w:hAnsi="宋体"/>
        </w:rPr>
        <w:t xml:space="preserve">5</w:t>
      </w:r>
      <w:r>
        <w:rPr>
          <w:rFonts w:hint="eastAsia" w:ascii="宋体" w:hAnsi="宋体"/>
        </w:rPr>
        <w:t xml:space="preserve">.</w:t>
      </w:r>
      <w:r>
        <w:rPr>
          <w:rFonts w:hint="eastAsia" w:ascii="宋体" w:hAnsi="宋体"/>
        </w:rPr>
        <w:t xml:space="preserve">4</w:t>
      </w:r>
      <w:r>
        <w:rPr>
          <w:rFonts w:hint="eastAsia" w:ascii="宋体" w:hAnsi="宋体"/>
        </w:rPr>
        <w:t xml:space="preserve">项情形的，应当要求相关供应商在评审现场合理的时间内对响应</w:t>
      </w:r>
      <w:r>
        <w:rPr>
          <w:rFonts w:hint="eastAsia" w:ascii="宋体" w:hAnsi="宋体"/>
        </w:rPr>
        <w:t xml:space="preserve">价格作出解释，提供项目具体成本测算等与报价合理性相关的书面说明及必要的证明材料，包括但不限于原材料成本、人工成本、制造费用等，给予相关供应商的合理时间一般不少于30分钟。其中，属于第</w:t>
      </w:r>
      <w:r>
        <w:rPr>
          <w:rFonts w:ascii="宋体" w:hAnsi="宋体"/>
        </w:rPr>
        <w:t xml:space="preserve">7</w:t>
      </w:r>
      <w:r>
        <w:rPr>
          <w:rFonts w:hint="eastAsia" w:ascii="宋体" w:hAnsi="宋体"/>
        </w:rPr>
        <w:t xml:space="preserve">项情形，供应商已随响应</w:t>
      </w:r>
      <w:r>
        <w:rPr>
          <w:rFonts w:hint="eastAsia" w:ascii="宋体" w:hAnsi="宋体"/>
        </w:rPr>
        <w:t xml:space="preserve">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7</w:t>
      </w:r>
      <w:r>
        <w:rPr>
          <w:rFonts w:ascii="宋体" w:hAnsi="宋体"/>
        </w:rPr>
        <w:t xml:space="preserve">.</w:t>
      </w:r>
      <w:r>
        <w:rPr>
          <w:rFonts w:hint="eastAsia" w:ascii="宋体" w:hAnsi="宋体"/>
        </w:rPr>
        <w:t xml:space="preserve">询价小组</w:t>
      </w:r>
      <w:r>
        <w:rPr>
          <w:rFonts w:hint="eastAsia" w:ascii="宋体" w:hAnsi="宋体"/>
        </w:rPr>
        <w:t xml:space="preserve">依据专业经验，参考同类项目成交</w:t>
      </w:r>
      <w:r>
        <w:rPr>
          <w:rFonts w:hint="eastAsia" w:ascii="宋体" w:hAnsi="宋体"/>
        </w:rPr>
        <w:t xml:space="preserve">价格、类似产品市场价格水平、行业人工费用标准、国家有关部门指</w:t>
      </w:r>
      <w:r>
        <w:rPr>
          <w:rFonts w:hint="eastAsia" w:ascii="宋体" w:hAnsi="宋体"/>
        </w:rPr>
        <w:t xml:space="preserve">导行业协会发布的行业平均成本等情况，对报价合理性进行判断。响应</w:t>
      </w:r>
      <w:r>
        <w:rPr>
          <w:rFonts w:hint="eastAsia" w:ascii="宋体" w:hAnsi="宋体"/>
        </w:rPr>
        <w:t xml:space="preserve">供应商不能提供书面说明、证明材料，或者提供的书面说明、</w:t>
      </w:r>
      <w:r>
        <w:rPr>
          <w:rFonts w:hint="eastAsia" w:ascii="宋体" w:hAnsi="宋体"/>
        </w:rPr>
        <w:t xml:space="preserve">证明材料不能证明其报价合理性的，</w:t>
      </w:r>
      <w:r>
        <w:rPr>
          <w:rFonts w:hint="eastAsia" w:ascii="宋体" w:hAnsi="宋体"/>
        </w:rPr>
        <w:t xml:space="preserve">询价小组</w:t>
      </w:r>
      <w:r>
        <w:rPr>
          <w:rFonts w:hint="eastAsia" w:ascii="宋体" w:hAnsi="宋体"/>
        </w:rPr>
        <w:t xml:space="preserve">应当将其作为无效响应</w:t>
      </w:r>
      <w:r>
        <w:rPr>
          <w:rFonts w:hint="eastAsia" w:ascii="宋体" w:hAnsi="宋体"/>
        </w:rPr>
        <w:t xml:space="preserve">处理。</w:t>
      </w:r>
      <w:r/>
    </w:p>
    <w:p>
      <w:pPr>
        <w:ind w:firstLine="42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异常低价</w:t>
      </w:r>
      <w:r>
        <w:rPr>
          <w:rFonts w:hint="eastAsia" w:ascii="宋体" w:hAnsi="宋体"/>
        </w:rPr>
        <w:t xml:space="preserve">响应审查的启动原因、审查意见和审查结果应当在评审报告中记录，并随供应商提供的相关书面说明及证明材料，以及</w:t>
      </w:r>
      <w:r>
        <w:rPr>
          <w:rFonts w:hint="eastAsia" w:ascii="宋体" w:hAnsi="宋体"/>
        </w:rPr>
        <w:t xml:space="preserve">询价小组</w:t>
      </w:r>
      <w:r>
        <w:rPr>
          <w:rFonts w:hint="eastAsia" w:ascii="宋体" w:hAnsi="宋体"/>
        </w:rPr>
        <w:t xml:space="preserve">有关互联网浏览、查询历史一并归档。</w:t>
      </w:r>
      <w:r/>
    </w:p>
    <w:p>
      <w:pPr>
        <w:spacing w:line="360" w:lineRule="auto"/>
        <w:rPr>
          <w:rFonts w:ascii="宋体" w:hAnsi="宋体" w:cs="宋体"/>
        </w:rPr>
      </w:pPr>
      <w:r>
        <w:rPr>
          <w:rFonts w:ascii="宋体" w:hAnsi="宋体" w:cs="宋体"/>
        </w:rPr>
      </w:r>
      <w:r/>
    </w:p>
    <w:p>
      <w:pPr>
        <w:ind w:firstLine="420"/>
        <w:spacing w:line="360" w:lineRule="auto"/>
        <w:rPr>
          <w:rFonts w:ascii="宋体" w:hAnsi="宋体"/>
          <w:color w:val="000000"/>
        </w:rPr>
      </w:pPr>
      <w:r>
        <w:rPr>
          <w:rFonts w:ascii="宋体" w:hAnsi="宋体"/>
          <w:color w:val="000000"/>
        </w:rPr>
        <w:t xml:space="preserve">9</w:t>
      </w:r>
      <w:r>
        <w:rPr>
          <w:rFonts w:hint="eastAsia" w:ascii="宋体" w:hAnsi="宋体"/>
          <w:color w:val="000000"/>
        </w:rPr>
        <w:t xml:space="preserve">.询价小组根据询价成交原则确定成交供应商，并将结果通知所有参加询价的未成交的供应商。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（一）询价小组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询价小组为三人或三人以上单数。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3.询价小组的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工作由采购代理机构负责组织，具体评审事务由询价小组负责，并独立履行法律、法规规定的职责。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（二）评审过程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询价</w:t>
      </w:r>
      <w:r>
        <w:rPr>
          <w:rFonts w:hint="eastAsia" w:ascii="宋体" w:hAnsi="宋体"/>
          <w:color w:val="000000"/>
          <w:szCs w:val="21"/>
        </w:rPr>
        <w:t xml:space="preserve">小组应当对响应文件进行评审，并根据</w:t>
      </w:r>
      <w:r>
        <w:rPr>
          <w:rFonts w:hint="eastAsia" w:ascii="宋体" w:hAnsi="宋体"/>
          <w:color w:val="000000"/>
          <w:szCs w:val="21"/>
        </w:rPr>
        <w:t xml:space="preserve">询价</w:t>
      </w:r>
      <w:r>
        <w:rPr>
          <w:rFonts w:hint="eastAsia" w:ascii="宋体" w:hAnsi="宋体"/>
          <w:color w:val="000000"/>
          <w:szCs w:val="21"/>
        </w:rPr>
        <w:t xml:space="preserve">文件规定的程序、评定成交的标准等事项与实质性响应</w:t>
      </w:r>
      <w:r>
        <w:rPr>
          <w:rFonts w:hint="eastAsia" w:ascii="宋体" w:hAnsi="宋体"/>
          <w:color w:val="000000"/>
          <w:szCs w:val="21"/>
        </w:rPr>
        <w:t xml:space="preserve">询价文件要求的供应商进行比较和评价。未实质性响应询价文件的响应文件将被认定为无效文件</w:t>
      </w:r>
      <w:r>
        <w:rPr>
          <w:rFonts w:hint="eastAsia" w:ascii="宋体" w:hAnsi="宋体"/>
          <w:color w:val="000000"/>
          <w:szCs w:val="21"/>
        </w:rPr>
        <w:t xml:space="preserve">，</w:t>
      </w:r>
      <w:r>
        <w:rPr>
          <w:rFonts w:hint="eastAsia" w:ascii="宋体" w:hAnsi="宋体"/>
          <w:color w:val="000000"/>
          <w:szCs w:val="21"/>
        </w:rPr>
        <w:t xml:space="preserve">询价</w:t>
      </w:r>
      <w:r>
        <w:rPr>
          <w:rFonts w:hint="eastAsia" w:ascii="宋体" w:hAnsi="宋体"/>
          <w:color w:val="000000"/>
          <w:szCs w:val="21"/>
        </w:rPr>
        <w:t xml:space="preserve">小组应当告知有关供应商。</w:t>
      </w:r>
      <w:r/>
    </w:p>
    <w:p>
      <w:pPr>
        <w:ind w:firstLine="420"/>
        <w:spacing w:line="360" w:lineRule="auto"/>
        <w:rPr>
          <w:rFonts w:ascii="宋体" w:hAnsi="宋体" w:cs="Arial"/>
          <w:color w:val="000000"/>
        </w:rPr>
      </w:pPr>
      <w:r>
        <w:rPr>
          <w:rFonts w:ascii="宋体" w:hAnsi="宋体" w:cs="Arial"/>
          <w:color w:val="000000"/>
        </w:rPr>
        <w:t xml:space="preserve">2.</w:t>
      </w:r>
      <w:r>
        <w:rPr>
          <w:rFonts w:hint="eastAsia" w:ascii="宋体" w:hAnsi="宋体" w:cs="Arial"/>
          <w:color w:val="000000"/>
        </w:rPr>
        <w:t xml:space="preserve">询价小组在询价过程中，不得改变询价文件所确定的技术和服务等要求、评审程序、评定成交的标准和合同文本等事项。</w:t>
      </w:r>
      <w:r/>
    </w:p>
    <w:p>
      <w:pPr>
        <w:ind w:firstLine="420"/>
        <w:spacing w:line="360" w:lineRule="auto"/>
        <w:rPr>
          <w:rFonts w:ascii="宋体" w:hAnsi="宋体" w:cs="Arial"/>
          <w:color w:val="000000"/>
        </w:rPr>
      </w:pPr>
      <w:r>
        <w:rPr>
          <w:rFonts w:ascii="宋体" w:hAnsi="宋体" w:cs="Arial"/>
          <w:color w:val="000000"/>
        </w:rPr>
        <w:t xml:space="preserve">3</w:t>
      </w:r>
      <w:r>
        <w:rPr>
          <w:rFonts w:hint="eastAsia" w:ascii="宋体" w:hAnsi="宋体" w:cs="Arial"/>
          <w:color w:val="000000"/>
        </w:rPr>
        <w:t xml:space="preserve">.</w:t>
      </w:r>
      <w:r>
        <w:rPr>
          <w:rFonts w:ascii="宋体" w:hAnsi="宋体" w:cs="Arial"/>
          <w:color w:val="000000"/>
        </w:rPr>
        <w:t xml:space="preserve">询价小组在对响应文件的有效性、完整性和响应程度进行审查时，可以要求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szCs w:val="21"/>
          <w:lang w:val="zh-CN"/>
        </w:rPr>
      </w:pPr>
      <w:r>
        <w:rPr>
          <w:rFonts w:ascii="宋体" w:hAnsi="宋体"/>
          <w:szCs w:val="21"/>
          <w:lang w:val="zh-CN"/>
        </w:rPr>
        <w:t xml:space="preserve">4</w:t>
      </w:r>
      <w:r>
        <w:rPr>
          <w:rFonts w:hint="eastAsia" w:ascii="宋体" w:hAnsi="宋体"/>
          <w:szCs w:val="21"/>
          <w:lang w:val="zh-CN"/>
        </w:rPr>
        <w:t xml:space="preserve">.采购代理机构将采取必要措施，保证评审在严格保密的情况下进行，任何单位和个人不得非法干预、影响评审过程和结果。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ascii="宋体" w:hAnsi="宋体"/>
          <w:color w:val="000000"/>
          <w:szCs w:val="21"/>
        </w:rPr>
        <w:t xml:space="preserve">5</w:t>
      </w:r>
      <w:r>
        <w:rPr>
          <w:rFonts w:hint="eastAsia" w:ascii="宋体" w:hAnsi="宋体"/>
          <w:color w:val="000000"/>
          <w:szCs w:val="21"/>
        </w:rPr>
        <w:t xml:space="preserve">.项目开标后，直到宣布成交结果为止，凡属于评审、澄清、评价和比较响应等相关的信息都不应向供应商或与评审无关的其他人泄露。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pStyle w:val="971"/>
        <w:ind w:firstLine="420"/>
        <w:spacing w:line="360" w:lineRule="auto"/>
        <w:rPr>
          <w:rFonts w:hAnsi="宋体" w:eastAsia="宋体"/>
          <w:bCs w:val="0"/>
          <w:sz w:val="21"/>
          <w:szCs w:val="21"/>
        </w:rPr>
      </w:pPr>
      <w:r>
        <w:rPr>
          <w:rFonts w:hint="eastAsia" w:hAnsi="宋体" w:eastAsia="宋体"/>
          <w:bCs w:val="0"/>
          <w:sz w:val="21"/>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w:t>
      </w:r>
      <w:r>
        <w:rPr>
          <w:rFonts w:hint="eastAsia" w:ascii="宋体" w:hAnsi="宋体"/>
          <w:color w:val="000000"/>
          <w:szCs w:val="21"/>
        </w:rPr>
        <w:t xml:space="preserve">询价</w:t>
      </w:r>
      <w:r>
        <w:rPr>
          <w:rFonts w:hint="eastAsia" w:ascii="宋体" w:hAnsi="宋体"/>
          <w:color w:val="000000"/>
          <w:szCs w:val="21"/>
        </w:rPr>
        <w:t xml:space="preserve">文件实质性要求的合格</w:t>
      </w:r>
      <w:r>
        <w:rPr>
          <w:rFonts w:hint="eastAsia" w:ascii="宋体" w:hAnsi="宋体"/>
          <w:color w:val="000000"/>
          <w:szCs w:val="21"/>
        </w:rPr>
        <w:t xml:space="preserve">供应商</w:t>
      </w:r>
      <w:r>
        <w:rPr>
          <w:rFonts w:hint="eastAsia" w:ascii="宋体" w:hAnsi="宋体"/>
          <w:color w:val="000000"/>
          <w:szCs w:val="21"/>
        </w:rPr>
        <w:t xml:space="preserve">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w:t>
      </w:r>
      <w:r>
        <w:rPr>
          <w:rFonts w:hint="eastAsia" w:ascii="宋体" w:hAnsi="宋体"/>
          <w:color w:val="000000"/>
          <w:szCs w:val="21"/>
        </w:rPr>
        <w:t xml:space="preserve">供应商</w:t>
      </w:r>
      <w:r>
        <w:rPr>
          <w:rFonts w:hint="eastAsia" w:ascii="宋体" w:hAnsi="宋体"/>
          <w:color w:val="000000"/>
          <w:szCs w:val="21"/>
        </w:rPr>
        <w:t xml:space="preserve">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w:t>
      </w:r>
      <w:r>
        <w:rPr>
          <w:rFonts w:hint="eastAsia" w:ascii="宋体" w:hAnsi="宋体"/>
          <w:color w:val="000000"/>
          <w:szCs w:val="21"/>
        </w:rPr>
        <w:t xml:space="preserve">询价</w:t>
      </w:r>
      <w:r>
        <w:rPr>
          <w:rFonts w:hint="eastAsia" w:ascii="宋体" w:hAnsi="宋体"/>
          <w:color w:val="000000"/>
          <w:szCs w:val="21"/>
        </w:rPr>
        <w:t xml:space="preserve">文件规定的评审办法确定</w:t>
      </w:r>
      <w:r>
        <w:rPr>
          <w:rFonts w:hint="eastAsia" w:ascii="宋体" w:hAnsi="宋体"/>
          <w:color w:val="000000"/>
          <w:szCs w:val="21"/>
        </w:rPr>
        <w:t xml:space="preserve">成交供应商</w:t>
      </w:r>
      <w:r>
        <w:rPr>
          <w:rFonts w:hint="eastAsia" w:ascii="宋体" w:hAnsi="宋体"/>
          <w:color w:val="000000"/>
          <w:szCs w:val="21"/>
        </w:rPr>
        <w:t xml:space="preserve">。</w:t>
      </w:r>
      <w:r/>
    </w:p>
    <w:p>
      <w:pPr>
        <w:pStyle w:val="971"/>
        <w:ind w:firstLine="420"/>
        <w:spacing w:line="360" w:lineRule="auto"/>
        <w:rPr>
          <w:rFonts w:hAnsi="宋体" w:eastAsia="宋体"/>
          <w:bCs w:val="0"/>
          <w:sz w:val="21"/>
          <w:szCs w:val="21"/>
        </w:rPr>
      </w:pPr>
      <w:r>
        <w:rPr>
          <w:rFonts w:hint="eastAsia" w:hAnsi="宋体" w:eastAsia="宋体"/>
          <w:bCs w:val="0"/>
          <w:sz w:val="21"/>
          <w:szCs w:val="21"/>
        </w:rPr>
        <w:t xml:space="preserve">（二）重新评审</w:t>
      </w:r>
      <w:r/>
    </w:p>
    <w:p>
      <w:pPr>
        <w:pStyle w:val="971"/>
        <w:ind w:firstLine="420"/>
        <w:spacing w:line="360" w:lineRule="auto"/>
        <w:rPr>
          <w:rFonts w:hAnsi="宋体" w:eastAsia="宋体"/>
          <w:bCs w:val="0"/>
          <w:sz w:val="21"/>
          <w:szCs w:val="21"/>
        </w:rPr>
      </w:pPr>
      <w:r>
        <w:rPr>
          <w:rFonts w:hint="eastAsia" w:hAnsi="宋体" w:eastAsia="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971"/>
        <w:ind w:firstLine="420"/>
        <w:spacing w:line="360" w:lineRule="auto"/>
        <w:rPr>
          <w:rFonts w:hAnsi="宋体" w:eastAsia="宋体"/>
          <w:bCs w:val="0"/>
          <w:sz w:val="21"/>
          <w:szCs w:val="21"/>
        </w:rPr>
      </w:pPr>
      <w:r>
        <w:rPr>
          <w:rFonts w:hint="eastAsia" w:hAnsi="宋体" w:eastAsia="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2.采购人与成交供应商应当在成交通知书发出之日起三十日内，按照询价文件及响应文件确定的事项签订政府采购合同。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w:t>
      </w:r>
      <w:r>
        <w:rPr>
          <w:rFonts w:hint="eastAsia" w:ascii="宋体" w:hAnsi="宋体"/>
          <w:szCs w:val="21"/>
          <w:lang w:val="zh-CN"/>
        </w:rPr>
        <w:t xml:space="preserve">询价</w:t>
      </w:r>
      <w:r>
        <w:rPr>
          <w:rFonts w:hint="eastAsia" w:ascii="宋体" w:hAnsi="宋体"/>
          <w:szCs w:val="21"/>
          <w:lang w:val="zh-CN"/>
        </w:rPr>
        <w:t xml:space="preserve">文件要求的；</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w:t>
      </w:r>
      <w:r>
        <w:rPr>
          <w:rFonts w:hint="eastAsia" w:ascii="宋体" w:hAnsi="宋体"/>
          <w:szCs w:val="21"/>
          <w:lang w:val="zh-CN"/>
        </w:rPr>
        <w:t xml:space="preserve">供应商查询中，不同供应商上传</w:t>
      </w:r>
      <w:r>
        <w:rPr>
          <w:rFonts w:hint="eastAsia" w:ascii="宋体" w:hAnsi="宋体"/>
          <w:szCs w:val="21"/>
          <w:lang w:val="zh-CN"/>
        </w:rPr>
        <w:t xml:space="preserve">响应</w:t>
      </w:r>
      <w:r>
        <w:rPr>
          <w:rFonts w:hint="eastAsia" w:ascii="宋体" w:hAnsi="宋体"/>
          <w:szCs w:val="21"/>
          <w:lang w:val="zh-CN"/>
        </w:rPr>
        <w:t xml:space="preserve">文件所使用的电脑的MAC地址和标书制作工具客户端标识码均一致的</w:t>
      </w:r>
      <w:r>
        <w:rPr>
          <w:rFonts w:hint="eastAsia" w:ascii="宋体" w:hAnsi="宋体"/>
          <w:szCs w:val="21"/>
          <w:lang w:val="zh-CN"/>
        </w:rPr>
        <w:t xml:space="preserve">。</w:t>
      </w:r>
      <w:r>
        <w:rPr>
          <w:rFonts w:hint="eastAsia" w:ascii="宋体" w:hAnsi="宋体"/>
          <w:szCs w:val="21"/>
          <w:lang w:val="zh-CN"/>
        </w:rPr>
        <w:t xml:space="preserve">（如发现违法违规行为，将依法追究其法律责任）</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w:t>
      </w:r>
      <w:r>
        <w:rPr>
          <w:rFonts w:hint="eastAsia" w:ascii="宋体" w:hAnsi="宋体"/>
          <w:szCs w:val="21"/>
          <w:lang w:val="zh-CN"/>
        </w:rPr>
        <w:t xml:space="preserve">询价</w:t>
      </w:r>
      <w:r>
        <w:rPr>
          <w:rFonts w:hint="eastAsia" w:ascii="宋体" w:hAnsi="宋体"/>
          <w:szCs w:val="21"/>
          <w:lang w:val="zh-CN"/>
        </w:rPr>
        <w:t xml:space="preserve">小组认定的其他情形</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w:t>
      </w:r>
      <w:r>
        <w:rPr>
          <w:rFonts w:hint="eastAsia" w:ascii="宋体" w:hAnsi="宋体"/>
          <w:szCs w:val="21"/>
          <w:lang w:val="zh-CN"/>
        </w:rPr>
        <w:t xml:space="preserve">的</w:t>
      </w:r>
      <w:r>
        <w:rPr>
          <w:rFonts w:hint="eastAsia" w:ascii="宋体" w:hAnsi="宋体"/>
          <w:szCs w:val="21"/>
          <w:lang w:val="zh-CN"/>
        </w:rPr>
        <w:t xml:space="preserve">，采购代理机构应当将理由告知相关供应商。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1.出现下列情形之一的，采购人或者采购代理机构应当终止询价采购活动，发布项目终止公告并说明原因，重新开展采购活动：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（1）因情况变化，不再符合规定的询价采购方式适用情形的；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rPr>
        <w:t xml:space="preserve">（</w:t>
      </w:r>
      <w:r>
        <w:rPr>
          <w:rFonts w:hint="eastAsia"/>
        </w:rPr>
        <w:t xml:space="preserve">4</w:t>
      </w:r>
      <w:r>
        <w:rPr>
          <w:rFonts w:hint="eastAsia"/>
        </w:rPr>
        <w:t xml:space="preserve">）询价采购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jc w:val="left"/>
        <w:widowControl/>
        <w:rPr>
          <w:rStyle w:val="1090"/>
          <w:rFonts w:ascii="Calibri" w:hAnsi="Calibri"/>
          <w:sz w:val="32"/>
          <w:szCs w:val="32"/>
        </w:rPr>
      </w:pPr>
      <w:r/>
      <w:bookmarkStart w:id="49" w:name="_Toc477184672"/>
      <w:r/>
      <w:bookmarkStart w:id="50" w:name="_Toc33452247"/>
      <w:r/>
      <w:bookmarkStart w:id="51" w:name="_Toc477184531"/>
      <w:r/>
      <w:bookmarkStart w:id="52" w:name="_Toc62807499"/>
      <w:r/>
      <w:bookmarkStart w:id="53" w:name="_Toc62807506"/>
      <w:r>
        <w:rPr>
          <w:rStyle w:val="1090"/>
          <w:b w:val="0"/>
          <w:bCs w:val="0"/>
          <w:sz w:val="32"/>
          <w:szCs w:val="32"/>
        </w:rPr>
        <w:br w:type="page" w:clear="all"/>
      </w:r>
      <w:r/>
    </w:p>
    <w:p>
      <w:pPr>
        <w:pStyle w:val="928"/>
        <w:jc w:val="center"/>
        <w:spacing w:line="360" w:lineRule="auto"/>
        <w:rPr>
          <w:rStyle w:val="1090"/>
          <w:b/>
          <w:bCs/>
          <w:sz w:val="32"/>
          <w:szCs w:val="32"/>
        </w:rPr>
      </w:pPr>
      <w:r/>
      <w:bookmarkStart w:id="54" w:name="_Toc199419901"/>
      <w:r>
        <w:rPr>
          <w:rStyle w:val="1090"/>
          <w:rFonts w:hint="eastAsia"/>
          <w:b/>
          <w:bCs/>
          <w:sz w:val="32"/>
          <w:szCs w:val="32"/>
        </w:rPr>
        <w:t xml:space="preserve">第五</w:t>
      </w:r>
      <w:r>
        <w:rPr>
          <w:rStyle w:val="1090"/>
          <w:rFonts w:hint="eastAsia"/>
          <w:b/>
          <w:bCs/>
          <w:sz w:val="32"/>
          <w:szCs w:val="32"/>
        </w:rPr>
        <w:t xml:space="preserve">章</w:t>
      </w:r>
      <w:r>
        <w:rPr>
          <w:rStyle w:val="1090"/>
          <w:rFonts w:hint="eastAsia"/>
          <w:b/>
          <w:bCs/>
          <w:sz w:val="32"/>
          <w:szCs w:val="32"/>
        </w:rPr>
        <w:t xml:space="preserve"> </w:t>
      </w:r>
      <w:r>
        <w:rPr>
          <w:rStyle w:val="1090"/>
          <w:rFonts w:hint="eastAsia"/>
          <w:b/>
          <w:bCs/>
          <w:sz w:val="32"/>
          <w:szCs w:val="32"/>
        </w:rPr>
        <w:t xml:space="preserve">评审方法</w:t>
      </w:r>
      <w:bookmarkEnd w:id="49"/>
      <w:r/>
      <w:bookmarkEnd w:id="50"/>
      <w:r/>
      <w:bookmarkEnd w:id="51"/>
      <w:r/>
      <w:bookmarkEnd w:id="52"/>
      <w:r/>
      <w:bookmarkEnd w:id="53"/>
      <w:r/>
      <w:bookmarkEnd w:id="54"/>
      <w:r/>
      <w:r/>
    </w:p>
    <w:p>
      <w:pPr>
        <w:spacing w:line="360" w:lineRule="auto"/>
        <w:rPr>
          <w:rFonts w:ascii="宋体" w:hAnsi="宋体"/>
          <w:b/>
          <w:szCs w:val="21"/>
        </w:rPr>
      </w:pPr>
      <w:r>
        <w:rPr>
          <w:rFonts w:hint="eastAsia"/>
          <w:szCs w:val="21"/>
        </w:rPr>
        <w:t xml:space="preserve">一、</w:t>
      </w:r>
      <w:r>
        <w:rPr>
          <w:rFonts w:hint="eastAsia" w:ascii="宋体" w:hAnsi="宋体"/>
          <w:b/>
          <w:szCs w:val="21"/>
        </w:rPr>
        <w:t xml:space="preserve">成交规则</w:t>
      </w:r>
      <w:r/>
    </w:p>
    <w:p>
      <w:pPr>
        <w:ind w:firstLine="420"/>
        <w:spacing w:line="360" w:lineRule="auto"/>
        <w:tabs>
          <w:tab w:val="left" w:pos="2870" w:leader="none"/>
        </w:tabs>
        <w:rPr>
          <w:rFonts w:ascii="宋体" w:hAnsi="宋体"/>
          <w:color w:val="000000"/>
        </w:rPr>
      </w:pPr>
      <w:r>
        <w:rPr>
          <w:rFonts w:ascii="宋体" w:hAnsi="宋体"/>
          <w:bCs/>
          <w:szCs w:val="21"/>
        </w:rPr>
        <w:t xml:space="preserve">(</w:t>
      </w:r>
      <w:r>
        <w:rPr>
          <w:rFonts w:hint="eastAsia" w:ascii="宋体" w:hAnsi="宋体"/>
          <w:bCs/>
          <w:szCs w:val="21"/>
        </w:rPr>
        <w:t xml:space="preserve">一</w:t>
      </w:r>
      <w:r>
        <w:rPr>
          <w:rFonts w:ascii="宋体" w:hAnsi="宋体"/>
          <w:bCs/>
          <w:szCs w:val="21"/>
        </w:rPr>
        <w:t xml:space="preserve">)</w:t>
      </w:r>
      <w:r>
        <w:rPr>
          <w:rFonts w:hint="eastAsia" w:ascii="宋体" w:hAnsi="宋体"/>
          <w:bCs/>
          <w:szCs w:val="21"/>
        </w:rPr>
        <w:t xml:space="preserve">本</w:t>
      </w:r>
      <w:r>
        <w:rPr>
          <w:rFonts w:hint="eastAsia" w:hAnsi="宋体"/>
          <w:bCs/>
          <w:szCs w:val="21"/>
        </w:rPr>
        <w:t xml:space="preserve">次询价采用最低评标价法，供应商的响应内容需全部满足询价文件的实质性要求，</w:t>
      </w:r>
      <w:r>
        <w:rPr>
          <w:rFonts w:hint="eastAsia" w:ascii="宋体" w:hAnsi="宋体"/>
          <w:color w:val="000000"/>
        </w:rPr>
        <w:t xml:space="preserve">且最后报价不超过采购预算的供应商不少于三家，最后报价最低的供应商为成交供应商。</w:t>
      </w:r>
      <w:r/>
    </w:p>
    <w:p>
      <w:pPr>
        <w:ind w:firstLine="420"/>
        <w:spacing w:line="360" w:lineRule="auto"/>
        <w:rPr>
          <w:rFonts w:ascii="宋体" w:hAnsi="宋体" w:cs="宋体"/>
          <w:szCs w:val="22"/>
        </w:rPr>
      </w:pPr>
      <w:r>
        <w:rPr>
          <w:rFonts w:hint="eastAsia" w:ascii="宋体" w:hAnsi="宋体"/>
          <w:szCs w:val="21"/>
        </w:rPr>
        <w:t xml:space="preserve">（二）</w:t>
      </w:r>
      <w:r>
        <w:rPr>
          <w:rFonts w:hint="eastAsia" w:ascii="宋体" w:hAnsi="宋体" w:cs="宋体"/>
        </w:rPr>
        <w:t xml:space="preserve">询价小组各成员独立对供应商的响应文件按照询价文件的规定和要求进行资格性和符合性评审，如响应文件的内容满足询价文件的实质性要求的，则该响应文件评审合格。如某一条款内容评审不合格，评审专家须注明评审不合格原因。</w:t>
      </w:r>
      <w:r>
        <w:rPr>
          <w:rFonts w:hint="eastAsia" w:ascii="宋体" w:hAnsi="宋体" w:cs="宋体"/>
          <w:szCs w:val="22"/>
        </w:rPr>
        <w:t xml:space="preserve">未实质性响应询价文件的响应文件将被认定为无效文件，询价小组应告知有关供应商。</w:t>
      </w:r>
      <w:r/>
    </w:p>
    <w:p>
      <w:pPr>
        <w:ind w:firstLine="420"/>
        <w:spacing w:line="360" w:lineRule="auto"/>
        <w:rPr>
          <w:rFonts w:ascii="宋体" w:hAnsi="宋体"/>
          <w:szCs w:val="21"/>
        </w:rPr>
      </w:pPr>
      <w:r>
        <w:rPr>
          <w:rFonts w:hint="eastAsia" w:ascii="宋体" w:hAnsi="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询价小组以抽签方式确定成交供应商。</w:t>
      </w:r>
      <w:r/>
    </w:p>
    <w:p>
      <w:pPr>
        <w:ind w:firstLine="420"/>
        <w:spacing w:line="360" w:lineRule="auto"/>
        <w:rPr>
          <w:rFonts w:ascii="宋体" w:hAnsi="宋体"/>
          <w:color w:val="000000"/>
        </w:rPr>
      </w:pPr>
      <w:r>
        <w:rPr>
          <w:rFonts w:hint="eastAsia" w:ascii="宋体" w:hAnsi="宋体"/>
          <w:color w:val="000000"/>
        </w:rPr>
        <w:t xml:space="preserve">询价</w:t>
      </w:r>
      <w:r>
        <w:rPr>
          <w:rFonts w:hint="eastAsia" w:ascii="宋体" w:hAnsi="宋体"/>
          <w:color w:val="000000"/>
        </w:rPr>
        <w:t xml:space="preserve">小组认为</w:t>
      </w:r>
      <w:r>
        <w:rPr>
          <w:rFonts w:hint="eastAsia" w:ascii="宋体" w:hAnsi="宋体"/>
          <w:color w:val="000000"/>
        </w:rPr>
        <w:t xml:space="preserve">供应商</w:t>
      </w:r>
      <w:r>
        <w:rPr>
          <w:rFonts w:hint="eastAsia" w:ascii="宋体" w:hAnsi="宋体"/>
          <w:color w:val="000000"/>
        </w:rPr>
        <w:t xml:space="preserve">的报价明显低于其他通过符合性审查的</w:t>
      </w:r>
      <w:r>
        <w:rPr>
          <w:rFonts w:hint="eastAsia" w:ascii="宋体" w:hAnsi="宋体"/>
          <w:color w:val="000000"/>
        </w:rPr>
        <w:t xml:space="preserve">供应商</w:t>
      </w:r>
      <w:r>
        <w:rPr>
          <w:rFonts w:hint="eastAsia" w:ascii="宋体" w:hAnsi="宋体"/>
          <w:color w:val="000000"/>
        </w:rPr>
        <w:t xml:space="preserve">的报价，有可能影响产品质量或者不能诚信履约的，</w:t>
      </w:r>
      <w:r>
        <w:rPr>
          <w:rFonts w:hint="eastAsia" w:ascii="宋体" w:hAnsi="宋体"/>
          <w:szCs w:val="21"/>
        </w:rPr>
        <w:t xml:space="preserve">则询价小组有权要求</w:t>
      </w:r>
      <w:r>
        <w:rPr>
          <w:rFonts w:hint="eastAsia" w:ascii="宋体" w:hAnsi="宋体"/>
          <w:color w:val="000000"/>
        </w:rPr>
        <w:t xml:space="preserve">其</w:t>
      </w:r>
      <w:r>
        <w:rPr>
          <w:rFonts w:hint="eastAsia" w:ascii="宋体" w:hAnsi="宋体"/>
          <w:color w:val="000000"/>
        </w:rPr>
        <w:t xml:space="preserve">以书面形式</w:t>
      </w:r>
      <w:r>
        <w:rPr>
          <w:rFonts w:hint="eastAsia" w:ascii="宋体" w:hAnsi="宋体"/>
          <w:color w:val="000000"/>
        </w:rPr>
        <w:t xml:space="preserve">作出相关说明，</w:t>
      </w:r>
      <w:r>
        <w:rPr>
          <w:rFonts w:hint="eastAsia" w:ascii="宋体" w:hAnsi="宋体"/>
          <w:color w:val="000000"/>
        </w:rPr>
        <w:t xml:space="preserve">供应商</w:t>
      </w:r>
      <w:r>
        <w:rPr>
          <w:rFonts w:hint="eastAsia" w:ascii="宋体" w:hAnsi="宋体"/>
          <w:color w:val="000000"/>
        </w:rPr>
        <w:t xml:space="preserve">不能证明其报价合理性的，</w:t>
      </w:r>
      <w:r>
        <w:rPr>
          <w:rFonts w:hint="eastAsia" w:ascii="宋体" w:hAnsi="宋体"/>
          <w:color w:val="000000"/>
        </w:rPr>
        <w:t xml:space="preserve">询价</w:t>
      </w:r>
      <w:r>
        <w:rPr>
          <w:rFonts w:hint="eastAsia" w:ascii="宋体" w:hAnsi="宋体"/>
          <w:color w:val="000000"/>
        </w:rPr>
        <w:t xml:space="preserve">小组应当</w:t>
      </w:r>
      <w:r>
        <w:rPr>
          <w:rFonts w:hint="eastAsia" w:ascii="宋体" w:hAnsi="宋体"/>
          <w:color w:val="000000"/>
        </w:rPr>
        <w:t xml:space="preserve">认定其</w:t>
      </w:r>
      <w:r>
        <w:rPr>
          <w:rFonts w:hint="eastAsia" w:ascii="宋体" w:hAnsi="宋体"/>
          <w:color w:val="000000"/>
        </w:rPr>
        <w:t xml:space="preserve">响应无效。</w:t>
      </w:r>
      <w:r/>
    </w:p>
    <w:p>
      <w:pPr>
        <w:ind w:firstLine="420"/>
        <w:spacing w:line="360" w:lineRule="auto"/>
        <w:rPr>
          <w:szCs w:val="21"/>
        </w:rPr>
      </w:pPr>
      <w:r>
        <w:rPr>
          <w:rFonts w:hint="eastAsia" w:ascii="宋体" w:hAnsi="宋体"/>
          <w:szCs w:val="21"/>
          <w:highlight w:val="white"/>
        </w:rPr>
        <w:t xml:space="preserve">询价小组对最后报价进行复核，报价以大写为准</w:t>
      </w:r>
      <w:r>
        <w:rPr>
          <w:rFonts w:hint="eastAsia"/>
          <w:szCs w:val="21"/>
        </w:rPr>
        <w:t xml:space="preserve">。</w:t>
      </w:r>
      <w:r/>
    </w:p>
    <w:p>
      <w:pPr>
        <w:ind w:firstLine="420"/>
        <w:spacing w:line="360" w:lineRule="auto"/>
        <w:rPr>
          <w:rFonts w:ascii="宋体" w:hAnsi="宋体"/>
          <w:szCs w:val="21"/>
        </w:rPr>
      </w:pPr>
      <w:r>
        <w:t xml:space="preserve">对评审</w:t>
      </w:r>
      <w:r>
        <w:rPr>
          <w:rFonts w:hint="eastAsia"/>
        </w:rPr>
        <w:t xml:space="preserve">结果</w:t>
      </w:r>
      <w:r>
        <w:t xml:space="preserve">有异议的询价小组成员，应当在评审</w:t>
      </w:r>
      <w:r>
        <w:rPr>
          <w:rFonts w:hint="eastAsia"/>
        </w:rPr>
        <w:t xml:space="preserve">结果表</w:t>
      </w:r>
      <w:r>
        <w:t xml:space="preserve">上签署不同意见并说明理由，询价小组成员拒绝在评审</w:t>
      </w:r>
      <w:r>
        <w:rPr>
          <w:rFonts w:hint="eastAsia"/>
        </w:rPr>
        <w:t xml:space="preserve">结果表</w:t>
      </w:r>
      <w:r>
        <w:t xml:space="preserve">上签字又不书面说明其不同意见和理由的，视为同意评审</w:t>
      </w:r>
      <w:r>
        <w:rPr>
          <w:rFonts w:hint="eastAsia"/>
        </w:rPr>
        <w:t xml:space="preserve">结果</w:t>
      </w:r>
      <w:r>
        <w:t xml:space="preserve">。</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中、小</w:t>
      </w:r>
      <w:r>
        <w:rPr>
          <w:rFonts w:hint="eastAsia" w:ascii="宋体" w:hAnsi="宋体"/>
          <w:szCs w:val="21"/>
        </w:rPr>
        <w:t xml:space="preserve">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w:t>
      </w:r>
      <w:r>
        <w:rPr>
          <w:rFonts w:hint="eastAsia" w:ascii="宋体" w:hAnsi="宋体"/>
        </w:rPr>
        <w:t xml:space="preserve">〔</w:t>
      </w:r>
      <w:r>
        <w:rPr>
          <w:rFonts w:hint="eastAsia" w:ascii="宋体" w:hAnsi="宋体"/>
          <w:szCs w:val="21"/>
        </w:rPr>
        <w:t xml:space="preserve">2020〕46号）、《苏州市政府采购促进中小企业发展实施意见》（苏财购〔2022〕16 号）的相关规定，本项目为专门面向中小企业采购（整体预留）。</w:t>
      </w:r>
      <w:r/>
    </w:p>
    <w:p>
      <w:pPr>
        <w:ind w:firstLine="420"/>
        <w:spacing w:line="360" w:lineRule="auto"/>
        <w:rPr>
          <w:rFonts w:ascii="宋体" w:hAnsi="宋体"/>
          <w:b/>
          <w:szCs w:val="21"/>
        </w:rPr>
      </w:pPr>
      <w:r>
        <w:rPr>
          <w:rFonts w:hint="eastAsia" w:ascii="宋体" w:hAnsi="宋体"/>
          <w:szCs w:val="21"/>
        </w:rPr>
        <w:t xml:space="preserve">投标人所投货物均由中小企业制造（ 即货物由中小企业生产且使用该中小企业商号或者注册商标），需根据《中小企业划型标准规定》（工信部联企业〔2011〕300号）填报《中小企业声明函》。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w:t>
      </w:r>
      <w:r>
        <w:rPr>
          <w:rFonts w:hint="eastAsia" w:ascii="宋体" w:hAnsi="宋体"/>
          <w:b/>
          <w:bCs/>
          <w:szCs w:val="21"/>
        </w:rPr>
        <w:t xml:space="preserve">预留采购份额政策</w:t>
      </w:r>
      <w:r>
        <w:rPr>
          <w:rFonts w:hint="eastAsia" w:ascii="宋体" w:hAnsi="宋体"/>
          <w:b/>
          <w:szCs w:val="21"/>
        </w:rPr>
        <w:t xml:space="preserve">。</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szCs w:val="21"/>
        </w:rPr>
      </w:pPr>
      <w:r>
        <w:rPr>
          <w:szCs w:val="21"/>
        </w:rPr>
        <w:t xml:space="preserve">（六）实施本国产品标准及相关政策</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w:t>
      </w:r>
      <w:r>
        <w:rPr>
          <w:rFonts w:ascii="宋体" w:hAnsi="宋体"/>
          <w:b/>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bookmarkStart w:id="55" w:name="OLE_LINK8"/>
      <w:r>
        <w:rPr>
          <w:rFonts w:ascii="宋体" w:hAnsi="宋体"/>
          <w:szCs w:val="21"/>
        </w:rPr>
        <w:t xml:space="preserve">3</w:t>
      </w:r>
      <w:bookmarkEnd w:id="55"/>
      <w:r>
        <w:rPr>
          <w:rFonts w:hint="eastAsia" w:ascii="宋体" w:hAnsi="宋体"/>
          <w:szCs w:val="21"/>
        </w:rPr>
        <w:t xml:space="preserve">.</w:t>
      </w:r>
      <w:r>
        <w:rPr>
          <w:rFonts w:ascii="宋体" w:hAnsi="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b/>
          <w:szCs w:val="21"/>
        </w:rPr>
      </w:pPr>
      <w:r>
        <w:rPr>
          <w:rFonts w:ascii="宋体" w:hAnsi="宋体"/>
          <w:szCs w:val="21"/>
        </w:rPr>
        <w:t xml:space="preserve">当采购项目或者采购包中含有多种产品，供应商为该采购项目或者采购包</w:t>
      </w:r>
      <w:r>
        <w:rPr>
          <w:rFonts w:ascii="宋体" w:hAnsi="宋体"/>
          <w:szCs w:val="21"/>
        </w:rPr>
        <w:t xml:space="preserve">提供的符合本国产品标准的产品成本之和占该供应商提供的全部产品成本之和的比例达到80%以上时（</w:t>
      </w:r>
      <w:r>
        <w:rPr>
          <w:rFonts w:hint="eastAsia" w:ascii="宋体" w:hAnsi="宋体"/>
          <w:szCs w:val="21"/>
        </w:rPr>
        <w:t xml:space="preserve">响应</w:t>
      </w:r>
      <w:r>
        <w:rPr>
          <w:rFonts w:ascii="宋体" w:hAnsi="宋体"/>
          <w:szCs w:val="21"/>
        </w:rPr>
        <w:t xml:space="preserve">供应商需在</w:t>
      </w:r>
      <w:r>
        <w:rPr>
          <w:szCs w:val="21"/>
        </w:rPr>
        <w:t xml:space="preserve">“</w:t>
      </w:r>
      <w:r>
        <w:rPr>
          <w:szCs w:val="21"/>
        </w:rPr>
        <w:t xml:space="preserve">第</w:t>
      </w:r>
      <w:r>
        <w:rPr>
          <w:rFonts w:hint="eastAsia"/>
          <w:szCs w:val="21"/>
        </w:rPr>
        <w:t xml:space="preserve">七</w:t>
      </w:r>
      <w:r>
        <w:rPr>
          <w:szCs w:val="21"/>
        </w:rPr>
        <w:t xml:space="preserve">章</w:t>
      </w:r>
      <w:r>
        <w:rPr>
          <w:szCs w:val="21"/>
        </w:rPr>
        <w:t xml:space="preserve"> </w:t>
      </w:r>
      <w:r>
        <w:rPr>
          <w:szCs w:val="21"/>
        </w:rPr>
        <w:t xml:space="preserve">投标文件格式</w:t>
      </w:r>
      <w:r>
        <w:rPr>
          <w:szCs w:val="21"/>
        </w:rPr>
        <w:t xml:space="preserve">”</w:t>
      </w:r>
      <w:r>
        <w:rPr>
          <w:szCs w:val="21"/>
        </w:rPr>
        <w:t xml:space="preserve">的</w:t>
      </w:r>
      <w:r>
        <w:rPr>
          <w:szCs w:val="21"/>
        </w:rPr>
        <w:t xml:space="preserve">“</w:t>
      </w:r>
      <w:r>
        <w:rPr>
          <w:szCs w:val="21"/>
        </w:rPr>
        <w:t xml:space="preserve">9.</w:t>
      </w:r>
      <w:r>
        <w:rPr>
          <w:rFonts w:hint="eastAsia"/>
          <w:szCs w:val="21"/>
        </w:rPr>
        <w:t xml:space="preserve">报价</w:t>
      </w:r>
      <w:r>
        <w:rPr>
          <w:szCs w:val="21"/>
        </w:rPr>
        <w:t xml:space="preserve">分析</w:t>
      </w:r>
      <w:r>
        <w:rPr>
          <w:szCs w:val="21"/>
        </w:rPr>
        <w:t xml:space="preserve">表</w:t>
      </w:r>
      <w:r>
        <w:rPr>
          <w:szCs w:val="21"/>
        </w:rPr>
        <w:t xml:space="preserve">”</w:t>
      </w:r>
      <w:r>
        <w:rPr>
          <w:szCs w:val="21"/>
        </w:rPr>
        <w:t xml:space="preserve">中填写比例数值</w:t>
      </w:r>
      <w:r>
        <w:rPr>
          <w:szCs w:val="21"/>
        </w:rPr>
        <w:t xml:space="preserve">）</w:t>
      </w:r>
      <w:r>
        <w:rPr>
          <w:rFonts w:hint="eastAsia"/>
          <w:szCs w:val="21"/>
        </w:rPr>
        <w:t xml:space="preserve">，</w:t>
      </w:r>
      <w:r>
        <w:rPr>
          <w:rFonts w:ascii="宋体" w:hAnsi="宋体"/>
          <w:szCs w:val="21"/>
        </w:rPr>
        <w:t xml:space="preserve">依法对该供应商提供的全部产品给予价格评审优惠，即对该供应商提供的全部产品的总报价给予20%的价格扣除，用扣除后的价格参与评审</w:t>
      </w:r>
      <w:r>
        <w:rPr>
          <w:szCs w:val="21"/>
        </w:rPr>
        <w:t xml:space="preserve">。</w:t>
      </w:r>
      <w:r>
        <w:rPr>
          <w:rFonts w:ascii="宋体" w:hAnsi="宋体"/>
          <w:b/>
          <w:szCs w:val="21"/>
        </w:rPr>
        <w:t xml:space="preserve">供应商未填写比例数值，或比例数值未达到80%的，将不享受本国产品价格评审优惠。</w:t>
      </w:r>
      <w:r/>
    </w:p>
    <w:p>
      <w:pPr>
        <w:ind w:firstLine="420"/>
        <w:spacing w:line="360" w:lineRule="auto"/>
        <w:rPr>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供应商需按照招标文件的要求提供《关于符合本国产品标准的声明函》（以下简称《声明函》）</w:t>
      </w:r>
      <w:r>
        <w:rPr>
          <w:rFonts w:ascii="宋体" w:hAnsi="宋体"/>
          <w:szCs w:val="21"/>
        </w:rPr>
        <w:t xml:space="preserve">或财政部会同有关部门规定的有关证明文件的，</w:t>
      </w:r>
      <w:r>
        <w:rPr>
          <w:b/>
          <w:szCs w:val="21"/>
        </w:rPr>
        <w:t xml:space="preserve">如不提供或提供不符要求的将不享受本国产品价格评审优惠。</w:t>
      </w:r>
      <w:r/>
    </w:p>
    <w:p>
      <w:pPr>
        <w:ind w:firstLine="420"/>
        <w:spacing w:line="360" w:lineRule="auto"/>
        <w:rPr>
          <w:rFonts w:ascii="宋体" w:hAnsi="宋体"/>
          <w:b/>
          <w:szCs w:val="21"/>
        </w:rPr>
      </w:pPr>
      <w:r>
        <w:rPr>
          <w:szCs w:val="21"/>
        </w:rPr>
        <w:t xml:space="preserve">6.</w:t>
      </w:r>
      <w:r>
        <w:rPr>
          <w:rFonts w:ascii="宋体" w:hAnsi="宋体"/>
          <w:szCs w:val="21"/>
        </w:rPr>
        <w:t xml:space="preserve">供应商需在《声明函》中逐一、准确填写产品名称、厂名、生产厂址三项信息</w:t>
      </w:r>
      <w:r>
        <w:rPr>
          <w:szCs w:val="21"/>
        </w:rPr>
        <w:t xml:space="preserve">（《声明函》中用斜线划除的地方无需填写），</w:t>
      </w:r>
      <w:r>
        <w:rPr>
          <w:rFonts w:ascii="宋体" w:hAnsi="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b/>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评</w:t>
      </w:r>
      <w:r>
        <w:rPr>
          <w:rFonts w:hint="eastAsia" w:ascii="宋体" w:hAnsi="宋体"/>
          <w:szCs w:val="21"/>
        </w:rPr>
        <w:t xml:space="preserve">审</w:t>
      </w:r>
      <w:r>
        <w:rPr>
          <w:rFonts w:ascii="宋体" w:hAnsi="宋体"/>
          <w:szCs w:val="21"/>
        </w:rPr>
        <w:t xml:space="preserve">过程中，如发现供应商在《声明函》内容含义不明确、同类事项与投标（响应）文件表述不一致或者有明显文字错误等情况的，</w:t>
      </w:r>
      <w:r>
        <w:rPr>
          <w:rFonts w:hint="eastAsia" w:ascii="宋体" w:hAnsi="宋体"/>
          <w:szCs w:val="21"/>
        </w:rPr>
        <w:t xml:space="preserve">询价小组</w:t>
      </w:r>
      <w:r>
        <w:rPr>
          <w:rFonts w:ascii="宋体" w:hAnsi="宋体"/>
          <w:szCs w:val="21"/>
        </w:rPr>
        <w:t xml:space="preserve">应当以书面形式要求供应商作出必要的澄清、说明或者补正。经澄清、说明或者补正的《声明函》仍然不符合《国务院办公厅关于在政府采购中实施本国</w:t>
      </w:r>
      <w:r>
        <w:rPr>
          <w:rFonts w:ascii="宋体" w:hAnsi="宋体"/>
          <w:szCs w:val="21"/>
        </w:rPr>
        <w:t xml:space="preserve">产品标准及相关政策的通知》（国办发〔2025〕34号）和招标文件规定的，</w:t>
      </w:r>
      <w:r>
        <w:rPr>
          <w:rFonts w:ascii="宋体" w:hAnsi="宋体"/>
          <w:b/>
          <w:szCs w:val="21"/>
        </w:rPr>
        <w:t xml:space="preserve">供应商提供的相关产品视为不符合本国产品标准。</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jc w:val="left"/>
        <w:widowControl/>
        <w:rPr>
          <w:rStyle w:val="1090"/>
          <w:rFonts w:ascii="Calibri" w:hAnsi="Calibri"/>
          <w:sz w:val="32"/>
          <w:szCs w:val="32"/>
        </w:rPr>
      </w:pPr>
      <w:r/>
      <w:bookmarkStart w:id="56" w:name="_Toc33452248"/>
      <w:r/>
      <w:bookmarkStart w:id="57" w:name="_Toc62807500"/>
      <w:r/>
      <w:bookmarkStart w:id="58" w:name="_Toc62807507"/>
      <w:r>
        <w:rPr>
          <w:rStyle w:val="1090"/>
          <w:b w:val="0"/>
          <w:bCs w:val="0"/>
          <w:sz w:val="32"/>
          <w:szCs w:val="32"/>
        </w:rPr>
        <w:br w:type="page" w:clear="all"/>
      </w:r>
      <w:r/>
    </w:p>
    <w:p>
      <w:pPr>
        <w:pStyle w:val="928"/>
        <w:jc w:val="center"/>
        <w:spacing w:line="360" w:lineRule="auto"/>
        <w:rPr>
          <w:rStyle w:val="1090"/>
          <w:b/>
          <w:bCs/>
          <w:sz w:val="32"/>
          <w:szCs w:val="32"/>
        </w:rPr>
      </w:pPr>
      <w:r/>
      <w:bookmarkStart w:id="59" w:name="_Toc199419902"/>
      <w:r>
        <w:rPr>
          <w:rStyle w:val="1090"/>
          <w:rFonts w:hint="eastAsia"/>
          <w:b/>
          <w:bCs/>
          <w:sz w:val="32"/>
          <w:szCs w:val="32"/>
        </w:rPr>
        <w:t xml:space="preserve">第六</w:t>
      </w:r>
      <w:r>
        <w:rPr>
          <w:rStyle w:val="1090"/>
          <w:rFonts w:hint="eastAsia"/>
          <w:b/>
          <w:bCs/>
          <w:sz w:val="32"/>
          <w:szCs w:val="32"/>
        </w:rPr>
        <w:t xml:space="preserve">章</w:t>
      </w:r>
      <w:r>
        <w:rPr>
          <w:rStyle w:val="1090"/>
          <w:rFonts w:hint="eastAsia"/>
          <w:b/>
          <w:bCs/>
          <w:sz w:val="32"/>
          <w:szCs w:val="32"/>
        </w:rPr>
        <w:t xml:space="preserve"> </w:t>
      </w:r>
      <w:r>
        <w:rPr>
          <w:rStyle w:val="1090"/>
          <w:rFonts w:hint="eastAsia"/>
          <w:b/>
          <w:bCs/>
          <w:sz w:val="32"/>
          <w:szCs w:val="32"/>
        </w:rPr>
        <w:t xml:space="preserve">合同主要内容</w:t>
      </w:r>
      <w:bookmarkEnd w:id="56"/>
      <w:r/>
      <w:bookmarkEnd w:id="57"/>
      <w:r/>
      <w:bookmarkEnd w:id="58"/>
      <w:r/>
      <w:bookmarkEnd w:id="59"/>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pStyle w:val="959"/>
        <w:ind w:left="0" w:firstLine="480"/>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szCs w:val="21"/>
        </w:rPr>
      </w:pPr>
      <w:r>
        <w:rPr>
          <w:rFonts w:hint="eastAsia" w:ascii="宋体" w:hAnsi="宋体"/>
          <w:szCs w:val="21"/>
        </w:rPr>
        <w:t xml:space="preserve">本项目采用</w:t>
      </w:r>
      <w:r>
        <w:rPr>
          <w:rFonts w:hint="eastAsia" w:ascii="宋体" w:hAnsi="宋体"/>
          <w:szCs w:val="21"/>
        </w:rPr>
        <w:t xml:space="preserve">询价</w:t>
      </w:r>
      <w:r>
        <w:rPr>
          <w:rFonts w:hint="eastAsia" w:ascii="宋体" w:hAnsi="宋体"/>
          <w:szCs w:val="21"/>
        </w:rPr>
        <w:t xml:space="preserve">采购</w:t>
      </w:r>
      <w:r>
        <w:rPr>
          <w:rFonts w:hint="eastAsia" w:ascii="宋体" w:hAnsi="宋体"/>
          <w:szCs w:val="21"/>
        </w:rPr>
        <w:t xml:space="preserve">方式，依据</w:t>
      </w:r>
      <w:r>
        <w:rPr>
          <w:rFonts w:hint="eastAsia" w:ascii="宋体" w:hAnsi="宋体"/>
          <w:szCs w:val="21"/>
        </w:rPr>
        <w:t xml:space="preserve">成交</w:t>
      </w:r>
      <w:r>
        <w:rPr>
          <w:rFonts w:hint="eastAsia" w:ascii="宋体" w:hAnsi="宋体"/>
          <w:szCs w:val="21"/>
        </w:rPr>
        <w:t xml:space="preserve">结果，决定将采购合同授予乙方。为进一步明确采购人（甲方）和</w:t>
      </w:r>
      <w:r>
        <w:rPr>
          <w:rFonts w:hint="eastAsia" w:ascii="宋体" w:hAnsi="宋体"/>
          <w:szCs w:val="21"/>
        </w:rPr>
        <w:t xml:space="preserve">成交</w:t>
      </w:r>
      <w:r>
        <w:rPr>
          <w:rFonts w:hint="eastAsia" w:ascii="宋体" w:hAnsi="宋体"/>
          <w:szCs w:val="21"/>
        </w:rPr>
        <w:t xml:space="preserve">人（乙方）采购过程中的权利、义务和经济责任，根据《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w:t>
      </w:r>
      <w:r>
        <w:rPr>
          <w:rFonts w:hint="eastAsia" w:ascii="宋体" w:hAnsi="宋体"/>
          <w:szCs w:val="21"/>
        </w:rPr>
        <w:t xml:space="preserve">询价文件</w:t>
      </w:r>
      <w:r>
        <w:rPr>
          <w:rFonts w:hint="eastAsia" w:ascii="宋体" w:hAnsi="宋体"/>
          <w:szCs w:val="21"/>
        </w:rPr>
        <w:t xml:space="preserve">、乙方的</w:t>
      </w:r>
      <w:r>
        <w:rPr>
          <w:rFonts w:hint="eastAsia" w:ascii="宋体" w:hAnsi="宋体"/>
          <w:szCs w:val="21"/>
        </w:rPr>
        <w:t xml:space="preserve">响应</w:t>
      </w:r>
      <w:r>
        <w:rPr>
          <w:rFonts w:hint="eastAsia" w:ascii="宋体" w:hAnsi="宋体"/>
          <w:szCs w:val="21"/>
        </w:rPr>
        <w:t xml:space="preserve">文件等相关资料，经甲方双方充分协商，遵循平等、自愿、公平和诚实信用原则，特订立本合同，以资共同遵守。</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项目名称：</w:t>
      </w:r>
      <w:r>
        <w:rPr>
          <w:rFonts w:hint="eastAsia" w:ascii="宋体" w:hAnsi="宋体" w:cs="宋体"/>
          <w:color w:val="000000" w:themeColor="text1"/>
          <w:szCs w:val="21"/>
        </w:rPr>
        <w:t xml:space="preserve">张浦</w:t>
      </w:r>
      <w:r>
        <w:rPr>
          <w:rFonts w:ascii="宋体" w:hAnsi="宋体" w:cs="宋体"/>
          <w:color w:val="000000" w:themeColor="text1"/>
          <w:szCs w:val="21"/>
        </w:rPr>
        <w:t xml:space="preserve">高级中学</w:t>
      </w:r>
      <w:r>
        <w:rPr>
          <w:rFonts w:hint="eastAsia" w:ascii="宋体" w:hAnsi="宋体" w:cs="宋体"/>
          <w:color w:val="000000" w:themeColor="text1"/>
          <w:szCs w:val="21"/>
        </w:rPr>
        <w:t xml:space="preserve">新建工程电脑采购项目</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项目</w:t>
      </w:r>
      <w:r>
        <w:rPr>
          <w:rFonts w:hint="eastAsia" w:ascii="宋体" w:hAnsi="宋体" w:cs="宋体"/>
          <w:color w:val="000000" w:themeColor="text1"/>
          <w:szCs w:val="21"/>
        </w:rPr>
        <w:t xml:space="preserve">编号：</w:t>
      </w:r>
      <w:r>
        <w:t xml:space="preserve">JSZC-320583-JZCG-X2026-0027</w:t>
      </w:r>
      <w:r>
        <w:rPr>
          <w:rFonts w:hint="eastAsia" w:ascii="宋体" w:hAnsi="宋体" w:cs="宋体"/>
          <w:color w:val="000000" w:themeColor="text1"/>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项目内容</w:t>
      </w:r>
      <w:r>
        <w:rPr>
          <w:rFonts w:hint="eastAsia" w:ascii="宋体" w:hAnsi="宋体" w:cs="宋体"/>
          <w:color w:val="000000" w:themeColor="text1"/>
          <w:szCs w:val="21"/>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7"/>
        <w:gridCol w:w="1432"/>
        <w:gridCol w:w="1253"/>
        <w:gridCol w:w="1061"/>
        <w:gridCol w:w="1095"/>
        <w:gridCol w:w="923"/>
        <w:gridCol w:w="910"/>
        <w:gridCol w:w="935"/>
      </w:tblGrid>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1253"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1061"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923"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910"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57"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4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061"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109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23"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910"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935"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第二条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w:t>
      </w:r>
      <w:r>
        <w:rPr>
          <w:rFonts w:hint="eastAsia" w:ascii="宋体" w:hAnsi="宋体"/>
          <w:color w:val="000000"/>
          <w:szCs w:val="21"/>
        </w:rPr>
        <w:t xml:space="preserve">：                元</w:t>
      </w:r>
      <w:r>
        <w:rPr>
          <w:rFonts w:ascii="宋体" w:hAnsi="宋体"/>
          <w:color w:val="000000"/>
          <w:szCs w:val="21"/>
        </w:rPr>
        <w:t xml:space="preserve">整</w:t>
      </w:r>
      <w:r>
        <w:rPr>
          <w:rFonts w:hint="eastAsia" w:ascii="宋体" w:hAnsi="宋体"/>
          <w:color w:val="000000"/>
          <w:szCs w:val="21"/>
        </w:rPr>
        <w:t xml:space="preserve">，小写￥               。 </w:t>
      </w:r>
      <w:r/>
    </w:p>
    <w:p>
      <w:pPr>
        <w:ind w:firstLine="432"/>
        <w:spacing w:line="360" w:lineRule="auto"/>
        <w:rPr>
          <w:rFonts w:ascii="宋体" w:hAnsi="宋体"/>
          <w:color w:val="000000"/>
          <w:szCs w:val="21"/>
        </w:rPr>
      </w:pPr>
      <w:r>
        <w:rPr>
          <w:rFonts w:hint="eastAsia" w:ascii="宋体" w:hAnsi="宋体"/>
          <w:szCs w:val="21"/>
        </w:rPr>
        <w:t xml:space="preserve">合同总</w:t>
      </w:r>
      <w:r>
        <w:rPr>
          <w:rFonts w:hint="eastAsia" w:ascii="宋体" w:hAnsi="宋体"/>
          <w:color w:val="000000"/>
          <w:szCs w:val="21"/>
        </w:rPr>
        <w:t xml:space="preserve">价款</w:t>
      </w:r>
      <w:r>
        <w:rPr>
          <w:rFonts w:hint="eastAsia" w:ascii="宋体" w:hAnsi="宋体"/>
          <w:szCs w:val="21"/>
        </w:rPr>
        <w:t xml:space="preserve">：</w:t>
      </w:r>
      <w:r>
        <w:rPr>
          <w:rFonts w:hint="eastAsia" w:ascii="宋体" w:hAnsi="宋体"/>
          <w:szCs w:val="21"/>
        </w:rPr>
        <w:t xml:space="preserve">应包含所提供</w:t>
      </w:r>
      <w:r>
        <w:rPr>
          <w:rFonts w:hint="eastAsia" w:ascii="宋体" w:hAnsi="宋体"/>
          <w:szCs w:val="21"/>
        </w:rPr>
        <w:t xml:space="preserve">货物、保险、税费、包装、加工及加工损耗、运输、现场落地、安装及安装损耗、调试、检测验收和交付后约定期限内免费维保</w:t>
      </w:r>
      <w:r>
        <w:rPr>
          <w:rFonts w:ascii="宋体" w:hAnsi="宋体"/>
          <w:color w:val="000000"/>
          <w:szCs w:val="21"/>
        </w:rPr>
        <w:t xml:space="preserve">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询价文件</w:t>
      </w:r>
      <w:r>
        <w:rPr>
          <w:rFonts w:hint="eastAsia" w:ascii="宋体" w:hAnsi="宋体"/>
          <w:color w:val="000000"/>
          <w:szCs w:val="21"/>
        </w:rPr>
        <w:t xml:space="preserve">中所要求的及乙方在</w:t>
      </w:r>
      <w:r>
        <w:rPr>
          <w:rFonts w:hint="eastAsia" w:ascii="宋体" w:hAnsi="宋体"/>
          <w:color w:val="000000"/>
          <w:szCs w:val="21"/>
        </w:rPr>
        <w:t xml:space="preserve">响应</w:t>
      </w:r>
      <w:r>
        <w:rPr>
          <w:rFonts w:hint="eastAsia" w:ascii="宋体" w:hAnsi="宋体"/>
          <w:color w:val="000000"/>
          <w:szCs w:val="21"/>
        </w:rPr>
        <w:t xml:space="preserve">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rPr>
      </w:pPr>
      <w:r>
        <w:rPr>
          <w:rFonts w:hint="eastAsia" w:ascii="宋体" w:hAnsi="宋体"/>
        </w:rPr>
        <w:t xml:space="preserve">甲方须</w:t>
      </w:r>
      <w:r>
        <w:rPr>
          <w:rFonts w:ascii="宋体" w:hAnsi="宋体"/>
        </w:rPr>
        <w:t xml:space="preserve">在</w:t>
      </w:r>
      <w:r>
        <w:rPr>
          <w:rFonts w:hint="eastAsia" w:ascii="宋体" w:hAnsi="宋体"/>
        </w:rPr>
        <w:t xml:space="preserve">本项目</w:t>
      </w:r>
      <w:r>
        <w:rPr>
          <w:rFonts w:ascii="宋体" w:hAnsi="宋体"/>
        </w:rPr>
        <w:t xml:space="preserve">各</w:t>
      </w:r>
      <w:r>
        <w:rPr>
          <w:rFonts w:hint="eastAsia" w:ascii="宋体" w:hAnsi="宋体"/>
        </w:rPr>
        <w:t xml:space="preserve">支付节点60日内付清各阶段款项。具体支付</w:t>
      </w:r>
      <w:r>
        <w:rPr>
          <w:rFonts w:ascii="宋体" w:hAnsi="宋体"/>
        </w:rPr>
        <w:t xml:space="preserve">节点</w:t>
      </w:r>
      <w:r>
        <w:rPr>
          <w:rFonts w:hint="eastAsia" w:ascii="宋体" w:hAnsi="宋体"/>
        </w:rPr>
        <w:t xml:space="preserve">如下</w:t>
      </w:r>
      <w:r>
        <w:rPr>
          <w:rFonts w:ascii="宋体" w:hAnsi="宋体"/>
        </w:rPr>
        <w:t xml:space="preserve">：</w:t>
      </w:r>
      <w:r>
        <w:rPr>
          <w:rFonts w:hint="eastAsia" w:ascii="宋体" w:hAnsi="宋体"/>
        </w:rPr>
        <w:t xml:space="preserve">合同签订后，甲方支付合同总价的30%作为预付款；待全部货物根据甲方要求送达指定地点并安装调试完成后，甲方30日</w:t>
      </w:r>
      <w:r>
        <w:rPr>
          <w:rFonts w:ascii="宋体" w:hAnsi="宋体"/>
        </w:rPr>
        <w:t xml:space="preserve">内组织</w:t>
      </w:r>
      <w:r>
        <w:rPr>
          <w:rFonts w:hint="eastAsia" w:ascii="宋体" w:hAnsi="宋体"/>
        </w:rPr>
        <w:t xml:space="preserve">项目</w:t>
      </w:r>
      <w:r>
        <w:rPr>
          <w:rFonts w:ascii="宋体" w:hAnsi="宋体"/>
        </w:rPr>
        <w:t xml:space="preserve">验收</w:t>
      </w:r>
      <w:r>
        <w:rPr>
          <w:rFonts w:hint="eastAsia" w:ascii="宋体" w:hAnsi="宋体"/>
        </w:rPr>
        <w:t xml:space="preserve">，项目验收合格后支付至合同总价的</w:t>
      </w:r>
      <w:r>
        <w:rPr>
          <w:rFonts w:ascii="宋体" w:hAnsi="宋体"/>
        </w:rPr>
        <w:t xml:space="preserve">5</w:t>
      </w:r>
      <w:r>
        <w:rPr>
          <w:rFonts w:hint="eastAsia" w:ascii="宋体" w:hAnsi="宋体"/>
        </w:rPr>
        <w:t xml:space="preserve">0%；余款自</w:t>
      </w:r>
      <w:r>
        <w:rPr>
          <w:rFonts w:ascii="宋体" w:hAnsi="宋体"/>
        </w:rPr>
        <w:t xml:space="preserve">验收合格</w:t>
      </w:r>
      <w:r>
        <w:rPr>
          <w:rFonts w:hint="eastAsia" w:ascii="宋体" w:hAnsi="宋体"/>
        </w:rPr>
        <w:t xml:space="preserve">后</w:t>
      </w:r>
      <w:r>
        <w:rPr>
          <w:rFonts w:hint="eastAsia" w:ascii="宋体" w:hAnsi="宋体"/>
        </w:rPr>
        <w:t xml:space="preserve">三</w:t>
      </w:r>
      <w:r>
        <w:rPr>
          <w:rFonts w:hint="eastAsia" w:ascii="宋体" w:hAnsi="宋体"/>
        </w:rPr>
        <w:t xml:space="preserve">年内付清。</w:t>
      </w:r>
      <w:r>
        <w:rPr>
          <w:rFonts w:ascii="宋体" w:hAnsi="宋体"/>
        </w:rPr>
        <w:t xml:space="preserve"> </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合同履行要求</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合同履行期限：</w:t>
      </w:r>
      <w:r>
        <w:rPr>
          <w:rFonts w:hint="eastAsia"/>
        </w:rPr>
        <w:t xml:space="preserve">合同签订后</w:t>
      </w:r>
      <w:r>
        <w:rPr>
          <w:rFonts w:hint="eastAsia"/>
        </w:rPr>
        <w:t xml:space="preserve">30</w:t>
      </w:r>
      <w:r>
        <w:rPr>
          <w:rFonts w:hint="eastAsia"/>
        </w:rPr>
        <w:t xml:space="preserve">天内供货安装完成。</w:t>
      </w:r>
      <w:r/>
    </w:p>
    <w:p>
      <w:pPr>
        <w:ind w:firstLine="420"/>
        <w:spacing w:line="360" w:lineRule="auto"/>
        <w:rPr>
          <w:rFonts w:ascii="宋体" w:hAnsi="宋体"/>
        </w:rPr>
      </w:pPr>
      <w:r>
        <w:rPr>
          <w:rFonts w:hint="eastAsia" w:ascii="宋体" w:hAnsi="宋体"/>
        </w:rPr>
        <w:t xml:space="preserve">2.</w:t>
      </w:r>
      <w:r>
        <w:rPr>
          <w:rFonts w:hint="eastAsia" w:ascii="宋体" w:hAnsi="宋体"/>
        </w:rPr>
        <w:t xml:space="preserve">质保期：</w:t>
      </w:r>
      <w:r>
        <w:rPr>
          <w:rFonts w:hint="eastAsia" w:ascii="宋体" w:hAnsi="宋体"/>
        </w:rPr>
        <w:t xml:space="preserve">自最终验收合格之日起计算，提供叁年免费</w:t>
      </w:r>
      <w:r>
        <w:rPr>
          <w:rFonts w:hint="eastAsia" w:ascii="宋体" w:hAnsi="宋体"/>
        </w:rPr>
        <w:t xml:space="preserve">质保。</w:t>
      </w:r>
      <w:r/>
    </w:p>
    <w:p>
      <w:pPr>
        <w:ind w:firstLine="420"/>
        <w:spacing w:line="360" w:lineRule="auto"/>
        <w:rPr>
          <w:rFonts w:ascii="宋体" w:hAnsi="宋体"/>
          <w:szCs w:val="21"/>
        </w:rPr>
      </w:pPr>
      <w:r>
        <w:rPr>
          <w:rFonts w:ascii="宋体" w:hAnsi="宋体"/>
          <w:szCs w:val="21"/>
        </w:rPr>
        <w:t xml:space="preserve">3</w:t>
      </w:r>
      <w:r>
        <w:rPr>
          <w:rFonts w:ascii="宋体" w:hAnsi="宋体"/>
          <w:szCs w:val="21"/>
        </w:rPr>
        <w:t xml:space="preserve">.</w:t>
      </w:r>
      <w:r>
        <w:rPr>
          <w:rFonts w:hint="eastAsia" w:ascii="宋体" w:hAnsi="宋体"/>
          <w:szCs w:val="21"/>
        </w:rPr>
        <w:t xml:space="preserve">甲方负责具体履约验收事宜。甲方</w:t>
      </w:r>
      <w:r>
        <w:rPr>
          <w:rFonts w:hint="eastAsia" w:ascii="宋体" w:hAnsi="宋体"/>
          <w:szCs w:val="21"/>
        </w:rPr>
        <w:t xml:space="preserve">应</w:t>
      </w:r>
      <w:r>
        <w:rPr>
          <w:rFonts w:ascii="宋体" w:hAnsi="宋体"/>
          <w:szCs w:val="21"/>
        </w:rPr>
        <w:t xml:space="preserve">根据</w:t>
      </w:r>
      <w:r>
        <w:rPr>
          <w:rFonts w:hint="eastAsia" w:ascii="宋体" w:hAnsi="宋体"/>
          <w:szCs w:val="21"/>
        </w:rPr>
        <w:t xml:space="preserve">询价文件</w:t>
      </w:r>
      <w:r>
        <w:rPr>
          <w:rFonts w:hint="eastAsia" w:ascii="宋体" w:hAnsi="宋体"/>
          <w:szCs w:val="21"/>
        </w:rPr>
        <w:t xml:space="preserve">及</w:t>
      </w:r>
      <w:r>
        <w:rPr>
          <w:rFonts w:ascii="宋体" w:hAnsi="宋体"/>
          <w:szCs w:val="21"/>
        </w:rPr>
        <w:t xml:space="preserve">采购合同对</w:t>
      </w:r>
      <w:r>
        <w:rPr>
          <w:rFonts w:hint="eastAsia" w:ascii="宋体" w:hAnsi="宋体"/>
          <w:szCs w:val="21"/>
        </w:rPr>
        <w:t xml:space="preserve">乙方</w:t>
      </w:r>
      <w:r>
        <w:rPr>
          <w:rFonts w:ascii="宋体" w:hAnsi="宋体"/>
          <w:szCs w:val="21"/>
        </w:rPr>
        <w:t xml:space="preserve">履约情况进行</w:t>
      </w:r>
      <w:r>
        <w:rPr>
          <w:rFonts w:hint="eastAsia" w:ascii="宋体" w:hAnsi="宋体"/>
          <w:szCs w:val="21"/>
        </w:rPr>
        <w:t xml:space="preserve">严格</w:t>
      </w:r>
      <w:r>
        <w:rPr>
          <w:rFonts w:ascii="宋体" w:hAnsi="宋体"/>
          <w:szCs w:val="21"/>
        </w:rPr>
        <w:t xml:space="preserve">验收</w:t>
      </w:r>
      <w:r>
        <w:rPr>
          <w:rFonts w:hint="eastAsia" w:ascii="宋体" w:hAnsi="宋体"/>
          <w:szCs w:val="21"/>
        </w:rPr>
        <w:t xml:space="preserve">，可以邀请参加本项目的其他供应商或者第三方专业机构及专家参与验收，相关验收意见作为验收的参考资料。</w:t>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 </w:t>
      </w:r>
      <w:r>
        <w:rPr>
          <w:rFonts w:hint="eastAsia" w:ascii="宋体" w:hAnsi="宋体"/>
          <w:b/>
          <w:bCs/>
          <w:szCs w:val="21"/>
        </w:rPr>
        <w:t xml:space="preserve">第五条 </w:t>
      </w:r>
      <w:r>
        <w:rPr>
          <w:rFonts w:hint="eastAsia" w:ascii="宋体" w:hAnsi="宋体"/>
          <w:b/>
          <w:bCs/>
          <w:szCs w:val="21"/>
        </w:rPr>
        <w:t xml:space="preserve">售后服务要求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乙方须指定专人或专门小组负责应对甲方的技术咨询和服务，实现7*24小时电话技术支持咨询服务。在遇到任何故障或</w:t>
      </w:r>
      <w:r>
        <w:rPr>
          <w:rFonts w:hint="eastAsia" w:ascii="宋体" w:hAnsi="宋体"/>
          <w:szCs w:val="21"/>
        </w:rPr>
        <w:t xml:space="preserve">紧急</w:t>
      </w:r>
      <w:r>
        <w:rPr>
          <w:rFonts w:hint="eastAsia" w:ascii="宋体" w:hAnsi="宋体"/>
          <w:szCs w:val="21"/>
        </w:rPr>
        <w:t xml:space="preserve">问题时，需在</w:t>
      </w:r>
      <w:r>
        <w:rPr>
          <w:rFonts w:ascii="宋体" w:hAnsi="宋体"/>
          <w:szCs w:val="21"/>
        </w:rPr>
        <w:t xml:space="preserve">4</w:t>
      </w:r>
      <w:r>
        <w:rPr>
          <w:rFonts w:hint="eastAsia" w:ascii="宋体" w:hAnsi="宋体"/>
          <w:szCs w:val="21"/>
        </w:rPr>
        <w:t xml:space="preserve">小时内赶到现场进行维修。</w:t>
      </w:r>
      <w:r/>
    </w:p>
    <w:p>
      <w:pPr>
        <w:ind w:firstLine="420"/>
        <w:spacing w:line="360" w:lineRule="auto"/>
        <w:rPr>
          <w:rFonts w:ascii="宋体" w:hAnsi="宋体"/>
          <w:szCs w:val="21"/>
        </w:rPr>
      </w:pPr>
      <w:r>
        <w:rPr>
          <w:rFonts w:hint="eastAsia" w:ascii="宋体" w:hAnsi="宋体"/>
          <w:szCs w:val="21"/>
        </w:rPr>
        <w:t xml:space="preserve">2.</w:t>
      </w:r>
      <w:r>
        <w:t xml:space="preserve"> </w:t>
      </w:r>
      <w:r>
        <w:t xml:space="preserve">所投计算机产品为原装品牌产品</w:t>
      </w:r>
      <w:r>
        <w:t xml:space="preserve">, </w:t>
      </w:r>
      <w:r>
        <w:t xml:space="preserve">按国家有关产品规定执行</w:t>
      </w:r>
      <w:r>
        <w:t xml:space="preserve">“</w:t>
      </w:r>
      <w:r>
        <w:t xml:space="preserve">三包</w:t>
      </w:r>
      <w:r>
        <w:t xml:space="preserve">”</w:t>
      </w:r>
      <w:r>
        <w:t xml:space="preserve">；质保期内免费</w:t>
      </w:r>
      <w:r>
        <w:t xml:space="preserve">工程师上门安装服务，保证安装调试到位；质保期后维修时只收部件成本费，免人工费。</w:t>
      </w:r>
      <w:r/>
    </w:p>
    <w:p>
      <w:pPr>
        <w:spacing w:line="360" w:lineRule="auto"/>
        <w:rPr>
          <w:b/>
          <w:bCs/>
        </w:rPr>
      </w:pPr>
      <w:r>
        <w:rPr>
          <w:b/>
          <w:bCs/>
        </w:rPr>
      </w:r>
      <w:r/>
    </w:p>
    <w:p>
      <w:pPr>
        <w:ind w:firstLine="422"/>
        <w:spacing w:line="360" w:lineRule="auto"/>
        <w:rPr>
          <w:b/>
          <w:bCs/>
        </w:rPr>
      </w:pPr>
      <w:r>
        <w:rPr>
          <w:rFonts w:hint="eastAsia"/>
          <w:b/>
          <w:bCs/>
        </w:rPr>
        <w:t xml:space="preserve">第六条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w:t>
      </w:r>
      <w:r>
        <w:rPr>
          <w:rFonts w:hint="eastAsia"/>
        </w:rPr>
        <w:t xml:space="preserve">询价文件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b/>
          <w:bCs/>
        </w:rPr>
      </w:pPr>
      <w:r>
        <w:rPr>
          <w:rFonts w:hint="eastAsia"/>
          <w:b/>
          <w:bCs/>
        </w:rPr>
        <w:t xml:space="preserve">第七条</w:t>
      </w:r>
      <w:r>
        <w:rPr>
          <w:rFonts w:hint="eastAsia"/>
          <w:b/>
          <w:bCs/>
        </w:rPr>
        <w:t xml:space="preserve"> </w:t>
      </w:r>
      <w:r>
        <w:rPr>
          <w:rFonts w:hint="eastAsia"/>
          <w:b/>
          <w:bCs/>
        </w:rPr>
        <w:t xml:space="preserve">违约责任及索赔</w:t>
      </w:r>
      <w:r/>
    </w:p>
    <w:p>
      <w:pPr>
        <w:ind w:firstLine="420"/>
        <w:spacing w:line="360" w:lineRule="auto"/>
      </w:pPr>
      <w:r>
        <w:rPr>
          <w:rFonts w:hint="eastAsia"/>
        </w:rPr>
        <w:t xml:space="preserve">1</w:t>
      </w:r>
      <w:r>
        <w:rPr>
          <w:rFonts w:hint="eastAsia"/>
        </w:rPr>
        <w:t xml:space="preserve">.</w:t>
      </w:r>
      <w:r>
        <w:rPr>
          <w:rFonts w:hint="eastAsia"/>
        </w:rPr>
        <w:t xml:space="preserve">甲乙双方任何一方违反合同，造成对方经济损失的，应给予对方经济赔偿。</w:t>
      </w:r>
      <w:r/>
    </w:p>
    <w:p>
      <w:pPr>
        <w:ind w:firstLine="420"/>
        <w:spacing w:line="360" w:lineRule="auto"/>
      </w:pPr>
      <w:r>
        <w:rPr>
          <w:rFonts w:hint="eastAsia"/>
        </w:rPr>
        <w:t xml:space="preserve">2</w:t>
      </w:r>
      <w:r>
        <w:rPr>
          <w:rFonts w:hint="eastAsia"/>
        </w:rPr>
        <w:t xml:space="preserve">.</w:t>
      </w:r>
      <w:r>
        <w:rPr>
          <w:rFonts w:hint="eastAsia"/>
        </w:rPr>
        <w:t xml:space="preserve">如果乙方无正当理由拖延管理或不按合同提供服务，</w:t>
      </w:r>
      <w:r>
        <w:rPr>
          <w:rFonts w:hint="eastAsia"/>
        </w:rPr>
        <w:t xml:space="preserve">甲方可以</w:t>
      </w:r>
      <w:r>
        <w:rPr>
          <w:rFonts w:hint="eastAsia"/>
        </w:rPr>
        <w:t xml:space="preserve">加收违约损失赔偿。</w:t>
      </w:r>
      <w:r/>
    </w:p>
    <w:p>
      <w:pPr>
        <w:ind w:firstLine="420"/>
        <w:spacing w:line="360" w:lineRule="auto"/>
      </w:pPr>
      <w:r>
        <w:rPr>
          <w:rFonts w:hint="eastAsia"/>
        </w:rPr>
        <w:t xml:space="preserve">3</w:t>
      </w:r>
      <w:r>
        <w:rPr>
          <w:rFonts w:hint="eastAsia"/>
        </w:rPr>
        <w:t xml:space="preserve">.</w:t>
      </w:r>
      <w:r>
        <w:rPr>
          <w:rFonts w:hint="eastAsia"/>
        </w:rPr>
        <w:t xml:space="preserve">乙方如给甲方造成的实际损失高于违约金的，对高出违约金的部分乙方应予以赔偿。</w:t>
      </w:r>
      <w:r/>
    </w:p>
    <w:p>
      <w:pPr>
        <w:ind w:firstLine="420"/>
        <w:spacing w:line="360" w:lineRule="auto"/>
      </w:pPr>
      <w:r>
        <w:rPr>
          <w:rFonts w:hint="eastAsia"/>
        </w:rPr>
        <w:t xml:space="preserve">4</w:t>
      </w:r>
      <w:r>
        <w:t xml:space="preserve">.</w:t>
      </w:r>
      <w:r>
        <w:rPr>
          <w:rFonts w:hint="eastAsia"/>
        </w:rPr>
        <w:t xml:space="preserve">乙方如迟延履行合同、不完全履行合同，除支付违约金外，乙方仍应</w:t>
      </w:r>
      <w:r>
        <w:rPr>
          <w:rFonts w:hint="eastAsia"/>
        </w:rPr>
        <w:t xml:space="preserve">继续</w:t>
      </w:r>
      <w:r>
        <w:rPr>
          <w:rFonts w:hint="eastAsia"/>
        </w:rPr>
        <w:t xml:space="preserve">履行合同；不履行或履行合同不符合约定，甲方均有权解除合同，并就乙方违约给甲方造成的损失向乙方索赔。</w:t>
      </w:r>
      <w:r/>
    </w:p>
    <w:p>
      <w:pPr>
        <w:ind w:firstLine="420"/>
        <w:spacing w:line="360" w:lineRule="auto"/>
      </w:pPr>
      <w:r>
        <w:t xml:space="preserve">5</w:t>
      </w:r>
      <w:r>
        <w:rPr>
          <w:rFonts w:hint="eastAsia"/>
        </w:rPr>
        <w:t xml:space="preserve">.</w:t>
      </w:r>
      <w:r>
        <w:rPr>
          <w:rFonts w:hint="eastAsia"/>
        </w:rPr>
        <w:t xml:space="preserve">乙方未能履行合同义务（除不可抗力因素外），不能完成</w:t>
      </w:r>
      <w:r>
        <w:rPr>
          <w:rFonts w:hint="eastAsia"/>
        </w:rPr>
        <w:t xml:space="preserve">合同约定的内容</w:t>
      </w:r>
      <w:r>
        <w:rPr>
          <w:rFonts w:hint="eastAsia"/>
        </w:rPr>
        <w:t xml:space="preserve">，甲方有权要求乙方给予甲方经济赔偿。</w:t>
      </w:r>
      <w:r/>
    </w:p>
    <w:p>
      <w:pPr>
        <w:ind w:firstLine="420"/>
        <w:spacing w:line="360" w:lineRule="auto"/>
      </w:pPr>
      <w:r>
        <w:t xml:space="preserve">6.</w:t>
      </w:r>
      <w:r>
        <w:rPr>
          <w:rFonts w:hint="eastAsia"/>
        </w:rPr>
        <w:t xml:space="preserve">如果甲方提出索赔通知后</w:t>
      </w:r>
      <w:r>
        <w:t xml:space="preserve">15</w:t>
      </w:r>
      <w:r>
        <w:rPr>
          <w:rFonts w:hint="eastAsia"/>
        </w:rPr>
        <w:t xml:space="preserve">日</w:t>
      </w:r>
      <w:r>
        <w:rPr>
          <w:rFonts w:hint="eastAsia"/>
        </w:rPr>
        <w:t xml:space="preserve">内或甲方允许的更长时间内乙方未能予以答复，该索赔应视为已经被乙方接受。甲方将从</w:t>
      </w:r>
      <w:r>
        <w:rPr>
          <w:rFonts w:hint="eastAsia"/>
        </w:rPr>
        <w:t xml:space="preserve">未付款项中</w:t>
      </w:r>
      <w:r>
        <w:rPr>
          <w:rFonts w:hint="eastAsia"/>
        </w:rPr>
        <w:t xml:space="preserve">扣除索赔金额，</w:t>
      </w:r>
      <w:r>
        <w:rPr>
          <w:rFonts w:hint="eastAsia" w:ascii="宋体" w:hAnsi="宋体"/>
          <w:color w:val="000000"/>
          <w:szCs w:val="21"/>
        </w:rPr>
        <w:t xml:space="preserve">并拥有对赔偿不足部分进一步索赔的权利</w:t>
      </w:r>
      <w:r>
        <w:rPr>
          <w:rFonts w:hint="eastAsia"/>
        </w:rPr>
        <w:t xml:space="preserve">。</w:t>
      </w:r>
      <w:r/>
    </w:p>
    <w:p>
      <w:pPr>
        <w:ind w:firstLine="420"/>
        <w:spacing w:line="360" w:lineRule="auto"/>
      </w:pPr>
      <w:r>
        <w:t xml:space="preserve">7</w:t>
      </w:r>
      <w:r>
        <w:t xml:space="preserve">.</w:t>
      </w:r>
      <w:r>
        <w:rPr>
          <w:rFonts w:hint="eastAsia"/>
        </w:rPr>
        <w:t xml:space="preserve">甲方不能及时按合同付款，则应当付款</w:t>
      </w:r>
      <w:r>
        <w:rPr>
          <w:rFonts w:hint="eastAsia"/>
        </w:rPr>
        <w:t xml:space="preserve">逾期</w:t>
      </w:r>
      <w:r>
        <w:rPr>
          <w:rFonts w:hint="eastAsia"/>
        </w:rPr>
        <w:t xml:space="preserve">第</w:t>
      </w:r>
      <w:r>
        <w:rPr>
          <w:rFonts w:hint="eastAsia"/>
        </w:rPr>
        <w:t xml:space="preserve">5</w:t>
      </w:r>
      <w:r>
        <w:rPr>
          <w:rFonts w:hint="eastAsia"/>
        </w:rPr>
        <w:t xml:space="preserve">日起，每日</w:t>
      </w:r>
      <w:r>
        <w:rPr>
          <w:rFonts w:hint="eastAsia"/>
        </w:rPr>
        <w:t xml:space="preserve">按</w:t>
      </w:r>
      <w:r>
        <w:rPr>
          <w:rFonts w:hint="eastAsia"/>
        </w:rPr>
        <w:t xml:space="preserve">合同总价款的万分之四</w:t>
      </w:r>
      <w:r>
        <w:rPr>
          <w:rFonts w:hint="eastAsia"/>
        </w:rPr>
        <w:t xml:space="preserve">向乙方支付滞纳金，甲方应付费用拖欠</w:t>
      </w:r>
      <w:r>
        <w:rPr>
          <w:rFonts w:hint="eastAsia"/>
        </w:rPr>
        <w:t xml:space="preserve">60</w:t>
      </w:r>
      <w:r>
        <w:rPr>
          <w:rFonts w:hint="eastAsia"/>
        </w:rPr>
        <w:t xml:space="preserve">日</w:t>
      </w:r>
      <w:r>
        <w:rPr>
          <w:rFonts w:hint="eastAsia"/>
        </w:rPr>
        <w:t xml:space="preserve">后，乙方有权终止</w:t>
      </w:r>
      <w:r>
        <w:rPr>
          <w:rFonts w:hint="eastAsia"/>
        </w:rPr>
        <w:t xml:space="preserve">其在</w:t>
      </w:r>
      <w:r>
        <w:rPr>
          <w:rFonts w:hint="eastAsia"/>
        </w:rPr>
        <w:t xml:space="preserve">本合同</w:t>
      </w:r>
      <w:r>
        <w:rPr>
          <w:rFonts w:hint="eastAsia"/>
        </w:rPr>
        <w:t xml:space="preserve">中</w:t>
      </w:r>
      <w:r>
        <w:rPr>
          <w:rFonts w:hint="eastAsia"/>
        </w:rPr>
        <w:t xml:space="preserve">承担的</w:t>
      </w:r>
      <w:r>
        <w:rPr>
          <w:rFonts w:hint="eastAsia"/>
        </w:rPr>
        <w:t xml:space="preserve">任务</w:t>
      </w:r>
      <w:r>
        <w:rPr>
          <w:rFonts w:hint="eastAsia"/>
        </w:rPr>
        <w:t xml:space="preserve">及责任。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b/>
          <w:bCs/>
        </w:rPr>
      </w:pPr>
      <w:r>
        <w:rPr>
          <w:rFonts w:hint="eastAsia"/>
          <w:b/>
          <w:bCs/>
        </w:rPr>
        <w:t xml:space="preserve">第八条</w:t>
      </w:r>
      <w:r>
        <w:rPr>
          <w:rFonts w:hint="eastAsia"/>
          <w:b/>
          <w:bCs/>
        </w:rPr>
        <w:t xml:space="preserve"> </w:t>
      </w:r>
      <w:r>
        <w:rPr>
          <w:rFonts w:hint="eastAsia"/>
          <w:b/>
          <w:bCs/>
        </w:rPr>
        <w:t xml:space="preserve">分包</w:t>
      </w:r>
      <w:r/>
    </w:p>
    <w:p>
      <w:pPr>
        <w:ind w:firstLine="420"/>
        <w:spacing w:line="360" w:lineRule="auto"/>
      </w:pPr>
      <w:r>
        <w:rPr>
          <w:rFonts w:hint="eastAsia"/>
        </w:rPr>
        <w:t xml:space="preserve">乙方应在</w:t>
      </w:r>
      <w:r>
        <w:rPr>
          <w:rFonts w:hint="eastAsia"/>
        </w:rPr>
        <w:t xml:space="preserve">响应</w:t>
      </w:r>
      <w:r>
        <w:rPr>
          <w:rFonts w:hint="eastAsia"/>
        </w:rPr>
        <w:t xml:space="preserve">文件中或以其他书面形式对甲方确认本合同项下所授予的所有分包合同（项目主体、关键性工作不得分包）。但该确认不解除乙方承担的本合同下的任何责任或义务，分包承担主体应当具备相应资质条件且不得再次分包。</w:t>
      </w:r>
      <w:r/>
    </w:p>
    <w:p>
      <w:pPr>
        <w:ind w:firstLine="420"/>
        <w:spacing w:line="360" w:lineRule="auto"/>
      </w:pPr>
      <w:r/>
      <w:r/>
    </w:p>
    <w:p>
      <w:pPr>
        <w:ind w:firstLine="422"/>
        <w:spacing w:line="360" w:lineRule="auto"/>
        <w:rPr>
          <w:b/>
          <w:bCs/>
        </w:rPr>
      </w:pPr>
      <w:r>
        <w:rPr>
          <w:b/>
          <w:bCs/>
        </w:rPr>
        <w:t xml:space="preserve">第</w:t>
      </w:r>
      <w:r>
        <w:rPr>
          <w:rFonts w:hint="eastAsia"/>
          <w:b/>
          <w:bCs/>
        </w:rPr>
        <w:t xml:space="preserve">九</w:t>
      </w:r>
      <w:r>
        <w:rPr>
          <w:b/>
          <w:bCs/>
        </w:rPr>
        <w:t xml:space="preserve">条</w:t>
      </w:r>
      <w:r>
        <w:rPr>
          <w:rFonts w:hint="eastAsia"/>
          <w:b/>
          <w:bCs/>
        </w:rPr>
        <w:t xml:space="preserve"> </w:t>
      </w:r>
      <w:r>
        <w:rPr>
          <w:rFonts w:hint="eastAsia"/>
          <w:b/>
          <w:bCs/>
        </w:rPr>
        <w:t xml:space="preserve">合同文件及资料的使用</w:t>
      </w:r>
      <w:r/>
    </w:p>
    <w:p>
      <w:pPr>
        <w:ind w:firstLine="420"/>
        <w:spacing w:line="360" w:lineRule="auto"/>
      </w:pPr>
      <w:r>
        <w:rPr>
          <w:rFonts w:hint="eastAsia"/>
        </w:rPr>
        <w:t xml:space="preserve">1.</w:t>
      </w:r>
      <w:r>
        <w:rPr>
          <w:rFonts w:hint="eastAsia"/>
        </w:rPr>
        <w:t xml:space="preserve">乙方在未经甲方同意的情况下，不得将合同、合同中的规定、有关计划、图纸、样本或甲方为上述内容向乙方提供的资料透露给任何人。</w:t>
      </w:r>
      <w:r/>
    </w:p>
    <w:p>
      <w:pPr>
        <w:ind w:firstLine="420"/>
        <w:spacing w:line="360" w:lineRule="auto"/>
      </w:pPr>
      <w:r>
        <w:rPr>
          <w:rFonts w:hint="eastAsia"/>
        </w:rPr>
        <w:t xml:space="preserve">2.</w:t>
      </w:r>
      <w:r>
        <w:rPr>
          <w:rFonts w:hint="eastAsia"/>
        </w:rPr>
        <w:t xml:space="preserve">除非执行合同需要，在事先未得到甲方同意的情况下，乙方不得使用前款所列的任何文件和资料。</w:t>
      </w:r>
      <w:r/>
    </w:p>
    <w:p>
      <w:pPr>
        <w:ind w:firstLine="420"/>
        <w:spacing w:line="360" w:lineRule="auto"/>
      </w:p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w:t>
      </w:r>
      <w:r>
        <w:rPr>
          <w:rFonts w:hint="eastAsia" w:ascii="宋体" w:hAnsi="宋体"/>
          <w:color w:val="000000"/>
          <w:szCs w:val="21"/>
        </w:rPr>
        <w:t xml:space="preserve">乙方</w:t>
      </w:r>
      <w:r>
        <w:rPr>
          <w:rFonts w:hint="eastAsia" w:ascii="宋体" w:hAnsi="宋体"/>
          <w:color w:val="000000"/>
          <w:szCs w:val="21"/>
        </w:rPr>
        <w:t xml:space="preserve">和</w:t>
      </w:r>
      <w:r>
        <w:rPr>
          <w:rFonts w:hint="eastAsia" w:ascii="宋体" w:hAnsi="宋体"/>
          <w:color w:val="000000"/>
          <w:szCs w:val="21"/>
        </w:rPr>
        <w:t xml:space="preserve">甲方</w:t>
      </w:r>
      <w:r>
        <w:rPr>
          <w:rFonts w:hint="eastAsia" w:ascii="宋体" w:hAnsi="宋体"/>
          <w:color w:val="000000"/>
          <w:szCs w:val="21"/>
        </w:rPr>
        <w:t xml:space="preserve">因不可抗力而导致合同实施延误或不能履行合同义务，不应该承担误期赔偿或不能履行合同义务的责任。因</w:t>
      </w:r>
      <w:r>
        <w:rPr>
          <w:rFonts w:hint="eastAsia" w:ascii="宋体" w:hAnsi="宋体"/>
          <w:color w:val="000000"/>
          <w:szCs w:val="21"/>
        </w:rPr>
        <w:t xml:space="preserve">乙方</w:t>
      </w:r>
      <w:r>
        <w:rPr>
          <w:rFonts w:hint="eastAsia" w:ascii="宋体" w:hAnsi="宋体"/>
          <w:color w:val="000000"/>
          <w:szCs w:val="21"/>
        </w:rPr>
        <w:t xml:space="preserve">或</w:t>
      </w:r>
      <w:r>
        <w:rPr>
          <w:rFonts w:hint="eastAsia" w:ascii="宋体" w:hAnsi="宋体"/>
          <w:color w:val="000000"/>
          <w:szCs w:val="21"/>
        </w:rPr>
        <w:t xml:space="preserve">甲方</w:t>
      </w:r>
      <w:r>
        <w:rPr>
          <w:rFonts w:hint="eastAsia" w:ascii="宋体" w:hAnsi="宋体"/>
          <w:color w:val="000000"/>
          <w:szCs w:val="21"/>
        </w:rPr>
        <w:t xml:space="preserve">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w:t>
      </w:r>
      <w:r>
        <w:rPr>
          <w:rFonts w:hint="eastAsia" w:ascii="宋体" w:hAnsi="宋体"/>
          <w:color w:val="000000"/>
          <w:szCs w:val="21"/>
        </w:rPr>
        <w:t xml:space="preserve">在十五日内</w:t>
      </w:r>
      <w:r>
        <w:rPr>
          <w:rFonts w:hint="eastAsia" w:ascii="宋体" w:hAnsi="宋体"/>
          <w:color w:val="000000"/>
          <w:szCs w:val="21"/>
        </w:rPr>
        <w:t xml:space="preserve">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争端的解决</w:t>
      </w:r>
      <w:r/>
    </w:p>
    <w:p>
      <w:pPr>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 </w:t>
      </w:r>
      <w:r/>
    </w:p>
    <w:p>
      <w:pPr>
        <w:ind w:firstLine="420"/>
        <w:spacing w:line="360" w:lineRule="auto"/>
        <w:rPr>
          <w:rFonts w:ascii="宋体" w:hAnsi="宋体"/>
          <w:szCs w:val="21"/>
        </w:rPr>
      </w:pPr>
      <w:r>
        <w:rPr>
          <w:rFonts w:hint="eastAsia" w:ascii="宋体" w:hAnsi="宋体"/>
          <w:szCs w:val="21"/>
        </w:rPr>
        <w:t xml:space="preserve">2.如果调解不成，向本合同甲方所在地人民法院提起诉讼。</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第十二条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2.本合同系指本文件及其附件中的所有部分，询价文件、更正公告、乙方成交的响应文件、成交通知书、乙方在采购过程中的澄清和承诺以及甲乙双方商定的其他文件等为本合同不可缺少的组成部分。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jc w:val="left"/>
        <w:widowControl/>
        <w:rPr>
          <w:rStyle w:val="1090"/>
          <w:rFonts w:ascii="Calibri" w:hAnsi="Calibri"/>
          <w:bCs w:val="0"/>
          <w:sz w:val="32"/>
          <w:szCs w:val="32"/>
        </w:rPr>
      </w:pPr>
      <w:r/>
      <w:bookmarkStart w:id="60" w:name="_Toc33452249"/>
      <w:r/>
      <w:bookmarkStart w:id="61" w:name="_Toc62807501"/>
      <w:r/>
      <w:bookmarkStart w:id="62" w:name="_Toc62807508"/>
      <w:r>
        <w:rPr>
          <w:rStyle w:val="1090"/>
          <w:b w:val="0"/>
          <w:sz w:val="32"/>
          <w:szCs w:val="32"/>
        </w:rPr>
        <w:br w:type="page" w:clear="all"/>
      </w:r>
      <w:r/>
    </w:p>
    <w:p>
      <w:pPr>
        <w:pStyle w:val="928"/>
        <w:jc w:val="center"/>
        <w:rPr>
          <w:rStyle w:val="1090"/>
          <w:b/>
          <w:sz w:val="32"/>
          <w:szCs w:val="32"/>
        </w:rPr>
      </w:pPr>
      <w:r/>
      <w:bookmarkStart w:id="63" w:name="_Toc199419903"/>
      <w:r>
        <w:rPr>
          <w:rStyle w:val="1090"/>
          <w:rFonts w:hint="eastAsia"/>
          <w:b/>
          <w:sz w:val="32"/>
          <w:szCs w:val="32"/>
        </w:rPr>
        <w:t xml:space="preserve">第七章</w:t>
      </w:r>
      <w:r>
        <w:rPr>
          <w:rStyle w:val="1090"/>
          <w:rFonts w:hint="eastAsia"/>
          <w:b/>
          <w:sz w:val="32"/>
          <w:szCs w:val="32"/>
        </w:rPr>
        <w:t xml:space="preserve"> </w:t>
      </w:r>
      <w:r>
        <w:rPr>
          <w:rStyle w:val="1090"/>
          <w:rFonts w:hint="eastAsia"/>
          <w:b/>
          <w:sz w:val="32"/>
          <w:szCs w:val="32"/>
        </w:rPr>
        <w:t xml:space="preserve">附件</w:t>
      </w:r>
      <w:bookmarkStart w:id="64" w:name="gpcItem_SubmitDocStruct"/>
      <w:r/>
      <w:bookmarkEnd w:id="60"/>
      <w:r/>
      <w:bookmarkEnd w:id="61"/>
      <w:r/>
      <w:bookmarkEnd w:id="62"/>
      <w:r/>
      <w:bookmarkEnd w:id="63"/>
      <w:r/>
      <w:bookmarkEnd w:id="64"/>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pStyle w:val="929"/>
        <w:numPr>
          <w:ilvl w:val="0"/>
          <w:numId w:val="24"/>
        </w:numPr>
        <w:spacing w:before="0" w:after="0" w:line="360" w:lineRule="auto"/>
        <w:rPr>
          <w:rFonts w:ascii="宋体" w:hAnsi="宋体"/>
          <w:color w:val="000000"/>
          <w:szCs w:val="21"/>
        </w:rPr>
      </w:pPr>
      <w:r/>
      <w:bookmarkStart w:id="65" w:name="_Ref15302750"/>
      <w:r/>
      <w:bookmarkStart w:id="66" w:name="_Toc62807515"/>
      <w:r/>
      <w:bookmarkStart w:id="67" w:name="_Ref15302730"/>
      <w:r/>
      <w:bookmarkStart w:id="68" w:name="_Toc62807509"/>
      <w:r/>
      <w:bookmarkStart w:id="69" w:name="_Ref477865927"/>
      <w:r>
        <w:rPr>
          <w:rFonts w:ascii="宋体" w:hAnsi="宋体"/>
          <w:color w:val="000000"/>
          <w:szCs w:val="21"/>
        </w:rPr>
        <w:t xml:space="preserve">开标一览表</w:t>
      </w:r>
      <w:bookmarkEnd w:id="65"/>
      <w:r/>
      <w:bookmarkEnd w:id="66"/>
      <w:r/>
      <w:r/>
    </w:p>
    <w:p>
      <w:pPr>
        <w:pStyle w:val="990"/>
        <w:jc w:val="center"/>
        <w:rPr>
          <w:sz w:val="21"/>
          <w:szCs w:val="21"/>
        </w:rPr>
      </w:pPr>
      <w:r>
        <w:rPr>
          <w:sz w:val="21"/>
          <w:szCs w:val="21"/>
        </w:rPr>
        <w:t xml:space="preserve">开标一览表（总报价）</w:t>
      </w:r>
      <w:r/>
    </w:p>
    <w:p>
      <w:pPr>
        <w:pStyle w:val="990"/>
        <w:rPr>
          <w:sz w:val="21"/>
          <w:szCs w:val="21"/>
        </w:rPr>
      </w:pPr>
      <w:r>
        <w:rPr>
          <w:sz w:val="21"/>
          <w:szCs w:val="21"/>
        </w:rPr>
        <w:t xml:space="preserve">投标人全称（加盖公章）：</w:t>
      </w:r>
      <w:r/>
    </w:p>
    <w:p>
      <w:pPr>
        <w:pStyle w:val="990"/>
        <w:rPr>
          <w:sz w:val="21"/>
          <w:szCs w:val="21"/>
        </w:rPr>
      </w:pPr>
      <w:r>
        <w:rPr>
          <w:sz w:val="21"/>
          <w:szCs w:val="21"/>
        </w:rPr>
        <w:t xml:space="preserve">项目编号：</w:t>
      </w:r>
      <w:r/>
    </w:p>
    <w:p>
      <w:pPr>
        <w:pStyle w:val="990"/>
        <w:rPr>
          <w:sz w:val="21"/>
          <w:szCs w:val="21"/>
        </w:rPr>
      </w:pPr>
      <w:r>
        <w:rPr>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143"/>
        <w:gridCol w:w="5055"/>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lang w:bidi="ar"/>
              </w:rPr>
              <w:t xml:space="preserve">投标总报价</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3"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spacing w:line="21" w:lineRule="atLeast"/>
              <w:widowControl/>
              <w:rPr>
                <w:rFonts w:ascii="宋体" w:hAnsi="宋体" w:cs="Segoe UI"/>
                <w:szCs w:val="21"/>
              </w:rPr>
            </w:pPr>
            <w:r>
              <w:rPr>
                <w:rFonts w:ascii="宋体" w:hAnsi="宋体" w:cs="Segoe UI"/>
                <w:szCs w:val="21"/>
              </w:rPr>
            </w:r>
            <w:r/>
          </w:p>
        </w:tc>
      </w:tr>
    </w:tbl>
    <w:p>
      <w:pPr>
        <w:pStyle w:val="990"/>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4"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990"/>
        <w:rPr>
          <w:sz w:val="21"/>
          <w:szCs w:val="21"/>
        </w:rPr>
      </w:pPr>
      <w:r>
        <w:rPr>
          <w:sz w:val="21"/>
          <w:szCs w:val="21"/>
        </w:rPr>
        <w:t xml:space="preserve">填写说明：</w:t>
      </w:r>
      <w:r/>
    </w:p>
    <w:p>
      <w:pPr>
        <w:pStyle w:val="990"/>
        <w:rPr>
          <w:sz w:val="21"/>
          <w:szCs w:val="21"/>
        </w:rPr>
      </w:pPr>
      <w:r>
        <w:rPr>
          <w:rStyle w:val="1000"/>
          <w:sz w:val="21"/>
          <w:szCs w:val="21"/>
          <w:u w:val="single"/>
        </w:rPr>
        <w:t xml:space="preserve">1</w:t>
      </w:r>
      <w:r>
        <w:rPr>
          <w:rStyle w:val="1000"/>
          <w:rFonts w:hint="eastAsia"/>
          <w:sz w:val="21"/>
          <w:szCs w:val="21"/>
          <w:u w:val="single"/>
        </w:rPr>
        <w:t xml:space="preserve">.</w:t>
      </w:r>
      <w:r>
        <w:rPr>
          <w:rStyle w:val="1000"/>
          <w:sz w:val="21"/>
          <w:szCs w:val="21"/>
          <w:u w:val="single"/>
        </w:rPr>
        <w:t xml:space="preserve">开标一览表必须加盖投标人公章（复印件无效）。</w:t>
      </w:r>
      <w:r/>
    </w:p>
    <w:p>
      <w:pPr>
        <w:pStyle w:val="990"/>
        <w:rPr>
          <w:sz w:val="21"/>
          <w:szCs w:val="21"/>
        </w:rPr>
      </w:pPr>
      <w:r>
        <w:rPr>
          <w:rStyle w:val="1000"/>
          <w:sz w:val="21"/>
          <w:szCs w:val="21"/>
          <w:u w:val="single"/>
        </w:rPr>
        <w:t xml:space="preserve">2</w:t>
      </w:r>
      <w:r>
        <w:rPr>
          <w:rStyle w:val="1000"/>
          <w:rFonts w:hint="eastAsia"/>
          <w:sz w:val="21"/>
          <w:szCs w:val="21"/>
          <w:u w:val="single"/>
        </w:rPr>
        <w:t xml:space="preserve">.</w:t>
      </w:r>
      <w:r>
        <w:rPr>
          <w:rStyle w:val="1000"/>
          <w:sz w:val="21"/>
          <w:szCs w:val="21"/>
          <w:u w:val="single"/>
        </w:rPr>
        <w:t xml:space="preserve">如有分包，投标人投任何一个包的标的，都需单独填写开标一览表。</w:t>
      </w:r>
      <w:r/>
    </w:p>
    <w:p>
      <w:pPr>
        <w:spacing w:line="360" w:lineRule="auto"/>
      </w:pPr>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ascii="宋体" w:hAnsi="宋体"/>
          <w:color w:val="000000"/>
          <w:szCs w:val="21"/>
        </w:rPr>
        <w:t xml:space="preserve">供应商情况表</w:t>
      </w:r>
      <w:bookmarkEnd w:id="67"/>
      <w:r/>
      <w:bookmarkEnd w:id="68"/>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67"/>
        <w:ind w:firstLine="422"/>
        <w:spacing w:line="360" w:lineRule="auto"/>
        <w:rPr>
          <w:rFonts w:hint="default"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70" w:name="_Ref72485462"/>
      <w:r/>
      <w:bookmarkStart w:id="71" w:name="_Ref376770270"/>
      <w:r/>
      <w:bookmarkStart w:id="72" w:name="_Toc500143977"/>
      <w:r/>
      <w:bookmarkStart w:id="73" w:name="_Ref477865930"/>
      <w:r/>
      <w:bookmarkEnd w:id="69"/>
      <w:r>
        <w:rPr>
          <w:rFonts w:hAnsi="宋体"/>
          <w:color w:val="000000"/>
          <w:szCs w:val="21"/>
        </w:rPr>
        <w:br w:type="page" w:clear="all"/>
      </w:r>
      <w:r/>
    </w:p>
    <w:p>
      <w:pPr>
        <w:pStyle w:val="929"/>
        <w:numPr>
          <w:ilvl w:val="0"/>
          <w:numId w:val="24"/>
        </w:numPr>
        <w:spacing w:before="0" w:after="0" w:line="360" w:lineRule="auto"/>
        <w:rPr>
          <w:rFonts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70"/>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ind w:firstLine="420"/>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t xml:space="preserve">响应供应商：（</w:t>
      </w:r>
      <w:r>
        <w:rPr>
          <w:rFonts w:hint="eastAsia" w:ascii="宋体" w:hAnsi="宋体"/>
          <w:color w:val="000000"/>
          <w:szCs w:val="21"/>
        </w:rPr>
        <w:t xml:space="preserve">公章</w:t>
      </w:r>
      <w:r>
        <w:rPr>
          <w:rFonts w:ascii="宋体" w:hAnsi="宋体"/>
          <w:color w:val="000000"/>
          <w:szCs w:val="21"/>
        </w:rPr>
        <w:t xml:space="preserve">）</w:t>
      </w:r>
      <w:r/>
    </w:p>
    <w:p>
      <w:pPr>
        <w:jc w:val="right"/>
        <w:spacing w:line="360" w:lineRule="auto"/>
        <w:rPr>
          <w:rFonts w:ascii="宋体" w:hAnsi="宋体"/>
          <w:color w:val="000000"/>
          <w:szCs w:val="21"/>
        </w:rPr>
      </w:pPr>
      <w:r>
        <w:rPr>
          <w:rFonts w:ascii="宋体" w:hAnsi="宋体"/>
          <w:color w:val="000000"/>
          <w:szCs w:val="21"/>
        </w:rPr>
        <w:t xml:space="preserve">法定代表人：（签字或盖章）</w:t>
      </w:r>
      <w:r/>
    </w:p>
    <w:p>
      <w:pPr>
        <w:jc w:val="right"/>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74" w:name="_Toc62807512"/>
      <w:r/>
      <w:bookmarkStart w:id="75" w:name="_Ref33617527"/>
      <w:r/>
      <w:bookmarkEnd w:id="71"/>
      <w:r/>
      <w:bookmarkEnd w:id="72"/>
      <w:r/>
      <w:bookmarkEnd w:id="73"/>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hint="eastAsia" w:ascii="宋体" w:hAnsi="宋体"/>
          <w:color w:val="000000"/>
          <w:szCs w:val="21"/>
        </w:rPr>
        <w:t xml:space="preserve">响应供应商满足《中华人民共和国政府采购法》第二十二条规定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26"/>
        <w:numPr>
          <w:ilvl w:val="0"/>
          <w:numId w:val="25"/>
        </w:numPr>
        <w:spacing w:line="360" w:lineRule="auto"/>
        <w:rPr>
          <w:rFonts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26"/>
        <w:numPr>
          <w:ilvl w:val="0"/>
          <w:numId w:val="25"/>
        </w:numPr>
        <w:spacing w:line="360" w:lineRule="auto"/>
        <w:rPr>
          <w:rFonts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26"/>
        <w:numPr>
          <w:ilvl w:val="0"/>
          <w:numId w:val="25"/>
        </w:numPr>
        <w:spacing w:line="360" w:lineRule="auto"/>
        <w:rPr>
          <w:rFonts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26"/>
        <w:numPr>
          <w:ilvl w:val="0"/>
          <w:numId w:val="25"/>
        </w:numPr>
        <w:spacing w:line="360" w:lineRule="auto"/>
        <w:rPr>
          <w:rFonts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26"/>
        <w:numPr>
          <w:ilvl w:val="0"/>
          <w:numId w:val="25"/>
        </w:numPr>
        <w:spacing w:line="360" w:lineRule="auto"/>
        <w:rPr>
          <w:rFonts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929"/>
        <w:numPr>
          <w:ilvl w:val="0"/>
          <w:numId w:val="24"/>
        </w:numPr>
        <w:spacing w:before="0" w:after="0" w:line="360" w:lineRule="auto"/>
        <w:rPr>
          <w:rFonts w:ascii="宋体" w:hAnsi="宋体" w:eastAsia="宋体"/>
          <w:sz w:val="24"/>
          <w:szCs w:val="24"/>
          <w:lang w:val="zh-CN"/>
        </w:rPr>
      </w:pPr>
      <w:r>
        <w:rPr>
          <w:rFonts w:hint="eastAsia" w:ascii="宋体" w:hAnsi="宋体"/>
          <w:color w:val="000000"/>
          <w:szCs w:val="21"/>
        </w:rPr>
        <w:t xml:space="preserve">响应供应商符合相关扶持政策的证明材料</w:t>
      </w:r>
      <w:r/>
    </w:p>
    <w:p>
      <w:pPr>
        <w:pStyle w:val="929"/>
        <w:spacing w:before="0" w:after="0" w:line="360" w:lineRule="auto"/>
        <w:rPr>
          <w:rFonts w:ascii="宋体" w:hAnsi="宋体" w:eastAsia="宋体"/>
          <w:sz w:val="24"/>
          <w:szCs w:val="24"/>
          <w:lang w:val="zh-CN"/>
        </w:rPr>
      </w:pPr>
      <w:r>
        <w:rPr>
          <w:rFonts w:ascii="宋体" w:hAnsi="宋体" w:eastAsia="宋体"/>
          <w:sz w:val="24"/>
          <w:szCs w:val="24"/>
          <w:lang w:val="zh-CN"/>
        </w:rPr>
        <w:t xml:space="preserve">5.1中小企业声明函</w:t>
      </w:r>
      <w:bookmarkEnd w:id="74"/>
      <w:r/>
      <w:bookmarkEnd w:id="75"/>
      <w:r/>
      <w:r/>
    </w:p>
    <w:p>
      <w:pPr>
        <w:pStyle w:val="1167"/>
        <w:ind w:right="-210"/>
        <w:jc w:val="center"/>
        <w:spacing w:line="360" w:lineRule="auto"/>
        <w:rPr>
          <w:rFonts w:hint="default" w:hAnsi="宋体" w:eastAsia="宋体"/>
          <w:color w:val="000000"/>
          <w:sz w:val="21"/>
          <w:szCs w:val="21"/>
        </w:rPr>
      </w:pPr>
      <w:r/>
      <w:bookmarkStart w:id="76" w:name="_Toc62807513"/>
      <w:r/>
      <w:bookmarkStart w:id="77" w:name="_Ref33617531"/>
      <w:r>
        <w:rPr>
          <w:rFonts w:hAnsi="宋体" w:eastAsia="宋体"/>
          <w:color w:val="000000"/>
          <w:sz w:val="21"/>
          <w:szCs w:val="21"/>
        </w:rPr>
        <w:t xml:space="preserve">中小企业声明函</w:t>
      </w:r>
      <w:r/>
    </w:p>
    <w:p>
      <w:pPr>
        <w:pStyle w:val="1167"/>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 《政府采购促进中小企业发展管理办法》 （财库[2020]46号）的规定，本公司（联合体）参加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 </w:t>
      </w:r>
      <w:r/>
    </w:p>
    <w:p>
      <w:pPr>
        <w:ind w:firstLine="420"/>
        <w:spacing w:line="360" w:lineRule="auto"/>
      </w:pPr>
      <w:r>
        <w:rPr>
          <w:color w:val="000000"/>
          <w:szCs w:val="21"/>
        </w:rPr>
        <w:t xml:space="preserve">1.</w:t>
      </w:r>
      <w:r>
        <w:rPr>
          <w:rFonts w:hint="eastAsia"/>
          <w:i/>
          <w:iCs/>
          <w:u w:val="single"/>
        </w:rPr>
        <w:t xml:space="preserve">（标的名称）</w:t>
      </w:r>
      <w:r>
        <w:rPr>
          <w:rFonts w:hint="eastAsia"/>
        </w:rPr>
        <w:t xml:space="preserve">，属于</w:t>
      </w:r>
      <w:r>
        <w:rPr>
          <w:rFonts w:hint="eastAsia"/>
          <w:i/>
          <w:iCs/>
          <w:u w:val="single"/>
        </w:rPr>
        <w:t xml:space="preserve">（询价文件中明确的所属行业）</w:t>
      </w:r>
      <w:r>
        <w:rPr>
          <w:rFonts w:hint="eastAsia"/>
        </w:rPr>
        <w:t xml:space="preserve">；制造商为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color w:val="000000"/>
          <w:szCs w:val="21"/>
        </w:rPr>
        <w:t xml:space="preserve">2.</w:t>
      </w:r>
      <w:r>
        <w:rPr>
          <w:i/>
          <w:iCs/>
          <w:u w:val="single"/>
        </w:rPr>
        <w:t xml:space="preserve"> </w:t>
      </w:r>
      <w:r>
        <w:rPr>
          <w:rFonts w:hint="eastAsia"/>
          <w:i/>
          <w:iCs/>
          <w:u w:val="single"/>
        </w:rPr>
        <w:t xml:space="preserve">（标的名称）</w:t>
      </w:r>
      <w:r>
        <w:rPr>
          <w:rFonts w:hint="eastAsia"/>
        </w:rPr>
        <w:t xml:space="preserve">，属于</w:t>
      </w:r>
      <w:r>
        <w:rPr>
          <w:rFonts w:hint="eastAsia"/>
          <w:i/>
          <w:iCs/>
          <w:u w:val="single"/>
        </w:rPr>
        <w:t xml:space="preserve">（询价文件中明确的所属行业）</w:t>
      </w:r>
      <w:r>
        <w:rPr>
          <w:rFonts w:hint="eastAsia"/>
        </w:rPr>
        <w:t xml:space="preserve">；制造商为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rFonts w:hint="eastAsia"/>
        </w:rPr>
        <w:t xml:space="preserve">……</w:t>
      </w:r>
      <w:r/>
    </w:p>
    <w:p>
      <w:pPr>
        <w:pStyle w:val="1167"/>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67"/>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67"/>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67"/>
        <w:ind w:firstLine="420"/>
        <w:spacing w:line="360" w:lineRule="auto"/>
        <w:rPr>
          <w:rFonts w:hint="default" w:hAnsi="宋体" w:eastAsia="宋体"/>
          <w:color w:val="000000"/>
          <w:sz w:val="21"/>
          <w:szCs w:val="21"/>
        </w:rPr>
      </w:pPr>
      <w:r>
        <w:rPr>
          <w:rFonts w:hAnsi="宋体" w:eastAsia="宋体"/>
          <w:color w:val="000000"/>
          <w:sz w:val="21"/>
          <w:szCs w:val="21"/>
        </w:rPr>
        <w:t xml:space="preserve">注：1.从业人员、营业收入、资产总额填报上一年度数据，无上一年度数据的新成立企业可不填报。</w:t>
      </w:r>
      <w:r/>
    </w:p>
    <w:p>
      <w:pPr>
        <w:pStyle w:val="1167"/>
        <w:spacing w:line="360" w:lineRule="auto"/>
        <w:rPr>
          <w:rFonts w:hint="default" w:hAnsi="宋体" w:eastAsia="宋体"/>
          <w:b/>
          <w:color w:val="000000"/>
          <w:sz w:val="21"/>
          <w:szCs w:val="21"/>
        </w:rPr>
      </w:pPr>
      <w:r>
        <w:rPr>
          <w:rFonts w:hAnsi="宋体" w:eastAsia="宋体"/>
          <w:b/>
          <w:color w:val="000000"/>
          <w:sz w:val="21"/>
          <w:szCs w:val="21"/>
        </w:rPr>
        <w:t xml:space="preserve">        2.本次采购项目所属行业为</w:t>
      </w:r>
      <w:r>
        <w:rPr>
          <w:rFonts w:hAnsi="宋体" w:eastAsia="宋体"/>
          <w:b/>
          <w:color w:val="000000"/>
          <w:sz w:val="21"/>
          <w:szCs w:val="21"/>
          <w:highlight w:val="yellow"/>
        </w:rPr>
        <w:t xml:space="preserve">工业</w:t>
      </w:r>
      <w:r>
        <w:rPr>
          <w:rFonts w:hAnsi="宋体" w:eastAsia="宋体"/>
          <w:b/>
          <w:color w:val="000000"/>
          <w:sz w:val="21"/>
          <w:szCs w:val="21"/>
        </w:rPr>
        <w:t xml:space="preserve">。中小微企业划型标准请根据《中小企业划型标准规定》（工信部联企业〔2011〕300号）</w:t>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企业名称（盖章）：</w:t>
      </w:r>
      <w:r>
        <w:rPr>
          <w:rFonts w:ascii="宋体" w:hAnsi="宋体"/>
        </w:rPr>
        <w:t xml:space="preserve"> </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b/>
          <w:bCs/>
          <w:color w:val="000000"/>
          <w:szCs w:val="21"/>
        </w:rPr>
      </w:pPr>
      <w:r>
        <w:rPr>
          <w:rFonts w:hint="eastAsia"/>
          <w:b/>
          <w:bCs/>
          <w:color w:val="000000"/>
          <w:szCs w:val="21"/>
        </w:rPr>
        <w:t xml:space="preserve">注：供应商成交后，如有申明的，务必将中小企业声明函（加盖公章的电子件）于</w:t>
      </w:r>
      <w:r>
        <w:rPr>
          <w:rFonts w:hint="eastAsia"/>
          <w:b/>
          <w:bCs/>
          <w:color w:val="000000"/>
          <w:szCs w:val="21"/>
        </w:rPr>
        <w:t xml:space="preserve">1</w:t>
      </w:r>
      <w:r>
        <w:rPr>
          <w:rFonts w:hint="eastAsia"/>
          <w:b/>
          <w:bCs/>
          <w:color w:val="000000"/>
          <w:szCs w:val="21"/>
        </w:rPr>
        <w:t xml:space="preserve">个工作日内发至</w:t>
      </w:r>
      <w:r>
        <w:rPr>
          <w:rFonts w:hint="eastAsia"/>
          <w:b/>
          <w:bCs/>
          <w:color w:val="000000"/>
          <w:szCs w:val="21"/>
        </w:rPr>
        <w:t xml:space="preserve">kszcggzy@163.com</w:t>
      </w:r>
      <w:r>
        <w:rPr>
          <w:rFonts w:hint="eastAsia"/>
          <w:b/>
          <w:bCs/>
          <w:color w:val="000000"/>
          <w:szCs w:val="21"/>
        </w:rPr>
        <w:t xml:space="preserve">邮箱，联系电话：</w:t>
      </w:r>
      <w:r>
        <w:rPr>
          <w:rFonts w:hint="eastAsia"/>
          <w:b/>
          <w:bCs/>
          <w:color w:val="000000"/>
          <w:szCs w:val="21"/>
        </w:rPr>
        <w:t xml:space="preserve">0512-57337661</w:t>
      </w:r>
      <w:r>
        <w:rPr>
          <w:rFonts w:hint="eastAsia"/>
          <w:b/>
          <w:bCs/>
          <w:color w:val="000000"/>
          <w:szCs w:val="21"/>
        </w:rPr>
        <w:t xml:space="preserve">，以免影响成交公告发布。</w:t>
      </w:r>
      <w:bookmarkStart w:id="78" w:name="_Ref66190152"/>
      <w:r/>
      <w:bookmarkEnd w:id="76"/>
      <w:r/>
      <w:bookmarkEnd w:id="77"/>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929"/>
        <w:spacing w:before="0" w:after="0" w:line="360" w:lineRule="auto"/>
        <w:rPr>
          <w:rFonts w:ascii="宋体" w:hAnsi="宋体" w:eastAsia="宋体"/>
          <w:sz w:val="24"/>
          <w:szCs w:val="24"/>
          <w:lang w:val="zh-CN"/>
        </w:rPr>
      </w:pPr>
      <w:r/>
      <w:bookmarkStart w:id="79" w:name="_Ref73708933"/>
      <w:r>
        <w:rPr>
          <w:rFonts w:ascii="宋体" w:hAnsi="宋体" w:eastAsia="宋体"/>
          <w:sz w:val="24"/>
          <w:szCs w:val="24"/>
          <w:lang w:val="zh-CN"/>
        </w:rPr>
        <w:t xml:space="preserve">5.2</w:t>
      </w:r>
      <w:r>
        <w:rPr>
          <w:rFonts w:hint="eastAsia" w:ascii="宋体" w:hAnsi="宋体" w:eastAsia="宋体"/>
          <w:sz w:val="24"/>
          <w:szCs w:val="24"/>
          <w:lang w:val="zh-CN"/>
        </w:rPr>
        <w:t xml:space="preserve">残疾人福利性单位声明函</w:t>
      </w:r>
      <w:bookmarkEnd w:id="78"/>
      <w:r/>
      <w:bookmarkEnd w:id="79"/>
      <w:r/>
      <w:r/>
    </w:p>
    <w:p>
      <w:pPr>
        <w:pStyle w:val="1175"/>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75"/>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75"/>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75"/>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jc w:val="left"/>
        <w:widowControl/>
      </w:pPr>
      <w:r>
        <w:br w:type="page" w:clear="all"/>
      </w:r>
      <w:r/>
    </w:p>
    <w:p>
      <w:pPr>
        <w:pStyle w:val="929"/>
        <w:spacing w:before="0" w:after="0" w:line="360" w:lineRule="auto"/>
        <w:rPr>
          <w:rFonts w:ascii="宋体" w:hAnsi="宋体" w:eastAsia="宋体"/>
          <w:sz w:val="24"/>
          <w:szCs w:val="24"/>
          <w:lang w:val="zh-CN"/>
        </w:rPr>
      </w:pPr>
      <w:r>
        <w:rPr>
          <w:rFonts w:ascii="宋体" w:hAnsi="宋体" w:eastAsia="宋体"/>
          <w:sz w:val="24"/>
          <w:szCs w:val="24"/>
          <w:lang w:val="zh-CN"/>
        </w:rPr>
        <w:t xml:space="preserve">5</w:t>
      </w:r>
      <w:r>
        <w:rPr>
          <w:rFonts w:ascii="宋体" w:hAnsi="宋体" w:eastAsia="宋体"/>
          <w:sz w:val="24"/>
          <w:szCs w:val="24"/>
          <w:lang w:val="zh-CN"/>
        </w:rPr>
        <w:t xml:space="preserve">.3</w:t>
      </w:r>
      <w:r>
        <w:rPr>
          <w:rFonts w:hint="eastAsia" w:ascii="宋体" w:hAnsi="宋体" w:eastAsia="宋体"/>
          <w:sz w:val="24"/>
          <w:szCs w:val="24"/>
          <w:lang w:val="zh-CN"/>
        </w:rPr>
        <w:t xml:space="preserve">监狱企业证明文件</w:t>
      </w:r>
      <w:r/>
    </w:p>
    <w:p>
      <w:pPr>
        <w:jc w:val="left"/>
        <w:widowControl/>
        <w:rPr>
          <w:rFonts w:ascii="宋体" w:hAnsi="宋体"/>
          <w:b/>
          <w:bCs/>
          <w:sz w:val="24"/>
          <w:lang w:val="zh-CN"/>
        </w:rPr>
      </w:pPr>
      <w:r>
        <w:rPr>
          <w:rFonts w:ascii="宋体" w:hAnsi="宋体"/>
          <w:sz w:val="24"/>
          <w:lang w:val="zh-CN"/>
        </w:rPr>
        <w:br w:type="page" w:clear="all"/>
      </w:r>
      <w:r/>
    </w:p>
    <w:p>
      <w:pPr>
        <w:pStyle w:val="929"/>
        <w:spacing w:before="0" w:after="0" w:line="360" w:lineRule="auto"/>
        <w:rPr>
          <w:rFonts w:ascii="宋体" w:hAnsi="宋体" w:eastAsia="宋体"/>
          <w:sz w:val="24"/>
          <w:szCs w:val="24"/>
          <w:lang w:val="zh-CN"/>
        </w:rPr>
      </w:pPr>
      <w:r>
        <w:rPr>
          <w:rFonts w:ascii="宋体" w:hAnsi="宋体" w:eastAsia="宋体"/>
          <w:sz w:val="24"/>
          <w:szCs w:val="24"/>
          <w:lang w:val="zh-CN"/>
        </w:rPr>
      </w:r>
      <w:r/>
    </w:p>
    <w:p>
      <w:pPr>
        <w:pStyle w:val="929"/>
        <w:numPr>
          <w:ilvl w:val="0"/>
          <w:numId w:val="24"/>
        </w:numPr>
        <w:spacing w:before="0" w:after="0" w:line="360" w:lineRule="auto"/>
        <w:rPr>
          <w:rFonts w:ascii="宋体" w:hAnsi="宋体"/>
          <w:color w:val="000000"/>
          <w:szCs w:val="21"/>
        </w:rPr>
      </w:pPr>
      <w:r>
        <w:rPr>
          <w:rFonts w:hint="eastAsia" w:ascii="宋体" w:hAnsi="宋体"/>
          <w:color w:val="000000"/>
          <w:szCs w:val="21"/>
        </w:rPr>
        <w:t xml:space="preserve">关于符合本国产品标准的声明函</w:t>
      </w:r>
      <w:r/>
    </w:p>
    <w:p>
      <w:pPr>
        <w:pStyle w:val="1175"/>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990"/>
        <w:ind w:firstLine="480"/>
        <w:jc w:val="both"/>
        <w:spacing w:line="240" w:lineRule="atLeast"/>
        <w:shd w:val="clear" w:color="auto" w:fill="ffffff"/>
        <w:rPr>
          <w:rFonts w:cs="Times New Roman"/>
          <w:color w:val="000000"/>
          <w:sz w:val="21"/>
          <w:szCs w:val="21"/>
        </w:rPr>
      </w:pPr>
      <w:r>
        <w:rPr>
          <w:rFonts w:hint="eastAsia" w:cs="Times New Roman"/>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80"/>
        <w:jc w:val="both"/>
        <w:spacing w:line="240" w:lineRule="atLeast"/>
        <w:shd w:val="clear" w:color="auto" w:fill="ffffff"/>
        <w:rPr>
          <w:rFonts w:cs="Times New Roman"/>
          <w:color w:val="000000"/>
          <w:sz w:val="21"/>
          <w:szCs w:val="21"/>
        </w:rPr>
      </w:pP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25984" behindDoc="0" locked="0" layoutInCell="1" allowOverlap="1">
                <wp:simplePos x="0" y="0"/>
                <wp:positionH relativeFrom="column">
                  <wp:posOffset>3191510</wp:posOffset>
                </wp:positionH>
                <wp:positionV relativeFrom="paragraph">
                  <wp:posOffset>240665</wp:posOffset>
                </wp:positionV>
                <wp:extent cx="849630" cy="120015"/>
                <wp:effectExtent l="0" t="0" r="26670" b="32384"/>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25984;o:allowoverlap:true;o:allowincell:true;mso-position-horizontal-relative:text;margin-left:251.3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13696" behindDoc="0" locked="0" layoutInCell="1" allowOverlap="1">
                <wp:simplePos x="0" y="0"/>
                <wp:positionH relativeFrom="column">
                  <wp:posOffset>2259330</wp:posOffset>
                </wp:positionH>
                <wp:positionV relativeFrom="paragraph">
                  <wp:posOffset>240665</wp:posOffset>
                </wp:positionV>
                <wp:extent cx="849630" cy="120015"/>
                <wp:effectExtent l="0" t="0" r="26670" b="3238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13696;o:allowoverlap:true;o:allowincell:true;mso-position-horizontal-relative:text;margin-left:177.9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01408" behindDoc="0" locked="0" layoutInCell="1" allowOverlap="1">
                <wp:simplePos x="0" y="0"/>
                <wp:positionH relativeFrom="column">
                  <wp:posOffset>1169670</wp:posOffset>
                </wp:positionH>
                <wp:positionV relativeFrom="paragraph">
                  <wp:posOffset>204470</wp:posOffset>
                </wp:positionV>
                <wp:extent cx="849630" cy="120015"/>
                <wp:effectExtent l="0" t="0" r="26670" b="32384"/>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01408;o:allowoverlap:true;o:allowincell:true;mso-position-horizontal-relative:text;margin-left:92.1pt;mso-position-horizontal:absolute;mso-position-vertical-relative:text;margin-top:1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589120" behindDoc="0" locked="0" layoutInCell="1" allowOverlap="1">
                <wp:simplePos x="0" y="0"/>
                <wp:positionH relativeFrom="column">
                  <wp:posOffset>4043680</wp:posOffset>
                </wp:positionH>
                <wp:positionV relativeFrom="paragraph">
                  <wp:posOffset>8255</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589120;o:allowoverlap:true;o:allowincell:true;mso-position-horizontal-relative:text;margin-left:318.4pt;mso-position-horizontal:absolute;mso-position-vertical-relative:text;margin-top:0.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15072" behindDoc="0" locked="0" layoutInCell="1" allowOverlap="1">
                <wp:simplePos x="0" y="0"/>
                <wp:positionH relativeFrom="column">
                  <wp:posOffset>396240</wp:posOffset>
                </wp:positionH>
                <wp:positionV relativeFrom="paragraph">
                  <wp:posOffset>439420</wp:posOffset>
                </wp:positionV>
                <wp:extent cx="849630" cy="120015"/>
                <wp:effectExtent l="0" t="0" r="26670" b="32384"/>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715072;o:allowoverlap:true;o:allowincell:true;mso-position-horizontal-relative:text;margin-left:31.2pt;mso-position-horizontal:absolute;mso-position-vertical-relative:text;margin-top:34.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8272" behindDoc="0" locked="0" layoutInCell="1" allowOverlap="1">
                <wp:simplePos x="0" y="0"/>
                <wp:positionH relativeFrom="column">
                  <wp:posOffset>5146040</wp:posOffset>
                </wp:positionH>
                <wp:positionV relativeFrom="paragraph">
                  <wp:posOffset>237490</wp:posOffset>
                </wp:positionV>
                <wp:extent cx="849630" cy="120015"/>
                <wp:effectExtent l="0" t="0" r="26670" b="32384"/>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38272;o:allowoverlap:true;o:allowincell:true;mso-position-horizontal-relative:text;margin-left:405.2pt;mso-position-horizontal:absolute;mso-position-vertical-relative:text;margin-top:18.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w:t xml:space="preserve">1.</w:t>
      </w:r>
      <w:r>
        <w:rPr>
          <w:rFonts w:hint="eastAsia" w:cs="Times New Roman"/>
          <w:color w:val="000000"/>
          <w:sz w:val="21"/>
          <w:szCs w:val="21"/>
        </w:rPr>
        <w:t xml:space="preserve">（产品名称1）1，生产厂为（厂名）2，厂址为（生产厂址）。（产品名称1）的中国境内生产的组件成本占比≥（规定比例）3。（产品名称1）的（关键组件）4在中国境内生产。（产品名称1）的（关键工序）5在中国境内完成。</w:t>
      </w:r>
      <w:r/>
    </w:p>
    <w:p>
      <w:pPr>
        <w:pStyle w:val="990"/>
        <w:ind w:firstLine="482"/>
        <w:jc w:val="both"/>
        <w:spacing w:line="360" w:lineRule="auto"/>
        <w:shd w:val="clear" w:color="auto" w:fill="ffffff"/>
        <w:rPr>
          <w:rFonts w:cs="Times New Roman"/>
          <w:color w:val="000000"/>
          <w:sz w:val="21"/>
          <w:szCs w:val="21"/>
        </w:rPr>
      </w:pP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05856" behindDoc="0" locked="0" layoutInCell="1" allowOverlap="1">
                <wp:simplePos x="0" y="0"/>
                <wp:positionH relativeFrom="column">
                  <wp:posOffset>4966970</wp:posOffset>
                </wp:positionH>
                <wp:positionV relativeFrom="paragraph">
                  <wp:posOffset>392430</wp:posOffset>
                </wp:positionV>
                <wp:extent cx="849630" cy="120015"/>
                <wp:effectExtent l="0" t="0" r="26670" b="32384"/>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705856;o:allowoverlap:true;o:allowincell:true;mso-position-horizontal-relative:text;margin-left:391.1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90496" behindDoc="0" locked="0" layoutInCell="1" allowOverlap="1">
                <wp:simplePos x="0" y="0"/>
                <wp:positionH relativeFrom="column">
                  <wp:posOffset>3053715</wp:posOffset>
                </wp:positionH>
                <wp:positionV relativeFrom="paragraph">
                  <wp:posOffset>389255</wp:posOffset>
                </wp:positionV>
                <wp:extent cx="849630" cy="120015"/>
                <wp:effectExtent l="0" t="0" r="26670" b="32384"/>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90496;o:allowoverlap:true;o:allowincell:true;mso-position-horizontal-relative:text;margin-left:240.4pt;mso-position-horizontal:absolute;mso-position-vertical-relative:text;margin-top:30.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136" behindDoc="0" locked="0" layoutInCell="1" allowOverlap="1">
                <wp:simplePos x="0" y="0"/>
                <wp:positionH relativeFrom="column">
                  <wp:posOffset>2015490</wp:posOffset>
                </wp:positionH>
                <wp:positionV relativeFrom="paragraph">
                  <wp:posOffset>360680</wp:posOffset>
                </wp:positionV>
                <wp:extent cx="849630" cy="120015"/>
                <wp:effectExtent l="0" t="0" r="26670" b="32384"/>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136;o:allowoverlap:true;o:allowincell:true;mso-position-horizontal-relative:text;margin-left:158.7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1028065</wp:posOffset>
                </wp:positionH>
                <wp:positionV relativeFrom="paragraph">
                  <wp:posOffset>392430</wp:posOffset>
                </wp:positionV>
                <wp:extent cx="849630" cy="120015"/>
                <wp:effectExtent l="0" t="0" r="26670" b="32384"/>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0800;o:allowoverlap:true;o:allowincell:true;mso-position-horizontal-relative:text;margin-left:81.0pt;mso-position-horizontal:absolute;mso-position-vertical-relative:text;margin-top:3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30432" behindDoc="0" locked="0" layoutInCell="1" allowOverlap="1">
                <wp:simplePos x="0" y="0"/>
                <wp:positionH relativeFrom="column">
                  <wp:posOffset>172085</wp:posOffset>
                </wp:positionH>
                <wp:positionV relativeFrom="paragraph">
                  <wp:posOffset>702945</wp:posOffset>
                </wp:positionV>
                <wp:extent cx="849630" cy="120015"/>
                <wp:effectExtent l="0" t="0" r="26670" b="32384"/>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730432;o:allowoverlap:true;o:allowincell:true;mso-position-horizontal-relative:text;margin-left:13.5pt;mso-position-horizontal:absolute;mso-position-vertical-relative:text;margin-top:55.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4416"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44416;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s="Times New Roman"/>
          <w:color w:val="000000"/>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990"/>
        <w:ind w:firstLine="480"/>
        <w:spacing w:line="240" w:lineRule="atLeast"/>
        <w:shd w:val="clear" w:color="auto" w:fill="ffffff"/>
        <w:rPr>
          <w:rFonts w:cs="Times New Roman"/>
          <w:color w:val="000000"/>
          <w:sz w:val="21"/>
          <w:szCs w:val="21"/>
        </w:rPr>
      </w:pPr>
      <w:r>
        <w:rPr>
          <w:rFonts w:hint="eastAsia" w:cs="Times New Roman"/>
          <w:color w:val="000000"/>
          <w:sz w:val="21"/>
          <w:szCs w:val="21"/>
        </w:rPr>
        <w:t xml:space="preserve">……</w:t>
      </w:r>
      <w:r/>
    </w:p>
    <w:p>
      <w:pPr>
        <w:pStyle w:val="990"/>
        <w:ind w:firstLine="480"/>
        <w:spacing w:line="240" w:lineRule="atLeast"/>
        <w:shd w:val="clear" w:color="auto" w:fill="ffffff"/>
        <w:rPr>
          <w:rFonts w:cs="Times New Roman"/>
          <w:color w:val="000000"/>
          <w:sz w:val="21"/>
          <w:szCs w:val="21"/>
        </w:rPr>
      </w:pPr>
      <w:r>
        <w:rPr>
          <w:rFonts w:hint="eastAsia" w:cs="Times New Roman"/>
          <w:color w:val="000000"/>
          <w:sz w:val="21"/>
          <w:szCs w:val="21"/>
        </w:rPr>
        <w:t xml:space="preserve">本公司（单位）对上述声明内容的真实性负责。如有虚假，愿承担相应法律责任。</w:t>
      </w:r>
      <w:r/>
    </w:p>
    <w:p>
      <w:pPr>
        <w:pStyle w:val="990"/>
        <w:ind w:right="420" w:firstLine="480"/>
        <w:jc w:val="center"/>
        <w:spacing w:line="240" w:lineRule="atLeast"/>
        <w:shd w:val="clear" w:color="auto" w:fill="ffffff"/>
        <w:rPr>
          <w:rFonts w:cs="Times New Roman"/>
          <w:color w:val="000000"/>
          <w:sz w:val="21"/>
          <w:szCs w:val="21"/>
        </w:rPr>
      </w:pPr>
      <w:r>
        <w:rPr>
          <w:rFonts w:hint="eastAsia" w:cs="Times New Roman"/>
          <w:color w:val="000000"/>
          <w:sz w:val="21"/>
          <w:szCs w:val="21"/>
        </w:rPr>
        <w:t xml:space="preserve"> </w:t>
      </w:r>
      <w:r>
        <w:rPr>
          <w:rFonts w:cs="Times New Roman"/>
          <w:color w:val="000000"/>
          <w:sz w:val="21"/>
          <w:szCs w:val="21"/>
        </w:rPr>
        <w:t xml:space="preserve">                                                       </w:t>
      </w:r>
      <w:r>
        <w:rPr>
          <w:rFonts w:hint="eastAsia" w:cs="Times New Roman"/>
          <w:color w:val="000000"/>
          <w:sz w:val="21"/>
          <w:szCs w:val="21"/>
        </w:rPr>
        <w:t xml:space="preserve">响应供应商</w:t>
      </w:r>
      <w:r>
        <w:rPr>
          <w:rFonts w:cs="Times New Roman"/>
          <w:color w:val="000000"/>
          <w:sz w:val="21"/>
          <w:szCs w:val="21"/>
        </w:rPr>
        <w:t xml:space="preserve">：（</w:t>
      </w:r>
      <w:r>
        <w:rPr>
          <w:rFonts w:hint="eastAsia" w:cs="Times New Roman"/>
          <w:color w:val="000000"/>
          <w:sz w:val="21"/>
          <w:szCs w:val="21"/>
        </w:rPr>
        <w:t xml:space="preserve">公章</w:t>
      </w:r>
      <w:r>
        <w:rPr>
          <w:rFonts w:cs="Times New Roman"/>
          <w:color w:val="000000"/>
          <w:sz w:val="21"/>
          <w:szCs w:val="21"/>
        </w:rPr>
        <w:t xml:space="preserve">）</w:t>
      </w:r>
      <w:r/>
    </w:p>
    <w:p>
      <w:pPr>
        <w:ind w:firstLine="6615"/>
        <w:jc w:val="left"/>
        <w:spacing w:line="360" w:lineRule="auto"/>
        <w:rPr>
          <w:rFonts w:ascii="宋体" w:hAnsi="宋体"/>
        </w:rPr>
      </w:pPr>
      <w:r>
        <w:rPr>
          <w:rFonts w:hint="eastAsia" w:ascii="宋体" w:hAnsi="宋体"/>
        </w:rPr>
        <w:t xml:space="preserve">日期：    </w:t>
      </w:r>
      <w:r>
        <w:rPr>
          <w:rFonts w:ascii="宋体" w:hAnsi="宋体"/>
        </w:rPr>
        <w:t xml:space="preserve">年月日</w:t>
      </w:r>
      <w:r/>
    </w:p>
    <w:p>
      <w:pPr>
        <w:pStyle w:val="990"/>
        <w:jc w:val="right"/>
        <w:spacing w:line="240" w:lineRule="atLeast"/>
        <w:shd w:val="clear" w:color="auto" w:fill="ffffff"/>
        <w:rPr>
          <w:color w:val="333333"/>
        </w:rPr>
      </w:pPr>
      <w:r>
        <w:rPr>
          <w:color w:val="333333"/>
        </w:rPr>
      </w:r>
      <w:r/>
    </w:p>
    <w:p>
      <w:pPr>
        <w:pStyle w:val="990"/>
        <w:spacing w:line="240" w:lineRule="atLeast"/>
        <w:shd w:val="clear" w:color="auto" w:fill="ffffff"/>
        <w:rPr>
          <w:color w:val="333333"/>
        </w:rPr>
      </w:pPr>
      <w:r>
        <w:rPr>
          <w:rFonts w:hint="eastAsia"/>
          <w:color w:val="333333"/>
        </w:rPr>
        <w:t xml:space="preserve">__________________</w:t>
      </w:r>
      <w:r/>
    </w:p>
    <w:p>
      <w:pPr>
        <w:ind w:firstLine="420"/>
        <w:spacing w:line="360" w:lineRule="auto"/>
        <w:rPr>
          <w:rFonts w:ascii="宋体" w:hAnsi="宋体"/>
          <w:color w:val="000000"/>
          <w:szCs w:val="21"/>
        </w:rPr>
      </w:pPr>
      <w:r>
        <w:rPr>
          <w:rFonts w:hint="eastAsia" w:ascii="宋体" w:hAnsi="宋体"/>
          <w:color w:val="000000"/>
          <w:szCs w:val="21"/>
        </w:rPr>
        <w:t xml:space="preserve">1.产品如有型号，请在“产品名称”栏一并填写。</w:t>
      </w:r>
      <w:r/>
    </w:p>
    <w:p>
      <w:pPr>
        <w:ind w:firstLine="420"/>
        <w:spacing w:line="360" w:lineRule="auto"/>
        <w:rPr>
          <w:rFonts w:ascii="宋体" w:hAnsi="宋体"/>
          <w:color w:val="000000"/>
          <w:szCs w:val="21"/>
        </w:rPr>
      </w:pPr>
      <w:r>
        <w:rPr>
          <w:rFonts w:hint="eastAsia" w:ascii="宋体" w:hAnsi="宋体"/>
          <w:color w:val="000000"/>
          <w:szCs w:val="21"/>
        </w:rPr>
        <w:t xml:space="preserve">2.生产厂名与厂址应与生产厂营业执照载明的相关信息保持一致。</w:t>
      </w:r>
      <w:r/>
    </w:p>
    <w:p>
      <w:pPr>
        <w:ind w:firstLine="420"/>
        <w:spacing w:line="360" w:lineRule="auto"/>
        <w:rPr>
          <w:rFonts w:ascii="宋体" w:hAnsi="宋体"/>
          <w:color w:val="000000"/>
          <w:szCs w:val="21"/>
        </w:rPr>
      </w:pPr>
      <w:r>
        <w:rPr>
          <w:rFonts w:hint="eastAsia" w:ascii="宋体" w:hAnsi="宋体"/>
          <w:color w:val="000000"/>
          <w:szCs w:val="21"/>
        </w:rPr>
        <w:t xml:space="preserve">3.该产品的中国境内生产的组件成本占比相关要求实施前，“规定比例”栏可不填，下同。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4.该产品的关键组件要求实施前，“关键组件”栏可不填，下同。</w:t>
      </w:r>
      <w:r/>
    </w:p>
    <w:p>
      <w:pPr>
        <w:ind w:firstLine="420"/>
        <w:spacing w:line="360" w:lineRule="auto"/>
        <w:rPr>
          <w:rFonts w:ascii="宋体" w:hAnsi="宋体"/>
          <w:color w:val="000000"/>
          <w:szCs w:val="21"/>
        </w:rPr>
      </w:pPr>
      <w:r>
        <w:rPr>
          <w:rFonts w:hint="eastAsia" w:ascii="宋体" w:hAnsi="宋体"/>
          <w:color w:val="000000"/>
          <w:szCs w:val="21"/>
        </w:rPr>
        <w:t xml:space="preserve">5.该产品的关键工序要求实施前，“关键工序”栏可不填，下同。</w:t>
      </w:r>
      <w:r/>
    </w:p>
    <w:p>
      <w:pPr>
        <w:ind w:firstLine="420"/>
        <w:spacing w:line="360" w:lineRule="auto"/>
        <w:rPr>
          <w:rFonts w:ascii="宋体" w:hAnsi="宋体" w:eastAsia="黑体"/>
          <w:b/>
          <w:bCs/>
          <w:color w:val="000000"/>
          <w:sz w:val="32"/>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用</w:t>
      </w:r>
      <w:r>
        <w:rPr>
          <w:rFonts w:hint="eastAsia" w:ascii="宋体" w:hAnsi="宋体"/>
          <w:b/>
          <w:color w:val="ff0000"/>
          <w:szCs w:val="21"/>
        </w:rPr>
        <w:t xml:space="preserve">斜线划除的地方无需填写</w:t>
      </w:r>
      <w:r>
        <w:rPr>
          <w:rFonts w:hint="eastAsia" w:ascii="宋体" w:hAnsi="宋体"/>
          <w:b/>
          <w:color w:val="000000" w:themeColor="text1"/>
          <w:szCs w:val="21"/>
        </w:rPr>
        <w:t xml:space="preserve">。</w:t>
      </w:r>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hint="eastAsia" w:ascii="宋体" w:hAnsi="宋体"/>
          <w:color w:val="000000"/>
          <w:szCs w:val="21"/>
        </w:rPr>
        <w:t xml:space="preserve">特定资格条件的证明材料</w:t>
      </w:r>
      <w:r/>
    </w:p>
    <w:p>
      <w:pPr>
        <w:pStyle w:val="1175"/>
        <w:ind w:firstLine="420"/>
        <w:jc w:val="left"/>
        <w:spacing w:line="360" w:lineRule="auto"/>
        <w:rPr>
          <w:rFonts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r/>
    </w:p>
    <w:p>
      <w:pPr>
        <w:jc w:val="left"/>
        <w:widowControl/>
        <w:rPr>
          <w:rFonts w:ascii="宋体" w:hAnsi="宋体" w:eastAsia="黑体"/>
          <w:b/>
          <w:bCs/>
          <w:color w:val="000000"/>
          <w:sz w:val="32"/>
          <w:szCs w:val="21"/>
        </w:rPr>
      </w:pPr>
      <w:r/>
      <w:bookmarkStart w:id="80" w:name="_Ref33617553"/>
      <w:r/>
      <w:bookmarkStart w:id="81" w:name="_Toc62807517"/>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ascii="宋体" w:hAnsi="宋体"/>
          <w:color w:val="000000"/>
          <w:szCs w:val="21"/>
        </w:rPr>
        <w:t xml:space="preserve">法定代表人授权委托书</w:t>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w:t>
      </w:r>
      <w:r>
        <w:rPr>
          <w:rFonts w:hint="eastAsia" w:ascii="宋体" w:hAnsi="宋体"/>
          <w:color w:val="000000"/>
          <w:szCs w:val="21"/>
        </w:rPr>
        <w:t xml:space="preserve">询价</w:t>
      </w:r>
      <w:r>
        <w:rPr>
          <w:rFonts w:hint="eastAsia" w:ascii="宋体" w:hAnsi="宋体"/>
          <w:color w:val="000000"/>
          <w:szCs w:val="21"/>
        </w:rPr>
        <w:t xml:space="preserve">、签约等过程中所签署的一切文件和处理与这有关的一切事务，我均予以承认。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82" w:name="_Ref477865939"/>
      <w:r/>
      <w:bookmarkStart w:id="83" w:name="_Toc500143981"/>
      <w:r/>
      <w:bookmarkStart w:id="84" w:name="_Toc519686656"/>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bookmarkStart w:id="85" w:name="_Ref15304724"/>
      <w:r/>
      <w:bookmarkStart w:id="86" w:name="_Toc62807516"/>
      <w:r/>
      <w:bookmarkEnd w:id="82"/>
      <w:r/>
      <w:bookmarkEnd w:id="83"/>
      <w:r/>
      <w:bookmarkEnd w:id="84"/>
      <w:r>
        <w:rPr>
          <w:rFonts w:ascii="宋体" w:hAnsi="宋体"/>
          <w:color w:val="000000"/>
          <w:szCs w:val="21"/>
        </w:rPr>
        <w:t xml:space="preserve">报价分析表</w:t>
      </w:r>
      <w:bookmarkEnd w:id="85"/>
      <w:r/>
      <w:bookmarkEnd w:id="86"/>
      <w:r/>
      <w:r/>
    </w:p>
    <w:p>
      <w:r/>
      <w:r/>
    </w:p>
    <w:p>
      <w:pPr>
        <w:pStyle w:val="1047"/>
        <w:ind w:right="-210"/>
        <w:jc w:val="center"/>
        <w:spacing w:line="360" w:lineRule="auto"/>
        <w:rPr>
          <w:rFonts w:hAnsi="宋体" w:eastAsia="宋体"/>
          <w:color w:val="000000"/>
          <w:sz w:val="21"/>
          <w:szCs w:val="21"/>
        </w:rPr>
      </w:pPr>
      <w:r>
        <w:rPr>
          <w:rFonts w:hint="eastAsia" w:hAnsi="宋体" w:eastAsia="宋体"/>
          <w:i/>
          <w:iCs/>
          <w:color w:val="000000"/>
          <w:sz w:val="21"/>
          <w:szCs w:val="21"/>
          <w:u w:val="single"/>
        </w:rPr>
        <w:t xml:space="preserve">（项目名称）</w:t>
      </w:r>
      <w:r>
        <w:rPr>
          <w:rFonts w:hint="eastAsia" w:hAnsi="宋体" w:eastAsia="宋体"/>
          <w:color w:val="000000"/>
          <w:sz w:val="21"/>
          <w:szCs w:val="21"/>
          <w:u w:val="single"/>
        </w:rPr>
        <w:t xml:space="preserve"> </w:t>
      </w:r>
      <w:r>
        <w:rPr>
          <w:rFonts w:hint="eastAsia" w:hAnsi="宋体" w:eastAsia="宋体"/>
          <w:color w:val="000000"/>
          <w:sz w:val="21"/>
          <w:szCs w:val="21"/>
        </w:rPr>
        <w:t xml:space="preserve"> 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809"/>
        <w:gridCol w:w="1944"/>
        <w:gridCol w:w="983"/>
        <w:gridCol w:w="1397"/>
        <w:gridCol w:w="1380"/>
        <w:gridCol w:w="985"/>
        <w:gridCol w:w="844"/>
        <w:gridCol w:w="1059"/>
      </w:tblGrid>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标</w:t>
            </w:r>
            <w:r>
              <w:rPr>
                <w:rFonts w:ascii="宋体" w:hAnsi="宋体"/>
                <w:b/>
                <w:szCs w:val="21"/>
              </w:rPr>
              <w:t xml:space="preserve">的</w:t>
            </w: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b/>
                <w:szCs w:val="21"/>
              </w:rPr>
            </w:pPr>
            <w:r>
              <w:rPr>
                <w:rFonts w:hint="eastAsia" w:ascii="宋体" w:hAnsi="宋体"/>
                <w:b/>
                <w:szCs w:val="21"/>
              </w:rPr>
              <w:t xml:space="preserve">品牌</w:t>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b/>
                <w:szCs w:val="21"/>
              </w:rPr>
            </w:pPr>
            <w:r>
              <w:rPr>
                <w:rFonts w:hint="eastAsia" w:ascii="宋体" w:hAnsi="宋体"/>
                <w:b/>
                <w:szCs w:val="21"/>
              </w:rPr>
              <w:t xml:space="preserve">规格型号</w:t>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spacing w:line="400" w:lineRule="exact"/>
              <w:rPr>
                <w:rFonts w:ascii="宋体" w:hAnsi="宋体"/>
                <w:b/>
                <w:szCs w:val="21"/>
              </w:rPr>
            </w:pPr>
            <w:r>
              <w:rPr>
                <w:rFonts w:hint="eastAsia" w:ascii="宋体" w:hAnsi="宋体"/>
                <w:b/>
                <w:szCs w:val="21"/>
              </w:rPr>
              <w:t xml:space="preserve">生产厂家</w:t>
            </w:r>
            <w:r/>
          </w:p>
        </w:tc>
        <w:tc>
          <w:tcPr>
            <w:tcBorders>
              <w:top w:val="single" w:color="auto" w:sz="4" w:space="0"/>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b/>
                <w:szCs w:val="21"/>
              </w:rPr>
            </w:pPr>
            <w:r>
              <w:rPr>
                <w:rFonts w:hint="eastAsia" w:ascii="宋体" w:hAnsi="宋体"/>
                <w:b/>
                <w:szCs w:val="21"/>
              </w:rPr>
              <w:t xml:space="preserve">单价</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总价</w:t>
            </w:r>
            <w:r/>
          </w:p>
        </w:tc>
      </w:tr>
      <w:tr>
        <w:trPr>
          <w:jc w:val="center"/>
          <w:trHeight w:val="454"/>
        </w:trPr>
        <w:tc>
          <w:tcPr>
            <w:tcBorders>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4"/>
        </w:trPr>
        <w:tc>
          <w:tcPr>
            <w:tcBorders>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2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43"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24"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4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spacing w:line="400" w:lineRule="exact"/>
              <w:rPr>
                <w:rFonts w:ascii="宋体" w:hAnsi="宋体"/>
                <w:szCs w:val="21"/>
              </w:rPr>
            </w:pPr>
            <w:r>
              <w:rPr>
                <w:rFonts w:hint="eastAsia" w:ascii="宋体" w:hAnsi="宋体"/>
                <w:b/>
                <w:color w:val="000000"/>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570" w:type="pct"/>
            <w:vAlign w:val="center"/>
            <w:textDirection w:val="lrTb"/>
            <w:noWrap w:val="false"/>
          </w:tcPr>
          <w:p>
            <w:pPr>
              <w:spacing w:line="400" w:lineRule="exact"/>
              <w:rPr>
                <w:rFonts w:ascii="宋体" w:hAnsi="宋体"/>
                <w:szCs w:val="21"/>
              </w:rPr>
            </w:pPr>
            <w:r>
              <w:rPr>
                <w:rFonts w:hint="eastAsia" w:ascii="宋体" w:hAnsi="宋体"/>
                <w:szCs w:val="21"/>
              </w:rPr>
              <w:t xml:space="preserve">金额大写：人民币           </w:t>
            </w:r>
            <w:r>
              <w:rPr>
                <w:rFonts w:ascii="宋体" w:hAnsi="宋体"/>
                <w:szCs w:val="21"/>
              </w:rPr>
              <w:t xml:space="preserve">         </w:t>
            </w:r>
            <w:r>
              <w:rPr>
                <w:rFonts w:hint="eastAsia" w:ascii="宋体" w:hAnsi="宋体"/>
                <w:szCs w:val="21"/>
              </w:rPr>
              <w:t xml:space="preserve">元</w:t>
            </w:r>
            <w:r>
              <w:rPr>
                <w:rFonts w:hint="eastAsia" w:ascii="宋体" w:hAnsi="宋体"/>
                <w:szCs w:val="21"/>
              </w:rPr>
              <w:t xml:space="preserve"> </w:t>
            </w:r>
            <w:r>
              <w:rPr>
                <w:rFonts w:hint="eastAsia" w:ascii="宋体" w:hAnsi="宋体"/>
                <w:szCs w:val="21"/>
              </w:rPr>
              <w:t xml:space="preserve">（¥：              ）</w:t>
            </w:r>
            <w:r/>
          </w:p>
        </w:tc>
      </w:tr>
      <w:tr>
        <w:trPr>
          <w:jc w:val="center"/>
          <w:trHeight w:val="454"/>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ascii="宋体" w:hAnsi="宋体"/>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响</w:t>
      </w:r>
      <w:r>
        <w:rPr>
          <w:rFonts w:hint="eastAsia" w:ascii="宋体" w:hAnsi="宋体"/>
        </w:rPr>
        <w:t xml:space="preserve">应人：（公章）</w:t>
      </w:r>
      <w:r/>
    </w:p>
    <w:p>
      <w:pPr>
        <w:pStyle w:val="1158"/>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58"/>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pStyle w:val="1158"/>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ind w:firstLine="422"/>
        <w:spacing w:line="360" w:lineRule="auto"/>
        <w:rPr>
          <w:b/>
          <w:color w:val="000000"/>
          <w:szCs w:val="21"/>
        </w:rPr>
      </w:pPr>
      <w:r>
        <w:rPr>
          <w:rFonts w:ascii="宋体" w:hAnsi="宋体"/>
          <w:b/>
        </w:rPr>
        <w:t xml:space="preserve">注：</w:t>
      </w:r>
      <w:r>
        <w:rPr>
          <w:rFonts w:hint="eastAsia" w:ascii="宋体" w:hAnsi="宋体"/>
          <w:b/>
        </w:rPr>
        <w:t xml:space="preserve">1.响应</w:t>
      </w:r>
      <w:r>
        <w:rPr>
          <w:b/>
          <w:color w:val="000000"/>
          <w:szCs w:val="21"/>
        </w:rPr>
        <w:t xml:space="preserve">供应商在第</w:t>
      </w:r>
      <w:r>
        <w:rPr>
          <w:rFonts w:hint="eastAsia"/>
          <w:b/>
          <w:color w:val="000000"/>
          <w:szCs w:val="21"/>
        </w:rPr>
        <w:t xml:space="preserve">七</w:t>
      </w:r>
      <w:r>
        <w:rPr>
          <w:b/>
          <w:color w:val="000000"/>
          <w:szCs w:val="21"/>
        </w:rPr>
        <w:t xml:space="preserve">章</w:t>
      </w:r>
      <w:r>
        <w:rPr>
          <w:b/>
          <w:color w:val="000000"/>
          <w:szCs w:val="21"/>
        </w:rPr>
        <w:t xml:space="preserve">“</w:t>
      </w:r>
      <w:r>
        <w:rPr>
          <w:rFonts w:hint="eastAsia"/>
          <w:b/>
          <w:color w:val="000000"/>
          <w:szCs w:val="21"/>
        </w:rPr>
        <w:t xml:space="preserve">报价分析</w:t>
      </w:r>
      <w:r>
        <w:rPr>
          <w:b/>
          <w:color w:val="000000"/>
          <w:szCs w:val="21"/>
        </w:rPr>
        <w:t xml:space="preserve">表</w:t>
      </w:r>
      <w:r>
        <w:rPr>
          <w:b/>
          <w:color w:val="000000"/>
          <w:szCs w:val="21"/>
        </w:rPr>
        <w:t xml:space="preserve">”</w:t>
      </w:r>
      <w:r>
        <w:rPr>
          <w:b/>
          <w:color w:val="000000"/>
          <w:szCs w:val="21"/>
        </w:rPr>
        <w:t xml:space="preserve">中必须列明</w:t>
      </w:r>
      <w:r>
        <w:rPr>
          <w:rFonts w:hint="eastAsia"/>
          <w:b/>
          <w:color w:val="000000"/>
          <w:szCs w:val="21"/>
        </w:rPr>
        <w:t xml:space="preserve">所投</w:t>
      </w:r>
      <w:r>
        <w:rPr>
          <w:b/>
          <w:color w:val="000000"/>
          <w:szCs w:val="21"/>
        </w:rPr>
        <w:t xml:space="preserve">产品的品牌、规格</w:t>
      </w:r>
      <w:r>
        <w:rPr>
          <w:rFonts w:hint="eastAsia"/>
          <w:b/>
          <w:color w:val="000000"/>
          <w:szCs w:val="21"/>
        </w:rPr>
        <w:t xml:space="preserve">、</w:t>
      </w:r>
      <w:r>
        <w:rPr>
          <w:b/>
          <w:color w:val="000000"/>
          <w:szCs w:val="21"/>
        </w:rPr>
        <w:t xml:space="preserve">型号、生产厂家和数量</w:t>
      </w:r>
      <w:r>
        <w:rPr>
          <w:rFonts w:hint="eastAsia"/>
          <w:b/>
          <w:color w:val="000000"/>
          <w:szCs w:val="21"/>
        </w:rPr>
        <w:t xml:space="preserve">等内容</w:t>
      </w:r>
      <w:r>
        <w:rPr>
          <w:b/>
          <w:color w:val="000000"/>
          <w:szCs w:val="21"/>
        </w:rPr>
        <w:t xml:space="preserve">，且数量需满足采购需求</w:t>
      </w:r>
      <w:r>
        <w:rPr>
          <w:rFonts w:hint="eastAsia"/>
          <w:b/>
          <w:color w:val="000000"/>
          <w:szCs w:val="21"/>
        </w:rPr>
        <w:t xml:space="preserve">。</w:t>
      </w:r>
      <w:r>
        <w:rPr>
          <w:b/>
          <w:color w:val="000000"/>
          <w:szCs w:val="21"/>
        </w:rPr>
        <w:t xml:space="preserve">报价</w:t>
      </w:r>
      <w:r>
        <w:rPr>
          <w:rFonts w:hint="eastAsia"/>
          <w:b/>
          <w:color w:val="000000"/>
          <w:szCs w:val="21"/>
        </w:rPr>
        <w:t xml:space="preserve">内容</w:t>
      </w:r>
      <w:r>
        <w:rPr>
          <w:b/>
          <w:color w:val="000000"/>
          <w:szCs w:val="21"/>
        </w:rPr>
        <w:t xml:space="preserve">包含但不限于</w:t>
      </w:r>
      <w:r>
        <w:rPr>
          <w:rFonts w:hint="eastAsia"/>
          <w:b/>
          <w:color w:val="000000"/>
          <w:szCs w:val="21"/>
        </w:rPr>
        <w:t xml:space="preserve">“报价</w:t>
      </w:r>
      <w:r>
        <w:rPr>
          <w:b/>
          <w:color w:val="000000"/>
          <w:szCs w:val="21"/>
        </w:rPr>
        <w:t xml:space="preserve">分析表</w:t>
      </w:r>
      <w:r>
        <w:rPr>
          <w:rFonts w:hint="eastAsia"/>
          <w:b/>
          <w:color w:val="000000"/>
          <w:szCs w:val="21"/>
        </w:rPr>
        <w:t xml:space="preserve">”中</w:t>
      </w:r>
      <w:r>
        <w:rPr>
          <w:b/>
          <w:color w:val="000000"/>
          <w:szCs w:val="21"/>
        </w:rPr>
        <w:t xml:space="preserve">所列内容。</w:t>
      </w:r>
      <w:r>
        <w:rPr>
          <w:rFonts w:hint="eastAsia"/>
          <w:b/>
          <w:color w:val="000000"/>
          <w:szCs w:val="21"/>
        </w:rPr>
        <w:t xml:space="preserve">响应</w:t>
      </w:r>
      <w:r>
        <w:rPr>
          <w:b/>
          <w:color w:val="000000"/>
          <w:szCs w:val="21"/>
        </w:rPr>
        <w:t xml:space="preserve">供应商报价不得超过本项目</w:t>
      </w:r>
      <w:r>
        <w:rPr>
          <w:rFonts w:hint="eastAsia"/>
          <w:b/>
          <w:color w:val="000000"/>
          <w:szCs w:val="21"/>
        </w:rPr>
        <w:t xml:space="preserve">总</w:t>
      </w:r>
      <w:r>
        <w:rPr>
          <w:b/>
          <w:color w:val="000000"/>
          <w:szCs w:val="21"/>
        </w:rPr>
        <w:t xml:space="preserve">预算</w:t>
      </w:r>
      <w:r>
        <w:rPr>
          <w:rFonts w:hint="eastAsia"/>
          <w:b/>
          <w:color w:val="000000"/>
          <w:szCs w:val="21"/>
        </w:rPr>
        <w:t xml:space="preserve">金额</w:t>
      </w:r>
      <w:r>
        <w:rPr>
          <w:b/>
          <w:color w:val="000000"/>
          <w:szCs w:val="21"/>
        </w:rPr>
        <w:t xml:space="preserve">，否则视为无效响应。</w:t>
      </w:r>
      <w:r/>
    </w:p>
    <w:p>
      <w:pPr>
        <w:ind w:firstLine="422"/>
        <w:spacing w:line="360" w:lineRule="auto"/>
        <w:rPr>
          <w:b/>
          <w:color w:val="000000"/>
          <w:szCs w:val="21"/>
        </w:rPr>
      </w:pPr>
      <w:r>
        <w:rPr>
          <w:rFonts w:hint="eastAsia"/>
          <w:b/>
          <w:color w:val="000000"/>
          <w:szCs w:val="21"/>
        </w:rPr>
        <w:t xml:space="preserve">2</w:t>
      </w:r>
      <w:r>
        <w:rPr>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ascii="宋体" w:hAnsi="宋体"/>
          <w:b/>
        </w:rPr>
        <w:t xml:space="preserve">3</w:t>
      </w:r>
      <w:r>
        <w:rPr>
          <w:rFonts w:ascii="宋体" w:hAnsi="宋体"/>
          <w:b/>
        </w:rPr>
        <w:t xml:space="preserve">.</w:t>
      </w:r>
      <w:r>
        <w:rPr>
          <w:rFonts w:hint="eastAsia" w:ascii="宋体" w:hAnsi="宋体"/>
          <w:b/>
        </w:rPr>
        <w:t xml:space="preserve">响应</w:t>
      </w:r>
      <w:r>
        <w:rPr>
          <w:rFonts w:ascii="宋体" w:hAnsi="宋体"/>
          <w:b/>
        </w:rPr>
        <w:t xml:space="preserve">供应商成交</w:t>
      </w:r>
      <w:r>
        <w:rPr>
          <w:rFonts w:ascii="宋体" w:hAnsi="宋体"/>
          <w:b/>
        </w:rPr>
        <w:t xml:space="preserve">后，请将已</w:t>
      </w:r>
      <w:r>
        <w:rPr>
          <w:rFonts w:ascii="宋体" w:hAnsi="宋体"/>
          <w:b/>
        </w:rPr>
        <w:t xml:space="preserve">成交</w:t>
      </w:r>
      <w:r>
        <w:rPr>
          <w:rFonts w:ascii="宋体" w:hAnsi="宋体"/>
          <w:b/>
        </w:rPr>
        <w:t xml:space="preserve">的报价分析表word电子件于1个工作日内发至kszcggzy@163.com邮箱，联系电话：0512-57337661，以免影响</w:t>
      </w:r>
      <w:r>
        <w:rPr>
          <w:rFonts w:ascii="宋体" w:hAnsi="宋体"/>
          <w:b/>
        </w:rPr>
        <w:t xml:space="preserve">成交</w:t>
      </w:r>
      <w:r>
        <w:rPr>
          <w:rFonts w:ascii="宋体" w:hAnsi="宋体"/>
          <w:b/>
        </w:rPr>
        <w:t xml:space="preserve">公告发布。</w:t>
      </w:r>
      <w:r/>
    </w:p>
    <w:p>
      <w:pPr>
        <w:jc w:val="left"/>
        <w:widowControl/>
        <w:rPr>
          <w:rFonts w:ascii="宋体" w:hAnsi="宋体"/>
          <w:b/>
        </w:rPr>
      </w:pPr>
      <w:r>
        <w:rPr>
          <w:rFonts w:ascii="宋体" w:hAnsi="宋体"/>
          <w:b/>
        </w:rPr>
        <w:br w:type="page" w:clear="all"/>
      </w:r>
      <w:r/>
    </w:p>
    <w:p>
      <w:pPr>
        <w:pStyle w:val="929"/>
        <w:numPr>
          <w:ilvl w:val="0"/>
          <w:numId w:val="24"/>
        </w:numPr>
        <w:spacing w:before="0" w:after="0" w:line="360" w:lineRule="auto"/>
        <w:rPr>
          <w:rFonts w:ascii="宋体" w:hAnsi="宋体"/>
          <w:color w:val="000000"/>
          <w:szCs w:val="21"/>
        </w:rPr>
      </w:pP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80"/>
      <w:r/>
      <w:bookmarkEnd w:id="81"/>
      <w:r/>
      <w:r/>
    </w:p>
    <w:p>
      <w:pPr>
        <w:jc w:val="center"/>
        <w:spacing w:line="360" w:lineRule="auto"/>
      </w:pPr>
      <w:r>
        <w:rPr>
          <w:rFonts w:hint="eastAsia"/>
        </w:rPr>
        <w:t xml:space="preserve">偏离表（技术</w:t>
      </w:r>
      <w:r>
        <w:rPr>
          <w:rFonts w:hint="eastAsia"/>
        </w:rPr>
        <w:t xml:space="preserve">要求</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66"/>
        <w:gridCol w:w="1761"/>
        <w:gridCol w:w="2139"/>
        <w:gridCol w:w="2262"/>
      </w:tblGrid>
      <w:tr>
        <w:trPr>
          <w:jc w:val="center"/>
        </w:trPr>
        <w:tc>
          <w:tcPr>
            <w:tcW w:w="236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76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366" w:type="dxa"/>
            <w:vAlign w:val="center"/>
            <w:textDirection w:val="lrTb"/>
            <w:noWrap w:val="false"/>
          </w:tcPr>
          <w:p>
            <w:pPr>
              <w:jc w:val="left"/>
              <w:spacing w:line="360" w:lineRule="auto"/>
              <w:rPr>
                <w:rFonts w:ascii="宋体" w:hAnsi="宋体"/>
                <w:i/>
                <w:color w:val="000000"/>
                <w:szCs w:val="21"/>
              </w:rPr>
            </w:pPr>
            <w:r>
              <w:rPr>
                <w:rFonts w:ascii="宋体" w:hAnsi="宋体" w:cs="Segoe UI Symbol"/>
                <w:i/>
                <w:color w:val="000000"/>
                <w:szCs w:val="21"/>
              </w:rPr>
              <w:t xml:space="preserve">★</w:t>
            </w:r>
            <w:r>
              <w:rPr>
                <w:rFonts w:hint="eastAsia" w:ascii="宋体" w:hAnsi="宋体"/>
                <w:i/>
                <w:color w:val="000000"/>
                <w:szCs w:val="21"/>
              </w:rPr>
              <w:t xml:space="preserve">（二）采购需求</w:t>
            </w:r>
            <w:r/>
          </w:p>
        </w:tc>
        <w:tc>
          <w:tcPr>
            <w:tcW w:w="1761"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c>
          <w:tcPr>
            <w:tcW w:w="2139"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c>
          <w:tcPr>
            <w:tcW w:w="2262"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r>
      <w:tr>
        <w:trPr>
          <w:jc w:val="center"/>
        </w:trPr>
        <w:tc>
          <w:tcPr>
            <w:tcW w:w="2366" w:type="dxa"/>
            <w:vAlign w:val="center"/>
            <w:textDirection w:val="lrTb"/>
            <w:noWrap w:val="false"/>
          </w:tcPr>
          <w:p>
            <w:pPr>
              <w:jc w:val="left"/>
              <w:spacing w:line="360" w:lineRule="auto"/>
              <w:rPr>
                <w:rFonts w:ascii="宋体" w:hAnsi="宋体"/>
                <w:i/>
                <w:color w:val="000000"/>
                <w:szCs w:val="21"/>
              </w:rPr>
            </w:pPr>
            <w:r>
              <w:rPr>
                <w:rFonts w:hint="eastAsia"/>
                <w:i/>
              </w:rPr>
              <w:t xml:space="preserve">采购需求标准内打★项</w:t>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left"/>
              <w:spacing w:line="360" w:lineRule="auto"/>
              <w:rPr>
                <w:i/>
              </w:rPr>
            </w:pPr>
            <w:r>
              <w:rPr>
                <w:rFonts w:hint="eastAsia"/>
                <w:i/>
              </w:rPr>
              <w:t xml:space="preserve">★（四）绿色采购</w:t>
            </w:r>
            <w:r>
              <w:rPr>
                <w:rFonts w:hint="eastAsia"/>
                <w:i/>
              </w:rPr>
              <w:t xml:space="preserve">要求</w:t>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left"/>
              <w:spacing w:line="360" w:lineRule="auto"/>
              <w:rPr>
                <w:rFonts w:ascii="宋体" w:hAnsi="宋体"/>
                <w:i/>
                <w:szCs w:val="21"/>
              </w:rPr>
              <w:outlineLvl w:val="0"/>
            </w:pPr>
            <w:r>
              <w:rPr>
                <w:rFonts w:ascii="宋体" w:hAnsi="宋体"/>
                <w:i/>
                <w:szCs w:val="21"/>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58"/>
        <w:ind w:left="-210" w:right="-210" w:firstLine="422"/>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w:t>
      </w:r>
      <w:r>
        <w:rPr>
          <w:rFonts w:hAnsi="宋体" w:eastAsia="宋体"/>
          <w:b/>
          <w:color w:val="000000"/>
          <w:sz w:val="21"/>
          <w:szCs w:val="21"/>
        </w:rPr>
        <w:t xml:space="preserve">询价</w:t>
      </w:r>
      <w:r>
        <w:rPr>
          <w:rFonts w:hAnsi="宋体" w:eastAsia="宋体"/>
          <w:b/>
          <w:color w:val="000000"/>
          <w:sz w:val="21"/>
          <w:szCs w:val="21"/>
        </w:rPr>
        <w:t xml:space="preserve">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bookmarkStart w:id="87" w:name="_GoBack"/>
      <w:r/>
      <w:bookmarkEnd w:id="87"/>
      <w:r>
        <w:rPr>
          <w:rFonts w:ascii="宋体" w:hAnsi="宋体"/>
          <w:color w:val="000000"/>
          <w:szCs w:val="21"/>
        </w:rPr>
        <w:t xml:space="preserve">偏离表（商务</w:t>
      </w:r>
      <w:r>
        <w:rPr>
          <w:rFonts w:hint="eastAsia" w:ascii="宋体" w:hAnsi="宋体"/>
          <w:color w:val="000000"/>
          <w:szCs w:val="21"/>
        </w:rPr>
        <w:t xml:space="preserve">要求</w:t>
      </w:r>
      <w:r>
        <w:rPr>
          <w:rFonts w:ascii="宋体" w:hAnsi="宋体"/>
          <w:color w:val="000000"/>
          <w:szCs w:val="21"/>
        </w:rPr>
        <w:t xml:space="preserve">）</w:t>
      </w:r>
      <w:r/>
    </w:p>
    <w:p>
      <w:pPr>
        <w:jc w:val="center"/>
        <w:spacing w:line="360" w:lineRule="auto"/>
      </w:pPr>
      <w:r>
        <w:rPr>
          <w:rFonts w:hint="eastAsia"/>
        </w:rPr>
        <w:t xml:space="preserve">偏离表（商务要求）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66"/>
        <w:gridCol w:w="1761"/>
        <w:gridCol w:w="2139"/>
        <w:gridCol w:w="2262"/>
      </w:tblGrid>
      <w:tr>
        <w:trPr>
          <w:jc w:val="center"/>
        </w:trPr>
        <w:tc>
          <w:tcPr>
            <w:tcW w:w="236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761"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366" w:type="dxa"/>
            <w:vAlign w:val="center"/>
            <w:textDirection w:val="lrTb"/>
            <w:noWrap w:val="false"/>
          </w:tcPr>
          <w:p>
            <w:pPr>
              <w:jc w:val="left"/>
              <w:spacing w:line="360" w:lineRule="auto"/>
              <w:rPr>
                <w:rFonts w:ascii="宋体" w:hAnsi="宋体"/>
                <w:i/>
                <w:color w:val="000000"/>
                <w:szCs w:val="21"/>
              </w:rPr>
            </w:pPr>
            <w:r>
              <w:rPr>
                <w:rFonts w:ascii="宋体" w:hAnsi="宋体" w:cs="Segoe UI Symbol"/>
                <w:i/>
                <w:color w:val="000000"/>
                <w:szCs w:val="21"/>
              </w:rPr>
              <w:t xml:space="preserve">★</w:t>
            </w:r>
            <w:r>
              <w:rPr>
                <w:rFonts w:hint="eastAsia" w:ascii="宋体" w:hAnsi="宋体"/>
                <w:i/>
                <w:szCs w:val="21"/>
              </w:rPr>
              <w:t xml:space="preserve">三、商务要求</w:t>
            </w:r>
            <w:r/>
          </w:p>
        </w:tc>
        <w:tc>
          <w:tcPr>
            <w:tcW w:w="1761"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c>
          <w:tcPr>
            <w:tcW w:w="2139"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c>
          <w:tcPr>
            <w:tcW w:w="2262" w:type="dxa"/>
            <w:vAlign w:val="center"/>
            <w:textDirection w:val="lrTb"/>
            <w:noWrap w:val="false"/>
          </w:tcPr>
          <w:p>
            <w:pPr>
              <w:jc w:val="center"/>
              <w:spacing w:line="360" w:lineRule="auto"/>
              <w:rPr>
                <w:rFonts w:ascii="宋体" w:hAnsi="宋体"/>
                <w:i/>
                <w:color w:val="000000"/>
                <w:szCs w:val="21"/>
              </w:rPr>
            </w:pPr>
            <w:r>
              <w:rPr>
                <w:rFonts w:ascii="宋体" w:hAnsi="宋体"/>
                <w:i/>
                <w:color w:val="000000"/>
                <w:szCs w:val="21"/>
              </w:rPr>
            </w:r>
            <w:r/>
          </w:p>
        </w:tc>
      </w:tr>
      <w:tr>
        <w:trPr>
          <w:jc w:val="center"/>
        </w:trPr>
        <w:tc>
          <w:tcPr>
            <w:tcW w:w="2366" w:type="dxa"/>
            <w:vAlign w:val="center"/>
            <w:textDirection w:val="lrTb"/>
            <w:noWrap w:val="false"/>
          </w:tcPr>
          <w:p>
            <w:pPr>
              <w:jc w:val="left"/>
              <w:spacing w:line="360" w:lineRule="auto"/>
              <w:rPr>
                <w:rFonts w:ascii="宋体" w:hAnsi="宋体"/>
                <w:i/>
                <w:color w:val="000000"/>
                <w:szCs w:val="21"/>
              </w:rPr>
            </w:pPr>
            <w:r>
              <w:rPr>
                <w:rFonts w:ascii="宋体" w:hAnsi="宋体"/>
                <w:i/>
                <w:color w:val="000000"/>
                <w:szCs w:val="21"/>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left"/>
              <w:spacing w:line="360" w:lineRule="auto"/>
              <w:rPr>
                <w:i/>
              </w:rPr>
            </w:pPr>
            <w:r>
              <w:rPr>
                <w:i/>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left"/>
              <w:spacing w:line="360" w:lineRule="auto"/>
              <w:rPr>
                <w:rFonts w:ascii="宋体" w:hAnsi="宋体"/>
                <w:i/>
                <w:szCs w:val="21"/>
              </w:rPr>
              <w:outlineLvl w:val="0"/>
            </w:pPr>
            <w:r>
              <w:rPr>
                <w:rFonts w:ascii="宋体" w:hAnsi="宋体"/>
                <w:i/>
                <w:szCs w:val="21"/>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36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61"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58"/>
        <w:ind w:left="-210" w:right="-210" w:firstLine="422"/>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注：响应供应商可根据询价内容自行调整</w:t>
      </w:r>
      <w:r/>
    </w:p>
    <w:p>
      <w:pPr>
        <w:jc w:val="right"/>
        <w:spacing w:line="360" w:lineRule="auto"/>
      </w:pPr>
      <w:r/>
      <w:r/>
    </w:p>
    <w:p>
      <w:pPr>
        <w:jc w:val="right"/>
        <w:spacing w:line="360" w:lineRule="auto"/>
      </w:p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pStyle w:val="1158"/>
        <w:ind w:left="-210" w:right="-210" w:firstLine="422"/>
        <w:jc w:val="left"/>
        <w:spacing w:before="156" w:after="156" w:line="360" w:lineRule="auto"/>
        <w:rPr>
          <w:rFonts w:hint="default" w:hAnsi="宋体" w:eastAsia="宋体"/>
          <w:b/>
          <w:color w:val="000000"/>
          <w:sz w:val="21"/>
          <w:szCs w:val="21"/>
        </w:rPr>
      </w:pPr>
      <w:r>
        <w:rPr>
          <w:rFonts w:hint="default" w:hAnsi="宋体" w:eastAsia="宋体"/>
          <w:b/>
          <w:color w:val="000000"/>
          <w:sz w:val="21"/>
          <w:szCs w:val="21"/>
        </w:rPr>
      </w:r>
      <w:r/>
    </w:p>
    <w:p>
      <w:pPr>
        <w:jc w:val="left"/>
        <w:widowControl/>
        <w:rPr>
          <w:rFonts w:ascii="宋体" w:hAnsi="宋体"/>
          <w:color w:val="000000"/>
          <w:szCs w:val="21"/>
        </w:rPr>
      </w:pPr>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bookmarkStart w:id="88" w:name="_Ref15304737"/>
      <w:r/>
      <w:bookmarkStart w:id="89" w:name="_Toc62807518"/>
      <w:r>
        <w:rPr>
          <w:rFonts w:ascii="宋体" w:hAnsi="宋体"/>
          <w:color w:val="000000"/>
          <w:szCs w:val="21"/>
        </w:rPr>
        <w:t xml:space="preserve">人员配置表</w:t>
      </w:r>
      <w:bookmarkEnd w:id="88"/>
      <w:r/>
      <w:bookmarkEnd w:id="89"/>
      <w:r/>
      <w:r/>
    </w:p>
    <w:p>
      <w:pPr>
        <w:jc w:val="center"/>
        <w:spacing w:line="360" w:lineRule="auto"/>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819"/>
        <w:gridCol w:w="953"/>
        <w:gridCol w:w="2279"/>
        <w:gridCol w:w="1339"/>
        <w:gridCol w:w="1339"/>
        <w:gridCol w:w="1339"/>
        <w:gridCol w:w="1333"/>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int="eastAsia" w:hAnsi="宋体"/>
                <w:szCs w:val="21"/>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Ansi="宋体"/>
                <w:szCs w:val="21"/>
              </w:rPr>
            </w:pPr>
            <w:r>
              <w:rPr>
                <w:rFonts w:hint="eastAsia" w:hAnsi="宋体"/>
                <w:szCs w:val="21"/>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Ansi="宋体"/>
                <w:szCs w:val="21"/>
              </w:rPr>
            </w:pPr>
            <w:r>
              <w:rPr>
                <w:rFonts w:hint="eastAsia" w:hAnsi="宋体"/>
                <w:szCs w:val="21"/>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Ansi="宋体"/>
                <w:szCs w:val="21"/>
              </w:rPr>
            </w:pPr>
            <w:r>
              <w:rPr>
                <w:rFonts w:hint="eastAsia" w:hAnsi="宋体"/>
                <w:szCs w:val="21"/>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Ansi="宋体"/>
                <w:szCs w:val="21"/>
              </w:rPr>
            </w:pPr>
            <w:r>
              <w:rPr>
                <w:rFonts w:hAnsi="宋体"/>
                <w:szCs w:val="21"/>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Ansi="宋体"/>
                <w:szCs w:val="21"/>
              </w:rPr>
            </w:pPr>
            <w:r>
              <w:rPr>
                <w:rFonts w:hAnsi="宋体"/>
                <w:szCs w:val="21"/>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59"/>
              <w:ind w:firstLine="210"/>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59"/>
              <w:ind w:firstLine="210"/>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59"/>
              <w:ind w:firstLine="210"/>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59"/>
              <w:ind w:firstLine="210"/>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159"/>
              <w:ind w:firstLine="210"/>
              <w:jc w:val="center"/>
              <w:spacing w:line="360" w:lineRule="auto"/>
              <w:rPr>
                <w:rFonts w:hAnsi="宋体" w:eastAsia="宋体"/>
                <w:sz w:val="21"/>
                <w:szCs w:val="21"/>
              </w:rPr>
            </w:pPr>
            <w:r>
              <w:rPr>
                <w:rFonts w:hAnsi="宋体"/>
                <w:sz w:val="21"/>
                <w:szCs w:val="21"/>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159"/>
              <w:ind w:firstLine="210"/>
              <w:jc w:val="center"/>
              <w:spacing w:line="360" w:lineRule="auto"/>
              <w:rPr>
                <w:rFonts w:hAnsi="宋体" w:eastAsia="宋体"/>
                <w:sz w:val="21"/>
                <w:szCs w:val="21"/>
              </w:rPr>
            </w:pPr>
            <w:r>
              <w:rPr>
                <w:rFonts w:hAnsi="宋体" w:eastAsia="宋体"/>
                <w:sz w:val="21"/>
                <w:szCs w:val="21"/>
              </w:rPr>
            </w:r>
            <w:r/>
          </w:p>
        </w:tc>
      </w:tr>
    </w:tbl>
    <w:p>
      <w:pPr>
        <w:pStyle w:val="1158"/>
        <w:ind w:left="-210" w:right="-210" w:firstLine="422"/>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w:t>
      </w:r>
      <w:r>
        <w:rPr>
          <w:rFonts w:hAnsi="宋体" w:eastAsia="宋体"/>
          <w:b/>
          <w:color w:val="000000"/>
          <w:sz w:val="21"/>
          <w:szCs w:val="21"/>
        </w:rPr>
        <w:t xml:space="preserve">询价</w:t>
      </w:r>
      <w:r>
        <w:rPr>
          <w:rFonts w:hAnsi="宋体" w:eastAsia="宋体"/>
          <w:b/>
          <w:color w:val="000000"/>
          <w:sz w:val="21"/>
          <w:szCs w:val="21"/>
        </w:rPr>
        <w:t xml:space="preserve">内容自行调整</w:t>
      </w:r>
      <w:r/>
    </w:p>
    <w:p>
      <w:pPr>
        <w:spacing w:line="360" w:lineRule="auto"/>
      </w:p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90" w:name="_Toc62807519"/>
      <w:r/>
      <w:bookmarkStart w:id="91" w:name="_Ref33617588"/>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ascii="宋体" w:hAnsi="宋体"/>
          <w:color w:val="000000"/>
          <w:szCs w:val="21"/>
        </w:rPr>
        <w:t xml:space="preserve">类似业绩证明材料</w:t>
      </w:r>
      <w:bookmarkEnd w:id="90"/>
      <w:r/>
      <w:bookmarkEnd w:id="91"/>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tbl>
      <w:tblPr>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color w:val="000000"/>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929"/>
        <w:numPr>
          <w:ilvl w:val="0"/>
          <w:numId w:val="24"/>
        </w:numPr>
        <w:spacing w:before="0" w:after="0" w:line="360" w:lineRule="auto"/>
        <w:rPr>
          <w:rFonts w:ascii="宋体" w:hAnsi="宋体"/>
          <w:color w:val="000000"/>
          <w:szCs w:val="21"/>
        </w:rPr>
      </w:pPr>
      <w:r>
        <w:rPr>
          <w:rFonts w:hint="eastAsia" w:ascii="宋体" w:hAnsi="宋体"/>
          <w:color w:val="000000"/>
          <w:szCs w:val="21"/>
        </w:rPr>
        <w:t xml:space="preserve">与本次</w:t>
      </w:r>
      <w:r>
        <w:rPr>
          <w:rFonts w:hint="eastAsia" w:ascii="宋体" w:hAnsi="宋体"/>
          <w:color w:val="000000"/>
          <w:szCs w:val="21"/>
        </w:rPr>
        <w:t xml:space="preserve">询价</w:t>
      </w:r>
      <w:r>
        <w:rPr>
          <w:rFonts w:hint="eastAsia" w:ascii="宋体" w:hAnsi="宋体"/>
          <w:color w:val="000000"/>
          <w:szCs w:val="21"/>
        </w:rPr>
        <w:t xml:space="preserve">相关材料</w:t>
      </w:r>
      <w:r/>
    </w:p>
    <w:p>
      <w:pPr>
        <w:pStyle w:val="950"/>
        <w:ind w:firstLine="0"/>
        <w:spacing w:line="360" w:lineRule="auto"/>
      </w:pPr>
      <w:r/>
      <w:r/>
    </w:p>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474"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endnote>
  <w:endnote w:type="continuationSeparator" w:id="0">
    <w:p>
      <w:r>
        <w:continuationSeparator/>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73"/>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42</w:t>
            </w:r>
            <w:r>
              <w:rPr>
                <w:b/>
                <w:bCs/>
                <w:sz w:val="24"/>
                <w:szCs w:val="24"/>
              </w:rPr>
              <w:fldChar w:fldCharType="end"/>
            </w:r>
            <w:r/>
          </w:p>
        </w:sdtContent>
      </w:sdt>
    </w:sdtContent>
  </w:sdt>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rPr>
        <w:rStyle w:val="998"/>
      </w:rPr>
      <w:fldChar w:fldCharType="begin"/>
    </w:r>
    <w:r>
      <w:rPr>
        <w:rStyle w:val="998"/>
      </w:rPr>
      <w:instrText xml:space="preserve">PAGE  </w:instrText>
    </w:r>
    <w:r>
      <w:rPr>
        <w:rStyle w:val="998"/>
      </w:rP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footnote>
  <w:footnote w:type="continuationSeparator" w:id="0">
    <w:p>
      <w:r>
        <w:continuationSeparator/>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pPr>
    <w:r>
      <w:rPr>
        <w:rFonts w:hint="eastAsia"/>
      </w:rPr>
      <w:t xml:space="preserve">苏州市公共资源交易中心昆山分中心（昆山市政府集中采购中心）</w:t>
    </w:r>
    <w:r>
      <w:rPr>
        <w:rFonts w:hint="eastAsia"/>
      </w:rPr>
      <w:t xml:space="preserve">    </w:t>
    </w:r>
    <w:r>
      <w:t xml:space="preserve">  </w:t>
    </w:r>
    <w:r>
      <w:rPr>
        <w:rFonts w:hint="eastAsia"/>
      </w:rPr>
      <w:t xml:space="preserve">项目编号：</w:t>
    </w:r>
    <w:r>
      <w:rPr>
        <w:rFonts w:ascii="Times New Roman" w:hAnsi="Times New Roman"/>
      </w:rPr>
      <w:t xml:space="preserve">JSZC-320583-JZCG-X2026-0027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3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bullet"/>
      <w:pStyle w:val="113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decimal"/>
      <w:isLgl w:val="false"/>
      <w:suff w:val="tab"/>
      <w:lvlText w:val="%1."/>
      <w:lvlJc w:val="left"/>
      <w:pPr>
        <w:ind w:left="1050" w:hanging="63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bullet"/>
      <w:pStyle w:val="1173"/>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6">
    <w:multiLevelType w:val="hybridMultilevel"/>
    <w:lvl w:ilvl="0">
      <w:start w:val="1"/>
      <w:numFmt w:val="chineseCountingThousand"/>
      <w:pStyle w:val="102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2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102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pStyle w:val="110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pStyle w:val="114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6">
    <w:multiLevelType w:val="hybridMultilevel"/>
    <w:lvl w:ilvl="0">
      <w:start w:val="1"/>
      <w:numFmt w:val="decimal"/>
      <w:isLgl w:val="false"/>
      <w:suff w:val="nothing"/>
      <w:lvlText w:val="%1."/>
      <w:lvlJc w:val="left"/>
      <w:pPr>
        <w:ind w:left="4" w:firstLine="422"/>
      </w:pPr>
      <w:rPr>
        <w:rFonts w:hint="eastAsia"/>
        <w:b/>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7">
    <w:multiLevelType w:val="hybridMultilevel"/>
    <w:lvl w:ilvl="0">
      <w:start w:val="1"/>
      <w:numFmt w:val="bullet"/>
      <w:pStyle w:val="102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420" w:hanging="420"/>
      </w:p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105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14"/>
      <w:isLgl w:val="false"/>
      <w:suff w:val="tab"/>
      <w:lvlText w:val="%1．"/>
      <w:lvlJc w:val="left"/>
      <w:pPr>
        <w:ind w:left="720" w:hanging="720"/>
        <w:tabs>
          <w:tab w:val="left" w:pos="720" w:leader="none"/>
        </w:tabs>
      </w:pPr>
      <w:rPr>
        <w:rFonts w:hint="eastAsia"/>
      </w:rPr>
    </w:lvl>
    <w:lvl w:ilvl="1">
      <w:start w:val="1"/>
      <w:numFmt w:val="lowerLetter"/>
      <w:pStyle w:val="114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932"/>
      <w:isLgl w:val="false"/>
      <w:suff w:val="tab"/>
      <w:lvlText w:val="%5)"/>
      <w:lvlJc w:val="left"/>
      <w:pPr>
        <w:ind w:left="2100" w:hanging="420"/>
        <w:tabs>
          <w:tab w:val="left" w:pos="2100" w:leader="none"/>
        </w:tabs>
      </w:pPr>
    </w:lvl>
    <w:lvl w:ilvl="5">
      <w:start w:val="1"/>
      <w:numFmt w:val="lowerRoman"/>
      <w:pStyle w:val="933"/>
      <w:isLgl w:val="false"/>
      <w:suff w:val="tab"/>
      <w:lvlText w:val="%6."/>
      <w:lvlJc w:val="right"/>
      <w:pPr>
        <w:ind w:left="2520" w:hanging="420"/>
        <w:tabs>
          <w:tab w:val="left" w:pos="2520" w:leader="none"/>
        </w:tabs>
      </w:pPr>
    </w:lvl>
    <w:lvl w:ilvl="6">
      <w:start w:val="1"/>
      <w:numFmt w:val="decimal"/>
      <w:pStyle w:val="93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japaneseCounting"/>
      <w:pStyle w:val="104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6"/>
  </w:num>
  <w:num w:numId="3">
    <w:abstractNumId w:val="17"/>
  </w:num>
  <w:num w:numId="4">
    <w:abstractNumId w:val="23"/>
  </w:num>
  <w:num w:numId="5">
    <w:abstractNumId w:val="19"/>
  </w:num>
  <w:num w:numId="6">
    <w:abstractNumId w:val="8"/>
  </w:num>
  <w:num w:numId="7">
    <w:abstractNumId w:val="2"/>
  </w:num>
  <w:num w:numId="8">
    <w:abstractNumId w:val="3"/>
  </w:num>
  <w:num w:numId="9">
    <w:abstractNumId w:val="15"/>
  </w:num>
  <w:num w:numId="10">
    <w:abstractNumId w:val="1"/>
  </w:num>
  <w:num w:numId="11">
    <w:abstractNumId w:val="24"/>
  </w:num>
  <w:num w:numId="12">
    <w:abstractNumId w:val="12"/>
  </w:num>
  <w:num w:numId="13">
    <w:abstractNumId w:val="18"/>
  </w:num>
  <w:num w:numId="14">
    <w:abstractNumId w:val="9"/>
  </w:num>
  <w:num w:numId="15">
    <w:abstractNumId w:val="7"/>
  </w:num>
  <w:num w:numId="16">
    <w:abstractNumId w:val="20"/>
  </w:num>
  <w:num w:numId="17">
    <w:abstractNumId w:val="21"/>
  </w:num>
  <w:num w:numId="18">
    <w:abstractNumId w:val="0"/>
  </w:num>
  <w:num w:numId="19">
    <w:abstractNumId w:val="13"/>
  </w:num>
  <w:num w:numId="20">
    <w:abstractNumId w:val="5"/>
  </w:num>
  <w:num w:numId="21">
    <w:abstractNumId w:val="14"/>
  </w:num>
  <w:num w:numId="22">
    <w:abstractNumId w:val="4"/>
  </w:num>
  <w:num w:numId="23">
    <w:abstractNumId w:val="16"/>
  </w:num>
  <w:num w:numId="24">
    <w:abstractNumId w:val="10"/>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0">
    <w:name w:val="Heading 1 Char"/>
    <w:basedOn w:val="937"/>
    <w:link w:val="928"/>
    <w:uiPriority w:val="9"/>
    <w:rPr>
      <w:rFonts w:ascii="Arial" w:hAnsi="Arial" w:eastAsia="Arial" w:cs="Arial"/>
      <w:sz w:val="40"/>
      <w:szCs w:val="40"/>
    </w:rPr>
  </w:style>
  <w:style w:type="character" w:styleId="781">
    <w:name w:val="Heading 2 Char"/>
    <w:basedOn w:val="937"/>
    <w:link w:val="929"/>
    <w:uiPriority w:val="9"/>
    <w:rPr>
      <w:rFonts w:ascii="Arial" w:hAnsi="Arial" w:eastAsia="Arial" w:cs="Arial"/>
      <w:sz w:val="34"/>
    </w:rPr>
  </w:style>
  <w:style w:type="character" w:styleId="782">
    <w:name w:val="Heading 4 Char"/>
    <w:basedOn w:val="937"/>
    <w:link w:val="931"/>
    <w:uiPriority w:val="9"/>
    <w:rPr>
      <w:rFonts w:ascii="Arial" w:hAnsi="Arial" w:eastAsia="Arial" w:cs="Arial"/>
      <w:b/>
      <w:bCs/>
      <w:sz w:val="26"/>
      <w:szCs w:val="26"/>
    </w:rPr>
  </w:style>
  <w:style w:type="character" w:styleId="783">
    <w:name w:val="Heading 5 Char"/>
    <w:basedOn w:val="937"/>
    <w:link w:val="932"/>
    <w:uiPriority w:val="9"/>
    <w:rPr>
      <w:rFonts w:ascii="Arial" w:hAnsi="Arial" w:eastAsia="Arial" w:cs="Arial"/>
      <w:b/>
      <w:bCs/>
      <w:sz w:val="24"/>
      <w:szCs w:val="24"/>
    </w:rPr>
  </w:style>
  <w:style w:type="character" w:styleId="784">
    <w:name w:val="Heading 6 Char"/>
    <w:basedOn w:val="937"/>
    <w:link w:val="933"/>
    <w:uiPriority w:val="9"/>
    <w:rPr>
      <w:rFonts w:ascii="Arial" w:hAnsi="Arial" w:eastAsia="Arial" w:cs="Arial"/>
      <w:b/>
      <w:bCs/>
      <w:sz w:val="22"/>
      <w:szCs w:val="22"/>
    </w:rPr>
  </w:style>
  <w:style w:type="character" w:styleId="785">
    <w:name w:val="Heading 7 Char"/>
    <w:basedOn w:val="937"/>
    <w:link w:val="934"/>
    <w:uiPriority w:val="9"/>
    <w:rPr>
      <w:rFonts w:ascii="Arial" w:hAnsi="Arial" w:eastAsia="Arial" w:cs="Arial"/>
      <w:b/>
      <w:bCs/>
      <w:i/>
      <w:iCs/>
      <w:sz w:val="22"/>
      <w:szCs w:val="22"/>
    </w:rPr>
  </w:style>
  <w:style w:type="character" w:styleId="786">
    <w:name w:val="Heading 8 Char"/>
    <w:basedOn w:val="937"/>
    <w:link w:val="935"/>
    <w:uiPriority w:val="9"/>
    <w:rPr>
      <w:rFonts w:ascii="Arial" w:hAnsi="Arial" w:eastAsia="Arial" w:cs="Arial"/>
      <w:i/>
      <w:iCs/>
      <w:sz w:val="22"/>
      <w:szCs w:val="22"/>
    </w:rPr>
  </w:style>
  <w:style w:type="character" w:styleId="787">
    <w:name w:val="Heading 9 Char"/>
    <w:basedOn w:val="937"/>
    <w:link w:val="936"/>
    <w:uiPriority w:val="9"/>
    <w:rPr>
      <w:rFonts w:ascii="Arial" w:hAnsi="Arial" w:eastAsia="Arial" w:cs="Arial"/>
      <w:i/>
      <w:iCs/>
      <w:sz w:val="21"/>
      <w:szCs w:val="21"/>
    </w:rPr>
  </w:style>
  <w:style w:type="character" w:styleId="788">
    <w:name w:val="Title Char"/>
    <w:basedOn w:val="937"/>
    <w:link w:val="991"/>
    <w:uiPriority w:val="10"/>
    <w:rPr>
      <w:sz w:val="48"/>
      <w:szCs w:val="48"/>
    </w:rPr>
  </w:style>
  <w:style w:type="character" w:styleId="789">
    <w:name w:val="Subtitle Char"/>
    <w:basedOn w:val="937"/>
    <w:link w:val="981"/>
    <w:uiPriority w:val="11"/>
    <w:rPr>
      <w:sz w:val="24"/>
      <w:szCs w:val="24"/>
    </w:rPr>
  </w:style>
  <w:style w:type="character" w:styleId="790">
    <w:name w:val="Quote Char"/>
    <w:link w:val="1119"/>
    <w:uiPriority w:val="29"/>
    <w:rPr>
      <w:i/>
    </w:rPr>
  </w:style>
  <w:style w:type="character" w:styleId="791">
    <w:name w:val="Intense Quote Char"/>
    <w:link w:val="1121"/>
    <w:uiPriority w:val="30"/>
    <w:rPr>
      <w:i/>
    </w:rPr>
  </w:style>
  <w:style w:type="character" w:styleId="792">
    <w:name w:val="Header Char"/>
    <w:basedOn w:val="937"/>
    <w:link w:val="975"/>
    <w:uiPriority w:val="99"/>
  </w:style>
  <w:style w:type="character" w:styleId="793">
    <w:name w:val="Footer Char"/>
    <w:basedOn w:val="937"/>
    <w:link w:val="973"/>
    <w:uiPriority w:val="99"/>
  </w:style>
  <w:style w:type="character" w:styleId="794">
    <w:name w:val="Caption Char"/>
    <w:basedOn w:val="952"/>
    <w:link w:val="973"/>
    <w:uiPriority w:val="99"/>
  </w:style>
  <w:style w:type="table" w:styleId="795">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1">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2">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3">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4">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5">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6">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2">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3">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6">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7">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8">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9">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0">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1">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3">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4">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5">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6">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7">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8">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7">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8">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9">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0">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1">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2">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4">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5">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6">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7">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8">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9">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1">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2">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3">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4">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5">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6">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8">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9">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0">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1">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2">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3">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0">
    <w:name w:val="footnote text"/>
    <w:basedOn w:val="92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basedOn w:val="937"/>
    <w:uiPriority w:val="99"/>
    <w:unhideWhenUsed/>
    <w:rPr>
      <w:vertAlign w:val="superscript"/>
    </w:rPr>
  </w:style>
  <w:style w:type="paragraph" w:styleId="923">
    <w:name w:val="endnote text"/>
    <w:basedOn w:val="92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37"/>
    <w:uiPriority w:val="99"/>
    <w:semiHidden/>
    <w:unhideWhenUsed/>
    <w:rPr>
      <w:vertAlign w:val="superscript"/>
    </w:rPr>
  </w:style>
  <w:style w:type="paragraph" w:styleId="926">
    <w:name w:val="table of figures"/>
    <w:basedOn w:val="927"/>
    <w:next w:val="927"/>
    <w:uiPriority w:val="99"/>
    <w:unhideWhenUsed/>
    <w:pPr>
      <w:spacing w:after="0" w:afterAutospacing="0"/>
    </w:pPr>
  </w:style>
  <w:style w:type="paragraph" w:styleId="927" w:default="1">
    <w:name w:val="Normal"/>
    <w:qFormat/>
    <w:pPr>
      <w:jc w:val="both"/>
      <w:widowControl w:val="off"/>
    </w:pPr>
    <w:rPr>
      <w:sz w:val="21"/>
      <w:szCs w:val="24"/>
    </w:rPr>
  </w:style>
  <w:style w:type="paragraph" w:styleId="928">
    <w:name w:val="Heading 1"/>
    <w:basedOn w:val="927"/>
    <w:next w:val="927"/>
    <w:link w:val="940"/>
    <w:pPr>
      <w:keepLines/>
      <w:keepNext/>
      <w:outlineLvl w:val="0"/>
    </w:pPr>
    <w:rPr>
      <w:rFonts w:ascii="Calibri" w:hAnsi="Calibri"/>
      <w:b/>
      <w:bCs/>
      <w:szCs w:val="44"/>
    </w:rPr>
  </w:style>
  <w:style w:type="paragraph" w:styleId="929">
    <w:name w:val="Heading 2"/>
    <w:basedOn w:val="927"/>
    <w:next w:val="927"/>
    <w:link w:val="941"/>
    <w:uiPriority w:val="9"/>
    <w:qFormat/>
    <w:pPr>
      <w:keepLines/>
      <w:keepNext/>
      <w:spacing w:before="260" w:after="260" w:line="416" w:lineRule="auto"/>
      <w:outlineLvl w:val="1"/>
    </w:pPr>
    <w:rPr>
      <w:rFonts w:ascii="Arial" w:hAnsi="Arial" w:eastAsia="黑体"/>
      <w:b/>
      <w:bCs/>
      <w:sz w:val="32"/>
      <w:szCs w:val="32"/>
    </w:rPr>
  </w:style>
  <w:style w:type="paragraph" w:styleId="930">
    <w:name w:val="Heading 3"/>
    <w:basedOn w:val="927"/>
    <w:next w:val="927"/>
    <w:link w:val="942"/>
    <w:qFormat/>
    <w:pPr>
      <w:keepLines/>
      <w:keepNext/>
      <w:spacing w:before="260" w:after="260" w:line="416" w:lineRule="auto"/>
      <w:outlineLvl w:val="2"/>
    </w:pPr>
    <w:rPr>
      <w:rFonts w:ascii="Calibri" w:hAnsi="Calibri"/>
      <w:b/>
      <w:bCs/>
      <w:sz w:val="32"/>
      <w:szCs w:val="32"/>
    </w:rPr>
  </w:style>
  <w:style w:type="paragraph" w:styleId="931">
    <w:name w:val="Heading 4"/>
    <w:basedOn w:val="927"/>
    <w:next w:val="927"/>
    <w:link w:val="943"/>
    <w:qFormat/>
    <w:pPr>
      <w:keepLines/>
      <w:keepNext/>
      <w:spacing w:before="280" w:after="290" w:line="374" w:lineRule="auto"/>
      <w:outlineLvl w:val="3"/>
    </w:pPr>
    <w:rPr>
      <w:rFonts w:ascii="Arial" w:hAnsi="Arial" w:eastAsia="黑体"/>
      <w:b/>
      <w:sz w:val="28"/>
      <w:szCs w:val="20"/>
    </w:rPr>
  </w:style>
  <w:style w:type="paragraph" w:styleId="932">
    <w:name w:val="Heading 5"/>
    <w:basedOn w:val="927"/>
    <w:next w:val="927"/>
    <w:link w:val="944"/>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933">
    <w:name w:val="Heading 6"/>
    <w:basedOn w:val="927"/>
    <w:next w:val="927"/>
    <w:link w:val="945"/>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934">
    <w:name w:val="Heading 7"/>
    <w:basedOn w:val="927"/>
    <w:next w:val="927"/>
    <w:link w:val="946"/>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935">
    <w:name w:val="Heading 8"/>
    <w:basedOn w:val="927"/>
    <w:next w:val="927"/>
    <w:link w:val="947"/>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36">
    <w:name w:val="Heading 9"/>
    <w:basedOn w:val="927"/>
    <w:next w:val="927"/>
    <w:link w:val="948"/>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37" w:default="1">
    <w:name w:val="Default Paragraph Font"/>
    <w:uiPriority w:val="1"/>
    <w:semiHidden/>
    <w:unhideWhenUsed/>
  </w:style>
  <w:style w:type="table" w:styleId="938" w:default="1">
    <w:name w:val="Normal Table"/>
    <w:uiPriority w:val="99"/>
    <w:semiHidden/>
    <w:unhideWhenUsed/>
    <w:tblPr>
      <w:tblInd w:w="0" w:type="dxa"/>
      <w:tblCellMar>
        <w:left w:w="108" w:type="dxa"/>
        <w:top w:w="0" w:type="dxa"/>
        <w:right w:w="108" w:type="dxa"/>
        <w:bottom w:w="0" w:type="dxa"/>
      </w:tblCellMar>
    </w:tblPr>
  </w:style>
  <w:style w:type="numbering" w:styleId="939" w:default="1">
    <w:name w:val="No List"/>
    <w:uiPriority w:val="99"/>
    <w:semiHidden/>
    <w:unhideWhenUsed/>
  </w:style>
  <w:style w:type="character" w:styleId="940" w:customStyle="1">
    <w:name w:val="标题 1 Char"/>
    <w:link w:val="928"/>
    <w:qFormat/>
    <w:rPr>
      <w:rFonts w:ascii="Calibri" w:hAnsi="Calibri"/>
      <w:b/>
      <w:bCs/>
      <w:sz w:val="21"/>
      <w:szCs w:val="44"/>
    </w:rPr>
  </w:style>
  <w:style w:type="character" w:styleId="941" w:customStyle="1">
    <w:name w:val="标题 2 Char"/>
    <w:link w:val="929"/>
    <w:qFormat/>
    <w:rPr>
      <w:rFonts w:ascii="Arial" w:hAnsi="Arial" w:eastAsia="黑体"/>
      <w:b/>
      <w:bCs/>
      <w:sz w:val="32"/>
      <w:szCs w:val="32"/>
      <w:lang w:val="en-US" w:eastAsia="zh-CN" w:bidi="ar-SA"/>
    </w:rPr>
  </w:style>
  <w:style w:type="character" w:styleId="942" w:customStyle="1">
    <w:name w:val="标题 3 Char"/>
    <w:link w:val="930"/>
    <w:qFormat/>
    <w:rPr>
      <w:rFonts w:eastAsia="宋体"/>
      <w:b/>
      <w:bCs/>
      <w:sz w:val="32"/>
      <w:szCs w:val="32"/>
      <w:lang w:val="en-US" w:eastAsia="zh-CN" w:bidi="ar-SA"/>
    </w:rPr>
  </w:style>
  <w:style w:type="character" w:styleId="943" w:customStyle="1">
    <w:name w:val="标题 4 Char"/>
    <w:link w:val="931"/>
    <w:qFormat/>
    <w:rPr>
      <w:rFonts w:ascii="Arial" w:hAnsi="Arial" w:eastAsia="黑体"/>
      <w:b/>
      <w:sz w:val="28"/>
      <w:lang w:val="en-US" w:eastAsia="zh-CN" w:bidi="ar-SA"/>
    </w:rPr>
  </w:style>
  <w:style w:type="character" w:styleId="944" w:customStyle="1">
    <w:name w:val="标题 5 Char"/>
    <w:link w:val="932"/>
    <w:qFormat/>
    <w:rPr>
      <w:rFonts w:eastAsia="宋体"/>
      <w:b/>
      <w:sz w:val="24"/>
      <w:lang w:val="en-US" w:eastAsia="zh-CN" w:bidi="ar-SA"/>
    </w:rPr>
  </w:style>
  <w:style w:type="character" w:styleId="945" w:customStyle="1">
    <w:name w:val="标题 6 Char"/>
    <w:link w:val="933"/>
    <w:qFormat/>
    <w:rPr>
      <w:rFonts w:eastAsia="宋体"/>
      <w:b/>
      <w:sz w:val="24"/>
      <w:lang w:val="en-US" w:eastAsia="zh-CN" w:bidi="ar-SA"/>
    </w:rPr>
  </w:style>
  <w:style w:type="character" w:styleId="946" w:customStyle="1">
    <w:name w:val="标题 7 Char"/>
    <w:link w:val="934"/>
    <w:qFormat/>
    <w:rPr>
      <w:rFonts w:eastAsia="宋体"/>
      <w:b/>
      <w:sz w:val="24"/>
      <w:lang w:val="en-US" w:eastAsia="zh-CN" w:bidi="ar-SA"/>
    </w:rPr>
  </w:style>
  <w:style w:type="character" w:styleId="947" w:customStyle="1">
    <w:name w:val="标题 8 Char"/>
    <w:link w:val="935"/>
    <w:qFormat/>
    <w:rPr>
      <w:rFonts w:ascii="Arial" w:hAnsi="Arial" w:eastAsia="黑体"/>
      <w:sz w:val="24"/>
      <w:szCs w:val="24"/>
      <w:lang w:val="en-US" w:eastAsia="zh-CN" w:bidi="ar-SA"/>
    </w:rPr>
  </w:style>
  <w:style w:type="character" w:styleId="948" w:customStyle="1">
    <w:name w:val="标题 9 Char"/>
    <w:link w:val="936"/>
    <w:qFormat/>
    <w:rPr>
      <w:rFonts w:ascii="Arial" w:hAnsi="Arial" w:eastAsia="黑体"/>
      <w:sz w:val="21"/>
      <w:szCs w:val="21"/>
      <w:lang w:val="en-US" w:eastAsia="zh-CN" w:bidi="ar-SA"/>
    </w:rPr>
  </w:style>
  <w:style w:type="paragraph" w:styleId="949">
    <w:name w:val="toc 7"/>
    <w:basedOn w:val="927"/>
    <w:next w:val="927"/>
    <w:qFormat/>
    <w:pPr>
      <w:ind w:left="1440"/>
      <w:jc w:val="left"/>
      <w:spacing w:line="360" w:lineRule="auto"/>
    </w:pPr>
    <w:rPr>
      <w:rFonts w:ascii="Calibri" w:hAnsi="Calibri" w:cs="Calibri"/>
      <w:sz w:val="18"/>
      <w:szCs w:val="18"/>
    </w:rPr>
  </w:style>
  <w:style w:type="paragraph" w:styleId="950">
    <w:name w:val="Normal Indent"/>
    <w:basedOn w:val="927"/>
    <w:link w:val="951"/>
    <w:qFormat/>
    <w:pPr>
      <w:ind w:firstLine="420"/>
      <w:jc w:val="left"/>
    </w:pPr>
    <w:rPr>
      <w:rFonts w:ascii="Calibri" w:hAnsi="Calibri" w:eastAsia="楷体_GB2312"/>
      <w:sz w:val="24"/>
      <w:szCs w:val="20"/>
    </w:rPr>
  </w:style>
  <w:style w:type="character" w:styleId="951" w:customStyle="1">
    <w:name w:val="正文缩进 Char1"/>
    <w:link w:val="950"/>
    <w:qFormat/>
    <w:rPr>
      <w:rFonts w:eastAsia="楷体_GB2312"/>
      <w:sz w:val="24"/>
      <w:lang w:val="en-US" w:eastAsia="zh-CN" w:bidi="ar-SA"/>
    </w:rPr>
  </w:style>
  <w:style w:type="paragraph" w:styleId="952">
    <w:name w:val="Caption"/>
    <w:basedOn w:val="927"/>
    <w:next w:val="927"/>
    <w:qFormat/>
    <w:pPr>
      <w:ind w:left="640" w:hanging="640"/>
      <w:jc w:val="center"/>
    </w:pPr>
    <w:rPr>
      <w:rFonts w:ascii="BankGothic Lt BT" w:hAnsi="BankGothic Lt BT" w:cs="Arial"/>
      <w:sz w:val="32"/>
    </w:rPr>
  </w:style>
  <w:style w:type="paragraph" w:styleId="953">
    <w:name w:val="Document Map"/>
    <w:basedOn w:val="927"/>
    <w:semiHidden/>
    <w:qFormat/>
    <w:pPr>
      <w:shd w:val="clear" w:color="auto" w:fill="000080"/>
    </w:pPr>
    <w:rPr>
      <w:szCs w:val="20"/>
    </w:rPr>
  </w:style>
  <w:style w:type="paragraph" w:styleId="954">
    <w:name w:val="Salutation"/>
    <w:basedOn w:val="927"/>
    <w:next w:val="927"/>
    <w:qFormat/>
    <w:rPr>
      <w:rFonts w:ascii="宋体" w:hAnsi="宋体"/>
      <w:spacing w:val="20"/>
      <w:sz w:val="24"/>
      <w:szCs w:val="22"/>
      <w:lang w:eastAsia="en-US" w:bidi="en-US"/>
    </w:rPr>
  </w:style>
  <w:style w:type="paragraph" w:styleId="955">
    <w:name w:val="Body Text 3"/>
    <w:basedOn w:val="927"/>
    <w:qFormat/>
    <w:pPr>
      <w:ind w:firstLine="250"/>
      <w:spacing w:after="120" w:line="300" w:lineRule="auto"/>
    </w:pPr>
    <w:rPr>
      <w:sz w:val="16"/>
      <w:szCs w:val="16"/>
    </w:rPr>
  </w:style>
  <w:style w:type="paragraph" w:styleId="956">
    <w:name w:val="Closing"/>
    <w:basedOn w:val="927"/>
    <w:qFormat/>
    <w:pPr>
      <w:ind w:left="100"/>
    </w:pPr>
    <w:rPr>
      <w:rFonts w:ascii="宋体" w:hAnsi="宋体"/>
      <w:spacing w:val="20"/>
      <w:sz w:val="24"/>
      <w:szCs w:val="22"/>
      <w:lang w:eastAsia="en-US" w:bidi="en-US"/>
    </w:rPr>
  </w:style>
  <w:style w:type="paragraph" w:styleId="957">
    <w:name w:val="Body Text"/>
    <w:basedOn w:val="927"/>
    <w:link w:val="958"/>
    <w:qFormat/>
    <w:pPr>
      <w:tabs>
        <w:tab w:val="left" w:pos="5250" w:leader="none"/>
      </w:tabs>
    </w:pPr>
    <w:rPr>
      <w:rFonts w:ascii="Calibri" w:hAnsi="Calibri"/>
      <w:sz w:val="28"/>
    </w:rPr>
  </w:style>
  <w:style w:type="character" w:styleId="958" w:customStyle="1">
    <w:name w:val="正文文本 Char"/>
    <w:link w:val="957"/>
    <w:qFormat/>
    <w:rPr>
      <w:rFonts w:eastAsia="宋体"/>
      <w:sz w:val="28"/>
      <w:szCs w:val="24"/>
      <w:lang w:val="en-US" w:eastAsia="zh-CN" w:bidi="ar-SA"/>
    </w:rPr>
  </w:style>
  <w:style w:type="paragraph" w:styleId="959">
    <w:name w:val="Body Text Indent"/>
    <w:basedOn w:val="927"/>
    <w:link w:val="960"/>
    <w:qFormat/>
    <w:pPr>
      <w:ind w:left="570"/>
      <w:spacing w:line="520" w:lineRule="exact"/>
    </w:pPr>
    <w:rPr>
      <w:rFonts w:ascii="方正仿宋简体" w:hAnsi="创艺简仿宋" w:eastAsia="方正仿宋简体"/>
      <w:sz w:val="24"/>
      <w:szCs w:val="20"/>
    </w:rPr>
  </w:style>
  <w:style w:type="character" w:styleId="960" w:customStyle="1">
    <w:name w:val="正文文本缩进 Char"/>
    <w:link w:val="959"/>
    <w:qFormat/>
    <w:rPr>
      <w:rFonts w:ascii="方正仿宋简体" w:hAnsi="创艺简仿宋" w:eastAsia="方正仿宋简体"/>
      <w:sz w:val="24"/>
    </w:rPr>
  </w:style>
  <w:style w:type="paragraph" w:styleId="961">
    <w:name w:val="List 2"/>
    <w:basedOn w:val="927"/>
    <w:qFormat/>
    <w:pPr>
      <w:ind w:left="100" w:hanging="200"/>
    </w:pPr>
    <w:rPr>
      <w:lang w:eastAsia="en-US" w:bidi="en-US"/>
    </w:rPr>
  </w:style>
  <w:style w:type="paragraph" w:styleId="962">
    <w:name w:val="Block Text"/>
    <w:basedOn w:val="927"/>
    <w:qFormat/>
    <w:pPr>
      <w:ind w:left="113" w:right="113"/>
      <w:jc w:val="center"/>
    </w:pPr>
    <w:rPr>
      <w:rFonts w:ascii="仿宋_GB2312" w:eastAsia="仿宋_GB2312"/>
      <w:b/>
      <w:szCs w:val="20"/>
    </w:rPr>
  </w:style>
  <w:style w:type="paragraph" w:styleId="963">
    <w:name w:val="List Bullet 2"/>
    <w:basedOn w:val="927"/>
    <w:qFormat/>
    <w:pPr>
      <w:ind w:left="780" w:hanging="360"/>
      <w:tabs>
        <w:tab w:val="left" w:pos="780" w:leader="none"/>
      </w:tabs>
      <w:outlineLvl w:val="0"/>
    </w:pPr>
    <w:rPr>
      <w:color w:val="0000ff"/>
      <w:sz w:val="24"/>
      <w:szCs w:val="20"/>
    </w:rPr>
  </w:style>
  <w:style w:type="paragraph" w:styleId="964">
    <w:name w:val="toc 5"/>
    <w:basedOn w:val="927"/>
    <w:next w:val="927"/>
    <w:qFormat/>
    <w:pPr>
      <w:ind w:left="960"/>
      <w:jc w:val="left"/>
      <w:spacing w:line="360" w:lineRule="auto"/>
    </w:pPr>
    <w:rPr>
      <w:rFonts w:ascii="Calibri" w:hAnsi="Calibri" w:cs="Calibri"/>
      <w:sz w:val="18"/>
      <w:szCs w:val="18"/>
    </w:rPr>
  </w:style>
  <w:style w:type="paragraph" w:styleId="965">
    <w:name w:val="toc 3"/>
    <w:basedOn w:val="927"/>
    <w:next w:val="927"/>
    <w:uiPriority w:val="39"/>
    <w:qFormat/>
    <w:pPr>
      <w:ind w:left="840"/>
    </w:pPr>
  </w:style>
  <w:style w:type="paragraph" w:styleId="966">
    <w:name w:val="Plain Text"/>
    <w:basedOn w:val="927"/>
    <w:link w:val="967"/>
    <w:qFormat/>
    <w:rPr>
      <w:rFonts w:ascii="宋体" w:hAnsi="Courier New" w:eastAsia="楷体_GB2312"/>
      <w:sz w:val="28"/>
      <w:szCs w:val="20"/>
    </w:rPr>
  </w:style>
  <w:style w:type="character" w:styleId="967" w:customStyle="1">
    <w:name w:val="纯文本 Char"/>
    <w:link w:val="966"/>
    <w:qFormat/>
    <w:rPr>
      <w:rFonts w:ascii="宋体" w:hAnsi="Courier New" w:eastAsia="楷体_GB2312"/>
      <w:sz w:val="28"/>
      <w:lang w:val="en-US" w:eastAsia="zh-CN" w:bidi="ar-SA"/>
    </w:rPr>
  </w:style>
  <w:style w:type="paragraph" w:styleId="968">
    <w:name w:val="toc 8"/>
    <w:basedOn w:val="927"/>
    <w:next w:val="927"/>
    <w:qFormat/>
    <w:pPr>
      <w:ind w:left="1680"/>
      <w:jc w:val="left"/>
      <w:spacing w:line="360" w:lineRule="auto"/>
    </w:pPr>
    <w:rPr>
      <w:rFonts w:ascii="Calibri" w:hAnsi="Calibri" w:cs="Calibri"/>
      <w:sz w:val="18"/>
      <w:szCs w:val="18"/>
    </w:rPr>
  </w:style>
  <w:style w:type="paragraph" w:styleId="969">
    <w:name w:val="Date"/>
    <w:basedOn w:val="927"/>
    <w:next w:val="927"/>
    <w:link w:val="970"/>
    <w:qFormat/>
    <w:pPr>
      <w:ind w:left="100"/>
    </w:pPr>
    <w:rPr>
      <w:rFonts w:ascii="Calibri" w:hAnsi="Calibri"/>
      <w:sz w:val="28"/>
    </w:rPr>
  </w:style>
  <w:style w:type="character" w:styleId="970" w:customStyle="1">
    <w:name w:val="日期 Char"/>
    <w:link w:val="969"/>
    <w:qFormat/>
    <w:rPr>
      <w:sz w:val="28"/>
      <w:szCs w:val="24"/>
    </w:rPr>
  </w:style>
  <w:style w:type="paragraph" w:styleId="971">
    <w:name w:val="Body Text Indent 2"/>
    <w:basedOn w:val="927"/>
    <w:qFormat/>
    <w:pPr>
      <w:ind w:firstLine="570"/>
      <w:spacing w:line="520" w:lineRule="exact"/>
    </w:pPr>
    <w:rPr>
      <w:rFonts w:ascii="方正仿宋简体" w:hAnsi="创艺简仿宋" w:eastAsia="方正仿宋简体"/>
      <w:bCs/>
      <w:sz w:val="24"/>
      <w:szCs w:val="20"/>
    </w:rPr>
  </w:style>
  <w:style w:type="paragraph" w:styleId="972">
    <w:name w:val="Balloon Text"/>
    <w:basedOn w:val="927"/>
    <w:semiHidden/>
    <w:qFormat/>
    <w:rPr>
      <w:sz w:val="18"/>
      <w:szCs w:val="18"/>
    </w:rPr>
  </w:style>
  <w:style w:type="paragraph" w:styleId="973">
    <w:name w:val="Footer"/>
    <w:basedOn w:val="927"/>
    <w:link w:val="974"/>
    <w:uiPriority w:val="99"/>
    <w:qFormat/>
    <w:pPr>
      <w:jc w:val="left"/>
      <w:tabs>
        <w:tab w:val="center" w:pos="4153" w:leader="none"/>
        <w:tab w:val="right" w:pos="8306" w:leader="none"/>
      </w:tabs>
    </w:pPr>
    <w:rPr>
      <w:sz w:val="18"/>
      <w:szCs w:val="18"/>
    </w:rPr>
  </w:style>
  <w:style w:type="character" w:styleId="974" w:customStyle="1">
    <w:name w:val="页脚 Char"/>
    <w:link w:val="973"/>
    <w:uiPriority w:val="99"/>
    <w:rPr>
      <w:sz w:val="18"/>
      <w:szCs w:val="18"/>
    </w:rPr>
  </w:style>
  <w:style w:type="paragraph" w:styleId="975">
    <w:name w:val="Header"/>
    <w:basedOn w:val="927"/>
    <w:link w:val="976"/>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976" w:customStyle="1">
    <w:name w:val="页眉 Char"/>
    <w:link w:val="975"/>
    <w:uiPriority w:val="99"/>
    <w:qFormat/>
    <w:rPr>
      <w:rFonts w:eastAsia="宋体"/>
      <w:sz w:val="18"/>
      <w:szCs w:val="18"/>
      <w:lang w:val="en-US" w:eastAsia="zh-CN" w:bidi="ar-SA"/>
    </w:rPr>
  </w:style>
  <w:style w:type="paragraph" w:styleId="977">
    <w:name w:val="toc 1"/>
    <w:basedOn w:val="927"/>
    <w:next w:val="927"/>
    <w:uiPriority w:val="39"/>
    <w:qFormat/>
    <w:rPr>
      <w:sz w:val="30"/>
    </w:rPr>
  </w:style>
  <w:style w:type="paragraph" w:styleId="978">
    <w:name w:val="toc 4"/>
    <w:basedOn w:val="927"/>
    <w:next w:val="927"/>
    <w:qFormat/>
    <w:pPr>
      <w:ind w:left="720"/>
      <w:jc w:val="left"/>
      <w:spacing w:line="360" w:lineRule="auto"/>
    </w:pPr>
    <w:rPr>
      <w:rFonts w:ascii="Calibri" w:hAnsi="Calibri" w:cs="Calibri"/>
      <w:sz w:val="18"/>
      <w:szCs w:val="18"/>
    </w:rPr>
  </w:style>
  <w:style w:type="paragraph" w:styleId="979">
    <w:name w:val="index heading"/>
    <w:basedOn w:val="927"/>
    <w:next w:val="980"/>
    <w:semiHidden/>
    <w:qFormat/>
    <w:pPr>
      <w:jc w:val="left"/>
      <w:spacing w:after="200" w:line="276" w:lineRule="auto"/>
      <w:widowControl/>
    </w:pPr>
    <w:rPr>
      <w:rFonts w:ascii="Arial" w:hAnsi="Arial" w:cs="Arial"/>
      <w:b/>
      <w:bCs/>
      <w:sz w:val="22"/>
      <w:szCs w:val="22"/>
      <w:lang w:eastAsia="en-US" w:bidi="en-US"/>
    </w:rPr>
  </w:style>
  <w:style w:type="paragraph" w:styleId="980">
    <w:name w:val="index 1"/>
    <w:basedOn w:val="927"/>
    <w:next w:val="927"/>
    <w:qFormat/>
    <w:rPr>
      <w:b/>
      <w:bCs/>
    </w:rPr>
  </w:style>
  <w:style w:type="paragraph" w:styleId="981">
    <w:name w:val="Subtitle"/>
    <w:basedOn w:val="927"/>
    <w:next w:val="927"/>
    <w:link w:val="982"/>
    <w:qFormat/>
    <w:pPr>
      <w:jc w:val="left"/>
      <w:spacing w:after="200" w:line="276" w:lineRule="auto"/>
      <w:widowControl/>
    </w:pPr>
    <w:rPr>
      <w:rFonts w:ascii="Calibri" w:hAnsi="Calibri"/>
    </w:rPr>
  </w:style>
  <w:style w:type="character" w:styleId="982" w:customStyle="1">
    <w:name w:val="副标题 Char"/>
    <w:link w:val="981"/>
    <w:qFormat/>
    <w:rPr>
      <w:rFonts w:eastAsia="宋体"/>
      <w:sz w:val="21"/>
      <w:szCs w:val="24"/>
      <w:lang w:val="en-US" w:eastAsia="zh-CN" w:bidi="ar-SA"/>
    </w:rPr>
  </w:style>
  <w:style w:type="paragraph" w:styleId="983">
    <w:name w:val="List"/>
    <w:basedOn w:val="927"/>
    <w:qFormat/>
    <w:pPr>
      <w:ind w:left="420" w:hanging="420"/>
    </w:pPr>
    <w:rPr>
      <w:szCs w:val="20"/>
    </w:rPr>
  </w:style>
  <w:style w:type="paragraph" w:styleId="984">
    <w:name w:val="toc 6"/>
    <w:basedOn w:val="927"/>
    <w:next w:val="927"/>
    <w:qFormat/>
    <w:pPr>
      <w:ind w:left="2100"/>
    </w:pPr>
  </w:style>
  <w:style w:type="paragraph" w:styleId="985">
    <w:name w:val="Body Text Indent 3"/>
    <w:basedOn w:val="927"/>
    <w:qFormat/>
    <w:pPr>
      <w:ind w:left="659"/>
      <w:spacing w:line="360" w:lineRule="auto"/>
    </w:pPr>
    <w:rPr>
      <w:rFonts w:ascii="宋体" w:hAnsi="宋体"/>
      <w:sz w:val="24"/>
    </w:rPr>
  </w:style>
  <w:style w:type="paragraph" w:styleId="986">
    <w:name w:val="toc 2"/>
    <w:basedOn w:val="927"/>
    <w:next w:val="927"/>
    <w:uiPriority w:val="39"/>
    <w:qFormat/>
    <w:pPr>
      <w:ind w:left="420"/>
    </w:pPr>
  </w:style>
  <w:style w:type="paragraph" w:styleId="987">
    <w:name w:val="toc 9"/>
    <w:basedOn w:val="927"/>
    <w:next w:val="927"/>
    <w:qFormat/>
    <w:pPr>
      <w:ind w:left="1920"/>
      <w:jc w:val="left"/>
      <w:spacing w:line="360" w:lineRule="auto"/>
    </w:pPr>
    <w:rPr>
      <w:rFonts w:ascii="Calibri" w:hAnsi="Calibri" w:cs="Calibri"/>
      <w:sz w:val="18"/>
      <w:szCs w:val="18"/>
    </w:rPr>
  </w:style>
  <w:style w:type="paragraph" w:styleId="988">
    <w:name w:val="Body Text 2"/>
    <w:basedOn w:val="927"/>
    <w:qFormat/>
    <w:pPr>
      <w:spacing w:after="120" w:line="480" w:lineRule="auto"/>
    </w:pPr>
  </w:style>
  <w:style w:type="paragraph" w:styleId="989">
    <w:name w:val="List Continue 2"/>
    <w:basedOn w:val="927"/>
    <w:qFormat/>
    <w:pPr>
      <w:ind w:left="840"/>
      <w:spacing w:after="120"/>
    </w:pPr>
    <w:rPr>
      <w:lang w:eastAsia="en-US" w:bidi="en-US"/>
    </w:rPr>
  </w:style>
  <w:style w:type="paragraph" w:styleId="990">
    <w:name w:val="Normal (Web)"/>
    <w:basedOn w:val="927"/>
    <w:unhideWhenUsed/>
    <w:qFormat/>
    <w:pPr>
      <w:jc w:val="left"/>
      <w:spacing w:before="100" w:beforeAutospacing="1" w:after="100" w:afterAutospacing="1"/>
      <w:widowControl/>
    </w:pPr>
    <w:rPr>
      <w:rFonts w:ascii="宋体" w:hAnsi="宋体" w:cs="宋体"/>
      <w:sz w:val="24"/>
    </w:rPr>
  </w:style>
  <w:style w:type="paragraph" w:styleId="991">
    <w:name w:val="Title"/>
    <w:basedOn w:val="927"/>
    <w:next w:val="927"/>
    <w:qFormat/>
    <w:pPr>
      <w:contextualSpacing/>
      <w:jc w:val="left"/>
      <w:spacing w:after="300"/>
      <w:widowControl/>
    </w:pPr>
    <w:rPr>
      <w:rFonts w:ascii="Cambria" w:hAnsi="Cambria"/>
      <w:smallCaps/>
      <w:sz w:val="52"/>
      <w:szCs w:val="52"/>
      <w:lang w:eastAsia="en-US" w:bidi="en-US"/>
    </w:rPr>
  </w:style>
  <w:style w:type="paragraph" w:styleId="992">
    <w:name w:val="Body Text First Indent"/>
    <w:next w:val="993"/>
    <w:link w:val="994"/>
    <w:unhideWhenUsed/>
    <w:qFormat/>
    <w:pPr>
      <w:ind w:firstLine="420"/>
      <w:spacing w:before="200" w:after="120" w:line="276" w:lineRule="auto"/>
    </w:pPr>
    <w:rPr>
      <w:rFonts w:ascii="Cambria" w:hAnsi="Cambria"/>
      <w:sz w:val="21"/>
      <w:szCs w:val="24"/>
    </w:rPr>
  </w:style>
  <w:style w:type="paragraph" w:styleId="993" w:customStyle="1">
    <w:name w:val="样式 正文首行缩进 + 首行缩进:  1 字符"/>
    <w:basedOn w:val="927"/>
    <w:next w:val="975"/>
    <w:qFormat/>
    <w:pPr>
      <w:ind w:firstLine="200"/>
      <w:jc w:val="left"/>
      <w:spacing w:after="40" w:line="276" w:lineRule="auto"/>
      <w:widowControl/>
    </w:pPr>
    <w:rPr>
      <w:rFonts w:ascii="Cambria" w:hAnsi="Cambria"/>
      <w:sz w:val="22"/>
      <w:szCs w:val="20"/>
      <w:lang w:eastAsia="en-US" w:bidi="en-US"/>
    </w:rPr>
  </w:style>
  <w:style w:type="character" w:styleId="994" w:customStyle="1">
    <w:name w:val="正文首行缩进 Char"/>
    <w:link w:val="992"/>
    <w:qFormat/>
    <w:rPr>
      <w:rFonts w:ascii="Cambria" w:hAnsi="Cambria"/>
      <w:sz w:val="21"/>
      <w:szCs w:val="24"/>
      <w:lang w:val="en-US" w:eastAsia="zh-CN" w:bidi="ar-SA"/>
    </w:rPr>
  </w:style>
  <w:style w:type="table" w:styleId="995">
    <w:name w:val="Table Grid"/>
    <w:basedOn w:val="938"/>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name w:val="Table Theme"/>
    <w:basedOn w:val="93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name w:val="Strong"/>
    <w:uiPriority w:val="22"/>
    <w:qFormat/>
    <w:rPr>
      <w:b/>
      <w:bCs/>
    </w:rPr>
  </w:style>
  <w:style w:type="character" w:styleId="998">
    <w:name w:val="page number"/>
    <w:basedOn w:val="937"/>
    <w:qFormat/>
  </w:style>
  <w:style w:type="character" w:styleId="999">
    <w:name w:val="FollowedHyperlink"/>
    <w:qFormat/>
    <w:rPr>
      <w:color w:val="800080"/>
      <w:u w:val="single"/>
    </w:rPr>
  </w:style>
  <w:style w:type="character" w:styleId="1000">
    <w:name w:val="Emphasis"/>
    <w:basedOn w:val="937"/>
    <w:qFormat/>
  </w:style>
  <w:style w:type="character" w:styleId="1001">
    <w:name w:val="Hyperlink"/>
    <w:uiPriority w:val="99"/>
    <w:qFormat/>
    <w:rPr>
      <w:color w:val="0000ff"/>
      <w:u w:val="single"/>
    </w:rPr>
  </w:style>
  <w:style w:type="table" w:styleId="1002" w:customStyle="1">
    <w:name w:val="浅色网格 - 强调文字颜色 61"/>
    <w:basedOn w:val="938"/>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003" w:customStyle="1">
    <w:name w:val="彩色底纹 - 强调文字颜色 51"/>
    <w:basedOn w:val="938"/>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04" w:customStyle="1">
    <w:name w:val="彩色列表 - 强调文字颜色 41"/>
    <w:basedOn w:val="938"/>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05" w:customStyle="1">
    <w:name w:val="pa-0"/>
    <w:basedOn w:val="927"/>
    <w:qFormat/>
    <w:pPr>
      <w:jc w:val="center"/>
      <w:spacing w:line="320" w:lineRule="atLeast"/>
      <w:widowControl/>
    </w:pPr>
    <w:rPr>
      <w:rFonts w:ascii="宋体" w:hAnsi="宋体" w:cs="宋体"/>
      <w:sz w:val="24"/>
    </w:rPr>
  </w:style>
  <w:style w:type="paragraph" w:styleId="1006" w:customStyle="1">
    <w:name w:val="pa-1"/>
    <w:basedOn w:val="927"/>
    <w:qFormat/>
    <w:pPr>
      <w:ind w:firstLine="540"/>
      <w:spacing w:line="360" w:lineRule="atLeast"/>
      <w:widowControl/>
    </w:pPr>
    <w:rPr>
      <w:rFonts w:ascii="宋体" w:hAnsi="宋体" w:cs="宋体"/>
      <w:sz w:val="24"/>
    </w:rPr>
  </w:style>
  <w:style w:type="paragraph" w:styleId="1007" w:customStyle="1">
    <w:name w:val="pa-2"/>
    <w:basedOn w:val="927"/>
    <w:qFormat/>
    <w:pPr>
      <w:ind w:firstLine="480"/>
      <w:spacing w:line="280" w:lineRule="atLeast"/>
      <w:widowControl/>
    </w:pPr>
    <w:rPr>
      <w:rFonts w:ascii="宋体" w:hAnsi="宋体" w:cs="宋体"/>
      <w:sz w:val="24"/>
    </w:rPr>
  </w:style>
  <w:style w:type="paragraph" w:styleId="1008" w:customStyle="1">
    <w:name w:val="pa-3"/>
    <w:basedOn w:val="927"/>
    <w:qFormat/>
    <w:pPr>
      <w:ind w:firstLine="480"/>
      <w:spacing w:line="360" w:lineRule="atLeast"/>
      <w:widowControl/>
    </w:pPr>
    <w:rPr>
      <w:rFonts w:ascii="宋体" w:hAnsi="宋体" w:cs="宋体"/>
      <w:sz w:val="24"/>
    </w:rPr>
  </w:style>
  <w:style w:type="paragraph" w:styleId="1009" w:customStyle="1">
    <w:name w:val="pa-4"/>
    <w:basedOn w:val="927"/>
    <w:qFormat/>
    <w:pPr>
      <w:spacing w:line="360" w:lineRule="atLeast"/>
      <w:widowControl/>
    </w:pPr>
    <w:rPr>
      <w:rFonts w:ascii="宋体" w:hAnsi="宋体" w:cs="宋体"/>
      <w:sz w:val="24"/>
    </w:rPr>
  </w:style>
  <w:style w:type="paragraph" w:styleId="1010" w:customStyle="1">
    <w:name w:val="pa-5"/>
    <w:basedOn w:val="927"/>
    <w:qFormat/>
    <w:pPr>
      <w:spacing w:line="280" w:lineRule="atLeast"/>
      <w:widowControl/>
    </w:pPr>
    <w:rPr>
      <w:rFonts w:ascii="宋体" w:hAnsi="宋体" w:cs="宋体"/>
      <w:sz w:val="24"/>
    </w:rPr>
  </w:style>
  <w:style w:type="character" w:styleId="1011" w:customStyle="1">
    <w:name w:val="ca-01"/>
    <w:qFormat/>
    <w:rPr>
      <w:rFonts w:hint="eastAsia" w:ascii="黑体" w:eastAsia="黑体"/>
      <w:sz w:val="28"/>
      <w:szCs w:val="28"/>
    </w:rPr>
  </w:style>
  <w:style w:type="character" w:styleId="1012" w:customStyle="1">
    <w:name w:val="ca-11"/>
    <w:qFormat/>
    <w:rPr>
      <w:rFonts w:hint="eastAsia" w:ascii="宋体" w:hAnsi="宋体" w:eastAsia="宋体"/>
      <w:sz w:val="24"/>
      <w:szCs w:val="24"/>
    </w:rPr>
  </w:style>
  <w:style w:type="character" w:styleId="1013" w:customStyle="1">
    <w:name w:val="ca-21"/>
    <w:qFormat/>
    <w:rPr>
      <w:rFonts w:hint="eastAsia" w:ascii="宋体" w:hAnsi="宋体" w:eastAsia="宋体"/>
      <w:b/>
      <w:bCs/>
      <w:color w:val="000000"/>
      <w:spacing w:val="-20"/>
      <w:sz w:val="24"/>
      <w:szCs w:val="24"/>
    </w:rPr>
  </w:style>
  <w:style w:type="paragraph" w:styleId="1014" w:customStyle="1">
    <w:name w:val="Char"/>
    <w:basedOn w:val="927"/>
    <w:qFormat/>
    <w:pPr>
      <w:numPr>
        <w:numId w:val="1"/>
      </w:numPr>
    </w:pPr>
    <w:rPr>
      <w:sz w:val="24"/>
    </w:rPr>
  </w:style>
  <w:style w:type="paragraph" w:styleId="1015" w:customStyle="1">
    <w:name w:val="Char2"/>
    <w:basedOn w:val="927"/>
    <w:qFormat/>
    <w:rPr>
      <w:rFonts w:ascii="Tahoma" w:hAnsi="Tahoma"/>
      <w:sz w:val="24"/>
      <w:szCs w:val="20"/>
    </w:rPr>
  </w:style>
  <w:style w:type="character" w:styleId="1016" w:customStyle="1">
    <w:name w:val="正文（首行缩进两字） Char1"/>
    <w:qFormat/>
    <w:rPr>
      <w:rFonts w:eastAsia="宋体"/>
      <w:sz w:val="21"/>
      <w:szCs w:val="24"/>
      <w:lang w:val="en-US" w:eastAsia="zh-CN" w:bidi="ar-SA"/>
    </w:rPr>
  </w:style>
  <w:style w:type="paragraph" w:styleId="1017" w:customStyle="1">
    <w:name w:val="Char Char"/>
    <w:basedOn w:val="927"/>
    <w:qFormat/>
    <w:rPr>
      <w:rFonts w:ascii="Tahoma" w:hAnsi="Tahoma"/>
      <w:sz w:val="24"/>
      <w:szCs w:val="20"/>
    </w:rPr>
  </w:style>
  <w:style w:type="paragraph" w:styleId="1018" w:customStyle="1">
    <w:name w:val="默认段落字体 Para Char Char Char Char"/>
    <w:basedOn w:val="927"/>
    <w:qFormat/>
  </w:style>
  <w:style w:type="paragraph" w:styleId="1019" w:customStyle="1">
    <w:name w:val="默认段落字体 Para Char Char"/>
    <w:basedOn w:val="927"/>
    <w:qFormat/>
  </w:style>
  <w:style w:type="paragraph" w:styleId="1020" w:customStyle="1">
    <w:name w:val="金保标题1"/>
    <w:basedOn w:val="928"/>
    <w:next w:val="927"/>
    <w:qFormat/>
    <w:pPr>
      <w:numPr>
        <w:numId w:val="2"/>
      </w:numPr>
      <w:jc w:val="center"/>
      <w:pageBreakBefore/>
    </w:pPr>
    <w:rPr>
      <w:rFonts w:ascii="黑体" w:hAnsi="Tahoma" w:eastAsia="黑体"/>
      <w:sz w:val="32"/>
      <w:szCs w:val="32"/>
    </w:rPr>
  </w:style>
  <w:style w:type="paragraph" w:styleId="1021" w:customStyle="1">
    <w:name w:val="标题2"/>
    <w:basedOn w:val="929"/>
    <w:next w:val="927"/>
    <w:link w:val="1022"/>
    <w:qFormat/>
    <w:pPr>
      <w:numPr>
        <w:ilvl w:val="1"/>
        <w:numId w:val="2"/>
      </w:numPr>
      <w:jc w:val="left"/>
      <w:spacing w:line="415" w:lineRule="auto"/>
    </w:pPr>
    <w:rPr>
      <w:rFonts w:ascii="Calibri" w:hAnsi="Calibri"/>
      <w:b w:val="0"/>
      <w:sz w:val="30"/>
      <w:szCs w:val="30"/>
    </w:rPr>
  </w:style>
  <w:style w:type="character" w:styleId="1022" w:customStyle="1">
    <w:name w:val="标题2 Char"/>
    <w:link w:val="1021"/>
    <w:qFormat/>
    <w:rPr>
      <w:rFonts w:eastAsia="黑体"/>
      <w:bCs/>
      <w:sz w:val="30"/>
      <w:szCs w:val="30"/>
      <w:lang w:val="en-US" w:eastAsia="zh-CN" w:bidi="ar-SA"/>
    </w:rPr>
  </w:style>
  <w:style w:type="paragraph" w:styleId="1023" w:customStyle="1">
    <w:name w:val="金保标题3"/>
    <w:basedOn w:val="930"/>
    <w:next w:val="927"/>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24" w:customStyle="1">
    <w:name w:val="标准正文格式"/>
    <w:basedOn w:val="927"/>
    <w:link w:val="1025"/>
    <w:qFormat/>
    <w:pPr>
      <w:ind w:firstLine="200"/>
      <w:spacing w:before="60" w:after="120" w:line="360" w:lineRule="auto"/>
      <w:widowControl/>
    </w:pPr>
    <w:rPr>
      <w:rFonts w:ascii="Calibri" w:hAnsi="Calibri" w:eastAsia="仿宋_GB2312"/>
      <w:bCs/>
      <w:sz w:val="28"/>
      <w:szCs w:val="20"/>
    </w:rPr>
  </w:style>
  <w:style w:type="character" w:styleId="1025" w:customStyle="1">
    <w:name w:val="标准正文格式 Char"/>
    <w:link w:val="1024"/>
    <w:qFormat/>
    <w:rPr>
      <w:rFonts w:eastAsia="仿宋_GB2312"/>
      <w:bCs/>
      <w:sz w:val="28"/>
      <w:lang w:val="en-US" w:eastAsia="zh-CN" w:bidi="ar-SA"/>
    </w:rPr>
  </w:style>
  <w:style w:type="paragraph" w:styleId="1026">
    <w:name w:val="List Paragraph"/>
    <w:basedOn w:val="927"/>
    <w:link w:val="1171"/>
    <w:uiPriority w:val="34"/>
    <w:qFormat/>
    <w:pPr>
      <w:ind w:firstLine="420"/>
    </w:pPr>
    <w:rPr>
      <w:rFonts w:ascii="Calibri" w:hAnsi="Calibri"/>
      <w:szCs w:val="20"/>
    </w:rPr>
  </w:style>
  <w:style w:type="paragraph" w:styleId="1027" w:customStyle="1">
    <w:name w:val="样式 标题 1第一章：标题 1µÚÒ»ÕÂ£º±êÌâ 1合同标题H1标书1h1Section HeadingH..."/>
    <w:basedOn w:val="928"/>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28" w:customStyle="1">
    <w:name w:val="标准正文1"/>
    <w:basedOn w:val="927"/>
    <w:link w:val="1029"/>
    <w:qFormat/>
    <w:pPr>
      <w:ind w:firstLine="420"/>
      <w:spacing w:line="288" w:lineRule="auto"/>
    </w:pPr>
    <w:rPr>
      <w:rFonts w:ascii="Calibri" w:hAnsi="Calibri" w:cs="宋体"/>
      <w:szCs w:val="20"/>
    </w:rPr>
  </w:style>
  <w:style w:type="character" w:styleId="1029" w:customStyle="1">
    <w:name w:val="标准正文1 Char"/>
    <w:link w:val="1028"/>
    <w:qFormat/>
    <w:rPr>
      <w:rFonts w:eastAsia="宋体" w:cs="宋体"/>
      <w:sz w:val="21"/>
      <w:lang w:val="en-US" w:eastAsia="zh-CN" w:bidi="ar-SA"/>
    </w:rPr>
  </w:style>
  <w:style w:type="paragraph" w:styleId="1030" w:customStyle="1">
    <w:name w:val="样式 标题 2h22nd levelheading 2H2Title2H21Heading 2 HiddenHe...1"/>
    <w:basedOn w:val="929"/>
    <w:qFormat/>
    <w:pPr>
      <w:ind w:left="576" w:hanging="576"/>
      <w:jc w:val="left"/>
      <w:spacing w:before="0" w:after="0" w:line="360" w:lineRule="auto"/>
      <w:widowControl/>
      <w:tabs>
        <w:tab w:val="left" w:pos="576" w:leader="none"/>
      </w:tabs>
    </w:pPr>
    <w:rPr>
      <w:rFonts w:ascii="黑体" w:hAnsi="宋体" w:cs="宋体"/>
      <w:szCs w:val="20"/>
    </w:rPr>
  </w:style>
  <w:style w:type="paragraph" w:styleId="1031" w:customStyle="1">
    <w:name w:val="样式 标题 3heading 3H3h33rd levelHeading 3 - oldl3CTLevel 3 ..."/>
    <w:basedOn w:val="93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32" w:customStyle="1">
    <w:name w:val="Char Char Char Char Char Char Char Char Char Char Char Char Char Char Char Char"/>
    <w:basedOn w:val="927"/>
    <w:qFormat/>
    <w:rPr>
      <w:rFonts w:ascii="Tahoma" w:hAnsi="Tahoma" w:eastAsia="仿宋_GB2312"/>
      <w:color w:val="000000"/>
      <w:sz w:val="24"/>
      <w:szCs w:val="20"/>
    </w:rPr>
  </w:style>
  <w:style w:type="character" w:styleId="1033" w:customStyle="1">
    <w:name w:val="grame"/>
    <w:basedOn w:val="937"/>
    <w:qFormat/>
  </w:style>
  <w:style w:type="character" w:styleId="1034" w:customStyle="1">
    <w:name w:val="p101"/>
    <w:qFormat/>
    <w:rPr>
      <w:rFonts w:hint="default"/>
      <w:sz w:val="20"/>
      <w:u w:val="none"/>
    </w:rPr>
  </w:style>
  <w:style w:type="paragraph" w:styleId="1035" w:customStyle="1">
    <w:name w:val="textfontgray"/>
    <w:basedOn w:val="927"/>
    <w:qFormat/>
    <w:pPr>
      <w:jc w:val="left"/>
      <w:spacing w:before="100" w:beforeAutospacing="1" w:after="100" w:afterAutospacing="1" w:line="432" w:lineRule="auto"/>
      <w:widowControl/>
    </w:pPr>
    <w:rPr>
      <w:color w:val="999999"/>
      <w:sz w:val="18"/>
      <w:szCs w:val="20"/>
    </w:rPr>
  </w:style>
  <w:style w:type="paragraph" w:styleId="1036" w:customStyle="1">
    <w:name w:val="dashed"/>
    <w:basedOn w:val="927"/>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37" w:customStyle="1">
    <w:name w:val="salefont9"/>
    <w:basedOn w:val="927"/>
    <w:qFormat/>
    <w:pPr>
      <w:jc w:val="left"/>
      <w:spacing w:before="100" w:beforeAutospacing="1" w:after="100" w:afterAutospacing="1" w:line="384" w:lineRule="auto"/>
      <w:widowControl/>
    </w:pPr>
    <w:rPr>
      <w:color w:val="ff3300"/>
      <w:sz w:val="18"/>
      <w:szCs w:val="20"/>
    </w:rPr>
  </w:style>
  <w:style w:type="paragraph" w:styleId="1038" w:customStyle="1">
    <w:name w:val="flType"/>
    <w:basedOn w:val="927"/>
    <w:qFormat/>
    <w:pPr>
      <w:jc w:val="center"/>
      <w:spacing w:after="284" w:line="113" w:lineRule="atLeast"/>
    </w:pPr>
    <w:rPr>
      <w:sz w:val="24"/>
      <w:szCs w:val="20"/>
    </w:rPr>
  </w:style>
  <w:style w:type="paragraph" w:styleId="1039" w:customStyle="1">
    <w:name w:val="Char1"/>
    <w:basedOn w:val="953"/>
    <w:qFormat/>
    <w:rPr>
      <w:rFonts w:ascii="Tahoma" w:hAnsi="Tahoma"/>
      <w:sz w:val="24"/>
    </w:rPr>
  </w:style>
  <w:style w:type="paragraph" w:styleId="1040" w:customStyle="1">
    <w:name w:val="序号正文"/>
    <w:basedOn w:val="927"/>
    <w:qFormat/>
    <w:pPr>
      <w:numPr>
        <w:numId w:val="4"/>
      </w:numPr>
      <w:ind w:left="0" w:firstLine="0"/>
      <w:spacing w:before="156" w:after="156" w:line="300" w:lineRule="auto"/>
      <w:tabs>
        <w:tab w:val="left" w:pos="360" w:leader="none"/>
        <w:tab w:val="left" w:pos="425" w:leader="none"/>
      </w:tabs>
    </w:pPr>
    <w:rPr>
      <w:sz w:val="24"/>
      <w:szCs w:val="20"/>
    </w:rPr>
  </w:style>
  <w:style w:type="paragraph" w:styleId="1041" w:customStyle="1">
    <w:name w:val="p10"/>
    <w:basedOn w:val="927"/>
    <w:qFormat/>
    <w:pPr>
      <w:jc w:val="left"/>
      <w:spacing w:before="100" w:beforeAutospacing="1" w:after="100" w:afterAutospacing="1" w:line="432" w:lineRule="auto"/>
      <w:widowControl/>
    </w:pPr>
    <w:rPr>
      <w:color w:val="000000"/>
      <w:sz w:val="20"/>
      <w:szCs w:val="20"/>
    </w:rPr>
  </w:style>
  <w:style w:type="paragraph" w:styleId="1042" w:customStyle="1">
    <w:name w:val="headfont9"/>
    <w:basedOn w:val="927"/>
    <w:qFormat/>
    <w:pPr>
      <w:jc w:val="left"/>
      <w:spacing w:before="100" w:beforeAutospacing="1" w:after="100" w:afterAutospacing="1"/>
      <w:widowControl/>
    </w:pPr>
    <w:rPr>
      <w:color w:val="ffffff"/>
      <w:sz w:val="18"/>
      <w:szCs w:val="20"/>
    </w:rPr>
  </w:style>
  <w:style w:type="paragraph" w:styleId="1043" w:customStyle="1">
    <w:name w:val="textfont12"/>
    <w:basedOn w:val="927"/>
    <w:qFormat/>
    <w:pPr>
      <w:jc w:val="left"/>
      <w:spacing w:before="100" w:beforeAutospacing="1" w:after="100" w:afterAutospacing="1"/>
      <w:widowControl/>
    </w:pPr>
    <w:rPr>
      <w:b/>
      <w:color w:val="000000"/>
      <w:sz w:val="24"/>
      <w:szCs w:val="20"/>
    </w:rPr>
  </w:style>
  <w:style w:type="paragraph" w:styleId="1044" w:customStyle="1">
    <w:name w:val="表1"/>
    <w:basedOn w:val="927"/>
    <w:qFormat/>
    <w:pPr>
      <w:jc w:val="center"/>
    </w:pPr>
    <w:rPr>
      <w:spacing w:val="20"/>
      <w:szCs w:val="20"/>
    </w:rPr>
  </w:style>
  <w:style w:type="paragraph" w:styleId="1045" w:customStyle="1">
    <w:name w:val="p9"/>
    <w:basedOn w:val="927"/>
    <w:qFormat/>
    <w:pPr>
      <w:jc w:val="left"/>
      <w:spacing w:before="100" w:beforeAutospacing="1" w:after="100" w:afterAutospacing="1"/>
      <w:widowControl/>
    </w:pPr>
    <w:rPr>
      <w:color w:val="000000"/>
      <w:sz w:val="18"/>
      <w:szCs w:val="20"/>
    </w:rPr>
  </w:style>
  <w:style w:type="paragraph" w:styleId="1046" w:customStyle="1">
    <w:name w:val="profont"/>
    <w:basedOn w:val="927"/>
    <w:qFormat/>
    <w:pPr>
      <w:jc w:val="left"/>
      <w:spacing w:before="100" w:beforeAutospacing="1" w:after="100" w:afterAutospacing="1"/>
      <w:widowControl/>
    </w:pPr>
    <w:rPr>
      <w:rFonts w:ascii="Verdana" w:hAnsi="Verdana"/>
      <w:b/>
      <w:color w:val="333333"/>
      <w:sz w:val="24"/>
      <w:szCs w:val="20"/>
    </w:rPr>
  </w:style>
  <w:style w:type="paragraph" w:styleId="1047" w:customStyle="1">
    <w:name w:val="纯文本1"/>
    <w:basedOn w:val="927"/>
    <w:link w:val="1048"/>
    <w:qFormat/>
    <w:rPr>
      <w:rFonts w:ascii="宋体" w:hAnsi="Courier New" w:eastAsia="楷体_GB2312"/>
      <w:sz w:val="28"/>
      <w:szCs w:val="20"/>
    </w:rPr>
  </w:style>
  <w:style w:type="character" w:styleId="1048" w:customStyle="1">
    <w:name w:val="Plain Text Char"/>
    <w:link w:val="1047"/>
    <w:qFormat/>
    <w:rPr>
      <w:rFonts w:ascii="宋体" w:hAnsi="Courier New" w:eastAsia="楷体_GB2312"/>
      <w:sz w:val="28"/>
    </w:rPr>
  </w:style>
  <w:style w:type="paragraph" w:styleId="1049" w:customStyle="1">
    <w:name w:val="段"/>
    <w:qFormat/>
    <w:pPr>
      <w:ind w:firstLine="200"/>
      <w:jc w:val="both"/>
    </w:pPr>
    <w:rPr>
      <w:rFonts w:ascii="宋体"/>
      <w:sz w:val="21"/>
    </w:rPr>
  </w:style>
  <w:style w:type="paragraph" w:styleId="1050" w:customStyle="1">
    <w:name w:val="font0"/>
    <w:basedOn w:val="927"/>
    <w:qFormat/>
    <w:pPr>
      <w:jc w:val="left"/>
      <w:spacing w:before="100" w:beforeAutospacing="1" w:after="100" w:afterAutospacing="1"/>
      <w:widowControl/>
    </w:pPr>
    <w:rPr>
      <w:rFonts w:hint="eastAsia" w:ascii="宋体" w:hAnsi="宋体"/>
      <w:sz w:val="24"/>
      <w:szCs w:val="20"/>
    </w:rPr>
  </w:style>
  <w:style w:type="paragraph" w:styleId="1051" w:customStyle="1">
    <w:name w:val="input"/>
    <w:basedOn w:val="927"/>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52" w:customStyle="1">
    <w:name w:val="小标题"/>
    <w:basedOn w:val="927"/>
    <w:qFormat/>
    <w:rPr>
      <w:rFonts w:ascii="宋体" w:hAnsi="宋体"/>
      <w:b/>
      <w:sz w:val="24"/>
      <w:szCs w:val="20"/>
    </w:rPr>
  </w:style>
  <w:style w:type="paragraph" w:styleId="1053" w:customStyle="1">
    <w:name w:val="样式 Arial 小四 行距: 1.5 倍行距"/>
    <w:basedOn w:val="927"/>
    <w:qFormat/>
    <w:pPr>
      <w:ind w:firstLine="480"/>
      <w:spacing w:line="360" w:lineRule="auto"/>
    </w:pPr>
    <w:rPr>
      <w:rFonts w:ascii="Arial" w:hAnsi="Arial"/>
      <w:sz w:val="24"/>
      <w:szCs w:val="20"/>
    </w:rPr>
  </w:style>
  <w:style w:type="paragraph" w:styleId="1054" w:customStyle="1">
    <w:name w:val="条例"/>
    <w:basedOn w:val="927"/>
    <w:qFormat/>
    <w:pPr>
      <w:ind w:left="2" w:right="210" w:firstLine="2"/>
      <w:keepLines/>
      <w:spacing w:line="320" w:lineRule="exact"/>
      <w:widowControl/>
    </w:pPr>
    <w:rPr>
      <w:rFonts w:ascii="宋体" w:hAnsi="宋体"/>
      <w:sz w:val="24"/>
      <w:szCs w:val="20"/>
    </w:rPr>
  </w:style>
  <w:style w:type="paragraph" w:styleId="1055" w:customStyle="1">
    <w:name w:val="符号列表"/>
    <w:basedOn w:val="927"/>
    <w:qFormat/>
    <w:pPr>
      <w:numPr>
        <w:numId w:val="5"/>
      </w:numPr>
      <w:spacing w:line="440" w:lineRule="exact"/>
    </w:pPr>
    <w:rPr>
      <w:sz w:val="24"/>
      <w:szCs w:val="20"/>
    </w:rPr>
  </w:style>
  <w:style w:type="paragraph" w:styleId="1056" w:customStyle="1">
    <w:name w:val="font5"/>
    <w:basedOn w:val="927"/>
    <w:qFormat/>
    <w:pPr>
      <w:jc w:val="left"/>
      <w:spacing w:before="100" w:beforeAutospacing="1" w:after="100" w:afterAutospacing="1"/>
      <w:widowControl/>
    </w:pPr>
    <w:rPr>
      <w:rFonts w:ascii="宋体" w:hAnsi="宋体" w:cs="宋体"/>
      <w:sz w:val="18"/>
      <w:szCs w:val="18"/>
    </w:rPr>
  </w:style>
  <w:style w:type="paragraph" w:styleId="1057" w:customStyle="1">
    <w:name w:val="xl23"/>
    <w:basedOn w:val="927"/>
    <w:qFormat/>
    <w:pPr>
      <w:jc w:val="center"/>
      <w:spacing w:before="100" w:beforeAutospacing="1" w:after="100" w:afterAutospacing="1"/>
      <w:widowControl/>
    </w:pPr>
    <w:rPr>
      <w:rFonts w:ascii="宋体" w:hAnsi="宋体" w:cs="宋体"/>
      <w:sz w:val="24"/>
    </w:rPr>
  </w:style>
  <w:style w:type="paragraph" w:styleId="1058" w:customStyle="1">
    <w:name w:val="xl24"/>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9" w:customStyle="1">
    <w:name w:val="xl25"/>
    <w:basedOn w:val="92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0" w:customStyle="1">
    <w:name w:val="xl26"/>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1" w:customStyle="1">
    <w:name w:val="xl27"/>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62" w:customStyle="1">
    <w:name w:val="xl28"/>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63" w:customStyle="1">
    <w:name w:val="xl29"/>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64" w:customStyle="1">
    <w:name w:val="xl30"/>
    <w:basedOn w:val="92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5" w:customStyle="1">
    <w:name w:val="xl31"/>
    <w:basedOn w:val="9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6" w:customStyle="1">
    <w:name w:val="xl32"/>
    <w:basedOn w:val="9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67" w:customStyle="1">
    <w:name w:val="xl33"/>
    <w:basedOn w:val="927"/>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68" w:customStyle="1">
    <w:name w:val="xl34"/>
    <w:basedOn w:val="9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69" w:customStyle="1">
    <w:name w:val="xl35"/>
    <w:basedOn w:val="9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70" w:customStyle="1">
    <w:name w:val="xl36"/>
    <w:basedOn w:val="927"/>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71" w:customStyle="1">
    <w:name w:val="xl37"/>
    <w:basedOn w:val="9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72" w:customStyle="1">
    <w:name w:val="xl38"/>
    <w:basedOn w:val="927"/>
    <w:qFormat/>
    <w:pPr>
      <w:jc w:val="center"/>
      <w:spacing w:before="100" w:beforeAutospacing="1" w:after="100" w:afterAutospacing="1"/>
      <w:widowControl/>
    </w:pPr>
    <w:rPr>
      <w:rFonts w:ascii="宋体" w:hAnsi="宋体" w:cs="宋体"/>
      <w:b/>
      <w:bCs/>
      <w:sz w:val="32"/>
      <w:szCs w:val="32"/>
    </w:rPr>
  </w:style>
  <w:style w:type="paragraph" w:styleId="1073" w:customStyle="1">
    <w:name w:val="xl39"/>
    <w:basedOn w:val="9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74" w:customStyle="1">
    <w:name w:val="xl40"/>
    <w:basedOn w:val="9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75" w:customStyle="1">
    <w:name w:val="style31"/>
    <w:qFormat/>
    <w:rPr>
      <w:sz w:val="23"/>
      <w:szCs w:val="23"/>
    </w:rPr>
  </w:style>
  <w:style w:type="character" w:styleId="1076" w:customStyle="1">
    <w:name w:val="headertext"/>
    <w:basedOn w:val="937"/>
    <w:qFormat/>
  </w:style>
  <w:style w:type="character" w:styleId="1077" w:customStyle="1">
    <w:name w:val="style5"/>
    <w:basedOn w:val="937"/>
    <w:qFormat/>
  </w:style>
  <w:style w:type="character" w:styleId="1078" w:customStyle="1">
    <w:name w:val="style3"/>
    <w:basedOn w:val="937"/>
    <w:qFormat/>
  </w:style>
  <w:style w:type="character" w:styleId="1079" w:customStyle="1">
    <w:name w:val="font1"/>
    <w:qFormat/>
    <w:rPr>
      <w:color w:val="0066cc"/>
      <w:sz w:val="18"/>
      <w:szCs w:val="18"/>
      <w:u w:val="none"/>
    </w:rPr>
  </w:style>
  <w:style w:type="character" w:styleId="1080" w:customStyle="1">
    <w:name w:val="txt1"/>
    <w:qFormat/>
    <w:rPr>
      <w:rFonts w:hint="default"/>
      <w:sz w:val="18"/>
      <w:szCs w:val="18"/>
    </w:rPr>
  </w:style>
  <w:style w:type="character" w:styleId="1081" w:customStyle="1">
    <w:name w:val="font-121"/>
    <w:qFormat/>
    <w:rPr>
      <w:color w:val="666666"/>
      <w:sz w:val="24"/>
      <w:szCs w:val="24"/>
      <w:u w:val="none"/>
    </w:rPr>
  </w:style>
  <w:style w:type="character" w:styleId="1082" w:customStyle="1">
    <w:name w:val="style41"/>
    <w:qFormat/>
    <w:rPr>
      <w:color w:val="f49304"/>
    </w:rPr>
  </w:style>
  <w:style w:type="character" w:styleId="1083" w:customStyle="1">
    <w:name w:val="正文缩进 Char"/>
    <w:qFormat/>
    <w:rPr>
      <w:rFonts w:eastAsia="宋体"/>
      <w:sz w:val="24"/>
      <w:lang w:val="en-US" w:eastAsia="zh-CN" w:bidi="ar-SA"/>
    </w:rPr>
  </w:style>
  <w:style w:type="character" w:styleId="1084" w:customStyle="1">
    <w:name w:val="text1"/>
    <w:qFormat/>
    <w:rPr>
      <w:rFonts w:hint="default" w:ascii="ˎ̥" w:hAnsi="ˎ̥"/>
      <w:color w:val="000000"/>
      <w:sz w:val="18"/>
      <w:szCs w:val="18"/>
      <w:u w:val="none"/>
    </w:rPr>
  </w:style>
  <w:style w:type="character" w:styleId="1085" w:customStyle="1">
    <w:name w:val="style61"/>
    <w:qFormat/>
    <w:rPr>
      <w:b/>
      <w:bCs/>
      <w:color w:val="f49304"/>
    </w:rPr>
  </w:style>
  <w:style w:type="character" w:styleId="1086" w:customStyle="1">
    <w:name w:val="headerboxgreen"/>
    <w:basedOn w:val="937"/>
    <w:qFormat/>
  </w:style>
  <w:style w:type="character" w:styleId="1087" w:customStyle="1">
    <w:name w:val="textnorm_chn1"/>
    <w:qFormat/>
    <w:rPr>
      <w:rFonts w:hint="default" w:ascii="Arial" w:hAnsi="Arial" w:cs="Arial"/>
      <w:color w:val="21254a"/>
      <w:sz w:val="22"/>
      <w:szCs w:val="22"/>
    </w:rPr>
  </w:style>
  <w:style w:type="character" w:styleId="1088" w:customStyle="1">
    <w:name w:val="marklong"/>
    <w:basedOn w:val="937"/>
    <w:qFormat/>
  </w:style>
  <w:style w:type="character" w:styleId="1089" w:customStyle="1">
    <w:name w:val="style51"/>
    <w:qFormat/>
    <w:rPr>
      <w:color w:val="ffffff"/>
    </w:rPr>
  </w:style>
  <w:style w:type="character" w:styleId="1090" w:customStyle="1">
    <w:name w:val="Char Char4"/>
    <w:qFormat/>
    <w:rPr>
      <w:rFonts w:eastAsia="宋体"/>
      <w:b/>
      <w:bCs/>
      <w:sz w:val="44"/>
      <w:szCs w:val="44"/>
      <w:lang w:val="en-US" w:eastAsia="zh-CN" w:bidi="ar-SA"/>
    </w:rPr>
  </w:style>
  <w:style w:type="character" w:styleId="1091" w:customStyle="1">
    <w:name w:val="H2 Char"/>
    <w:qFormat/>
    <w:rPr>
      <w:rFonts w:ascii="Arial" w:hAnsi="Arial" w:eastAsia="黑体"/>
      <w:b/>
      <w:bCs/>
      <w:sz w:val="32"/>
      <w:szCs w:val="32"/>
    </w:rPr>
  </w:style>
  <w:style w:type="character" w:styleId="1092" w:customStyle="1">
    <w:name w:val="style35"/>
    <w:basedOn w:val="937"/>
    <w:qFormat/>
  </w:style>
  <w:style w:type="character" w:styleId="1093" w:customStyle="1">
    <w:name w:val="black1"/>
    <w:qFormat/>
    <w:rPr>
      <w:b/>
      <w:bCs/>
      <w:color w:val="000000"/>
      <w:sz w:val="19"/>
      <w:szCs w:val="19"/>
    </w:rPr>
  </w:style>
  <w:style w:type="paragraph" w:styleId="1094" w:customStyle="1">
    <w:name w:val="样式 标题 2 + 宋体 小四"/>
    <w:basedOn w:val="929"/>
    <w:next w:val="962"/>
    <w:qFormat/>
    <w:pPr>
      <w:spacing w:line="415" w:lineRule="auto"/>
    </w:pPr>
    <w:rPr>
      <w:rFonts w:ascii="宋体" w:hAnsi="宋体" w:eastAsia="宋体"/>
      <w:sz w:val="24"/>
    </w:rPr>
  </w:style>
  <w:style w:type="paragraph" w:styleId="1095" w:customStyle="1">
    <w:name w:val="CM20"/>
    <w:basedOn w:val="927"/>
    <w:next w:val="927"/>
    <w:qFormat/>
    <w:pPr>
      <w:jc w:val="left"/>
      <w:spacing w:after="115"/>
    </w:pPr>
    <w:rPr>
      <w:rFonts w:ascii=".a..DD.." w:eastAsia=".a..DD.."/>
      <w:sz w:val="24"/>
    </w:rPr>
  </w:style>
  <w:style w:type="paragraph" w:styleId="1096" w:customStyle="1">
    <w:name w:val="标准"/>
    <w:basedOn w:val="927"/>
    <w:qFormat/>
    <w:pPr>
      <w:spacing w:line="240" w:lineRule="atLeast"/>
    </w:pPr>
    <w:rPr>
      <w:rFonts w:eastAsia="楷体_GB2312"/>
      <w:sz w:val="24"/>
      <w:szCs w:val="20"/>
    </w:rPr>
  </w:style>
  <w:style w:type="paragraph" w:styleId="1097" w:customStyle="1">
    <w:name w:val="CM3"/>
    <w:basedOn w:val="1098"/>
    <w:next w:val="1098"/>
    <w:qFormat/>
    <w:pPr>
      <w:spacing w:line="626" w:lineRule="atLeast"/>
    </w:pPr>
    <w:rPr>
      <w:color w:val="auto"/>
    </w:rPr>
  </w:style>
  <w:style w:type="paragraph" w:styleId="1098" w:customStyle="1">
    <w:name w:val="Default"/>
    <w:qFormat/>
    <w:pPr>
      <w:widowControl w:val="off"/>
    </w:pPr>
    <w:rPr>
      <w:rFonts w:ascii=".a..DD.." w:eastAsia=".a..DD.."/>
      <w:color w:val="000000"/>
      <w:sz w:val="24"/>
      <w:szCs w:val="24"/>
    </w:rPr>
  </w:style>
  <w:style w:type="paragraph" w:styleId="1099" w:customStyle="1">
    <w:name w:val="Char21"/>
    <w:basedOn w:val="927"/>
    <w:qFormat/>
    <w:rPr>
      <w:rFonts w:ascii="Tahoma" w:hAnsi="Tahoma"/>
      <w:sz w:val="24"/>
      <w:szCs w:val="20"/>
    </w:rPr>
  </w:style>
  <w:style w:type="paragraph" w:styleId="1100" w:customStyle="1">
    <w:name w:val="6"/>
    <w:basedOn w:val="927"/>
    <w:next w:val="957"/>
    <w:qFormat/>
    <w:pPr>
      <w:spacing w:after="120"/>
    </w:pPr>
  </w:style>
  <w:style w:type="paragraph" w:styleId="1101" w:customStyle="1">
    <w:name w:val="标题 61"/>
    <w:basedOn w:val="927"/>
    <w:qFormat/>
    <w:pPr>
      <w:jc w:val="left"/>
      <w:widowControl/>
      <w:outlineLvl w:val="6"/>
    </w:pPr>
    <w:rPr>
      <w:rFonts w:ascii="宋体" w:hAnsi="宋体" w:cs="宋体"/>
      <w:color w:val="00569b"/>
      <w:szCs w:val="21"/>
    </w:rPr>
  </w:style>
  <w:style w:type="paragraph" w:styleId="1102" w:customStyle="1">
    <w:name w:val="项符&gt;"/>
    <w:basedOn w:val="927"/>
    <w:qFormat/>
    <w:pPr>
      <w:ind w:left="720" w:hanging="720"/>
      <w:spacing w:line="360" w:lineRule="auto"/>
      <w:tabs>
        <w:tab w:val="left" w:pos="420" w:leader="none"/>
        <w:tab w:val="left" w:pos="720" w:leader="none"/>
      </w:tabs>
    </w:pPr>
    <w:rPr>
      <w:rFonts w:ascii="宋体" w:hAnsi="宋体"/>
      <w:sz w:val="24"/>
      <w:szCs w:val="30"/>
    </w:rPr>
  </w:style>
  <w:style w:type="paragraph" w:styleId="1103" w:customStyle="1">
    <w:name w:val="样式1"/>
    <w:basedOn w:val="928"/>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04" w:customStyle="1">
    <w:name w:val="样式2"/>
    <w:basedOn w:val="929"/>
    <w:qFormat/>
    <w:pPr>
      <w:numPr>
        <w:numId w:val="6"/>
      </w:numPr>
      <w:spacing w:line="415" w:lineRule="auto"/>
      <w:tabs>
        <w:tab w:val="left" w:pos="840" w:leader="none"/>
      </w:tabs>
    </w:pPr>
    <w:rPr>
      <w:rFonts w:eastAsia="宋体"/>
      <w:sz w:val="24"/>
    </w:rPr>
  </w:style>
  <w:style w:type="paragraph" w:styleId="1105" w:customStyle="1">
    <w:name w:val="CM2"/>
    <w:basedOn w:val="1098"/>
    <w:next w:val="1098"/>
    <w:qFormat/>
    <w:pPr>
      <w:spacing w:line="623" w:lineRule="atLeast"/>
    </w:pPr>
    <w:rPr>
      <w:color w:val="auto"/>
    </w:rPr>
  </w:style>
  <w:style w:type="paragraph" w:styleId="1106" w:customStyle="1">
    <w:name w:val="样式 Verdana 首行缩进:  0.74 厘米"/>
    <w:basedOn w:val="927"/>
    <w:qFormat/>
    <w:pPr>
      <w:ind w:firstLine="420"/>
      <w:spacing w:line="360" w:lineRule="auto"/>
    </w:pPr>
    <w:rPr>
      <w:rFonts w:ascii="Verdana" w:hAnsi="Verdana" w:cs="宋体"/>
      <w:sz w:val="24"/>
      <w:szCs w:val="20"/>
    </w:rPr>
  </w:style>
  <w:style w:type="paragraph" w:styleId="1107" w:customStyle="1">
    <w:name w:val="样式 正文（首行缩进两字） + 首行缩进:  2 字符"/>
    <w:basedOn w:val="950"/>
    <w:qFormat/>
    <w:pPr>
      <w:ind w:firstLine="200"/>
      <w:jc w:val="both"/>
    </w:pPr>
    <w:rPr>
      <w:rFonts w:eastAsia="宋体"/>
      <w:sz w:val="21"/>
      <w:szCs w:val="24"/>
    </w:rPr>
  </w:style>
  <w:style w:type="paragraph" w:styleId="1108" w:customStyle="1">
    <w:name w:val="样式3"/>
    <w:basedOn w:val="1104"/>
    <w:next w:val="1104"/>
    <w:qFormat/>
  </w:style>
  <w:style w:type="paragraph" w:styleId="1109" w:customStyle="1">
    <w:name w:val="Char Char Char Char"/>
    <w:basedOn w:val="927"/>
    <w:qFormat/>
  </w:style>
  <w:style w:type="paragraph" w:styleId="1110" w:customStyle="1">
    <w:name w:val="Definition Term"/>
    <w:basedOn w:val="927"/>
    <w:next w:val="927"/>
    <w:qFormat/>
    <w:pPr>
      <w:jc w:val="left"/>
      <w:widowControl/>
    </w:pPr>
    <w:rPr>
      <w:sz w:val="20"/>
      <w:lang w:eastAsia="en-US"/>
    </w:rPr>
  </w:style>
  <w:style w:type="paragraph" w:styleId="1111" w:customStyle="1">
    <w:name w:val="7"/>
    <w:basedOn w:val="927"/>
    <w:next w:val="966"/>
    <w:qFormat/>
    <w:rPr>
      <w:rFonts w:ascii="宋体" w:hAnsi="Courier New"/>
      <w:sz w:val="24"/>
      <w:szCs w:val="20"/>
    </w:rPr>
  </w:style>
  <w:style w:type="paragraph" w:styleId="1112" w:customStyle="1">
    <w:name w:val="Char3"/>
    <w:basedOn w:val="927"/>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13" w:customStyle="1">
    <w:name w:val="-"/>
    <w:basedOn w:val="927"/>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14" w:customStyle="1">
    <w:name w:val="style8801"/>
    <w:basedOn w:val="927"/>
    <w:qFormat/>
    <w:pPr>
      <w:jc w:val="left"/>
      <w:spacing w:before="100" w:beforeAutospacing="1" w:after="100" w:afterAutospacing="1"/>
      <w:widowControl/>
    </w:pPr>
    <w:rPr>
      <w:rFonts w:ascii="宋体" w:hAnsi="宋体" w:cs="宋体"/>
      <w:color w:val="000000"/>
      <w:sz w:val="24"/>
    </w:rPr>
  </w:style>
  <w:style w:type="paragraph" w:styleId="1115" w:customStyle="1">
    <w:name w:val="biaoge1"/>
    <w:basedOn w:val="927"/>
    <w:qFormat/>
    <w:pPr>
      <w:jc w:val="left"/>
      <w:spacing w:before="100" w:beforeAutospacing="1" w:after="100" w:afterAutospacing="1" w:line="375" w:lineRule="atLeast"/>
      <w:widowControl/>
    </w:pPr>
    <w:rPr>
      <w:rFonts w:ascii="宋体" w:hAnsi="宋体" w:cs="宋体"/>
      <w:color w:val="000000"/>
      <w:sz w:val="20"/>
      <w:szCs w:val="20"/>
    </w:rPr>
  </w:style>
  <w:style w:type="character" w:styleId="1116" w:customStyle="1">
    <w:name w:val="info4"/>
    <w:qFormat/>
  </w:style>
  <w:style w:type="paragraph" w:styleId="1117">
    <w:name w:val="No Spacing"/>
    <w:basedOn w:val="927"/>
    <w:link w:val="1118"/>
    <w:qFormat/>
    <w:pPr>
      <w:jc w:val="left"/>
      <w:widowControl/>
    </w:pPr>
    <w:rPr>
      <w:rFonts w:ascii="Cambria" w:hAnsi="Cambria"/>
      <w:sz w:val="22"/>
      <w:szCs w:val="22"/>
      <w:lang w:eastAsia="en-US" w:bidi="en-US"/>
    </w:rPr>
  </w:style>
  <w:style w:type="character" w:styleId="1118" w:customStyle="1">
    <w:name w:val="无间隔 Char"/>
    <w:link w:val="1117"/>
    <w:qFormat/>
    <w:rPr>
      <w:rFonts w:ascii="Cambria" w:hAnsi="Cambria" w:eastAsia="宋体"/>
      <w:sz w:val="22"/>
      <w:szCs w:val="22"/>
      <w:lang w:val="en-US" w:eastAsia="en-US" w:bidi="en-US"/>
    </w:rPr>
  </w:style>
  <w:style w:type="paragraph" w:styleId="1119">
    <w:name w:val="Quote"/>
    <w:basedOn w:val="927"/>
    <w:next w:val="927"/>
    <w:link w:val="1120"/>
    <w:qFormat/>
    <w:pPr>
      <w:jc w:val="left"/>
      <w:spacing w:after="200" w:line="276" w:lineRule="auto"/>
      <w:widowControl/>
    </w:pPr>
    <w:rPr>
      <w:rFonts w:ascii="Cambria" w:hAnsi="Cambria"/>
      <w:i/>
      <w:iCs/>
      <w:sz w:val="22"/>
      <w:szCs w:val="22"/>
      <w:lang w:eastAsia="en-US" w:bidi="en-US"/>
    </w:rPr>
  </w:style>
  <w:style w:type="character" w:styleId="1120" w:customStyle="1">
    <w:name w:val="引用 Char"/>
    <w:link w:val="1119"/>
    <w:qFormat/>
    <w:rPr>
      <w:rFonts w:ascii="Cambria" w:hAnsi="Cambria" w:eastAsia="宋体"/>
      <w:i/>
      <w:iCs/>
      <w:sz w:val="22"/>
      <w:szCs w:val="22"/>
      <w:lang w:val="en-US" w:eastAsia="en-US" w:bidi="en-US"/>
    </w:rPr>
  </w:style>
  <w:style w:type="paragraph" w:styleId="1121">
    <w:name w:val="Intense Quote"/>
    <w:basedOn w:val="927"/>
    <w:next w:val="927"/>
    <w:link w:val="1122"/>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22" w:customStyle="1">
    <w:name w:val="明显引用 Char"/>
    <w:link w:val="1121"/>
    <w:qFormat/>
    <w:rPr>
      <w:rFonts w:ascii="Cambria" w:hAnsi="Cambria" w:eastAsia="宋体"/>
      <w:i/>
      <w:iCs/>
      <w:sz w:val="22"/>
      <w:szCs w:val="22"/>
      <w:lang w:val="en-US" w:eastAsia="en-US" w:bidi="en-US"/>
    </w:rPr>
  </w:style>
  <w:style w:type="paragraph" w:styleId="1123" w:customStyle="1">
    <w:name w:val="TOC 标题1"/>
    <w:basedOn w:val="928"/>
    <w:next w:val="927"/>
    <w:uiPriority w:val="3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24" w:customStyle="1">
    <w:name w:val="浅色列表 - 强调文字颜色 11"/>
    <w:basedOn w:val="938"/>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25" w:customStyle="1">
    <w:name w:val="浅色网格 - 强调文字颜色 11"/>
    <w:basedOn w:val="938"/>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126" w:customStyle="1">
    <w:name w:val="navtext"/>
    <w:basedOn w:val="927"/>
    <w:qFormat/>
    <w:pPr>
      <w:spacing w:before="100" w:beforeAutospacing="1" w:after="100" w:afterAutospacing="1"/>
      <w:widowControl/>
    </w:pPr>
    <w:rPr>
      <w:rFonts w:ascii="Arial" w:hAnsi="Arial" w:cs="Arial"/>
      <w:color w:val="333333"/>
      <w:sz w:val="18"/>
      <w:szCs w:val="18"/>
      <w:lang w:eastAsia="en-US" w:bidi="en-US"/>
    </w:rPr>
  </w:style>
  <w:style w:type="paragraph" w:styleId="1127" w:customStyle="1">
    <w:name w:val="锐丰正文 Char"/>
    <w:basedOn w:val="927"/>
    <w:link w:val="1128"/>
    <w:qFormat/>
    <w:pPr>
      <w:ind w:firstLine="200"/>
      <w:spacing w:line="520" w:lineRule="exact"/>
    </w:pPr>
    <w:rPr>
      <w:rFonts w:ascii="Calibri" w:hAnsi="Calibri" w:eastAsia="楷体_GB2312"/>
      <w:sz w:val="28"/>
      <w:lang w:eastAsia="en-US" w:bidi="en-US"/>
    </w:rPr>
  </w:style>
  <w:style w:type="character" w:styleId="1128" w:customStyle="1">
    <w:name w:val="锐丰正文 Char Char"/>
    <w:link w:val="1127"/>
    <w:qFormat/>
    <w:rPr>
      <w:rFonts w:eastAsia="楷体_GB2312"/>
      <w:sz w:val="28"/>
      <w:szCs w:val="24"/>
      <w:lang w:val="en-US" w:eastAsia="en-US" w:bidi="en-US"/>
    </w:rPr>
  </w:style>
  <w:style w:type="paragraph" w:styleId="1129" w:customStyle="1">
    <w:name w:val="锐丰图片"/>
    <w:link w:val="1130"/>
    <w:qFormat/>
    <w:pPr>
      <w:jc w:val="center"/>
      <w:spacing w:after="200" w:line="276" w:lineRule="auto"/>
    </w:pPr>
    <w:rPr>
      <w:rFonts w:ascii="Calibri" w:hAnsi="Calibri" w:eastAsia="楷体_GB2312"/>
      <w:color w:val="0000ff"/>
      <w:sz w:val="28"/>
      <w:szCs w:val="28"/>
    </w:rPr>
  </w:style>
  <w:style w:type="character" w:styleId="1130" w:customStyle="1">
    <w:name w:val="锐丰图片 Char"/>
    <w:link w:val="1129"/>
    <w:qFormat/>
    <w:rPr>
      <w:rFonts w:eastAsia="楷体_GB2312"/>
      <w:color w:val="0000ff"/>
      <w:sz w:val="28"/>
      <w:szCs w:val="28"/>
      <w:lang w:val="en-US" w:eastAsia="zh-CN" w:bidi="ar-SA"/>
    </w:rPr>
  </w:style>
  <w:style w:type="paragraph" w:styleId="1131" w:customStyle="1">
    <w:name w:val="锐丰图片 Char Char"/>
    <w:link w:val="1132"/>
    <w:qFormat/>
    <w:pPr>
      <w:jc w:val="center"/>
      <w:spacing w:after="200" w:line="276" w:lineRule="auto"/>
    </w:pPr>
    <w:rPr>
      <w:rFonts w:ascii="Calibri" w:hAnsi="Calibri" w:eastAsia="楷体_GB2312"/>
      <w:color w:val="0000ff"/>
      <w:sz w:val="28"/>
      <w:szCs w:val="28"/>
    </w:rPr>
  </w:style>
  <w:style w:type="character" w:styleId="1132" w:customStyle="1">
    <w:name w:val="锐丰图片 Char Char Char"/>
    <w:link w:val="1131"/>
    <w:qFormat/>
    <w:rPr>
      <w:rFonts w:eastAsia="楷体_GB2312"/>
      <w:color w:val="0000ff"/>
      <w:sz w:val="28"/>
      <w:szCs w:val="28"/>
      <w:lang w:val="en-US" w:eastAsia="zh-CN" w:bidi="ar-SA"/>
    </w:rPr>
  </w:style>
  <w:style w:type="paragraph" w:styleId="1133" w:customStyle="1">
    <w:name w:val="样式 样式 标题 4 + 楷体_GB2312 非加粗 段前: 0 磅 段后: 0 磅 + 段前: 0.5 行"/>
    <w:basedOn w:val="927"/>
    <w:qFormat/>
    <w:pPr>
      <w:keepLines/>
      <w:keepNext/>
      <w:spacing w:line="377" w:lineRule="auto"/>
      <w:outlineLvl w:val="3"/>
    </w:pPr>
    <w:rPr>
      <w:rFonts w:ascii="楷体_GB2312" w:hAnsi="Arial" w:eastAsia="楷体_GB2312" w:cs="宋体"/>
      <w:b/>
      <w:bCs/>
      <w:sz w:val="28"/>
      <w:szCs w:val="22"/>
      <w:lang w:eastAsia="en-US" w:bidi="en-US"/>
    </w:rPr>
  </w:style>
  <w:style w:type="paragraph" w:styleId="1134" w:customStyle="1">
    <w:name w:val="锐丰表格"/>
    <w:basedOn w:val="927"/>
    <w:qFormat/>
    <w:pPr>
      <w:jc w:val="left"/>
    </w:pPr>
    <w:rPr>
      <w:rFonts w:ascii="Arial" w:hAnsi="Arial" w:cs="Arial"/>
      <w:sz w:val="24"/>
      <w:lang w:eastAsia="en-US" w:bidi="en-US"/>
    </w:rPr>
  </w:style>
  <w:style w:type="paragraph" w:styleId="1135" w:customStyle="1">
    <w:name w:val="bodytext"/>
    <w:basedOn w:val="927"/>
    <w:qFormat/>
    <w:pPr>
      <w:spacing w:before="100" w:beforeAutospacing="1" w:after="100" w:afterAutospacing="1"/>
      <w:widowControl/>
    </w:pPr>
    <w:rPr>
      <w:rFonts w:ascii="Arial" w:hAnsi="Arial" w:cs="Arial"/>
      <w:color w:val="000033"/>
      <w:sz w:val="16"/>
      <w:szCs w:val="16"/>
      <w:lang w:eastAsia="en-US" w:bidi="en-US"/>
    </w:rPr>
  </w:style>
  <w:style w:type="paragraph" w:styleId="1136" w:customStyle="1">
    <w:name w:val="样式 (中文) 楷体_GB2312 四号 左 行距: 固定值 28 磅"/>
    <w:basedOn w:val="927"/>
    <w:qFormat/>
    <w:pPr>
      <w:ind w:firstLine="200"/>
      <w:jc w:val="left"/>
      <w:spacing w:line="560" w:lineRule="exact"/>
    </w:pPr>
    <w:rPr>
      <w:rFonts w:eastAsia="楷体_GB2312" w:cs="宋体"/>
      <w:sz w:val="28"/>
      <w:szCs w:val="22"/>
      <w:lang w:eastAsia="en-US" w:bidi="en-US"/>
    </w:rPr>
  </w:style>
  <w:style w:type="paragraph" w:styleId="1137" w:customStyle="1">
    <w:name w:val="锐丰正文"/>
    <w:basedOn w:val="927"/>
    <w:qFormat/>
    <w:pPr>
      <w:ind w:firstLine="200"/>
      <w:spacing w:line="520" w:lineRule="exact"/>
    </w:pPr>
    <w:rPr>
      <w:rFonts w:eastAsia="楷体_GB2312"/>
      <w:sz w:val="28"/>
      <w:lang w:eastAsia="en-US" w:bidi="en-US"/>
    </w:rPr>
  </w:style>
  <w:style w:type="paragraph" w:styleId="1138" w:customStyle="1">
    <w:name w:val="锐丰编号3"/>
    <w:basedOn w:val="1137"/>
    <w:qFormat/>
    <w:pPr>
      <w:numPr>
        <w:numId w:val="7"/>
      </w:numPr>
      <w:ind w:firstLine="0"/>
    </w:pPr>
    <w:rPr>
      <w:szCs w:val="20"/>
    </w:rPr>
  </w:style>
  <w:style w:type="paragraph" w:styleId="1139" w:customStyle="1">
    <w:name w:val="锐丰编号二"/>
    <w:basedOn w:val="1137"/>
    <w:qFormat/>
    <w:pPr>
      <w:numPr>
        <w:numId w:val="8"/>
      </w:numPr>
      <w:ind w:firstLine="0"/>
    </w:pPr>
    <w:rPr>
      <w:szCs w:val="20"/>
    </w:rPr>
  </w:style>
  <w:style w:type="paragraph" w:styleId="1140" w:customStyle="1">
    <w:name w:val="样式 宋体 小三 行距: 1.5 倍行距1"/>
    <w:basedOn w:val="95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41" w:customStyle="1">
    <w:name w:val="bigtitle1"/>
    <w:qFormat/>
    <w:rPr>
      <w:rFonts w:hint="default" w:ascii="Arial" w:hAnsi="Arial" w:cs="Arial"/>
      <w:color w:val="263470"/>
      <w:sz w:val="48"/>
      <w:szCs w:val="48"/>
    </w:rPr>
  </w:style>
  <w:style w:type="character" w:styleId="1142" w:customStyle="1">
    <w:name w:val="product_nav_bg1"/>
    <w:basedOn w:val="937"/>
    <w:qFormat/>
  </w:style>
  <w:style w:type="paragraph" w:styleId="1143" w:customStyle="1">
    <w:name w:val="标题 3 + 宋体"/>
    <w:basedOn w:val="929"/>
    <w:qFormat/>
    <w:pPr>
      <w:keepLines w:val="0"/>
      <w:spacing w:before="0" w:after="0" w:line="360" w:lineRule="auto"/>
    </w:pPr>
    <w:rPr>
      <w:rFonts w:ascii="宋体" w:hAnsi="宋体" w:eastAsia="宋体"/>
      <w:caps/>
      <w:smallCaps/>
      <w:color w:val="000000"/>
      <w:sz w:val="21"/>
      <w:szCs w:val="21"/>
      <w:lang w:bidi="en-US"/>
    </w:rPr>
  </w:style>
  <w:style w:type="paragraph" w:styleId="1144" w:customStyle="1">
    <w:name w:val="样式 样式 标题 2H2Heading 2 HiddenHeading 2 CCBS部分标题h2Underrubrik1... ..."/>
    <w:basedOn w:val="927"/>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45" w:customStyle="1">
    <w:name w:val="列出段落1"/>
    <w:basedOn w:val="927"/>
    <w:qFormat/>
    <w:pPr>
      <w:ind w:firstLine="420"/>
    </w:pPr>
    <w:rPr>
      <w:sz w:val="28"/>
    </w:rPr>
  </w:style>
  <w:style w:type="character" w:styleId="1146" w:customStyle="1">
    <w:name w:val="Heading 3 Char"/>
    <w:qFormat/>
    <w:rPr>
      <w:rFonts w:eastAsia="黑体" w:cs="Times New Roman"/>
      <w:b/>
      <w:bCs/>
      <w:sz w:val="32"/>
      <w:szCs w:val="32"/>
    </w:rPr>
  </w:style>
  <w:style w:type="character" w:styleId="1147" w:customStyle="1">
    <w:name w:val="short_text"/>
    <w:basedOn w:val="937"/>
    <w:qFormat/>
  </w:style>
  <w:style w:type="character" w:styleId="1148" w:customStyle="1">
    <w:name w:val="普通文字 Char1"/>
    <w:qFormat/>
    <w:rPr>
      <w:rFonts w:ascii="宋体" w:hAnsi="Courier New" w:eastAsia="楷体_GB2312"/>
      <w:sz w:val="28"/>
      <w:lang w:val="en-US" w:eastAsia="zh-CN" w:bidi="ar-SA"/>
    </w:rPr>
  </w:style>
  <w:style w:type="paragraph" w:styleId="1149" w:customStyle="1">
    <w:name w:val="样式 仿宋_GB2312 四号 黑色 行距: 1.5 倍行距1"/>
    <w:basedOn w:val="927"/>
    <w:qFormat/>
    <w:pPr>
      <w:spacing w:line="360" w:lineRule="auto"/>
    </w:pPr>
    <w:rPr>
      <w:rFonts w:ascii="仿宋_GB2312" w:hAnsi="宋体" w:eastAsia="仿宋_GB2312"/>
      <w:color w:val="000000"/>
      <w:sz w:val="24"/>
      <w:szCs w:val="20"/>
    </w:rPr>
  </w:style>
  <w:style w:type="character" w:styleId="1150"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51" w:customStyle="1">
    <w:name w:val="纯文本3"/>
    <w:basedOn w:val="927"/>
    <w:qFormat/>
    <w:rPr>
      <w:rFonts w:hint="eastAsia" w:ascii="宋体" w:hAnsi="Courier New" w:eastAsia="楷体_GB2312"/>
      <w:sz w:val="28"/>
      <w:szCs w:val="20"/>
    </w:rPr>
  </w:style>
  <w:style w:type="paragraph" w:styleId="1152" w:customStyle="1">
    <w:name w:val="p0"/>
    <w:basedOn w:val="927"/>
    <w:qFormat/>
    <w:pPr>
      <w:jc w:val="left"/>
      <w:spacing w:before="100" w:beforeAutospacing="1" w:after="100" w:afterAutospacing="1"/>
      <w:widowControl/>
    </w:pPr>
    <w:rPr>
      <w:rFonts w:ascii="宋体" w:hAnsi="宋体" w:cs="宋体"/>
      <w:sz w:val="24"/>
    </w:rPr>
  </w:style>
  <w:style w:type="paragraph" w:styleId="1153" w:customStyle="1">
    <w:name w:val="p15"/>
    <w:basedOn w:val="927"/>
    <w:qFormat/>
    <w:pPr>
      <w:widowControl/>
    </w:pPr>
    <w:rPr>
      <w:rFonts w:ascii="宋体" w:hAnsi="宋体" w:cs="宋体"/>
      <w:sz w:val="28"/>
      <w:szCs w:val="28"/>
    </w:rPr>
  </w:style>
  <w:style w:type="paragraph" w:styleId="1154" w:customStyle="1">
    <w:name w:val="纯文本11"/>
    <w:basedOn w:val="927"/>
    <w:link w:val="1155"/>
    <w:qFormat/>
    <w:rPr>
      <w:rFonts w:ascii="宋体" w:hAnsi="Courier New" w:eastAsia="楷体_GB2312"/>
      <w:sz w:val="28"/>
      <w:szCs w:val="20"/>
    </w:rPr>
  </w:style>
  <w:style w:type="character" w:styleId="1155" w:customStyle="1">
    <w:name w:val="Plain Text Char Char"/>
    <w:link w:val="1154"/>
    <w:qFormat/>
    <w:rPr>
      <w:rFonts w:ascii="宋体" w:hAnsi="Courier New" w:eastAsia="楷体_GB2312"/>
      <w:sz w:val="28"/>
    </w:rPr>
  </w:style>
  <w:style w:type="paragraph" w:styleId="1156" w:customStyle="1">
    <w:name w:val="列出段落4"/>
    <w:basedOn w:val="927"/>
    <w:uiPriority w:val="34"/>
    <w:qFormat/>
    <w:pPr>
      <w:ind w:firstLine="420"/>
      <w:jc w:val="left"/>
      <w:spacing w:after="200"/>
      <w:widowControl/>
    </w:pPr>
    <w:rPr>
      <w:rFonts w:ascii="Tahoma" w:hAnsi="Tahoma" w:eastAsia="微软雅黑"/>
      <w:sz w:val="22"/>
      <w:szCs w:val="22"/>
    </w:rPr>
  </w:style>
  <w:style w:type="character" w:styleId="1157" w:customStyle="1">
    <w:name w:val="正文缩进 字符"/>
    <w:qFormat/>
    <w:rPr>
      <w:rFonts w:eastAsia="楷体_GB2312"/>
      <w:sz w:val="24"/>
      <w:lang w:val="en-US" w:eastAsia="zh-CN" w:bidi="ar-SA"/>
    </w:rPr>
  </w:style>
  <w:style w:type="paragraph" w:styleId="1158" w:customStyle="1">
    <w:name w:val="纯文本2"/>
    <w:basedOn w:val="927"/>
    <w:qFormat/>
    <w:rPr>
      <w:rFonts w:hint="eastAsia" w:ascii="宋体" w:hAnsi="Courier New" w:eastAsia="楷体_GB2312"/>
      <w:sz w:val="28"/>
      <w:szCs w:val="20"/>
    </w:rPr>
  </w:style>
  <w:style w:type="paragraph" w:styleId="1159" w:customStyle="1">
    <w:name w:val="纯文本4"/>
    <w:basedOn w:val="927"/>
    <w:qFormat/>
    <w:rPr>
      <w:rFonts w:ascii="宋体" w:hAnsi="Courier New" w:eastAsia="楷体_GB2312"/>
      <w:sz w:val="28"/>
      <w:szCs w:val="20"/>
    </w:rPr>
  </w:style>
  <w:style w:type="character" w:styleId="1160" w:customStyle="1">
    <w:name w:val="标题 2 字符"/>
    <w:uiPriority w:val="9"/>
    <w:qFormat/>
    <w:rPr>
      <w:rFonts w:ascii="Arial" w:hAnsi="Arial" w:eastAsia="黑体"/>
      <w:b/>
      <w:bCs/>
      <w:sz w:val="32"/>
      <w:szCs w:val="32"/>
    </w:rPr>
  </w:style>
  <w:style w:type="paragraph" w:styleId="1161" w:customStyle="1">
    <w:name w:val="纯文本41"/>
    <w:basedOn w:val="927"/>
    <w:qFormat/>
    <w:rPr>
      <w:rFonts w:ascii="宋体" w:hAnsi="Courier New" w:eastAsia="楷体_GB2312"/>
      <w:sz w:val="28"/>
      <w:szCs w:val="20"/>
    </w:rPr>
  </w:style>
  <w:style w:type="paragraph" w:styleId="1162" w:customStyle="1">
    <w:name w:val="纯文本5"/>
    <w:basedOn w:val="927"/>
    <w:qFormat/>
    <w:rPr>
      <w:rFonts w:ascii="宋体" w:hAnsi="Courier New" w:eastAsia="楷体_GB2312"/>
      <w:sz w:val="28"/>
      <w:szCs w:val="20"/>
    </w:rPr>
  </w:style>
  <w:style w:type="paragraph" w:styleId="1163">
    <w:name w:val="TOC Heading"/>
    <w:basedOn w:val="928"/>
    <w:next w:val="927"/>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64" w:customStyle="1">
    <w:name w:val="正文首行缩进1"/>
    <w:basedOn w:val="957"/>
    <w:qFormat/>
    <w:pPr>
      <w:ind w:firstLine="420"/>
      <w:spacing w:line="360" w:lineRule="auto"/>
      <w:widowControl/>
      <w:tabs>
        <w:tab w:val="clear" w:pos="5250" w:leader="none"/>
      </w:tabs>
    </w:pPr>
    <w:rPr>
      <w:rFonts w:hAnsi="Times New Roman"/>
      <w:sz w:val="24"/>
      <w:szCs w:val="20"/>
    </w:rPr>
  </w:style>
  <w:style w:type="paragraph" w:styleId="1165" w:customStyle="1">
    <w:name w:val="首行缩进"/>
    <w:basedOn w:val="927"/>
    <w:qFormat/>
    <w:pPr>
      <w:ind w:firstLine="480"/>
      <w:jc w:val="left"/>
      <w:spacing w:line="360" w:lineRule="auto"/>
      <w:widowControl/>
    </w:pPr>
    <w:rPr>
      <w:rFonts w:ascii="宋体" w:hAnsi="宋体"/>
      <w:sz w:val="24"/>
    </w:rPr>
  </w:style>
  <w:style w:type="paragraph" w:styleId="1166" w:customStyle="1">
    <w:name w:val="_Style 143"/>
    <w:basedOn w:val="957"/>
    <w:next w:val="1164"/>
    <w:qFormat/>
    <w:pPr>
      <w:ind w:firstLine="420"/>
      <w:spacing w:line="360" w:lineRule="auto"/>
      <w:widowControl/>
      <w:tabs>
        <w:tab w:val="clear" w:pos="5250" w:leader="none"/>
      </w:tabs>
    </w:pPr>
    <w:rPr>
      <w:rFonts w:hAnsi="Times New Roman"/>
      <w:sz w:val="24"/>
      <w:szCs w:val="20"/>
    </w:rPr>
  </w:style>
  <w:style w:type="paragraph" w:styleId="1167" w:customStyle="1">
    <w:name w:val="纯文本12"/>
    <w:basedOn w:val="927"/>
    <w:qFormat/>
    <w:rPr>
      <w:rFonts w:hint="eastAsia" w:ascii="宋体" w:hAnsi="Courier New" w:eastAsia="楷体_GB2312"/>
      <w:sz w:val="28"/>
      <w:szCs w:val="20"/>
    </w:rPr>
  </w:style>
  <w:style w:type="paragraph" w:styleId="1168" w:customStyle="1">
    <w:name w:val="paragraph"/>
    <w:basedOn w:val="927"/>
    <w:pPr>
      <w:jc w:val="left"/>
      <w:spacing w:before="100" w:beforeAutospacing="1" w:after="100" w:afterAutospacing="1"/>
      <w:widowControl/>
    </w:pPr>
    <w:rPr>
      <w:rFonts w:ascii="宋体" w:hAnsi="宋体" w:cs="宋体"/>
      <w:sz w:val="24"/>
    </w:rPr>
  </w:style>
  <w:style w:type="character" w:styleId="1169" w:customStyle="1">
    <w:name w:val="font101"/>
    <w:basedOn w:val="937"/>
    <w:qFormat/>
    <w:rPr>
      <w:rFonts w:hint="eastAsia" w:ascii="宋体" w:hAnsi="宋体" w:eastAsia="宋体" w:cs="宋体"/>
      <w:color w:val="000000"/>
      <w:sz w:val="18"/>
      <w:szCs w:val="18"/>
      <w:u w:val="none"/>
    </w:rPr>
  </w:style>
  <w:style w:type="character" w:styleId="1170" w:customStyle="1">
    <w:name w:val="font91"/>
    <w:basedOn w:val="937"/>
    <w:qFormat/>
    <w:rPr>
      <w:rFonts w:hint="eastAsia" w:ascii="宋体" w:hAnsi="宋体" w:eastAsia="宋体" w:cs="宋体"/>
      <w:color w:val="000000"/>
      <w:sz w:val="18"/>
      <w:szCs w:val="18"/>
      <w:u w:val="none"/>
    </w:rPr>
  </w:style>
  <w:style w:type="character" w:styleId="1171" w:customStyle="1">
    <w:name w:val="列出段落 Char"/>
    <w:basedOn w:val="937"/>
    <w:link w:val="1026"/>
    <w:uiPriority w:val="34"/>
    <w:qFormat/>
    <w:rPr>
      <w:rFonts w:ascii="Calibri" w:hAnsi="Calibri"/>
      <w:sz w:val="21"/>
    </w:rPr>
  </w:style>
  <w:style w:type="paragraph" w:styleId="1172" w:customStyle="1">
    <w:name w:val="正文 New New New New"/>
    <w:qFormat/>
    <w:pPr>
      <w:jc w:val="both"/>
      <w:widowControl w:val="off"/>
    </w:pPr>
    <w:rPr>
      <w:rFonts w:ascii="Calibri" w:hAnsi="Calibri"/>
      <w:sz w:val="21"/>
      <w:szCs w:val="24"/>
    </w:rPr>
  </w:style>
  <w:style w:type="paragraph" w:styleId="1173" w:customStyle="1">
    <w:name w:val="Sub Item List"/>
    <w:basedOn w:val="927"/>
    <w:qFormat/>
    <w:pPr>
      <w:numPr>
        <w:numId w:val="20"/>
      </w:numPr>
      <w:jc w:val="left"/>
      <w:spacing w:before="80" w:after="80" w:line="240" w:lineRule="atLeast"/>
      <w:widowControl/>
      <w:tabs>
        <w:tab w:val="left" w:pos="2409" w:leader="none"/>
      </w:tabs>
    </w:pPr>
    <w:rPr>
      <w:rFonts w:cs="Arial"/>
      <w:szCs w:val="21"/>
    </w:rPr>
  </w:style>
  <w:style w:type="paragraph" w:styleId="1174" w:customStyle="1">
    <w:name w:val="正文1"/>
    <w:basedOn w:val="927"/>
    <w:pPr>
      <w:ind w:firstLine="420"/>
      <w:spacing w:line="360" w:lineRule="auto"/>
      <w:tabs>
        <w:tab w:val="left" w:pos="420" w:leader="none"/>
      </w:tabs>
    </w:pPr>
    <w:rPr>
      <w:rFonts w:ascii="宋体" w:hAnsi="宋体"/>
    </w:rPr>
  </w:style>
  <w:style w:type="paragraph" w:styleId="1175" w:customStyle="1">
    <w:name w:val="纯文本6"/>
    <w:basedOn w:val="927"/>
    <w:qFormat/>
    <w:rPr>
      <w:rFonts w:ascii="宋体" w:hAnsi="Courier New" w:eastAsia="楷体_GB2312"/>
      <w:sz w:val="28"/>
      <w:szCs w:val="20"/>
    </w:rPr>
  </w:style>
  <w:style w:type="character" w:styleId="1176">
    <w:name w:val="annotation reference"/>
    <w:basedOn w:val="937"/>
    <w:semiHidden/>
    <w:unhideWhenUsed/>
    <w:rPr>
      <w:sz w:val="21"/>
      <w:szCs w:val="21"/>
    </w:rPr>
  </w:style>
  <w:style w:type="paragraph" w:styleId="1177">
    <w:name w:val="annotation text"/>
    <w:basedOn w:val="927"/>
    <w:link w:val="1178"/>
    <w:semiHidden/>
    <w:unhideWhenUsed/>
    <w:pPr>
      <w:jc w:val="left"/>
    </w:pPr>
  </w:style>
  <w:style w:type="character" w:styleId="1178" w:customStyle="1">
    <w:name w:val="批注文字 Char"/>
    <w:basedOn w:val="937"/>
    <w:link w:val="1177"/>
    <w:semiHidden/>
    <w:rPr>
      <w:sz w:val="21"/>
      <w:szCs w:val="24"/>
    </w:rPr>
  </w:style>
  <w:style w:type="paragraph" w:styleId="1179">
    <w:name w:val="annotation subject"/>
    <w:basedOn w:val="1177"/>
    <w:next w:val="1177"/>
    <w:link w:val="1180"/>
    <w:semiHidden/>
    <w:unhideWhenUsed/>
    <w:rPr>
      <w:b/>
      <w:bCs/>
    </w:rPr>
  </w:style>
  <w:style w:type="character" w:styleId="1180" w:customStyle="1">
    <w:name w:val="批注主题 Char"/>
    <w:basedOn w:val="1178"/>
    <w:link w:val="117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010EBBEC-56C5-41A3-B034-2BCC14BF9EF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陈晴晴</cp:lastModifiedBy>
  <cp:revision>886</cp:revision>
  <dcterms:created xsi:type="dcterms:W3CDTF">2019-10-16T01:34:00Z</dcterms:created>
  <dcterms:modified xsi:type="dcterms:W3CDTF">2026-05-27T06:59:35Z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2052-11.1.0.10011</vt:lpwstr>
  </property>
</Properties>
</file>