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before="75" w:beforeAutospacing="0" w:after="75" w:afterAutospacing="0"/>
        <w:widowControl/>
        <w:rPr>
          <w:rStyle w:val="968"/>
          <w:rFonts w:hint="eastAsia" w:ascii="宋体" w:hAnsi="宋体" w:cs="宋体"/>
          <w:sz w:val="52"/>
          <w:szCs w:val="52"/>
          <w:highlight w:val="none"/>
        </w:rPr>
      </w:pPr>
      <w:r>
        <w:rPr>
          <w:rStyle w:val="968"/>
          <w:rFonts w:hint="eastAsia" w:ascii="宋体" w:hAnsi="宋体" w:cs="宋体"/>
          <w:sz w:val="52"/>
          <w:szCs w:val="52"/>
          <w:highlight w:val="none"/>
        </w:rPr>
      </w:r>
      <w:r/>
    </w:p>
    <w:p>
      <w:pPr>
        <w:pStyle w:val="955"/>
        <w:jc w:val="center"/>
        <w:spacing w:before="75" w:beforeAutospacing="0" w:after="75" w:afterAutospacing="0"/>
        <w:widowControl/>
        <w:rPr>
          <w:rStyle w:val="968"/>
          <w:rFonts w:ascii="宋体" w:hAnsi="宋体" w:cs="宋体"/>
          <w:sz w:val="52"/>
          <w:szCs w:val="52"/>
          <w:highlight w:val="none"/>
        </w:rPr>
      </w:pPr>
      <w:r>
        <w:rPr>
          <w:rStyle w:val="968"/>
          <w:rFonts w:hint="eastAsia" w:ascii="宋体" w:hAnsi="宋体" w:cs="宋体"/>
          <w:sz w:val="52"/>
          <w:szCs w:val="52"/>
          <w:highlight w:val="none"/>
        </w:rPr>
        <w:t xml:space="preserve">苏州高新区政府采购</w:t>
      </w:r>
      <w:r>
        <w:rPr>
          <w:rStyle w:val="968"/>
          <w:rFonts w:ascii="宋体" w:hAnsi="宋体" w:cs="宋体"/>
          <w:sz w:val="52"/>
          <w:szCs w:val="52"/>
          <w:highlight w:val="none"/>
        </w:rPr>
      </w:r>
      <w:r/>
    </w:p>
    <w:p>
      <w:pPr>
        <w:pStyle w:val="955"/>
        <w:jc w:val="center"/>
        <w:spacing w:before="75" w:beforeAutospacing="0" w:after="75" w:afterAutospacing="0"/>
        <w:widowControl/>
        <w:rPr>
          <w:rFonts w:ascii="宋体" w:hAnsi="宋体" w:cs="宋体"/>
          <w:b/>
          <w:sz w:val="52"/>
          <w:szCs w:val="52"/>
          <w:highlight w:val="none"/>
        </w:rPr>
      </w:pPr>
      <w:r>
        <w:rPr>
          <w:rStyle w:val="968"/>
          <w:rFonts w:hint="eastAsia" w:ascii="宋体" w:hAnsi="宋体" w:cs="宋体"/>
          <w:sz w:val="52"/>
          <w:szCs w:val="52"/>
          <w:highlight w:val="none"/>
        </w:rPr>
        <w:t xml:space="preserve">竞争性磋商采购文件</w:t>
      </w:r>
      <w:r>
        <w:rPr>
          <w:rFonts w:ascii="宋体" w:hAnsi="宋体" w:cs="宋体"/>
          <w:b/>
          <w:sz w:val="52"/>
          <w:szCs w:val="52"/>
          <w:highlight w:val="none"/>
        </w:rPr>
      </w:r>
      <w:r/>
    </w:p>
    <w:p>
      <w:pPr>
        <w:pStyle w:val="955"/>
        <w:spacing w:before="75" w:beforeAutospacing="0" w:after="75" w:afterAutospacing="0"/>
        <w:widowControl/>
        <w:rPr>
          <w:rFonts w:hint="eastAsia" w:ascii="sans-serif" w:hAnsi="sans-serif" w:cs="sans-serif"/>
          <w:b/>
          <w:highlight w:val="none"/>
        </w:rPr>
      </w:pPr>
      <w:r>
        <w:rPr>
          <w:rFonts w:hint="eastAsia" w:ascii="sans-serif" w:hAnsi="sans-serif" w:cs="sans-serif"/>
          <w:b/>
          <w:highlight w:val="none"/>
        </w:rPr>
      </w:r>
      <w:r/>
    </w:p>
    <w:p>
      <w:pPr>
        <w:pStyle w:val="955"/>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955"/>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955"/>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955"/>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p>
    <w:p>
      <w:pPr>
        <w:pStyle w:val="955"/>
        <w:ind w:firstLine="1205"/>
        <w:spacing w:before="75" w:beforeAutospacing="0" w:after="75" w:afterAutospacing="0" w:line="700" w:lineRule="exact"/>
        <w:widowControl/>
        <w:rPr>
          <w:rFonts w:ascii="宋体" w:hAnsi="宋体" w:eastAsia="宋体" w:cs="宋体"/>
          <w:b/>
          <w:sz w:val="30"/>
          <w:szCs w:val="30"/>
          <w:highlight w:val="none"/>
          <w:u w:val="single"/>
          <w:lang w:val="en-US" w:eastAsia="zh-CN"/>
        </w:rPr>
      </w:pPr>
      <w:r>
        <w:rPr>
          <w:rStyle w:val="968"/>
          <w:rFonts w:hint="eastAsia" w:ascii="宋体" w:hAnsi="宋体" w:cs="宋体"/>
          <w:sz w:val="30"/>
          <w:szCs w:val="30"/>
          <w:highlight w:val="none"/>
        </w:rPr>
        <w:t xml:space="preserve">采购编号：</w:t>
      </w:r>
      <w:r>
        <w:rPr>
          <w:rFonts w:hint="eastAsia" w:ascii="宋体" w:hAnsi="宋体" w:eastAsia="宋体" w:cs="宋体"/>
          <w:b/>
          <w:sz w:val="30"/>
          <w:szCs w:val="30"/>
          <w:highlight w:val="none"/>
          <w:u w:val="single"/>
          <w:lang w:eastAsia="zh-CN"/>
        </w:rPr>
        <w:t xml:space="preserve">JSZC-320505-RHZH-C2026-0032</w:t>
      </w:r>
      <w:r>
        <w:rPr>
          <w:rFonts w:hint="eastAsia" w:ascii="宋体" w:hAnsi="宋体" w:eastAsia="宋体" w:cs="宋体"/>
          <w:b/>
          <w:sz w:val="30"/>
          <w:szCs w:val="30"/>
          <w:highlight w:val="none"/>
          <w:u w:val="single"/>
          <w:lang w:val="en-US" w:eastAsia="zh-CN"/>
        </w:rPr>
        <w:t xml:space="preserve"> </w:t>
      </w:r>
      <w:r>
        <w:rPr>
          <w:rFonts w:ascii="宋体" w:hAnsi="宋体" w:eastAsia="宋体" w:cs="宋体"/>
          <w:b/>
          <w:sz w:val="30"/>
          <w:szCs w:val="30"/>
          <w:highlight w:val="none"/>
          <w:u w:val="single"/>
          <w:lang w:val="en-US" w:eastAsia="zh-CN"/>
        </w:rPr>
      </w:r>
      <w:r/>
    </w:p>
    <w:p>
      <w:pPr>
        <w:pStyle w:val="955"/>
        <w:ind w:firstLine="1205"/>
        <w:spacing w:before="75" w:beforeAutospacing="0" w:after="75" w:afterAutospacing="0" w:line="700" w:lineRule="exact"/>
        <w:widowControl/>
        <w:rPr>
          <w:rFonts w:hint="eastAsia" w:ascii="宋体" w:hAnsi="宋体" w:eastAsia="宋体" w:cs="宋体"/>
          <w:b/>
          <w:sz w:val="30"/>
          <w:szCs w:val="30"/>
          <w:highlight w:val="none"/>
          <w:u w:val="single"/>
          <w:lang w:eastAsia="zh-CN"/>
        </w:rPr>
      </w:pPr>
      <w:r>
        <w:rPr>
          <w:rStyle w:val="968"/>
          <w:rFonts w:hint="eastAsia" w:ascii="宋体" w:hAnsi="宋体" w:cs="宋体"/>
          <w:sz w:val="30"/>
          <w:szCs w:val="30"/>
          <w:highlight w:val="none"/>
        </w:rPr>
        <w:t xml:space="preserve">项目名称：</w:t>
      </w:r>
      <w:r>
        <w:rPr>
          <w:rFonts w:hint="eastAsia" w:ascii="宋体" w:hAnsi="宋体" w:eastAsia="宋体" w:cs="宋体"/>
          <w:b/>
          <w:sz w:val="30"/>
          <w:szCs w:val="30"/>
          <w:highlight w:val="none"/>
          <w:u w:val="single"/>
          <w:lang w:eastAsia="zh-CN"/>
        </w:rPr>
        <w:t xml:space="preserve">苏州高新区实验初级中学教育集团2026年暑期维修工程</w:t>
      </w:r>
      <w:r>
        <w:rPr>
          <w:rFonts w:hint="eastAsia" w:ascii="宋体" w:hAnsi="宋体" w:eastAsia="宋体" w:cs="宋体"/>
          <w:b/>
          <w:sz w:val="30"/>
          <w:szCs w:val="30"/>
          <w:highlight w:val="none"/>
          <w:u w:val="single"/>
          <w:lang w:eastAsia="zh-CN"/>
        </w:rPr>
      </w:r>
      <w:r/>
    </w:p>
    <w:p>
      <w:pPr>
        <w:pStyle w:val="955"/>
        <w:ind w:firstLine="1205"/>
        <w:spacing w:before="75" w:beforeAutospacing="0" w:after="75" w:afterAutospacing="0" w:line="700" w:lineRule="exact"/>
        <w:widowControl/>
        <w:rPr>
          <w:rStyle w:val="968"/>
          <w:rFonts w:hint="eastAsia" w:ascii="宋体" w:hAnsi="宋体" w:eastAsia="宋体" w:cs="宋体"/>
          <w:sz w:val="30"/>
          <w:szCs w:val="30"/>
          <w:highlight w:val="none"/>
          <w:u w:val="single"/>
          <w:lang w:eastAsia="zh-CN"/>
        </w:rPr>
      </w:pPr>
      <w:r>
        <w:rPr>
          <w:rStyle w:val="968"/>
          <w:rFonts w:hint="eastAsia" w:ascii="宋体" w:hAnsi="宋体" w:cs="宋体"/>
          <w:sz w:val="30"/>
          <w:szCs w:val="30"/>
          <w:highlight w:val="none"/>
        </w:rPr>
        <w:t xml:space="preserve">采购人：</w:t>
      </w:r>
      <w:r>
        <w:rPr>
          <w:rStyle w:val="968"/>
          <w:rFonts w:hint="eastAsia" w:ascii="宋体" w:hAnsi="宋体" w:eastAsia="宋体" w:cs="宋体"/>
          <w:sz w:val="30"/>
          <w:szCs w:val="30"/>
          <w:highlight w:val="none"/>
          <w:u w:val="single"/>
          <w:lang w:eastAsia="zh-CN"/>
        </w:rPr>
        <w:t xml:space="preserve">苏州高新区实验初级中学</w:t>
      </w:r>
      <w:r>
        <w:rPr>
          <w:rStyle w:val="968"/>
          <w:rFonts w:hint="eastAsia" w:ascii="宋体" w:hAnsi="宋体" w:eastAsia="宋体" w:cs="宋体"/>
          <w:sz w:val="30"/>
          <w:szCs w:val="30"/>
          <w:highlight w:val="none"/>
          <w:u w:val="single"/>
          <w:lang w:eastAsia="zh-CN"/>
        </w:rPr>
      </w:r>
      <w:r/>
    </w:p>
    <w:p>
      <w:pPr>
        <w:pStyle w:val="955"/>
        <w:ind w:firstLine="1205"/>
        <w:spacing w:before="75" w:beforeAutospacing="0" w:after="75" w:afterAutospacing="0" w:line="700" w:lineRule="exact"/>
        <w:widowControl/>
        <w:rPr>
          <w:rStyle w:val="968"/>
          <w:rFonts w:hint="eastAsia" w:ascii="宋体" w:hAnsi="宋体" w:eastAsia="宋体" w:cs="宋体"/>
          <w:sz w:val="30"/>
          <w:szCs w:val="30"/>
          <w:highlight w:val="none"/>
          <w:lang w:val="en-US" w:eastAsia="zh-CN"/>
        </w:rPr>
      </w:pPr>
      <w:r>
        <w:rPr>
          <w:rStyle w:val="968"/>
          <w:rFonts w:hint="eastAsia" w:ascii="宋体" w:hAnsi="宋体" w:cs="宋体"/>
          <w:sz w:val="30"/>
          <w:szCs w:val="30"/>
          <w:highlight w:val="none"/>
        </w:rPr>
        <w:t xml:space="preserve">采购代理机构：</w:t>
      </w:r>
      <w:bookmarkStart w:id="0" w:name="XTDLJG_1"/>
      <w:r>
        <w:rPr>
          <w:rStyle w:val="968"/>
          <w:rFonts w:hint="eastAsia" w:ascii="宋体" w:hAnsi="宋体" w:cs="宋体"/>
          <w:sz w:val="30"/>
          <w:szCs w:val="30"/>
          <w:highlight w:val="none"/>
          <w:u w:val="single"/>
        </w:rPr>
        <w:t xml:space="preserve">江苏仁合中惠工程咨询有限公司</w:t>
      </w:r>
      <w:bookmarkEnd w:id="0"/>
      <w:r>
        <w:rPr>
          <w:rStyle w:val="968"/>
          <w:rFonts w:hint="eastAsia" w:ascii="宋体" w:hAnsi="宋体" w:eastAsia="宋体" w:cs="宋体"/>
          <w:sz w:val="30"/>
          <w:szCs w:val="30"/>
          <w:highlight w:val="none"/>
          <w:lang w:val="en-US" w:eastAsia="zh-CN"/>
        </w:rPr>
      </w:r>
      <w:r/>
    </w:p>
    <w:p>
      <w:pPr>
        <w:pStyle w:val="955"/>
        <w:ind w:firstLine="1205"/>
        <w:spacing w:before="75" w:beforeAutospacing="0" w:after="75" w:afterAutospacing="0" w:line="700" w:lineRule="exact"/>
        <w:widowControl/>
        <w:rPr>
          <w:rStyle w:val="968"/>
          <w:rFonts w:hint="eastAsia" w:ascii="宋体" w:hAnsi="宋体" w:cs="宋体"/>
          <w:sz w:val="30"/>
          <w:szCs w:val="30"/>
          <w:highlight w:val="none"/>
          <w:u w:val="single"/>
        </w:rPr>
      </w:pPr>
      <w:r>
        <w:rPr>
          <w:rStyle w:val="968"/>
          <w:rFonts w:hint="eastAsia" w:ascii="宋体" w:hAnsi="宋体" w:cs="宋体"/>
          <w:sz w:val="30"/>
          <w:szCs w:val="30"/>
          <w:highlight w:val="none"/>
        </w:rPr>
        <w:t xml:space="preserve">采购类别：</w:t>
      </w:r>
      <w:r>
        <w:rPr>
          <w:rStyle w:val="968"/>
          <w:rFonts w:hint="eastAsia" w:ascii="宋体" w:hAnsi="宋体" w:cs="宋体"/>
          <w:sz w:val="30"/>
          <w:szCs w:val="30"/>
          <w:highlight w:val="none"/>
          <w:u w:val="single"/>
        </w:rPr>
        <w:t xml:space="preserve"> 工程类 </w:t>
      </w:r>
      <w:r>
        <w:rPr>
          <w:rStyle w:val="968"/>
          <w:rFonts w:hint="eastAsia" w:ascii="宋体" w:hAnsi="宋体" w:cs="宋体"/>
          <w:sz w:val="30"/>
          <w:szCs w:val="30"/>
          <w:highlight w:val="none"/>
          <w:u w:val="single"/>
        </w:rPr>
      </w:r>
      <w:r/>
    </w:p>
    <w:p>
      <w:pPr>
        <w:pStyle w:val="955"/>
        <w:ind w:firstLine="1205"/>
        <w:spacing w:before="75" w:beforeAutospacing="0" w:after="75" w:afterAutospacing="0" w:line="700" w:lineRule="exact"/>
        <w:widowControl/>
        <w:rPr>
          <w:rStyle w:val="968"/>
          <w:rFonts w:hint="eastAsia" w:ascii="宋体" w:hAnsi="宋体" w:cs="宋体"/>
          <w:sz w:val="30"/>
          <w:szCs w:val="30"/>
          <w:highlight w:val="none"/>
          <w:u w:val="single"/>
        </w:rPr>
      </w:pPr>
      <w:r>
        <w:rPr>
          <w:rStyle w:val="968"/>
          <w:rFonts w:hint="eastAsia" w:ascii="宋体" w:hAnsi="宋体" w:cs="宋体"/>
          <w:sz w:val="30"/>
          <w:szCs w:val="30"/>
          <w:highlight w:val="none"/>
          <w:u w:val="single"/>
        </w:rPr>
      </w:r>
      <w:r/>
    </w:p>
    <w:p>
      <w:pPr>
        <w:pStyle w:val="955"/>
        <w:ind w:firstLine="1205"/>
        <w:spacing w:before="75" w:beforeAutospacing="0" w:after="75" w:afterAutospacing="0" w:line="700" w:lineRule="exact"/>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55"/>
        <w:ind w:firstLine="1205"/>
        <w:spacing w:before="75" w:beforeAutospacing="0" w:after="75" w:afterAutospacing="0" w:line="700" w:lineRule="exact"/>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55"/>
        <w:ind w:firstLine="1205"/>
        <w:spacing w:before="75" w:beforeAutospacing="0" w:after="75" w:afterAutospacing="0" w:line="700" w:lineRule="exact"/>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55"/>
        <w:jc w:val="center"/>
        <w:spacing w:before="75" w:beforeAutospacing="0" w:after="75" w:afterAutospacing="0"/>
        <w:widowControl/>
        <w:rPr>
          <w:rFonts w:hint="eastAsia" w:ascii="sans-serif" w:hAnsi="sans-serif" w:cs="sans-serif"/>
          <w:highlight w:val="none"/>
        </w:rPr>
      </w:pPr>
      <w:r/>
      <w:bookmarkStart w:id="1" w:name="XTSCRQ_1"/>
      <w:r>
        <w:rPr>
          <w:rStyle w:val="968"/>
          <w:rFonts w:ascii="宋体" w:hAnsi="宋体" w:cs="宋体"/>
          <w:sz w:val="28"/>
          <w:szCs w:val="28"/>
          <w:highlight w:val="none"/>
        </w:rPr>
        <w:t xml:space="preserve">202</w:t>
      </w:r>
      <w:r>
        <w:rPr>
          <w:rStyle w:val="968"/>
          <w:rFonts w:hint="eastAsia" w:ascii="宋体" w:hAnsi="宋体" w:cs="宋体"/>
          <w:sz w:val="28"/>
          <w:szCs w:val="28"/>
          <w:highlight w:val="none"/>
        </w:rPr>
        <w:t xml:space="preserve">6</w:t>
      </w:r>
      <w:r>
        <w:rPr>
          <w:rStyle w:val="968"/>
          <w:rFonts w:ascii="宋体" w:hAnsi="宋体" w:cs="宋体"/>
          <w:sz w:val="28"/>
          <w:szCs w:val="28"/>
          <w:highlight w:val="none"/>
        </w:rPr>
        <w:t xml:space="preserve">年</w:t>
      </w:r>
      <w:bookmarkEnd w:id="1"/>
      <w:r>
        <w:rPr>
          <w:rStyle w:val="968"/>
          <w:rFonts w:hint="eastAsia" w:ascii="宋体" w:hAnsi="宋体" w:cs="宋体"/>
          <w:sz w:val="28"/>
          <w:szCs w:val="28"/>
          <w:highlight w:val="none"/>
        </w:rPr>
        <w:t xml:space="preserve">0</w:t>
      </w:r>
      <w:r>
        <w:rPr>
          <w:rStyle w:val="968"/>
          <w:rFonts w:hint="eastAsia" w:ascii="宋体" w:hAnsi="宋体" w:eastAsia="宋体" w:cs="宋体"/>
          <w:sz w:val="28"/>
          <w:szCs w:val="28"/>
          <w:highlight w:val="none"/>
          <w:lang w:val="en-US" w:eastAsia="zh-CN"/>
        </w:rPr>
        <w:t xml:space="preserve">6</w:t>
      </w:r>
      <w:r>
        <w:rPr>
          <w:rStyle w:val="968"/>
          <w:rFonts w:hint="eastAsia" w:ascii="宋体" w:hAnsi="宋体" w:cs="宋体"/>
          <w:sz w:val="28"/>
          <w:szCs w:val="28"/>
          <w:highlight w:val="none"/>
        </w:rPr>
        <w:t xml:space="preserve">月</w:t>
      </w:r>
      <w:r>
        <w:rPr>
          <w:rFonts w:hint="eastAsia" w:ascii="sans-serif" w:hAnsi="sans-serif" w:cs="sans-serif"/>
          <w:highlight w:val="none"/>
        </w:rPr>
      </w:r>
      <w:r/>
    </w:p>
    <w:p>
      <w:pPr>
        <w:pStyle w:val="855"/>
        <w:jc w:val="center"/>
        <w:rPr>
          <w:rFonts w:ascii="黑体" w:eastAsia="黑体"/>
          <w:b/>
          <w:sz w:val="44"/>
          <w:szCs w:val="44"/>
          <w:highlight w:val="none"/>
        </w:rPr>
      </w:pPr>
      <w:r>
        <w:rPr>
          <w:highlight w:val="none"/>
        </w:rPr>
        <w:br w:type="page" w:clear="all"/>
      </w:r>
      <w:r>
        <w:rPr>
          <w:rFonts w:hint="eastAsia" w:ascii="黑体" w:eastAsia="黑体"/>
          <w:b/>
          <w:sz w:val="44"/>
          <w:szCs w:val="44"/>
          <w:highlight w:val="none"/>
        </w:rPr>
        <w:t xml:space="preserve">目    录</w:t>
      </w:r>
      <w:r>
        <w:rPr>
          <w:rFonts w:ascii="黑体" w:eastAsia="黑体"/>
          <w:b/>
          <w:sz w:val="44"/>
          <w:szCs w:val="44"/>
          <w:highlight w:val="none"/>
        </w:rPr>
      </w:r>
      <w:r/>
    </w:p>
    <w:p>
      <w:pPr>
        <w:pStyle w:val="855"/>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855"/>
        <w:ind w:firstLine="640"/>
        <w:spacing w:line="360" w:lineRule="auto"/>
        <w:tabs>
          <w:tab w:val="left" w:pos="315" w:leader="none"/>
          <w:tab w:val="center" w:pos="4153" w:leader="none"/>
        </w:tabs>
        <w:rPr>
          <w:rFonts w:ascii="黑体" w:eastAsia="黑体"/>
          <w:sz w:val="32"/>
          <w:szCs w:val="32"/>
          <w:highlight w:val="none"/>
        </w:rPr>
      </w:pPr>
      <w:r>
        <w:rPr>
          <w:rFonts w:hint="eastAsia" w:ascii="黑体" w:eastAsia="黑体"/>
          <w:sz w:val="32"/>
          <w:szCs w:val="32"/>
          <w:highlight w:val="none"/>
        </w:rPr>
        <w:t xml:space="preserve">一、磋商公告</w:t>
      </w:r>
      <w:r>
        <w:rPr>
          <w:rFonts w:ascii="黑体" w:eastAsia="黑体"/>
          <w:sz w:val="32"/>
          <w:szCs w:val="32"/>
          <w:highlight w:val="none"/>
        </w:rPr>
      </w:r>
      <w:r/>
    </w:p>
    <w:p>
      <w:pPr>
        <w:pStyle w:val="855"/>
        <w:ind w:firstLine="640"/>
        <w:spacing w:line="360" w:lineRule="auto"/>
        <w:tabs>
          <w:tab w:val="left" w:pos="315" w:leader="none"/>
          <w:tab w:val="center" w:pos="4153" w:leader="none"/>
        </w:tabs>
        <w:rPr>
          <w:rFonts w:ascii="黑体" w:eastAsia="黑体"/>
          <w:sz w:val="32"/>
          <w:szCs w:val="32"/>
          <w:highlight w:val="none"/>
        </w:rPr>
      </w:pPr>
      <w:r>
        <w:rPr>
          <w:rFonts w:hint="eastAsia" w:ascii="黑体" w:eastAsia="黑体"/>
          <w:sz w:val="32"/>
          <w:szCs w:val="32"/>
          <w:highlight w:val="none"/>
        </w:rPr>
        <w:t xml:space="preserve">二、磋商须知</w:t>
      </w:r>
      <w:r>
        <w:rPr>
          <w:rFonts w:ascii="黑体" w:eastAsia="黑体"/>
          <w:sz w:val="32"/>
          <w:szCs w:val="32"/>
          <w:highlight w:val="none"/>
        </w:rPr>
      </w:r>
      <w:r/>
    </w:p>
    <w:p>
      <w:pPr>
        <w:pStyle w:val="855"/>
        <w:ind w:firstLine="640"/>
        <w:spacing w:line="360" w:lineRule="auto"/>
        <w:tabs>
          <w:tab w:val="left" w:pos="315" w:leader="none"/>
          <w:tab w:val="center" w:pos="4153" w:leader="none"/>
        </w:tabs>
        <w:rPr>
          <w:rFonts w:ascii="黑体" w:eastAsia="黑体"/>
          <w:sz w:val="32"/>
          <w:szCs w:val="32"/>
          <w:highlight w:val="none"/>
        </w:rPr>
      </w:pPr>
      <w:r>
        <w:rPr>
          <w:rFonts w:hint="eastAsia" w:ascii="黑体" w:eastAsia="黑体"/>
          <w:sz w:val="32"/>
          <w:szCs w:val="32"/>
          <w:highlight w:val="none"/>
        </w:rPr>
        <w:t xml:space="preserve">三、评审方法及评分标准</w:t>
      </w:r>
      <w:r>
        <w:rPr>
          <w:rFonts w:ascii="黑体" w:eastAsia="黑体"/>
          <w:sz w:val="32"/>
          <w:szCs w:val="32"/>
          <w:highlight w:val="none"/>
        </w:rPr>
      </w:r>
      <w:r/>
    </w:p>
    <w:p>
      <w:pPr>
        <w:pStyle w:val="855"/>
        <w:ind w:firstLine="640"/>
        <w:spacing w:line="360" w:lineRule="auto"/>
        <w:tabs>
          <w:tab w:val="left" w:pos="315" w:leader="none"/>
          <w:tab w:val="center" w:pos="4153" w:leader="none"/>
        </w:tabs>
        <w:rPr>
          <w:rFonts w:ascii="黑体" w:eastAsia="黑体"/>
          <w:sz w:val="32"/>
          <w:szCs w:val="32"/>
          <w:highlight w:val="none"/>
        </w:rPr>
      </w:pPr>
      <w:r>
        <w:rPr>
          <w:rFonts w:hint="eastAsia" w:ascii="黑体" w:eastAsia="黑体"/>
          <w:sz w:val="32"/>
          <w:szCs w:val="32"/>
          <w:highlight w:val="none"/>
        </w:rPr>
        <w:t xml:space="preserve">四、合同主要条款及格式</w:t>
      </w:r>
      <w:r>
        <w:rPr>
          <w:rFonts w:ascii="黑体" w:eastAsia="黑体"/>
          <w:sz w:val="32"/>
          <w:szCs w:val="32"/>
          <w:highlight w:val="none"/>
        </w:rPr>
      </w:r>
      <w:r/>
    </w:p>
    <w:p>
      <w:pPr>
        <w:pStyle w:val="855"/>
        <w:ind w:firstLine="640"/>
        <w:spacing w:line="360" w:lineRule="auto"/>
        <w:tabs>
          <w:tab w:val="left" w:pos="315" w:leader="none"/>
          <w:tab w:val="center" w:pos="4153" w:leader="none"/>
        </w:tabs>
        <w:rPr>
          <w:rFonts w:hint="eastAsia" w:ascii="黑体" w:eastAsia="黑体"/>
          <w:sz w:val="32"/>
          <w:szCs w:val="32"/>
          <w:highlight w:val="none"/>
        </w:rPr>
      </w:pPr>
      <w:r>
        <w:rPr>
          <w:rFonts w:hint="eastAsia" w:ascii="黑体" w:eastAsia="黑体"/>
          <w:sz w:val="32"/>
          <w:szCs w:val="32"/>
          <w:highlight w:val="none"/>
        </w:rPr>
        <w:t xml:space="preserve">五、磋商响应文件格式</w:t>
      </w:r>
      <w:r>
        <w:rPr>
          <w:rFonts w:hint="eastAsia" w:ascii="黑体" w:eastAsia="黑体"/>
          <w:sz w:val="32"/>
          <w:szCs w:val="32"/>
          <w:highlight w:val="none"/>
        </w:rPr>
      </w:r>
      <w:r/>
    </w:p>
    <w:p>
      <w:pPr>
        <w:pStyle w:val="856"/>
        <w:rPr>
          <w:highlight w:val="none"/>
        </w:rPr>
      </w:pPr>
      <w:r>
        <w:rPr>
          <w:highlight w:val="none"/>
        </w:rPr>
        <w:br w:type="page" w:clear="all"/>
      </w:r>
      <w:r>
        <w:rPr>
          <w:rStyle w:val="968"/>
          <w:rFonts w:hint="eastAsia" w:ascii="Calibri" w:hAnsi="Calibri"/>
          <w:b w:val="0"/>
          <w:szCs w:val="43"/>
          <w:highlight w:val="none"/>
        </w:rPr>
        <w:t xml:space="preserve">第一章 磋商公告</w:t>
      </w:r>
      <w:r>
        <w:rPr>
          <w:highlight w:val="none"/>
        </w:rPr>
      </w:r>
      <w:r/>
    </w:p>
    <w:tbl>
      <w:tblPr>
        <w:tblW w:w="51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1"/>
      </w:tblGrid>
      <w:tr>
        <w:trPr/>
        <w:tc>
          <w:tcPr>
            <w:tcW w:w="5000" w:type="dxa"/>
            <w:vAlign w:val="top"/>
            <w:textDirection w:val="lrTb"/>
            <w:noWrap w:val="false"/>
          </w:tcPr>
          <w:p>
            <w:pPr>
              <w:pStyle w:val="855"/>
              <w:spacing w:line="360" w:lineRule="auto"/>
              <w:rPr>
                <w:rFonts w:hint="eastAsia" w:ascii="宋体" w:hAnsi="宋体"/>
                <w:sz w:val="24"/>
                <w:highlight w:val="none"/>
                <w:u w:val="single"/>
              </w:rPr>
            </w:pPr>
            <w:r>
              <w:rPr>
                <w:rFonts w:hint="eastAsia" w:ascii="宋体" w:hAnsi="宋体"/>
                <w:sz w:val="24"/>
                <w:highlight w:val="none"/>
              </w:rPr>
              <w:t xml:space="preserve">项目概况</w:t>
            </w:r>
            <w:r>
              <w:rPr>
                <w:rFonts w:hint="eastAsia" w:ascii="宋体" w:hAnsi="宋体"/>
                <w:sz w:val="24"/>
                <w:highlight w:val="none"/>
                <w:u w:val="single"/>
              </w:rPr>
            </w:r>
            <w:r/>
          </w:p>
          <w:p>
            <w:pPr>
              <w:pStyle w:val="855"/>
              <w:ind w:firstLine="480"/>
              <w:spacing w:line="360" w:lineRule="auto"/>
              <w:rPr>
                <w:rFonts w:hint="eastAsia"/>
                <w:sz w:val="24"/>
                <w:highlight w:val="none"/>
              </w:rPr>
            </w:pPr>
            <w:r>
              <w:rPr>
                <w:rFonts w:hint="eastAsia" w:ascii="宋体" w:hAnsi="宋体"/>
                <w:sz w:val="24"/>
                <w:highlight w:val="none"/>
                <w:u w:val="single"/>
                <w:lang w:eastAsia="zh-CN"/>
              </w:rPr>
              <w:t xml:space="preserve">苏州高新区实验初级中学教育集团2026年暑期维修工程</w:t>
            </w:r>
            <w:r>
              <w:rPr>
                <w:rFonts w:hint="eastAsia" w:ascii="宋体" w:hAnsi="宋体"/>
                <w:sz w:val="24"/>
                <w:highlight w:val="none"/>
                <w:u w:val="single"/>
                <w:lang w:eastAsia="zh-CN"/>
              </w:rPr>
              <w:t xml:space="preserve">JSZC-320505-RHZH-C2026-0032</w:t>
            </w:r>
            <w:r>
              <w:rPr>
                <w:rFonts w:hint="eastAsia" w:ascii="宋体" w:hAnsi="宋体"/>
                <w:sz w:val="24"/>
                <w:highlight w:val="none"/>
              </w:rPr>
              <w:t xml:space="preserve">采购项目的潜在供应商在</w:t>
            </w:r>
            <w:r>
              <w:rPr>
                <w:rFonts w:hint="eastAsia"/>
                <w:sz w:val="24"/>
                <w:highlight w:val="none"/>
                <w:u w:val="single"/>
              </w:rPr>
              <w:t xml:space="preserve">“苏采云”政府采购交易系统（以下简称</w:t>
            </w:r>
            <w:r>
              <w:rPr>
                <w:rFonts w:hint="eastAsia"/>
                <w:sz w:val="24"/>
                <w:highlight w:val="none"/>
                <w:u w:val="single"/>
                <w:lang w:eastAsia="zh-CN"/>
              </w:rPr>
              <w:t xml:space="preserve">“</w:t>
            </w:r>
            <w:r>
              <w:rPr>
                <w:rFonts w:hint="eastAsia"/>
                <w:sz w:val="24"/>
                <w:highlight w:val="none"/>
                <w:u w:val="single"/>
              </w:rPr>
              <w:t xml:space="preserve">苏采云”系统）</w:t>
            </w:r>
            <w:r>
              <w:rPr>
                <w:rFonts w:hint="eastAsia" w:ascii="宋体" w:hAnsi="宋体"/>
                <w:sz w:val="24"/>
                <w:highlight w:val="none"/>
              </w:rPr>
              <w:t xml:space="preserve">获取采购文件，并于</w:t>
            </w:r>
            <w:r>
              <w:rPr>
                <w:rFonts w:hint="eastAsia" w:ascii="宋体" w:hAnsi="宋体"/>
                <w:sz w:val="24"/>
                <w:highlight w:val="none"/>
                <w:u w:val="single"/>
              </w:rPr>
              <w:t xml:space="preserve">2026年</w:t>
            </w:r>
            <w:r>
              <w:rPr>
                <w:rFonts w:hint="eastAsia" w:ascii="宋体" w:hAnsi="宋体"/>
                <w:sz w:val="24"/>
                <w:highlight w:val="none"/>
                <w:u w:val="single"/>
                <w:lang w:val="en-US" w:eastAsia="zh-CN"/>
              </w:rPr>
              <w:t xml:space="preserve"> 06</w:t>
            </w:r>
            <w:r>
              <w:rPr>
                <w:rFonts w:hint="eastAsia" w:ascii="宋体" w:hAnsi="宋体"/>
                <w:sz w:val="24"/>
                <w:highlight w:val="none"/>
                <w:u w:val="single"/>
              </w:rPr>
              <w:t xml:space="preserve">月</w:t>
            </w:r>
            <w:r>
              <w:rPr>
                <w:rFonts w:hint="eastAsia" w:ascii="宋体" w:hAnsi="宋体"/>
                <w:sz w:val="24"/>
                <w:highlight w:val="none"/>
                <w:u w:val="single"/>
                <w:lang w:val="en-US" w:eastAsia="zh-CN"/>
              </w:rPr>
              <w:t xml:space="preserve">23 </w:t>
            </w:r>
            <w:r>
              <w:rPr>
                <w:rFonts w:hint="eastAsia" w:ascii="宋体" w:hAnsi="宋体"/>
                <w:sz w:val="24"/>
                <w:highlight w:val="none"/>
                <w:u w:val="single"/>
              </w:rPr>
              <w:t xml:space="preserve">日13点30分</w:t>
            </w:r>
            <w:r>
              <w:rPr>
                <w:rFonts w:hint="eastAsia" w:ascii="宋体" w:hAnsi="宋体"/>
                <w:sz w:val="24"/>
                <w:highlight w:val="none"/>
              </w:rPr>
              <w:t xml:space="preserve">（北京时间）前提交响应文件。</w:t>
            </w:r>
            <w:r>
              <w:rPr>
                <w:rFonts w:hint="eastAsia"/>
                <w:sz w:val="24"/>
                <w:highlight w:val="none"/>
              </w:rPr>
            </w:r>
            <w:r/>
          </w:p>
        </w:tc>
      </w:tr>
    </w:tbl>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一、项目基本情况</w:t>
      </w:r>
      <w:r>
        <w:rPr>
          <w:rFonts w:hint="eastAsia" w:ascii="宋体" w:hAnsi="宋体"/>
          <w:b/>
          <w:sz w:val="24"/>
          <w:highlight w:val="none"/>
        </w:rPr>
      </w:r>
      <w:r/>
    </w:p>
    <w:p>
      <w:pPr>
        <w:pStyle w:val="855"/>
        <w:ind w:firstLine="480"/>
        <w:jc w:val="left"/>
        <w:spacing w:line="360" w:lineRule="auto"/>
        <w:rPr>
          <w:rFonts w:hint="eastAsia" w:ascii="宋体" w:hAnsi="宋体" w:eastAsia="宋体"/>
          <w:sz w:val="24"/>
          <w:highlight w:val="none"/>
          <w:lang w:eastAsia="zh-CN"/>
        </w:rPr>
      </w:pPr>
      <w:r>
        <w:rPr>
          <w:rFonts w:hint="eastAsia" w:ascii="宋体" w:hAnsi="宋体"/>
          <w:sz w:val="24"/>
          <w:highlight w:val="none"/>
        </w:rPr>
        <w:t xml:space="preserve">1.项目编号：</w:t>
      </w:r>
      <w:r>
        <w:rPr>
          <w:rFonts w:hint="eastAsia" w:ascii="宋体" w:hAnsi="宋体"/>
          <w:sz w:val="24"/>
          <w:highlight w:val="none"/>
          <w:lang w:eastAsia="zh-CN"/>
        </w:rPr>
        <w:t xml:space="preserve">JSZC-320505-RHZH-C2026-0032</w:t>
      </w:r>
      <w:r>
        <w:rPr>
          <w:rFonts w:hint="eastAsia" w:ascii="宋体" w:hAnsi="宋体" w:eastAsia="宋体"/>
          <w:sz w:val="24"/>
          <w:highlight w:val="none"/>
          <w:lang w:eastAsia="zh-CN"/>
        </w:rPr>
      </w:r>
      <w:r/>
    </w:p>
    <w:p>
      <w:pPr>
        <w:pStyle w:val="855"/>
        <w:ind w:firstLine="480"/>
        <w:jc w:val="left"/>
        <w:spacing w:line="360" w:lineRule="auto"/>
        <w:rPr>
          <w:rFonts w:hint="eastAsia" w:ascii="宋体" w:hAnsi="宋体"/>
          <w:sz w:val="24"/>
          <w:highlight w:val="none"/>
          <w:lang w:eastAsia="zh-CN"/>
        </w:rPr>
      </w:pPr>
      <w:r>
        <w:rPr>
          <w:rFonts w:hint="eastAsia" w:ascii="宋体" w:hAnsi="宋体"/>
          <w:sz w:val="24"/>
          <w:highlight w:val="none"/>
        </w:rPr>
        <w:t xml:space="preserve">2.项目名称：</w:t>
      </w:r>
      <w:r>
        <w:rPr>
          <w:rFonts w:hint="eastAsia" w:ascii="宋体" w:hAnsi="宋体"/>
          <w:sz w:val="24"/>
          <w:highlight w:val="none"/>
          <w:lang w:eastAsia="zh-CN"/>
        </w:rPr>
        <w:t xml:space="preserve">苏州高新区实验初级中学教育集团2026年暑期维修工程</w:t>
      </w:r>
      <w:r>
        <w:rPr>
          <w:rFonts w:hint="eastAsia" w:ascii="宋体" w:hAnsi="宋体"/>
          <w:sz w:val="24"/>
          <w:highlight w:val="none"/>
          <w:lang w:eastAsia="zh-CN"/>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3.采购方式：□竞争性谈判√竞争性磋商□询价</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4.预算金额：</w:t>
      </w:r>
      <w:r>
        <w:rPr>
          <w:rFonts w:ascii="SimSun" w:hAnsi="SimSun" w:eastAsia="SimSun" w:cs="SimSun"/>
          <w:color w:val="000000"/>
          <w:sz w:val="24"/>
        </w:rPr>
        <w:t xml:space="preserve">287.015529万元</w:t>
      </w:r>
      <w:r>
        <w:rPr>
          <w:rFonts w:hint="eastAsia" w:ascii="宋体" w:hAnsi="宋体"/>
          <w:sz w:val="24"/>
          <w:highlight w:val="none"/>
        </w:rPr>
      </w:r>
      <w:r>
        <w:rPr>
          <w:rFonts w:hint="eastAsia" w:ascii="宋体" w:hAnsi="宋体"/>
          <w:sz w:val="24"/>
          <w:highlight w:val="none"/>
        </w:rPr>
      </w:r>
      <w:r/>
    </w:p>
    <w:p>
      <w:pPr>
        <w:pStyle w:val="855"/>
        <w:ind w:firstLine="720"/>
        <w:jc w:val="left"/>
        <w:spacing w:line="360" w:lineRule="auto"/>
        <w:rPr>
          <w:rFonts w:hint="eastAsia" w:ascii="宋体" w:hAnsi="宋体"/>
          <w:sz w:val="24"/>
          <w:highlight w:val="green"/>
        </w:rPr>
      </w:pPr>
      <w:r>
        <w:rPr>
          <w:rFonts w:hint="eastAsia" w:ascii="宋体" w:hAnsi="宋体"/>
          <w:sz w:val="24"/>
          <w:highlight w:val="none"/>
        </w:rPr>
        <w:t xml:space="preserve">最高限价：</w:t>
      </w:r>
      <w:r>
        <w:rPr>
          <w:rFonts w:ascii="SimSun" w:hAnsi="SimSun" w:eastAsia="SimSun" w:cs="SimSun"/>
          <w:color w:val="000000"/>
          <w:sz w:val="24"/>
        </w:rPr>
        <w:t xml:space="preserve">287.015406万元</w:t>
      </w:r>
      <w:r>
        <w:rPr>
          <w:rFonts w:hint="eastAsia" w:ascii="宋体" w:hAnsi="宋体"/>
          <w:sz w:val="24"/>
          <w:highlight w:val="none"/>
        </w:rPr>
      </w:r>
      <w:r>
        <w:rPr>
          <w:rFonts w:hint="eastAsia" w:ascii="宋体" w:hAnsi="宋体"/>
          <w:sz w:val="24"/>
          <w:highlight w:val="green"/>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5.采购需求：</w:t>
      </w:r>
      <w:r>
        <w:rPr>
          <w:rFonts w:hint="eastAsia" w:ascii="宋体" w:hAnsi="宋体"/>
          <w:sz w:val="24"/>
          <w:highlight w:val="none"/>
        </w:rPr>
      </w:r>
      <w:r/>
    </w:p>
    <w:p>
      <w:pPr>
        <w:pStyle w:val="855"/>
        <w:ind w:firstLine="48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（1）采购内容：</w:t>
      </w:r>
      <w:r>
        <w:rPr>
          <w:rFonts w:hint="eastAsia" w:ascii="宋体" w:hAnsi="宋体" w:cs="宋体"/>
          <w:sz w:val="24"/>
          <w:highlight w:val="none"/>
        </w:rPr>
        <w:t xml:space="preserve">苏州高新区实验初级中学教育集团2026年暑期需进行扩班改造、校园零星维修、校园修缮等工程项目</w:t>
      </w:r>
      <w:r>
        <w:rPr>
          <w:rFonts w:hint="eastAsia" w:ascii="宋体" w:hAnsi="宋体"/>
          <w:sz w:val="24"/>
          <w:highlight w:val="none"/>
        </w:rPr>
        <w:t xml:space="preserve">，具体详见工程量清单</w:t>
      </w:r>
      <w:r>
        <w:rPr>
          <w:rFonts w:hint="eastAsia" w:ascii="宋体" w:hAnsi="宋体" w:cs="宋体"/>
          <w:sz w:val="24"/>
          <w:szCs w:val="22"/>
          <w:highlight w:val="none"/>
        </w:rPr>
        <w:t xml:space="preserve">；</w:t>
      </w:r>
      <w:r>
        <w:rPr>
          <w:rFonts w:hint="eastAsia" w:ascii="宋体" w:hAnsi="宋体" w:cs="宋体"/>
          <w:sz w:val="24"/>
          <w:szCs w:val="22"/>
          <w:highlight w:val="none"/>
        </w:rPr>
      </w:r>
      <w:r/>
    </w:p>
    <w:p>
      <w:pPr>
        <w:pStyle w:val="855"/>
        <w:ind w:firstLine="48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（2）工程地点：甲方指定地点；</w:t>
      </w:r>
      <w:r>
        <w:rPr>
          <w:rFonts w:hint="eastAsia" w:ascii="宋体" w:hAnsi="宋体" w:cs="宋体"/>
          <w:sz w:val="24"/>
          <w:szCs w:val="22"/>
          <w:highlight w:val="none"/>
        </w:rPr>
      </w:r>
      <w:r/>
    </w:p>
    <w:p>
      <w:pPr>
        <w:pStyle w:val="855"/>
        <w:ind w:firstLine="48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（3）资金来源：财政资金；</w:t>
      </w:r>
      <w:r>
        <w:rPr>
          <w:rFonts w:hint="eastAsia" w:ascii="宋体" w:hAnsi="宋体" w:cs="宋体"/>
          <w:sz w:val="24"/>
          <w:szCs w:val="22"/>
          <w:highlight w:val="none"/>
        </w:rPr>
      </w:r>
      <w:r/>
    </w:p>
    <w:p>
      <w:pPr>
        <w:pStyle w:val="855"/>
        <w:ind w:firstLine="480"/>
        <w:spacing w:line="360" w:lineRule="auto"/>
        <w:rPr>
          <w:rFonts w:hint="eastAsia" w:ascii="宋体" w:hAnsi="宋体" w:cs="宋体"/>
          <w:sz w:val="24"/>
          <w:szCs w:val="22"/>
          <w:highlight w:val="none"/>
        </w:rPr>
      </w:pPr>
      <w:r>
        <w:rPr>
          <w:rFonts w:hint="eastAsia" w:ascii="宋体" w:hAnsi="宋体" w:cs="宋体"/>
          <w:sz w:val="24"/>
          <w:szCs w:val="22"/>
          <w:highlight w:val="none"/>
        </w:rPr>
        <w:t xml:space="preserve">（4）施工工期：</w:t>
      </w:r>
      <w:r>
        <w:rPr>
          <w:rFonts w:hint="eastAsia" w:ascii="宋体" w:hAnsi="宋体" w:cs="宋体"/>
          <w:sz w:val="24"/>
          <w:szCs w:val="22"/>
          <w:highlight w:val="none"/>
          <w:lang w:val="en-US" w:eastAsia="zh-CN"/>
        </w:rPr>
        <w:t xml:space="preserve">3</w:t>
      </w:r>
      <w:r>
        <w:rPr>
          <w:rFonts w:hint="eastAsia" w:ascii="宋体" w:hAnsi="宋体" w:cs="宋体"/>
          <w:sz w:val="24"/>
          <w:szCs w:val="22"/>
          <w:highlight w:val="none"/>
        </w:rPr>
        <w:t xml:space="preserve">0日历天；（具体开工日期以总监签发的开工令为准）</w:t>
      </w:r>
      <w:r>
        <w:rPr>
          <w:rFonts w:hint="eastAsia" w:ascii="宋体" w:hAnsi="宋体" w:cs="宋体"/>
          <w:sz w:val="24"/>
          <w:szCs w:val="22"/>
          <w:highlight w:val="none"/>
        </w:rPr>
      </w:r>
      <w:r/>
    </w:p>
    <w:p>
      <w:pPr>
        <w:pStyle w:val="8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（5）质量要求：合格；</w:t>
      </w:r>
      <w:r>
        <w:rPr>
          <w:rFonts w:ascii="宋体" w:hAnsi="宋体" w:cs="宋体"/>
          <w:sz w:val="24"/>
          <w:szCs w:val="22"/>
          <w:highlight w:val="none"/>
        </w:rPr>
      </w:r>
      <w:r/>
    </w:p>
    <w:p>
      <w:pPr>
        <w:pStyle w:val="8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（6）项目承包方式：包工包料；</w:t>
      </w:r>
      <w:r>
        <w:rPr>
          <w:rFonts w:ascii="宋体" w:hAnsi="宋体" w:cs="宋体"/>
          <w:sz w:val="24"/>
          <w:szCs w:val="22"/>
          <w:highlight w:val="none"/>
        </w:rPr>
      </w:r>
      <w:r/>
    </w:p>
    <w:p>
      <w:pPr>
        <w:pStyle w:val="855"/>
        <w:ind w:firstLine="480"/>
        <w:spacing w:line="360" w:lineRule="auto"/>
        <w:rPr>
          <w:highlight w:val="none"/>
        </w:rPr>
      </w:pPr>
      <w:r>
        <w:rPr>
          <w:rFonts w:hint="eastAsia" w:ascii="宋体" w:hAnsi="宋体" w:cs="宋体"/>
          <w:sz w:val="24"/>
          <w:szCs w:val="22"/>
          <w:highlight w:val="none"/>
        </w:rPr>
        <w:t xml:space="preserve">（7）技术要求；</w:t>
      </w:r>
      <w:r>
        <w:rPr>
          <w:highlight w:val="none"/>
        </w:rPr>
      </w:r>
      <w:r/>
    </w:p>
    <w:p>
      <w:pPr>
        <w:pStyle w:val="855"/>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1）符合现行国家技术、施工及验收规范规程，对施工工艺的特殊要求，按国家有关规定；</w:t>
      </w:r>
      <w:r>
        <w:rPr>
          <w:rFonts w:ascii="宋体" w:hAnsi="宋体" w:cs="宋体"/>
          <w:sz w:val="24"/>
          <w:szCs w:val="22"/>
          <w:highlight w:val="none"/>
        </w:rPr>
      </w:r>
      <w:r/>
    </w:p>
    <w:p>
      <w:pPr>
        <w:pStyle w:val="855"/>
        <w:ind w:firstLine="480"/>
        <w:spacing w:line="360" w:lineRule="auto"/>
        <w:rPr>
          <w:rFonts w:ascii="宋体" w:hAnsi="宋体" w:cs="宋体"/>
          <w:sz w:val="24"/>
          <w:szCs w:val="22"/>
          <w:highlight w:val="none"/>
        </w:rPr>
      </w:pPr>
      <w:r>
        <w:rPr>
          <w:rFonts w:hint="eastAsia" w:ascii="宋体" w:hAnsi="宋体" w:cs="宋体"/>
          <w:sz w:val="24"/>
          <w:szCs w:val="22"/>
          <w:highlight w:val="none"/>
          <w:lang w:val="en-US" w:eastAsia="zh-CN"/>
        </w:rPr>
        <w:t xml:space="preserve">2</w:t>
      </w:r>
      <w:r>
        <w:rPr>
          <w:rFonts w:hint="eastAsia" w:ascii="宋体" w:hAnsi="宋体" w:cs="宋体"/>
          <w:sz w:val="24"/>
          <w:szCs w:val="22"/>
          <w:highlight w:val="none"/>
        </w:rPr>
        <w:t xml:space="preserve">）工程量清单；</w:t>
      </w:r>
      <w:r>
        <w:rPr>
          <w:rFonts w:ascii="宋体" w:hAnsi="宋体" w:cs="宋体"/>
          <w:sz w:val="24"/>
          <w:szCs w:val="22"/>
          <w:highlight w:val="none"/>
        </w:rPr>
      </w:r>
      <w:r/>
    </w:p>
    <w:p>
      <w:pPr>
        <w:pStyle w:val="855"/>
        <w:ind w:firstLine="480"/>
        <w:jc w:val="left"/>
        <w:spacing w:line="360" w:lineRule="auto"/>
        <w:rPr>
          <w:rFonts w:hint="eastAsia" w:ascii="宋体" w:hAnsi="宋体"/>
          <w:sz w:val="24"/>
          <w:highlight w:val="none"/>
        </w:rPr>
      </w:pPr>
      <w:r>
        <w:rPr>
          <w:rFonts w:hint="eastAsia" w:ascii="宋体" w:hAnsi="宋体" w:cs="宋体"/>
          <w:sz w:val="24"/>
          <w:szCs w:val="22"/>
          <w:highlight w:val="none"/>
        </w:rPr>
        <w:t xml:space="preserve">（8）</w:t>
      </w:r>
      <w:bookmarkStart w:id="2" w:name="OLE_LINK8"/>
      <w:r/>
      <w:bookmarkStart w:id="3" w:name="OLE_LINK5"/>
      <w:r>
        <w:rPr>
          <w:rFonts w:hint="eastAsia" w:ascii="宋体" w:hAnsi="宋体" w:cs="宋体"/>
          <w:sz w:val="24"/>
          <w:szCs w:val="22"/>
          <w:highlight w:val="none"/>
        </w:rPr>
        <w:t xml:space="preserve">质量保修期：</w:t>
      </w:r>
      <w:bookmarkStart w:id="4" w:name="OLE_LINK6"/>
      <w:r/>
      <w:bookmarkStart w:id="5" w:name="OLE_LINK7"/>
      <w:r>
        <w:rPr>
          <w:rFonts w:hint="eastAsia" w:ascii="宋体" w:hAnsi="宋体" w:cs="宋体"/>
          <w:sz w:val="24"/>
          <w:szCs w:val="22"/>
          <w:highlight w:val="none"/>
          <w:lang w:val="en-US" w:eastAsia="zh-CN"/>
        </w:rPr>
        <w:t xml:space="preserve">二</w:t>
      </w:r>
      <w:r>
        <w:rPr>
          <w:rFonts w:hint="eastAsia" w:ascii="宋体" w:hAnsi="宋体" w:cs="宋体"/>
          <w:sz w:val="24"/>
          <w:szCs w:val="22"/>
          <w:highlight w:val="none"/>
        </w:rPr>
        <w:t xml:space="preserve">年</w:t>
      </w:r>
      <w:bookmarkEnd w:id="2"/>
      <w:r/>
      <w:bookmarkEnd w:id="3"/>
      <w:r/>
      <w:bookmarkEnd w:id="4"/>
      <w:r/>
      <w:bookmarkEnd w:id="5"/>
      <w:r>
        <w:rPr>
          <w:rFonts w:hint="eastAsia" w:ascii="宋体" w:hAnsi="宋体" w:cs="宋体"/>
          <w:sz w:val="24"/>
          <w:szCs w:val="22"/>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6.本项目（□是/</w:t>
      </w:r>
      <w:r>
        <w:rPr>
          <w:rFonts w:hint="eastAsia"/>
          <w:sz w:val="24"/>
          <w:highlight w:val="none"/>
        </w:rPr>
        <w:t xml:space="preserve">√</w:t>
      </w:r>
      <w:r>
        <w:rPr>
          <w:rFonts w:hint="eastAsia" w:ascii="宋体" w:hAnsi="宋体"/>
          <w:sz w:val="24"/>
          <w:highlight w:val="none"/>
        </w:rPr>
        <w:t xml:space="preserve">否）接受联合体。</w:t>
      </w:r>
      <w:r>
        <w:rPr>
          <w:rFonts w:hint="eastAsia" w:ascii="宋体" w:hAnsi="宋体"/>
          <w:sz w:val="24"/>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二、申请人的资格要求</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1.满足《中华人民共和国政府采购法》第二十二条规定：</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（1）具有独立承担民事责任的能力；</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（2）具有良好的商业信誉和健全的财务会计制度；</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（3）具有履行合同所必需的设备和专业技术能力；</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（4）有依法缴纳税收和社会保障资金的良好记录；</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（5）参加政府采购活动近三年内，在经营活动中没有重大违法记录；</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（6）法律、行政法规规定的其他条件。</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rPr>
          <w:rFonts w:hint="eastAsia" w:ascii="宋体" w:hAnsi="宋体"/>
          <w:sz w:val="24"/>
          <w:highlight w:val="none"/>
        </w:rPr>
      </w:r>
      <w:r/>
    </w:p>
    <w:p>
      <w:pPr>
        <w:pStyle w:val="855"/>
        <w:ind w:firstLine="48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（1）根据苏财购</w:t>
      </w:r>
      <w:r>
        <w:rPr>
          <w:rFonts w:hint="eastAsia" w:ascii="宋体" w:hAnsi="宋体"/>
          <w:bCs/>
          <w:sz w:val="24"/>
          <w:highlight w:val="none"/>
        </w:rPr>
        <w:t xml:space="preserve">〔20</w:t>
      </w:r>
      <w:r>
        <w:rPr>
          <w:rFonts w:hint="eastAsia" w:ascii="宋体" w:hAnsi="宋体"/>
          <w:bCs/>
          <w:sz w:val="24"/>
          <w:highlight w:val="none"/>
          <w:lang w:val="en-US" w:eastAsia="zh-CN"/>
        </w:rPr>
        <w:t xml:space="preserve">22</w:t>
      </w:r>
      <w:r>
        <w:rPr>
          <w:rFonts w:hint="eastAsia" w:ascii="宋体" w:hAnsi="宋体"/>
          <w:bCs/>
          <w:sz w:val="24"/>
          <w:highlight w:val="none"/>
        </w:rPr>
        <w:t xml:space="preserve">〕</w:t>
      </w:r>
      <w:r>
        <w:rPr>
          <w:rFonts w:hint="eastAsia" w:ascii="宋体" w:hAnsi="宋体"/>
          <w:color w:val="000000"/>
          <w:sz w:val="24"/>
          <w:szCs w:val="20"/>
          <w:highlight w:val="none"/>
        </w:rPr>
        <w:t xml:space="preserve">16号规定，本项目专门面向中小微企业采购（残疾人福利性单位视同小型或微型企业，监狱企业视同小型或微型企业）；</w:t>
      </w:r>
      <w:r>
        <w:rPr>
          <w:rFonts w:hint="eastAsia" w:ascii="宋体" w:hAnsi="宋体"/>
          <w:color w:val="000000"/>
          <w:sz w:val="24"/>
          <w:szCs w:val="20"/>
          <w:highlight w:val="none"/>
        </w:rPr>
      </w:r>
      <w:r/>
    </w:p>
    <w:p>
      <w:pPr>
        <w:pStyle w:val="855"/>
        <w:ind w:firstLine="480"/>
        <w:jc w:val="left"/>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（2）供应商应提供《中小企业声明函》或《残疾人福利性单位声明函》或省级以上监狱管理局、戒毒管理局（含新疆生产建设兵团）出具的属于监狱企业的证明文件。</w:t>
      </w:r>
      <w:r>
        <w:rPr>
          <w:rFonts w:ascii="宋体" w:hAnsi="宋体"/>
          <w:color w:val="000000"/>
          <w:sz w:val="24"/>
          <w:szCs w:val="20"/>
          <w:highlight w:val="none"/>
        </w:rPr>
      </w:r>
      <w:r/>
    </w:p>
    <w:p>
      <w:pPr>
        <w:pStyle w:val="855"/>
        <w:ind w:firstLine="480"/>
        <w:jc w:val="left"/>
        <w:spacing w:line="360" w:lineRule="auto"/>
        <w:rPr>
          <w:rFonts w:hint="eastAsia" w:ascii="宋体" w:hAnsi="宋体"/>
          <w:sz w:val="24"/>
          <w:highlight w:val="none"/>
        </w:rPr>
      </w:pPr>
      <w:r>
        <w:rPr>
          <w:rFonts w:hint="eastAsia" w:ascii="宋体" w:hAnsi="宋体"/>
          <w:color w:val="000000"/>
          <w:sz w:val="24"/>
          <w:szCs w:val="20"/>
          <w:highlight w:val="none"/>
        </w:rPr>
        <w:t xml:space="preserve">注：中小微企业划分详见</w:t>
      </w:r>
      <w:r>
        <w:rPr>
          <w:rFonts w:ascii="宋体" w:hAnsi="宋体"/>
          <w:color w:val="000000"/>
          <w:sz w:val="24"/>
          <w:szCs w:val="20"/>
          <w:highlight w:val="none"/>
        </w:rPr>
        <w:t xml:space="preserve">工信部联企业〔2011〕300号通知中的《中小企业划型标准规定》</w:t>
      </w:r>
      <w:r>
        <w:rPr>
          <w:rFonts w:hint="eastAsia" w:ascii="宋体" w:hAnsi="宋体"/>
          <w:color w:val="000000"/>
          <w:sz w:val="24"/>
          <w:szCs w:val="20"/>
          <w:highlight w:val="none"/>
        </w:rPr>
        <w:t xml:space="preserve">；本项目所属行业为：</w:t>
      </w:r>
      <w:r>
        <w:rPr>
          <w:rFonts w:hint="eastAsia" w:ascii="宋体" w:hAnsi="宋体"/>
          <w:b/>
          <w:color w:val="000000"/>
          <w:sz w:val="24"/>
          <w:szCs w:val="20"/>
          <w:highlight w:val="none"/>
        </w:rPr>
        <w:t xml:space="preserve">建筑业</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t xml:space="preserve">3.本项目的特定资格要求：</w:t>
      </w:r>
      <w:r>
        <w:rPr>
          <w:rFonts w:hint="eastAsia" w:ascii="宋体" w:hAnsi="宋体"/>
          <w:color w:val="000000"/>
          <w:sz w:val="24"/>
          <w:szCs w:val="20"/>
          <w:highlight w:val="none"/>
        </w:rPr>
      </w:r>
      <w:r/>
    </w:p>
    <w:p>
      <w:pPr>
        <w:pStyle w:val="955"/>
        <w:ind w:firstLine="468"/>
        <w:jc w:val="both"/>
        <w:spacing w:beforeAutospacing="0" w:afterAutospacing="0" w:line="360" w:lineRule="auto"/>
        <w:widowControl/>
        <w:rPr>
          <w:highlight w:val="none"/>
        </w:rPr>
      </w:pPr>
      <w:r>
        <w:rPr>
          <w:rFonts w:hint="eastAsia" w:ascii="宋体" w:hAnsi="宋体" w:cs="宋体"/>
          <w:color w:val="000000"/>
          <w:highlight w:val="none"/>
        </w:rPr>
        <w:t xml:space="preserve">（1）未被“信用中国”网站（www.creditchina.gov.cn）列入失信被执行人、重大税收违法案件当事人名单、政府采购严重失信行为记录名单。</w:t>
      </w:r>
      <w:r>
        <w:rPr>
          <w:highlight w:val="none"/>
        </w:rPr>
      </w:r>
      <w:r/>
    </w:p>
    <w:p>
      <w:pPr>
        <w:pStyle w:val="955"/>
        <w:ind w:firstLine="480"/>
        <w:spacing w:beforeAutospacing="0" w:afterAutospacing="0" w:line="360" w:lineRule="auto"/>
        <w:widowControl/>
        <w:rPr>
          <w:highlight w:val="none"/>
        </w:rPr>
      </w:pPr>
      <w:r>
        <w:rPr>
          <w:rFonts w:hint="eastAsia" w:ascii="宋体" w:hAnsi="宋体" w:cs="宋体"/>
          <w:color w:val="000000"/>
          <w:highlight w:val="none"/>
        </w:rPr>
        <w:t xml:space="preserve">（2）供应商：具有有效期内的建筑工程施工总承包三级及以上资质；</w:t>
      </w:r>
      <w:r>
        <w:rPr>
          <w:highlight w:val="none"/>
        </w:rPr>
      </w:r>
      <w:r/>
    </w:p>
    <w:p>
      <w:pPr>
        <w:pStyle w:val="955"/>
        <w:ind w:firstLine="480"/>
        <w:spacing w:beforeAutospacing="0" w:afterAutospacing="0" w:line="360" w:lineRule="auto"/>
        <w:widowControl/>
        <w:rPr>
          <w:rFonts w:hint="eastAsia" w:eastAsia="宋体"/>
          <w:highlight w:val="none"/>
          <w:lang w:val="en-US" w:eastAsia="zh-CN"/>
        </w:rPr>
      </w:pPr>
      <w:r>
        <w:rPr>
          <w:rFonts w:hint="eastAsia" w:ascii="宋体" w:hAnsi="宋体" w:cs="宋体"/>
          <w:color w:val="000000"/>
          <w:highlight w:val="none"/>
        </w:rPr>
        <w:t xml:space="preserve">（3）供应商：具备安全生产条件，并取得省级及以上行政主管部门核发《安全生产许可证》</w:t>
      </w:r>
      <w:r>
        <w:rPr>
          <w:rFonts w:hint="eastAsia" w:ascii="宋体" w:hAnsi="宋体" w:cs="宋体"/>
          <w:color w:val="000000"/>
          <w:highlight w:val="none"/>
          <w:lang w:eastAsia="zh-CN"/>
        </w:rPr>
        <w:t xml:space="preserve">；</w:t>
      </w:r>
      <w:r>
        <w:rPr>
          <w:rFonts w:hint="eastAsia" w:eastAsia="宋体"/>
          <w:highlight w:val="none"/>
          <w:lang w:val="en-US" w:eastAsia="zh-CN"/>
        </w:rPr>
      </w:r>
      <w:r/>
    </w:p>
    <w:p>
      <w:pPr>
        <w:pStyle w:val="85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（4）拟派项目负责人：具有建筑工程</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级注册建造师及以上证书及建设行政主管部门颁发的安全生产考核合格证（B类）；</w:t>
      </w:r>
      <w:r>
        <w:rPr>
          <w:rFonts w:hint="eastAsia" w:ascii="宋体" w:hAnsi="宋体" w:cs="宋体"/>
          <w:color w:val="000000"/>
          <w:sz w:val="24"/>
          <w:highlight w:val="none"/>
        </w:rPr>
      </w:r>
      <w:r/>
    </w:p>
    <w:p>
      <w:pPr>
        <w:pStyle w:val="855"/>
        <w:ind w:firstLine="480"/>
        <w:jc w:val="left"/>
        <w:spacing w:line="360" w:lineRule="auto"/>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注：项目负责人需同时满足下列条件：</w:t>
      </w:r>
      <w:r>
        <w:rPr>
          <w:rFonts w:hint="eastAsia" w:ascii="宋体" w:hAnsi="宋体"/>
          <w:color w:val="000000"/>
          <w:sz w:val="24"/>
          <w:szCs w:val="20"/>
          <w:highlight w:val="none"/>
        </w:rPr>
      </w:r>
      <w:r/>
    </w:p>
    <w:p>
      <w:pPr>
        <w:pStyle w:val="955"/>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（1）项目负责人不得同时在两个或者两个以上单位受聘或者执业：A、同时在两个及以上单位签订劳动合同或交纳社会保险；B、将本人执（职）业资格证书同时注册在两个及以上单位。</w:t>
      </w:r>
      <w:r>
        <w:rPr>
          <w:rFonts w:hint="eastAsia" w:ascii="宋体" w:hAnsi="宋体" w:eastAsia="宋体" w:cs="宋体"/>
          <w:color w:val="000000"/>
          <w:highlight w:val="none"/>
        </w:rPr>
      </w:r>
      <w:r/>
    </w:p>
    <w:p>
      <w:pPr>
        <w:pStyle w:val="955"/>
        <w:ind w:firstLine="48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三、获取采购文件</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1.时间：自磋商文件公告发布之日起5个工作日；</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2.地点：“苏采云”政府采购交易系统（以下简称“苏采云”系统）自行获取；</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3.方式：插入CA证书登陆“苏采云”系统后选择具体项目；</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4.售价：0.00元。</w:t>
      </w:r>
      <w:r>
        <w:rPr>
          <w:rFonts w:hint="eastAsia" w:ascii="宋体" w:hAnsi="宋体"/>
          <w:sz w:val="24"/>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四、响应文件提交</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1.截止时间：</w:t>
      </w:r>
      <w:r>
        <w:rPr>
          <w:rFonts w:hint="eastAsia" w:ascii="宋体" w:hAnsi="宋体"/>
          <w:sz w:val="24"/>
          <w:highlight w:val="none"/>
          <w:u w:val="single"/>
        </w:rPr>
        <w:t xml:space="preserve">2026年</w:t>
      </w:r>
      <w:r>
        <w:rPr>
          <w:rFonts w:hint="eastAsia" w:ascii="宋体" w:hAnsi="宋体"/>
          <w:sz w:val="24"/>
          <w:highlight w:val="none"/>
          <w:u w:val="single"/>
          <w:lang w:val="en-US" w:eastAsia="zh-CN"/>
        </w:rPr>
        <w:t xml:space="preserve">06</w:t>
      </w:r>
      <w:r>
        <w:rPr>
          <w:rFonts w:hint="eastAsia" w:ascii="宋体" w:hAnsi="宋体"/>
          <w:sz w:val="24"/>
          <w:highlight w:val="none"/>
          <w:u w:val="single"/>
        </w:rPr>
        <w:t xml:space="preserve">月</w:t>
      </w:r>
      <w:r>
        <w:rPr>
          <w:rFonts w:hint="eastAsia" w:ascii="宋体" w:hAnsi="宋体"/>
          <w:sz w:val="24"/>
          <w:highlight w:val="none"/>
          <w:u w:val="single"/>
          <w:lang w:val="en-US" w:eastAsia="zh-CN"/>
        </w:rPr>
        <w:t xml:space="preserve">23</w:t>
      </w:r>
      <w:r>
        <w:rPr>
          <w:rFonts w:hint="eastAsia" w:ascii="宋体" w:hAnsi="宋体"/>
          <w:sz w:val="24"/>
          <w:highlight w:val="none"/>
          <w:u w:val="single"/>
        </w:rPr>
        <w:t xml:space="preserve">日13点30分</w:t>
      </w:r>
      <w:r>
        <w:rPr>
          <w:rFonts w:hint="eastAsia" w:ascii="宋体" w:hAnsi="宋体"/>
          <w:sz w:val="24"/>
          <w:highlight w:val="none"/>
        </w:rPr>
        <w:t xml:space="preserve">（北京时间）；</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2.地点：“苏采云”系统（网址：http://jszfcg.jsczt.cn/）。响应文件网上递交，不需要现场参加采购活动，无需提供纸质响应文件。</w:t>
      </w:r>
      <w:r>
        <w:rPr>
          <w:rFonts w:hint="eastAsia" w:ascii="宋体" w:hAnsi="宋体"/>
          <w:sz w:val="24"/>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五、开启</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1.时间：</w:t>
      </w:r>
      <w:r>
        <w:rPr>
          <w:rFonts w:hint="eastAsia" w:ascii="宋体" w:hAnsi="宋体"/>
          <w:sz w:val="24"/>
          <w:highlight w:val="none"/>
          <w:u w:val="single"/>
        </w:rPr>
        <w:t xml:space="preserve">2026年</w:t>
      </w:r>
      <w:r>
        <w:rPr>
          <w:rFonts w:hint="eastAsia" w:ascii="宋体" w:hAnsi="宋体"/>
          <w:sz w:val="24"/>
          <w:highlight w:val="none"/>
          <w:u w:val="single"/>
          <w:lang w:val="en-US" w:eastAsia="zh-CN"/>
        </w:rPr>
        <w:t xml:space="preserve">06</w:t>
      </w:r>
      <w:r>
        <w:rPr>
          <w:rFonts w:hint="eastAsia" w:ascii="宋体" w:hAnsi="宋体"/>
          <w:sz w:val="24"/>
          <w:highlight w:val="none"/>
          <w:u w:val="single"/>
        </w:rPr>
        <w:t xml:space="preserve">月</w:t>
      </w:r>
      <w:r>
        <w:rPr>
          <w:rFonts w:hint="eastAsia" w:ascii="宋体" w:hAnsi="宋体"/>
          <w:sz w:val="24"/>
          <w:highlight w:val="none"/>
          <w:u w:val="single"/>
          <w:lang w:val="en-US" w:eastAsia="zh-CN"/>
        </w:rPr>
        <w:t xml:space="preserve">23</w:t>
      </w:r>
      <w:r>
        <w:rPr>
          <w:rFonts w:hint="eastAsia" w:ascii="宋体" w:hAnsi="宋体"/>
          <w:sz w:val="24"/>
          <w:highlight w:val="none"/>
          <w:u w:val="single"/>
        </w:rPr>
        <w:t xml:space="preserve">日13点30分</w:t>
      </w:r>
      <w:r>
        <w:rPr>
          <w:rFonts w:hint="eastAsia" w:ascii="宋体" w:hAnsi="宋体"/>
          <w:sz w:val="24"/>
          <w:highlight w:val="none"/>
        </w:rPr>
        <w:t xml:space="preserve">（北京时间）；</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2.地点：苏州市市辖区政府采购不见面虚拟开标室。</w:t>
      </w:r>
      <w:r>
        <w:rPr>
          <w:rFonts w:hint="eastAsia" w:ascii="宋体" w:hAnsi="宋体"/>
          <w:sz w:val="24"/>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六、公告期限</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自本公告发布之日起3个工作日。</w:t>
      </w:r>
      <w:r>
        <w:rPr>
          <w:rFonts w:hint="eastAsia" w:ascii="宋体" w:hAnsi="宋体"/>
          <w:sz w:val="24"/>
          <w:highlight w:val="none"/>
        </w:rPr>
      </w: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七、其他补充事宜</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1.单位负责人为同一人或者存在直接控股、管理关系的不同供应商，不得参加同一合同项下的政府采购活动；</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2.本项目获取采购文件截止日期之后仍可以下载采购文件，但截止日期之后下载的采购文件，视为非有效方式且不作为供应商权益受到损害的证明材料和依据；</w:t>
      </w:r>
      <w:r>
        <w:rPr>
          <w:rFonts w:hint="eastAsia" w:ascii="宋体" w:hAnsi="宋体"/>
          <w:sz w:val="24"/>
          <w:highlight w:val="none"/>
        </w:rPr>
      </w:r>
      <w:r/>
    </w:p>
    <w:p>
      <w:pPr>
        <w:pStyle w:val="8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3.本次采购的相关信息刊登在江苏政府采购网、苏州市政府采购网；</w:t>
      </w:r>
      <w:r>
        <w:rPr>
          <w:rFonts w:hint="eastAsia" w:ascii="宋体" w:hAnsi="宋体" w:cs="宋体"/>
          <w:sz w:val="24"/>
          <w:highlight w:val="none"/>
        </w:rPr>
      </w:r>
      <w:r/>
    </w:p>
    <w:p>
      <w:pPr>
        <w:pStyle w:val="8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4.政府采购监督电话：0512-68751331、0512-68751335；</w:t>
      </w:r>
      <w:r>
        <w:rPr>
          <w:rFonts w:hint="eastAsia" w:ascii="宋体" w:hAnsi="宋体" w:cs="宋体"/>
          <w:sz w:val="24"/>
          <w:highlight w:val="none"/>
        </w:rPr>
      </w:r>
      <w:r/>
    </w:p>
    <w:p>
      <w:pPr>
        <w:pStyle w:val="8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5.根据苏州市财政局《关于深入开展苏州市政府采购合同信用融资业务的通知》相关要求，本项目支持政府采购合同信用融资；</w:t>
      </w:r>
      <w:r>
        <w:rPr>
          <w:rFonts w:hint="eastAsia" w:ascii="宋体" w:hAnsi="宋体" w:cs="宋体"/>
          <w:sz w:val="24"/>
          <w:highlight w:val="none"/>
        </w:rPr>
      </w:r>
      <w:r/>
    </w:p>
    <w:p>
      <w:pPr>
        <w:pStyle w:val="855"/>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6.关于采购文件获取的具体操作事宜：</w:t>
      </w:r>
      <w:r>
        <w:rPr>
          <w:rFonts w:hint="eastAsia" w:ascii="宋体" w:hAnsi="宋体" w:cs="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6.1CA证书办理：</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b/>
          <w:sz w:val="24"/>
          <w:highlight w:val="none"/>
        </w:rPr>
        <w:t xml:space="preserve">苏州高新区邓尉路105号狮山科技馆1楼服务大厅，咨询电话：0512-65737699</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6.2参与采购活动：</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6.3电子投标准备：</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4"/>
          <w:highlight w:val="none"/>
        </w:rPr>
        <w:t xml:space="preserve">（具体详见《苏采云系统供应商操作手册》，网址链接https://czju.suzhou.gov.cn/zfcg/html/content/20231220161910031.shtml）</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6.4技术咨询：</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1）注册咨询：0512-69820854；</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2）CA技术咨询电话：400-608-6099；</w:t>
      </w:r>
      <w:r>
        <w:rPr>
          <w:rFonts w:hint="eastAsia" w:ascii="宋体" w:hAnsi="宋体"/>
          <w:sz w:val="24"/>
          <w:highlight w:val="none"/>
        </w:rPr>
      </w:r>
      <w:r/>
    </w:p>
    <w:p>
      <w:pPr>
        <w:pStyle w:val="855"/>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3）签章使用问题：025-83633811、025-83633812、15380932027、15371015030；</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4）系统使用指导与咨询：联系电话：0512-69820854；智能客服：登录苏采云系统后，联系系统右下方智能客服图标进行咨询。</w:t>
      </w:r>
      <w:r>
        <w:rPr>
          <w:rFonts w:hint="eastAsia" w:ascii="宋体" w:hAnsi="宋体"/>
          <w:sz w:val="24"/>
          <w:highlight w:val="none"/>
        </w:rPr>
      </w:r>
      <w:r/>
    </w:p>
    <w:p>
      <w:pPr>
        <w:pStyle w:val="855"/>
        <w:ind w:firstLine="480"/>
        <w:jc w:val="left"/>
        <w:spacing w:line="360" w:lineRule="auto"/>
        <w:rPr>
          <w:rFonts w:hint="eastAsia" w:ascii="宋体" w:hAnsi="宋体"/>
          <w:b/>
          <w:sz w:val="24"/>
          <w:highlight w:val="none"/>
        </w:rPr>
      </w:pPr>
      <w:r>
        <w:rPr>
          <w:rFonts w:hint="eastAsia" w:ascii="宋体" w:hAnsi="宋体"/>
          <w:sz w:val="24"/>
          <w:highlight w:val="none"/>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b/>
          <w:sz w:val="24"/>
          <w:highlight w:val="none"/>
        </w:rPr>
      </w:r>
      <w:r/>
    </w:p>
    <w:p>
      <w:pPr>
        <w:pStyle w:val="855"/>
        <w:ind w:firstLine="480"/>
        <w:jc w:val="left"/>
        <w:spacing w:line="360" w:lineRule="auto"/>
        <w:rPr>
          <w:rFonts w:hint="eastAsia" w:ascii="宋体" w:hAnsi="宋体"/>
          <w:b/>
          <w:sz w:val="24"/>
          <w:highlight w:val="none"/>
        </w:rPr>
      </w:pPr>
      <w:r>
        <w:rPr>
          <w:rFonts w:hint="eastAsia" w:ascii="宋体" w:hAnsi="宋体"/>
          <w:sz w:val="24"/>
          <w:highlight w:val="none"/>
        </w:rPr>
        <w:t xml:space="preserve">8.线上参加开标（开启）会方式：供应商登录“苏采云”系统在平台首页点击“开标大厅”，进入江苏省政府采购一体化不见面开标（采购）大厅，在今日项目列表，点击项目，进入不见面开标系统。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highlight w:val="none"/>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rFonts w:hint="eastAsia" w:ascii="宋体" w:hAnsi="宋体"/>
          <w:b/>
          <w:sz w:val="24"/>
          <w:highlight w:val="none"/>
        </w:rPr>
      </w:r>
      <w:r/>
    </w:p>
    <w:p>
      <w:pPr>
        <w:pStyle w:val="985"/>
        <w:ind w:firstLine="482"/>
        <w:rPr>
          <w:rFonts w:hint="eastAsia" w:hAnsi="宋体"/>
          <w:b/>
          <w:highlight w:val="none"/>
        </w:rPr>
      </w:pPr>
      <w:r>
        <w:rPr>
          <w:rFonts w:hint="eastAsia" w:hAnsi="宋体"/>
          <w:b/>
          <w:highlight w:val="none"/>
        </w:rPr>
        <w:t xml:space="preserve">请供应商确保电脑、系统及其他设备（视频输入输出设备等）无误，且开启直至项目结束始终保持系统在线状态。</w:t>
      </w:r>
      <w:r>
        <w:rPr>
          <w:rFonts w:hint="eastAsia" w:hAnsi="宋体"/>
          <w:b/>
          <w:highlight w:val="none"/>
        </w:rPr>
      </w:r>
      <w:r/>
    </w:p>
    <w:p>
      <w:pPr>
        <w:pStyle w:val="855"/>
        <w:rPr>
          <w:rFonts w:hint="eastAsia"/>
          <w:highlight w:val="none"/>
        </w:rPr>
      </w:pPr>
      <w:r>
        <w:rPr>
          <w:rFonts w:hint="eastAsia"/>
          <w:highlight w:val="none"/>
        </w:rPr>
      </w:r>
      <w:r/>
    </w:p>
    <w:p>
      <w:pPr>
        <w:ind w:left="0" w:firstLine="0"/>
        <w:spacing w:before="240" w:after="24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9.受系统格式限制，本项目采购清单上传于百度网盘中，请各投标单位至如下链接自行下载：https://pan.baidu.com/s/1DbikH1SA66-_ZTvu262Vqw?pwd=5hd1 提取码: 5hd1。</w:t>
      </w:r>
      <w:r/>
      <w:r>
        <w:rPr>
          <w:rFonts w:hint="eastAsia" w:ascii="宋体" w:hAnsi="宋体" w:eastAsia="宋体" w:cs="Times New Roman"/>
          <w:b/>
          <w:bCs/>
          <w:sz w:val="24"/>
          <w:szCs w:val="24"/>
          <w:highlight w:val="none"/>
          <w:lang w:val="en-US" w:eastAsia="zh-CN" w:bidi="ar-SA"/>
        </w:rPr>
      </w:r>
      <w:r>
        <w:rPr>
          <w:rFonts w:hint="eastAsia"/>
          <w:b/>
          <w:bCs/>
          <w:highlight w:val="none"/>
          <w:lang w:val="en-US" w:eastAsia="zh-CN"/>
        </w:rPr>
      </w:r>
      <w:r/>
      <w:r>
        <w:rPr>
          <w:sz w:val="24"/>
        </w:rPr>
      </w:r>
    </w:p>
    <w:p>
      <w:pPr>
        <w:pStyle w:val="855"/>
        <w:jc w:val="left"/>
        <w:spacing w:line="360" w:lineRule="auto"/>
        <w:rPr>
          <w:rFonts w:hint="eastAsia" w:ascii="宋体" w:hAnsi="宋体"/>
          <w:b/>
          <w:sz w:val="24"/>
          <w:highlight w:val="none"/>
        </w:rPr>
      </w:pPr>
      <w:r>
        <w:rPr>
          <w:rFonts w:hint="eastAsia" w:ascii="宋体" w:hAnsi="宋体"/>
          <w:b/>
          <w:sz w:val="24"/>
          <w:highlight w:val="none"/>
        </w:rPr>
        <w:t xml:space="preserve">八、凡对本次采购提出询问，请按以下方式联系。</w:t>
      </w:r>
      <w:r>
        <w:rPr>
          <w:rFonts w:hint="eastAsia" w:ascii="宋体" w:hAnsi="宋体"/>
          <w:b/>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1.采购人信息：</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名称：</w:t>
      </w:r>
      <w:r>
        <w:rPr>
          <w:rFonts w:hint="eastAsia" w:ascii="宋体" w:hAnsi="宋体"/>
          <w:sz w:val="24"/>
          <w:highlight w:val="none"/>
          <w:u w:val="single"/>
          <w:lang w:eastAsia="zh-CN"/>
        </w:rPr>
        <w:t xml:space="preserve">苏州高新区实验初级中学</w:t>
      </w:r>
      <w:r>
        <w:rPr>
          <w:rFonts w:hint="eastAsia" w:ascii="宋体" w:hAnsi="宋体"/>
          <w:sz w:val="24"/>
          <w:highlight w:val="none"/>
        </w:rPr>
        <w:t xml:space="preserve">；</w:t>
      </w:r>
      <w:r>
        <w:rPr>
          <w:rFonts w:hint="eastAsia" w:ascii="宋体" w:hAnsi="宋体"/>
          <w:sz w:val="24"/>
          <w:highlight w:val="none"/>
          <w:u w:val="singl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地址：</w:t>
      </w:r>
      <w:r>
        <w:rPr>
          <w:rFonts w:hint="eastAsia" w:ascii="宋体" w:hAnsi="宋体"/>
          <w:sz w:val="24"/>
          <w:highlight w:val="none"/>
          <w:u w:val="single"/>
        </w:rPr>
        <w:t xml:space="preserve">金山东路7</w:t>
      </w:r>
      <w:r>
        <w:rPr>
          <w:rFonts w:hint="eastAsia" w:ascii="宋体" w:hAnsi="宋体"/>
          <w:sz w:val="24"/>
          <w:highlight w:val="none"/>
          <w:u w:val="single"/>
          <w:lang w:val="en-US" w:eastAsia="zh-CN"/>
        </w:rPr>
        <w:t xml:space="preserve">6</w:t>
      </w:r>
      <w:r>
        <w:rPr>
          <w:rFonts w:hint="eastAsia" w:ascii="宋体" w:hAnsi="宋体"/>
          <w:sz w:val="24"/>
          <w:highlight w:val="none"/>
          <w:u w:val="single"/>
        </w:rPr>
        <w:t xml:space="preserve">号</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eastAsia="宋体" w:cs="Times New Roman"/>
          <w:sz w:val="24"/>
          <w:highlight w:val="none"/>
          <w:u w:val="single"/>
          <w:lang w:eastAsia="zh-CN"/>
        </w:rPr>
      </w:pPr>
      <w:r>
        <w:rPr>
          <w:rFonts w:hint="eastAsia" w:ascii="宋体" w:hAnsi="宋体" w:eastAsia="宋体" w:cs="Times New Roman"/>
          <w:sz w:val="24"/>
          <w:highlight w:val="none"/>
          <w:lang w:val="en-US" w:eastAsia="zh-CN"/>
        </w:rPr>
        <w:t xml:space="preserve">联系人：</w:t>
      </w:r>
      <w:r>
        <w:rPr>
          <w:rFonts w:hint="eastAsia" w:ascii="宋体" w:hAnsi="宋体" w:eastAsia="宋体" w:cs="Times New Roman"/>
          <w:sz w:val="24"/>
          <w:highlight w:val="none"/>
          <w:u w:val="single"/>
        </w:rPr>
        <w:t xml:space="preserve">王非</w:t>
      </w:r>
      <w:r>
        <w:rPr>
          <w:rFonts w:hint="eastAsia" w:ascii="宋体" w:hAnsi="宋体" w:eastAsia="宋体" w:cs="Times New Roman"/>
          <w:sz w:val="24"/>
          <w:highlight w:val="none"/>
          <w:u w:val="none"/>
          <w:lang w:eastAsia="zh-CN"/>
        </w:rPr>
        <w:t xml:space="preserve">；</w:t>
      </w:r>
      <w:r>
        <w:rPr>
          <w:rFonts w:hint="eastAsia" w:ascii="宋体" w:hAnsi="宋体" w:eastAsia="宋体" w:cs="Times New Roman"/>
          <w:sz w:val="24"/>
          <w:highlight w:val="none"/>
          <w:u w:val="single"/>
          <w:lang w:eastAsia="zh-CN"/>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u w:val="single"/>
        </w:rPr>
        <w:t xml:space="preserve">0512-62397559</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2.采购代理机构信息：</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名称：</w:t>
      </w:r>
      <w:r>
        <w:rPr>
          <w:rFonts w:hint="eastAsia" w:ascii="宋体" w:hAnsi="宋体"/>
          <w:sz w:val="24"/>
          <w:highlight w:val="none"/>
          <w:u w:val="single"/>
        </w:rPr>
        <w:t xml:space="preserve">江苏仁合中惠工程咨询有限公司</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地址：</w:t>
      </w:r>
      <w:r>
        <w:rPr>
          <w:rFonts w:hint="eastAsia" w:ascii="宋体" w:hAnsi="宋体"/>
          <w:sz w:val="24"/>
          <w:highlight w:val="none"/>
          <w:u w:val="single"/>
        </w:rPr>
        <w:t xml:space="preserve">苏州高新区马运路248号-3西门A入口三楼315</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u w:val="single"/>
        </w:rPr>
        <w:t xml:space="preserve">0512-68083666-640</w:t>
      </w:r>
      <w:r>
        <w:rPr>
          <w:rFonts w:hint="eastAsia" w:ascii="宋体" w:hAnsi="宋体"/>
          <w:sz w:val="24"/>
          <w:highlight w:val="none"/>
          <w:u w:val="single"/>
          <w:lang w:val="en-US" w:eastAsia="zh-CN"/>
        </w:rPr>
        <w:t xml:space="preserve">6</w:t>
      </w:r>
      <w:r>
        <w:rPr>
          <w:rFonts w:hint="eastAsia" w:ascii="宋体" w:hAnsi="宋体"/>
          <w:sz w:val="24"/>
          <w:highlight w:val="none"/>
          <w:u w:val="single"/>
        </w:rPr>
        <w:t xml:space="preserve">/0512-68787802（传真）</w:t>
      </w:r>
      <w:r>
        <w:rPr>
          <w:rFonts w:hint="eastAsia" w:ascii="宋体" w:hAnsi="宋体"/>
          <w:sz w:val="24"/>
          <w:highlight w:val="none"/>
        </w:rPr>
        <w:t xml:space="preserve">；</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u w:val="single"/>
        </w:rPr>
      </w:pPr>
      <w:r>
        <w:rPr>
          <w:rFonts w:hint="eastAsia" w:ascii="宋体" w:hAnsi="宋体"/>
          <w:sz w:val="24"/>
          <w:highlight w:val="none"/>
        </w:rPr>
        <w:t xml:space="preserve">项目联系人：</w:t>
      </w:r>
      <w:r>
        <w:rPr>
          <w:rFonts w:hint="eastAsia" w:ascii="宋体" w:hAnsi="宋体"/>
          <w:sz w:val="24"/>
          <w:highlight w:val="none"/>
          <w:u w:val="single"/>
          <w:lang w:val="en-US" w:eastAsia="zh-CN"/>
        </w:rPr>
        <w:t xml:space="preserve">单琴、王嵘</w:t>
      </w:r>
      <w:r>
        <w:rPr>
          <w:rFonts w:hint="eastAsia" w:ascii="宋体" w:hAnsi="宋体"/>
          <w:sz w:val="24"/>
          <w:highlight w:val="none"/>
        </w:rPr>
        <w:t xml:space="preserve">；</w:t>
      </w:r>
      <w:r>
        <w:rPr>
          <w:rFonts w:hint="eastAsia" w:ascii="宋体" w:hAnsi="宋体"/>
          <w:sz w:val="24"/>
          <w:highlight w:val="none"/>
          <w:u w:val="single"/>
        </w:rPr>
      </w:r>
      <w:r/>
    </w:p>
    <w:p>
      <w:pPr>
        <w:pStyle w:val="955"/>
        <w:ind w:firstLine="480"/>
        <w:spacing w:beforeAutospacing="0" w:afterAutospacing="0" w:line="360" w:lineRule="auto"/>
        <w:widowControl/>
        <w:rPr>
          <w:rFonts w:hint="eastAsia" w:ascii="宋体" w:hAnsi="宋体"/>
          <w:highlight w:val="none"/>
        </w:rPr>
      </w:pPr>
      <w:r>
        <w:rPr>
          <w:rFonts w:hint="eastAsia" w:ascii="宋体" w:hAnsi="宋体"/>
          <w:highlight w:val="none"/>
        </w:rPr>
        <w:t xml:space="preserve">电话：</w:t>
      </w:r>
      <w:r>
        <w:rPr>
          <w:rFonts w:hint="eastAsia" w:ascii="宋体" w:hAnsi="宋体"/>
          <w:highlight w:val="none"/>
          <w:u w:val="single"/>
        </w:rPr>
        <w:t xml:space="preserve">0512-68083666-640</w:t>
      </w:r>
      <w:r>
        <w:rPr>
          <w:rFonts w:hint="eastAsia" w:ascii="宋体" w:hAnsi="宋体"/>
          <w:highlight w:val="none"/>
          <w:u w:val="single"/>
          <w:lang w:val="en-US" w:eastAsia="zh-CN"/>
        </w:rPr>
        <w:t xml:space="preserve">6</w:t>
      </w:r>
      <w:r>
        <w:rPr>
          <w:rFonts w:hint="eastAsia" w:ascii="宋体" w:hAnsi="宋体"/>
          <w:highlight w:val="none"/>
        </w:rPr>
        <w:t xml:space="preserve">。</w:t>
      </w:r>
      <w:r>
        <w:rPr>
          <w:rFonts w:hint="eastAsia" w:ascii="宋体" w:hAnsi="宋体"/>
          <w:highlight w:val="none"/>
        </w:rPr>
      </w:r>
      <w:r/>
    </w:p>
    <w:p>
      <w:pPr>
        <w:pStyle w:val="856"/>
        <w:rPr>
          <w:rStyle w:val="968"/>
          <w:rFonts w:ascii="Calibri" w:hAnsi="Calibri"/>
          <w:szCs w:val="43"/>
          <w:highlight w:val="none"/>
        </w:rPr>
      </w:pPr>
      <w:r>
        <w:rPr>
          <w:rFonts w:ascii="宋体" w:hAnsi="宋体"/>
          <w:highlight w:val="none"/>
        </w:rPr>
        <w:br w:type="page" w:clear="all"/>
      </w:r>
      <w:r>
        <w:rPr>
          <w:rStyle w:val="968"/>
          <w:rFonts w:hint="eastAsia" w:ascii="Calibri" w:hAnsi="Calibri"/>
          <w:b w:val="0"/>
          <w:szCs w:val="43"/>
          <w:highlight w:val="none"/>
        </w:rPr>
        <w:t xml:space="preserve">第二章 磋商须知</w:t>
      </w:r>
      <w:r>
        <w:rPr>
          <w:rStyle w:val="968"/>
          <w:rFonts w:ascii="Calibri" w:hAnsi="Calibri"/>
          <w:szCs w:val="43"/>
          <w:highlight w:val="none"/>
        </w:rPr>
      </w:r>
      <w:r/>
    </w:p>
    <w:p>
      <w:pPr>
        <w:pStyle w:val="857"/>
        <w:ind w:firstLine="562"/>
        <w:rPr>
          <w:rFonts w:hint="eastAsia"/>
          <w:highlight w:val="none"/>
          <w:lang w:eastAsia="zh-CN"/>
        </w:rPr>
      </w:pPr>
      <w:r>
        <w:rPr>
          <w:rFonts w:hint="eastAsia"/>
          <w:highlight w:val="none"/>
        </w:rPr>
        <w:t xml:space="preserve">一、响应文件的组成及要求</w:t>
      </w:r>
      <w:r>
        <w:rPr>
          <w:rFonts w:hint="eastAsia"/>
          <w:highlight w:val="none"/>
          <w:lang w:eastAsia="zh-CN"/>
        </w:rPr>
      </w:r>
      <w:r/>
    </w:p>
    <w:p>
      <w:pPr>
        <w:pStyle w:val="857"/>
        <w:ind w:firstLine="480"/>
        <w:rPr>
          <w:rFonts w:hint="eastAsia"/>
          <w:b w:val="0"/>
          <w:highlight w:val="none"/>
        </w:rPr>
      </w:pPr>
      <w:r>
        <w:rPr>
          <w:rFonts w:hint="eastAsia" w:ascii="宋体" w:hAnsi="宋体"/>
          <w:b w:val="0"/>
          <w:sz w:val="24"/>
          <w:szCs w:val="24"/>
          <w:highlight w:val="none"/>
        </w:rPr>
        <w:t xml:space="preserve">（一）文件组成（部分格式详见第五章）</w:t>
      </w:r>
      <w:r>
        <w:rPr>
          <w:rFonts w:hint="eastAsia"/>
          <w:b w:val="0"/>
          <w:highlight w:val="none"/>
        </w:rPr>
      </w:r>
      <w:r/>
    </w:p>
    <w:p>
      <w:pPr>
        <w:pStyle w:val="855"/>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磋商响应报价书</w:t>
      </w:r>
      <w:r>
        <w:rPr>
          <w:rFonts w:hint="eastAsia" w:ascii="宋体" w:hAnsi="宋体"/>
          <w:sz w:val="24"/>
          <w:highlight w:val="none"/>
        </w:rPr>
      </w:r>
      <w:r/>
    </w:p>
    <w:p>
      <w:pPr>
        <w:pStyle w:val="855"/>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开标一览表（第一次报价）</w:t>
      </w:r>
      <w:r>
        <w:rPr>
          <w:rFonts w:hint="eastAsia" w:ascii="宋体" w:hAnsi="宋体"/>
          <w:sz w:val="24"/>
          <w:highlight w:val="none"/>
        </w:rPr>
      </w:r>
      <w:r/>
    </w:p>
    <w:p>
      <w:pPr>
        <w:pStyle w:val="855"/>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磋商响应声明；</w:t>
      </w:r>
      <w:r>
        <w:rPr>
          <w:rFonts w:hint="eastAsia" w:ascii="宋体" w:hAnsi="宋体"/>
          <w:sz w:val="24"/>
          <w:highlight w:val="none"/>
        </w:rPr>
      </w:r>
      <w:r/>
    </w:p>
    <w:p>
      <w:pPr>
        <w:pStyle w:val="855"/>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法人代表授权书；</w:t>
      </w:r>
      <w:r>
        <w:rPr>
          <w:rFonts w:hint="eastAsia" w:ascii="宋体" w:hAnsi="宋体"/>
          <w:sz w:val="24"/>
          <w:highlight w:val="none"/>
        </w:rPr>
      </w:r>
      <w:r/>
    </w:p>
    <w:p>
      <w:pPr>
        <w:pStyle w:val="855"/>
        <w:ind w:firstLine="480"/>
        <w:spacing w:line="360" w:lineRule="auto"/>
        <w:tabs>
          <w:tab w:val="left" w:pos="0" w:leader="none"/>
          <w:tab w:val="left" w:pos="3960" w:leader="none"/>
        </w:tabs>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供应商基本情况表；</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供应商资格条件证明材料：</w:t>
      </w:r>
      <w:r>
        <w:rPr>
          <w:rFonts w:hint="eastAsia" w:ascii="宋体" w:hAnsi="宋体"/>
          <w:sz w:val="24"/>
          <w:highlight w:val="none"/>
        </w:rPr>
      </w:r>
      <w:r/>
    </w:p>
    <w:p>
      <w:pPr>
        <w:pStyle w:val="985"/>
        <w:ind w:firstLine="480"/>
        <w:rPr>
          <w:rFonts w:hint="eastAsia"/>
          <w:b/>
          <w:highlight w:val="none"/>
        </w:rPr>
      </w:pPr>
      <w:r>
        <w:rPr>
          <w:rFonts w:hint="eastAsia"/>
          <w:highlight w:val="none"/>
        </w:rPr>
        <w:t xml:space="preserve">（1）</w:t>
      </w:r>
      <w:r>
        <w:rPr>
          <w:rStyle w:val="968"/>
          <w:rFonts w:hint="eastAsia" w:ascii="宋体" w:hAnsi="宋体" w:cs="宋体"/>
          <w:b w:val="0"/>
          <w:highlight w:val="none"/>
        </w:rPr>
        <w:t xml:space="preserve">关于资格证明文件的声明函；</w:t>
      </w:r>
      <w:r>
        <w:rPr>
          <w:rFonts w:hint="eastAsia"/>
          <w:b/>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（2）具有独立承担民事责任能力的材料：包括法人或者其他组织的营业执照等证明文件，自然人的身份证明；</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（3）具有良好的商业信誉和健全的财务会计制度证明：包括但不限于最近一期经审计的财务报告或银行出具的资信证明；</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（4）有依法缴纳税收和社会保障资金的记录证明；</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1）有依法缴纳税收记录证明：提供税务登记证（如有）及税收凭据扫描件；</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1.1）响应文件递交截止时间前（不含截止时间的当月）已依法缴纳税收的供应商，提供响应文件递交截止时间前六个月（不含截止时间的当月）中任一月份的税收凭据扫描件。</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1.2）响应文件递交截止时间的当月成立且已依法缴纳税收的供应商，提供截止时间当月的税收凭据扫描件。</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1.3）响应文件递交截止时间的当月成立但因税务机关原因而尚未依法缴纳税收的供应商，提供依法缴纳税收承诺书原件扫描件（格式自拟），该承诺书视同税收凭据。</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2）有社会保障资金的记录证明：提供社会保险登记证（如有）及社会保险凭据扫描件（如为依法免税或不需要缴纳社会保障资金的投标人则须提供对应证明资料）；</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2.2）响应文件递交截止时间的当月成立且已依法缴纳社会保障资金的供应商，提供响应文件递交截止时间当月的社会保险凭据扫描件。</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（5）提供具有履行合同所必需的设备和专业技术能力证明承诺函（格式自拟）；</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（6）参加政府采购活动前3年内在经营活动中没有重大违法记录的书面声明（格式自拟）；</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（7）</w:t>
      </w:r>
      <w:r>
        <w:rPr>
          <w:rFonts w:hint="eastAsia" w:ascii="宋体" w:hAnsi="宋体"/>
          <w:b/>
          <w:sz w:val="24"/>
          <w:highlight w:val="none"/>
        </w:rPr>
        <w:t xml:space="preserve">采购公告中“申请人</w:t>
      </w:r>
      <w:r>
        <w:rPr>
          <w:rFonts w:hint="eastAsia" w:ascii="宋体" w:hAnsi="宋体"/>
          <w:b/>
          <w:color w:val="000000"/>
          <w:sz w:val="24"/>
          <w:szCs w:val="20"/>
          <w:highlight w:val="none"/>
        </w:rPr>
        <w:t xml:space="preserve">特定资格要求</w:t>
      </w:r>
      <w:r>
        <w:rPr>
          <w:rFonts w:hint="eastAsia" w:ascii="宋体" w:hAnsi="宋体"/>
          <w:b/>
          <w:sz w:val="24"/>
          <w:highlight w:val="none"/>
        </w:rPr>
        <w:t xml:space="preserve">”中所要求的相关材料：包括但不限于企业营业执照、资质证书、安全生产许可证、项目负责人注册建造师证书、安全生产考核合格证（B类）等；</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（8）</w:t>
      </w:r>
      <w:r>
        <w:rPr>
          <w:rFonts w:hint="eastAsia" w:ascii="宋体" w:hAnsi="宋体"/>
          <w:b/>
          <w:sz w:val="24"/>
          <w:highlight w:val="none"/>
        </w:rPr>
        <w:t xml:space="preserve">项目负责人承诺书（格式见第五章）；</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（9）供应商</w:t>
      </w:r>
      <w:r>
        <w:rPr>
          <w:rFonts w:ascii="宋体" w:hAnsi="宋体"/>
          <w:sz w:val="24"/>
          <w:highlight w:val="none"/>
        </w:rPr>
        <w:t xml:space="preserve">与其他单位存在控股、管理关系情况表</w:t>
      </w:r>
      <w:r>
        <w:rPr>
          <w:rFonts w:hint="eastAsia" w:ascii="宋体" w:hAnsi="宋体"/>
          <w:sz w:val="24"/>
          <w:highlight w:val="none"/>
        </w:rPr>
        <w:t xml:space="preserve">；</w:t>
      </w:r>
      <w:r>
        <w:rPr>
          <w:rFonts w:hint="eastAsia" w:ascii="宋体" w:hAnsi="宋体"/>
          <w:sz w:val="24"/>
          <w:highlight w:val="none"/>
        </w:rPr>
      </w:r>
      <w:r/>
    </w:p>
    <w:p>
      <w:pPr>
        <w:pStyle w:val="985"/>
        <w:ind w:firstLine="482"/>
        <w:rPr>
          <w:rFonts w:hint="eastAsia"/>
          <w:b/>
          <w:highlight w:val="none"/>
        </w:rPr>
      </w:pPr>
      <w:r>
        <w:rPr>
          <w:rFonts w:hint="eastAsia"/>
          <w:b/>
          <w:highlight w:val="none"/>
        </w:rPr>
        <w:t xml:space="preserve">（10）</w:t>
      </w:r>
      <w:r>
        <w:rPr>
          <w:rFonts w:hint="eastAsia" w:hAnsi="宋体"/>
          <w:b/>
          <w:highlight w:val="none"/>
        </w:rPr>
        <w:t xml:space="preserve">《中小企业声明函》（或《残疾人福利性单位声明函》或监狱企业的证明文件）；</w:t>
      </w:r>
      <w:r>
        <w:rPr>
          <w:rFonts w:hint="eastAsia"/>
          <w:b/>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磋商响应单位法定代表人、委托代理人（如有授权）身份证（双面）；</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eastAsia="zh-CN"/>
        </w:rPr>
        <w:t xml:space="preserve">.</w:t>
      </w:r>
      <w:r>
        <w:rPr>
          <w:rFonts w:hint="eastAsia" w:ascii="宋体" w:hAnsi="宋体"/>
          <w:sz w:val="24"/>
          <w:highlight w:val="none"/>
        </w:rPr>
        <w:t xml:space="preserve">《商务条款偏离表》；</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9</w:t>
      </w:r>
      <w:r>
        <w:rPr>
          <w:rFonts w:hint="eastAsia" w:ascii="宋体" w:hAnsi="宋体"/>
          <w:sz w:val="24"/>
          <w:highlight w:val="none"/>
          <w:lang w:eastAsia="zh-CN"/>
        </w:rPr>
        <w:t xml:space="preserve">.</w:t>
      </w:r>
      <w:r>
        <w:rPr>
          <w:rFonts w:hint="eastAsia" w:ascii="宋体" w:hAnsi="宋体"/>
          <w:sz w:val="24"/>
          <w:highlight w:val="none"/>
        </w:rPr>
        <w:t xml:space="preserve">供应商证明其为合格供应商的证书、证明、文件等资料（如有</w:t>
      </w:r>
      <w:r>
        <w:rPr>
          <w:rFonts w:ascii="宋体" w:hAnsi="宋体"/>
          <w:sz w:val="24"/>
          <w:highlight w:val="none"/>
        </w:rPr>
        <w:t xml:space="preserve">要求</w:t>
      </w:r>
      <w:r>
        <w:rPr>
          <w:rFonts w:hint="eastAsia" w:ascii="宋体" w:hAnsi="宋体"/>
          <w:sz w:val="24"/>
          <w:highlight w:val="none"/>
        </w:rPr>
        <w:t xml:space="preserve">）；</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10</w:t>
      </w:r>
      <w:r>
        <w:rPr>
          <w:rFonts w:hint="eastAsia" w:ascii="宋体" w:hAnsi="宋体"/>
          <w:sz w:val="24"/>
          <w:highlight w:val="none"/>
          <w:lang w:eastAsia="zh-CN"/>
        </w:rPr>
        <w:t xml:space="preserve">.</w:t>
      </w:r>
      <w:r>
        <w:rPr>
          <w:rFonts w:hint="eastAsia" w:ascii="宋体" w:hAnsi="宋体"/>
          <w:sz w:val="24"/>
          <w:highlight w:val="none"/>
        </w:rPr>
        <w:t xml:space="preserve">工程量清单报价明细表；</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11</w:t>
      </w:r>
      <w:r>
        <w:rPr>
          <w:rFonts w:hint="eastAsia" w:ascii="宋体" w:hAnsi="宋体"/>
          <w:sz w:val="24"/>
          <w:highlight w:val="none"/>
          <w:lang w:eastAsia="zh-CN"/>
        </w:rPr>
        <w:t xml:space="preserve">.</w:t>
      </w:r>
      <w:r>
        <w:rPr>
          <w:rFonts w:hint="eastAsia" w:ascii="宋体" w:hAnsi="宋体"/>
          <w:sz w:val="24"/>
          <w:highlight w:val="none"/>
        </w:rPr>
        <w:t xml:space="preserve">施工组织设计；</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12</w:t>
      </w:r>
      <w:r>
        <w:rPr>
          <w:rFonts w:hint="eastAsia" w:ascii="宋体" w:hAnsi="宋体"/>
          <w:sz w:val="24"/>
          <w:highlight w:val="none"/>
          <w:lang w:eastAsia="zh-CN"/>
        </w:rPr>
        <w:t xml:space="preserve">.</w:t>
      </w:r>
      <w:r>
        <w:rPr>
          <w:rFonts w:hint="eastAsia" w:ascii="宋体" w:hAnsi="宋体"/>
          <w:sz w:val="24"/>
          <w:highlight w:val="none"/>
        </w:rPr>
        <w:t xml:space="preserve">《拟投入本项目人员配备一览表》；</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13</w:t>
      </w:r>
      <w:r>
        <w:rPr>
          <w:rFonts w:hint="eastAsia" w:ascii="宋体" w:hAnsi="宋体"/>
          <w:sz w:val="24"/>
          <w:highlight w:val="none"/>
          <w:lang w:eastAsia="zh-CN"/>
        </w:rPr>
        <w:t xml:space="preserve">.</w:t>
      </w:r>
      <w:r>
        <w:rPr>
          <w:rFonts w:hint="eastAsia" w:ascii="宋体" w:hAnsi="宋体"/>
          <w:sz w:val="24"/>
          <w:highlight w:val="none"/>
        </w:rPr>
        <w:t xml:space="preserve">《拟投入主要仪器、设备一览表》；</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14</w:t>
      </w:r>
      <w:r>
        <w:rPr>
          <w:rFonts w:hint="eastAsia" w:ascii="宋体" w:hAnsi="宋体"/>
          <w:sz w:val="24"/>
          <w:highlight w:val="none"/>
          <w:lang w:eastAsia="zh-CN"/>
        </w:rPr>
        <w:t xml:space="preserve">.</w:t>
      </w:r>
      <w:r>
        <w:rPr>
          <w:rFonts w:hint="eastAsia" w:ascii="宋体" w:hAnsi="宋体"/>
          <w:sz w:val="24"/>
          <w:highlight w:val="none"/>
        </w:rPr>
        <w:t xml:space="preserve">《类似业绩一览表》；</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15</w:t>
      </w:r>
      <w:r>
        <w:rPr>
          <w:rFonts w:hint="eastAsia" w:ascii="宋体" w:hAnsi="宋体"/>
          <w:sz w:val="24"/>
          <w:highlight w:val="none"/>
          <w:lang w:eastAsia="zh-CN"/>
        </w:rPr>
        <w:t xml:space="preserve">.</w:t>
      </w:r>
      <w:r>
        <w:rPr>
          <w:rFonts w:hint="eastAsia" w:ascii="宋体" w:hAnsi="宋体"/>
          <w:sz w:val="24"/>
          <w:highlight w:val="none"/>
        </w:rPr>
        <w:t xml:space="preserve">节能产品、环境标志产品认证证书；（按采购文件要求提供）</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16</w:t>
      </w:r>
      <w:r>
        <w:rPr>
          <w:rFonts w:hint="eastAsia" w:ascii="宋体" w:hAnsi="宋体"/>
          <w:sz w:val="24"/>
          <w:highlight w:val="none"/>
          <w:lang w:eastAsia="zh-CN"/>
        </w:rPr>
        <w:t xml:space="preserve">.</w:t>
      </w:r>
      <w:r>
        <w:rPr>
          <w:rFonts w:hint="eastAsia" w:ascii="宋体" w:hAnsi="宋体"/>
          <w:sz w:val="24"/>
          <w:highlight w:val="none"/>
        </w:rPr>
        <w:t xml:space="preserve">采购要求、评分标准及格式附件要求提供的其他资料及供应商认为应提交的资料；</w:t>
      </w:r>
      <w:r>
        <w:rPr>
          <w:rFonts w:hint="eastAsia" w:ascii="宋体" w:hAnsi="宋体"/>
          <w:sz w:val="24"/>
          <w:highlight w:val="none"/>
        </w:rPr>
      </w:r>
      <w:r/>
    </w:p>
    <w:p>
      <w:pPr>
        <w:pStyle w:val="855"/>
        <w:ind w:firstLine="482"/>
        <w:spacing w:line="360" w:lineRule="auto"/>
        <w:rPr>
          <w:rFonts w:hint="eastAsia" w:ascii="宋体" w:hAnsi="宋体"/>
          <w:b/>
          <w:sz w:val="24"/>
          <w:highlight w:val="none"/>
        </w:rPr>
      </w:pPr>
      <w:r>
        <w:rPr>
          <w:rFonts w:hint="eastAsia" w:ascii="宋体" w:hAnsi="宋体"/>
          <w:b/>
          <w:sz w:val="24"/>
          <w:highlight w:val="none"/>
        </w:rPr>
        <w:t xml:space="preserve">注：1</w:t>
      </w:r>
      <w:r>
        <w:rPr>
          <w:rFonts w:hint="eastAsia" w:ascii="宋体" w:hAnsi="宋体"/>
          <w:b/>
          <w:sz w:val="24"/>
          <w:highlight w:val="none"/>
          <w:lang w:val="en-US" w:eastAsia="zh-CN"/>
        </w:rPr>
        <w:t xml:space="preserve">.</w:t>
      </w:r>
      <w:r>
        <w:rPr>
          <w:rFonts w:hint="eastAsia" w:ascii="宋体" w:hAnsi="宋体"/>
          <w:b/>
          <w:sz w:val="24"/>
          <w:highlight w:val="none"/>
        </w:rPr>
        <w:t xml:space="preserve">上述1-10项必须提供，否则按非实质响应处理。</w:t>
      </w:r>
      <w:r>
        <w:rPr>
          <w:rFonts w:hint="eastAsia" w:ascii="宋体" w:hAnsi="宋体"/>
          <w:b/>
          <w:sz w:val="24"/>
          <w:highlight w:val="none"/>
        </w:rPr>
      </w:r>
      <w:r/>
    </w:p>
    <w:p>
      <w:pPr>
        <w:pStyle w:val="855"/>
        <w:ind w:firstLine="482"/>
        <w:spacing w:line="360" w:lineRule="auto"/>
        <w:rPr>
          <w:rFonts w:hint="eastAsia" w:ascii="宋体" w:hAnsi="宋体"/>
          <w:b/>
          <w:sz w:val="24"/>
          <w:highlight w:val="none"/>
        </w:rPr>
      </w:pPr>
      <w:r>
        <w:rPr>
          <w:rFonts w:hint="eastAsia" w:ascii="宋体" w:hAnsi="宋体"/>
          <w:b/>
          <w:sz w:val="24"/>
          <w:highlight w:val="none"/>
        </w:rPr>
        <w:t xml:space="preserve">2</w:t>
      </w:r>
      <w:r>
        <w:rPr>
          <w:rFonts w:hint="eastAsia" w:ascii="宋体" w:hAnsi="宋体"/>
          <w:b/>
          <w:sz w:val="24"/>
          <w:highlight w:val="none"/>
          <w:lang w:eastAsia="zh-CN"/>
        </w:rPr>
        <w:t xml:space="preserve">.</w:t>
      </w:r>
      <w:r>
        <w:rPr>
          <w:rFonts w:hint="eastAsia" w:ascii="宋体" w:hAnsi="宋体"/>
          <w:b/>
          <w:sz w:val="24"/>
          <w:highlight w:val="none"/>
        </w:rPr>
        <w:t xml:space="preserve">响应单位应保证上传的投标（响应）文件完整、清晰可辨认，若因上传资料过小或模糊不清等无法辨认的都视为该资料未提供；</w:t>
      </w:r>
      <w:r>
        <w:rPr>
          <w:rFonts w:hint="eastAsia" w:ascii="宋体" w:hAnsi="宋体"/>
          <w:b/>
          <w:sz w:val="24"/>
          <w:highlight w:val="none"/>
        </w:rPr>
      </w:r>
      <w:r/>
    </w:p>
    <w:p>
      <w:pPr>
        <w:pStyle w:val="855"/>
        <w:ind w:firstLine="482"/>
        <w:spacing w:line="360" w:lineRule="auto"/>
        <w:rPr>
          <w:rFonts w:hint="eastAsia" w:ascii="宋体" w:hAnsi="宋体"/>
          <w:b/>
          <w:sz w:val="24"/>
          <w:highlight w:val="none"/>
        </w:rPr>
      </w:pPr>
      <w:r>
        <w:rPr>
          <w:rFonts w:hint="eastAsia" w:ascii="宋体" w:hAnsi="宋体"/>
          <w:b/>
          <w:sz w:val="24"/>
          <w:highlight w:val="none"/>
        </w:rPr>
        <w:t xml:space="preserve">3</w:t>
      </w:r>
      <w:r>
        <w:rPr>
          <w:rFonts w:hint="eastAsia" w:ascii="宋体" w:hAnsi="宋体"/>
          <w:b/>
          <w:sz w:val="24"/>
          <w:highlight w:val="none"/>
          <w:lang w:eastAsia="zh-CN"/>
        </w:rPr>
        <w:t xml:space="preserve">.</w:t>
      </w:r>
      <w:r>
        <w:rPr>
          <w:rFonts w:hint="eastAsia" w:ascii="宋体" w:hAnsi="宋体"/>
          <w:b/>
          <w:sz w:val="24"/>
          <w:highlight w:val="none"/>
        </w:rPr>
        <w:t xml:space="preserve">响应单位必须保证全部响应资料的真实性，如有虚假或对采购文件所要求说明的情况故意隐瞒或虚报，视为未实质性响应采购文件，响应无效。</w:t>
      </w:r>
      <w:r>
        <w:rPr>
          <w:rFonts w:hint="eastAsia" w:ascii="宋体" w:hAnsi="宋体"/>
          <w:b/>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（二）电子化磋商要求：</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sz w:val="24"/>
          <w:highlight w:val="none"/>
        </w:rPr>
      </w:r>
      <w:r/>
    </w:p>
    <w:p>
      <w:pPr>
        <w:pStyle w:val="855"/>
        <w:ind w:firstLine="480"/>
        <w:spacing w:line="360" w:lineRule="auto"/>
        <w:rPr>
          <w:rFonts w:hint="eastAsia" w:ascii="宋体" w:hAnsi="宋体"/>
          <w:color w:val="000000"/>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color w:val="000000"/>
          <w:sz w:val="24"/>
          <w:highlight w:val="none"/>
        </w:rPr>
        <w:t xml:space="preserve">响应</w:t>
      </w:r>
      <w:r>
        <w:rPr>
          <w:rFonts w:ascii="宋体" w:hAnsi="宋体"/>
          <w:color w:val="000000"/>
          <w:sz w:val="24"/>
          <w:highlight w:val="none"/>
        </w:rPr>
        <w:t xml:space="preserve">文件应按</w:t>
      </w:r>
      <w:r>
        <w:rPr>
          <w:rFonts w:hint="eastAsia" w:ascii="宋体" w:hAnsi="宋体"/>
          <w:color w:val="000000"/>
          <w:sz w:val="24"/>
          <w:highlight w:val="none"/>
        </w:rPr>
        <w:t xml:space="preserve">采购</w:t>
      </w:r>
      <w:r>
        <w:rPr>
          <w:rFonts w:ascii="宋体" w:hAnsi="宋体"/>
          <w:color w:val="000000"/>
          <w:sz w:val="24"/>
          <w:highlight w:val="none"/>
        </w:rPr>
        <w:t xml:space="preserve">文件要求</w:t>
      </w:r>
      <w:r>
        <w:rPr>
          <w:rFonts w:hint="eastAsia" w:ascii="宋体" w:hAnsi="宋体"/>
          <w:color w:val="000000"/>
          <w:sz w:val="24"/>
          <w:highlight w:val="none"/>
        </w:rPr>
        <w:t xml:space="preserve">进行</w:t>
      </w:r>
      <w:r>
        <w:rPr>
          <w:rFonts w:ascii="宋体" w:hAnsi="宋体"/>
          <w:color w:val="000000"/>
          <w:sz w:val="24"/>
          <w:highlight w:val="none"/>
        </w:rPr>
        <w:t xml:space="preserve">电子签章或签名，未按要求签署的视为未实质性响应采购文件；</w:t>
      </w:r>
      <w:r>
        <w:rPr>
          <w:rFonts w:hint="eastAsia" w:ascii="宋体" w:hAnsi="宋体"/>
          <w:color w:val="000000"/>
          <w:sz w:val="24"/>
          <w:highlight w:val="none"/>
        </w:rPr>
      </w:r>
      <w:r/>
    </w:p>
    <w:p>
      <w:pPr>
        <w:pStyle w:val="855"/>
        <w:ind w:firstLine="480"/>
        <w:spacing w:line="360" w:lineRule="auto"/>
        <w:rPr>
          <w:rFonts w:hint="eastAsia" w:ascii="宋体" w:hAnsi="宋体"/>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sz w:val="24"/>
          <w:highlight w:val="none"/>
        </w:rPr>
        <w:t xml:space="preserve">响应单位需携带加密文件的CA证书，在规定</w:t>
      </w:r>
      <w:r>
        <w:rPr>
          <w:rFonts w:hint="eastAsia" w:ascii="宋体" w:hAnsi="宋体"/>
          <w:sz w:val="24"/>
          <w:highlight w:val="none"/>
          <w:lang w:val="en-US" w:eastAsia="zh-CN"/>
        </w:rPr>
        <w:t xml:space="preserve">时间内</w:t>
      </w:r>
      <w:r>
        <w:rPr>
          <w:rFonts w:hint="eastAsia" w:ascii="宋体" w:hAnsi="宋体"/>
          <w:sz w:val="24"/>
          <w:highlight w:val="none"/>
        </w:rPr>
        <w:t xml:space="preserve">完成解密，因响应单位自身原因导致响应文件未成功解密、解密失败或解密超时的，响应文件无效；</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磋商过程中如有问题采购代理机构工作人员会及时通</w:t>
      </w:r>
      <w:r>
        <w:rPr>
          <w:rFonts w:hint="eastAsia" w:ascii="宋体" w:hAnsi="宋体"/>
          <w:sz w:val="24"/>
          <w:highlight w:val="none"/>
          <w:lang w:val="en-US" w:eastAsia="zh-CN"/>
        </w:rPr>
        <w:t xml:space="preserve">过</w:t>
      </w:r>
      <w:r>
        <w:rPr>
          <w:rFonts w:hint="eastAsia" w:ascii="宋体" w:hAnsi="宋体"/>
          <w:sz w:val="24"/>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本项目采用线上二次报价：</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已提交响应文件的供应商，在提交最后报价之前，可以根据磋商情况退出磋商，并在“苏采云”系统中提交“退出磋商函”并加盖CA电子公章。</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供应商成交后须提供与电子响应文件完全一致的纸质文件四套，其中正本一套，副本三套，以中文为准，装订成册并由供应商加盖企业公章及法定代表人签章（或签字）或其授权代表签字（或签章）。</w:t>
      </w:r>
      <w:r>
        <w:rPr>
          <w:rFonts w:ascii="宋体" w:hAnsi="宋体"/>
          <w:sz w:val="24"/>
          <w:highlight w:val="none"/>
        </w:rPr>
      </w:r>
      <w:r/>
    </w:p>
    <w:p>
      <w:pPr>
        <w:pStyle w:val="855"/>
        <w:ind w:firstLine="562"/>
        <w:keepLines/>
        <w:keepNext/>
        <w:spacing w:line="360" w:lineRule="auto"/>
        <w:rPr>
          <w:rFonts w:ascii="Cambria" w:hAnsi="Cambria"/>
          <w:b/>
          <w:bCs/>
          <w:sz w:val="28"/>
          <w:szCs w:val="32"/>
          <w:highlight w:val="none"/>
        </w:rPr>
        <w:outlineLvl w:val="1"/>
      </w:pPr>
      <w:r>
        <w:rPr>
          <w:rFonts w:hint="eastAsia" w:ascii="Cambria" w:hAnsi="Cambria"/>
          <w:b/>
          <w:bCs/>
          <w:sz w:val="28"/>
          <w:szCs w:val="32"/>
          <w:highlight w:val="none"/>
        </w:rPr>
        <w:t xml:space="preserve">二、报价说明</w:t>
      </w:r>
      <w:r>
        <w:rPr>
          <w:rFonts w:ascii="Cambria" w:hAnsi="Cambria"/>
          <w:b/>
          <w:bCs/>
          <w:sz w:val="28"/>
          <w:szCs w:val="32"/>
          <w:highlight w:val="none"/>
        </w:rPr>
      </w:r>
      <w:r/>
    </w:p>
    <w:p>
      <w:pPr>
        <w:pStyle w:val="855"/>
        <w:ind w:firstLine="482"/>
        <w:jc w:val="left"/>
        <w:spacing w:line="360" w:lineRule="auto"/>
        <w:rPr>
          <w:rFonts w:ascii="宋体" w:hAnsi="宋体"/>
          <w:b/>
          <w:bCs/>
          <w:sz w:val="24"/>
          <w:highlight w:val="none"/>
        </w:rPr>
      </w:pPr>
      <w:r>
        <w:rPr>
          <w:rFonts w:hint="eastAsia" w:ascii="宋体" w:hAnsi="宋体"/>
          <w:b/>
          <w:bCs/>
          <w:sz w:val="24"/>
          <w:highlight w:val="none"/>
        </w:rPr>
        <w:t xml:space="preserve">本工程项目采用下列报价方式。</w:t>
      </w:r>
      <w:r>
        <w:rPr>
          <w:rFonts w:ascii="宋体" w:hAnsi="宋体"/>
          <w:b/>
          <w:bCs/>
          <w:sz w:val="24"/>
          <w:highlight w:val="none"/>
        </w:rPr>
      </w:r>
      <w:r/>
    </w:p>
    <w:p>
      <w:pPr>
        <w:pStyle w:val="855"/>
        <w:ind w:firstLine="482"/>
        <w:jc w:val="left"/>
        <w:spacing w:line="360" w:lineRule="auto"/>
        <w:rPr>
          <w:rFonts w:ascii="宋体" w:hAnsi="宋体"/>
          <w:sz w:val="24"/>
          <w:highlight w:val="none"/>
        </w:rPr>
      </w:pPr>
      <w:r>
        <w:rPr>
          <w:rFonts w:hint="eastAsia" w:ascii="宋体" w:hAnsi="宋体"/>
          <w:b/>
          <w:sz w:val="24"/>
          <w:highlight w:val="none"/>
        </w:rPr>
        <w:t xml:space="preserve">固定单价报价</w:t>
      </w:r>
      <w:r>
        <w:rPr>
          <w:rFonts w:hint="eastAsia" w:ascii="宋体" w:hAnsi="宋体"/>
          <w:sz w:val="24"/>
          <w:highlight w:val="none"/>
        </w:rPr>
        <w:t xml:space="preserve">：磋商</w:t>
      </w:r>
      <w:r>
        <w:rPr>
          <w:rFonts w:ascii="宋体" w:hAnsi="宋体"/>
          <w:sz w:val="24"/>
          <w:highlight w:val="none"/>
        </w:rPr>
        <w:t xml:space="preserve">报价</w:t>
      </w:r>
      <w:r>
        <w:rPr>
          <w:rFonts w:hint="eastAsia" w:ascii="宋体" w:hAnsi="宋体"/>
          <w:sz w:val="24"/>
          <w:highlight w:val="none"/>
        </w:rPr>
        <w:t xml:space="preserve">包括但不限于人工费、材料费、施工机械使用费、措施费</w:t>
      </w:r>
      <w:r>
        <w:rPr>
          <w:rFonts w:hint="eastAsia" w:ascii="宋体" w:hAnsi="宋体"/>
          <w:sz w:val="24"/>
          <w:highlight w:val="none"/>
          <w:lang w:eastAsia="zh-CN"/>
        </w:rPr>
        <w:t xml:space="preserve">、</w:t>
      </w:r>
      <w:r>
        <w:rPr>
          <w:rFonts w:hint="eastAsia" w:ascii="宋体" w:hAnsi="宋体"/>
          <w:sz w:val="24"/>
          <w:highlight w:val="none"/>
        </w:rPr>
        <w:t xml:space="preserve">管理费、风险费以及成交服务费、</w:t>
      </w:r>
      <w:r>
        <w:rPr>
          <w:rFonts w:ascii="宋体" w:hAnsi="宋体"/>
          <w:sz w:val="24"/>
          <w:highlight w:val="none"/>
        </w:rPr>
        <w:t xml:space="preserve">利润、税金</w:t>
      </w:r>
      <w:r>
        <w:rPr>
          <w:rFonts w:hint="eastAsia" w:ascii="宋体" w:hAnsi="宋体"/>
          <w:sz w:val="24"/>
          <w:highlight w:val="none"/>
        </w:rPr>
        <w:t xml:space="preserve">、</w:t>
      </w:r>
      <w:r>
        <w:rPr>
          <w:rFonts w:ascii="宋体" w:hAnsi="宋体"/>
          <w:sz w:val="24"/>
          <w:highlight w:val="none"/>
        </w:rPr>
        <w:t xml:space="preserve">政策性文件规定及合同包含的所有风险、责任等</w:t>
      </w:r>
      <w:r>
        <w:rPr>
          <w:rFonts w:hint="eastAsia" w:ascii="宋体" w:hAnsi="宋体"/>
          <w:sz w:val="24"/>
          <w:highlight w:val="none"/>
        </w:rPr>
        <w:t xml:space="preserve">完成本项目的</w:t>
      </w:r>
      <w:r>
        <w:rPr>
          <w:rFonts w:ascii="宋体" w:hAnsi="宋体"/>
          <w:sz w:val="24"/>
          <w:highlight w:val="none"/>
        </w:rPr>
        <w:t xml:space="preserve">各项应有费用</w:t>
      </w:r>
      <w:r>
        <w:rPr>
          <w:rFonts w:hint="eastAsia" w:ascii="宋体" w:hAnsi="宋体"/>
          <w:sz w:val="24"/>
          <w:highlight w:val="none"/>
        </w:rPr>
        <w:t xml:space="preserve">。供应商报价时应充分考虑施工期间各类建材的市场风险和国家政策性调整风险系数，具体按照国家和苏州市相关文件执行。执行固定单价报价的基本规定：</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③计价格式中列明的所有需要填报的单价和合价，供应商均需填报，未填报的单价和合价，视为此项费用已包含在工程量清单的其他单价和合价中。</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⑤供应商根据采购人提供的采购文件、工程量清单及其他相关资料单独编制相关项目实施的磋商响应报价并汇总填入《</w:t>
      </w:r>
      <w:r>
        <w:rPr>
          <w:rFonts w:ascii="宋体" w:hAnsi="宋体"/>
          <w:sz w:val="24"/>
          <w:highlight w:val="none"/>
        </w:rPr>
        <w:t xml:space="preserve">工程量清单</w:t>
      </w:r>
      <w:r>
        <w:rPr>
          <w:rFonts w:hint="eastAsia" w:ascii="宋体" w:hAnsi="宋体"/>
          <w:sz w:val="24"/>
          <w:highlight w:val="none"/>
        </w:rPr>
        <w:t xml:space="preserve">报价明细表》。</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⑥报价明细成交的顺序和数量均应按本采购文件提供的采购清单顺序和数量。如发现响应报价中有错算现象，一旦成交，供应商自行承担错算部分的经济损失。</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⑧一项响应内容只允许一个报价，采购人不接受任何有选择性的响应报价。</w:t>
      </w:r>
      <w:r>
        <w:rPr>
          <w:rFonts w:ascii="宋体" w:hAnsi="宋体"/>
          <w:sz w:val="24"/>
          <w:highlight w:val="none"/>
        </w:rPr>
      </w:r>
      <w:r/>
    </w:p>
    <w:p>
      <w:pPr>
        <w:pStyle w:val="855"/>
        <w:ind w:firstLine="480"/>
        <w:jc w:val="left"/>
        <w:spacing w:line="360" w:lineRule="auto"/>
        <w:rPr>
          <w:rFonts w:ascii="宋体" w:hAnsi="宋体"/>
          <w:sz w:val="24"/>
          <w:highlight w:val="none"/>
        </w:rPr>
      </w:pPr>
      <w:r>
        <w:rPr>
          <w:rFonts w:hint="eastAsia" w:ascii="宋体" w:hAnsi="宋体"/>
          <w:sz w:val="24"/>
          <w:highlight w:val="none"/>
        </w:rPr>
        <w:t xml:space="preserve">⑨响应文件中报价全部采用人民币表示，除非合同的特殊条款另有规定。</w:t>
      </w:r>
      <w:r>
        <w:rPr>
          <w:rFonts w:ascii="宋体" w:hAnsi="宋体"/>
          <w:sz w:val="24"/>
          <w:highlight w:val="none"/>
        </w:rPr>
      </w:r>
      <w:r/>
    </w:p>
    <w:p>
      <w:pPr>
        <w:pStyle w:val="855"/>
        <w:ind w:firstLine="562"/>
        <w:keepLines/>
        <w:keepNext/>
        <w:spacing w:line="360" w:lineRule="auto"/>
        <w:rPr>
          <w:rFonts w:ascii="Cambria" w:hAnsi="Cambria"/>
          <w:b/>
          <w:bCs/>
          <w:sz w:val="28"/>
          <w:szCs w:val="32"/>
          <w:highlight w:val="none"/>
        </w:rPr>
        <w:outlineLvl w:val="1"/>
      </w:pPr>
      <w:r>
        <w:rPr>
          <w:rFonts w:hint="eastAsia" w:ascii="Cambria" w:hAnsi="Cambria"/>
          <w:b/>
          <w:bCs/>
          <w:sz w:val="28"/>
          <w:szCs w:val="32"/>
          <w:highlight w:val="none"/>
        </w:rPr>
        <w:t xml:space="preserve">三、磋商程序</w:t>
      </w:r>
      <w:r>
        <w:rPr>
          <w:rFonts w:ascii="Cambria" w:hAnsi="Cambria"/>
          <w:b/>
          <w:bCs/>
          <w:sz w:val="28"/>
          <w:szCs w:val="32"/>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采购代理机构按本须知规定的时间、地点主持磋商采购活动。</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由磋商小组审查供应商提交的响应文件。</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eastAsia="zh-CN"/>
        </w:rPr>
        <w:t xml:space="preserve">.</w:t>
      </w:r>
      <w:r>
        <w:rPr>
          <w:rFonts w:ascii="宋体" w:hAnsi="宋体"/>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 w:val="24"/>
          <w:highlight w:val="none"/>
        </w:rPr>
        <w:t xml:space="preserve">。</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磋商小组要求供应商澄清、说明或者更正响应文件应当</w:t>
      </w:r>
      <w:r>
        <w:rPr>
          <w:rFonts w:hint="eastAsia" w:ascii="宋体" w:hAnsi="宋体"/>
          <w:sz w:val="24"/>
          <w:highlight w:val="none"/>
          <w:lang w:val="en-US" w:eastAsia="zh-CN"/>
        </w:rPr>
        <w:t xml:space="preserve">让</w:t>
      </w:r>
      <w:r>
        <w:rPr>
          <w:rFonts w:hint="eastAsia" w:ascii="宋体" w:hAnsi="宋体"/>
          <w:sz w:val="24"/>
          <w:highlight w:val="none"/>
        </w:rPr>
        <w:t xml:space="preserve">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sz w:val="24"/>
          <w:highlight w:val="none"/>
        </w:rPr>
        <w:t xml:space="preserve">。</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sz w:val="24"/>
          <w:highlight w:val="none"/>
        </w:rPr>
        <w:t xml:space="preserve">。</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eastAsia="zh-CN"/>
        </w:rPr>
        <w:t xml:space="preserve">.</w:t>
      </w:r>
      <w:r>
        <w:rPr>
          <w:rFonts w:hint="eastAsia" w:ascii="宋体" w:hAnsi="宋体"/>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9</w:t>
      </w:r>
      <w:r>
        <w:rPr>
          <w:rFonts w:hint="eastAsia" w:ascii="宋体" w:hAnsi="宋体"/>
          <w:sz w:val="24"/>
          <w:highlight w:val="none"/>
          <w:lang w:eastAsia="zh-CN"/>
        </w:rPr>
        <w:t xml:space="preserve">.</w:t>
      </w:r>
      <w:r>
        <w:rPr>
          <w:rFonts w:hint="eastAsia" w:ascii="宋体" w:hAnsi="宋体"/>
          <w:sz w:val="24"/>
          <w:highlight w:val="none"/>
        </w:rPr>
        <w:t xml:space="preserve">供应商应当按照采购文件的变动情况和磋商小组的要求，各供应商应及时关注【评审】环节等待询标澄清进行回复</w:t>
      </w:r>
      <w:r>
        <w:rPr>
          <w:rFonts w:ascii="宋体" w:hAnsi="宋体"/>
          <w:sz w:val="24"/>
          <w:highlight w:val="none"/>
        </w:rPr>
        <w:t xml:space="preserve">。</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10</w:t>
      </w:r>
      <w:r>
        <w:rPr>
          <w:rFonts w:hint="eastAsia" w:ascii="宋体" w:hAnsi="宋体"/>
          <w:sz w:val="24"/>
          <w:highlight w:val="none"/>
          <w:lang w:eastAsia="zh-CN"/>
        </w:rPr>
        <w:t xml:space="preserve">.</w:t>
      </w:r>
      <w:r>
        <w:rPr>
          <w:rFonts w:hint="eastAsia" w:ascii="宋体" w:hAnsi="宋体"/>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11</w:t>
      </w:r>
      <w:r>
        <w:rPr>
          <w:rFonts w:hint="eastAsia" w:ascii="宋体" w:hAnsi="宋体"/>
          <w:sz w:val="24"/>
          <w:highlight w:val="none"/>
          <w:lang w:eastAsia="zh-CN"/>
        </w:rPr>
        <w:t xml:space="preserve">.</w:t>
      </w:r>
      <w:r>
        <w:rPr>
          <w:rFonts w:hint="eastAsia" w:ascii="宋体" w:hAnsi="宋体"/>
          <w:sz w:val="24"/>
          <w:highlight w:val="none"/>
        </w:rPr>
        <w:t xml:space="preserve">最后报价及承诺是供应商响应文件的有效组成部分，且最后报价超采购预算</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或最高限价</w:t>
      </w:r>
      <w:r>
        <w:rPr>
          <w:rFonts w:hint="eastAsia" w:ascii="宋体" w:hAnsi="宋体"/>
          <w:sz w:val="24"/>
          <w:highlight w:val="none"/>
          <w:lang w:eastAsia="zh-CN"/>
        </w:rPr>
        <w:t xml:space="preserve">）</w:t>
      </w:r>
      <w:r>
        <w:rPr>
          <w:rFonts w:hint="eastAsia" w:ascii="宋体" w:hAnsi="宋体"/>
          <w:sz w:val="24"/>
          <w:highlight w:val="none"/>
        </w:rPr>
        <w:t xml:space="preserve">者无成交资格。</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12</w:t>
      </w:r>
      <w:r>
        <w:rPr>
          <w:rFonts w:hint="eastAsia" w:ascii="宋体" w:hAnsi="宋体"/>
          <w:sz w:val="24"/>
          <w:highlight w:val="none"/>
          <w:lang w:eastAsia="zh-CN"/>
        </w:rPr>
        <w:t xml:space="preserve">.</w:t>
      </w:r>
      <w:r>
        <w:rPr>
          <w:rFonts w:ascii="宋体" w:hAnsi="宋体"/>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sz w:val="24"/>
          <w:highlight w:val="none"/>
        </w:rPr>
        <w:t xml:space="preserve">。</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13</w:t>
      </w:r>
      <w:r>
        <w:rPr>
          <w:rFonts w:hint="eastAsia" w:ascii="宋体" w:hAnsi="宋体"/>
          <w:sz w:val="24"/>
          <w:highlight w:val="none"/>
          <w:lang w:eastAsia="zh-CN"/>
        </w:rPr>
        <w:t xml:space="preserve">.</w:t>
      </w:r>
      <w:r>
        <w:rPr>
          <w:rFonts w:hint="eastAsia" w:ascii="宋体" w:hAnsi="宋体"/>
          <w:sz w:val="24"/>
          <w:highlight w:val="none"/>
        </w:rPr>
        <w:t xml:space="preserve">由磋商小组编写书面评审报告，并根据磋商成交原则确定成交供应商，并将结果通知所有参加磋商的供应商。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14</w:t>
      </w:r>
      <w:r>
        <w:rPr>
          <w:rFonts w:hint="eastAsia" w:ascii="宋体" w:hAnsi="宋体"/>
          <w:sz w:val="24"/>
          <w:highlight w:val="none"/>
          <w:lang w:eastAsia="zh-CN"/>
        </w:rPr>
        <w:t xml:space="preserve">.</w:t>
      </w:r>
      <w:r>
        <w:rPr>
          <w:rFonts w:hint="eastAsia" w:ascii="宋体" w:hAnsi="宋体"/>
          <w:sz w:val="24"/>
          <w:highlight w:val="none"/>
        </w:rPr>
        <w:t xml:space="preserve">如磋商过程中出现本采购文件未尽事宜，由磋商小组根据有关法律、法规讨论决定</w:t>
      </w:r>
      <w:r>
        <w:rPr>
          <w:rFonts w:ascii="宋体" w:hAnsi="宋体"/>
          <w:sz w:val="24"/>
          <w:highlight w:val="none"/>
        </w:rPr>
        <w:t xml:space="preserve">。</w:t>
      </w:r>
      <w:r>
        <w:rPr>
          <w:rFonts w:ascii="宋体" w:hAnsi="宋体"/>
          <w:sz w:val="24"/>
          <w:highlight w:val="none"/>
        </w:rPr>
      </w:r>
      <w:r/>
    </w:p>
    <w:p>
      <w:pPr>
        <w:pStyle w:val="855"/>
        <w:ind w:firstLine="562"/>
        <w:keepLines/>
        <w:keepNext/>
        <w:spacing w:line="360" w:lineRule="auto"/>
        <w:rPr>
          <w:rFonts w:ascii="Cambria" w:hAnsi="Cambria"/>
          <w:b/>
          <w:bCs/>
          <w:sz w:val="28"/>
          <w:szCs w:val="32"/>
          <w:highlight w:val="none"/>
        </w:rPr>
        <w:outlineLvl w:val="1"/>
      </w:pPr>
      <w:r>
        <w:rPr>
          <w:rFonts w:hint="eastAsia" w:ascii="Cambria" w:hAnsi="Cambria"/>
          <w:b/>
          <w:bCs/>
          <w:sz w:val="28"/>
          <w:szCs w:val="32"/>
          <w:highlight w:val="none"/>
        </w:rPr>
        <w:t xml:space="preserve">四</w:t>
      </w:r>
      <w:r>
        <w:rPr>
          <w:rFonts w:ascii="Cambria" w:hAnsi="Cambria"/>
          <w:b/>
          <w:bCs/>
          <w:sz w:val="28"/>
          <w:szCs w:val="32"/>
          <w:highlight w:val="none"/>
        </w:rPr>
        <w:t xml:space="preserve">、综合说明</w:t>
      </w:r>
      <w:r>
        <w:rPr>
          <w:rFonts w:ascii="Cambria" w:hAnsi="Cambria"/>
          <w:b/>
          <w:bCs/>
          <w:sz w:val="28"/>
          <w:szCs w:val="32"/>
          <w:highlight w:val="none"/>
        </w:rPr>
      </w:r>
      <w:r/>
    </w:p>
    <w:p>
      <w:pPr>
        <w:pStyle w:val="855"/>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eastAsia="zh-CN"/>
        </w:rPr>
        <w:t xml:space="preserve">.</w:t>
      </w:r>
      <w:r>
        <w:rPr>
          <w:rFonts w:ascii="宋体" w:hAnsi="宋体"/>
          <w:sz w:val="24"/>
          <w:highlight w:val="none"/>
        </w:rPr>
        <w:t xml:space="preserve">供应商必须说明其是否响应采购文件中提出的全部服务内容与要求，如果以其中某些条款不响应时，应在文件中逐条列出，未列出的视同响应。</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本项目履约验收</w:t>
      </w:r>
      <w:r>
        <w:rPr>
          <w:rFonts w:hint="eastAsia" w:ascii="宋体" w:hAnsi="宋体"/>
          <w:sz w:val="24"/>
          <w:highlight w:val="none"/>
          <w:lang w:val="zh-CN"/>
        </w:rPr>
        <w:t xml:space="preserve">根据采购文件、合同要求及国家规范、国家标准执行。</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成交</w:t>
      </w:r>
      <w:r>
        <w:rPr>
          <w:rFonts w:ascii="宋体" w:hAnsi="宋体"/>
          <w:sz w:val="24"/>
          <w:highlight w:val="none"/>
        </w:rPr>
        <w:t xml:space="preserve">服务费：</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（1）计算标准：以按预算金额为基准按如下比例，100万元以内1.5%、100万元（含）～500万元1.1%、500万元（含）~1000万元0.8%，差额定率累进法</w:t>
      </w:r>
      <w:r>
        <w:rPr>
          <w:rFonts w:hint="eastAsia" w:ascii="宋体" w:hAnsi="宋体"/>
          <w:sz w:val="24"/>
          <w:highlight w:val="none"/>
          <w:lang w:val="en-US" w:eastAsia="zh-CN"/>
        </w:rPr>
        <w:t xml:space="preserve">*80%</w:t>
      </w:r>
      <w:r>
        <w:rPr>
          <w:rFonts w:hint="eastAsia" w:ascii="宋体" w:hAnsi="宋体"/>
          <w:sz w:val="24"/>
          <w:highlight w:val="none"/>
        </w:rPr>
        <w:t xml:space="preserve">计算。</w:t>
      </w:r>
      <w:r>
        <w:rPr>
          <w:rFonts w:hint="eastAsia" w:ascii="宋体" w:hAnsi="宋体"/>
          <w:b/>
          <w:sz w:val="24"/>
          <w:highlight w:val="none"/>
        </w:rPr>
        <w:t xml:space="preserve">本项目代理服务费为：</w:t>
      </w:r>
      <w:r>
        <w:rPr>
          <w:rFonts w:hint="eastAsia" w:ascii="宋体" w:hAnsi="宋体"/>
          <w:b/>
          <w:sz w:val="24"/>
          <w:highlight w:val="none"/>
          <w:lang w:val="en-US" w:eastAsia="zh-CN"/>
        </w:rPr>
        <w:t xml:space="preserve">2</w:t>
      </w:r>
      <w:r>
        <w:rPr>
          <w:rFonts w:hint="eastAsia" w:ascii="宋体" w:hAnsi="宋体"/>
          <w:b/>
          <w:sz w:val="24"/>
          <w:highlight w:val="none"/>
          <w:lang w:val="en-US" w:eastAsia="zh-CN"/>
        </w:rPr>
        <w:t xml:space="preserve">.8457</w:t>
      </w:r>
      <w:r>
        <w:rPr>
          <w:rFonts w:hint="eastAsia" w:ascii="宋体" w:hAnsi="宋体"/>
          <w:b/>
          <w:sz w:val="24"/>
          <w:highlight w:val="none"/>
        </w:rPr>
        <w:t xml:space="preserve">万元</w:t>
      </w:r>
      <w:r>
        <w:rPr>
          <w:rFonts w:hint="eastAsia" w:ascii="宋体" w:hAnsi="宋体"/>
          <w:b/>
          <w:sz w:val="24"/>
          <w:highlight w:val="none"/>
          <w:lang w:eastAsia="zh-CN"/>
        </w:rPr>
        <w:t xml:space="preserve">，</w:t>
      </w:r>
      <w:r>
        <w:rPr>
          <w:rFonts w:hint="eastAsia" w:ascii="宋体" w:hAnsi="宋体"/>
          <w:sz w:val="24"/>
          <w:highlight w:val="none"/>
        </w:rPr>
        <w:t xml:space="preserve">由</w:t>
      </w:r>
      <w:r>
        <w:rPr>
          <w:rFonts w:hint="eastAsia" w:ascii="宋体" w:hAnsi="宋体"/>
          <w:sz w:val="24"/>
          <w:highlight w:val="none"/>
          <w:lang w:val="en-US" w:eastAsia="zh-CN"/>
        </w:rPr>
        <w:t xml:space="preserve">采购人</w:t>
      </w:r>
      <w:r>
        <w:rPr>
          <w:rFonts w:hint="eastAsia" w:ascii="宋体" w:hAnsi="宋体"/>
          <w:sz w:val="24"/>
          <w:highlight w:val="none"/>
        </w:rPr>
        <w:t xml:space="preserve">向采购代理机构支付。</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磋商说明：</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（1）不符合供应商资格要求，资格审查未通过的，响应无效；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（2）参加磋商的供应商必须提供磋商代表的身份证明原件和法人授权委托书原件（法定代表人为磋商代表的可不提供），否则响应无效；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（3）一次报价或最后报价超过采购预算</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或最高限价</w:t>
      </w:r>
      <w:r>
        <w:rPr>
          <w:rFonts w:hint="eastAsia" w:ascii="宋体" w:hAnsi="宋体"/>
          <w:sz w:val="24"/>
          <w:highlight w:val="none"/>
          <w:lang w:eastAsia="zh-CN"/>
        </w:rPr>
        <w:t xml:space="preserve">）</w:t>
      </w:r>
      <w:r>
        <w:rPr>
          <w:rFonts w:hint="eastAsia" w:ascii="宋体" w:hAnsi="宋体"/>
          <w:sz w:val="24"/>
          <w:highlight w:val="none"/>
        </w:rPr>
        <w:t xml:space="preserve">的，响应无效；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（4）未实质性响应磋商文件的，响应无效；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（5）未满足采购人要求工期和质量等级要求的，响应无效；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（6）响应文件中工程量清单报价明细表与采购文件规定的暂估价、暂列金额及甲供材料价格不一致的，响应无效；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（7）响应</w:t>
      </w:r>
      <w:r>
        <w:rPr>
          <w:rFonts w:ascii="宋体" w:hAnsi="宋体"/>
          <w:sz w:val="24"/>
          <w:highlight w:val="none"/>
        </w:rPr>
        <w:t xml:space="preserve">文件中</w:t>
      </w:r>
      <w:r>
        <w:rPr>
          <w:rFonts w:hint="eastAsia" w:ascii="宋体" w:hAnsi="宋体"/>
          <w:sz w:val="24"/>
          <w:highlight w:val="none"/>
        </w:rPr>
        <w:t xml:space="preserve">工程量清单报价明细表</w:t>
      </w:r>
      <w:r>
        <w:rPr>
          <w:rFonts w:ascii="宋体" w:hAnsi="宋体"/>
          <w:sz w:val="24"/>
          <w:highlight w:val="none"/>
        </w:rPr>
        <w:t xml:space="preserve">与</w:t>
      </w:r>
      <w:r>
        <w:rPr>
          <w:rFonts w:hint="eastAsia" w:ascii="宋体" w:hAnsi="宋体"/>
          <w:sz w:val="24"/>
          <w:highlight w:val="none"/>
        </w:rPr>
        <w:t xml:space="preserve">采购</w:t>
      </w:r>
      <w:r>
        <w:rPr>
          <w:rFonts w:ascii="宋体" w:hAnsi="宋体"/>
          <w:sz w:val="24"/>
          <w:highlight w:val="none"/>
        </w:rPr>
        <w:t xml:space="preserve">文件明确列出的不可竞争费用项目或费率或计算基础不一致的</w:t>
      </w:r>
      <w:r>
        <w:rPr>
          <w:rFonts w:hint="eastAsia" w:ascii="宋体" w:hAnsi="宋体"/>
          <w:sz w:val="24"/>
          <w:highlight w:val="none"/>
        </w:rPr>
        <w:t xml:space="preserve">，响应无效；</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（8）响应</w:t>
      </w:r>
      <w:r>
        <w:rPr>
          <w:rFonts w:ascii="宋体" w:hAnsi="宋体"/>
          <w:sz w:val="24"/>
          <w:highlight w:val="none"/>
        </w:rPr>
        <w:t xml:space="preserve">文件的</w:t>
      </w:r>
      <w:r>
        <w:rPr>
          <w:rFonts w:hint="eastAsia" w:ascii="宋体" w:hAnsi="宋体"/>
          <w:sz w:val="24"/>
          <w:highlight w:val="none"/>
        </w:rPr>
        <w:t xml:space="preserve">工程量清单报价明细表</w:t>
      </w:r>
      <w:r>
        <w:rPr>
          <w:rFonts w:ascii="宋体" w:hAnsi="宋体"/>
          <w:sz w:val="24"/>
          <w:highlight w:val="none"/>
        </w:rPr>
        <w:t xml:space="preserve">与</w:t>
      </w:r>
      <w:r>
        <w:rPr>
          <w:rFonts w:hint="eastAsia" w:ascii="宋体" w:hAnsi="宋体"/>
          <w:sz w:val="24"/>
          <w:highlight w:val="none"/>
        </w:rPr>
        <w:t xml:space="preserve">采购</w:t>
      </w:r>
      <w:r>
        <w:rPr>
          <w:rFonts w:ascii="宋体" w:hAnsi="宋体"/>
          <w:sz w:val="24"/>
          <w:highlight w:val="none"/>
        </w:rPr>
        <w:t xml:space="preserve">文件提供的工程量清单中的项目编码、项目名称、项目特征、计量单位、工程量不一致的</w:t>
      </w:r>
      <w:r>
        <w:rPr>
          <w:rFonts w:hint="eastAsia" w:ascii="宋体" w:hAnsi="宋体"/>
          <w:sz w:val="24"/>
          <w:highlight w:val="none"/>
        </w:rPr>
        <w:t xml:space="preserve">，响应无效；</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（9）</w:t>
      </w:r>
      <w:r>
        <w:rPr>
          <w:rFonts w:hint="eastAsia"/>
          <w:b/>
          <w:bCs/>
          <w:sz w:val="24"/>
          <w:highlight w:val="none"/>
        </w:rPr>
        <w:t xml:space="preserve">不同响应文件制作机器码一致，涉及响应单位的响应文件均为响应无效；</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（10）实质性响应磋商文件不满三家或进入二次报价的不满三家或二次报价在采购预算</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或最高限价</w:t>
      </w:r>
      <w:r>
        <w:rPr>
          <w:rFonts w:hint="eastAsia" w:ascii="宋体" w:hAnsi="宋体"/>
          <w:sz w:val="24"/>
          <w:highlight w:val="none"/>
          <w:lang w:eastAsia="zh-CN"/>
        </w:rPr>
        <w:t xml:space="preserve">）</w:t>
      </w:r>
      <w:r>
        <w:rPr>
          <w:rFonts w:hint="eastAsia" w:ascii="宋体" w:hAnsi="宋体"/>
          <w:sz w:val="24"/>
          <w:highlight w:val="none"/>
        </w:rPr>
        <w:t xml:space="preserve">内不满三家的，磋商采购失败。</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sz w:val="24"/>
          <w:highlight w:val="none"/>
          <w:lang w:eastAsia="zh-CN"/>
        </w:rPr>
        <w:t xml:space="preserve">.</w:t>
      </w:r>
      <w:r>
        <w:rPr>
          <w:rFonts w:hint="eastAsia" w:ascii="宋体" w:hAnsi="宋体"/>
          <w:sz w:val="24"/>
          <w:highlight w:val="none"/>
        </w:rPr>
        <w:t xml:space="preserve">项目的终止</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出现下列情形之一的，将终止采购活动：</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（1）因情况变化，不再符合规定的竞争性磋商采购方式适用情形的；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（2）出现影响采购公正的违法、违规行为的；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（3）在采购过程中符合竞争要求的供应商或者报价未超过采购预算</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或最高限价</w:t>
      </w:r>
      <w:r>
        <w:rPr>
          <w:rFonts w:hint="eastAsia" w:ascii="宋体" w:hAnsi="宋体"/>
          <w:sz w:val="24"/>
          <w:highlight w:val="none"/>
          <w:lang w:eastAsia="zh-CN"/>
        </w:rPr>
        <w:t xml:space="preserve">）</w:t>
      </w:r>
      <w:r>
        <w:rPr>
          <w:rFonts w:hint="eastAsia" w:ascii="宋体" w:hAnsi="宋体"/>
          <w:sz w:val="24"/>
          <w:highlight w:val="none"/>
        </w:rPr>
        <w:t xml:space="preserve">的供应商不足三家的。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（4）在采购活动中因重大变故，采购任务取消的。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w:t>
      </w:r>
      <w:r>
        <w:rPr>
          <w:rFonts w:hint="eastAsia" w:ascii="宋体" w:hAnsi="宋体"/>
          <w:sz w:val="24"/>
          <w:highlight w:val="none"/>
        </w:rPr>
        <w:t xml:space="preserve">响应文件有效期</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（1）磋商响应文件的有效期：自磋商当日起60天内，磋商响应文件应保持有效。有效期短于规定期限的响应，将被拒绝。</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7</w:t>
      </w:r>
      <w:r>
        <w:rPr>
          <w:rFonts w:hint="eastAsia" w:ascii="宋体" w:hAnsi="宋体"/>
          <w:sz w:val="24"/>
          <w:highlight w:val="none"/>
          <w:lang w:eastAsia="zh-CN"/>
        </w:rPr>
        <w:t xml:space="preserve">.</w:t>
      </w:r>
      <w:r>
        <w:rPr>
          <w:rFonts w:hint="eastAsia" w:ascii="宋体" w:hAnsi="宋体"/>
          <w:sz w:val="24"/>
          <w:highlight w:val="none"/>
        </w:rPr>
        <w:t xml:space="preserve">截止时间</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（1）磋商响应文件必须在递交截止时间前递交。</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（2）磋商采购单位推迟磋商截止时间时，应通过“苏采云”系统发布补充通知。在这种情况下，磋商采购单位和磋商供应商的权利和义务将受到新的截止期的约束。</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（3）在递交截止时间以后上传的磋商响应文件，磋商采购单位将拒绝接收。</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eastAsia="zh-CN"/>
        </w:rPr>
        <w:t xml:space="preserve">.</w:t>
      </w:r>
      <w:r>
        <w:rPr>
          <w:rFonts w:hint="eastAsia" w:ascii="宋体" w:hAnsi="宋体"/>
          <w:sz w:val="24"/>
          <w:highlight w:val="none"/>
        </w:rPr>
        <w:t xml:space="preserve">磋商小组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（1）磋商小组由磋商采购单位依法组建，由采购单位代表、专家评委组成。</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（2）磋商小组负责具体的磋商事务，并独立履行以下职责：</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1）审查磋商响应文件是否符合磋商采购文件的要求，并作出评价；</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2）可以要求磋商供应商对磋商响应文件有关事项作出解释或澄清；</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3）直接确定成交供应商；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4）向磋商采购单位或者有关部门报告非法干预磋商工作的行为。</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（3）磋商小组成员应当履行下列义务：</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1）遵纪守法，客观、公正、廉洁地履行职责；</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2）按照磋商采购文件规定的评审办法和评分标准进行评审，对评审意见承担个人责任；</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3）对磋商过程和结果，以及磋商供应商的商业秘密保密；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4）参与评审报告的起草；</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5）配合相关部门的投诉处理工作；</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6）配合磋商采购单位答复磋商供应商提出的质疑。</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9</w:t>
      </w:r>
      <w:r>
        <w:rPr>
          <w:rFonts w:hint="eastAsia" w:ascii="宋体" w:hAnsi="宋体"/>
          <w:sz w:val="24"/>
          <w:highlight w:val="none"/>
          <w:lang w:eastAsia="zh-CN"/>
        </w:rPr>
        <w:t xml:space="preserve">.</w:t>
      </w:r>
      <w:r>
        <w:rPr>
          <w:rFonts w:hint="eastAsia" w:ascii="宋体" w:hAnsi="宋体"/>
          <w:sz w:val="24"/>
          <w:highlight w:val="none"/>
        </w:rPr>
        <w:t xml:space="preserve">评审内容的保密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（2）在磋商响应文件的审查、澄清、评价和比较以及授予合同的过程中，磋商供应商对磋商采购单位和磋商小组施加影响的任何行为，都将取消其成交资格。</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（3）在评审期间，磋商采购单位将通过指定联络人与磋商供应商进行联系。</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10</w:t>
      </w:r>
      <w:r>
        <w:rPr>
          <w:rFonts w:hint="eastAsia" w:ascii="宋体" w:hAnsi="宋体"/>
          <w:sz w:val="24"/>
          <w:highlight w:val="none"/>
          <w:lang w:eastAsia="zh-CN"/>
        </w:rPr>
        <w:t xml:space="preserve">.</w:t>
      </w:r>
      <w:r>
        <w:rPr>
          <w:rFonts w:hint="eastAsia" w:ascii="宋体" w:hAnsi="宋体"/>
          <w:sz w:val="24"/>
          <w:highlight w:val="none"/>
        </w:rPr>
        <w:t xml:space="preserve">对磋商响应文件初审</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1）磋商供应商的磋商响应文件未按照本须知规定制作的；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2）未按本须知规定提交资格文件；</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3）与磋商采购文件有重大偏离；</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4）磋商供应商拒绝修正错误；</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5）磋商供应商的报价是选择性的；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6）磋商供应商的报价只投了部分内容；</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7）磋商供应商的磋商响应文件出现了评标委员会认为不应当雷同的情况；</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不同磋商供应商</w:t>
      </w:r>
      <w:r>
        <w:rPr>
          <w:rFonts w:hint="eastAsia" w:ascii="宋体" w:hAnsi="宋体"/>
          <w:sz w:val="24"/>
          <w:highlight w:val="none"/>
        </w:rPr>
        <w:t xml:space="preserve">的磋商响应文件</w:t>
      </w:r>
      <w:r>
        <w:rPr>
          <w:rFonts w:ascii="宋体" w:hAnsi="宋体"/>
          <w:sz w:val="24"/>
          <w:highlight w:val="none"/>
        </w:rPr>
        <w:t xml:space="preserve">制作机器码一致的；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9）经磋商小组认定磋商供应商的报价低于成本价的；</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10）其他被磋商小组认定无效的情况。</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（2）磋商小组将对确定为实质上响应的文件进行审核，看其是否有计算上或累加上的算术错误，修正错误的原则如下：</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1）磋商响应文件的大写金额与小写金额不一致的，以大写金额为准；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2）磋商时，磋商响应文件中开标一览表内容与工程量清单报价明细表中内容不一致时的，以报价一览表为准；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3）如果单价乘数量不等于总价，数量符合磋商采购文件要求，以单价计算金额为准；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4）单价金额小数点有明细错位的，应以总价为准，并修改单价；数量不符合磋商采购文件要求的作为未实质性响应磋商采购文件处理，该磋商响应文件将不予以详细评审，也不成交；</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5）对不同文字文本磋商响应文件的解释发生异议的，以中文文本为准；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6）磋商供应商不同意以上修正，则其磋商响应文件将被拒绝。</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11</w:t>
      </w:r>
      <w:r>
        <w:rPr>
          <w:rFonts w:hint="eastAsia" w:ascii="宋体" w:hAnsi="宋体"/>
          <w:sz w:val="24"/>
          <w:highlight w:val="none"/>
          <w:lang w:eastAsia="zh-CN"/>
        </w:rPr>
        <w:t xml:space="preserve">.</w:t>
      </w:r>
      <w:r>
        <w:rPr>
          <w:rFonts w:hint="eastAsia" w:ascii="宋体" w:hAnsi="宋体"/>
          <w:sz w:val="24"/>
          <w:highlight w:val="none"/>
        </w:rPr>
        <w:t xml:space="preserve">磋商承诺</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(1)为了有助于对磋商响应文件进行审查、评估和比较，磋商小组有权就磋商响应文件中含混之处向磋商供应商提出询问或澄清要求。</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(2)有关澄清的答复采用磋商承诺书的形式，该承诺应有磋商供应商全权代表签署确认，并将作为磋商响应文件的一部分。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12</w:t>
      </w:r>
      <w:r>
        <w:rPr>
          <w:rFonts w:hint="eastAsia" w:ascii="宋体" w:hAnsi="宋体"/>
          <w:sz w:val="24"/>
          <w:highlight w:val="none"/>
          <w:lang w:eastAsia="zh-CN"/>
        </w:rPr>
        <w:t xml:space="preserve">.</w:t>
      </w:r>
      <w:r>
        <w:rPr>
          <w:rFonts w:hint="eastAsia" w:ascii="宋体" w:hAnsi="宋体"/>
          <w:sz w:val="24"/>
          <w:highlight w:val="none"/>
        </w:rPr>
        <w:t xml:space="preserve">成交单位的确认</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（1）磋商小组根据磋商供应商资格审查情况，对磋商响应文件进行评价和比较，按照评审办法和标准进行评审，并按磋商采购单位的委托向磋商采购单位推荐成交候选单位。</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（2）经磋商小组评审并确定成交单位后，磋商采购单位将在规定的时间内将成交结果在相关媒体上予以公示。</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13</w:t>
      </w:r>
      <w:r>
        <w:rPr>
          <w:rFonts w:hint="eastAsia" w:ascii="宋体" w:hAnsi="宋体"/>
          <w:sz w:val="24"/>
          <w:highlight w:val="none"/>
          <w:lang w:eastAsia="zh-CN"/>
        </w:rPr>
        <w:t xml:space="preserve">.</w:t>
      </w:r>
      <w:r>
        <w:rPr>
          <w:rFonts w:hint="eastAsia" w:ascii="宋体" w:hAnsi="宋体"/>
          <w:sz w:val="24"/>
          <w:highlight w:val="none"/>
        </w:rPr>
        <w:t xml:space="preserve">质疑与投诉</w:t>
      </w:r>
      <w:r>
        <w:rPr>
          <w:rFonts w:ascii="宋体" w:hAnsi="宋体"/>
          <w:sz w:val="24"/>
          <w:highlight w:val="none"/>
        </w:rPr>
      </w:r>
      <w:r/>
    </w:p>
    <w:p>
      <w:pPr>
        <w:pStyle w:val="855"/>
        <w:ind w:firstLine="482"/>
        <w:spacing w:line="360" w:lineRule="auto"/>
        <w:rPr>
          <w:rFonts w:ascii="宋体" w:hAnsi="宋体"/>
          <w:b/>
          <w:sz w:val="24"/>
          <w:highlight w:val="none"/>
        </w:rPr>
      </w:pPr>
      <w:r>
        <w:rPr>
          <w:rFonts w:hint="eastAsia" w:ascii="宋体" w:hAnsi="宋体"/>
          <w:b/>
          <w:sz w:val="24"/>
          <w:highlight w:val="none"/>
        </w:rPr>
        <w:t xml:space="preserve">质疑的提出和答复、投诉的提起和处理须按《政府采购质疑和投诉办法》（中华人民共和国财政部令第94号）相关规定执行。</w:t>
      </w:r>
      <w:r>
        <w:rPr>
          <w:rFonts w:ascii="宋体" w:hAnsi="宋体"/>
          <w:b/>
          <w:sz w:val="24"/>
          <w:highlight w:val="none"/>
        </w:rPr>
      </w:r>
      <w:r/>
    </w:p>
    <w:p>
      <w:pPr>
        <w:pStyle w:val="855"/>
        <w:ind w:firstLine="482"/>
        <w:spacing w:line="360" w:lineRule="auto"/>
        <w:rPr>
          <w:rFonts w:ascii="宋体" w:hAnsi="宋体"/>
          <w:b/>
          <w:sz w:val="24"/>
          <w:highlight w:val="none"/>
        </w:rPr>
      </w:pPr>
      <w:r>
        <w:rPr>
          <w:rFonts w:hint="eastAsia" w:ascii="宋体" w:hAnsi="宋体"/>
          <w:b/>
          <w:sz w:val="24"/>
          <w:highlight w:val="none"/>
        </w:rPr>
        <w:t xml:space="preserve">（1）质疑的提出</w:t>
      </w:r>
      <w:r>
        <w:rPr>
          <w:rFonts w:ascii="宋体" w:hAnsi="宋体"/>
          <w:b/>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提出质疑的供应商应当是参与所质疑项目采购活动的供应商。</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4）供应商提出质疑应当提交质疑函和必要的证明材料。质疑函应当包括下列内容：</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4.1供应商的姓名或者名称、地址、邮编、联系人及联系电话；</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4.2质疑项目的名称、编号；</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4.3具体、明确的质疑事项和与质疑事项相关的请求；</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4.4事实依据；</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4.5必要的法律依据；</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4.6</w:t>
      </w:r>
      <w:r>
        <w:rPr>
          <w:rFonts w:hint="eastAsia" w:ascii="宋体" w:hAnsi="宋体"/>
          <w:color w:val="000000"/>
          <w:sz w:val="24"/>
          <w:highlight w:val="none"/>
        </w:rPr>
        <w:t xml:space="preserve">提出质疑的日期。</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5）</w:t>
      </w:r>
      <w:r>
        <w:rPr>
          <w:rFonts w:hint="eastAsia" w:ascii="宋体" w:hAnsi="宋体"/>
          <w:color w:val="000000"/>
          <w:sz w:val="24"/>
          <w:highlight w:val="none"/>
        </w:rPr>
        <w:t xml:space="preserve">供应商为自然人的，质疑函应当由本人签字；供应商为法人或者其他组织的，应当由法定代表人、主要负责人，或者其授权代表签字或者盖章，并加盖公章。质疑函须原件。</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6）</w:t>
      </w:r>
      <w:r>
        <w:rPr>
          <w:rFonts w:hint="eastAsia" w:ascii="宋体" w:hAnsi="宋体"/>
          <w:color w:val="000000"/>
          <w:sz w:val="24"/>
          <w:highlight w:val="none"/>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7）</w:t>
      </w:r>
      <w:r>
        <w:rPr>
          <w:rFonts w:hint="eastAsia" w:ascii="宋体" w:hAnsi="宋体"/>
          <w:color w:val="000000"/>
          <w:sz w:val="24"/>
          <w:highlight w:val="none"/>
        </w:rPr>
        <w:t xml:space="preserve">以联合体形式参加采购活动的，其投诉应当由组成联合体的所有供应商共同提出。</w:t>
      </w:r>
      <w:r>
        <w:rPr>
          <w:rFonts w:ascii="宋体" w:hAnsi="宋体"/>
          <w:color w:val="000000"/>
          <w:sz w:val="24"/>
          <w:highlight w:val="none"/>
        </w:rPr>
      </w:r>
      <w:r/>
    </w:p>
    <w:p>
      <w:pPr>
        <w:pStyle w:val="855"/>
        <w:ind w:firstLine="480"/>
        <w:spacing w:line="360" w:lineRule="auto"/>
        <w:rPr>
          <w:rFonts w:ascii="宋体" w:hAnsi="宋体"/>
          <w:b/>
          <w:sz w:val="24"/>
          <w:highlight w:val="none"/>
        </w:rPr>
      </w:pPr>
      <w:r>
        <w:rPr>
          <w:rFonts w:hint="eastAsia" w:ascii="宋体" w:hAnsi="宋体"/>
          <w:sz w:val="24"/>
          <w:highlight w:val="none"/>
        </w:rPr>
        <w:t xml:space="preserve">（2）</w:t>
      </w:r>
      <w:r>
        <w:rPr>
          <w:rFonts w:hint="eastAsia" w:ascii="宋体" w:hAnsi="宋体"/>
          <w:b/>
          <w:sz w:val="24"/>
          <w:highlight w:val="none"/>
        </w:rPr>
        <w:t xml:space="preserve">质疑的受理与答复</w:t>
      </w:r>
      <w:r>
        <w:rPr>
          <w:rFonts w:ascii="宋体" w:hAnsi="宋体"/>
          <w:b/>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采购人负责供应商质疑答复。采购人委托采购代理机构采购的，采购代理机构在委托授权范围内作出答复。</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2）质疑函由采购代理机构办理签收手续。</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3）质疑函接收单位信息：</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3.1接收单位：江苏仁合中惠工程咨询有限公司</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3.2地址：苏州高新区马运路248号-3西门A入口三楼</w:t>
      </w:r>
      <w:r>
        <w:rPr>
          <w:rFonts w:ascii="宋体" w:hAnsi="宋体"/>
          <w:color w:val="000000"/>
          <w:sz w:val="24"/>
          <w:highlight w:val="none"/>
        </w:rPr>
      </w:r>
      <w:r/>
    </w:p>
    <w:p>
      <w:pPr>
        <w:pStyle w:val="855"/>
        <w:ind w:firstLine="480"/>
        <w:spacing w:line="360" w:lineRule="auto"/>
        <w:rPr>
          <w:rFonts w:ascii="宋体" w:hAnsi="宋体"/>
          <w:color w:val="000000"/>
          <w:sz w:val="24"/>
          <w:highlight w:val="none"/>
          <w:lang w:val="en-US" w:eastAsia="zh-CN"/>
        </w:rPr>
      </w:pPr>
      <w:r>
        <w:rPr>
          <w:rFonts w:hint="eastAsia" w:ascii="宋体" w:hAnsi="宋体"/>
          <w:color w:val="000000"/>
          <w:sz w:val="24"/>
          <w:highlight w:val="none"/>
        </w:rPr>
        <w:t xml:space="preserve">3.3联系人：</w:t>
      </w:r>
      <w:r>
        <w:rPr>
          <w:rFonts w:hint="eastAsia" w:ascii="宋体" w:hAnsi="宋体"/>
          <w:color w:val="000000"/>
          <w:sz w:val="24"/>
          <w:highlight w:val="none"/>
          <w:lang w:val="en-US" w:eastAsia="zh-CN"/>
        </w:rPr>
        <w:t xml:space="preserve">单琴、王嵘</w:t>
      </w:r>
      <w:r>
        <w:rPr>
          <w:rFonts w:ascii="宋体" w:hAnsi="宋体"/>
          <w:color w:val="000000"/>
          <w:sz w:val="24"/>
          <w:highlight w:val="none"/>
          <w:lang w:val="en-US" w:eastAsia="zh-CN"/>
        </w:rPr>
      </w:r>
      <w:r/>
    </w:p>
    <w:p>
      <w:pPr>
        <w:pStyle w:val="855"/>
        <w:ind w:firstLine="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3.4电话：0512-68083666-640</w:t>
      </w:r>
      <w:r>
        <w:rPr>
          <w:rFonts w:hint="eastAsia" w:ascii="宋体" w:hAnsi="宋体"/>
          <w:color w:val="000000"/>
          <w:sz w:val="24"/>
          <w:highlight w:val="none"/>
          <w:lang w:val="en-US" w:eastAsia="zh-CN"/>
        </w:rPr>
        <w:t xml:space="preserve">6</w:t>
      </w:r>
      <w:r>
        <w:rPr>
          <w:rFonts w:hint="eastAsia" w:ascii="宋体" w:hAnsi="宋体" w:eastAsia="宋体"/>
          <w:color w:val="000000"/>
          <w:sz w:val="24"/>
          <w:highlight w:val="none"/>
          <w:lang w:eastAsia="zh-CN"/>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4）采</w:t>
      </w:r>
      <w:r>
        <w:rPr>
          <w:rFonts w:hint="eastAsia" w:ascii="宋体" w:hAnsi="宋体"/>
          <w:color w:val="000000"/>
          <w:sz w:val="24"/>
          <w:highlight w:val="none"/>
        </w:rPr>
        <w:t xml:space="preserve">购人、采购代理机构应当在收到质疑函后7个工作日内作出答复，并以书面形式通知质疑供应商和其他有关供应商。</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hint="eastAsia" w:ascii="宋体" w:hAnsi="宋体"/>
          <w:sz w:val="24"/>
          <w:highlight w:val="none"/>
        </w:rPr>
        <w:t xml:space="preserve">如磋商供应商单位在相关法规规定的期限后向磋商采购单位提出质疑或质疑未经磋商供应商法定代表人签署并加盖单位公章，磋商采购单位有权对该质疑不予答复。</w:t>
      </w:r>
      <w:r>
        <w:rPr>
          <w:rFonts w:ascii="宋体" w:hAnsi="宋体"/>
          <w:color w:val="000000"/>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6）</w:t>
      </w:r>
      <w:r>
        <w:rPr>
          <w:rFonts w:hint="eastAsia" w:ascii="宋体" w:hAnsi="宋体"/>
          <w:color w:val="000000"/>
          <w:sz w:val="24"/>
          <w:highlight w:val="none"/>
        </w:rPr>
        <w:t xml:space="preserve">采购人、采购代理机构处理的其他要求按《政府采购质疑和投诉办法》（中华人民共和国财政部令第94号）相关规定执行。</w:t>
      </w:r>
      <w:r>
        <w:rPr>
          <w:rFonts w:ascii="宋体" w:hAnsi="宋体"/>
          <w:color w:val="000000"/>
          <w:sz w:val="24"/>
          <w:highlight w:val="none"/>
        </w:rPr>
      </w:r>
      <w:r/>
    </w:p>
    <w:p>
      <w:pPr>
        <w:pStyle w:val="855"/>
        <w:ind w:firstLine="480"/>
        <w:spacing w:line="360" w:lineRule="auto"/>
        <w:rPr>
          <w:rFonts w:ascii="宋体" w:hAnsi="宋体"/>
          <w:b/>
          <w:sz w:val="24"/>
          <w:highlight w:val="none"/>
        </w:rPr>
      </w:pPr>
      <w:r>
        <w:rPr>
          <w:rFonts w:hint="eastAsia" w:ascii="宋体" w:hAnsi="宋体"/>
          <w:sz w:val="24"/>
          <w:highlight w:val="none"/>
        </w:rPr>
        <w:t xml:space="preserve">（3）</w:t>
      </w:r>
      <w:r>
        <w:rPr>
          <w:rFonts w:hint="eastAsia" w:ascii="宋体" w:hAnsi="宋体"/>
          <w:b/>
          <w:sz w:val="24"/>
          <w:highlight w:val="none"/>
        </w:rPr>
        <w:t xml:space="preserve">投诉的提起</w:t>
      </w:r>
      <w:r>
        <w:rPr>
          <w:rFonts w:ascii="宋体" w:hAnsi="宋体"/>
          <w:b/>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质疑供应商对采购人、采购代理机构的答复不满意，或者采购人、采购代理机构未在规定时间内作出答复的，可以在答复期满后15个工作日内向监督部门提起投诉。</w:t>
      </w:r>
      <w:r>
        <w:rPr>
          <w:rFonts w:ascii="宋体" w:hAnsi="宋体"/>
          <w:color w:val="000000"/>
          <w:sz w:val="24"/>
          <w:highlight w:val="none"/>
        </w:rPr>
      </w:r>
      <w:r/>
    </w:p>
    <w:p>
      <w:pPr>
        <w:pStyle w:val="855"/>
        <w:ind w:firstLine="480"/>
        <w:spacing w:line="360" w:lineRule="auto"/>
        <w:rPr>
          <w:rFonts w:ascii="宋体" w:hAnsi="宋体" w:cs="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供应商</w:t>
      </w:r>
      <w:r>
        <w:rPr>
          <w:rFonts w:ascii="宋体" w:hAnsi="宋体"/>
          <w:sz w:val="24"/>
          <w:highlight w:val="none"/>
        </w:rPr>
        <w:t xml:space="preserve">投诉时</w:t>
      </w:r>
      <w:r>
        <w:rPr>
          <w:rFonts w:hint="eastAsia" w:ascii="宋体" w:hAnsi="宋体"/>
          <w:sz w:val="24"/>
          <w:highlight w:val="none"/>
        </w:rPr>
        <w:t xml:space="preserve">，</w:t>
      </w:r>
      <w:r>
        <w:rPr>
          <w:rFonts w:ascii="宋体" w:hAnsi="宋体"/>
          <w:sz w:val="24"/>
          <w:highlight w:val="none"/>
        </w:rPr>
        <w:t xml:space="preserve">应当提交投诉书和必要的证明材料，并按照被投诉采购人、采购代</w:t>
      </w:r>
      <w:r>
        <w:rPr>
          <w:rFonts w:ascii="宋体" w:hAnsi="宋体" w:cs="宋体"/>
          <w:sz w:val="24"/>
          <w:highlight w:val="none"/>
        </w:rPr>
        <w:t xml:space="preserve">理机构（以下简称被投诉人）和与投诉事项有关的供应商数量提供投诉书的副本。投诉书应当包括下列内容：</w:t>
      </w:r>
      <w:r>
        <w:rPr>
          <w:rFonts w:ascii="宋体" w:hAnsi="宋体" w:cs="宋体"/>
          <w:sz w:val="24"/>
          <w:highlight w:val="none"/>
        </w:rPr>
      </w:r>
      <w:r/>
    </w:p>
    <w:p>
      <w:pPr>
        <w:pStyle w:val="85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t xml:space="preserve">投诉人和被投诉人的姓名或者名称、通讯地址、邮编、联系人及联系电话；</w:t>
      </w:r>
      <w:r>
        <w:rPr>
          <w:rFonts w:ascii="宋体" w:hAnsi="宋体"/>
          <w:color w:val="000000"/>
          <w:sz w:val="24"/>
          <w:highlight w:val="none"/>
        </w:rPr>
      </w:r>
      <w:r/>
    </w:p>
    <w:p>
      <w:pPr>
        <w:pStyle w:val="855"/>
        <w:ind w:firstLine="480"/>
        <w:spacing w:line="360" w:lineRule="auto"/>
        <w:rPr>
          <w:rFonts w:ascii="宋体" w:hAnsi="宋体" w:cs="宋体"/>
          <w:sz w:val="24"/>
          <w:highlight w:val="none"/>
        </w:rPr>
      </w:pPr>
      <w:r>
        <w:rPr>
          <w:rFonts w:hint="eastAsia" w:ascii="宋体" w:hAnsi="宋体"/>
          <w:color w:val="000000"/>
          <w:sz w:val="24"/>
          <w:highlight w:val="none"/>
        </w:rPr>
        <w:t xml:space="preserve">2.2</w:t>
      </w:r>
      <w:r>
        <w:rPr>
          <w:rFonts w:ascii="宋体" w:hAnsi="宋体" w:cs="宋体"/>
          <w:sz w:val="24"/>
          <w:highlight w:val="none"/>
        </w:rPr>
        <w:t xml:space="preserve">质疑和质疑答复情况说明及相关证明材料；</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2.3</w:t>
      </w:r>
      <w:r>
        <w:rPr>
          <w:rFonts w:ascii="宋体" w:hAnsi="宋体" w:cs="宋体"/>
          <w:sz w:val="24"/>
          <w:highlight w:val="none"/>
        </w:rPr>
        <w:t xml:space="preserve">具体、明确的投诉事项和与投诉事项相关的投诉请求；</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2.4</w:t>
      </w:r>
      <w:r>
        <w:rPr>
          <w:rFonts w:ascii="宋体" w:hAnsi="宋体" w:cs="宋体"/>
          <w:sz w:val="24"/>
          <w:highlight w:val="none"/>
        </w:rPr>
        <w:t xml:space="preserve">事实依据；</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2.5</w:t>
      </w:r>
      <w:r>
        <w:rPr>
          <w:rFonts w:ascii="宋体" w:hAnsi="宋体" w:cs="宋体"/>
          <w:sz w:val="24"/>
          <w:highlight w:val="none"/>
        </w:rPr>
        <w:t xml:space="preserve">法律依据；</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2.6</w:t>
      </w:r>
      <w:r>
        <w:rPr>
          <w:rFonts w:ascii="宋体" w:hAnsi="宋体" w:cs="宋体"/>
          <w:sz w:val="24"/>
          <w:highlight w:val="none"/>
        </w:rPr>
        <w:t xml:space="preserve">提起投诉的日期。</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sz w:val="24"/>
          <w:highlight w:val="none"/>
        </w:rPr>
        <w:t xml:space="preserve">投诉人为自然人的，投诉书应当由本人签字；投诉人为法人或者其他组织的，投</w:t>
      </w:r>
      <w:r>
        <w:rPr>
          <w:rFonts w:ascii="宋体" w:hAnsi="宋体" w:cs="宋体"/>
          <w:sz w:val="24"/>
          <w:highlight w:val="none"/>
        </w:rPr>
        <w:t xml:space="preserve">诉书应当由法定代表人、主要负责人，或者其授权代表签字或者盖章，并加盖公章。</w:t>
      </w:r>
      <w:r>
        <w:rPr>
          <w:rFonts w:ascii="宋体" w:hAnsi="宋体" w:cs="宋体"/>
          <w:sz w:val="24"/>
          <w:highlight w:val="none"/>
        </w:rPr>
      </w:r>
      <w:r/>
    </w:p>
    <w:p>
      <w:pPr>
        <w:pStyle w:val="855"/>
        <w:ind w:firstLine="480"/>
        <w:spacing w:line="360" w:lineRule="auto"/>
        <w:rPr>
          <w:rFonts w:ascii="宋体" w:hAnsi="宋体"/>
          <w:sz w:val="24"/>
          <w:highlight w:val="none"/>
        </w:rPr>
      </w:pPr>
      <w:r>
        <w:rPr>
          <w:rFonts w:hint="eastAsia" w:ascii="宋体" w:hAnsi="宋体" w:cs="宋体"/>
          <w:sz w:val="24"/>
          <w:highlight w:val="none"/>
        </w:rPr>
        <w:t xml:space="preserve">4）</w:t>
      </w:r>
      <w:r>
        <w:rPr>
          <w:rFonts w:ascii="宋体" w:hAnsi="宋体"/>
          <w:sz w:val="24"/>
          <w:highlight w:val="none"/>
        </w:rPr>
        <w:t xml:space="preserve">投诉人提起投诉应当符合下列条件：</w:t>
      </w:r>
      <w:r>
        <w:rPr>
          <w:rFonts w:ascii="宋体" w:hAnsi="宋体"/>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4.1</w:t>
      </w:r>
      <w:r>
        <w:rPr>
          <w:rFonts w:ascii="宋体" w:hAnsi="宋体" w:cs="宋体"/>
          <w:sz w:val="24"/>
          <w:highlight w:val="none"/>
        </w:rPr>
        <w:t xml:space="preserve">提起投诉前已依法进行质疑</w:t>
      </w:r>
      <w:r>
        <w:rPr>
          <w:rFonts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cs="宋体"/>
          <w:sz w:val="24"/>
          <w:highlight w:val="none"/>
        </w:rPr>
      </w:pPr>
      <w:r>
        <w:rPr>
          <w:rFonts w:hint="eastAsia" w:ascii="宋体" w:hAnsi="宋体"/>
          <w:color w:val="000000"/>
          <w:sz w:val="24"/>
          <w:highlight w:val="none"/>
        </w:rPr>
        <w:t xml:space="preserve">4.2</w:t>
      </w:r>
      <w:r>
        <w:rPr>
          <w:rFonts w:ascii="宋体" w:hAnsi="宋体" w:cs="宋体"/>
          <w:sz w:val="24"/>
          <w:highlight w:val="none"/>
        </w:rPr>
        <w:t xml:space="preserve">投诉书内容符合本办法的规定；</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4.3</w:t>
      </w:r>
      <w:r>
        <w:rPr>
          <w:rFonts w:ascii="宋体" w:hAnsi="宋体" w:cs="宋体"/>
          <w:sz w:val="24"/>
          <w:highlight w:val="none"/>
        </w:rPr>
        <w:t xml:space="preserve">在投诉有效期限内提起投诉；</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4.4</w:t>
      </w:r>
      <w:r>
        <w:rPr>
          <w:rFonts w:ascii="宋体" w:hAnsi="宋体" w:cs="宋体"/>
          <w:sz w:val="24"/>
          <w:highlight w:val="none"/>
        </w:rPr>
        <w:t xml:space="preserve">同一投诉事项未经财政部门投诉处理；</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4.5</w:t>
      </w:r>
      <w:r>
        <w:rPr>
          <w:rFonts w:ascii="宋体" w:hAnsi="宋体" w:cs="宋体"/>
          <w:sz w:val="24"/>
          <w:highlight w:val="none"/>
        </w:rPr>
        <w:t xml:space="preserve">财政部规定的其他条件；</w:t>
      </w:r>
      <w:r>
        <w:rPr>
          <w:rFonts w:ascii="宋体" w:hAnsi="宋体" w:cs="宋体"/>
          <w:sz w:val="24"/>
          <w:highlight w:val="none"/>
        </w:rPr>
      </w:r>
      <w:r/>
    </w:p>
    <w:p>
      <w:pPr>
        <w:pStyle w:val="855"/>
        <w:ind w:firstLine="480"/>
        <w:spacing w:line="360" w:lineRule="auto"/>
        <w:rPr>
          <w:rFonts w:ascii="宋体" w:hAnsi="宋体"/>
          <w:color w:val="000000"/>
          <w:sz w:val="24"/>
          <w:highlight w:val="none"/>
        </w:rPr>
      </w:pPr>
      <w:r>
        <w:rPr>
          <w:rFonts w:hint="eastAsia" w:ascii="宋体" w:hAnsi="宋体"/>
          <w:sz w:val="24"/>
          <w:highlight w:val="none"/>
        </w:rPr>
        <w:t xml:space="preserve">5）</w:t>
      </w:r>
      <w:r>
        <w:rPr>
          <w:rFonts w:ascii="宋体" w:hAnsi="宋体"/>
          <w:color w:val="000000"/>
          <w:sz w:val="24"/>
          <w:highlight w:val="none"/>
        </w:rPr>
        <w:t xml:space="preserve">供应商投诉的事项不得超出已质疑事项的范围，但基于质疑答复内容提出的投诉事项除外</w:t>
      </w:r>
      <w:r>
        <w:rPr>
          <w:rFonts w:hint="eastAsia" w:ascii="宋体" w:hAnsi="宋体"/>
          <w:color w:val="000000"/>
          <w:sz w:val="24"/>
          <w:highlight w:val="none"/>
        </w:rPr>
        <w:t xml:space="preserve">。</w:t>
      </w:r>
      <w:r>
        <w:rPr>
          <w:rFonts w:ascii="宋体" w:hAnsi="宋体"/>
          <w:color w:val="000000"/>
          <w:sz w:val="24"/>
          <w:highlight w:val="none"/>
        </w:rPr>
      </w:r>
      <w:r/>
    </w:p>
    <w:p>
      <w:pPr>
        <w:pStyle w:val="855"/>
        <w:ind w:firstLine="480"/>
        <w:spacing w:line="360" w:lineRule="auto"/>
        <w:rPr>
          <w:rFonts w:ascii="宋体" w:hAnsi="宋体"/>
          <w:sz w:val="24"/>
          <w:highlight w:val="none"/>
        </w:rPr>
      </w:pPr>
      <w:r>
        <w:rPr>
          <w:rFonts w:hint="eastAsia" w:ascii="宋体" w:hAnsi="宋体"/>
          <w:color w:val="000000"/>
          <w:sz w:val="24"/>
          <w:highlight w:val="none"/>
        </w:rPr>
        <w:t xml:space="preserve">（4）</w:t>
      </w:r>
      <w:r>
        <w:rPr>
          <w:rFonts w:hint="eastAsia" w:ascii="宋体" w:hAnsi="宋体"/>
          <w:b/>
          <w:sz w:val="24"/>
          <w:highlight w:val="none"/>
        </w:rPr>
        <w:t xml:space="preserve">由</w:t>
      </w:r>
      <w:r>
        <w:rPr>
          <w:rFonts w:ascii="宋体" w:hAnsi="宋体"/>
          <w:b/>
          <w:sz w:val="24"/>
          <w:highlight w:val="none"/>
        </w:rPr>
        <w:t xml:space="preserve">采购人所属预算级次的财政部门</w:t>
      </w:r>
      <w:r>
        <w:rPr>
          <w:rFonts w:hint="eastAsia" w:ascii="宋体" w:hAnsi="宋体"/>
          <w:b/>
          <w:sz w:val="24"/>
          <w:highlight w:val="none"/>
        </w:rPr>
        <w:t xml:space="preserve">根据《</w:t>
      </w:r>
      <w:r>
        <w:rPr>
          <w:rFonts w:ascii="宋体" w:hAnsi="宋体"/>
          <w:b/>
          <w:sz w:val="24"/>
          <w:highlight w:val="none"/>
        </w:rPr>
        <w:t xml:space="preserve">政府采购质疑和投诉办法</w:t>
      </w:r>
      <w:r>
        <w:rPr>
          <w:rFonts w:hint="eastAsia" w:ascii="宋体" w:hAnsi="宋体"/>
          <w:b/>
          <w:sz w:val="24"/>
          <w:highlight w:val="none"/>
        </w:rPr>
        <w:t xml:space="preserve">》（</w:t>
      </w:r>
      <w:r>
        <w:rPr>
          <w:rFonts w:ascii="宋体" w:hAnsi="宋体"/>
          <w:b/>
          <w:sz w:val="24"/>
          <w:highlight w:val="none"/>
        </w:rPr>
        <w:t xml:space="preserve">中华人民共和国财政部令第94号</w:t>
      </w:r>
      <w:r>
        <w:rPr>
          <w:rFonts w:hint="eastAsia" w:ascii="宋体" w:hAnsi="宋体"/>
          <w:b/>
          <w:sz w:val="24"/>
          <w:highlight w:val="none"/>
        </w:rPr>
        <w:t xml:space="preserve">）相关规定进行</w:t>
      </w:r>
      <w:r>
        <w:rPr>
          <w:rFonts w:ascii="宋体" w:hAnsi="宋体"/>
          <w:b/>
          <w:sz w:val="24"/>
          <w:highlight w:val="none"/>
        </w:rPr>
        <w:t xml:space="preserve">投诉处理</w:t>
      </w:r>
      <w:r>
        <w:rPr>
          <w:rFonts w:hint="eastAsia" w:ascii="宋体" w:hAnsi="宋体" w:cs="宋体"/>
          <w:sz w:val="24"/>
          <w:highlight w:val="none"/>
        </w:rPr>
        <w:t xml:space="preserve">。</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14</w:t>
      </w:r>
      <w:r>
        <w:rPr>
          <w:rFonts w:hint="eastAsia" w:ascii="宋体" w:hAnsi="宋体"/>
          <w:sz w:val="24"/>
          <w:highlight w:val="none"/>
          <w:lang w:eastAsia="zh-CN"/>
        </w:rPr>
        <w:t xml:space="preserve">.</w:t>
      </w:r>
      <w:r>
        <w:rPr>
          <w:rFonts w:hint="eastAsia" w:ascii="宋体" w:hAnsi="宋体"/>
          <w:sz w:val="24"/>
          <w:highlight w:val="none"/>
        </w:rPr>
        <w:t xml:space="preserve">合同授予标准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15</w:t>
      </w:r>
      <w:r>
        <w:rPr>
          <w:rFonts w:hint="eastAsia" w:ascii="宋体" w:hAnsi="宋体"/>
          <w:sz w:val="24"/>
          <w:highlight w:val="none"/>
          <w:lang w:eastAsia="zh-CN"/>
        </w:rPr>
        <w:t xml:space="preserve">.</w:t>
      </w:r>
      <w:r>
        <w:rPr>
          <w:rFonts w:hint="eastAsia" w:ascii="宋体" w:hAnsi="宋体"/>
          <w:sz w:val="24"/>
          <w:highlight w:val="none"/>
        </w:rPr>
        <w:t xml:space="preserve">成交通知书</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（1）确定出成交单位后磋商响应文件有效期截止前，磋商采购单位将以书面形式通知成交的磋商供应商其响应被接受。在成交通知书中给出成交单位的成交标价、工期、质量标准和有关合同签订的日期和地点。</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（2）成交通知书将成为合同的组成部分。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（3）磋商采购单位及时将成交的结果通知其他磋商供应商。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（4）磋商采购单位对未成交单位不承担解释未成交原因的义务。</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16</w:t>
      </w:r>
      <w:r>
        <w:rPr>
          <w:rFonts w:hint="eastAsia" w:ascii="宋体" w:hAnsi="宋体"/>
          <w:sz w:val="24"/>
          <w:highlight w:val="none"/>
          <w:lang w:eastAsia="zh-CN"/>
        </w:rPr>
        <w:t xml:space="preserve">.</w:t>
      </w:r>
      <w:r>
        <w:rPr>
          <w:rFonts w:hint="eastAsia" w:ascii="宋体" w:hAnsi="宋体"/>
          <w:sz w:val="24"/>
          <w:highlight w:val="none"/>
        </w:rPr>
        <w:t xml:space="preserve">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17</w:t>
      </w:r>
      <w:r>
        <w:rPr>
          <w:rFonts w:hint="eastAsia" w:ascii="宋体" w:hAnsi="宋体"/>
          <w:sz w:val="24"/>
          <w:highlight w:val="none"/>
          <w:lang w:eastAsia="zh-CN"/>
        </w:rPr>
        <w:t xml:space="preserve">.</w:t>
      </w:r>
      <w:r>
        <w:rPr>
          <w:rFonts w:hint="eastAsia" w:ascii="宋体" w:hAnsi="宋体"/>
          <w:sz w:val="24"/>
          <w:highlight w:val="none"/>
        </w:rPr>
        <w:t xml:space="preserve">合同的签订</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（1）成交单位应按成交通知书中规定的时间和地点，由法定代表人或代理人与甲方代表签订合同，否则按放弃处理。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（2）签订合同及合同条款应以磋商采购文件和成交单位的磋商响应文件及其澄清文件为依据。</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18</w:t>
      </w:r>
      <w:r>
        <w:rPr>
          <w:rFonts w:hint="eastAsia" w:ascii="宋体" w:hAnsi="宋体"/>
          <w:sz w:val="24"/>
          <w:highlight w:val="none"/>
          <w:lang w:eastAsia="zh-CN"/>
        </w:rPr>
        <w:t xml:space="preserve">.</w:t>
      </w:r>
      <w:r>
        <w:rPr>
          <w:rFonts w:ascii="宋体" w:hAnsi="宋体"/>
          <w:sz w:val="24"/>
          <w:highlight w:val="none"/>
        </w:rPr>
        <w:t xml:space="preserve">凡涉及</w:t>
      </w:r>
      <w:r>
        <w:rPr>
          <w:rFonts w:hint="eastAsia" w:ascii="宋体" w:hAnsi="宋体"/>
          <w:sz w:val="24"/>
          <w:highlight w:val="none"/>
        </w:rPr>
        <w:t xml:space="preserve">磋商采购文件</w:t>
      </w:r>
      <w:r>
        <w:rPr>
          <w:rFonts w:ascii="宋体" w:hAnsi="宋体"/>
          <w:sz w:val="24"/>
          <w:highlight w:val="none"/>
        </w:rPr>
        <w:t xml:space="preserve">的补充说明和修改，均以</w:t>
      </w:r>
      <w:r>
        <w:rPr>
          <w:rFonts w:hint="eastAsia" w:ascii="宋体" w:hAnsi="宋体"/>
          <w:sz w:val="24"/>
          <w:highlight w:val="none"/>
        </w:rPr>
        <w:t xml:space="preserve">江苏政府采购网、苏州市政府采购网上发布的</w:t>
      </w:r>
      <w:r>
        <w:rPr>
          <w:rFonts w:ascii="宋体" w:hAnsi="宋体"/>
          <w:sz w:val="24"/>
          <w:highlight w:val="none"/>
        </w:rPr>
        <w:t xml:space="preserve">通知为准。</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19</w:t>
      </w:r>
      <w:r>
        <w:rPr>
          <w:rFonts w:hint="eastAsia" w:ascii="宋体" w:hAnsi="宋体"/>
          <w:sz w:val="24"/>
          <w:highlight w:val="none"/>
          <w:lang w:eastAsia="zh-CN"/>
        </w:rPr>
        <w:t xml:space="preserve">.</w:t>
      </w:r>
      <w:r>
        <w:rPr>
          <w:rFonts w:hint="eastAsia" w:ascii="宋体" w:hAnsi="宋体"/>
          <w:sz w:val="24"/>
          <w:highlight w:val="none"/>
        </w:rPr>
        <w:t xml:space="preserve">未尽事宜</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按《中华人民共和国政府采购法》及其他有关的法律法规的规定执行。</w:t>
      </w:r>
      <w:r>
        <w:rPr>
          <w:rFonts w:hint="eastAsia" w:ascii="宋体" w:hAnsi="宋体"/>
          <w:sz w:val="24"/>
          <w:highlight w:val="none"/>
        </w:rPr>
      </w:r>
      <w:r/>
    </w:p>
    <w:p>
      <w:pPr>
        <w:pStyle w:val="856"/>
        <w:rPr>
          <w:rStyle w:val="968"/>
          <w:rFonts w:ascii="Calibri" w:hAnsi="Calibri"/>
          <w:b w:val="0"/>
          <w:highlight w:val="none"/>
        </w:rPr>
      </w:pPr>
      <w:r>
        <w:rPr>
          <w:rFonts w:ascii="宋体"/>
          <w:sz w:val="24"/>
          <w:highlight w:val="none"/>
        </w:rPr>
        <w:br w:type="page" w:clear="all"/>
      </w:r>
      <w:r>
        <w:rPr>
          <w:rStyle w:val="968"/>
          <w:rFonts w:hint="eastAsia" w:ascii="Calibri" w:hAnsi="Calibri"/>
          <w:b w:val="0"/>
          <w:szCs w:val="43"/>
          <w:highlight w:val="none"/>
        </w:rPr>
        <w:t xml:space="preserve">第三章 评审方法及评分标准</w:t>
      </w:r>
      <w:r>
        <w:rPr>
          <w:rStyle w:val="968"/>
          <w:rFonts w:ascii="Calibri" w:hAnsi="Calibri"/>
          <w:b w:val="0"/>
          <w:highlight w:val="none"/>
        </w:rPr>
      </w:r>
      <w:r/>
    </w:p>
    <w:p>
      <w:pPr>
        <w:pStyle w:val="857"/>
        <w:ind w:firstLine="562"/>
        <w:rPr>
          <w:highlight w:val="none"/>
        </w:rPr>
      </w:pPr>
      <w:r>
        <w:rPr>
          <w:highlight w:val="none"/>
        </w:rPr>
        <w:t xml:space="preserve">一、评审方法</w:t>
      </w:r>
      <w:r>
        <w:rPr>
          <w:highlight w:val="none"/>
        </w:rPr>
      </w:r>
      <w:r/>
    </w:p>
    <w:p>
      <w:pPr>
        <w:pStyle w:val="855"/>
        <w:ind w:firstLine="424"/>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（一）</w:t>
      </w:r>
      <w:r>
        <w:rPr>
          <w:rFonts w:hint="eastAsia" w:ascii="宋体" w:hAnsi="宋体"/>
          <w:sz w:val="24"/>
          <w:highlight w:val="none"/>
        </w:rPr>
        <w:t xml:space="preserve">本次磋商采用综合评分法，即在</w:t>
      </w:r>
      <w:r>
        <w:rPr>
          <w:rFonts w:ascii="宋体" w:hAnsi="宋体"/>
          <w:sz w:val="24"/>
          <w:highlight w:val="none"/>
        </w:rPr>
        <w:t xml:space="preserve">响应文件满足</w:t>
      </w:r>
      <w:r>
        <w:rPr>
          <w:rFonts w:hint="eastAsia" w:ascii="宋体" w:hAnsi="宋体"/>
          <w:sz w:val="24"/>
          <w:highlight w:val="none"/>
        </w:rPr>
        <w:t xml:space="preserve">采购</w:t>
      </w:r>
      <w:r>
        <w:rPr>
          <w:rFonts w:ascii="宋体" w:hAnsi="宋体"/>
          <w:sz w:val="24"/>
          <w:highlight w:val="none"/>
        </w:rPr>
        <w:t xml:space="preserve">文件全部实质性要求且按评审因素的量化指标评审得分最高的供应商确定为成交供应商</w:t>
      </w:r>
      <w:r>
        <w:rPr>
          <w:rFonts w:hint="eastAsia" w:ascii="宋体" w:hAnsi="宋体"/>
          <w:bCs/>
          <w:sz w:val="24"/>
          <w:highlight w:val="none"/>
        </w:rPr>
        <w:t xml:space="preserve">。</w:t>
      </w:r>
      <w:r>
        <w:rPr>
          <w:rFonts w:hint="eastAsia" w:ascii="宋体" w:hAnsi="宋体"/>
          <w:bCs/>
          <w:sz w:val="24"/>
          <w:highlight w:val="none"/>
        </w:rPr>
      </w:r>
      <w:r/>
    </w:p>
    <w:p>
      <w:pPr>
        <w:pStyle w:val="855"/>
        <w:ind w:firstLine="424"/>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（二）</w:t>
      </w:r>
      <w:r>
        <w:rPr>
          <w:rFonts w:hint="eastAsia" w:ascii="宋体" w:hAnsi="宋体"/>
          <w:sz w:val="24"/>
          <w:highlight w:val="none"/>
        </w:rPr>
        <w:t xml:space="preserve">评审小组各成员独立对每个进入打分程序的磋商供应商的响应文件技术和商务部分以打分的形式进行评审和评价</w:t>
      </w:r>
      <w:r>
        <w:rPr>
          <w:rFonts w:hint="eastAsia" w:ascii="宋体" w:hAnsi="宋体"/>
          <w:bCs/>
          <w:sz w:val="24"/>
          <w:highlight w:val="none"/>
        </w:rPr>
        <w:t xml:space="preserve">。</w:t>
      </w:r>
      <w:r>
        <w:rPr>
          <w:rFonts w:hint="eastAsia" w:ascii="宋体" w:hAnsi="宋体"/>
          <w:bCs/>
          <w:sz w:val="24"/>
          <w:highlight w:val="none"/>
        </w:rPr>
      </w:r>
      <w:r/>
    </w:p>
    <w:p>
      <w:pPr>
        <w:pStyle w:val="855"/>
        <w:ind w:firstLine="424"/>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（三）</w:t>
      </w:r>
      <w:r>
        <w:rPr>
          <w:rFonts w:hint="eastAsia" w:ascii="宋体" w:hAnsi="宋体"/>
          <w:sz w:val="24"/>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bCs/>
          <w:sz w:val="24"/>
          <w:highlight w:val="none"/>
        </w:rPr>
        <w:t xml:space="preserve">。</w:t>
      </w:r>
      <w:r>
        <w:rPr>
          <w:rFonts w:hint="eastAsia" w:ascii="宋体" w:hAnsi="宋体"/>
          <w:bCs/>
          <w:sz w:val="24"/>
          <w:highlight w:val="none"/>
        </w:rPr>
      </w:r>
      <w:r/>
    </w:p>
    <w:p>
      <w:pPr>
        <w:pStyle w:val="855"/>
        <w:ind w:firstLine="480"/>
        <w:spacing w:line="360" w:lineRule="auto"/>
        <w:tabs>
          <w:tab w:val="left" w:pos="567" w:leader="none"/>
        </w:tabs>
        <w:rPr>
          <w:rFonts w:ascii="宋体" w:hAnsi="宋体"/>
          <w:sz w:val="24"/>
          <w:highlight w:val="none"/>
        </w:rPr>
      </w:pPr>
      <w:r>
        <w:rPr>
          <w:rFonts w:hint="eastAsia" w:ascii="宋体" w:hAnsi="宋体"/>
          <w:bCs/>
          <w:sz w:val="24"/>
          <w:highlight w:val="none"/>
        </w:rPr>
        <w:t xml:space="preserve">（四）</w:t>
      </w:r>
      <w:r>
        <w:rPr>
          <w:rFonts w:hint="eastAsia" w:ascii="宋体" w:hAnsi="宋体"/>
          <w:sz w:val="24"/>
          <w:highlight w:val="none"/>
        </w:rPr>
        <w:t xml:space="preserve">若综合得分相同的，按照最后报价（二次报价）由低到高的顺序确定；若综合得分相同且最后报价（二次报价）亦相同的，按照技术指标优劣顺序确定</w:t>
      </w:r>
      <w:r>
        <w:rPr>
          <w:rFonts w:hint="eastAsia" w:ascii="宋体" w:hAnsi="宋体"/>
          <w:bCs/>
          <w:sz w:val="24"/>
          <w:highlight w:val="none"/>
        </w:rPr>
        <w:t xml:space="preserve">。</w:t>
      </w:r>
      <w:r>
        <w:rPr>
          <w:rFonts w:ascii="宋体" w:hAnsi="宋体"/>
          <w:sz w:val="24"/>
          <w:highlight w:val="none"/>
        </w:rPr>
      </w:r>
      <w:r/>
    </w:p>
    <w:p>
      <w:pPr>
        <w:pStyle w:val="857"/>
        <w:ind w:firstLine="562"/>
        <w:rPr>
          <w:highlight w:val="none"/>
        </w:rPr>
      </w:pPr>
      <w:r>
        <w:rPr>
          <w:rFonts w:hint="eastAsia"/>
          <w:highlight w:val="none"/>
        </w:rPr>
        <w:t xml:space="preserve">二、政府采购政策</w:t>
      </w:r>
      <w:r>
        <w:rPr>
          <w:highlight w:val="none"/>
        </w:rPr>
      </w:r>
      <w:r/>
    </w:p>
    <w:p>
      <w:pPr>
        <w:pStyle w:val="855"/>
        <w:ind w:firstLine="482"/>
        <w:spacing w:line="360" w:lineRule="auto"/>
        <w:tabs>
          <w:tab w:val="left" w:pos="567" w:leader="none"/>
        </w:tabs>
        <w:rPr>
          <w:rFonts w:hint="eastAsia" w:ascii="宋体" w:hAnsi="宋体"/>
          <w:b/>
          <w:bCs/>
          <w:sz w:val="24"/>
          <w:highlight w:val="none"/>
        </w:rPr>
      </w:pPr>
      <w:r/>
      <w:bookmarkStart w:id="6" w:name="OLE_LINK2"/>
      <w:r/>
      <w:bookmarkStart w:id="7" w:name="OLE_LINK3"/>
      <w:r>
        <w:rPr>
          <w:rFonts w:hint="eastAsia" w:ascii="宋体" w:hAnsi="宋体"/>
          <w:b/>
          <w:bCs/>
          <w:sz w:val="24"/>
          <w:highlight w:val="none"/>
        </w:rPr>
        <w:t xml:space="preserve">A、评审价格调整的情形及评审价格调整办法</w:t>
      </w:r>
      <w:r>
        <w:rPr>
          <w:rFonts w:hint="eastAsia" w:ascii="宋体" w:hAnsi="宋体"/>
          <w:b/>
          <w:bCs/>
          <w:sz w:val="24"/>
          <w:highlight w:val="none"/>
        </w:rPr>
      </w:r>
      <w:r/>
    </w:p>
    <w:p>
      <w:pPr>
        <w:pStyle w:val="855"/>
        <w:ind w:firstLine="482"/>
        <w:spacing w:line="360" w:lineRule="auto"/>
        <w:tabs>
          <w:tab w:val="left" w:pos="567" w:leader="none"/>
        </w:tabs>
        <w:rPr>
          <w:rFonts w:hint="eastAsia" w:ascii="宋体" w:hAnsi="宋体"/>
          <w:b/>
          <w:bCs/>
          <w:sz w:val="24"/>
          <w:highlight w:val="none"/>
        </w:rPr>
      </w:pPr>
      <w:r>
        <w:rPr>
          <w:rFonts w:hint="eastAsia" w:ascii="宋体" w:hAnsi="宋体"/>
          <w:b/>
          <w:bCs/>
          <w:sz w:val="24"/>
          <w:highlight w:val="none"/>
        </w:rPr>
        <w:t xml:space="preserve">本项目对应的中小企业划分标准所属行业为：建筑业。本项目专门面向中小微企业采购（残疾人福利性单位视同小型或微型企业，监狱企业视同小型或微型企业，不执行价格优惠政策。</w:t>
      </w:r>
      <w:r>
        <w:rPr>
          <w:rFonts w:hint="eastAsia" w:ascii="宋体" w:hAnsi="宋体"/>
          <w:b/>
          <w:bCs/>
          <w:sz w:val="24"/>
          <w:highlight w:val="none"/>
        </w:rPr>
      </w:r>
      <w:r/>
    </w:p>
    <w:p>
      <w:pPr>
        <w:pStyle w:val="855"/>
        <w:ind w:firstLine="482"/>
        <w:spacing w:line="360" w:lineRule="auto"/>
        <w:tabs>
          <w:tab w:val="left" w:pos="567" w:leader="none"/>
        </w:tabs>
        <w:rPr>
          <w:rFonts w:hint="eastAsia" w:ascii="宋体" w:hAnsi="宋体"/>
          <w:bCs/>
          <w:sz w:val="24"/>
          <w:highlight w:val="none"/>
        </w:rPr>
      </w:pPr>
      <w:r>
        <w:rPr>
          <w:rFonts w:hint="eastAsia" w:ascii="宋体" w:hAnsi="宋体"/>
          <w:b/>
          <w:bCs/>
          <w:sz w:val="24"/>
          <w:highlight w:val="none"/>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ascii="宋体" w:hAnsi="宋体"/>
          <w:bCs/>
          <w:sz w:val="24"/>
          <w:highlight w:val="none"/>
        </w:rPr>
      </w:r>
      <w:r/>
    </w:p>
    <w:p>
      <w:pPr>
        <w:pStyle w:val="855"/>
        <w:ind w:firstLine="482"/>
        <w:spacing w:line="360" w:lineRule="auto"/>
        <w:tabs>
          <w:tab w:val="left" w:pos="567" w:leader="none"/>
        </w:tabs>
        <w:rPr>
          <w:rFonts w:ascii="宋体" w:hAnsi="宋体"/>
          <w:b/>
          <w:bCs/>
          <w:sz w:val="24"/>
          <w:highlight w:val="none"/>
        </w:rPr>
      </w:pPr>
      <w:r>
        <w:rPr>
          <w:rFonts w:hint="eastAsia" w:ascii="宋体" w:hAnsi="宋体"/>
          <w:b/>
          <w:bCs/>
          <w:sz w:val="24"/>
          <w:highlight w:val="none"/>
        </w:rPr>
        <w:t xml:space="preserve">B、信用记录</w:t>
      </w:r>
      <w:r>
        <w:rPr>
          <w:rFonts w:ascii="宋体" w:hAnsi="宋体"/>
          <w:b/>
          <w:bCs/>
          <w:sz w:val="24"/>
          <w:highlight w:val="none"/>
        </w:rPr>
      </w:r>
      <w:r/>
    </w:p>
    <w:p>
      <w:pPr>
        <w:pStyle w:val="855"/>
        <w:ind w:firstLine="480"/>
        <w:spacing w:line="360" w:lineRule="auto"/>
        <w:tabs>
          <w:tab w:val="left" w:pos="567" w:leader="none"/>
        </w:tabs>
        <w:rPr>
          <w:rFonts w:ascii="宋体" w:hAnsi="宋体"/>
          <w:bCs/>
          <w:sz w:val="24"/>
          <w:highlight w:val="none"/>
        </w:rPr>
      </w:pPr>
      <w:r>
        <w:rPr>
          <w:rFonts w:hint="eastAsia" w:ascii="宋体" w:hAnsi="宋体"/>
          <w:bCs/>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bCs/>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1）查询时间：响应文件递交截止时间。</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2）查询渠道：</w:t>
      </w:r>
      <w:r>
        <w:rPr>
          <w:rFonts w:ascii="宋体" w:hAnsi="宋体" w:cs="宋体"/>
          <w:sz w:val="24"/>
          <w:highlight w:val="none"/>
        </w:rPr>
        <w:t xml:space="preserve">登录“供应商信用查询”系统查询供应商的信用记录。“供应商信用查询”系统实时提供来自中国政府采购网、信用中国、信用江苏、诚信苏州网站的相关主体信用记录</w:t>
      </w:r>
      <w:r>
        <w:rPr>
          <w:rFonts w:hint="eastAsia" w:ascii="宋体" w:hAnsi="宋体"/>
          <w:sz w:val="24"/>
          <w:highlight w:val="none"/>
        </w:rPr>
        <w:t xml:space="preserve">。</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4）信用记录使用规则：磋商小组在对供应商进行资格性审查时，应根据查询结果对供应商的不良信用记录逐项甄别确认。</w:t>
      </w:r>
      <w:r>
        <w:rPr>
          <w:rFonts w:hint="eastAsia" w:ascii="宋体" w:hAnsi="宋体"/>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按照《中华人民共和国政府采购法》第二十二条规定，下列信用记录属于应依法拒绝供应商参加政府采购的失信信息：</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（一）政府采购严重违法记录，即供应商被全国各级财政部门列入“政府采购严重违法失信行为记录名单”，且在处罚有效期内的。</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（二）财政部门与法院、工商、税务等部门联合惩戒的失信信息，包括：</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（1）被列入失信被执行人名单；</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（2）被列入重大税收违法案件当事人名单；</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上述的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rPr>
          <w:rFonts w:hint="eastAsia" w:ascii="宋体" w:hAnsi="宋体"/>
          <w:bCs/>
          <w:sz w:val="24"/>
          <w:highlight w:val="none"/>
        </w:rPr>
      </w:r>
      <w:r/>
    </w:p>
    <w:p>
      <w:pPr>
        <w:pStyle w:val="855"/>
        <w:ind w:firstLine="480"/>
        <w:spacing w:line="360" w:lineRule="auto"/>
        <w:tabs>
          <w:tab w:val="left" w:pos="567" w:leader="none"/>
        </w:tabs>
        <w:rPr>
          <w:rFonts w:hint="eastAsia" w:ascii="宋体" w:hAnsi="宋体"/>
          <w:bCs/>
          <w:sz w:val="24"/>
          <w:highlight w:val="none"/>
        </w:rPr>
      </w:pPr>
      <w:r>
        <w:rPr>
          <w:rFonts w:hint="eastAsia" w:ascii="宋体" w:hAnsi="宋体"/>
          <w:bCs/>
          <w:sz w:val="24"/>
          <w:highlight w:val="none"/>
        </w:rPr>
        <w:t xml:space="preserve">其他有关“供应商信用查询”的规定见苏州市财政局《关于印发苏州市市级政府采购信用记录查询和使用工作试行办法的通知》（苏财购</w:t>
      </w:r>
      <w:r>
        <w:rPr>
          <w:rFonts w:hint="eastAsia" w:ascii="宋体" w:hAnsi="宋体" w:cs="宋体"/>
          <w:sz w:val="24"/>
          <w:highlight w:val="none"/>
        </w:rPr>
        <w:t xml:space="preserve">〔2017〕</w:t>
      </w:r>
      <w:r>
        <w:rPr>
          <w:rFonts w:hint="eastAsia" w:ascii="宋体" w:hAnsi="宋体"/>
          <w:bCs/>
          <w:sz w:val="24"/>
          <w:highlight w:val="none"/>
        </w:rPr>
        <w:t xml:space="preserve">11号）。</w:t>
      </w:r>
      <w:r>
        <w:rPr>
          <w:rFonts w:hint="eastAsia" w:ascii="宋体" w:hAnsi="宋体"/>
          <w:bCs/>
          <w:sz w:val="24"/>
          <w:highlight w:val="none"/>
        </w:rPr>
      </w:r>
      <w:r/>
    </w:p>
    <w:p>
      <w:pPr>
        <w:pStyle w:val="855"/>
        <w:ind w:firstLine="482"/>
        <w:spacing w:line="360" w:lineRule="auto"/>
        <w:tabs>
          <w:tab w:val="left" w:pos="567" w:leader="none"/>
        </w:tabs>
        <w:rPr>
          <w:rFonts w:hint="eastAsia" w:ascii="宋体" w:hAnsi="宋体"/>
          <w:b/>
          <w:bCs/>
          <w:sz w:val="24"/>
          <w:highlight w:val="none"/>
        </w:rPr>
      </w:pPr>
      <w:r>
        <w:rPr>
          <w:rFonts w:hint="eastAsia" w:ascii="宋体" w:hAnsi="宋体"/>
          <w:b/>
          <w:bCs/>
          <w:sz w:val="24"/>
          <w:highlight w:val="none"/>
        </w:rPr>
        <w:t xml:space="preserve">C、节能、环保产品</w:t>
      </w:r>
      <w:r>
        <w:rPr>
          <w:rFonts w:hint="eastAsia" w:ascii="宋体" w:hAnsi="宋体"/>
          <w:b/>
          <w:bCs/>
          <w:sz w:val="24"/>
          <w:highlight w:val="none"/>
        </w:rPr>
      </w:r>
      <w:r/>
    </w:p>
    <w:p>
      <w:pPr>
        <w:pStyle w:val="855"/>
        <w:ind w:firstLine="480"/>
        <w:spacing w:line="360" w:lineRule="auto"/>
        <w:tabs>
          <w:tab w:val="left" w:pos="567" w:leader="none"/>
        </w:tabs>
        <w:rPr>
          <w:rFonts w:hint="eastAsia" w:ascii="宋体" w:hAnsi="宋体" w:eastAsia="宋体" w:cs="Times New Roman"/>
          <w:b/>
          <w:bCs/>
          <w:sz w:val="24"/>
          <w:highlight w:val="none"/>
          <w:lang w:val="en-US" w:eastAsia="zh-CN"/>
        </w:rPr>
      </w:pPr>
      <w:r>
        <w:rPr>
          <w:rFonts w:hint="eastAsia" w:ascii="宋体" w:hAnsi="宋体"/>
          <w:bCs/>
          <w:sz w:val="24"/>
          <w:highlight w:val="none"/>
        </w:rPr>
        <w:t xml:space="preserve">根据《苏州市财政局关于进一步做好政府采购政策贯彻执行工作的通知》（苏财购</w:t>
      </w:r>
      <w:r>
        <w:rPr>
          <w:rFonts w:hint="eastAsia" w:ascii="宋体" w:hAnsi="宋体" w:cs="宋体"/>
          <w:sz w:val="24"/>
          <w:highlight w:val="none"/>
        </w:rPr>
        <w:t xml:space="preserve">〔2017〕</w:t>
      </w:r>
      <w:r>
        <w:rPr>
          <w:rFonts w:hint="eastAsia" w:ascii="宋体" w:hAnsi="宋体"/>
          <w:bCs/>
          <w:sz w:val="24"/>
          <w:highlight w:val="none"/>
        </w:rPr>
        <w:t xml:space="preserve">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bookmarkEnd w:id="6"/>
      <w:r/>
      <w:bookmarkEnd w:id="7"/>
      <w:r>
        <w:rPr>
          <w:rFonts w:hint="eastAsia" w:ascii="宋体" w:hAnsi="宋体"/>
          <w:b/>
          <w:bCs/>
          <w:sz w:val="24"/>
          <w:highlight w:val="none"/>
          <w:lang w:val="en-US" w:eastAsia="zh-CN"/>
        </w:rPr>
        <w:t xml:space="preserve">若采购人拟采购产品属于品目清单范围内政府强制采购产品的，供应商须在响应文件中提供国家确定的认证</w:t>
      </w:r>
      <w:r>
        <w:rPr>
          <w:rFonts w:hint="eastAsia" w:ascii="宋体" w:hAnsi="宋体" w:eastAsia="宋体" w:cs="Times New Roman"/>
          <w:b/>
          <w:bCs/>
          <w:sz w:val="24"/>
          <w:highlight w:val="none"/>
          <w:lang w:val="en-US" w:eastAsia="zh-CN"/>
        </w:rPr>
        <w:t xml:space="preserve">机构（具体以《市场监管总局关于发布参与实施政府采购节能产品、环境标志产品认证机构名录的公告》出具的处于有效期之内的节能产品、环境标志产品认证证书。未提供或提供不全的将视为未实质性响应采购要求。</w:t>
      </w:r>
      <w:r>
        <w:rPr>
          <w:rFonts w:hint="eastAsia" w:ascii="宋体" w:hAnsi="宋体" w:eastAsia="宋体" w:cs="Times New Roman"/>
          <w:b/>
          <w:bCs/>
          <w:sz w:val="24"/>
          <w:highlight w:val="none"/>
          <w:lang w:val="en-US" w:eastAsia="zh-CN"/>
        </w:rPr>
      </w:r>
      <w:r/>
    </w:p>
    <w:p>
      <w:pPr>
        <w:pStyle w:val="855"/>
        <w:ind w:firstLine="482"/>
        <w:spacing w:line="360" w:lineRule="auto"/>
        <w:tabs>
          <w:tab w:val="left" w:pos="567" w:leader="none"/>
        </w:tabs>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本次拟采购的产品中无政府强制采购节能产品。</w:t>
      </w:r>
      <w:r>
        <w:rPr>
          <w:rFonts w:hint="eastAsia" w:ascii="宋体" w:hAnsi="宋体" w:eastAsia="宋体" w:cs="Times New Roman"/>
          <w:b/>
          <w:bCs/>
          <w:sz w:val="24"/>
          <w:highlight w:val="none"/>
          <w:lang w:val="en-US" w:eastAsia="zh-CN"/>
        </w:rPr>
      </w:r>
      <w:r/>
    </w:p>
    <w:p>
      <w:pPr>
        <w:pStyle w:val="855"/>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项目工程量清单中若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rPr>
          <w:rFonts w:hint="eastAsia" w:ascii="宋体" w:hAnsi="宋体" w:eastAsia="宋体" w:cs="Times New Roman"/>
          <w:sz w:val="24"/>
          <w:highlight w:val="none"/>
          <w:lang w:val="en-US" w:eastAsia="zh-CN"/>
        </w:rPr>
      </w:r>
      <w:r/>
    </w:p>
    <w:p>
      <w:pPr>
        <w:pStyle w:val="855"/>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rPr>
          <w:rFonts w:hint="eastAsia" w:ascii="宋体" w:hAnsi="宋体" w:eastAsia="宋体" w:cs="Times New Roman"/>
          <w:sz w:val="24"/>
          <w:highlight w:val="none"/>
          <w:lang w:val="en-US" w:eastAsia="zh-CN"/>
        </w:rPr>
      </w:r>
      <w:r/>
    </w:p>
    <w:p>
      <w:pPr>
        <w:pStyle w:val="857"/>
        <w:ind w:firstLine="562"/>
        <w:rPr>
          <w:highlight w:val="none"/>
        </w:rPr>
      </w:pPr>
      <w:r>
        <w:rPr>
          <w:rFonts w:hint="eastAsia"/>
          <w:highlight w:val="none"/>
        </w:rPr>
        <w:t xml:space="preserve">三、评分标准：</w:t>
      </w:r>
      <w:r>
        <w:rPr>
          <w:highlight w:val="none"/>
        </w:rPr>
      </w:r>
      <w:r/>
    </w:p>
    <w:p>
      <w:pPr>
        <w:pStyle w:val="855"/>
        <w:ind w:firstLine="482"/>
        <w:spacing w:line="360" w:lineRule="auto"/>
        <w:rPr>
          <w:rFonts w:ascii="宋体" w:hAnsi="宋体"/>
          <w:b/>
          <w:sz w:val="24"/>
          <w:highlight w:val="none"/>
        </w:rPr>
      </w:pPr>
      <w:r>
        <w:rPr>
          <w:rFonts w:hint="eastAsia" w:ascii="宋体" w:hAnsi="宋体"/>
          <w:b/>
          <w:sz w:val="24"/>
          <w:highlight w:val="none"/>
        </w:rPr>
        <w:t xml:space="preserve">（一）报价得分（10分）</w:t>
      </w:r>
      <w:r>
        <w:rPr>
          <w:rFonts w:ascii="宋体" w:hAnsi="宋体"/>
          <w:b/>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价格分统一采用低价优先法计算，即满足磋商文件要求且</w:t>
      </w:r>
      <w:r>
        <w:rPr>
          <w:rFonts w:hint="eastAsia" w:ascii="宋体" w:hAnsi="宋体"/>
          <w:bCs/>
          <w:sz w:val="24"/>
          <w:highlight w:val="none"/>
        </w:rPr>
        <w:t xml:space="preserve">最后报价</w:t>
      </w:r>
      <w:r>
        <w:rPr>
          <w:rFonts w:hint="eastAsia" w:ascii="宋体" w:hAnsi="宋体"/>
          <w:sz w:val="24"/>
          <w:highlight w:val="none"/>
        </w:rPr>
        <w:t xml:space="preserve">最低（未超采购预算</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或最高限价</w:t>
      </w:r>
      <w:r>
        <w:rPr>
          <w:rFonts w:hint="eastAsia" w:ascii="宋体" w:hAnsi="宋体"/>
          <w:sz w:val="24"/>
          <w:highlight w:val="none"/>
          <w:lang w:eastAsia="zh-CN"/>
        </w:rPr>
        <w:t xml:space="preserve">）</w:t>
      </w:r>
      <w:r>
        <w:rPr>
          <w:rFonts w:hint="eastAsia" w:ascii="宋体" w:hAnsi="宋体"/>
          <w:sz w:val="24"/>
          <w:highlight w:val="none"/>
        </w:rPr>
        <w:t xml:space="preserve">的供应商的价格为基准价，其价格分为满分。其他供应商的价格分统一按照下列公式计算。</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报价得分</w:t>
      </w:r>
      <w:r>
        <w:rPr>
          <w:rFonts w:ascii="宋体" w:hAnsi="宋体"/>
          <w:sz w:val="24"/>
          <w:highlight w:val="none"/>
        </w:rPr>
        <w:t xml:space="preserve">=</w:t>
      </w:r>
      <w:r>
        <w:rPr>
          <w:rFonts w:hint="eastAsia" w:ascii="宋体" w:hAnsi="宋体"/>
          <w:sz w:val="24"/>
          <w:highlight w:val="none"/>
        </w:rPr>
        <w:t xml:space="preserve">（基准价</w:t>
      </w:r>
      <w:r>
        <w:rPr>
          <w:rFonts w:ascii="宋体" w:hAnsi="宋体"/>
          <w:sz w:val="24"/>
          <w:highlight w:val="none"/>
        </w:rPr>
        <w:t xml:space="preserve">/</w:t>
      </w:r>
      <w:r>
        <w:rPr>
          <w:rFonts w:hint="eastAsia" w:ascii="宋体" w:hAnsi="宋体"/>
          <w:sz w:val="24"/>
          <w:highlight w:val="none"/>
        </w:rPr>
        <w:t xml:space="preserve">最后报价）</w:t>
      </w:r>
      <w:r>
        <w:rPr>
          <w:rFonts w:ascii="宋体" w:hAnsi="宋体"/>
          <w:sz w:val="24"/>
          <w:highlight w:val="none"/>
        </w:rPr>
        <w:t xml:space="preserve">×</w:t>
      </w:r>
      <w:r>
        <w:rPr>
          <w:rFonts w:hint="eastAsia" w:ascii="宋体" w:hAnsi="宋体"/>
          <w:sz w:val="24"/>
          <w:highlight w:val="none"/>
        </w:rPr>
        <w:t xml:space="preserve">价格权值</w:t>
      </w:r>
      <w:r>
        <w:rPr>
          <w:rFonts w:ascii="宋体" w:hAnsi="宋体"/>
          <w:sz w:val="24"/>
          <w:highlight w:val="none"/>
        </w:rPr>
        <w:t xml:space="preserve">×100</w:t>
      </w:r>
      <w:r>
        <w:rPr>
          <w:rFonts w:hint="eastAsia" w:ascii="宋体" w:hAnsi="宋体"/>
          <w:sz w:val="24"/>
          <w:highlight w:val="none"/>
        </w:rPr>
        <w:t xml:space="preserve">（价格权值为10%）</w:t>
      </w:r>
      <w:r>
        <w:rPr>
          <w:rFonts w:hint="eastAsia" w:ascii="宋体" w:hAnsi="宋体"/>
          <w:sz w:val="24"/>
          <w:highlight w:val="none"/>
        </w:rPr>
      </w:r>
      <w:r/>
    </w:p>
    <w:p>
      <w:pPr>
        <w:pStyle w:val="855"/>
        <w:ind w:firstLine="482"/>
        <w:spacing w:line="360" w:lineRule="auto"/>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ascii="宋体" w:hAnsi="宋体" w:cs="宋体"/>
          <w:b/>
          <w:bCs/>
          <w:sz w:val="24"/>
          <w:szCs w:val="20"/>
          <w:highlight w:val="none"/>
          <w:lang w:val="zh-CN"/>
        </w:rPr>
      </w:r>
      <w:r/>
    </w:p>
    <w:p>
      <w:pPr>
        <w:pStyle w:val="855"/>
        <w:ind w:firstLine="482"/>
        <w:spacing w:line="360" w:lineRule="auto"/>
        <w:rPr>
          <w:rFonts w:ascii="宋体" w:hAnsi="宋体" w:cs="宋体"/>
          <w:b/>
          <w:sz w:val="24"/>
          <w:highlight w:val="none"/>
        </w:rPr>
      </w:pPr>
      <w:r>
        <w:rPr>
          <w:rFonts w:hint="eastAsia" w:ascii="宋体" w:hAnsi="宋体" w:cs="宋体"/>
          <w:b/>
          <w:sz w:val="24"/>
          <w:highlight w:val="none"/>
        </w:rPr>
        <w:t xml:space="preserve">政府采购异常低价审查：</w:t>
      </w:r>
      <w:r>
        <w:rPr>
          <w:rFonts w:ascii="宋体" w:hAnsi="宋体" w:cs="宋体"/>
          <w:b/>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（1）评审过程中出现下列情形之一的，磋商小组应当启动异常低价投标(响应)审查程序：</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①投标（响应）报价低于全部通过符合性审查供应商投标（响应）报价平均值50%的，即投标（响应）报价&lt;全部通过符合性审查供应商投标（响应）报价平均值×50%；</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②投标（响应）报价低于通过符合性审查的次低报价供应商投标（响应）报价50%的，即投标（响应）报价&lt;通过符合性审查的次低报价供应商投标（响应）报价×50%；</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③投标（响应）报价低于采购项目最高限价45%的，即投标（响应）报价&lt;采购项目最高限价×45%；</w:t>
      </w:r>
      <w:r>
        <w:rPr>
          <w:rFonts w:ascii="宋体" w:hAnsi="宋体" w:cs="宋体"/>
          <w:sz w:val="24"/>
          <w:highlight w:val="none"/>
        </w:rPr>
      </w:r>
      <w:r/>
    </w:p>
    <w:p>
      <w:pPr>
        <w:pStyle w:val="855"/>
        <w:ind w:firstLine="480"/>
        <w:spacing w:line="360" w:lineRule="auto"/>
        <w:rPr>
          <w:rFonts w:ascii="宋体" w:hAnsi="宋体" w:cs="宋体"/>
          <w:sz w:val="24"/>
          <w:highlight w:val="none"/>
        </w:rPr>
      </w:pPr>
      <w:r>
        <w:rPr>
          <w:rFonts w:ascii="宋体" w:hAnsi="宋体" w:cs="宋体"/>
          <w:sz w:val="24"/>
          <w:highlight w:val="none"/>
        </w:rPr>
        <w:t xml:space="preserve">④</w:t>
      </w:r>
      <w:r>
        <w:rPr>
          <w:rFonts w:hint="eastAsia" w:ascii="宋体" w:hAnsi="宋体" w:cs="宋体"/>
          <w:sz w:val="24"/>
          <w:highlight w:val="none"/>
        </w:rPr>
        <w:t xml:space="preserve">评审委员会基于专业判断，认为供应商报价过低，有可能影响产品质量或者不能诚信履约的其他情形。</w:t>
      </w:r>
      <w:r>
        <w:rPr>
          <w:rFonts w:ascii="宋体" w:hAnsi="宋体" w:cs="宋体"/>
          <w:sz w:val="24"/>
          <w:highlight w:val="none"/>
        </w:rPr>
      </w:r>
      <w:r/>
    </w:p>
    <w:p>
      <w:pPr>
        <w:pStyle w:val="855"/>
        <w:ind w:firstLine="480"/>
        <w:spacing w:line="360" w:lineRule="auto"/>
        <w:rPr>
          <w:rFonts w:hint="eastAsia" w:ascii="宋体" w:hAnsi="宋体" w:cs="宋体"/>
          <w:sz w:val="24"/>
          <w:highlight w:val="none"/>
        </w:rPr>
      </w:pPr>
      <w:r>
        <w:rPr>
          <w:rFonts w:hint="eastAsia" w:ascii="宋体" w:hAnsi="宋体" w:cs="宋体"/>
          <w:sz w:val="24"/>
          <w:highlight w:val="none"/>
        </w:rPr>
        <w:t xml:space="preserve">（2）异常低价投标(响应)审查启动后，相关供应商应在评审现场合理的时间内对响应价格作出解释，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rPr>
          <w:rFonts w:hint="eastAsia" w:ascii="宋体" w:hAnsi="宋体" w:cs="宋体"/>
          <w:sz w:val="24"/>
          <w:highlight w:val="none"/>
        </w:rPr>
      </w:r>
      <w:r/>
    </w:p>
    <w:p>
      <w:pPr>
        <w:pStyle w:val="855"/>
        <w:ind w:firstLine="480"/>
        <w:spacing w:line="360" w:lineRule="auto"/>
        <w:rPr>
          <w:rFonts w:ascii="宋体" w:hAnsi="宋体" w:cs="宋体"/>
          <w:sz w:val="24"/>
          <w:highlight w:val="none"/>
        </w:rPr>
      </w:pPr>
      <w:r>
        <w:rPr>
          <w:rFonts w:hint="eastAsia" w:ascii="宋体" w:hAnsi="宋体" w:cs="宋体"/>
          <w:sz w:val="24"/>
          <w:highlight w:val="none"/>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ascii="宋体" w:hAnsi="宋体" w:cs="宋体"/>
          <w:sz w:val="24"/>
          <w:highlight w:val="none"/>
        </w:rPr>
      </w:r>
      <w:r/>
    </w:p>
    <w:p>
      <w:pPr>
        <w:pStyle w:val="855"/>
        <w:ind w:firstLine="480"/>
        <w:spacing w:line="360" w:lineRule="auto"/>
        <w:rPr>
          <w:rFonts w:ascii="宋体" w:hAnsi="宋体" w:cs="宋体"/>
          <w:sz w:val="24"/>
          <w:highlight w:val="none"/>
          <w:lang w:val="zh-CN"/>
        </w:rPr>
      </w:pPr>
      <w:r>
        <w:rPr>
          <w:rFonts w:hint="eastAsia" w:ascii="宋体" w:hAnsi="宋体" w:cs="宋体"/>
          <w:sz w:val="24"/>
          <w:highlight w:val="none"/>
        </w:rPr>
        <w:t xml:space="preserve">磋商小组</w:t>
      </w:r>
      <w:r>
        <w:rPr>
          <w:rFonts w:hint="eastAsia" w:ascii="宋体" w:hAnsi="宋体" w:cs="宋体"/>
          <w:sz w:val="24"/>
          <w:highlight w:val="none"/>
          <w:lang w:val="zh-CN"/>
        </w:rPr>
        <w:t xml:space="preserve">对需要共同认定的事项存在争议的，应当按照少数服从多数的原则作出结论。持不同意见的</w:t>
      </w:r>
      <w:r>
        <w:rPr>
          <w:rFonts w:hint="eastAsia" w:ascii="宋体" w:hAnsi="宋体" w:cs="宋体"/>
          <w:sz w:val="24"/>
          <w:highlight w:val="none"/>
        </w:rPr>
        <w:t xml:space="preserve">磋商小组</w:t>
      </w:r>
      <w:r>
        <w:rPr>
          <w:rFonts w:hint="eastAsia" w:ascii="宋体" w:hAnsi="宋体" w:cs="宋体"/>
          <w:sz w:val="24"/>
          <w:highlight w:val="none"/>
          <w:lang w:val="zh-CN"/>
        </w:rPr>
        <w:t xml:space="preserve">成员应当在评标报告上签署不同意见及理由，否则视为同意评标报告。</w:t>
      </w:r>
      <w:r>
        <w:rPr>
          <w:rFonts w:ascii="宋体" w:hAnsi="宋体" w:cs="宋体"/>
          <w:sz w:val="24"/>
          <w:highlight w:val="none"/>
          <w:lang w:val="zh-CN"/>
        </w:rPr>
      </w:r>
      <w:r/>
    </w:p>
    <w:p>
      <w:pPr>
        <w:pStyle w:val="985"/>
        <w:ind w:firstLine="480"/>
        <w:rPr>
          <w:rFonts w:hint="eastAsia" w:hAnsi="宋体" w:cs="宋体"/>
          <w:szCs w:val="24"/>
          <w:highlight w:val="none"/>
          <w:lang w:val="zh-CN"/>
        </w:rPr>
      </w:pPr>
      <w:r/>
      <w:bookmarkStart w:id="8" w:name="OLE_LINK16"/>
      <w:r/>
      <w:bookmarkStart w:id="9" w:name="OLE_LINK15"/>
      <w:r>
        <w:rPr>
          <w:rFonts w:hint="eastAsia" w:hAnsi="宋体" w:cs="宋体"/>
          <w:szCs w:val="24"/>
          <w:highlight w:val="none"/>
          <w:lang w:val="zh-CN"/>
        </w:rPr>
        <w:t xml:space="preserve">磋商小组会对响应文件的判定，只依据响应内容本身，不依靠开标后的任何外来证明</w:t>
      </w:r>
      <w:bookmarkEnd w:id="8"/>
      <w:r/>
      <w:bookmarkEnd w:id="9"/>
      <w:r>
        <w:rPr>
          <w:rFonts w:hint="eastAsia" w:hAnsi="宋体" w:cs="宋体"/>
          <w:szCs w:val="24"/>
          <w:highlight w:val="none"/>
          <w:lang w:val="zh-CN"/>
        </w:rPr>
        <w:t xml:space="preserve">。</w:t>
      </w:r>
      <w:r>
        <w:rPr>
          <w:rFonts w:hint="eastAsia" w:hAnsi="宋体" w:cs="宋体"/>
          <w:szCs w:val="24"/>
          <w:highlight w:val="none"/>
          <w:lang w:val="zh-CN"/>
        </w:rPr>
      </w:r>
      <w:r/>
    </w:p>
    <w:p>
      <w:pPr>
        <w:pStyle w:val="855"/>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二</w:t>
      </w:r>
      <w:r>
        <w:rPr>
          <w:rFonts w:hint="eastAsia" w:ascii="宋体" w:hAnsi="宋体"/>
          <w:b/>
          <w:sz w:val="24"/>
          <w:highlight w:val="none"/>
        </w:rPr>
        <w:t xml:space="preserve">）供应商综合实力比较（</w:t>
      </w:r>
      <w:r>
        <w:rPr>
          <w:rFonts w:hint="eastAsia" w:ascii="宋体" w:hAnsi="宋体"/>
          <w:b/>
          <w:sz w:val="24"/>
          <w:highlight w:val="none"/>
          <w:lang w:val="en-US" w:eastAsia="zh-CN"/>
        </w:rPr>
        <w:t xml:space="preserve">30</w:t>
      </w:r>
      <w:r>
        <w:rPr>
          <w:rFonts w:hint="eastAsia" w:ascii="宋体" w:hAnsi="宋体"/>
          <w:b/>
          <w:sz w:val="24"/>
          <w:highlight w:val="none"/>
        </w:rPr>
        <w:t xml:space="preserve">分）</w:t>
      </w:r>
      <w:r>
        <w:rPr>
          <w:rFonts w:ascii="宋体" w:hAnsi="宋体"/>
          <w:b/>
          <w:sz w:val="24"/>
          <w:highlight w:val="none"/>
        </w:rPr>
      </w:r>
      <w:r/>
    </w:p>
    <w:p>
      <w:pPr>
        <w:pStyle w:val="855"/>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拟投入项目经理具有</w:t>
      </w:r>
      <w:r>
        <w:rPr>
          <w:rFonts w:hint="eastAsia" w:ascii="宋体" w:hAnsi="宋体"/>
          <w:sz w:val="24"/>
          <w:highlight w:val="none"/>
        </w:rPr>
        <w:t xml:space="preserve">工程类中级（含以上）</w:t>
      </w:r>
      <w:r>
        <w:rPr>
          <w:rFonts w:hint="eastAsia" w:ascii="宋体" w:hAnsi="宋体"/>
          <w:sz w:val="24"/>
          <w:highlight w:val="none"/>
          <w:lang w:val="en-US" w:eastAsia="zh-CN"/>
        </w:rPr>
        <w:t xml:space="preserve">职称</w:t>
      </w:r>
      <w:r>
        <w:rPr>
          <w:rFonts w:hint="eastAsia" w:ascii="宋体" w:hAnsi="宋体" w:cs="宋体"/>
          <w:sz w:val="24"/>
          <w:highlight w:val="none"/>
        </w:rPr>
        <w:t xml:space="preserve">的得3分，初级</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得1分；（响应文件中提供</w:t>
      </w:r>
      <w:r>
        <w:rPr>
          <w:rFonts w:hint="eastAsia" w:ascii="宋体" w:hAnsi="宋体" w:cs="宋体"/>
          <w:sz w:val="24"/>
          <w:highlight w:val="none"/>
          <w:lang w:val="en-US" w:eastAsia="zh-CN"/>
        </w:rPr>
        <w:t xml:space="preserve">人员</w:t>
      </w:r>
      <w:r>
        <w:rPr>
          <w:rFonts w:hint="eastAsia" w:ascii="宋体" w:hAnsi="宋体" w:cs="宋体"/>
          <w:sz w:val="24"/>
          <w:highlight w:val="none"/>
        </w:rPr>
        <w:t xml:space="preserve">职称证书</w:t>
      </w:r>
      <w:r>
        <w:rPr>
          <w:rFonts w:hint="eastAsia" w:ascii="宋体" w:hAnsi="宋体" w:cs="宋体"/>
          <w:sz w:val="24"/>
          <w:highlight w:val="none"/>
          <w:lang w:val="en-US" w:eastAsia="zh-CN"/>
        </w:rPr>
        <w:t xml:space="preserve">扫描件以</w:t>
      </w:r>
      <w:r>
        <w:rPr>
          <w:rFonts w:hint="eastAsia" w:ascii="宋体" w:hAnsi="宋体" w:cs="宋体"/>
          <w:sz w:val="24"/>
          <w:highlight w:val="none"/>
        </w:rPr>
        <w:t xml:space="preserve">及本单位为其缴纳最近一期的社保证明扫描件，不提供不得分）。</w:t>
      </w:r>
      <w:r>
        <w:rPr>
          <w:rFonts w:hint="eastAsia" w:ascii="宋体" w:hAnsi="宋体" w:cs="宋体"/>
          <w:sz w:val="24"/>
          <w:highlight w:val="none"/>
        </w:rPr>
      </w:r>
      <w:r/>
    </w:p>
    <w:p>
      <w:pPr>
        <w:pStyle w:val="855"/>
        <w:ind w:firstLine="480"/>
        <w:spacing w:line="360" w:lineRule="auto"/>
        <w:rPr>
          <w:rFonts w:hint="eastAsia" w:ascii="宋体" w:hAnsi="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拟投入的项目组成员具有</w:t>
      </w:r>
      <w:r>
        <w:rPr>
          <w:rFonts w:hint="eastAsia" w:ascii="宋体" w:hAnsi="宋体" w:cs="宋体"/>
          <w:sz w:val="24"/>
          <w:highlight w:val="none"/>
        </w:rPr>
        <w:t xml:space="preserve">施工员、安全员、质量员、材料员、资料员</w:t>
      </w:r>
      <w:r>
        <w:rPr>
          <w:rFonts w:hint="eastAsia" w:ascii="宋体" w:hAnsi="宋体" w:cs="宋体"/>
          <w:sz w:val="24"/>
          <w:highlight w:val="none"/>
          <w:lang w:val="en-US" w:eastAsia="zh-CN"/>
        </w:rPr>
        <w:t xml:space="preserve">证书的</w:t>
      </w:r>
      <w:r>
        <w:rPr>
          <w:rFonts w:hint="eastAsia" w:ascii="宋体" w:hAnsi="宋体" w:cs="宋体"/>
          <w:sz w:val="24"/>
          <w:highlight w:val="none"/>
        </w:rPr>
        <w:t xml:space="preserve">，配备齐全且具有相应从业资格的得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分，每少1人扣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w:t>
      </w:r>
      <w:r>
        <w:rPr>
          <w:rFonts w:hint="eastAsia" w:ascii="宋体" w:hAnsi="宋体" w:cs="宋体"/>
          <w:sz w:val="24"/>
          <w:highlight w:val="none"/>
          <w:lang w:val="en-US" w:eastAsia="zh-CN"/>
        </w:rPr>
        <w:t xml:space="preserve">响应文件中需提供人员</w:t>
      </w:r>
      <w:r>
        <w:rPr>
          <w:rFonts w:hint="eastAsia" w:ascii="宋体" w:hAnsi="宋体" w:cs="宋体"/>
          <w:sz w:val="24"/>
          <w:highlight w:val="none"/>
        </w:rPr>
        <w:t xml:space="preserve">相应从业资格证书</w:t>
      </w:r>
      <w:r>
        <w:rPr>
          <w:rFonts w:hint="eastAsia" w:ascii="宋体" w:hAnsi="宋体" w:cs="宋体"/>
          <w:sz w:val="24"/>
          <w:highlight w:val="none"/>
          <w:lang w:val="en-US" w:eastAsia="zh-CN"/>
        </w:rPr>
        <w:t xml:space="preserve">以及</w:t>
      </w:r>
      <w:r>
        <w:rPr>
          <w:rFonts w:hint="eastAsia" w:ascii="宋体" w:hAnsi="宋体" w:cs="宋体"/>
          <w:sz w:val="24"/>
          <w:highlight w:val="none"/>
        </w:rPr>
        <w:t xml:space="preserve">本单位为其缴纳最近一期的社保证明扫描件</w:t>
      </w:r>
      <w:r>
        <w:rPr>
          <w:rFonts w:hint="eastAsia" w:ascii="宋体" w:hAnsi="宋体" w:cs="宋体"/>
          <w:sz w:val="24"/>
          <w:highlight w:val="none"/>
          <w:lang w:eastAsia="zh-CN"/>
        </w:rPr>
        <w:t xml:space="preserve">，</w:t>
      </w:r>
      <w:r>
        <w:rPr>
          <w:rFonts w:hint="eastAsia" w:ascii="宋体" w:hAnsi="宋体" w:cs="宋体"/>
          <w:sz w:val="24"/>
          <w:highlight w:val="none"/>
        </w:rPr>
        <w:t xml:space="preserve">包括但不限于：岗位证</w:t>
      </w:r>
      <w:r>
        <w:rPr>
          <w:rFonts w:hint="eastAsia" w:ascii="宋体" w:hAnsi="宋体" w:cs="宋体"/>
          <w:sz w:val="24"/>
          <w:highlight w:val="none"/>
          <w:lang w:eastAsia="zh-CN"/>
        </w:rPr>
        <w:t xml:space="preserve">、</w:t>
      </w:r>
      <w:r>
        <w:rPr>
          <w:rFonts w:hint="eastAsia" w:ascii="宋体" w:hAnsi="宋体" w:cs="宋体"/>
          <w:sz w:val="24"/>
          <w:highlight w:val="none"/>
        </w:rPr>
        <w:t xml:space="preserve">培</w:t>
      </w:r>
      <w:r>
        <w:rPr>
          <w:rFonts w:hint="eastAsia" w:ascii="宋体" w:hAnsi="宋体"/>
          <w:sz w:val="24"/>
          <w:highlight w:val="none"/>
        </w:rPr>
        <w:t xml:space="preserve">训证或培训</w:t>
      </w:r>
      <w:r>
        <w:rPr>
          <w:rFonts w:hint="eastAsia" w:ascii="宋体" w:hAnsi="宋体" w:eastAsia="宋体" w:cs="宋体"/>
          <w:sz w:val="24"/>
          <w:highlight w:val="none"/>
        </w:rPr>
        <w:t xml:space="preserve">合格证</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企业任命书）</w:t>
      </w:r>
      <w:r>
        <w:rPr>
          <w:rFonts w:hint="eastAsia" w:ascii="宋体" w:hAnsi="宋体"/>
          <w:sz w:val="24"/>
          <w:highlight w:val="none"/>
        </w:rPr>
        <w:t xml:space="preserve">；</w:t>
      </w:r>
      <w:r>
        <w:rPr>
          <w:rFonts w:hint="eastAsia"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3.拟投入的项目组成员中（项目经理除外）</w:t>
      </w:r>
      <w:r>
        <w:rPr>
          <w:rFonts w:hint="eastAsia" w:ascii="宋体" w:hAnsi="宋体"/>
          <w:sz w:val="24"/>
          <w:highlight w:val="none"/>
        </w:rPr>
        <w:t xml:space="preserve">具有工程类中级（含以上）职称的得</w:t>
      </w:r>
      <w:r>
        <w:rPr>
          <w:rFonts w:hint="eastAsia" w:ascii="宋体" w:hAnsi="宋体"/>
          <w:sz w:val="24"/>
          <w:highlight w:val="none"/>
          <w:lang w:val="en-US" w:eastAsia="zh-CN"/>
        </w:rPr>
        <w:t xml:space="preserve">1</w:t>
      </w:r>
      <w:r>
        <w:rPr>
          <w:rFonts w:hint="eastAsia" w:ascii="宋体" w:hAnsi="宋体"/>
          <w:sz w:val="24"/>
          <w:highlight w:val="none"/>
        </w:rPr>
        <w:t xml:space="preserve">分/人，最高得</w:t>
      </w:r>
      <w:r>
        <w:rPr>
          <w:rFonts w:hint="eastAsia" w:ascii="宋体" w:hAnsi="宋体"/>
          <w:sz w:val="24"/>
          <w:highlight w:val="none"/>
          <w:lang w:val="en-US" w:eastAsia="zh-CN"/>
        </w:rPr>
        <w:t xml:space="preserve">4</w:t>
      </w:r>
      <w:r>
        <w:rPr>
          <w:rFonts w:hint="eastAsia" w:ascii="宋体" w:hAnsi="宋体"/>
          <w:sz w:val="24"/>
          <w:highlight w:val="none"/>
        </w:rPr>
        <w:t xml:space="preserve">分，限评</w:t>
      </w:r>
      <w:r>
        <w:rPr>
          <w:rFonts w:hint="eastAsia" w:ascii="宋体" w:hAnsi="宋体"/>
          <w:sz w:val="24"/>
          <w:highlight w:val="none"/>
          <w:lang w:val="en-US" w:eastAsia="zh-CN"/>
        </w:rPr>
        <w:t xml:space="preserve">四</w:t>
      </w:r>
      <w:r>
        <w:rPr>
          <w:rFonts w:hint="eastAsia" w:ascii="宋体" w:hAnsi="宋体"/>
          <w:sz w:val="24"/>
          <w:highlight w:val="none"/>
        </w:rPr>
        <w:t xml:space="preserve">人；</w:t>
      </w:r>
      <w:r>
        <w:rPr>
          <w:rFonts w:hint="eastAsia" w:ascii="宋体" w:hAnsi="宋体" w:cs="宋体"/>
          <w:sz w:val="24"/>
          <w:highlight w:val="none"/>
        </w:rPr>
        <w:t xml:space="preserve">（响应文件中</w:t>
      </w:r>
      <w:r>
        <w:rPr>
          <w:rFonts w:hint="eastAsia" w:ascii="宋体" w:hAnsi="宋体" w:cs="宋体"/>
          <w:sz w:val="24"/>
          <w:highlight w:val="none"/>
          <w:lang w:val="en-US" w:eastAsia="zh-CN"/>
        </w:rPr>
        <w:t xml:space="preserve">需</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人员</w:t>
      </w:r>
      <w:r>
        <w:rPr>
          <w:rFonts w:hint="eastAsia" w:ascii="宋体" w:hAnsi="宋体" w:cs="宋体"/>
          <w:sz w:val="24"/>
          <w:highlight w:val="none"/>
        </w:rPr>
        <w:t xml:space="preserve">职称证书</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及本单位为其缴纳最近一期的社保证明扫描件，不提供不得分</w:t>
      </w:r>
      <w:r>
        <w:rPr>
          <w:rFonts w:hint="eastAsia" w:ascii="宋体" w:hAnsi="宋体" w:cs="宋体"/>
          <w:sz w:val="24"/>
          <w:highlight w:val="none"/>
          <w:lang w:eastAsia="zh-CN"/>
        </w:rPr>
        <w:t xml:space="preserve">）</w:t>
      </w:r>
      <w:r>
        <w:rPr>
          <w:rFonts w:hint="eastAsia" w:ascii="宋体" w:hAnsi="宋体"/>
          <w:sz w:val="24"/>
          <w:highlight w:val="none"/>
        </w:rPr>
        <w:t xml:space="preserve">。</w:t>
      </w:r>
      <w:r>
        <w:rPr>
          <w:rFonts w:hint="eastAsia" w:ascii="宋体" w:hAnsi="宋体"/>
          <w:sz w:val="24"/>
          <w:highlight w:val="none"/>
        </w:rPr>
      </w:r>
      <w:r/>
    </w:p>
    <w:p>
      <w:pPr>
        <w:pStyle w:val="855"/>
        <w:ind w:firstLine="480"/>
        <w:spacing w:line="360" w:lineRule="auto"/>
        <w:rPr>
          <w:rFonts w:hint="eastAsia" w:ascii="宋体" w:hAnsi="宋体" w:cs="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cs="宋体"/>
          <w:sz w:val="24"/>
          <w:highlight w:val="none"/>
        </w:rPr>
        <w:t xml:space="preserve">供应商具有有效的质量管理体系认证、环境管理体系认证、职业健康安全管理体系认证的</w:t>
      </w:r>
      <w:r>
        <w:rPr>
          <w:rFonts w:hint="eastAsia" w:ascii="宋体" w:hAnsi="宋体"/>
          <w:sz w:val="24"/>
          <w:highlight w:val="none"/>
        </w:rPr>
        <w:t xml:space="preserve">得</w:t>
      </w:r>
      <w:r>
        <w:rPr>
          <w:rFonts w:hint="eastAsia" w:ascii="宋体" w:hAnsi="宋体"/>
          <w:sz w:val="24"/>
          <w:highlight w:val="none"/>
          <w:lang w:val="en-US" w:eastAsia="zh-CN"/>
        </w:rPr>
        <w:t xml:space="preserve">2</w:t>
      </w:r>
      <w:r>
        <w:rPr>
          <w:rFonts w:hint="eastAsia" w:ascii="宋体" w:hAnsi="宋体"/>
          <w:sz w:val="24"/>
          <w:highlight w:val="none"/>
        </w:rPr>
        <w:t xml:space="preserve">分/个，最高得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rPr>
          <w:rFonts w:hint="eastAsia" w:ascii="宋体" w:hAnsi="宋体" w:cs="宋体"/>
          <w:sz w:val="24"/>
          <w:highlight w:val="none"/>
        </w:rPr>
        <w:t xml:space="preserve">（响应文件中需同时提供相应证书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cs="宋体"/>
          <w:sz w:val="24"/>
          <w:highlight w:val="none"/>
        </w:rPr>
        <w:t xml:space="preserve">在中国国家认证认可监督管理委员会网站上查询的页面截图，未提供或提供不全的不得分）</w:t>
      </w:r>
      <w:r>
        <w:rPr>
          <w:rFonts w:hint="eastAsia" w:ascii="宋体" w:hAnsi="宋体" w:cs="宋体"/>
          <w:sz w:val="24"/>
          <w:highlight w:val="none"/>
        </w:rPr>
      </w:r>
      <w:r/>
    </w:p>
    <w:p>
      <w:pPr>
        <w:pStyle w:val="985"/>
        <w:rPr>
          <w:rFonts w:hint="eastAsia" w:eastAsia="宋体"/>
          <w:highlight w:val="none"/>
          <w:lang w:val="en-US" w:eastAsia="zh-CN"/>
        </w:rPr>
      </w:pPr>
      <w:r>
        <w:rPr>
          <w:rFonts w:hint="eastAsia" w:hAnsi="宋体" w:cs="宋体"/>
          <w:sz w:val="24"/>
          <w:highlight w:val="none"/>
          <w:lang w:val="en-US" w:eastAsia="zh-CN"/>
        </w:rPr>
        <w:t xml:space="preserve">5.2023年6月以来，企业承担过类似业绩的，每个得3分，本项最高12分(请在响应文件中提供项目合同扫描件，竣工验收报告，时间以验收单开工时间为准）。</w:t>
      </w:r>
      <w:r>
        <w:rPr>
          <w:rFonts w:hint="eastAsia" w:eastAsia="宋体"/>
          <w:highlight w:val="none"/>
          <w:lang w:val="en-US" w:eastAsia="zh-CN"/>
        </w:rPr>
      </w:r>
      <w:r/>
    </w:p>
    <w:p>
      <w:pPr>
        <w:pStyle w:val="855"/>
        <w:ind w:firstLine="482"/>
        <w:spacing w:line="360" w:lineRule="auto"/>
        <w:rPr>
          <w:rFonts w:ascii="宋体" w:hAnsi="宋体"/>
          <w:b/>
          <w:sz w:val="24"/>
          <w:highlight w:val="none"/>
        </w:rPr>
      </w:pPr>
      <w:r>
        <w:rPr>
          <w:rFonts w:hint="eastAsia" w:ascii="宋体" w:hAnsi="宋体"/>
          <w:b/>
          <w:sz w:val="24"/>
          <w:highlight w:val="none"/>
        </w:rPr>
        <w:t xml:space="preserve">（</w:t>
      </w:r>
      <w:r>
        <w:rPr>
          <w:rFonts w:hint="eastAsia" w:ascii="宋体" w:hAnsi="宋体"/>
          <w:b/>
          <w:sz w:val="24"/>
          <w:highlight w:val="none"/>
          <w:lang w:val="en-US" w:eastAsia="zh-CN"/>
        </w:rPr>
        <w:t xml:space="preserve">三</w:t>
      </w:r>
      <w:r>
        <w:rPr>
          <w:rFonts w:hint="eastAsia" w:ascii="宋体" w:hAnsi="宋体"/>
          <w:b/>
          <w:sz w:val="24"/>
          <w:highlight w:val="none"/>
        </w:rPr>
        <w:t xml:space="preserve">）施工组织设计（</w:t>
      </w:r>
      <w:r>
        <w:rPr>
          <w:rFonts w:hint="eastAsia" w:ascii="宋体" w:hAnsi="宋体"/>
          <w:b/>
          <w:sz w:val="24"/>
          <w:highlight w:val="none"/>
          <w:lang w:val="en-US" w:eastAsia="zh-CN"/>
        </w:rPr>
        <w:t xml:space="preserve">6</w:t>
      </w:r>
      <w:r>
        <w:rPr>
          <w:rFonts w:hint="eastAsia" w:ascii="宋体" w:hAnsi="宋体"/>
          <w:b/>
          <w:sz w:val="24"/>
          <w:highlight w:val="none"/>
          <w:lang w:val="en-US" w:eastAsia="zh-CN"/>
        </w:rPr>
        <w:t xml:space="preserve">0</w:t>
      </w:r>
      <w:r>
        <w:rPr>
          <w:rFonts w:hint="eastAsia" w:ascii="宋体" w:hAnsi="宋体"/>
          <w:b/>
          <w:sz w:val="24"/>
          <w:highlight w:val="none"/>
        </w:rPr>
        <w:t xml:space="preserve">分）</w:t>
      </w:r>
      <w:r>
        <w:rPr>
          <w:rFonts w:ascii="宋体" w:hAnsi="宋体"/>
          <w:b/>
          <w:sz w:val="24"/>
          <w:highlight w:val="none"/>
        </w:rPr>
      </w:r>
      <w:r/>
    </w:p>
    <w:p>
      <w:pPr>
        <w:pStyle w:val="855"/>
        <w:ind w:firstLine="482"/>
        <w:keepLines w:val="0"/>
        <w:keepNext w:val="0"/>
        <w:pageBreakBefore w:val="0"/>
        <w:spacing w:after="181"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总体概述</w:t>
      </w:r>
      <w:r>
        <w:rPr>
          <w:rFonts w:hint="eastAsia" w:ascii="宋体" w:hAnsi="宋体" w:cs="宋体"/>
          <w:b/>
          <w:bCs/>
          <w:color w:val="000000"/>
          <w:sz w:val="24"/>
          <w:szCs w:val="24"/>
          <w:highlight w:val="none"/>
          <w:lang w:val="en-US" w:eastAsia="zh-CN"/>
        </w:rPr>
        <w:t xml:space="preserve">6.0分</w:t>
      </w:r>
      <w:r>
        <w:rPr>
          <w:rFonts w:ascii="宋体" w:hAnsi="宋体" w:eastAsia="宋体" w:cs="宋体"/>
          <w:b/>
          <w:bCs/>
          <w:color w:val="000000"/>
          <w:sz w:val="24"/>
          <w:szCs w:val="24"/>
          <w:highlight w:val="none"/>
          <w:lang w:val="en-US" w:eastAsia="zh-CN"/>
        </w:rPr>
      </w:r>
      <w:r/>
    </w:p>
    <w:p>
      <w:pPr>
        <w:pStyle w:val="855"/>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根据响应单位针对本项目提供的项目总体概述</w:t>
      </w:r>
      <w:r>
        <w:rPr>
          <w:rFonts w:hint="eastAsia" w:ascii="宋体" w:hAnsi="宋体" w:eastAsia="宋体" w:cs="宋体"/>
          <w:color w:val="000000"/>
          <w:sz w:val="24"/>
          <w:szCs w:val="24"/>
          <w:highlight w:val="none"/>
          <w:lang w:val="en-US" w:eastAsia="zh-CN"/>
        </w:rPr>
        <w:t xml:space="preserve">方案</w:t>
      </w:r>
      <w:r>
        <w:rPr>
          <w:rFonts w:hint="eastAsia" w:ascii="宋体" w:hAnsi="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内容包括但不限于工程概述、总体安排、及施工部署、项目组织管理机构等方面</w:t>
      </w:r>
      <w:r>
        <w:rPr>
          <w:rFonts w:hint="eastAsia" w:ascii="宋体" w:hAnsi="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主要施工方案及技术措施</w:t>
      </w:r>
      <w:r>
        <w:rPr>
          <w:rFonts w:hint="eastAsia" w:ascii="宋体" w:hAnsi="宋体" w:cs="宋体"/>
          <w:b/>
          <w:bCs/>
          <w:color w:val="000000"/>
          <w:sz w:val="24"/>
          <w:szCs w:val="24"/>
          <w:highlight w:val="none"/>
          <w:lang w:val="en-US" w:eastAsia="zh-CN"/>
        </w:rPr>
        <w:t xml:space="preserve">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根据响应</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val="en-US" w:eastAsia="zh-CN"/>
        </w:rPr>
        <w:t xml:space="preserve">针对本项目提供的主要施工方案及技术措施</w:t>
      </w:r>
      <w:r>
        <w:rPr>
          <w:rFonts w:hint="eastAsia" w:ascii="宋体" w:hAnsi="宋体" w:cs="宋体"/>
          <w:color w:val="000000"/>
          <w:sz w:val="24"/>
          <w:szCs w:val="24"/>
          <w:highlight w:val="none"/>
          <w:lang w:val="en-US" w:eastAsia="zh-CN"/>
        </w:rPr>
        <w:t xml:space="preserve">（方案内容</w:t>
      </w:r>
      <w:r>
        <w:rPr>
          <w:rFonts w:hint="eastAsia" w:ascii="宋体" w:hAnsi="宋体" w:eastAsia="宋体" w:cs="宋体"/>
          <w:color w:val="000000"/>
          <w:sz w:val="24"/>
          <w:szCs w:val="24"/>
          <w:highlight w:val="none"/>
          <w:lang w:val="en-US" w:eastAsia="zh-CN"/>
        </w:rPr>
        <w:t xml:space="preserve">包括但不限于分部、分项施工方案包含工程量清单内所有内容、关键施工技术、工艺及工程项目实施的重点、难点和解决方案等方面</w:t>
      </w:r>
      <w:r>
        <w:rPr>
          <w:rFonts w:hint="eastAsia" w:ascii="宋体" w:hAnsi="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3.施工现场平面布置6.0分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bookmarkStart w:id="10" w:name="OLE_LINK10"/>
      <w:r>
        <w:rPr>
          <w:rFonts w:hint="eastAsia" w:ascii="宋体" w:hAnsi="宋体" w:eastAsia="宋体" w:cs="宋体"/>
          <w:color w:val="000000"/>
          <w:sz w:val="24"/>
          <w:szCs w:val="24"/>
          <w:highlight w:val="none"/>
          <w:lang w:val="en-US" w:eastAsia="zh-CN"/>
        </w:rPr>
        <w:t xml:space="preserve">根据响应单位针对本项目提供的施工现场平面布置</w:t>
      </w:r>
      <w:r>
        <w:rPr>
          <w:rFonts w:hint="eastAsia" w:ascii="宋体" w:hAnsi="宋体" w:cs="宋体"/>
          <w:color w:val="000000"/>
          <w:sz w:val="24"/>
          <w:szCs w:val="24"/>
          <w:highlight w:val="none"/>
          <w:lang w:val="en-US" w:eastAsia="zh-CN"/>
        </w:rPr>
        <w:t xml:space="preserve">方案进行综合评审，</w:t>
      </w:r>
      <w:r>
        <w:rPr>
          <w:rFonts w:hint="eastAsia" w:ascii="宋体" w:hAnsi="宋体" w:eastAsia="宋体" w:cs="宋体"/>
          <w:color w:val="000000"/>
          <w:sz w:val="24"/>
          <w:szCs w:val="24"/>
          <w:highlight w:val="none"/>
          <w:lang w:val="en-US" w:eastAsia="zh-CN"/>
        </w:rPr>
        <w:t xml:space="preserve">现场平面布置科学合理、操作性强、规范、高效，具有实质性意义的得6分；方案内有部分内容缺少或部分内容无实质性意义的的得4分；方案内容简略且基本无实质性意义的得2分；未提供方案说明的不得分。</w:t>
      </w:r>
      <w:bookmarkEnd w:id="10"/>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4.施工进度计划及进度保证措施6.0分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bookmarkStart w:id="11" w:name="OLE_LINK11"/>
      <w:r>
        <w:rPr>
          <w:rFonts w:hint="eastAsia" w:ascii="宋体" w:hAnsi="宋体" w:eastAsia="宋体" w:cs="宋体"/>
          <w:color w:val="000000"/>
          <w:sz w:val="24"/>
          <w:szCs w:val="24"/>
          <w:highlight w:val="none"/>
          <w:lang w:val="en-US" w:eastAsia="zh-CN"/>
        </w:rPr>
        <w:t xml:space="preserve">根据响应单位针对本项目提供的施工进度计划及进度保证措施</w:t>
      </w:r>
      <w:r>
        <w:rPr>
          <w:rFonts w:hint="eastAsia" w:ascii="宋体" w:hAnsi="宋体" w:cs="宋体"/>
          <w:color w:val="000000"/>
          <w:sz w:val="24"/>
          <w:szCs w:val="24"/>
          <w:highlight w:val="none"/>
          <w:lang w:val="en-US" w:eastAsia="zh-CN"/>
        </w:rPr>
        <w:t xml:space="preserve">（方案内容</w:t>
      </w:r>
      <w:r>
        <w:rPr>
          <w:rFonts w:hint="eastAsia" w:ascii="宋体" w:hAnsi="宋体" w:eastAsia="宋体" w:cs="宋体"/>
          <w:color w:val="000000"/>
          <w:sz w:val="24"/>
          <w:szCs w:val="24"/>
          <w:highlight w:val="none"/>
          <w:lang w:val="en-US" w:eastAsia="zh-CN"/>
        </w:rPr>
        <w:t xml:space="preserve">包括但不限于关于本工程施工进度计划的描述，以及为完成该计划所定措施等方面</w:t>
      </w:r>
      <w:r>
        <w:rPr>
          <w:rFonts w:hint="eastAsia" w:ascii="宋体" w:hAnsi="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bookmarkEnd w:id="11"/>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5.施工准备与资源配置计划6.0分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bookmarkStart w:id="12" w:name="OLE_LINK12"/>
      <w:r>
        <w:rPr>
          <w:rFonts w:hint="eastAsia" w:ascii="宋体" w:hAnsi="宋体" w:eastAsia="宋体" w:cs="宋体"/>
          <w:color w:val="000000"/>
          <w:sz w:val="24"/>
          <w:szCs w:val="24"/>
          <w:highlight w:val="none"/>
          <w:lang w:val="en-US" w:eastAsia="zh-CN"/>
        </w:rPr>
        <w:t xml:space="preserve">根据响应单位针对本项目提供的施工准备与资源配置计划</w:t>
      </w:r>
      <w:r>
        <w:rPr>
          <w:rFonts w:hint="eastAsia" w:ascii="宋体" w:hAnsi="宋体" w:cs="宋体"/>
          <w:color w:val="000000"/>
          <w:sz w:val="24"/>
          <w:szCs w:val="24"/>
          <w:highlight w:val="none"/>
          <w:lang w:val="en-US" w:eastAsia="zh-CN"/>
        </w:rPr>
        <w:t xml:space="preserve">（方案内容包括但不限于</w:t>
      </w:r>
      <w:r>
        <w:rPr>
          <w:rFonts w:hint="eastAsia" w:ascii="宋体" w:hAnsi="宋体" w:eastAsia="宋体" w:cs="宋体"/>
          <w:color w:val="000000"/>
          <w:sz w:val="24"/>
          <w:szCs w:val="24"/>
          <w:highlight w:val="none"/>
          <w:lang w:val="en-US" w:eastAsia="zh-CN"/>
        </w:rPr>
        <w:t xml:space="preserve">用于该工程的技术、资源，劳动力、主要材料、机械及各种设备的使用管理等内容</w:t>
      </w:r>
      <w:r>
        <w:rPr>
          <w:rFonts w:hint="eastAsia" w:ascii="宋体" w:hAnsi="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bookmarkEnd w:id="12"/>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6.工程质量管理措施6.0分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根据响应单位针对本项目提供的工程质量管理措施</w:t>
      </w:r>
      <w:r>
        <w:rPr>
          <w:rFonts w:hint="eastAsia" w:ascii="宋体" w:hAnsi="宋体" w:cs="宋体"/>
          <w:color w:val="000000"/>
          <w:sz w:val="24"/>
          <w:szCs w:val="24"/>
          <w:highlight w:val="none"/>
          <w:lang w:val="en-US" w:eastAsia="zh-CN"/>
        </w:rPr>
        <w:t xml:space="preserve">（方案内容包括但不限于</w:t>
      </w:r>
      <w:r>
        <w:rPr>
          <w:rFonts w:hint="eastAsia" w:ascii="宋体" w:hAnsi="宋体" w:eastAsia="宋体" w:cs="宋体"/>
          <w:color w:val="000000"/>
          <w:sz w:val="24"/>
          <w:szCs w:val="24"/>
          <w:highlight w:val="none"/>
          <w:lang w:val="en-US" w:eastAsia="zh-CN"/>
        </w:rPr>
        <w:t xml:space="preserve">用于质量目标、保障体系、保证措施、制度</w:t>
      </w:r>
      <w:r>
        <w:rPr>
          <w:rFonts w:hint="eastAsia" w:ascii="宋体" w:hAnsi="宋体" w:cs="宋体"/>
          <w:color w:val="000000"/>
          <w:sz w:val="24"/>
          <w:szCs w:val="24"/>
          <w:highlight w:val="none"/>
          <w:lang w:val="en-US" w:eastAsia="zh-CN"/>
        </w:rPr>
        <w:t xml:space="preserve">等方面）进行综合评审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7.工程安全文明施工及环境保护措施6.0分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根据响应单位针对本项目提供的工程安全文明施工及环境保护措施</w:t>
      </w:r>
      <w:r>
        <w:rPr>
          <w:rFonts w:hint="eastAsia" w:ascii="宋体" w:hAnsi="宋体" w:cs="宋体"/>
          <w:color w:val="000000"/>
          <w:sz w:val="24"/>
          <w:szCs w:val="24"/>
          <w:highlight w:val="none"/>
          <w:lang w:val="en-US" w:eastAsia="zh-CN"/>
        </w:rPr>
        <w:t xml:space="preserve">（方案内容包括但不限于</w:t>
      </w:r>
      <w:r>
        <w:rPr>
          <w:rFonts w:hint="eastAsia" w:ascii="宋体" w:hAnsi="宋体" w:eastAsia="宋体" w:cs="宋体"/>
          <w:color w:val="000000"/>
          <w:sz w:val="24"/>
          <w:szCs w:val="24"/>
          <w:highlight w:val="none"/>
          <w:lang w:val="en-US" w:eastAsia="zh-CN"/>
        </w:rPr>
        <w:t xml:space="preserve">安全文明施工，施工现场扬尘、噪声污染防治措施及其他环境保护等方面</w:t>
      </w:r>
      <w:r>
        <w:rPr>
          <w:rFonts w:hint="eastAsia" w:ascii="宋体" w:hAnsi="宋体" w:cs="宋体"/>
          <w:color w:val="000000"/>
          <w:sz w:val="24"/>
          <w:szCs w:val="24"/>
          <w:highlight w:val="none"/>
          <w:lang w:val="en-US" w:eastAsia="zh-CN"/>
        </w:rPr>
        <w:t xml:space="preserve">）进行综合评审</w:t>
      </w:r>
      <w:r>
        <w:rPr>
          <w:rFonts w:hint="eastAsia" w:ascii="宋体" w:hAnsi="宋体" w:eastAsia="宋体" w:cs="宋体"/>
          <w:color w:val="000000"/>
          <w:sz w:val="24"/>
          <w:szCs w:val="24"/>
          <w:highlight w:val="none"/>
          <w:lang w:val="en-US" w:eastAsia="zh-CN"/>
        </w:rPr>
        <w:t xml:space="preserve">，方案包含以上内容且</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en-US" w:eastAsia="zh-CN"/>
        </w:rPr>
        <w:t xml:space="preserve">满足项目需求的得6分；方案内有部分内容缺少或部分内容无实质性意义的的得4分；方案内容简略且基本无实质性意义的得2分；未提供方案说明的不得分。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8.季节性施工方案6.0分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根据响应单位针对本项目提供的季节性施工方</w:t>
      </w:r>
      <w:r>
        <w:rPr>
          <w:rFonts w:hint="eastAsia" w:ascii="宋体" w:hAnsi="宋体" w:cs="宋体"/>
          <w:color w:val="000000"/>
          <w:sz w:val="24"/>
          <w:szCs w:val="24"/>
          <w:highlight w:val="none"/>
          <w:lang w:val="en-US" w:eastAsia="zh-CN"/>
        </w:rPr>
        <w:t xml:space="preserve">案（方案内容包括但不限于</w:t>
      </w:r>
      <w:r>
        <w:rPr>
          <w:rFonts w:hint="eastAsia" w:ascii="宋体" w:hAnsi="宋体" w:eastAsia="宋体" w:cs="宋体"/>
          <w:color w:val="000000"/>
          <w:sz w:val="24"/>
          <w:szCs w:val="24"/>
          <w:highlight w:val="none"/>
          <w:lang w:val="en-US" w:eastAsia="zh-CN"/>
        </w:rPr>
        <w:t xml:space="preserve">夏季高温、雨季施工措施</w:t>
      </w:r>
      <w:r>
        <w:rPr>
          <w:rFonts w:hint="eastAsia" w:ascii="宋体" w:hAnsi="宋体" w:cs="宋体"/>
          <w:color w:val="000000"/>
          <w:sz w:val="24"/>
          <w:szCs w:val="24"/>
          <w:highlight w:val="none"/>
          <w:lang w:val="en-US" w:eastAsia="zh-CN"/>
        </w:rPr>
        <w:t xml:space="preserve">等方面）进行综合评审，方案包含以上内容且完全满足项目需求的得6分</w:t>
      </w:r>
      <w:r>
        <w:rPr>
          <w:rFonts w:hint="eastAsia" w:ascii="宋体" w:hAnsi="宋体" w:eastAsia="宋体" w:cs="宋体"/>
          <w:color w:val="000000"/>
          <w:sz w:val="24"/>
          <w:szCs w:val="24"/>
          <w:highlight w:val="none"/>
          <w:lang w:val="en-US" w:eastAsia="zh-CN"/>
        </w:rPr>
        <w:t xml:space="preserve">；方案内有部分内容缺少或部分内容无实质性意义的的得4分；方案内容简略且基本无实质性意义的得2分；未提供方案说明的不得分。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9.应急救援预案6.0分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根据响应单位针对本项目提供的</w:t>
      </w:r>
      <w:r>
        <w:rPr>
          <w:rFonts w:hint="eastAsia" w:ascii="宋体" w:hAnsi="宋体" w:cs="宋体"/>
          <w:color w:val="000000"/>
          <w:sz w:val="24"/>
          <w:szCs w:val="24"/>
          <w:highlight w:val="none"/>
          <w:lang w:val="en-US" w:eastAsia="zh-CN"/>
        </w:rPr>
        <w:t xml:space="preserve">施工区域内可能存在的危险应急响应预案进行综合评审</w:t>
      </w:r>
      <w:r>
        <w:rPr>
          <w:rFonts w:hint="eastAsia" w:ascii="宋体" w:hAnsi="宋体" w:eastAsia="宋体" w:cs="宋体"/>
          <w:color w:val="000000"/>
          <w:sz w:val="24"/>
          <w:szCs w:val="24"/>
          <w:highlight w:val="none"/>
          <w:lang w:val="en-US" w:eastAsia="zh-CN"/>
        </w:rPr>
        <w:t xml:space="preserve">，方案内容且完全满足项目需求得6分；方案内有部分内容缺少或部分内容无实质性意义的的得4分；方案内容简略且基本无实质性意义的得2分；未提供方案说明的不得分。</w:t>
      </w:r>
      <w:r>
        <w:rPr>
          <w:rFonts w:hint="eastAsia" w:ascii="宋体" w:hAnsi="宋体" w:eastAsia="宋体" w:cs="宋体"/>
          <w:color w:val="000000"/>
          <w:sz w:val="24"/>
          <w:szCs w:val="24"/>
          <w:highlight w:val="none"/>
          <w:lang w:val="en-US" w:eastAsia="zh-CN"/>
        </w:rPr>
      </w:r>
      <w:r/>
    </w:p>
    <w:p>
      <w:pPr>
        <w:pStyle w:val="855"/>
        <w:numPr>
          <w:ilvl w:val="0"/>
          <w:numId w:val="0"/>
        </w:numPr>
        <w:ind w:firstLine="482"/>
        <w:keepLines w:val="0"/>
        <w:keepNext w:val="0"/>
        <w:pageBreakBefore w:val="0"/>
        <w:spacing w:after="181"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10.竣工验收资料归档6.0分</w:t>
      </w:r>
      <w:r>
        <w:rPr>
          <w:rFonts w:hint="eastAsia" w:ascii="宋体" w:hAnsi="宋体" w:eastAsia="宋体" w:cs="宋体"/>
          <w:b/>
          <w:bCs/>
          <w:color w:val="000000"/>
          <w:sz w:val="24"/>
          <w:szCs w:val="24"/>
          <w:highlight w:val="none"/>
          <w:lang w:val="en-US" w:eastAsia="zh-CN"/>
        </w:rPr>
      </w:r>
      <w:r/>
    </w:p>
    <w:p>
      <w:pPr>
        <w:pStyle w:val="855"/>
        <w:numPr>
          <w:ilvl w:val="0"/>
          <w:numId w:val="0"/>
        </w:num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lang w:val="en-US" w:eastAsia="zh-CN"/>
        </w:rPr>
        <w:outlineLvl w:val="9"/>
      </w:pPr>
      <w:r/>
      <w:bookmarkStart w:id="13" w:name="OLE_LINK17"/>
      <w:r>
        <w:rPr>
          <w:rFonts w:hint="eastAsia" w:ascii="宋体" w:hAnsi="宋体" w:eastAsia="宋体" w:cs="宋体"/>
          <w:color w:val="000000"/>
          <w:sz w:val="24"/>
          <w:szCs w:val="24"/>
          <w:highlight w:val="none"/>
          <w:lang w:val="en-US" w:eastAsia="zh-CN"/>
        </w:rPr>
        <w:t xml:space="preserve">根据响应单位针对本项目提供的竣工验收资料归档</w:t>
      </w:r>
      <w:r>
        <w:rPr>
          <w:rFonts w:hint="eastAsia" w:ascii="宋体" w:hAnsi="宋体" w:cs="宋体"/>
          <w:color w:val="000000"/>
          <w:sz w:val="24"/>
          <w:szCs w:val="24"/>
          <w:highlight w:val="none"/>
          <w:lang w:val="en-US" w:eastAsia="zh-CN"/>
        </w:rPr>
        <w:t xml:space="preserve">（方案内容包括但不限于</w:t>
      </w:r>
      <w:r>
        <w:rPr>
          <w:rFonts w:hint="eastAsia" w:ascii="宋体" w:hAnsi="宋体" w:eastAsia="宋体" w:cs="宋体"/>
          <w:color w:val="000000"/>
          <w:sz w:val="24"/>
          <w:szCs w:val="24"/>
          <w:highlight w:val="none"/>
          <w:lang w:val="en-US" w:eastAsia="zh-CN"/>
        </w:rPr>
        <w:t xml:space="preserve">资料管理、竣工验收程序</w:t>
      </w:r>
      <w:r>
        <w:rPr>
          <w:rFonts w:hint="eastAsia" w:ascii="宋体" w:hAnsi="宋体" w:cs="宋体"/>
          <w:color w:val="000000"/>
          <w:sz w:val="24"/>
          <w:szCs w:val="24"/>
          <w:highlight w:val="none"/>
          <w:lang w:val="en-US" w:eastAsia="zh-CN"/>
        </w:rPr>
        <w:t xml:space="preserve">等方面）进行综合评审</w:t>
      </w:r>
      <w:r>
        <w:rPr>
          <w:rFonts w:hint="eastAsia" w:ascii="宋体" w:hAnsi="宋体" w:eastAsia="宋体" w:cs="宋体"/>
          <w:color w:val="000000"/>
          <w:sz w:val="24"/>
          <w:szCs w:val="24"/>
          <w:highlight w:val="none"/>
          <w:lang w:val="en-US" w:eastAsia="zh-CN"/>
        </w:rPr>
        <w:t xml:space="preserve">，方案包含以上内容且完全满足项目需求的得6分；方案内有部分内容缺少或部分内容无实质性意义的的得4分；方案内容简略且基本无实质性意义的得2分；未提供方案说明的不得分。</w:t>
      </w:r>
      <w:bookmarkEnd w:id="13"/>
      <w:r>
        <w:rPr>
          <w:rFonts w:hint="eastAsia" w:ascii="宋体" w:hAnsi="宋体" w:eastAsia="宋体" w:cs="宋体"/>
          <w:color w:val="000000"/>
          <w:sz w:val="24"/>
          <w:szCs w:val="24"/>
          <w:highlight w:val="none"/>
          <w:lang w:val="en-US" w:eastAsia="zh-CN"/>
        </w:rPr>
      </w:r>
      <w:r/>
    </w:p>
    <w:p>
      <w:pPr>
        <w:pStyle w:val="855"/>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备注：1</w:t>
      </w:r>
      <w:r>
        <w:rPr>
          <w:rFonts w:hint="eastAsia" w:ascii="宋体" w:hAnsi="宋体"/>
          <w:b/>
          <w:bCs/>
          <w:sz w:val="24"/>
          <w:highlight w:val="none"/>
          <w:lang w:val="en-US" w:eastAsia="zh-CN"/>
        </w:rPr>
        <w:t xml:space="preserve">.</w:t>
      </w:r>
      <w:r>
        <w:rPr>
          <w:rFonts w:hint="eastAsia" w:ascii="宋体" w:hAnsi="宋体"/>
          <w:b/>
          <w:bCs/>
          <w:sz w:val="24"/>
          <w:highlight w:val="none"/>
        </w:rPr>
        <w:t xml:space="preserve">本项目所有评分项均以网上上传扫描件为准。供应商应保证其上传的扫描件真实有效，否则后果自行负责；</w:t>
      </w:r>
      <w:r>
        <w:rPr>
          <w:rFonts w:hint="eastAsia" w:ascii="宋体" w:hAnsi="宋体"/>
          <w:b/>
          <w:bCs/>
          <w:sz w:val="24"/>
          <w:highlight w:val="none"/>
        </w:rPr>
      </w:r>
      <w:r/>
    </w:p>
    <w:p>
      <w:pPr>
        <w:pStyle w:val="855"/>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w:t>
      </w:r>
      <w:r>
        <w:rPr>
          <w:rFonts w:hint="eastAsia" w:ascii="宋体" w:hAnsi="宋体"/>
          <w:b/>
          <w:bCs/>
          <w:sz w:val="24"/>
          <w:highlight w:val="none"/>
        </w:rPr>
        <w:t xml:space="preserve">上述评分标准中评分项，响应文件中供应商均应提供相关资料并作出相应说明供评委评判，未提供的该评分项不得分；</w:t>
      </w:r>
      <w:r>
        <w:rPr>
          <w:rFonts w:hint="eastAsia" w:ascii="宋体" w:hAnsi="宋体"/>
          <w:b/>
          <w:bCs/>
          <w:sz w:val="24"/>
          <w:highlight w:val="none"/>
        </w:rPr>
      </w:r>
      <w:r/>
    </w:p>
    <w:p>
      <w:pPr>
        <w:pStyle w:val="855"/>
        <w:ind w:firstLine="482"/>
        <w:jc w:val="left"/>
        <w:spacing w:line="360" w:lineRule="auto"/>
        <w:rPr>
          <w:rFonts w:hint="eastAsia" w:ascii="宋体" w:hAnsi="宋体"/>
          <w:b/>
          <w:bCs/>
          <w:sz w:val="24"/>
          <w:highlight w:val="none"/>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w:t>
      </w:r>
      <w:r>
        <w:rPr>
          <w:rFonts w:hint="eastAsia" w:ascii="宋体" w:hAnsi="宋体"/>
          <w:b/>
          <w:bCs/>
          <w:sz w:val="24"/>
          <w:highlight w:val="none"/>
        </w:rPr>
        <w:t xml:space="preserve">所有人员均需为本单位在职人员（有注册要求的须注册在本单位），提供近期社保缴费证明，否则相应评分项不予计分；</w:t>
      </w:r>
      <w:r>
        <w:rPr>
          <w:rFonts w:hint="eastAsia" w:ascii="宋体" w:hAnsi="宋体"/>
          <w:b/>
          <w:bCs/>
          <w:sz w:val="24"/>
          <w:highlight w:val="none"/>
        </w:rPr>
      </w:r>
      <w:r/>
    </w:p>
    <w:p>
      <w:pPr>
        <w:pStyle w:val="855"/>
        <w:ind w:firstLine="482"/>
        <w:jc w:val="left"/>
        <w:spacing w:line="360" w:lineRule="auto"/>
        <w:rPr>
          <w:rFonts w:hint="eastAsia" w:ascii="宋体" w:hAnsi="宋体"/>
          <w:bCs/>
          <w:sz w:val="24"/>
          <w:highlight w:val="none"/>
        </w:rPr>
      </w:pPr>
      <w:r>
        <w:rPr>
          <w:rFonts w:hint="eastAsia" w:ascii="宋体" w:hAnsi="宋体"/>
          <w:b/>
          <w:bCs/>
          <w:sz w:val="24"/>
          <w:highlight w:val="none"/>
        </w:rPr>
        <w:t xml:space="preserve">4</w:t>
      </w:r>
      <w:r>
        <w:rPr>
          <w:rFonts w:hint="eastAsia" w:ascii="宋体" w:hAnsi="宋体"/>
          <w:b/>
          <w:bCs/>
          <w:sz w:val="24"/>
          <w:highlight w:val="none"/>
          <w:lang w:val="en-US" w:eastAsia="zh-CN"/>
        </w:rPr>
        <w:t xml:space="preserve">.</w:t>
      </w:r>
      <w:r>
        <w:rPr>
          <w:rFonts w:hint="eastAsia" w:ascii="宋体" w:hAnsi="宋体" w:cs="宋体"/>
          <w:b/>
          <w:bCs/>
          <w:sz w:val="24"/>
          <w:highlight w:val="none"/>
          <w:lang w:val="zh-CN"/>
        </w:rPr>
        <w:t xml:space="preserve">付款方式及</w:t>
      </w:r>
      <w:r>
        <w:rPr>
          <w:rFonts w:hint="eastAsia" w:ascii="宋体" w:hAnsi="宋体" w:cs="宋体"/>
          <w:b/>
          <w:bCs/>
          <w:sz w:val="24"/>
          <w:highlight w:val="none"/>
        </w:rPr>
        <w:t xml:space="preserve">服务</w:t>
      </w:r>
      <w:r>
        <w:rPr>
          <w:rFonts w:hint="eastAsia" w:ascii="宋体" w:hAnsi="宋体" w:cs="宋体"/>
          <w:b/>
          <w:bCs/>
          <w:sz w:val="24"/>
          <w:highlight w:val="none"/>
          <w:lang w:val="zh-CN"/>
        </w:rPr>
        <w:t xml:space="preserve">时间</w:t>
      </w:r>
      <w:r>
        <w:rPr>
          <w:rFonts w:hint="eastAsia" w:ascii="宋体" w:hAnsi="宋体" w:cs="宋体"/>
          <w:b/>
          <w:bCs/>
          <w:sz w:val="24"/>
          <w:highlight w:val="none"/>
        </w:rPr>
        <w:t xml:space="preserve">等实质性内容</w:t>
      </w:r>
      <w:r>
        <w:rPr>
          <w:rFonts w:hint="eastAsia" w:ascii="宋体" w:hAnsi="宋体" w:cs="宋体"/>
          <w:b/>
          <w:bCs/>
          <w:sz w:val="24"/>
          <w:highlight w:val="none"/>
          <w:lang w:val="zh-CN"/>
        </w:rPr>
        <w:t xml:space="preserve">不响应</w:t>
      </w:r>
      <w:r>
        <w:rPr>
          <w:rFonts w:hint="eastAsia" w:ascii="宋体" w:hAnsi="宋体" w:cs="宋体"/>
          <w:b/>
          <w:bCs/>
          <w:sz w:val="24"/>
          <w:highlight w:val="none"/>
        </w:rPr>
        <w:t xml:space="preserve">磋商</w:t>
      </w:r>
      <w:r>
        <w:rPr>
          <w:rFonts w:hint="eastAsia" w:ascii="宋体" w:hAnsi="宋体" w:cs="宋体"/>
          <w:b/>
          <w:bCs/>
          <w:sz w:val="24"/>
          <w:highlight w:val="none"/>
          <w:lang w:val="zh-CN"/>
        </w:rPr>
        <w:t xml:space="preserve">文件要求的</w:t>
      </w:r>
      <w:r>
        <w:rPr>
          <w:rFonts w:hint="eastAsia" w:ascii="宋体" w:hAnsi="宋体" w:cs="宋体"/>
          <w:b/>
          <w:bCs/>
          <w:sz w:val="24"/>
          <w:highlight w:val="none"/>
        </w:rPr>
        <w:t xml:space="preserve">按无效标处理</w:t>
      </w:r>
      <w:r>
        <w:rPr>
          <w:rFonts w:hint="eastAsia" w:ascii="宋体" w:hAnsi="宋体"/>
          <w:b/>
          <w:bCs/>
          <w:sz w:val="24"/>
          <w:highlight w:val="none"/>
        </w:rPr>
        <w:t xml:space="preserve">。</w:t>
      </w:r>
      <w:r>
        <w:rPr>
          <w:rFonts w:hint="eastAsia" w:ascii="宋体" w:hAnsi="宋体"/>
          <w:bCs/>
          <w:sz w:val="24"/>
          <w:highlight w:val="none"/>
        </w:rPr>
      </w:r>
      <w:r/>
    </w:p>
    <w:p>
      <w:pPr>
        <w:pStyle w:val="856"/>
        <w:rPr>
          <w:rFonts w:hint="eastAsia"/>
          <w:highlight w:val="none"/>
        </w:rPr>
      </w:pPr>
      <w:r>
        <w:rPr>
          <w:highlight w:val="none"/>
        </w:rPr>
        <w:br w:type="page" w:clear="all"/>
      </w:r>
      <w:r>
        <w:rPr>
          <w:rFonts w:hint="eastAsia"/>
          <w:highlight w:val="none"/>
        </w:rPr>
        <w:t xml:space="preserve">第四章 合同主要条款及格式</w:t>
      </w:r>
      <w:r>
        <w:rPr>
          <w:rFonts w:hint="eastAsia"/>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甲方（发包人）： </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代表人：</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联系电话：                               </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乙方（承包人）：</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代表人：</w:t>
      </w:r>
      <w:r>
        <w:rPr>
          <w:rFonts w:ascii="宋体" w:hAnsi="宋体"/>
          <w:sz w:val="24"/>
          <w:highlight w:val="none"/>
        </w:rPr>
      </w:r>
      <w:r/>
    </w:p>
    <w:p>
      <w:pPr>
        <w:pStyle w:val="855"/>
        <w:ind w:firstLine="480"/>
        <w:rPr>
          <w:rFonts w:hint="eastAsia" w:ascii="宋体" w:hAnsi="宋体"/>
          <w:sz w:val="24"/>
          <w:highlight w:val="none"/>
        </w:rPr>
      </w:pPr>
      <w:r>
        <w:rPr>
          <w:rFonts w:hint="eastAsia" w:ascii="宋体" w:hAnsi="宋体"/>
          <w:sz w:val="24"/>
          <w:highlight w:val="none"/>
        </w:rPr>
        <w:t xml:space="preserve">联系电话：</w:t>
      </w:r>
      <w:r>
        <w:rPr>
          <w:rFonts w:hint="eastAsia" w:ascii="宋体" w:hAnsi="宋体"/>
          <w:sz w:val="24"/>
          <w:highlight w:val="none"/>
        </w:rPr>
      </w:r>
      <w:r/>
    </w:p>
    <w:p>
      <w:pPr>
        <w:pStyle w:val="984"/>
        <w:rPr>
          <w:highlight w:val="none"/>
        </w:rPr>
      </w:pPr>
      <w:r>
        <w:rPr>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bookmarkStart w:id="14" w:name="_Toc46847207"/>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》、《中华人民共和国建筑法》及有关法律规定，遵循平等、自愿、公平和诚实信用的原则，双方就</w:t>
      </w:r>
      <w:r>
        <w:rPr>
          <w:rFonts w:hint="eastAsia" w:ascii="宋体" w:hAnsi="宋体" w:cs="宋体"/>
          <w:color w:val="000000"/>
          <w:sz w:val="24"/>
          <w:szCs w:val="24"/>
          <w:highlight w:val="none"/>
          <w:lang w:eastAsia="zh-CN"/>
        </w:rPr>
        <w:t xml:space="preserve">苏州高新区实验初级中学实验初中教育集团2026年暑期维修工程项目</w:t>
      </w:r>
      <w:r>
        <w:rPr>
          <w:rFonts w:hint="eastAsia" w:ascii="宋体" w:hAnsi="宋体" w:eastAsia="宋体" w:cs="宋体"/>
          <w:color w:val="000000"/>
          <w:sz w:val="24"/>
          <w:szCs w:val="24"/>
          <w:highlight w:val="none"/>
        </w:rPr>
        <w:t xml:space="preserve">及有关事项协商一致，共同达成如下协议：</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一、工程概况：</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1.工程名称：</w:t>
      </w:r>
      <w:r>
        <w:rPr>
          <w:rFonts w:hint="eastAsia" w:ascii="宋体" w:hAnsi="宋体" w:cs="宋体"/>
          <w:color w:val="000000"/>
          <w:sz w:val="24"/>
          <w:szCs w:val="24"/>
          <w:highlight w:val="none"/>
          <w:u w:val="single"/>
          <w:lang w:eastAsia="zh-CN"/>
        </w:rPr>
        <w:t xml:space="preserve">苏州高新区实验初级中学教育集团2026年暑期维修工程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2.工程地点：</w:t>
      </w:r>
      <w:r>
        <w:rPr>
          <w:rFonts w:hint="eastAsia" w:ascii="宋体" w:hAnsi="宋体" w:eastAsia="宋体" w:cs="宋体"/>
          <w:color w:val="000000"/>
          <w:sz w:val="24"/>
          <w:szCs w:val="24"/>
          <w:highlight w:val="none"/>
          <w:u w:val="single"/>
        </w:rPr>
        <w:t xml:space="preserve">甲方指定地点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二、合同工期：</w:t>
      </w:r>
      <w:r>
        <w:rPr>
          <w:rFonts w:hint="eastAsia" w:ascii="宋体" w:hAnsi="宋体" w:cs="宋体"/>
          <w:color w:val="000000"/>
          <w:sz w:val="24"/>
          <w:szCs w:val="24"/>
          <w:highlight w:val="none"/>
          <w:u w:val="single"/>
          <w:lang w:val="en-US" w:eastAsia="zh-CN"/>
        </w:rPr>
        <w:t xml:space="preserve">总工期30天</w:t>
      </w:r>
      <w:r>
        <w:rPr>
          <w:rFonts w:hint="eastAsia" w:ascii="宋体" w:hAnsi="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lang w:val="en-US" w:eastAsia="zh-CN"/>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三、质量标准：</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bookmarkStart w:id="15" w:name="OLE_LINK9"/>
      <w:r>
        <w:rPr>
          <w:rFonts w:hint="eastAsia" w:ascii="宋体" w:hAnsi="宋体" w:eastAsia="宋体" w:cs="宋体"/>
          <w:color w:val="000000"/>
          <w:sz w:val="24"/>
          <w:szCs w:val="24"/>
          <w:highlight w:val="none"/>
        </w:rPr>
        <w:t xml:space="preserve">工程质量符合</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合格 </w:t>
      </w:r>
      <w:r>
        <w:rPr>
          <w:rFonts w:hint="eastAsia" w:ascii="宋体" w:hAnsi="宋体" w:eastAsia="宋体" w:cs="宋体"/>
          <w:color w:val="000000"/>
          <w:sz w:val="24"/>
          <w:szCs w:val="24"/>
          <w:highlight w:val="none"/>
        </w:rPr>
        <w:t xml:space="preserve">标准</w:t>
      </w:r>
      <w:bookmarkEnd w:id="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四、签约合同价与合同价格形式：</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工程进度款：</w:t>
      </w:r>
      <w:r>
        <w:rPr>
          <w:rFonts w:hint="eastAsia" w:ascii="宋体" w:hAnsi="宋体" w:eastAsia="宋体" w:cs="宋体"/>
          <w:b/>
          <w:bCs/>
          <w:color w:val="000000"/>
          <w:sz w:val="24"/>
          <w:szCs w:val="24"/>
          <w:highlight w:val="none"/>
          <w:lang w:eastAsia="zh-CN"/>
        </w:rPr>
        <w:t xml:space="preserve">本项目竣工且经甲方验收合格后15天内，甲方向乙方支付至本合同总金额的70%；余款待竣工结算审计定案且在竣工验收合格质保期满后的【30】天内由甲方一次性付清（无息）。</w:t>
      </w:r>
      <w:r>
        <w:rPr>
          <w:rFonts w:hint="eastAsia" w:ascii="宋体" w:hAnsi="宋体" w:eastAsia="宋体" w:cs="宋体"/>
          <w:b/>
          <w:bCs/>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五、合同文件构成：</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组成本合同的文件包括：</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（1）本合同协议书；</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（2）通用合同条款；</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（3）标准、规范及有关技术文件；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（4）工程报价单或预算书；</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（5）承包人及发包人现场确认的工作量；</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双方有关工程的洽商、变更、工程联系单、会议纪要、工程进度计划等书面协议或文件视为本合同协议书的组成部分。上述文件互相补充和解释，如有不明确或不一致之处，按本条排序在先的文件进行优先解释。</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六、补充条款：</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1、结算计量计价原则</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采用以下价款结算方式：固定单价合同。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2、各方代表</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发包人委派作为驻工地现场工程师，代表发包人履行合同，负责施工现场的全面管理、协调、签证等工作 。</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承包人委派作为项目经理，代表承包人履行合同。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发包人委托作为监理工程师，对本工程进度、质量控制等工作进行协调和管理，审批承包人提交的开竣工报告、进度计划、隐蔽报验及材料报验等相关文件。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3、本合同书未明确的内容按照建设部与国家工商总局制定的《建设工程施工合同》（GF-2013-0201）通用条款的规定执行。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4、在履行合同过程中双方产生争议时，由双方友好协商解决，协商不成的可向苏州仲裁委员会提起仲裁。</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5、材料、设备供应方式：</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（1）甲供材料、设备</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（2）乙供材料、设备全部乙供。</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6、招标文件补充条款的说明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1.工程质量按合格工程考虑，特殊项目如需提高标准需经财政部门同意。</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2.一般工程项目，因分部分项工程量清单漏项或非承包方原因的工程变更，造成增加新的工程量清单项目，其对应的综合单价按下列方法确定：</w:t>
      </w:r>
      <w:r>
        <w:rPr>
          <w:rFonts w:hint="eastAsia" w:ascii="宋体" w:hAnsi="宋体" w:eastAsia="宋体" w:cs="宋体"/>
          <w:color w:val="000000"/>
          <w:sz w:val="24"/>
          <w:szCs w:val="24"/>
          <w:highlight w:val="none"/>
        </w:rPr>
      </w:r>
      <w:r/>
    </w:p>
    <w:p>
      <w:pPr>
        <w:pStyle w:val="855"/>
        <w:ind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a</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合同中已有适用的综合单价，按合同中已有的综合单价确定；</w:t>
      </w:r>
      <w:r>
        <w:rPr>
          <w:rFonts w:hint="eastAsia" w:ascii="宋体" w:hAnsi="宋体" w:eastAsia="宋体" w:cs="宋体"/>
          <w:color w:val="000000"/>
          <w:sz w:val="24"/>
          <w:szCs w:val="24"/>
          <w:highlight w:val="none"/>
        </w:rPr>
      </w:r>
      <w:r/>
    </w:p>
    <w:p>
      <w:pPr>
        <w:pStyle w:val="855"/>
        <w:ind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b</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合同中有类似的综合单价，参照类似的综合单价确定；</w:t>
      </w:r>
      <w:r>
        <w:rPr>
          <w:rFonts w:hint="eastAsia" w:ascii="宋体" w:hAnsi="宋体" w:eastAsia="宋体" w:cs="宋体"/>
          <w:color w:val="000000"/>
          <w:sz w:val="24"/>
          <w:szCs w:val="24"/>
          <w:highlight w:val="none"/>
        </w:rPr>
      </w:r>
      <w:r/>
    </w:p>
    <w:p>
      <w:pPr>
        <w:pStyle w:val="855"/>
        <w:ind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c</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合同中没有适用或类似的综合单价，按建设行政主管部门发布的计价办法和计价标准计算后按照中标下浮率进行下浮，为结算综合单价；</w:t>
      </w:r>
      <w:r>
        <w:rPr>
          <w:rFonts w:hint="eastAsia" w:ascii="宋体" w:hAnsi="宋体" w:eastAsia="宋体" w:cs="宋体"/>
          <w:color w:val="000000"/>
          <w:sz w:val="24"/>
          <w:szCs w:val="24"/>
          <w:highlight w:val="none"/>
        </w:rPr>
      </w:r>
      <w:r/>
    </w:p>
    <w:p>
      <w:pPr>
        <w:pStyle w:val="855"/>
        <w:ind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d</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合同中没有适用或类似的综合单价，且无法按计价办法计算的，由承包方提出综合单价，经发包方确认后执行。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注意事项：建设单位在执行本条款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d</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时，确认的综合单价应审慎、严谨，价格不能高于市场价。如损失无法追回，财政评审将在结算审核时予以披露，并向财政局通报。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3.工程质量保修期，请建设单位根据具体工程在招标文件中约定，特别是《建筑工程质量管理条例》中未明确的专业。</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国务院令第279号《建筑工程质量管理条例》第四十条 在正常使用条件下，建设工程的最低保修期限为：</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(一)基础设施工程、房屋建筑的地基基础工程和主体结构工程，为设计文件规定的该工程的合理使用年限；</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(二)屋面防水工程、有防水要求的卫生间、房间和外墙面的防渗漏，为5年；</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(三)供热与供冷系统，为2个采暖期、供冷期；</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(四)电气管线、给排水管道、设备安装和装修工程，为2年。</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(五)其他项目的保修期限由发包方与承包方约定。</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建设单位应依据条例规定，在保修期限内合理行使权益。</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七、</w:t>
      </w:r>
      <w:r>
        <w:rPr>
          <w:rFonts w:hint="eastAsia" w:ascii="宋体" w:hAnsi="宋体" w:cs="宋体"/>
          <w:b/>
          <w:color w:val="000000"/>
          <w:sz w:val="24"/>
          <w:szCs w:val="24"/>
          <w:highlight w:val="none"/>
          <w:lang w:val="en-US" w:eastAsia="zh-CN"/>
        </w:rPr>
        <w:t xml:space="preserve">施工</w:t>
      </w:r>
      <w:r>
        <w:rPr>
          <w:rFonts w:hint="eastAsia" w:ascii="宋体" w:hAnsi="宋体" w:eastAsia="宋体" w:cs="宋体"/>
          <w:b/>
          <w:color w:val="000000"/>
          <w:sz w:val="24"/>
          <w:szCs w:val="24"/>
          <w:highlight w:val="none"/>
          <w:lang w:val="en-US" w:eastAsia="zh-CN"/>
        </w:rPr>
        <w:t xml:space="preserve">工程</w:t>
      </w:r>
      <w:r>
        <w:rPr>
          <w:rFonts w:hint="eastAsia" w:ascii="宋体" w:hAnsi="宋体" w:eastAsia="宋体" w:cs="宋体"/>
          <w:b/>
          <w:color w:val="000000"/>
          <w:sz w:val="24"/>
          <w:szCs w:val="24"/>
          <w:highlight w:val="none"/>
        </w:rPr>
        <w:t xml:space="preserve">作业安全管理的约定：</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1、甲方认真履行安全生产监管职责，协调指导管理职责范围内小型（临时）建设工程和零星作业安全生产的相关违法行为查处工作。</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甲方在承包合同中应单列安全生产费用，主要包括安全生产技术管理费用、作业人员安全教育费用、安全生产设施设备及防护用品费用等，并督促乙方将安全生产费用落实到技术管理、安全教育、安全设施中去。</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甲方严格执行施工图纸审查制度。小型（临时）建设工程的施工图纸应由具备相应资质的设计单位进行设计；无需专项设计的，学校应当提供选用的设计通用图和标准图集目录。涉及建筑主体和承重结构变动的工程，学校应当在施工前委托原设计单位或者具有相应资质等级的设计单位提出设计方案，没有设计方案的，不得施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4、乙方在房屋建筑使用者建设过程中，不得擅自变动房屋建筑主体和承重结构。涉及危险性较大的分部分项工程，需提供专项施工方案，应经专家论证的提供专家论证报告。</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5、乙方应配合学校在小型（临时）建设工程和零星作业动工前，要主动到项目所在地镇（街道、开发区）监管部门进行信息登记，自觉接受安全生产指导和监管巡查。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登记备案的小型（临时）建设工程和零星作业动工前，学校应与乙方进行书面安全生产交底，落实施工过程中的安全生产责任，向所在地镇（街道、开发区）有关部门递交书面安全生产承诺书，保证施工期间的作业安全。</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7、乙方应配合学校将信息登记回执、安全生产承诺书、风险告知书等内容张贴在工程或作业所在地的醒目位置，自觉接受社会监督，主动配合有关部门的监督检查，不得拒绝、阻碍。</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履行监督管理职责。甲方要加强日常监督管理，督促乙方严格依法作业，发现并立即制止存在安全隐患或安全生产违法违规行为。对于涉及高处作业（特指专门或经常在坠落高度基准面2米及以上有可能坠落的高处进行的作业）、电工作业、焊接与热切割作业等方面，乙方应派依法取得特种作业操作证的人员实施零星作业，对违法违规行为，甲方有权立即制止或向属地监管部门及时提供线索。</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9、乙方应配合学校对小型（临时）建设工程和零星作业进行台账式清单化管理，将甲乙双方基本信息、作业时间、作业部位、作业内容进行记录归档。</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10、甲乙双方严格执行《建设工程监理范围和规模标准规定》（中华人民共和国建设部令第86号）中关于学校、影剧院、体育场馆必须实行监理的规定，切实保障安全和质量。</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11、在工程施工期间涉及安全由乙方全部负责，涉及安全所产生的相关费用一律由乙方承担；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12、质量必须达到合格，凡因乙方责任，经验收达不到合格要求，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必须返工到合格并承担因返工引起的一切经济损失。</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13、乙方应当办理有关施工现场交通、环卫、施工噪声等管理手续，若发生费用由乙方负责。</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14、工程未交付之前，乙方应自始至终对成品进行保护和防止丢失。</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15、乙方现场施工人员需服从甲方安全管理。</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八、质量保修期：</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质保要求：免费质保期为贰年（自竣工验收合格之日起开始计算）。免费质保期间成交单位接到采购单位维修通知的，成交单位保证24小时内有明确的答复，需要派员到现场解决的，成交单位应于48小时内到达并完成修缮工作。在此产生的新的工程量费用由成交单位自行承担。</w:t>
      </w:r>
      <w:r>
        <w:rPr>
          <w:rFonts w:hint="eastAsia" w:ascii="宋体" w:hAnsi="宋体" w:eastAsia="宋体" w:cs="宋体"/>
          <w:b w:val="0"/>
          <w:bCs/>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九、关于工程质量及验收的约定：</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1、工程质量标准：按《建筑工程施工质量验收统一标准》GB50300-2001达到合格标准。</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3、若工程获得高于上述标准的奖项，发包人无须给予承包人任何费用增加或奖励。</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4、双方对工程质量（非承包人原因除外）有争议，由合同条款约定的部门处理，诉讼费用及因此造成的损失，由败诉方承担。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6、乙方应遵守现场的一切规章制度，文明施工，施工所产生的垃圾需当日清理完毕。</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7、由于乙方原因造成质量事故，其返工费用由乙方承担，工期不顺延。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8、工程未交付之前，承包人应自始至终对成品进行保护和防止丢失。</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十、双方的权利和义务：</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（一）双方的一般权利</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1、发包人、管理方的一般权利：</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（1）发包人、管理方有权监督整个合同工程的顺利进行。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（3）发包人、管理方代表有权进入与本合同工程有关的任何工地和现场，但发包人、管理方代表要求进入的时间必须是不影响工程质量和进度的并且是安全的时间。</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（5）如需对合同工期进行调整时，必须经发包人、管理方认可。</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（6）发包人、管理方代表有权要求承包人打开已经掩盖的隐蔽工程，并进行试验和检验，相关工期和费用承担按合同约定执行。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（7）各项验收必须经监理人及发包人、管理方代表的审查和批准。</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（9）发包人、管理方有权要求承包人从本合同工程中解雇因工作质量和工作中行为不符合合同要求并不接受指导的人员。</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2、承包人的一般权利</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（1）有权要求发包人提供必要的施工条件。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（2）施工过程中发现的图纸问题有权向发包人和/或监理人提出修正意见。</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（3）承包人有权要求发包人组织必要的技术交底。</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（4）承包人有权要求发包人提供必要的见证等。</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（5）承包人有权按合同规定催要工程款项。</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（6）对发包人、管理方代表及监理人的不良行为有权检举揭发。</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（二）双方的一般义务（工程技术要求另有说明的除外）</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1、发包人的一般义务</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（1）分配和管理施工现场的临时设施用地。</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（2）提供施工临时用水及用电的接驳点。</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（3）开通施工场地与公共道路的通道。</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（4）将水准点与坐标控制点以书面形式交给承包人，并进行现场交验。</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（5）组织设计单位向承包人进行设计图纸交底。</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（6）监督承包人的施工质量及进度。审批核准承包人委托质量试验单位的资格。监督承包人的安全作业。</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（7）协调解决与相关招标工程之间的联系及有关问题。</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承包人的一般义务</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（1）向发包人、管理方及其委托的工程监理人提供进入现场所必须的条件，包括“技术要求”中规定的有关内容。</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（4）严格执行安全规程，对承包人管辖人员在施工进程中的工伤和因工死亡承担赔偿和一切善后事务的责任。</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eastAsia="宋体" w:cs="宋体"/>
          <w:color w:val="000000"/>
          <w:sz w:val="24"/>
          <w:szCs w:val="24"/>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（5）教育所辖人员在施工现场的生活行为符合国家的法律、法令和条例的规定，符合文明习惯和社会公德，以不损害合同工程的声誉。并承担因所辖人员对他人造成损失的赔偿责任。</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（6）遵守地方政府和有关部门对施工场地交通和施工噪音等管理规定，办理相应的手续（有关的费用已包在合同总价中），并承担由于承包人责任违反上述规定的罚款。</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（8）保证施工现场符合当地环保及文明施工的规定。交工前清理现场达到发包人的要求（包括在施工过程中有上级检查现场时的清理），承担因违反有关规定造成的损失和处罚。</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（9）每周一向发包人代表及其监理人提供周工程进度计划</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相应进度统计报表和工程事故报告。定期清洁现场，不得堆积垃圾。</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（10）协调施工场地内各交叉作业施工单位和人员之间的关系，保证按要求顺利施工。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（12）如未经发包人、管理方同意更换项目经理，则视同违约。承包人在</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后（包括合同履行期间）不得擅自更换项目经理，如确需更换，必须在取得发包人、管理方书面同意之后更换，而且即使发包人、管理方同意，仍需向发包人支付5 万元/次的赔偿，以弥补给发包人带来不便的损失。</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（13）承包人的以下人员，经监理人或发包人代表要求，必须在24小时内调离本工程，否则每人每天承包人支付违约金2,000元； 同时，承包人应在3天内用监理人批准的合格人员代替上述调离的人员，否则每拖延1 天承包人支付每人每天违约金500 元。</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A、对施工进度及施工质量达不到合同要求负有责任的施工人员。</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B、不熟悉本专业工作、工作责任心不强的施工人员。</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C、不能积极配合监理人工作者。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D、违反监理人或承包人工地现场管理规定者。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E、无证上岗者（适用于按规定必须有上岗证）。</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F、与监理人要求的人员名单不符者。</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G、与本工程施工无关的人员。</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承包人项目经理（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 元，并应按照监理人指令进行改正。</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工地现场、生活区设施和场地内围墙、其他内外道路由承包人自行解决，其做法必须符合当地政府相关规定及监理人和发包人的要求。承包人负责做好门前三清工作，包括由于工程施工而使用的施工通道整修、清理。</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（17）承包人在进入施工现场后，应在发包人、管理方指定的位置按统一规划的平面布置搭设活动房作为临时设施。</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（18）协调施工场地内各交叉作业施工单位和人员之间的关系，保证按要求顺利施工。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（19）承包人应按相关规定为其所辖人员办理相关保险，如：工伤及因工死亡的保险。</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（21）工期顺延： </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A．承包方主张工期顺延，需具备三大前提条件：</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①具体导致工期延误的事项的证据；</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②要有举证实际延误的天数；</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B．发包人和承包人约定工期顺延的其他情况：本工程实际施工工期比投标工期提前不奖励；如实际施工工期比投标</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延误，因承包人原因引起的(除发包人原因和不可抗力以外)，则每延误一天，则承包人按人民币2000元/天作为违约金无条件支付给发包人。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w:t>
      </w:r>
      <w:r>
        <w:rPr>
          <w:rFonts w:hint="eastAsia" w:ascii="宋体" w:hAnsi="宋体" w:cs="宋体"/>
          <w:color w:val="000000"/>
          <w:sz w:val="24"/>
          <w:szCs w:val="24"/>
          <w:highlight w:val="none"/>
          <w:lang w:eastAsia="zh-CN"/>
        </w:rPr>
        <w:t xml:space="preserve">改造</w:t>
      </w:r>
      <w:r>
        <w:rPr>
          <w:rFonts w:hint="eastAsia" w:ascii="宋体" w:hAnsi="宋体" w:eastAsia="宋体" w:cs="宋体"/>
          <w:color w:val="000000"/>
          <w:sz w:val="24"/>
          <w:szCs w:val="24"/>
          <w:highlight w:val="none"/>
        </w:rPr>
        <w:t xml:space="preserve">项目进度状况；延误超过30天时，发包人有权解除合同。</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十一、承诺：</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1.发包人承诺按照合同约定的期限和方式支付合同价款。</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十二、词语含义：</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本协议书中词语含义与（GF—2013—0201）建设工程施工合同（示范文本）第二部分通用合同条款中赋予的含义相同。</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十三、合同生效：</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合同订立时间：</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合同订立地点：</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本合同约定由双方签字加盖公章（或合同专用章）后生效。</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十四、合同份数：</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份，甲乙双方各贰份，政府采购管理部门及采购代理机构各执</w:t>
      </w:r>
      <w:r>
        <w:rPr>
          <w:rFonts w:hint="eastAsia" w:ascii="宋体" w:hAnsi="宋体" w:eastAsia="宋体" w:cs="宋体"/>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855"/>
        <w:ind w:left="105" w:right="108" w:firstLine="482"/>
        <w:jc w:val="both"/>
        <w:keepLines w:val="0"/>
        <w:keepNext w:val="0"/>
        <w:pageBreakBefore w:val="0"/>
        <w:spacing w:before="157" w:after="181" w:line="360" w:lineRule="auto"/>
        <w:widowControl w:val="off"/>
        <w:tabs>
          <w:tab w:val="left" w:pos="54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十五、其他：</w:t>
      </w:r>
      <w:r>
        <w:rPr>
          <w:rFonts w:hint="eastAsia" w:ascii="宋体" w:hAnsi="宋体" w:eastAsia="宋体" w:cs="宋体"/>
          <w:b/>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合同经备案生效后供需双方即直接产生权利与义务的关系，合同执行过程中出现的问题应按照《</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》的规定办理。在合同履行过程中，双方如有争议，则任何一方均可向甲方所在地人民法院提起诉讼。</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发包人：（公章）                 承包人：（公章）         </w:t>
      </w:r>
      <w:r>
        <w:rPr>
          <w:rFonts w:hint="eastAsia" w:ascii="宋体" w:hAnsi="宋体" w:eastAsia="宋体" w:cs="宋体"/>
          <w:color w:val="000000"/>
          <w:sz w:val="24"/>
          <w:szCs w:val="24"/>
          <w:highlight w:val="none"/>
        </w:rPr>
      </w:r>
      <w:r/>
    </w:p>
    <w:p>
      <w:pPr>
        <w:pStyle w:val="855"/>
        <w:ind w:left="105" w:right="108" w:firstLine="480"/>
        <w:jc w:val="both"/>
        <w:keepLines w:val="0"/>
        <w:keepNext w:val="0"/>
        <w:pageBreakBefore w:val="0"/>
        <w:spacing w:before="157" w:after="181" w:line="360" w:lineRule="auto"/>
        <w:widowControl w:val="off"/>
        <w:tabs>
          <w:tab w:val="left" w:pos="5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签约代表：                       签约代表：</w:t>
      </w:r>
      <w:r>
        <w:rPr>
          <w:rFonts w:hint="eastAsia" w:ascii="宋体" w:hAnsi="宋体" w:eastAsia="宋体" w:cs="宋体"/>
          <w:color w:val="000000"/>
          <w:sz w:val="24"/>
          <w:szCs w:val="24"/>
          <w:highlight w:val="none"/>
        </w:rPr>
      </w:r>
      <w:r/>
    </w:p>
    <w:p>
      <w:pPr>
        <w:pStyle w:val="855"/>
        <w:ind w:left="105"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           日期：   年   月   日</w:t>
      </w:r>
      <w:r>
        <w:rPr>
          <w:rFonts w:hint="eastAsia" w:ascii="宋体" w:hAnsi="宋体" w:eastAsia="宋体" w:cs="宋体"/>
          <w:color w:val="000000"/>
          <w:sz w:val="24"/>
          <w:szCs w:val="24"/>
          <w:highlight w:val="none"/>
        </w:rPr>
      </w:r>
      <w:r/>
    </w:p>
    <w:p>
      <w:pPr>
        <w:pStyle w:val="855"/>
        <w:ind w:left="105" w:right="105" w:firstLine="562"/>
        <w:keepLines w:val="0"/>
        <w:keepNext w:val="0"/>
        <w:pageBreakBefore/>
        <w:spacing w:before="157" w:after="157"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附件：工程质量保修书</w:t>
      </w:r>
      <w:r>
        <w:rPr>
          <w:rFonts w:hint="eastAsia" w:ascii="宋体" w:hAnsi="宋体" w:eastAsia="宋体" w:cs="宋体"/>
          <w:b/>
          <w:bCs/>
          <w:color w:val="000000"/>
          <w:sz w:val="28"/>
          <w:szCs w:val="28"/>
          <w:highlight w:val="none"/>
        </w:rPr>
      </w:r>
      <w:r/>
    </w:p>
    <w:p>
      <w:pPr>
        <w:pStyle w:val="855"/>
        <w:ind w:left="108" w:right="108" w:firstLine="482"/>
        <w:jc w:val="center"/>
        <w:keepLines w:val="0"/>
        <w:keepNext w:val="0"/>
        <w:pageBreakBefore w:val="0"/>
        <w:spacing w:before="157" w:after="181"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工程质量保修书</w:t>
      </w:r>
      <w:r>
        <w:rPr>
          <w:rFonts w:hint="eastAsia" w:ascii="宋体" w:hAnsi="宋体" w:eastAsia="宋体" w:cs="宋体"/>
          <w:b/>
          <w:bCs/>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承包人（全称）：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为保证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一、工程质量保修范围和内容</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具体工程质量保修范围和内容双方约定：按承包人承包的全部施工竣工范围。 </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二、质量保修期</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质量保修期从工程实际竣工验收合格之日算起。双方根据《建筑工程质量管理条例》规定，本工程质量保修期限为贰年。</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三、质量保修责任                                                                   </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1、属于保修范围和内容的项目，承包人应在</w:t>
      </w:r>
      <w:r>
        <w:rPr>
          <w:rFonts w:hint="eastAsia" w:ascii="宋体" w:hAnsi="宋体" w:eastAsia="宋体" w:cs="宋体"/>
          <w:color w:val="000000"/>
          <w:sz w:val="24"/>
          <w:szCs w:val="24"/>
          <w:highlight w:val="none"/>
          <w:lang w:eastAsia="zh-CN"/>
        </w:rPr>
        <w:t xml:space="preserve">承诺期限</w:t>
      </w:r>
      <w:r>
        <w:rPr>
          <w:rFonts w:hint="eastAsia" w:ascii="宋体" w:hAnsi="宋体" w:eastAsia="宋体" w:cs="宋体"/>
          <w:color w:val="000000"/>
          <w:sz w:val="24"/>
          <w:szCs w:val="24"/>
          <w:highlight w:val="none"/>
        </w:rPr>
        <w:t xml:space="preserve">内派人修理。承包人不在约定期限内派人修理，发包人可委托其他人员修理，保修费用从</w:t>
      </w:r>
      <w:r>
        <w:rPr>
          <w:rFonts w:hint="eastAsia" w:ascii="宋体" w:hAnsi="宋体" w:eastAsia="宋体" w:cs="宋体"/>
          <w:color w:val="000000"/>
          <w:sz w:val="24"/>
          <w:szCs w:val="24"/>
          <w:highlight w:val="none"/>
          <w:lang w:eastAsia="zh-CN"/>
        </w:rPr>
        <w:t xml:space="preserve">合同金额中</w:t>
      </w:r>
      <w:r>
        <w:rPr>
          <w:rFonts w:hint="eastAsia" w:ascii="宋体" w:hAnsi="宋体" w:eastAsia="宋体" w:cs="宋体"/>
          <w:color w:val="000000"/>
          <w:sz w:val="24"/>
          <w:szCs w:val="24"/>
          <w:highlight w:val="none"/>
        </w:rPr>
        <w:t xml:space="preserve">扣除。</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2、发生须紧急抢修事故，承包人接到事故通知后，应立即到达事故现场抢修。非承包人施工质量引起的事故，抢修费用由发包人承担。</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3、在国家规定的工程合理使用期限内，承包人确保本工程的质量。因承包人原因致使工程在合理使用期限内造成人身和财产损害的，承包人应承担损害赔偿责任。                                                                  </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四、其他</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双方约定的其他工程质量保修事项：工程竣工时根据实际情况另行协商。</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本工程质量保修书作为施工合同附件，由施工合同发包人承包人双方共同签署。</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发包人（公章）：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855"/>
        <w:ind w:left="108" w:right="108" w:firstLine="480"/>
        <w:keepLines w:val="0"/>
        <w:keepNext w:val="0"/>
        <w:pageBreakBefore w:val="0"/>
        <w:spacing w:before="157" w:after="181" w:line="360" w:lineRule="auto"/>
        <w:widowControl w:val="off"/>
        <w:rPr>
          <w:rFonts w:hint="eastAsia" w:ascii="楷体_GB2312" w:hAnsi="楷体_GB2312" w:eastAsia="楷体_GB2312" w:cs="楷体_GB2312"/>
          <w:b/>
          <w:color w:val="000000"/>
          <w:sz w:val="52"/>
          <w:szCs w:val="52"/>
          <w:highlight w:val="none"/>
        </w:rPr>
        <w:outlineLvl w:val="9"/>
      </w:pPr>
      <w:r>
        <w:rPr>
          <w:rFonts w:hint="eastAsia" w:ascii="宋体" w:hAnsi="宋体" w:eastAsia="宋体" w:cs="宋体"/>
          <w:color w:val="000000"/>
          <w:sz w:val="24"/>
          <w:szCs w:val="24"/>
          <w:highlight w:val="none"/>
        </w:rPr>
        <w:t xml:space="preserve">代表人或委托代理人：                         代表人或委托代理人：</w:t>
      </w:r>
      <w:r>
        <w:rPr>
          <w:rFonts w:hint="eastAsia" w:ascii="楷体_GB2312" w:hAnsi="楷体_GB2312" w:eastAsia="楷体_GB2312" w:cs="楷体_GB2312"/>
          <w:b/>
          <w:color w:val="000000"/>
          <w:sz w:val="52"/>
          <w:szCs w:val="52"/>
          <w:highlight w:val="none"/>
        </w:rPr>
      </w:r>
      <w:r/>
    </w:p>
    <w:p>
      <w:pPr>
        <w:pStyle w:val="855"/>
        <w:contextualSpacing/>
        <w:jc w:val="left"/>
        <w:spacing w:line="360" w:lineRule="auto"/>
        <w:widowControl/>
        <w:rPr>
          <w:rFonts w:ascii="Calibri" w:hAnsi="Calibri"/>
          <w:color w:val="000000"/>
          <w:sz w:val="26"/>
          <w:szCs w:val="20"/>
          <w:highlight w:val="none"/>
        </w:rPr>
      </w:pPr>
      <w:r/>
      <w:bookmarkStart w:id="16" w:name="EB850f115ca3a64e3e9fe9cbcb8c6aef3a"/>
      <w:r/>
      <w:bookmarkStart w:id="17" w:name="_Toc296890982"/>
      <w:r/>
      <w:bookmarkStart w:id="18" w:name="_Toc27324"/>
      <w:r/>
      <w:bookmarkStart w:id="19" w:name="_Toc296503025"/>
      <w:r/>
      <w:bookmarkStart w:id="20" w:name="_Toc388026588"/>
      <w:r/>
      <w:bookmarkStart w:id="21" w:name="_Toc19152"/>
      <w:r>
        <w:rPr>
          <w:rFonts w:ascii="Calibri" w:hAnsi="Calibri"/>
          <w:color w:val="000000"/>
          <w:sz w:val="26"/>
          <w:szCs w:val="20"/>
          <w:highlight w:val="none"/>
        </w:rPr>
      </w:r>
      <w:r/>
    </w:p>
    <w:p>
      <w:pPr>
        <w:pStyle w:val="855"/>
        <w:contextualSpacing/>
        <w:spacing w:line="360" w:lineRule="auto"/>
        <w:rPr>
          <w:color w:val="000000"/>
          <w:sz w:val="26"/>
          <w:szCs w:val="20"/>
          <w:highlight w:val="none"/>
        </w:rPr>
      </w:pPr>
      <w:r>
        <w:rPr>
          <w:color w:val="000000"/>
          <w:sz w:val="26"/>
          <w:szCs w:val="20"/>
          <w:highlight w:val="none"/>
        </w:rPr>
      </w:r>
      <w:r/>
    </w:p>
    <w:p>
      <w:pPr>
        <w:pStyle w:val="856"/>
        <w:rPr>
          <w:highlight w:val="none"/>
        </w:rPr>
      </w:pPr>
      <w:r/>
      <w:bookmarkEnd w:id="14"/>
      <w:r/>
      <w:bookmarkEnd w:id="16"/>
      <w:r/>
      <w:bookmarkEnd w:id="17"/>
      <w:r/>
      <w:bookmarkEnd w:id="18"/>
      <w:r/>
      <w:bookmarkEnd w:id="19"/>
      <w:r/>
      <w:bookmarkEnd w:id="20"/>
      <w:r/>
      <w:bookmarkEnd w:id="21"/>
      <w:r>
        <w:rPr>
          <w:highlight w:val="none"/>
        </w:rPr>
        <w:t xml:space="preserve">第</w:t>
      </w:r>
      <w:r>
        <w:rPr>
          <w:rFonts w:hint="eastAsia"/>
          <w:highlight w:val="none"/>
        </w:rPr>
        <w:t xml:space="preserve">五章 磋商响应文件格式</w:t>
      </w:r>
      <w:r>
        <w:rPr>
          <w:highlight w:val="none"/>
        </w:rPr>
      </w:r>
      <w:r/>
    </w:p>
    <w:p>
      <w:pPr>
        <w:pStyle w:val="955"/>
        <w:ind w:firstLine="482"/>
        <w:spacing w:beforeAutospacing="0" w:afterAutospacing="0" w:line="360" w:lineRule="auto"/>
        <w:widowControl/>
        <w:rPr>
          <w:rFonts w:ascii="宋体" w:hAnsi="宋体" w:cs="宋体"/>
          <w:highlight w:val="none"/>
        </w:rPr>
      </w:pPr>
      <w:r>
        <w:rPr>
          <w:rFonts w:hint="eastAsia" w:ascii="宋体" w:hAnsi="宋体" w:cs="宋体"/>
          <w:b/>
          <w:highlight w:val="none"/>
        </w:rPr>
        <w:t xml:space="preserve">注：本附件所有格式为响应文件的组成部分</w:t>
      </w:r>
      <w:r>
        <w:rPr>
          <w:rFonts w:hint="eastAsia" w:ascii="宋体" w:hAnsi="宋体"/>
          <w:b/>
          <w:highlight w:val="none"/>
        </w:rPr>
        <w:t xml:space="preserve">，供应商可根据自身情况进行补充和修改，但补充和修改不得造成与本格式内容有实质性的违背。</w:t>
      </w:r>
      <w:r>
        <w:rPr>
          <w:rFonts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r>
      <w:r/>
    </w:p>
    <w:p>
      <w:pPr>
        <w:pStyle w:val="955"/>
        <w:jc w:val="center"/>
        <w:spacing w:beforeAutospacing="0" w:afterAutospacing="0" w:line="360" w:lineRule="auto"/>
        <w:widowControl/>
        <w:rPr>
          <w:rStyle w:val="968"/>
          <w:rFonts w:hint="eastAsia" w:eastAsia="宋体"/>
          <w:sz w:val="36"/>
          <w:szCs w:val="36"/>
          <w:highlight w:val="none"/>
          <w:lang w:eastAsia="zh-CN"/>
        </w:rPr>
      </w:pPr>
      <w:r>
        <w:rPr>
          <w:rStyle w:val="968"/>
          <w:rFonts w:hint="eastAsia" w:eastAsia="宋体"/>
          <w:sz w:val="36"/>
          <w:szCs w:val="36"/>
          <w:highlight w:val="none"/>
          <w:lang w:eastAsia="zh-CN"/>
        </w:rPr>
        <w:t xml:space="preserve">苏州高新区实验初级中学教育集团2026年暑期维修工程</w:t>
      </w:r>
      <w:r>
        <w:rPr>
          <w:rStyle w:val="968"/>
          <w:rFonts w:hint="eastAsia" w:eastAsia="宋体"/>
          <w:sz w:val="36"/>
          <w:szCs w:val="36"/>
          <w:highlight w:val="none"/>
          <w:lang w:eastAsia="zh-CN"/>
        </w:rPr>
      </w:r>
      <w:r/>
    </w:p>
    <w:p>
      <w:pPr>
        <w:pStyle w:val="955"/>
        <w:jc w:val="center"/>
        <w:spacing w:beforeAutospacing="0" w:afterAutospacing="0" w:line="360" w:lineRule="auto"/>
        <w:widowControl/>
        <w:rPr>
          <w:rFonts w:ascii="sans-serif" w:hAnsi="sans-serif" w:eastAsia="sans-serif" w:cs="sans-serif"/>
          <w:highlight w:val="none"/>
        </w:rPr>
      </w:pPr>
      <w:r>
        <w:rPr>
          <w:rStyle w:val="968"/>
          <w:rFonts w:hint="eastAsia" w:ascii="宋体" w:hAnsi="宋体" w:cs="宋体"/>
          <w:sz w:val="36"/>
          <w:szCs w:val="36"/>
          <w:highlight w:val="none"/>
        </w:rPr>
        <w:t xml:space="preserve">竞争性磋商响应文件</w:t>
      </w:r>
      <w:r>
        <w:rPr>
          <w:rFonts w:ascii="sans-serif" w:hAnsi="sans-serif" w:eastAsia="sans-serif" w:cs="sans-serif"/>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hint="eastAsia" w:ascii="宋体" w:hAnsi="宋体" w:cs="宋体"/>
          <w:sz w:val="30"/>
          <w:szCs w:val="30"/>
          <w:highlight w:val="none"/>
        </w:rPr>
      </w:pPr>
      <w:r>
        <w:rPr>
          <w:rFonts w:hint="eastAsia" w:ascii="宋体" w:hAnsi="宋体" w:cs="宋体"/>
          <w:sz w:val="30"/>
          <w:szCs w:val="30"/>
          <w:highlight w:val="none"/>
        </w:rPr>
      </w:r>
      <w:r/>
    </w:p>
    <w:p>
      <w:pPr>
        <w:pStyle w:val="955"/>
        <w:jc w:val="center"/>
        <w:spacing w:before="75" w:beforeAutospacing="0" w:after="75" w:afterAutospacing="0"/>
        <w:widowControl/>
        <w:rPr>
          <w:rFonts w:ascii="sans-serif" w:hAnsi="sans-serif" w:eastAsia="sans-serif" w:cs="sans-serif"/>
          <w:highlight w:val="none"/>
        </w:rPr>
      </w:pPr>
      <w:r>
        <w:rPr>
          <w:rFonts w:ascii="sans-serif" w:hAnsi="sans-serif" w:eastAsia="sans-serif" w:cs="sans-serif"/>
          <w:highlight w:val="none"/>
        </w:rPr>
      </w:r>
      <w:r/>
    </w:p>
    <w:p>
      <w:pPr>
        <w:pStyle w:val="955"/>
        <w:ind w:firstLine="723"/>
        <w:spacing w:beforeAutospacing="0" w:afterAutospacing="0" w:line="600" w:lineRule="exact"/>
        <w:widowControl/>
        <w:rPr>
          <w:rFonts w:hint="eastAsia" w:ascii="sans-serif" w:hAnsi="sans-serif" w:cs="sans-serif"/>
          <w:highlight w:val="none"/>
        </w:rPr>
      </w:pPr>
      <w:r>
        <w:rPr>
          <w:rStyle w:val="968"/>
          <w:rFonts w:hint="eastAsia" w:ascii="宋体" w:hAnsi="宋体" w:cs="宋体"/>
          <w:highlight w:val="none"/>
        </w:rPr>
        <w:t xml:space="preserve">采购编号：</w:t>
      </w:r>
      <w:r>
        <w:rPr>
          <w:rStyle w:val="968"/>
          <w:rFonts w:hint="eastAsia" w:ascii="宋体" w:hAnsi="宋体" w:cs="宋体"/>
          <w:sz w:val="36"/>
          <w:szCs w:val="36"/>
          <w:highlight w:val="none"/>
          <w:u w:val="single"/>
        </w:rPr>
        <w:t xml:space="preserve">                           </w:t>
      </w:r>
      <w:r>
        <w:rPr>
          <w:rFonts w:hint="eastAsia" w:ascii="sans-serif" w:hAnsi="sans-serif" w:cs="sans-serif"/>
          <w:highlight w:val="none"/>
        </w:rPr>
      </w:r>
      <w:r/>
    </w:p>
    <w:p>
      <w:pPr>
        <w:pStyle w:val="955"/>
        <w:ind w:firstLine="723"/>
        <w:spacing w:beforeAutospacing="0" w:afterAutospacing="0" w:line="600" w:lineRule="exact"/>
        <w:widowControl/>
        <w:rPr>
          <w:rFonts w:ascii="sans-serif" w:hAnsi="sans-serif" w:eastAsia="sans-serif" w:cs="sans-serif"/>
          <w:highlight w:val="none"/>
        </w:rPr>
      </w:pPr>
      <w:r>
        <w:rPr>
          <w:rStyle w:val="968"/>
          <w:rFonts w:hint="eastAsia" w:ascii="宋体" w:hAnsi="宋体" w:cs="宋体"/>
          <w:highlight w:val="none"/>
        </w:rPr>
        <w:t xml:space="preserve">项目名称：</w:t>
      </w:r>
      <w:r>
        <w:rPr>
          <w:rStyle w:val="968"/>
          <w:rFonts w:hint="eastAsia" w:ascii="宋体" w:hAnsi="宋体" w:cs="宋体"/>
          <w:sz w:val="36"/>
          <w:szCs w:val="36"/>
          <w:highlight w:val="none"/>
          <w:u w:val="single"/>
        </w:rPr>
        <w:t xml:space="preserve">                           </w:t>
      </w:r>
      <w:r>
        <w:rPr>
          <w:rFonts w:ascii="sans-serif" w:hAnsi="sans-serif" w:eastAsia="sans-serif" w:cs="sans-serif"/>
          <w:highlight w:val="none"/>
        </w:rPr>
      </w:r>
      <w:r/>
    </w:p>
    <w:p>
      <w:pPr>
        <w:pStyle w:val="955"/>
        <w:ind w:firstLine="723"/>
        <w:spacing w:beforeAutospacing="0" w:afterAutospacing="0" w:line="600" w:lineRule="exact"/>
        <w:widowControl/>
        <w:rPr>
          <w:rFonts w:hint="eastAsia" w:ascii="sans-serif" w:hAnsi="sans-serif" w:eastAsia="sans-serif" w:cs="sans-serif"/>
          <w:highlight w:val="none"/>
        </w:rPr>
      </w:pPr>
      <w:r>
        <w:rPr>
          <w:rStyle w:val="968"/>
          <w:rFonts w:hint="eastAsia" w:ascii="宋体" w:hAnsi="宋体" w:cs="宋体"/>
          <w:highlight w:val="none"/>
        </w:rPr>
        <w:t xml:space="preserve">供应商名称：</w:t>
      </w:r>
      <w:r>
        <w:rPr>
          <w:rStyle w:val="968"/>
          <w:rFonts w:hint="eastAsia" w:ascii="宋体" w:hAnsi="宋体" w:cs="宋体"/>
          <w:sz w:val="36"/>
          <w:szCs w:val="36"/>
          <w:highlight w:val="none"/>
          <w:u w:val="single"/>
        </w:rPr>
        <w:t xml:space="preserve">                          </w:t>
      </w:r>
      <w:r>
        <w:rPr>
          <w:rFonts w:hint="eastAsia" w:ascii="sans-serif" w:hAnsi="sans-serif" w:eastAsia="sans-serif" w:cs="sans-serif"/>
          <w:highlight w:val="none"/>
        </w:rPr>
      </w:r>
      <w:r/>
    </w:p>
    <w:p>
      <w:pPr>
        <w:pStyle w:val="955"/>
        <w:ind w:firstLine="723"/>
        <w:spacing w:beforeAutospacing="0" w:afterAutospacing="0" w:line="600" w:lineRule="exact"/>
        <w:widowControl/>
        <w:rPr>
          <w:rStyle w:val="968"/>
          <w:rFonts w:ascii="sans-serif" w:hAnsi="sans-serif" w:eastAsia="sans-serif" w:cs="sans-serif"/>
          <w:b w:val="0"/>
          <w:highlight w:val="none"/>
        </w:rPr>
      </w:pPr>
      <w:r>
        <w:rPr>
          <w:rStyle w:val="968"/>
          <w:rFonts w:hint="eastAsia" w:ascii="宋体" w:hAnsi="宋体" w:cs="宋体"/>
          <w:highlight w:val="none"/>
        </w:rPr>
        <w:t xml:space="preserve">日  期：</w:t>
      </w:r>
      <w:r>
        <w:rPr>
          <w:rStyle w:val="968"/>
          <w:rFonts w:hint="eastAsia" w:ascii="宋体" w:hAnsi="宋体" w:cs="宋体"/>
          <w:sz w:val="36"/>
          <w:szCs w:val="36"/>
          <w:highlight w:val="none"/>
          <w:u w:val="single"/>
        </w:rPr>
        <w:t xml:space="preserve">                          </w:t>
      </w:r>
      <w:r>
        <w:rPr>
          <w:rStyle w:val="968"/>
          <w:rFonts w:ascii="sans-serif" w:hAnsi="sans-serif" w:eastAsia="sans-serif" w:cs="sans-serif"/>
          <w:b w:val="0"/>
          <w:highlight w:val="none"/>
        </w:rPr>
      </w:r>
      <w:r/>
    </w:p>
    <w:p>
      <w:pPr>
        <w:pStyle w:val="955"/>
        <w:jc w:val="center"/>
        <w:spacing w:beforeAutospacing="0" w:afterAutospacing="0" w:line="600" w:lineRule="exact"/>
        <w:widowControl/>
        <w:rPr>
          <w:rFonts w:ascii="sans-serif" w:hAnsi="sans-serif" w:eastAsia="sans-serif" w:cs="sans-serif"/>
          <w:highlight w:val="none"/>
        </w:rPr>
      </w:pPr>
      <w:r>
        <w:rPr>
          <w:rStyle w:val="968"/>
          <w:rFonts w:ascii="宋体" w:hAnsi="宋体" w:cs="宋体"/>
          <w:highlight w:val="none"/>
          <w:u w:val="single"/>
        </w:rPr>
        <w:br w:type="page" w:clear="all"/>
      </w:r>
      <w:r>
        <w:rPr>
          <w:rStyle w:val="968"/>
          <w:rFonts w:hint="eastAsia" w:ascii="宋体" w:hAnsi="宋体" w:cs="宋体"/>
          <w:sz w:val="36"/>
          <w:szCs w:val="36"/>
          <w:highlight w:val="none"/>
        </w:rPr>
        <w:t xml:space="preserve">目   录</w:t>
      </w:r>
      <w:r>
        <w:rPr>
          <w:rFonts w:ascii="sans-serif" w:hAnsi="sans-serif" w:eastAsia="sans-serif" w:cs="sans-serif"/>
          <w:highlight w:val="none"/>
        </w:rPr>
      </w:r>
      <w:r/>
    </w:p>
    <w:p>
      <w:pPr>
        <w:pStyle w:val="955"/>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附件1：磋商响应报价书</w:t>
      </w:r>
      <w:r>
        <w:rPr>
          <w:rFonts w:ascii="sans-serif" w:hAnsi="sans-serif" w:eastAsia="sans-serif" w:cs="sans-serif"/>
          <w:highlight w:val="none"/>
        </w:rPr>
      </w:r>
      <w:r/>
    </w:p>
    <w:p>
      <w:pPr>
        <w:pStyle w:val="955"/>
        <w:spacing w:before="75" w:beforeAutospacing="0" w:after="75" w:afterAutospacing="0" w:line="465" w:lineRule="atLeast"/>
        <w:widowControl/>
        <w:rPr>
          <w:rFonts w:ascii="sans-serif" w:hAnsi="sans-serif" w:eastAsia="sans-serif" w:cs="sans-serif"/>
          <w:highlight w:val="none"/>
        </w:rPr>
      </w:pPr>
      <w:r>
        <w:rPr>
          <w:rFonts w:hint="eastAsia" w:ascii="宋体" w:hAnsi="宋体" w:cs="宋体"/>
          <w:highlight w:val="none"/>
        </w:rPr>
        <w:t xml:space="preserve">附件2：开标一览表（含报价明细表）</w:t>
      </w:r>
      <w:r>
        <w:rPr>
          <w:rFonts w:ascii="sans-serif" w:hAnsi="sans-serif" w:eastAsia="sans-serif" w:cs="sans-serif"/>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附件3：磋商响应声明</w:t>
      </w:r>
      <w:r>
        <w:rPr>
          <w:rFonts w:hint="eastAsia" w:ascii="宋体" w:hAnsi="宋体" w:cs="宋体"/>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附件4：法人代表授权书</w:t>
      </w:r>
      <w:r>
        <w:rPr>
          <w:rFonts w:hint="eastAsia" w:ascii="宋体" w:hAnsi="宋体" w:cs="宋体"/>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附件5：供应商基本情况表</w:t>
      </w:r>
      <w:r>
        <w:rPr>
          <w:rFonts w:hint="eastAsia" w:ascii="宋体" w:hAnsi="宋体" w:cs="宋体"/>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附件6：资格证明文件</w:t>
      </w:r>
      <w:r>
        <w:rPr>
          <w:rFonts w:hint="eastAsia" w:ascii="宋体" w:hAnsi="宋体" w:cs="宋体"/>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附件7：商务条款偏离表</w:t>
      </w:r>
      <w:r>
        <w:rPr>
          <w:rFonts w:hint="eastAsia" w:ascii="宋体" w:hAnsi="宋体" w:cs="宋体"/>
          <w:highlight w:val="none"/>
        </w:rPr>
      </w:r>
      <w:r/>
    </w:p>
    <w:p>
      <w:pPr>
        <w:pStyle w:val="955"/>
        <w:spacing w:before="75" w:beforeAutospacing="0" w:after="75" w:afterAutospacing="0" w:line="465" w:lineRule="atLeast"/>
        <w:widowControl/>
        <w:rPr>
          <w:rFonts w:hint="eastAsia" w:ascii="宋体" w:hAnsi="宋体" w:cs="宋体"/>
          <w:highlight w:val="none"/>
        </w:rPr>
      </w:pPr>
      <w:r>
        <w:rPr>
          <w:rFonts w:hint="eastAsia" w:ascii="宋体" w:hAnsi="宋体" w:cs="宋体"/>
          <w:highlight w:val="none"/>
        </w:rPr>
        <w:t xml:space="preserve">附件8：要求作为响应文件组成部分的其他内容（若有）</w:t>
      </w:r>
      <w:r>
        <w:rPr>
          <w:rFonts w:hint="eastAsia" w:ascii="宋体" w:hAnsi="宋体" w:cs="宋体"/>
          <w:highlight w:val="none"/>
        </w:rPr>
      </w:r>
      <w:r/>
    </w:p>
    <w:p>
      <w:pPr>
        <w:pStyle w:val="858"/>
        <w:rPr>
          <w:rFonts w:ascii="宋体" w:hAnsi="宋体"/>
          <w:sz w:val="28"/>
          <w:szCs w:val="28"/>
          <w:highlight w:val="none"/>
        </w:rPr>
      </w:pPr>
      <w:r>
        <w:rPr>
          <w:highlight w:val="none"/>
        </w:rPr>
        <w:br w:type="page" w:clear="all"/>
      </w:r>
      <w:r>
        <w:rPr>
          <w:rFonts w:hint="eastAsia" w:ascii="宋体" w:hAnsi="宋体"/>
          <w:highlight w:val="none"/>
        </w:rPr>
        <w:t xml:space="preserve">附件1：</w:t>
      </w:r>
      <w:r>
        <w:rPr>
          <w:rFonts w:hint="eastAsia"/>
          <w:highlight w:val="none"/>
        </w:rPr>
        <w:t xml:space="preserve">磋商响应</w:t>
      </w:r>
      <w:r>
        <w:rPr>
          <w:rFonts w:hint="eastAsia"/>
          <w:highlight w:val="none"/>
          <w:lang w:eastAsia="zh-CN"/>
        </w:rPr>
        <w:t xml:space="preserve">报价书</w:t>
      </w:r>
      <w:r>
        <w:rPr>
          <w:rFonts w:ascii="宋体" w:hAnsi="宋体"/>
          <w:sz w:val="28"/>
          <w:szCs w:val="28"/>
          <w:highlight w:val="none"/>
        </w:rPr>
      </w:r>
      <w:r/>
    </w:p>
    <w:p>
      <w:pPr>
        <w:pStyle w:val="955"/>
        <w:jc w:val="center"/>
        <w:spacing w:before="75" w:beforeAutospacing="0" w:after="75" w:afterAutospacing="0" w:line="495" w:lineRule="atLeast"/>
        <w:widowControl/>
        <w:rPr>
          <w:rFonts w:ascii="sans-serif" w:hAnsi="sans-serif" w:eastAsia="sans-serif" w:cs="sans-serif"/>
          <w:sz w:val="30"/>
          <w:szCs w:val="30"/>
          <w:highlight w:val="none"/>
        </w:rPr>
      </w:pPr>
      <w:r>
        <w:rPr>
          <w:rStyle w:val="968"/>
          <w:rFonts w:hint="eastAsia" w:ascii="宋体" w:hAnsi="宋体" w:cs="宋体"/>
          <w:sz w:val="30"/>
          <w:szCs w:val="30"/>
          <w:highlight w:val="none"/>
        </w:rPr>
        <w:t xml:space="preserve">磋商响应报价书</w:t>
      </w:r>
      <w:r>
        <w:rPr>
          <w:rFonts w:ascii="sans-serif" w:hAnsi="sans-serif" w:eastAsia="sans-serif" w:cs="sans-serif"/>
          <w:sz w:val="30"/>
          <w:szCs w:val="30"/>
          <w:highlight w:val="none"/>
        </w:rPr>
      </w:r>
      <w:r/>
    </w:p>
    <w:p>
      <w:pPr>
        <w:pStyle w:val="855"/>
        <w:spacing w:line="360" w:lineRule="auto"/>
        <w:rPr>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hint="eastAsia"/>
          <w:color w:val="000000"/>
          <w:sz w:val="24"/>
          <w:highlight w:val="none"/>
        </w:rPr>
        <w:t xml:space="preserve">：</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（一）根据已收到的</w:t>
      </w:r>
      <w:r>
        <w:rPr>
          <w:rFonts w:hint="eastAsia"/>
          <w:color w:val="000000"/>
          <w:sz w:val="24"/>
          <w:highlight w:val="none"/>
          <w:u w:val="single"/>
        </w:rPr>
        <w:t xml:space="preserve">           </w:t>
      </w:r>
      <w:r>
        <w:rPr>
          <w:rFonts w:hint="eastAsia"/>
          <w:color w:val="000000"/>
          <w:sz w:val="24"/>
          <w:highlight w:val="none"/>
        </w:rPr>
        <w:t xml:space="preserve">工程的采购文件，遵照现行法律法规的有关规定，我单位经考察现场和研究</w:t>
      </w:r>
      <w:r>
        <w:rPr>
          <w:rFonts w:hint="eastAsia"/>
          <w:bCs/>
          <w:color w:val="000000"/>
          <w:sz w:val="24"/>
          <w:highlight w:val="none"/>
        </w:rPr>
        <w:t xml:space="preserve">采购</w:t>
      </w:r>
      <w:r>
        <w:rPr>
          <w:rFonts w:hint="eastAsia"/>
          <w:color w:val="000000"/>
          <w:sz w:val="24"/>
          <w:highlight w:val="none"/>
        </w:rPr>
        <w:t xml:space="preserve">文件后，愿按</w:t>
      </w:r>
      <w:r>
        <w:rPr>
          <w:rFonts w:hint="eastAsia"/>
          <w:bCs/>
          <w:color w:val="000000"/>
          <w:sz w:val="24"/>
          <w:highlight w:val="none"/>
        </w:rPr>
        <w:t xml:space="preserve">采购</w:t>
      </w:r>
      <w:r>
        <w:rPr>
          <w:rFonts w:hint="eastAsia"/>
          <w:color w:val="000000"/>
          <w:sz w:val="24"/>
          <w:highlight w:val="none"/>
        </w:rPr>
        <w:t xml:space="preserve">文件的要求以报价一览表中的响应总报价承包本次发包范围内的全部工程。</w:t>
      </w:r>
      <w:r>
        <w:rPr>
          <w:color w:val="000000"/>
          <w:sz w:val="24"/>
          <w:highlight w:val="none"/>
        </w:rPr>
      </w:r>
      <w:r/>
    </w:p>
    <w:p>
      <w:pPr>
        <w:pStyle w:val="855"/>
        <w:ind w:firstLine="480"/>
        <w:spacing w:line="360" w:lineRule="auto"/>
        <w:rPr>
          <w:color w:val="000000"/>
          <w:spacing w:val="16"/>
          <w:sz w:val="24"/>
          <w:highlight w:val="none"/>
        </w:rPr>
      </w:pPr>
      <w:r>
        <w:rPr>
          <w:rFonts w:hint="eastAsia"/>
          <w:color w:val="000000"/>
          <w:sz w:val="24"/>
          <w:highlight w:val="none"/>
        </w:rPr>
        <w:t xml:space="preserve">（二）</w:t>
      </w:r>
      <w:r>
        <w:rPr>
          <w:rFonts w:hint="eastAsia"/>
          <w:color w:val="000000"/>
          <w:spacing w:val="16"/>
          <w:sz w:val="24"/>
          <w:highlight w:val="none"/>
        </w:rPr>
        <w:t xml:space="preserve">我单位保证在收到贵单位发出的书面开工令后立即开工，并在</w:t>
      </w:r>
      <w:r>
        <w:rPr>
          <w:rFonts w:hint="eastAsia"/>
          <w:color w:val="000000"/>
          <w:spacing w:val="16"/>
          <w:sz w:val="24"/>
          <w:highlight w:val="none"/>
          <w:u w:val="single"/>
        </w:rPr>
        <w:t xml:space="preserve">     </w:t>
      </w:r>
      <w:r>
        <w:rPr>
          <w:rFonts w:hint="eastAsia"/>
          <w:color w:val="000000"/>
          <w:spacing w:val="16"/>
          <w:sz w:val="24"/>
          <w:highlight w:val="none"/>
        </w:rPr>
        <w:t xml:space="preserve">天内竣工。</w:t>
      </w:r>
      <w:r>
        <w:rPr>
          <w:color w:val="000000"/>
          <w:spacing w:val="16"/>
          <w:sz w:val="24"/>
          <w:highlight w:val="none"/>
        </w:rPr>
      </w:r>
      <w:r/>
    </w:p>
    <w:p>
      <w:pPr>
        <w:pStyle w:val="855"/>
        <w:ind w:firstLine="480"/>
        <w:spacing w:line="360" w:lineRule="auto"/>
        <w:rPr>
          <w:rFonts w:hint="eastAsia"/>
          <w:color w:val="000000"/>
          <w:sz w:val="24"/>
          <w:highlight w:val="none"/>
        </w:rPr>
      </w:pPr>
      <w:r>
        <w:rPr>
          <w:rFonts w:hint="eastAsia"/>
          <w:color w:val="000000"/>
          <w:sz w:val="24"/>
          <w:highlight w:val="none"/>
        </w:rPr>
        <w:t xml:space="preserve">（三）我单位保证本工程质量达到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855"/>
        <w:ind w:firstLine="480"/>
        <w:spacing w:line="360" w:lineRule="auto"/>
        <w:rPr>
          <w:rFonts w:hint="eastAsia" w:ascii="宋体" w:hAnsi="宋体" w:cs="宋体"/>
          <w:highlight w:val="none"/>
        </w:rPr>
      </w:pPr>
      <w:r>
        <w:rPr>
          <w:rFonts w:hint="eastAsia"/>
          <w:color w:val="000000"/>
          <w:sz w:val="24"/>
          <w:highlight w:val="none"/>
        </w:rPr>
        <w:t xml:space="preserve">（四）贵单位的采购文件、成交通知书和本响应文件将构成约束我们双方的合同。</w:t>
      </w:r>
      <w:r>
        <w:rPr>
          <w:rFonts w:hint="eastAsia" w:ascii="宋体" w:hAnsi="宋体" w:cs="宋体"/>
          <w:highlight w:val="none"/>
        </w:rPr>
      </w:r>
      <w:r/>
    </w:p>
    <w:p>
      <w:pPr>
        <w:pStyle w:val="914"/>
        <w:ind w:firstLine="480"/>
        <w:spacing w:line="360" w:lineRule="auto"/>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55"/>
        <w:ind w:firstLine="480"/>
        <w:spacing w:beforeAutospacing="0" w:afterAutospacing="0" w:line="360" w:lineRule="auto"/>
        <w:widowControl/>
        <w:rPr>
          <w:rFonts w:hint="eastAsia" w:hAnsi="宋体"/>
          <w:highlight w:val="none"/>
        </w:rPr>
      </w:pPr>
      <w:r>
        <w:rPr>
          <w:rFonts w:hint="eastAsia" w:hAnsi="宋体"/>
          <w:highlight w:val="none"/>
        </w:rPr>
        <w:t xml:space="preserve">日     期：</w:t>
      </w:r>
      <w:r>
        <w:rPr>
          <w:rFonts w:hint="eastAsia" w:hAnsi="宋体"/>
          <w:highlight w:val="none"/>
          <w:u w:val="single"/>
        </w:rPr>
        <w:t xml:space="preserve">    </w:t>
      </w:r>
      <w:r>
        <w:rPr>
          <w:rFonts w:hint="eastAsia" w:hAnsi="宋体"/>
          <w:highlight w:val="none"/>
        </w:rPr>
        <w:t xml:space="preserve">年</w:t>
      </w:r>
      <w:r>
        <w:rPr>
          <w:rFonts w:hint="eastAsia" w:hAnsi="宋体"/>
          <w:highlight w:val="none"/>
          <w:u w:val="single"/>
        </w:rPr>
        <w:t xml:space="preserve">   </w:t>
      </w:r>
      <w:r>
        <w:rPr>
          <w:rFonts w:hint="eastAsia" w:hAnsi="宋体"/>
          <w:highlight w:val="none"/>
        </w:rPr>
        <w:t xml:space="preserve">月</w:t>
      </w:r>
      <w:r>
        <w:rPr>
          <w:rFonts w:hint="eastAsia" w:hAnsi="宋体"/>
          <w:highlight w:val="none"/>
          <w:u w:val="single"/>
        </w:rPr>
        <w:t xml:space="preserve">   </w:t>
      </w:r>
      <w:r>
        <w:rPr>
          <w:rFonts w:hint="eastAsia" w:hAnsi="宋体"/>
          <w:highlight w:val="none"/>
        </w:rPr>
        <w:t xml:space="preserve">日</w:t>
      </w:r>
      <w:r>
        <w:rPr>
          <w:rFonts w:hint="eastAsia" w:hAnsi="宋体"/>
          <w:highlight w:val="none"/>
        </w:rPr>
      </w:r>
      <w:r/>
    </w:p>
    <w:p>
      <w:pPr>
        <w:pStyle w:val="858"/>
        <w:rPr>
          <w:rFonts w:hint="eastAsia" w:ascii="宋体" w:hAnsi="宋体"/>
          <w:highlight w:val="none"/>
        </w:rPr>
      </w:pPr>
      <w:r>
        <w:rPr>
          <w:highlight w:val="none"/>
        </w:rPr>
        <w:br w:type="page" w:clear="all"/>
      </w:r>
      <w:r>
        <w:rPr>
          <w:rFonts w:hint="eastAsia" w:ascii="宋体" w:hAnsi="宋体"/>
          <w:highlight w:val="none"/>
        </w:rPr>
        <w:t xml:space="preserve">附件2：开标一览表</w:t>
      </w:r>
      <w:r>
        <w:rPr>
          <w:rFonts w:hint="eastAsia" w:ascii="宋体" w:hAnsi="宋体"/>
          <w:highlight w:val="none"/>
        </w:rPr>
      </w:r>
      <w:r/>
    </w:p>
    <w:p>
      <w:pPr>
        <w:pStyle w:val="955"/>
        <w:jc w:val="center"/>
        <w:spacing w:before="75" w:beforeAutospacing="0" w:after="75" w:afterAutospacing="0" w:line="495" w:lineRule="atLeast"/>
        <w:widowControl/>
        <w:rPr>
          <w:rStyle w:val="968"/>
          <w:rFonts w:ascii="宋体" w:hAnsi="宋体" w:cs="宋体"/>
          <w:sz w:val="30"/>
          <w:szCs w:val="30"/>
          <w:highlight w:val="none"/>
        </w:rPr>
      </w:pPr>
      <w:r>
        <w:rPr>
          <w:rStyle w:val="968"/>
          <w:rFonts w:hint="eastAsia" w:ascii="宋体" w:hAnsi="宋体" w:cs="宋体"/>
          <w:sz w:val="30"/>
          <w:szCs w:val="30"/>
          <w:highlight w:val="none"/>
        </w:rPr>
        <w:t xml:space="preserve">开标一览表</w:t>
      </w:r>
      <w:r>
        <w:rPr>
          <w:rStyle w:val="968"/>
          <w:rFonts w:ascii="宋体" w:hAnsi="宋体" w:cs="宋体"/>
          <w:sz w:val="30"/>
          <w:szCs w:val="30"/>
          <w:highlight w:val="none"/>
        </w:rPr>
      </w:r>
      <w:r/>
    </w:p>
    <w:p>
      <w:pPr>
        <w:pStyle w:val="855"/>
        <w:contextualSpacing/>
        <w:spacing w:line="360" w:lineRule="auto"/>
        <w:rPr>
          <w:rFonts w:ascii="宋体" w:hAnsi="宋体"/>
          <w:sz w:val="24"/>
          <w:highlight w:val="none"/>
        </w:rPr>
      </w:pPr>
      <w:r>
        <w:rPr>
          <w:rFonts w:ascii="Calibri" w:hAnsi="Calibri"/>
          <w:sz w:val="2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116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80615" cy="1811655"/>
                        </a:xfrm>
                        <a:prstGeom prst="rect">
                          <a:avLst/>
                        </a:prstGeom>
                        <a:solidFill>
                          <a:srgbClr val="FFFFFF"/>
                        </a:solidFill>
                        <a:ln>
                          <a:solidFill>
                            <a:srgbClr val="FFFFFF"/>
                          </a:solidFill>
                        </a:ln>
                      </wps:spPr>
                      <wps:txbx>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87.4pt;height:142.7pt;mso-wrap-distance-left:9.0pt;mso-wrap-distance-top:3.6pt;mso-wrap-distance-right:9.0pt;mso-wrap-distance-bottom:3.6pt;visibility:visible;" fillcolor="#FFFFFF" strokecolor="#FFFFFF">
                <v:textbox inset="0,0,0,0">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v:textbox>
              </v:shape>
            </w:pict>
          </mc:Fallback>
        </mc:AlternateContent>
      </w:r>
      <w:r>
        <w:rPr>
          <w:rFonts w:hint="eastAsia" w:ascii="宋体" w:hAnsi="宋体"/>
          <w:sz w:val="24"/>
          <w:highlight w:val="none"/>
        </w:rPr>
        <w:t xml:space="preserve">投标人全称（加盖公章）：</w:t>
      </w:r>
      <w:bookmarkStart w:id="22" w:name="TBR"/>
      <w:r/>
      <w:bookmarkEnd w:id="22"/>
      <w:r>
        <w:rPr>
          <w:rFonts w:ascii="宋体" w:hAnsi="宋体"/>
          <w:sz w:val="24"/>
          <w:highlight w:val="none"/>
        </w:rPr>
      </w:r>
      <w:r/>
    </w:p>
    <w:p>
      <w:pPr>
        <w:pStyle w:val="855"/>
        <w:contextualSpacing/>
        <w:spacing w:line="360" w:lineRule="auto"/>
        <w:rPr>
          <w:rFonts w:ascii="宋体" w:hAnsi="宋体"/>
          <w:sz w:val="24"/>
          <w:highlight w:val="none"/>
        </w:rPr>
      </w:pPr>
      <w:r>
        <w:rPr>
          <w:rFonts w:hint="eastAsia" w:ascii="宋体" w:hAnsi="宋体"/>
          <w:sz w:val="24"/>
          <w:highlight w:val="none"/>
        </w:rPr>
        <w:t xml:space="preserve">项目编号：</w:t>
      </w:r>
      <w:r>
        <w:rPr>
          <w:rFonts w:ascii="宋体" w:hAnsi="宋体"/>
          <w:sz w:val="24"/>
          <w:highlight w:val="none"/>
        </w:rPr>
        <w:t xml:space="preserve">  </w:t>
      </w:r>
      <w:bookmarkStart w:id="23" w:name="XMBH"/>
      <w:r/>
      <w:bookmarkEnd w:id="23"/>
      <w:r>
        <w:rPr>
          <w:rFonts w:ascii="宋体" w:hAnsi="宋体"/>
          <w:sz w:val="24"/>
          <w:highlight w:val="none"/>
        </w:rPr>
      </w:r>
      <w:r/>
    </w:p>
    <w:p>
      <w:pPr>
        <w:pStyle w:val="855"/>
        <w:contextualSpacing/>
        <w:spacing w:line="360" w:lineRule="auto"/>
        <w:rPr>
          <w:rFonts w:ascii="宋体" w:hAnsi="宋体"/>
          <w:sz w:val="24"/>
          <w:highlight w:val="none"/>
        </w:rPr>
      </w:pPr>
      <w:r>
        <w:rPr>
          <w:rFonts w:hint="eastAsia" w:ascii="宋体" w:hAnsi="宋体"/>
          <w:sz w:val="24"/>
          <w:highlight w:val="none"/>
        </w:rPr>
        <w:t xml:space="preserve">分包号：</w:t>
      </w:r>
      <w:bookmarkStart w:id="24" w:name="FBH"/>
      <w:r/>
      <w:bookmarkEnd w:id="24"/>
      <w:r>
        <w:rPr>
          <w:rFonts w:ascii="宋体" w:hAnsi="宋体"/>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1396" w:type="dxa"/>
            <w:vAlign w:val="center"/>
            <w:textDirection w:val="lrTb"/>
            <w:noWrap w:val="false"/>
          </w:tcPr>
          <w:p>
            <w:pPr>
              <w:pStyle w:val="855"/>
              <w:contextualSpacing/>
              <w:jc w:val="center"/>
              <w:spacing w:line="600" w:lineRule="exact"/>
              <w:rPr>
                <w:rFonts w:ascii="宋体" w:hAnsi="宋体" w:cs="宋体"/>
                <w:sz w:val="24"/>
                <w:highlight w:val="none"/>
              </w:rPr>
            </w:pPr>
            <w:r>
              <w:rPr>
                <w:rFonts w:hint="eastAsia" w:ascii="宋体" w:hAnsi="宋体"/>
                <w:sz w:val="24"/>
                <w:highlight w:val="none"/>
              </w:rPr>
              <w:t xml:space="preserve">项目名称</w:t>
            </w:r>
            <w:r>
              <w:rPr>
                <w:rFonts w:ascii="宋体" w:hAnsi="宋体" w:cs="宋体"/>
                <w:sz w:val="24"/>
                <w:highlight w:val="none"/>
              </w:rPr>
            </w:r>
            <w:r/>
          </w:p>
        </w:tc>
        <w:tc>
          <w:tcPr>
            <w:tcW w:w="3604" w:type="dxa"/>
            <w:vAlign w:val="center"/>
            <w:textDirection w:val="lrTb"/>
            <w:noWrap w:val="false"/>
          </w:tcPr>
          <w:p>
            <w:pPr>
              <w:pStyle w:val="855"/>
              <w:contextualSpacing/>
              <w:spacing w:line="600" w:lineRule="exact"/>
              <w:rPr>
                <w:rFonts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rPr>
                <w:rFonts w:ascii="宋体" w:hAnsi="宋体"/>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ascii="宋体" w:hAnsi="宋体" w:cs="宋体"/>
                <w:sz w:val="24"/>
                <w:highlight w:val="none"/>
              </w:rPr>
            </w:pPr>
            <w:r/>
            <w:bookmarkStart w:id="25" w:name="XMMC"/>
            <w:r/>
            <w:bookmarkEnd w:id="25"/>
            <w:r>
              <w:rPr>
                <w:rFonts w:ascii="宋体" w:hAnsi="宋体" w:cs="宋体"/>
                <w:sz w:val="24"/>
                <w:highlight w:val="none"/>
              </w:rPr>
            </w:r>
            <w:r/>
          </w:p>
        </w:tc>
        <w:tc>
          <w:tcPr>
            <w:tcW w:w="3604" w:type="dxa"/>
            <w:vAlign w:val="center"/>
            <w:textDirection w:val="lrTb"/>
            <w:noWrap w:val="false"/>
          </w:tcPr>
          <w:p>
            <w:pPr>
              <w:pStyle w:val="855"/>
              <w:contextualSpacing/>
              <w:jc w:val="left"/>
              <w:spacing w:line="600" w:lineRule="exact"/>
              <w:rPr>
                <w:rFonts w:hint="eastAsia" w:ascii="宋体" w:hAnsi="宋体"/>
                <w:sz w:val="24"/>
                <w:highlight w:val="none"/>
              </w:rPr>
            </w:pPr>
            <w:r>
              <w:rPr>
                <w:rFonts w:hint="eastAsia" w:ascii="宋体" w:hAnsi="宋体"/>
                <w:sz w:val="24"/>
                <w:highlight w:val="none"/>
              </w:rPr>
              <w:t xml:space="preserve">小写：              （元人民币）</w:t>
            </w:r>
            <w:r>
              <w:rPr>
                <w:rFonts w:hint="eastAsia" w:ascii="宋体" w:hAnsi="宋体"/>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ascii="宋体" w:hAnsi="宋体" w:cs="宋体"/>
                <w:sz w:val="24"/>
                <w:highlight w:val="none"/>
              </w:rPr>
            </w:pPr>
            <w:r>
              <w:rPr>
                <w:rFonts w:hint="eastAsia" w:ascii="宋体" w:hAnsi="宋体"/>
                <w:sz w:val="24"/>
                <w:highlight w:val="none"/>
              </w:rPr>
              <w:t xml:space="preserve">投标报价大写金额</w:t>
            </w:r>
            <w:r>
              <w:rPr>
                <w:rFonts w:ascii="宋体" w:hAnsi="宋体" w:cs="宋体"/>
                <w:sz w:val="24"/>
                <w:highlight w:val="none"/>
              </w:rPr>
            </w:r>
            <w:r/>
          </w:p>
        </w:tc>
        <w:tc>
          <w:tcPr>
            <w:tcW w:w="3604" w:type="dxa"/>
            <w:vAlign w:val="center"/>
            <w:textDirection w:val="lrTb"/>
            <w:noWrap w:val="false"/>
          </w:tcPr>
          <w:p>
            <w:pPr>
              <w:pStyle w:val="855"/>
              <w:contextualSpacing/>
              <w:jc w:val="left"/>
              <w:spacing w:line="600" w:lineRule="exact"/>
              <w:rPr>
                <w:rFonts w:hint="eastAsia" w:ascii="宋体" w:hAnsi="宋体"/>
                <w:sz w:val="24"/>
                <w:highlight w:val="none"/>
              </w:rPr>
            </w:pPr>
            <w:r>
              <w:rPr>
                <w:rFonts w:hint="eastAsia" w:ascii="宋体" w:hAnsi="宋体"/>
                <w:sz w:val="24"/>
                <w:highlight w:val="none"/>
              </w:rPr>
            </w:r>
            <w:r/>
          </w:p>
        </w:tc>
      </w:tr>
    </w:tbl>
    <w:p>
      <w:pPr>
        <w:pStyle w:val="855"/>
        <w:contextualSpacing/>
        <w:ind w:firstLine="480"/>
        <w:spacing w:line="60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hint="eastAsia" w:ascii="宋体" w:hAnsi="宋体"/>
          <w:sz w:val="24"/>
          <w:highlight w:val="none"/>
          <w:u w:val="single"/>
        </w:rPr>
        <w:t xml:space="preserve"> </w:t>
      </w:r>
      <w:bookmarkStart w:id="26" w:name="NF"/>
      <w:r/>
      <w:bookmarkEnd w:id="26"/>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bookmarkStart w:id="27" w:name="YF"/>
      <w:r/>
      <w:bookmarkEnd w:id="27"/>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bookmarkStart w:id="28" w:name="RI"/>
      <w:r/>
      <w:bookmarkEnd w:id="28"/>
      <w:r>
        <w:rPr>
          <w:rFonts w:hint="eastAsia" w:ascii="宋体" w:hAnsi="宋体"/>
          <w:sz w:val="24"/>
          <w:highlight w:val="none"/>
          <w:u w:val="single"/>
        </w:rPr>
        <w:t xml:space="preserve"> </w:t>
      </w:r>
      <w:r>
        <w:rPr>
          <w:rFonts w:hint="eastAsia" w:ascii="宋体" w:hAnsi="宋体"/>
          <w:sz w:val="24"/>
          <w:highlight w:val="none"/>
        </w:rPr>
        <w:t xml:space="preserve">日</w:t>
      </w:r>
      <w:r>
        <w:rPr>
          <w:rFonts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填写说明：</w:t>
      </w:r>
      <w:r>
        <w:rPr>
          <w:rFonts w:ascii="宋体" w:hAnsi="宋体"/>
          <w:sz w:val="24"/>
          <w:highlight w:val="none"/>
        </w:rPr>
      </w:r>
      <w:r/>
    </w:p>
    <w:p>
      <w:pPr>
        <w:pStyle w:val="855"/>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bCs/>
          <w:iCs/>
          <w:sz w:val="24"/>
          <w:highlight w:val="none"/>
        </w:rPr>
        <w:t xml:space="preserve">开标一览表必须加盖投标人公章（复印件无效）</w:t>
      </w:r>
      <w:r>
        <w:rPr>
          <w:rFonts w:hint="eastAsia" w:ascii="宋体" w:hAnsi="宋体"/>
          <w:sz w:val="24"/>
          <w:highlight w:val="none"/>
        </w:rPr>
        <w:t xml:space="preserve">。</w:t>
      </w:r>
      <w:r>
        <w:rPr>
          <w:rFonts w:hint="eastAsia" w:ascii="宋体" w:hAnsi="宋体"/>
          <w:sz w:val="24"/>
          <w:highlight w:val="none"/>
        </w:rPr>
      </w:r>
      <w:r/>
    </w:p>
    <w:p>
      <w:pPr>
        <w:pStyle w:val="855"/>
        <w:ind w:firstLine="480"/>
        <w:spacing w:line="360" w:lineRule="auto"/>
        <w:rPr>
          <w:rFonts w:ascii="宋体" w:hAnsi="宋体"/>
          <w:sz w:val="24"/>
          <w:highlight w:val="none"/>
        </w:rPr>
      </w:pPr>
      <w:r>
        <w:rPr>
          <w:rFonts w:hint="eastAsia" w:ascii="宋体" w:hAnsi="宋体"/>
          <w:sz w:val="24"/>
          <w:highlight w:val="none"/>
        </w:rPr>
        <w:t xml:space="preserve">2、如有分包，投标人投任何一个包的标的，都需单独填写开标一览表。</w:t>
      </w:r>
      <w:r>
        <w:rPr>
          <w:rFonts w:ascii="宋体" w:hAnsi="宋体"/>
          <w:sz w:val="24"/>
          <w:highlight w:val="none"/>
        </w:rPr>
      </w:r>
      <w:r/>
    </w:p>
    <w:p>
      <w:pPr>
        <w:pStyle w:val="858"/>
        <w:rPr>
          <w:rFonts w:hint="eastAsia" w:ascii="宋体" w:hAnsi="宋体"/>
          <w:highlight w:val="none"/>
        </w:rPr>
      </w:pPr>
      <w:r>
        <w:rPr>
          <w:rFonts w:ascii="宋体" w:hAnsi="宋体"/>
          <w:highlight w:val="none"/>
        </w:rPr>
        <w:br w:type="page" w:clear="all"/>
      </w:r>
      <w:r>
        <w:rPr>
          <w:rFonts w:hint="eastAsia" w:ascii="宋体" w:hAnsi="宋体"/>
          <w:highlight w:val="none"/>
        </w:rPr>
        <w:t xml:space="preserve">附件</w:t>
      </w:r>
      <w:r>
        <w:rPr>
          <w:rFonts w:hint="eastAsia" w:ascii="宋体" w:hAnsi="宋体"/>
          <w:highlight w:val="none"/>
          <w:lang w:eastAsia="zh-CN"/>
        </w:rPr>
        <w:t xml:space="preserve">3</w:t>
      </w:r>
      <w:r>
        <w:rPr>
          <w:rFonts w:hint="eastAsia" w:ascii="宋体" w:hAnsi="宋体"/>
          <w:highlight w:val="none"/>
        </w:rPr>
        <w:t xml:space="preserve">：磋商响应声明</w:t>
      </w:r>
      <w:r>
        <w:rPr>
          <w:rFonts w:hint="eastAsia" w:ascii="宋体" w:hAnsi="宋体"/>
          <w:highlight w:val="none"/>
        </w:rPr>
      </w:r>
      <w:r/>
    </w:p>
    <w:p>
      <w:pPr>
        <w:pStyle w:val="955"/>
        <w:jc w:val="center"/>
        <w:spacing w:before="75" w:beforeAutospacing="0" w:after="75" w:afterAutospacing="0" w:line="495" w:lineRule="atLeast"/>
        <w:widowControl/>
        <w:rPr>
          <w:rStyle w:val="968"/>
          <w:rFonts w:ascii="宋体" w:hAnsi="宋体" w:cs="宋体"/>
          <w:sz w:val="30"/>
          <w:szCs w:val="30"/>
          <w:highlight w:val="none"/>
        </w:rPr>
      </w:pPr>
      <w:r>
        <w:rPr>
          <w:rStyle w:val="968"/>
          <w:rFonts w:hint="eastAsia" w:ascii="宋体" w:hAnsi="宋体" w:cs="宋体"/>
          <w:sz w:val="30"/>
          <w:szCs w:val="30"/>
          <w:highlight w:val="none"/>
        </w:rPr>
        <w:t xml:space="preserve">磋商响应声明</w:t>
      </w:r>
      <w:r>
        <w:rPr>
          <w:rStyle w:val="968"/>
          <w:rFonts w:ascii="宋体" w:hAnsi="宋体" w:cs="宋体"/>
          <w:sz w:val="30"/>
          <w:szCs w:val="30"/>
          <w:highlight w:val="none"/>
        </w:rPr>
      </w:r>
      <w:r/>
    </w:p>
    <w:p>
      <w:pPr>
        <w:pStyle w:val="855"/>
        <w:rPr>
          <w:rFonts w:hint="eastAsia"/>
          <w:highlight w:val="none"/>
        </w:rPr>
      </w:pPr>
      <w:r>
        <w:rPr>
          <w:rFonts w:hint="eastAsia"/>
          <w:highlight w:val="none"/>
        </w:rPr>
      </w:r>
      <w:r/>
    </w:p>
    <w:p>
      <w:pPr>
        <w:pStyle w:val="955"/>
        <w:spacing w:beforeAutospacing="0" w:afterAutospacing="0" w:line="360" w:lineRule="auto"/>
        <w:widowControl/>
        <w:rPr>
          <w:rFonts w:hint="eastAsia" w:ascii="宋体" w:hAnsi="宋体" w:cs="宋体"/>
          <w:highlight w:val="none"/>
          <w:u w:val="singl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hint="eastAsia" w:ascii="宋体" w:hAnsi="宋体" w:cs="宋体"/>
          <w:highlight w:val="none"/>
          <w:u w:val="singl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1.根据贵方为</w:t>
      </w:r>
      <w:r>
        <w:rPr>
          <w:rFonts w:hint="eastAsia" w:ascii="宋体" w:hAnsi="宋体" w:cs="宋体"/>
          <w:highlight w:val="none"/>
          <w:u w:val="single"/>
        </w:rPr>
        <w:t xml:space="preserve">              </w:t>
      </w:r>
      <w:r>
        <w:rPr>
          <w:rFonts w:hint="eastAsia" w:ascii="宋体" w:hAnsi="宋体" w:cs="宋体"/>
          <w:highlight w:val="none"/>
        </w:rPr>
        <w:t xml:space="preserve">项目（采购编号：</w:t>
      </w:r>
      <w:r>
        <w:rPr>
          <w:rFonts w:hint="eastAsia" w:ascii="宋体" w:hAnsi="宋体" w:cs="宋体"/>
          <w:highlight w:val="none"/>
          <w:u w:val="single"/>
        </w:rPr>
        <w:t xml:space="preserve">        </w:t>
      </w:r>
      <w:r>
        <w:rPr>
          <w:rFonts w:hint="eastAsia" w:ascii="宋体" w:hAnsi="宋体" w:cs="宋体"/>
          <w:highlight w:val="none"/>
        </w:rPr>
        <w:t xml:space="preserve">）的采购公告，我方签字代表</w:t>
      </w:r>
      <w:r>
        <w:rPr>
          <w:rFonts w:hint="eastAsia" w:ascii="宋体" w:hAnsi="宋体" w:cs="宋体"/>
          <w:highlight w:val="none"/>
          <w:u w:val="single"/>
        </w:rPr>
        <w:t xml:space="preserve">      （全名、职务）   </w:t>
      </w:r>
      <w:r>
        <w:rPr>
          <w:rFonts w:hint="eastAsia" w:ascii="宋体" w:hAnsi="宋体" w:cs="宋体"/>
          <w:highlight w:val="none"/>
        </w:rPr>
        <w:t xml:space="preserve">经正式授权并代表供应商</w:t>
      </w:r>
      <w:r>
        <w:rPr>
          <w:rFonts w:hint="eastAsia" w:ascii="宋体" w:hAnsi="宋体" w:cs="宋体"/>
          <w:highlight w:val="none"/>
          <w:u w:val="single"/>
        </w:rPr>
        <w:t xml:space="preserve">      （供应商名称、地址） </w:t>
      </w:r>
      <w:r>
        <w:rPr>
          <w:rFonts w:hint="eastAsia" w:ascii="宋体" w:hAnsi="宋体" w:cs="宋体"/>
          <w:highlight w:val="none"/>
        </w:rPr>
        <w:t xml:space="preserve">提交包含下列响应文件电子文档。</w:t>
      </w:r>
      <w:r>
        <w:rPr>
          <w:rFonts w:ascii="sans-serif" w:hAnsi="sans-serif" w:eastAsia="sans-serif" w:cs="sans-serif"/>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（1）符合性审查证明资料</w:t>
      </w:r>
      <w:r>
        <w:rPr>
          <w:rFonts w:ascii="宋体" w:hAnsi="宋体" w:cs="宋体"/>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（2）实质性响应证明资料</w:t>
      </w:r>
      <w:r>
        <w:rPr>
          <w:rFonts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t xml:space="preserve">（3）非实质性响应证明资料</w:t>
      </w:r>
      <w:r>
        <w:rPr>
          <w:rFonts w:hint="eastAsia" w:ascii="宋体" w:hAnsi="宋体" w:cs="宋体"/>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2.据此函，我方宣布响应承诺如下：</w:t>
      </w:r>
      <w:r>
        <w:rPr>
          <w:rFonts w:ascii="宋体" w:hAnsi="宋体" w:cs="宋体"/>
          <w:highlight w:val="none"/>
        </w:rPr>
      </w:r>
      <w:r/>
    </w:p>
    <w:p>
      <w:pPr>
        <w:pStyle w:val="955"/>
        <w:ind w:firstLine="480"/>
        <w:spacing w:beforeAutospacing="0" w:afterAutospacing="0" w:line="360" w:lineRule="auto"/>
        <w:widowControl/>
        <w:rPr>
          <w:rFonts w:hint="eastAsia" w:ascii="sans-serif" w:hAnsi="sans-serif" w:eastAsia="sans-serif" w:cs="sans-serif"/>
          <w:highlight w:val="none"/>
        </w:rPr>
      </w:pPr>
      <w:r>
        <w:rPr>
          <w:rFonts w:hint="eastAsia" w:ascii="宋体" w:hAnsi="宋体" w:cs="宋体"/>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sans-serif" w:hAnsi="sans-serif" w:eastAsia="sans-serif" w:cs="sans-serif"/>
          <w:highlight w:val="none"/>
        </w:rPr>
      </w:r>
      <w:r/>
    </w:p>
    <w:p>
      <w:pPr>
        <w:pStyle w:val="955"/>
        <w:ind w:firstLine="480"/>
        <w:spacing w:beforeAutospacing="0" w:afterAutospacing="0" w:line="360" w:lineRule="auto"/>
        <w:widowControl/>
        <w:rPr>
          <w:rFonts w:hint="eastAsia" w:ascii="sans-serif" w:hAnsi="sans-serif" w:eastAsia="sans-serif" w:cs="sans-serif"/>
          <w:highlight w:val="none"/>
        </w:rPr>
      </w:pPr>
      <w:r>
        <w:rPr>
          <w:rFonts w:hint="eastAsia" w:ascii="宋体" w:hAnsi="宋体" w:cs="宋体"/>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ascii="sans-serif" w:hAnsi="sans-serif" w:eastAsia="sans-serif" w:cs="sans-serif"/>
          <w:highlight w:val="none"/>
        </w:rPr>
      </w:r>
      <w:r/>
    </w:p>
    <w:p>
      <w:pPr>
        <w:pStyle w:val="955"/>
        <w:ind w:firstLine="480"/>
        <w:spacing w:beforeAutospacing="0" w:afterAutospacing="0" w:line="360" w:lineRule="auto"/>
        <w:widowControl/>
        <w:rPr>
          <w:rFonts w:hint="eastAsia" w:ascii="sans-serif" w:hAnsi="sans-serif" w:eastAsia="sans-serif" w:cs="sans-serif"/>
          <w:highlight w:val="none"/>
        </w:rPr>
      </w:pPr>
      <w:r>
        <w:rPr>
          <w:rFonts w:hint="eastAsia" w:ascii="宋体" w:hAnsi="宋体" w:cs="宋体"/>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ascii="sans-serif" w:hAnsi="sans-serif" w:eastAsia="sans-serif" w:cs="sans-serif"/>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t xml:space="preserve">2.4我方愿意向贵方提供任何与本项目磋商采购有关的数据或资料。若贵方需要，我方愿意提供我方作出的一切承诺的证明材料。</w:t>
      </w:r>
      <w:r>
        <w:rPr>
          <w:rFonts w:hint="eastAsia"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t xml:space="preserve">2.5我方同意若存在无法按约定条款履行义务等行为，贵方有权取消我方的成交资格。</w:t>
      </w:r>
      <w:r>
        <w:rPr>
          <w:rFonts w:hint="eastAsia"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t xml:space="preserve">2.6我方愿意遵守采购文件中所列的收费标准。</w:t>
      </w:r>
      <w:r>
        <w:rPr>
          <w:rFonts w:hint="eastAsia" w:ascii="宋体" w:hAnsi="宋体" w:cs="宋体"/>
          <w:highlight w:val="none"/>
        </w:rPr>
      </w:r>
      <w:r/>
    </w:p>
    <w:p>
      <w:pPr>
        <w:pStyle w:val="955"/>
        <w:ind w:firstLine="480"/>
        <w:spacing w:beforeAutospacing="0" w:afterAutospacing="0" w:line="360" w:lineRule="auto"/>
        <w:widowControl/>
        <w:rPr>
          <w:rFonts w:hint="eastAsia" w:ascii="宋体" w:hAnsi="宋体" w:cs="宋体"/>
          <w:highlight w:val="none"/>
        </w:rPr>
      </w:pPr>
      <w:r>
        <w:rPr>
          <w:rFonts w:hint="eastAsia" w:ascii="宋体" w:hAnsi="宋体" w:cs="宋体"/>
          <w:highlight w:val="none"/>
        </w:rPr>
        <w:t xml:space="preserve">2.7如果我方被确定成交，我方愿意按采购文件要求支付成交服务费，逾期按中国人民银行公布的同期人民币贷款最高利率计付利息。</w:t>
      </w:r>
      <w:r>
        <w:rPr>
          <w:rFonts w:hint="eastAsia" w:ascii="宋体" w:hAnsi="宋体" w:cs="宋体"/>
          <w:highlight w:val="none"/>
        </w:rPr>
      </w:r>
      <w:r/>
    </w:p>
    <w:p>
      <w:pPr>
        <w:pStyle w:val="955"/>
        <w:ind w:firstLine="480"/>
        <w:spacing w:beforeAutospacing="0" w:afterAutospacing="0" w:line="360" w:lineRule="auto"/>
        <w:widowControl/>
        <w:rPr>
          <w:rFonts w:hint="eastAsia" w:ascii="sans-serif" w:hAnsi="sans-serif" w:eastAsia="sans-serif" w:cs="sans-serif"/>
          <w:highlight w:val="none"/>
        </w:rPr>
      </w:pPr>
      <w:r>
        <w:rPr>
          <w:rFonts w:hint="eastAsia" w:ascii="宋体" w:hAnsi="宋体" w:cs="宋体"/>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eastAsia="sans-serif" w:cs="sans-serif"/>
          <w:highlight w:val="none"/>
        </w:rPr>
      </w:r>
      <w:r/>
    </w:p>
    <w:p>
      <w:pPr>
        <w:pStyle w:val="955"/>
        <w:ind w:firstLine="480"/>
        <w:jc w:val="both"/>
        <w:spacing w:before="75" w:beforeAutospacing="0" w:after="75" w:afterAutospacing="0" w:line="360" w:lineRule="auto"/>
        <w:widowControl/>
        <w:rPr>
          <w:rFonts w:ascii="宋体" w:hAnsi="宋体" w:cs="宋体"/>
          <w:highlight w:val="none"/>
        </w:rPr>
      </w:pPr>
      <w:r>
        <w:rPr>
          <w:rFonts w:ascii="宋体" w:hAnsi="宋体" w:cs="宋体"/>
          <w:highlight w:val="none"/>
        </w:rPr>
      </w:r>
      <w:r/>
    </w:p>
    <w:p>
      <w:pPr>
        <w:pStyle w:val="955"/>
        <w:ind w:firstLine="480"/>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通信地址：</w:t>
      </w:r>
      <w:r>
        <w:rPr>
          <w:rFonts w:hint="eastAsia" w:ascii="宋体" w:hAnsi="宋体" w:cs="宋体"/>
          <w:highlight w:val="none"/>
          <w:u w:val="single"/>
        </w:rPr>
        <w:t xml:space="preserve">                      </w:t>
      </w:r>
      <w:r>
        <w:rPr>
          <w:rFonts w:ascii="宋体" w:hAnsi="宋体" w:cs="宋体"/>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rPr>
        <w:t xml:space="preserve">传真号：</w:t>
      </w:r>
      <w:r>
        <w:rPr>
          <w:rFonts w:hint="eastAsia" w:ascii="宋体" w:hAnsi="宋体" w:cs="宋体"/>
          <w:highlight w:val="none"/>
          <w:u w:val="single"/>
        </w:rPr>
        <w:t xml:space="preserve">               </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联系电话（固定电话和移动电话）：</w:t>
      </w:r>
      <w:r>
        <w:rPr>
          <w:rFonts w:hint="eastAsia" w:ascii="宋体" w:hAnsi="宋体" w:cs="宋体"/>
          <w:highlight w:val="none"/>
          <w:u w:val="single"/>
        </w:rPr>
        <w:t xml:space="preserve">                   </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供应商电子信箱：</w:t>
      </w:r>
      <w:r>
        <w:rPr>
          <w:rFonts w:hint="eastAsia" w:ascii="宋体" w:hAnsi="宋体" w:cs="宋体"/>
          <w:highlight w:val="none"/>
          <w:u w:val="single"/>
        </w:rPr>
        <w:t xml:space="preserve">                           </w:t>
      </w:r>
      <w:r>
        <w:rPr>
          <w:rFonts w:ascii="sans-serif" w:hAnsi="sans-serif" w:eastAsia="sans-serif" w:cs="sans-serif"/>
          <w:highlight w:val="none"/>
        </w:rPr>
      </w:r>
      <w:r/>
    </w:p>
    <w:p>
      <w:pPr>
        <w:pStyle w:val="955"/>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   供应商签章：</w:t>
      </w:r>
      <w:r>
        <w:rPr>
          <w:rFonts w:hint="eastAsia" w:ascii="宋体" w:hAnsi="宋体" w:cs="宋体"/>
          <w:highlight w:val="none"/>
          <w:u w:val="single"/>
        </w:rPr>
        <w:t xml:space="preserve">           </w:t>
      </w:r>
      <w:r>
        <w:rPr>
          <w:rFonts w:ascii="sans-serif" w:hAnsi="sans-serif" w:eastAsia="sans-serif" w:cs="sans-serif"/>
          <w:highlight w:val="none"/>
        </w:rPr>
      </w:r>
      <w:r/>
    </w:p>
    <w:p>
      <w:pPr>
        <w:pStyle w:val="955"/>
        <w:ind w:firstLine="480"/>
        <w:jc w:val="both"/>
        <w:spacing w:beforeAutospacing="0" w:afterAutospacing="0" w:line="360" w:lineRule="auto"/>
        <w:widowControl/>
        <w:rPr>
          <w:rFonts w:hAnsi="宋体"/>
          <w:highlight w:val="none"/>
        </w:rPr>
      </w:pPr>
      <w:r>
        <w:rPr>
          <w:rFonts w:hint="eastAsia" w:ascii="宋体" w:hAnsi="宋体" w:cs="宋体"/>
          <w:highlight w:val="none"/>
        </w:rPr>
        <w:t xml:space="preserve">日  期： </w:t>
      </w:r>
      <w:r>
        <w:rPr>
          <w:rFonts w:hint="eastAsia" w:ascii="宋体" w:hAnsi="宋体" w:cs="宋体"/>
          <w:highlight w:val="none"/>
          <w:u w:val="single"/>
        </w:rPr>
        <w:t xml:space="preserve">    </w:t>
      </w:r>
      <w:r>
        <w:rPr>
          <w:rFonts w:hint="eastAsia" w:ascii="宋体" w:hAnsi="宋体" w:cs="宋体"/>
          <w:highlight w:val="none"/>
        </w:rPr>
        <w:t xml:space="preserve">年 </w:t>
      </w:r>
      <w:r>
        <w:rPr>
          <w:rFonts w:hint="eastAsia" w:ascii="宋体" w:hAnsi="宋体" w:cs="宋体"/>
          <w:highlight w:val="none"/>
          <w:u w:val="single"/>
        </w:rPr>
        <w:t xml:space="preserve">   </w:t>
      </w:r>
      <w:r>
        <w:rPr>
          <w:rFonts w:hint="eastAsia" w:ascii="宋体" w:hAnsi="宋体" w:cs="宋体"/>
          <w:highlight w:val="none"/>
        </w:rPr>
        <w:t xml:space="preserve">月 </w:t>
      </w:r>
      <w:r>
        <w:rPr>
          <w:rFonts w:hint="eastAsia" w:ascii="宋体" w:hAnsi="宋体" w:cs="宋体"/>
          <w:highlight w:val="none"/>
          <w:u w:val="single"/>
        </w:rPr>
        <w:t xml:space="preserve">   </w:t>
      </w:r>
      <w:r>
        <w:rPr>
          <w:rFonts w:hint="eastAsia" w:ascii="宋体" w:hAnsi="宋体" w:cs="宋体"/>
          <w:highlight w:val="none"/>
        </w:rPr>
        <w:t xml:space="preserve">日</w:t>
      </w:r>
      <w:r>
        <w:rPr>
          <w:rFonts w:hAnsi="宋体"/>
          <w:highlight w:val="none"/>
        </w:rPr>
      </w:r>
      <w:r/>
    </w:p>
    <w:p>
      <w:pPr>
        <w:pStyle w:val="858"/>
        <w:rPr>
          <w:rFonts w:ascii="宋体" w:hAnsi="宋体"/>
          <w:highlight w:val="none"/>
        </w:rPr>
      </w:pPr>
      <w:r>
        <w:rPr>
          <w:rFonts w:ascii="宋体" w:hAnsi="宋体" w:cs="宋体"/>
          <w:highlight w:val="none"/>
        </w:rPr>
        <w:br w:type="page" w:clear="all"/>
      </w:r>
      <w:r>
        <w:rPr>
          <w:rFonts w:hint="eastAsia" w:ascii="宋体" w:hAnsi="宋体"/>
          <w:highlight w:val="none"/>
        </w:rPr>
        <w:t xml:space="preserve">附件</w:t>
      </w:r>
      <w:r>
        <w:rPr>
          <w:rFonts w:hint="eastAsia" w:ascii="宋体" w:hAnsi="宋体"/>
          <w:highlight w:val="none"/>
          <w:lang w:eastAsia="zh-CN"/>
        </w:rPr>
        <w:t xml:space="preserve">4</w:t>
      </w:r>
      <w:r>
        <w:rPr>
          <w:rFonts w:hint="eastAsia" w:ascii="宋体" w:hAnsi="宋体"/>
          <w:highlight w:val="none"/>
        </w:rPr>
        <w:t xml:space="preserve">：法人</w:t>
      </w:r>
      <w:r>
        <w:rPr>
          <w:rFonts w:hint="eastAsia" w:ascii="宋体" w:hAnsi="宋体"/>
          <w:highlight w:val="none"/>
          <w:lang w:eastAsia="zh-CN"/>
        </w:rPr>
        <w:t xml:space="preserve">代表授权</w:t>
      </w:r>
      <w:r>
        <w:rPr>
          <w:rFonts w:hint="eastAsia" w:ascii="宋体" w:hAnsi="宋体"/>
          <w:highlight w:val="none"/>
        </w:rPr>
        <w:t xml:space="preserve">书</w:t>
      </w:r>
      <w:r>
        <w:rPr>
          <w:rFonts w:ascii="宋体" w:hAnsi="宋体"/>
          <w:highlight w:val="none"/>
        </w:rPr>
      </w:r>
      <w:r/>
    </w:p>
    <w:p>
      <w:pPr>
        <w:pStyle w:val="955"/>
        <w:jc w:val="center"/>
        <w:spacing w:before="75" w:beforeAutospacing="0" w:after="75" w:afterAutospacing="0" w:line="435" w:lineRule="atLeast"/>
        <w:widowControl/>
        <w:rPr>
          <w:rStyle w:val="968"/>
          <w:rFonts w:ascii="宋体" w:hAnsi="宋体" w:cs="宋体"/>
          <w:sz w:val="30"/>
          <w:szCs w:val="30"/>
          <w:highlight w:val="none"/>
        </w:rPr>
      </w:pPr>
      <w:r>
        <w:rPr>
          <w:rStyle w:val="968"/>
          <w:rFonts w:hint="eastAsia" w:ascii="宋体" w:hAnsi="宋体" w:cs="宋体"/>
          <w:sz w:val="30"/>
          <w:szCs w:val="30"/>
          <w:highlight w:val="none"/>
        </w:rPr>
        <w:t xml:space="preserve">法人代表授权书</w:t>
      </w:r>
      <w:r>
        <w:rPr>
          <w:rStyle w:val="968"/>
          <w:rFonts w:ascii="宋体" w:hAnsi="宋体" w:cs="宋体"/>
          <w:sz w:val="30"/>
          <w:szCs w:val="30"/>
          <w:highlight w:val="none"/>
        </w:rPr>
      </w:r>
      <w:r/>
    </w:p>
    <w:p>
      <w:pPr>
        <w:pStyle w:val="955"/>
        <w:spacing w:before="75" w:beforeAutospacing="0" w:after="75" w:afterAutospacing="0" w:line="360" w:lineRule="atLeast"/>
        <w:widowControl/>
        <w:rPr>
          <w:rFonts w:hint="eastAsia" w:ascii="宋体" w:hAnsi="宋体" w:cs="宋体"/>
          <w:highlight w:val="none"/>
        </w:rPr>
      </w:pPr>
      <w:r>
        <w:rPr>
          <w:rFonts w:hint="eastAsia" w:ascii="宋体" w:hAnsi="宋体" w:cs="宋体"/>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w:t>
      </w:r>
      <w:r>
        <w:rPr>
          <w:rFonts w:eastAsia="sans-serif" w:cs="Calibri"/>
          <w:highlight w:val="none"/>
          <w:u w:val="single"/>
        </w:rPr>
        <w:t xml:space="preserve">) </w:t>
      </w:r>
      <w:r>
        <w:rPr>
          <w:rFonts w:hint="eastAsia" w:eastAsia="sans-serif" w:cs="Calibri"/>
          <w:highlight w:val="none"/>
          <w:u w:val="single"/>
        </w:rPr>
        <w:t xml:space="preserve"> </w:t>
      </w:r>
      <w:r>
        <w:rPr>
          <w:rFonts w:ascii="sans-serif" w:hAnsi="sans-serif" w:eastAsia="sans-serif" w:cs="sans-serif"/>
          <w:highlight w:val="none"/>
        </w:rPr>
      </w:r>
      <w:r/>
    </w:p>
    <w:p>
      <w:pPr>
        <w:pStyle w:val="955"/>
        <w:ind w:firstLine="480"/>
        <w:spacing w:before="75" w:beforeAutospacing="0" w:after="75" w:afterAutospacing="0" w:line="360" w:lineRule="auto"/>
        <w:widowControl/>
        <w:rPr>
          <w:rFonts w:hint="eastAsia" w:ascii="sans-serif" w:hAnsi="sans-serif" w:cs="sans-serif"/>
          <w:highlight w:val="none"/>
        </w:rPr>
      </w:pPr>
      <w:r>
        <w:rPr>
          <w:rFonts w:hint="eastAsia" w:ascii="宋体" w:hAnsi="宋体" w:cs="宋体"/>
          <w:highlight w:val="none"/>
        </w:rPr>
        <w:t xml:space="preserve">我方的法人代表</w:t>
      </w:r>
      <w:r>
        <w:rPr>
          <w:rFonts w:hint="eastAsia" w:ascii="宋体" w:hAnsi="宋体" w:cs="宋体"/>
          <w:highlight w:val="none"/>
          <w:u w:val="single"/>
        </w:rPr>
        <w:t xml:space="preserve">（填写“法人代表全名”）</w:t>
      </w:r>
      <w:r>
        <w:rPr>
          <w:rFonts w:hint="eastAsia" w:ascii="宋体" w:hAnsi="宋体" w:cs="宋体"/>
          <w:highlight w:val="none"/>
        </w:rPr>
        <w:t xml:space="preserve">授权</w:t>
      </w:r>
      <w:r>
        <w:rPr>
          <w:rFonts w:hint="eastAsia" w:ascii="宋体" w:hAnsi="宋体" w:cs="宋体"/>
          <w:highlight w:val="none"/>
          <w:u w:val="single"/>
        </w:rPr>
        <w:t xml:space="preserve">（填写“授权代表全名”）</w:t>
      </w:r>
      <w:r>
        <w:rPr>
          <w:rFonts w:hint="eastAsia" w:ascii="宋体" w:hAnsi="宋体" w:cs="宋体"/>
          <w:highlight w:val="none"/>
        </w:rPr>
        <w:t xml:space="preserve">为我方的授权代表，代表我方参加</w:t>
      </w:r>
      <w:r>
        <w:rPr>
          <w:rFonts w:hint="eastAsia" w:ascii="宋体" w:hAnsi="宋体" w:cs="宋体"/>
          <w:highlight w:val="none"/>
          <w:u w:val="single"/>
        </w:rPr>
        <w:t xml:space="preserve">   （填写“项目名称”）     </w:t>
      </w:r>
      <w:r>
        <w:rPr>
          <w:rFonts w:hint="eastAsia" w:ascii="宋体" w:hAnsi="宋体" w:cs="宋体"/>
          <w:highlight w:val="none"/>
        </w:rPr>
        <w:t xml:space="preserve">项目（采购编号：</w:t>
      </w:r>
      <w:r>
        <w:rPr>
          <w:rFonts w:hint="eastAsia" w:ascii="宋体" w:hAnsi="宋体" w:cs="宋体"/>
          <w:highlight w:val="none"/>
          <w:u w:val="single"/>
        </w:rPr>
        <w:t xml:space="preserve">            </w:t>
      </w:r>
      <w:r>
        <w:rPr>
          <w:rFonts w:hint="eastAsia" w:ascii="宋体" w:hAnsi="宋体" w:cs="宋体"/>
          <w:highlight w:val="none"/>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highlight w:val="none"/>
          <w:u w:val="single"/>
        </w:rPr>
        <w:t xml:space="preserve">   </w:t>
      </w:r>
      <w:r>
        <w:rPr>
          <w:rFonts w:hint="eastAsia" w:ascii="宋体" w:hAnsi="宋体" w:cs="宋体"/>
          <w:highlight w:val="none"/>
        </w:rPr>
        <w:t xml:space="preserve">____。</w:t>
      </w:r>
      <w:r>
        <w:rPr>
          <w:rFonts w:hint="eastAsia" w:ascii="sans-serif" w:hAnsi="sans-serif" w:cs="sans-serif"/>
          <w:highlight w:val="none"/>
        </w:rPr>
      </w:r>
      <w:r/>
    </w:p>
    <w:p>
      <w:pPr>
        <w:pStyle w:val="955"/>
        <w:ind w:firstLine="480"/>
        <w:spacing w:before="75" w:beforeAutospacing="0" w:after="75" w:afterAutospacing="0" w:line="360" w:lineRule="auto"/>
        <w:widowControl/>
        <w:rPr>
          <w:rFonts w:ascii="sans-serif" w:hAnsi="sans-serif" w:cs="sans-serif"/>
          <w:highlight w:val="none"/>
        </w:rPr>
      </w:pPr>
      <w:r>
        <w:rPr>
          <w:rFonts w:hint="eastAsia" w:ascii="宋体" w:hAnsi="宋体" w:cs="宋体"/>
          <w:highlight w:val="none"/>
        </w:rPr>
        <w:t xml:space="preserve">授权代表无转委权。特此授权。</w:t>
      </w:r>
      <w:r>
        <w:rPr>
          <w:rFonts w:ascii="sans-serif" w:hAnsi="sans-serif" w:cs="sans-serif"/>
          <w:highlight w:val="none"/>
        </w:rPr>
      </w:r>
      <w:r/>
    </w:p>
    <w:p>
      <w:pPr>
        <w:pStyle w:val="955"/>
        <w:jc w:val="center"/>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（以下无正文）</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法人代表：</w:t>
      </w:r>
      <w:r>
        <w:rPr>
          <w:rFonts w:hint="eastAsia" w:ascii="宋体" w:hAnsi="宋体" w:cs="宋体"/>
          <w:highlight w:val="none"/>
          <w:u w:val="single"/>
        </w:rPr>
        <w:t xml:space="preserve">     </w:t>
      </w: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手机：</w:t>
      </w:r>
      <w:r>
        <w:rPr>
          <w:rFonts w:hint="eastAsia" w:ascii="宋体" w:hAnsi="宋体" w:cs="宋体"/>
          <w:highlight w:val="none"/>
          <w:u w:val="singl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授权代表：</w:t>
      </w:r>
      <w:r>
        <w:rPr>
          <w:rFonts w:hint="eastAsia" w:ascii="宋体" w:hAnsi="宋体" w:cs="宋体"/>
          <w:highlight w:val="none"/>
          <w:u w:val="single"/>
        </w:rPr>
        <w:t xml:space="preserve">     </w:t>
      </w:r>
      <w:r>
        <w:rPr>
          <w:rFonts w:hint="eastAsia" w:ascii="宋体" w:hAnsi="宋体" w:cs="宋体"/>
          <w:highlight w:val="none"/>
        </w:rPr>
        <w:t xml:space="preserve">身份证号：</w:t>
      </w:r>
      <w:r>
        <w:rPr>
          <w:rFonts w:hint="eastAsia" w:ascii="宋体" w:hAnsi="宋体" w:cs="宋体"/>
          <w:highlight w:val="none"/>
          <w:u w:val="single"/>
        </w:rPr>
        <w:t xml:space="preserve">           </w:t>
      </w:r>
      <w:r>
        <w:rPr>
          <w:rFonts w:hint="eastAsia" w:ascii="宋体" w:hAnsi="宋体" w:cs="宋体"/>
          <w:highlight w:val="none"/>
        </w:rPr>
        <w:t xml:space="preserve">手机：</w:t>
      </w:r>
      <w:r>
        <w:rPr>
          <w:rFonts w:hint="eastAsia" w:ascii="宋体" w:hAnsi="宋体" w:cs="宋体"/>
          <w:highlight w:val="none"/>
          <w:u w:val="singl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授权方</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供应商：</w:t>
      </w:r>
      <w:r>
        <w:rPr>
          <w:rFonts w:hint="eastAsia" w:ascii="宋体" w:hAnsi="宋体" w:cs="宋体"/>
          <w:highlight w:val="none"/>
          <w:u w:val="single"/>
        </w:rPr>
        <w:t xml:space="preserve">（全称并加盖单位公章）</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法人代表签字或盖章：</w:t>
      </w:r>
      <w:r>
        <w:rPr>
          <w:rFonts w:hint="eastAsia" w:ascii="宋体" w:hAnsi="宋体" w:cs="宋体"/>
          <w:highlight w:val="none"/>
          <w:u w:val="singl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接受授权方</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授权代表签字：</w:t>
      </w:r>
      <w:r>
        <w:rPr>
          <w:rFonts w:hint="eastAsia" w:ascii="宋体" w:hAnsi="宋体" w:cs="宋体"/>
          <w:highlight w:val="none"/>
          <w:u w:val="single"/>
        </w:rPr>
        <w:t xml:space="preserve">                   </w:t>
      </w:r>
      <w:r>
        <w:rPr>
          <w:rFonts w:ascii="sans-serif" w:hAnsi="sans-serif" w:eastAsia="sans-serif" w:cs="sans-serif"/>
          <w:highlight w:val="none"/>
        </w:rPr>
      </w:r>
      <w:r/>
    </w:p>
    <w:p>
      <w:pPr>
        <w:pStyle w:val="955"/>
        <w:jc w:val="right"/>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签署日期：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sans-serif" w:hAnsi="sans-serif" w:eastAsia="sans-serif" w:cs="sans-serif"/>
          <w:highlight w:val="none"/>
        </w:rPr>
      </w:r>
      <w:r/>
    </w:p>
    <w:p>
      <w:pPr>
        <w:pStyle w:val="955"/>
        <w:spacing w:before="75" w:beforeAutospacing="0" w:after="75" w:afterAutospacing="0" w:line="360"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405" w:lineRule="atLeast"/>
        <w:widowControl/>
        <w:rPr>
          <w:rFonts w:ascii="sans-serif" w:hAnsi="sans-serif" w:eastAsia="sans-serif" w:cs="sans-serif"/>
          <w:highlight w:val="none"/>
        </w:rPr>
      </w:pPr>
      <w:r>
        <w:rPr>
          <w:rFonts w:hint="eastAsia" w:ascii="宋体" w:hAnsi="宋体" w:cs="宋体"/>
          <w:highlight w:val="none"/>
        </w:rPr>
        <w:t xml:space="preserve">附：法人代表、授权代表的身份证正反面扫描件</w:t>
      </w:r>
      <w:r>
        <w:rPr>
          <w:rFonts w:ascii="sans-serif" w:hAnsi="sans-serif"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dxa"/>
            <w:vAlign w:val="center"/>
            <w:textDirection w:val="lrTb"/>
            <w:noWrap w:val="false"/>
          </w:tcPr>
          <w:p>
            <w:pPr>
              <w:pStyle w:val="955"/>
              <w:jc w:val="center"/>
              <w:spacing w:beforeAutospacing="0" w:afterAutospacing="0" w:line="405" w:lineRule="atLeast"/>
              <w:widowControl/>
              <w:rPr>
                <w:highlight w:val="none"/>
              </w:rPr>
            </w:pPr>
            <w:r>
              <w:rPr>
                <w:rStyle w:val="968"/>
                <w:rFonts w:hint="eastAsia" w:ascii="宋体" w:hAnsi="宋体" w:cs="宋体"/>
                <w:highlight w:val="none"/>
              </w:rPr>
              <w:t xml:space="preserve"> </w:t>
            </w:r>
            <w:r>
              <w:rPr>
                <w:highlight w:val="none"/>
              </w:rPr>
            </w:r>
            <w:r/>
          </w:p>
          <w:p>
            <w:pPr>
              <w:pStyle w:val="955"/>
              <w:jc w:val="center"/>
              <w:spacing w:beforeAutospacing="0" w:afterAutospacing="0" w:line="405" w:lineRule="atLeast"/>
              <w:widowControl/>
              <w:rPr>
                <w:highlight w:val="none"/>
              </w:rPr>
            </w:pPr>
            <w:r>
              <w:rPr>
                <w:rStyle w:val="968"/>
                <w:rFonts w:hint="eastAsia" w:ascii="宋体" w:hAnsi="宋体" w:cs="宋体"/>
                <w:highlight w:val="none"/>
              </w:rPr>
              <w:t xml:space="preserve">要求：真实、有效、清晰</w:t>
            </w:r>
            <w:r>
              <w:rPr>
                <w:highlight w:val="none"/>
              </w:rPr>
            </w:r>
            <w:r/>
          </w:p>
          <w:p>
            <w:pPr>
              <w:pStyle w:val="955"/>
              <w:jc w:val="center"/>
              <w:spacing w:beforeAutospacing="0" w:afterAutospacing="0" w:line="405" w:lineRule="atLeast"/>
              <w:widowControl/>
              <w:rPr>
                <w:highlight w:val="none"/>
              </w:rPr>
            </w:pPr>
            <w:r>
              <w:rPr>
                <w:rStyle w:val="968"/>
                <w:rFonts w:hint="eastAsia" w:ascii="宋体" w:hAnsi="宋体" w:cs="宋体"/>
                <w:highlight w:val="none"/>
              </w:rPr>
              <w:t xml:space="preserve"> </w:t>
            </w:r>
            <w:r>
              <w:rPr>
                <w:highlight w:val="none"/>
              </w:rPr>
            </w:r>
            <w:r/>
          </w:p>
        </w:tc>
      </w:tr>
    </w:tbl>
    <w:p>
      <w:pPr>
        <w:pStyle w:val="858"/>
        <w:rPr>
          <w:rFonts w:hint="eastAsia" w:ascii="宋体" w:hAnsi="宋体"/>
          <w:highlight w:val="none"/>
        </w:rPr>
      </w:pPr>
      <w:r>
        <w:rPr>
          <w:rFonts w:ascii="宋体" w:hAnsi="宋体" w:cs="宋体"/>
          <w:highlight w:val="none"/>
        </w:rPr>
        <w:br w:type="page" w:clear="all"/>
      </w:r>
      <w:r>
        <w:rPr>
          <w:rFonts w:hint="eastAsia" w:ascii="宋体" w:hAnsi="宋体"/>
          <w:highlight w:val="none"/>
        </w:rPr>
        <w:t xml:space="preserve">附件</w:t>
      </w:r>
      <w:r>
        <w:rPr>
          <w:rFonts w:hint="eastAsia" w:ascii="宋体" w:hAnsi="宋体"/>
          <w:highlight w:val="none"/>
          <w:lang w:eastAsia="zh-CN"/>
        </w:rPr>
        <w:t xml:space="preserve">5</w:t>
      </w:r>
      <w:r>
        <w:rPr>
          <w:rFonts w:hint="eastAsia" w:ascii="宋体" w:hAnsi="宋体"/>
          <w:highlight w:val="none"/>
        </w:rPr>
        <w:t xml:space="preserve">：供应商基本情况表</w:t>
      </w:r>
      <w:r>
        <w:rPr>
          <w:rFonts w:hint="eastAsia" w:ascii="宋体" w:hAnsi="宋体"/>
          <w:highlight w:val="none"/>
        </w:rPr>
      </w:r>
      <w:r/>
    </w:p>
    <w:p>
      <w:pPr>
        <w:pStyle w:val="855"/>
        <w:jc w:val="center"/>
        <w:rPr>
          <w:rStyle w:val="968"/>
          <w:rFonts w:hint="eastAsia" w:ascii="宋体" w:hAnsi="宋体" w:cs="宋体"/>
          <w:sz w:val="30"/>
          <w:szCs w:val="30"/>
          <w:highlight w:val="none"/>
        </w:rPr>
      </w:pPr>
      <w:r>
        <w:rPr>
          <w:rStyle w:val="968"/>
          <w:rFonts w:hint="eastAsia" w:ascii="宋体" w:hAnsi="宋体" w:cs="宋体"/>
          <w:sz w:val="30"/>
          <w:szCs w:val="30"/>
          <w:highlight w:val="none"/>
        </w:rPr>
        <w:t xml:space="preserve">供应商基本情况表</w:t>
      </w:r>
      <w:r>
        <w:rPr>
          <w:rStyle w:val="968"/>
          <w:rFonts w:hint="eastAsia" w:ascii="宋体" w:hAnsi="宋体" w:cs="宋体"/>
          <w:sz w:val="30"/>
          <w:szCs w:val="30"/>
          <w:highlight w:val="none"/>
        </w:rPr>
      </w:r>
      <w:r/>
    </w:p>
    <w:p>
      <w:pPr>
        <w:pStyle w:val="884"/>
        <w:ind w:firstLine="0"/>
        <w:jc w:val="both"/>
        <w:spacing w:line="360" w:lineRule="auto"/>
        <w:rPr>
          <w:rFonts w:ascii="宋体" w:hAnsi="宋体" w:eastAsia="宋体"/>
          <w:szCs w:val="24"/>
          <w:highlight w:val="none"/>
        </w:rPr>
      </w:pPr>
      <w:r>
        <w:rPr>
          <w:rFonts w:hint="eastAsia" w:ascii="宋体" w:hAnsi="宋体" w:eastAsia="宋体"/>
          <w:szCs w:val="24"/>
          <w:highlight w:val="none"/>
        </w:rPr>
        <w:t xml:space="preserve">磋商供应商名称（盖公章）</w:t>
      </w:r>
      <w:r>
        <w:rPr>
          <w:rFonts w:ascii="宋体" w:hAnsi="宋体" w:eastAsia="宋体"/>
          <w:szCs w:val="2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法定代表人</w:t>
            </w:r>
            <w:r>
              <w:rPr>
                <w:rFonts w:ascii="宋体" w:hAnsi="宋体" w:eastAsia="宋体"/>
                <w:szCs w:val="24"/>
                <w:highlight w:val="none"/>
                <w:lang w:val="en-US" w:eastAsia="zh-CN"/>
              </w:rPr>
            </w:r>
            <w:r/>
          </w:p>
        </w:tc>
        <w:tc>
          <w:tcPr>
            <w:tcW w:w="1082"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c>
          <w:tcPr>
            <w:gridSpan w:val="2"/>
            <w:tcW w:w="1518"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成立日期</w:t>
            </w:r>
            <w:r>
              <w:rPr>
                <w:rFonts w:ascii="宋体" w:hAnsi="宋体" w:eastAsia="宋体"/>
                <w:szCs w:val="24"/>
                <w:highlight w:val="none"/>
                <w:lang w:val="en-US" w:eastAsia="zh-CN"/>
              </w:rPr>
            </w:r>
            <w:r/>
          </w:p>
        </w:tc>
        <w:tc>
          <w:tcPr>
            <w:gridSpan w:val="2"/>
            <w:tcW w:w="3420"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353"/>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企业地址</w:t>
            </w:r>
            <w:r>
              <w:rPr>
                <w:rFonts w:ascii="宋体" w:hAnsi="宋体" w:eastAsia="宋体"/>
                <w:szCs w:val="24"/>
                <w:highlight w:val="none"/>
                <w:lang w:val="en-US" w:eastAsia="zh-CN"/>
              </w:rPr>
            </w:r>
            <w:r/>
          </w:p>
        </w:tc>
        <w:tc>
          <w:tcPr>
            <w:tcW w:w="1082"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c>
          <w:tcPr>
            <w:gridSpan w:val="2"/>
            <w:tcW w:w="1518"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注册资本</w:t>
            </w:r>
            <w:r>
              <w:rPr>
                <w:rFonts w:ascii="宋体" w:hAnsi="宋体" w:eastAsia="宋体"/>
                <w:szCs w:val="24"/>
                <w:highlight w:val="none"/>
                <w:lang w:val="en-US" w:eastAsia="zh-CN"/>
              </w:rPr>
            </w:r>
            <w:r/>
          </w:p>
        </w:tc>
        <w:tc>
          <w:tcPr>
            <w:gridSpan w:val="2"/>
            <w:tcW w:w="3420" w:type="dxa"/>
            <w:vAlign w:val="top"/>
            <w:textDirection w:val="lrTb"/>
            <w:noWrap w:val="false"/>
          </w:tcPr>
          <w:p>
            <w:pPr>
              <w:pStyle w:val="884"/>
              <w:ind w:firstLine="216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万元</w:t>
            </w:r>
            <w:r>
              <w:rPr>
                <w:rFonts w:ascii="宋体" w:hAnsi="宋体" w:eastAsia="宋体"/>
                <w:szCs w:val="24"/>
                <w:highlight w:val="none"/>
                <w:lang w:val="en-US" w:eastAsia="zh-CN"/>
              </w:rPr>
            </w:r>
            <w:r/>
          </w:p>
        </w:tc>
      </w:tr>
      <w:tr>
        <w:trPr>
          <w:cantSplit/>
          <w:trHeight w:val="372"/>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经营范围</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353"/>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职工人数</w:t>
            </w:r>
            <w:r>
              <w:rPr>
                <w:rFonts w:ascii="宋体" w:hAnsi="宋体" w:eastAsia="宋体"/>
                <w:szCs w:val="24"/>
                <w:highlight w:val="none"/>
                <w:lang w:val="en-US" w:eastAsia="zh-CN"/>
              </w:rPr>
            </w:r>
            <w:r/>
          </w:p>
        </w:tc>
        <w:tc>
          <w:tcPr>
            <w:gridSpan w:val="2"/>
            <w:tcW w:w="2380"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c>
          <w:tcPr>
            <w:gridSpan w:val="2"/>
            <w:tcW w:w="3355"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其中：有中高级以上职称的人数</w:t>
            </w:r>
            <w:r>
              <w:rPr>
                <w:rFonts w:ascii="宋体" w:hAnsi="宋体" w:eastAsia="宋体"/>
                <w:szCs w:val="24"/>
                <w:highlight w:val="none"/>
                <w:lang w:val="en-US" w:eastAsia="zh-CN"/>
              </w:rPr>
            </w:r>
            <w:r/>
          </w:p>
        </w:tc>
        <w:tc>
          <w:tcPr>
            <w:tcW w:w="668"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372"/>
        </w:trPr>
        <w:tc>
          <w:tcPr>
            <w:tcW w:w="1354" w:type="dxa"/>
            <w:vAlign w:val="center"/>
            <w:textDirection w:val="lrTb"/>
            <w:noWrap w:val="false"/>
          </w:tcPr>
          <w:p>
            <w:pPr>
              <w:pStyle w:val="884"/>
              <w:ind w:firstLine="0"/>
              <w:jc w:val="both"/>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资产总计</w:t>
            </w:r>
            <w:r>
              <w:rPr>
                <w:rFonts w:ascii="宋体" w:hAnsi="宋体" w:eastAsia="宋体"/>
                <w:szCs w:val="24"/>
                <w:highlight w:val="none"/>
                <w:lang w:val="en-US" w:eastAsia="zh-CN"/>
              </w:rPr>
            </w:r>
            <w:r/>
          </w:p>
        </w:tc>
        <w:tc>
          <w:tcPr>
            <w:gridSpan w:val="2"/>
            <w:tcW w:w="2380" w:type="dxa"/>
            <w:vAlign w:val="center"/>
            <w:textDirection w:val="lrTb"/>
            <w:noWrap w:val="false"/>
          </w:tcPr>
          <w:p>
            <w:pPr>
              <w:pStyle w:val="884"/>
              <w:ind w:firstLine="120"/>
              <w:jc w:val="right"/>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年   万元</w:t>
            </w:r>
            <w:r>
              <w:rPr>
                <w:rFonts w:ascii="宋体" w:hAnsi="宋体" w:eastAsia="宋体"/>
                <w:szCs w:val="24"/>
                <w:highlight w:val="none"/>
                <w:lang w:val="en-US" w:eastAsia="zh-CN"/>
              </w:rPr>
            </w:r>
            <w:r/>
          </w:p>
        </w:tc>
        <w:tc>
          <w:tcPr>
            <w:tcW w:w="634" w:type="dxa"/>
            <w:vAlign w:val="center"/>
            <w:textDirection w:val="lrTb"/>
            <w:noWrap w:val="false"/>
          </w:tcPr>
          <w:p>
            <w:pPr>
              <w:pStyle w:val="884"/>
              <w:ind w:firstLine="0"/>
              <w:jc w:val="both"/>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净资产</w:t>
            </w:r>
            <w:r>
              <w:rPr>
                <w:rFonts w:ascii="宋体" w:hAnsi="宋体" w:eastAsia="宋体"/>
                <w:szCs w:val="24"/>
                <w:highlight w:val="none"/>
                <w:lang w:val="en-US" w:eastAsia="zh-CN"/>
              </w:rPr>
            </w:r>
            <w:r/>
          </w:p>
        </w:tc>
        <w:tc>
          <w:tcPr>
            <w:gridSpan w:val="2"/>
            <w:tcW w:w="3420" w:type="dxa"/>
            <w:vAlign w:val="center"/>
            <w:textDirection w:val="lrTb"/>
            <w:noWrap w:val="false"/>
          </w:tcPr>
          <w:p>
            <w:pPr>
              <w:pStyle w:val="884"/>
              <w:ind w:firstLine="120"/>
              <w:jc w:val="right"/>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年      万元</w:t>
            </w:r>
            <w:r>
              <w:rPr>
                <w:rFonts w:ascii="宋体" w:hAnsi="宋体" w:eastAsia="宋体"/>
                <w:szCs w:val="24"/>
                <w:highlight w:val="none"/>
                <w:lang w:val="en-US" w:eastAsia="zh-CN"/>
              </w:rPr>
            </w:r>
            <w:r/>
          </w:p>
        </w:tc>
      </w:tr>
      <w:tr>
        <w:trPr>
          <w:cantSplit/>
          <w:trHeight w:val="353"/>
        </w:trPr>
        <w:tc>
          <w:tcPr>
            <w:tcW w:w="1354" w:type="dxa"/>
            <w:vAlign w:val="center"/>
            <w:textDirection w:val="lrTb"/>
            <w:noWrap w:val="false"/>
          </w:tcPr>
          <w:p>
            <w:pPr>
              <w:pStyle w:val="884"/>
              <w:ind w:firstLine="0"/>
              <w:jc w:val="both"/>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股东权益</w:t>
            </w:r>
            <w:r>
              <w:rPr>
                <w:rFonts w:ascii="宋体" w:hAnsi="宋体" w:eastAsia="宋体"/>
                <w:szCs w:val="24"/>
                <w:highlight w:val="none"/>
                <w:lang w:val="en-US" w:eastAsia="zh-CN"/>
              </w:rPr>
            </w:r>
            <w:r/>
          </w:p>
        </w:tc>
        <w:tc>
          <w:tcPr>
            <w:gridSpan w:val="2"/>
            <w:tcW w:w="2380" w:type="dxa"/>
            <w:vAlign w:val="center"/>
            <w:textDirection w:val="lrTb"/>
            <w:noWrap w:val="false"/>
          </w:tcPr>
          <w:p>
            <w:pPr>
              <w:pStyle w:val="884"/>
              <w:ind w:firstLine="120"/>
              <w:jc w:val="right"/>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年   万元</w:t>
            </w:r>
            <w:r>
              <w:rPr>
                <w:rFonts w:ascii="宋体" w:hAnsi="宋体" w:eastAsia="宋体"/>
                <w:szCs w:val="24"/>
                <w:highlight w:val="none"/>
                <w:lang w:val="en-US" w:eastAsia="zh-CN"/>
              </w:rPr>
            </w:r>
            <w:r/>
          </w:p>
        </w:tc>
        <w:tc>
          <w:tcPr>
            <w:tcW w:w="634" w:type="dxa"/>
            <w:vAlign w:val="center"/>
            <w:textDirection w:val="lrTb"/>
            <w:noWrap w:val="false"/>
          </w:tcPr>
          <w:p>
            <w:pPr>
              <w:pStyle w:val="884"/>
              <w:ind w:firstLine="0"/>
              <w:jc w:val="both"/>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销售收入</w:t>
            </w:r>
            <w:r>
              <w:rPr>
                <w:rFonts w:ascii="宋体" w:hAnsi="宋体" w:eastAsia="宋体"/>
                <w:szCs w:val="24"/>
                <w:highlight w:val="none"/>
                <w:lang w:val="en-US" w:eastAsia="zh-CN"/>
              </w:rPr>
            </w:r>
            <w:r/>
          </w:p>
        </w:tc>
        <w:tc>
          <w:tcPr>
            <w:gridSpan w:val="2"/>
            <w:tcW w:w="3420" w:type="dxa"/>
            <w:vAlign w:val="center"/>
            <w:textDirection w:val="lrTb"/>
            <w:noWrap w:val="false"/>
          </w:tcPr>
          <w:p>
            <w:pPr>
              <w:pStyle w:val="884"/>
              <w:ind w:firstLine="120"/>
              <w:jc w:val="right"/>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年      万元</w:t>
            </w:r>
            <w:r>
              <w:rPr>
                <w:rFonts w:ascii="宋体" w:hAnsi="宋体" w:eastAsia="宋体"/>
                <w:szCs w:val="24"/>
                <w:highlight w:val="none"/>
                <w:lang w:val="en-US" w:eastAsia="zh-CN"/>
              </w:rPr>
            </w:r>
            <w:r/>
          </w:p>
        </w:tc>
      </w:tr>
      <w:tr>
        <w:trPr>
          <w:cantSplit/>
          <w:trHeight w:val="372"/>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实现利润</w:t>
            </w:r>
            <w:r>
              <w:rPr>
                <w:rFonts w:ascii="宋体" w:hAnsi="宋体" w:eastAsia="宋体"/>
                <w:szCs w:val="24"/>
                <w:highlight w:val="none"/>
                <w:lang w:val="en-US" w:eastAsia="zh-CN"/>
              </w:rPr>
            </w:r>
            <w:r/>
          </w:p>
        </w:tc>
        <w:tc>
          <w:tcPr>
            <w:gridSpan w:val="2"/>
            <w:tcW w:w="2380" w:type="dxa"/>
            <w:vAlign w:val="top"/>
            <w:textDirection w:val="lrTb"/>
            <w:noWrap w:val="false"/>
          </w:tcPr>
          <w:p>
            <w:pPr>
              <w:pStyle w:val="884"/>
              <w:ind w:firstLine="120"/>
              <w:jc w:val="right"/>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年   万元</w:t>
            </w:r>
            <w:r>
              <w:rPr>
                <w:rFonts w:ascii="宋体" w:hAnsi="宋体" w:eastAsia="宋体"/>
                <w:szCs w:val="24"/>
                <w:highlight w:val="none"/>
                <w:lang w:val="en-US" w:eastAsia="zh-CN"/>
              </w:rPr>
            </w:r>
            <w:r/>
          </w:p>
        </w:tc>
        <w:tc>
          <w:tcPr>
            <w:tcW w:w="634"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c>
          <w:tcPr>
            <w:gridSpan w:val="2"/>
            <w:tcW w:w="3420"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726"/>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营业面积（含厂房面积）</w:t>
            </w:r>
            <w:r>
              <w:rPr>
                <w:rFonts w:ascii="宋体" w:hAnsi="宋体" w:eastAsia="宋体"/>
                <w:szCs w:val="24"/>
                <w:highlight w:val="none"/>
                <w:lang w:val="en-US" w:eastAsia="zh-CN"/>
              </w:rPr>
            </w:r>
            <w:r/>
          </w:p>
        </w:tc>
        <w:tc>
          <w:tcPr>
            <w:gridSpan w:val="2"/>
            <w:tcW w:w="2380" w:type="dxa"/>
            <w:vAlign w:val="center"/>
            <w:textDirection w:val="lrTb"/>
            <w:noWrap w:val="false"/>
          </w:tcPr>
          <w:p>
            <w:pPr>
              <w:pStyle w:val="884"/>
              <w:ind w:firstLine="0"/>
              <w:jc w:val="both"/>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     平方米</w:t>
            </w:r>
            <w:r>
              <w:rPr>
                <w:rFonts w:ascii="宋体" w:hAnsi="宋体" w:eastAsia="宋体"/>
                <w:szCs w:val="24"/>
                <w:highlight w:val="none"/>
                <w:lang w:val="en-US" w:eastAsia="zh-CN"/>
              </w:rPr>
            </w:r>
            <w:r/>
          </w:p>
        </w:tc>
        <w:tc>
          <w:tcPr>
            <w:tcW w:w="63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其中：</w:t>
            </w:r>
            <w:r>
              <w:rPr>
                <w:rFonts w:ascii="宋体" w:hAnsi="宋体" w:eastAsia="宋体"/>
                <w:szCs w:val="24"/>
                <w:highlight w:val="none"/>
                <w:lang w:val="en-US" w:eastAsia="zh-CN"/>
              </w:rPr>
            </w:r>
            <w:r/>
          </w:p>
        </w:tc>
        <w:tc>
          <w:tcPr>
            <w:gridSpan w:val="2"/>
            <w:tcW w:w="3420"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自有面积    平方米</w:t>
            </w:r>
            <w:r>
              <w:rPr>
                <w:rFonts w:ascii="宋体" w:hAnsi="宋体" w:eastAsia="宋体"/>
                <w:szCs w:val="24"/>
                <w:highlight w:val="none"/>
                <w:lang w:val="en-US" w:eastAsia="zh-CN"/>
              </w:rPr>
            </w:r>
            <w:r/>
          </w:p>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承租面积    平方米</w:t>
            </w:r>
            <w:r>
              <w:rPr>
                <w:rFonts w:ascii="宋体" w:hAnsi="宋体" w:eastAsia="宋体"/>
                <w:szCs w:val="24"/>
                <w:highlight w:val="none"/>
                <w:lang w:val="en-US" w:eastAsia="zh-CN"/>
              </w:rPr>
            </w:r>
            <w:r/>
          </w:p>
        </w:tc>
      </w:tr>
      <w:tr>
        <w:trPr>
          <w:cantSplit/>
          <w:trHeight w:val="726"/>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单位简历及内设机构情况</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353"/>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单位优势及特长</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726"/>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近三年来完成或正在履行的重大合同情况</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962"/>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最近</w:t>
            </w:r>
            <w:r>
              <w:rPr>
                <w:rFonts w:ascii="宋体" w:hAnsi="宋体" w:eastAsia="宋体"/>
                <w:szCs w:val="24"/>
                <w:highlight w:val="none"/>
                <w:lang w:val="en-US" w:eastAsia="zh-CN"/>
              </w:rPr>
              <w:t xml:space="preserve">2</w:t>
            </w:r>
            <w:r>
              <w:rPr>
                <w:rFonts w:hint="eastAsia" w:ascii="宋体" w:hAnsi="宋体" w:eastAsia="宋体"/>
                <w:szCs w:val="24"/>
                <w:highlight w:val="none"/>
                <w:lang w:val="en-US" w:eastAsia="zh-CN"/>
              </w:rPr>
              <w:t xml:space="preserve">年内在经营过程中受到何种奖励或处分（包括情况和结果）</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1544"/>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最近</w:t>
            </w:r>
            <w:r>
              <w:rPr>
                <w:rFonts w:ascii="宋体" w:hAnsi="宋体" w:eastAsia="宋体"/>
                <w:szCs w:val="24"/>
                <w:highlight w:val="none"/>
                <w:lang w:val="en-US" w:eastAsia="zh-CN"/>
              </w:rPr>
              <w:t xml:space="preserve">3</w:t>
            </w:r>
            <w:r>
              <w:rPr>
                <w:rFonts w:hint="eastAsia" w:ascii="宋体" w:hAnsi="宋体" w:eastAsia="宋体"/>
                <w:szCs w:val="24"/>
                <w:highlight w:val="none"/>
                <w:lang w:val="en-US" w:eastAsia="zh-CN"/>
              </w:rPr>
              <w:t xml:space="preserve">年内有无因售假、售劣或是其他原因被消费者投诉或起诉的情况及说明（包括解决方式和结果）</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957"/>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最近</w:t>
            </w:r>
            <w:r>
              <w:rPr>
                <w:rFonts w:ascii="宋体" w:hAnsi="宋体" w:eastAsia="宋体"/>
                <w:szCs w:val="24"/>
                <w:highlight w:val="none"/>
                <w:lang w:val="en-US" w:eastAsia="zh-CN"/>
              </w:rPr>
              <w:t xml:space="preserve">3</w:t>
            </w:r>
            <w:r>
              <w:rPr>
                <w:rFonts w:hint="eastAsia" w:ascii="宋体" w:hAnsi="宋体" w:eastAsia="宋体"/>
                <w:szCs w:val="24"/>
                <w:highlight w:val="none"/>
                <w:lang w:val="en-US" w:eastAsia="zh-CN"/>
              </w:rPr>
              <w:t xml:space="preserve">年内主要负责人有无因经济犯罪被司法机关追究的情况及说明</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726"/>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获得技术认证的工程师及简介</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r>
        <w:trPr>
          <w:cantSplit/>
          <w:trHeight w:val="620"/>
        </w:trPr>
        <w:tc>
          <w:tcPr>
            <w:tcW w:w="1354" w:type="dxa"/>
            <w:vAlign w:val="top"/>
            <w:textDirection w:val="lrTb"/>
            <w:noWrap w:val="false"/>
          </w:tcPr>
          <w:p>
            <w:pPr>
              <w:pStyle w:val="884"/>
              <w:ind w:firstLine="0"/>
              <w:rPr>
                <w:rFonts w:ascii="宋体" w:hAnsi="宋体" w:eastAsia="宋体"/>
                <w:szCs w:val="24"/>
                <w:highlight w:val="none"/>
                <w:lang w:val="en-US" w:eastAsia="zh-CN"/>
              </w:rPr>
            </w:pPr>
            <w:r>
              <w:rPr>
                <w:rFonts w:hint="eastAsia" w:ascii="宋体" w:hAnsi="宋体" w:eastAsia="宋体"/>
                <w:szCs w:val="24"/>
                <w:highlight w:val="none"/>
                <w:lang w:val="en-US" w:eastAsia="zh-CN"/>
              </w:rPr>
              <w:t xml:space="preserve">其他需要说明的情况</w:t>
            </w:r>
            <w:r>
              <w:rPr>
                <w:rFonts w:ascii="宋体" w:hAnsi="宋体" w:eastAsia="宋体"/>
                <w:szCs w:val="24"/>
                <w:highlight w:val="none"/>
                <w:lang w:val="en-US" w:eastAsia="zh-CN"/>
              </w:rPr>
            </w:r>
            <w:r/>
          </w:p>
        </w:tc>
        <w:tc>
          <w:tcPr>
            <w:gridSpan w:val="5"/>
            <w:tcW w:w="7021" w:type="dxa"/>
            <w:vAlign w:val="top"/>
            <w:textDirection w:val="lrTb"/>
            <w:noWrap w:val="false"/>
          </w:tcPr>
          <w:p>
            <w:pPr>
              <w:pStyle w:val="884"/>
              <w:ind w:firstLine="0"/>
              <w:rPr>
                <w:rFonts w:ascii="宋体" w:hAnsi="宋体" w:eastAsia="宋体"/>
                <w:szCs w:val="24"/>
                <w:highlight w:val="none"/>
                <w:lang w:val="en-US" w:eastAsia="zh-CN"/>
              </w:rPr>
            </w:pPr>
            <w:r>
              <w:rPr>
                <w:rFonts w:ascii="宋体" w:hAnsi="宋体" w:eastAsia="宋体"/>
                <w:szCs w:val="24"/>
                <w:highlight w:val="none"/>
                <w:lang w:val="en-US" w:eastAsia="zh-CN"/>
              </w:rPr>
            </w:r>
            <w:r/>
          </w:p>
        </w:tc>
      </w:tr>
    </w:tbl>
    <w:p>
      <w:pPr>
        <w:pStyle w:val="858"/>
        <w:rPr>
          <w:rFonts w:ascii="宋体" w:hAnsi="宋体"/>
          <w:highlight w:val="none"/>
        </w:rPr>
      </w:pPr>
      <w:r>
        <w:rPr>
          <w:rStyle w:val="968"/>
          <w:rFonts w:ascii="宋体" w:hAnsi="宋体" w:cs="宋体"/>
          <w:highlight w:val="none"/>
        </w:rPr>
        <w:br w:type="page" w:clear="all"/>
      </w:r>
      <w:r>
        <w:rPr>
          <w:rFonts w:hint="eastAsia" w:ascii="宋体" w:hAnsi="宋体"/>
          <w:highlight w:val="none"/>
        </w:rPr>
        <w:t xml:space="preserve">附件</w:t>
      </w:r>
      <w:r>
        <w:rPr>
          <w:rFonts w:hint="eastAsia" w:ascii="宋体" w:hAnsi="宋体"/>
          <w:highlight w:val="none"/>
          <w:lang w:eastAsia="zh-CN"/>
        </w:rPr>
        <w:t xml:space="preserve">6</w:t>
      </w:r>
      <w:r>
        <w:rPr>
          <w:rFonts w:hint="eastAsia" w:ascii="宋体" w:hAnsi="宋体"/>
          <w:highlight w:val="none"/>
        </w:rPr>
        <w:t xml:space="preserve">：资格证明文件</w:t>
      </w:r>
      <w:r>
        <w:rPr>
          <w:rFonts w:ascii="宋体" w:hAnsi="宋体"/>
          <w:highlight w:val="none"/>
        </w:rPr>
      </w:r>
      <w:r/>
    </w:p>
    <w:p>
      <w:pPr>
        <w:pStyle w:val="955"/>
        <w:jc w:val="center"/>
        <w:spacing w:before="75" w:beforeAutospacing="0" w:after="75" w:afterAutospacing="0"/>
        <w:widowControl/>
        <w:rPr>
          <w:rStyle w:val="968"/>
          <w:rFonts w:ascii="宋体" w:hAnsi="宋体" w:cs="宋体"/>
          <w:sz w:val="30"/>
          <w:szCs w:val="30"/>
          <w:highlight w:val="none"/>
        </w:rPr>
      </w:pPr>
      <w:r>
        <w:rPr>
          <w:rStyle w:val="968"/>
          <w:rFonts w:hint="eastAsia" w:ascii="宋体" w:hAnsi="宋体" w:cs="宋体"/>
          <w:sz w:val="30"/>
          <w:szCs w:val="30"/>
          <w:highlight w:val="none"/>
        </w:rPr>
        <w:t xml:space="preserve">资格证明文件</w:t>
      </w:r>
      <w:r>
        <w:rPr>
          <w:rStyle w:val="968"/>
          <w:rFonts w:ascii="宋体" w:hAnsi="宋体" w:cs="宋体"/>
          <w:sz w:val="30"/>
          <w:szCs w:val="30"/>
          <w:highlight w:val="none"/>
        </w:rPr>
      </w:r>
      <w:r/>
    </w:p>
    <w:p>
      <w:pPr>
        <w:pStyle w:val="859"/>
        <w:spacing w:line="360" w:lineRule="auto"/>
        <w:rPr>
          <w:b w:val="0"/>
          <w:highlight w:val="none"/>
        </w:rPr>
      </w:pP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-1</w:t>
      </w:r>
      <w:r>
        <w:rPr>
          <w:rFonts w:hint="eastAsia"/>
          <w:highlight w:val="none"/>
        </w:rPr>
        <w:t xml:space="preserve">：</w:t>
      </w:r>
      <w:r>
        <w:rPr>
          <w:rFonts w:hint="eastAsia" w:hAnsi="宋体"/>
          <w:highlight w:val="none"/>
        </w:rPr>
        <w:t xml:space="preserve">关于资格证明文件的声明函</w:t>
      </w:r>
      <w:r>
        <w:rPr>
          <w:b w:val="0"/>
          <w:highlight w:val="none"/>
        </w:rPr>
      </w:r>
      <w:r/>
    </w:p>
    <w:p>
      <w:pPr>
        <w:pStyle w:val="855"/>
        <w:jc w:val="center"/>
        <w:spacing w:line="360" w:lineRule="auto"/>
        <w:rPr>
          <w:rStyle w:val="968"/>
          <w:rFonts w:ascii="宋体" w:hAnsi="宋体" w:cs="宋体"/>
          <w:sz w:val="24"/>
          <w:highlight w:val="none"/>
        </w:rPr>
      </w:pPr>
      <w:r>
        <w:rPr>
          <w:rStyle w:val="968"/>
          <w:rFonts w:hint="eastAsia" w:ascii="宋体" w:hAnsi="宋体" w:cs="宋体"/>
          <w:sz w:val="24"/>
          <w:highlight w:val="none"/>
        </w:rPr>
        <w:t xml:space="preserve">关于资格证明文件的声明函</w:t>
      </w:r>
      <w:r>
        <w:rPr>
          <w:rStyle w:val="968"/>
          <w:rFonts w:ascii="宋体" w:hAnsi="宋体" w:cs="宋体"/>
          <w:sz w:val="24"/>
          <w:highlight w:val="none"/>
        </w:rPr>
      </w:r>
      <w:r/>
    </w:p>
    <w:p>
      <w:pPr>
        <w:pStyle w:val="955"/>
        <w:jc w:val="both"/>
        <w:spacing w:before="75" w:beforeAutospacing="0" w:after="75" w:afterAutospacing="0" w:line="360" w:lineRule="auto"/>
        <w:widowControl/>
        <w:rPr>
          <w:rFonts w:hint="eastAsia" w:ascii="宋体" w:hAnsi="宋体" w:cs="宋体"/>
          <w:highlight w:val="none"/>
          <w:u w:val="singl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hint="eastAsia" w:ascii="宋体" w:hAnsi="宋体" w:cs="宋体"/>
          <w:highlight w:val="none"/>
          <w:u w:val="singl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1</w:t>
      </w:r>
      <w:r>
        <w:rPr>
          <w:rStyle w:val="968"/>
          <w:rFonts w:hint="eastAsia" w:ascii="宋体" w:hAnsi="宋体" w:cs="宋体"/>
          <w:b w:val="0"/>
          <w:highlight w:val="none"/>
        </w:rPr>
        <w:t xml:space="preserve">、</w:t>
      </w:r>
      <w:r>
        <w:rPr>
          <w:rFonts w:hint="eastAsia" w:ascii="宋体" w:hAnsi="宋体" w:cs="宋体"/>
          <w:highlight w:val="none"/>
        </w:rPr>
        <w:t xml:space="preserve">我方已知晓竞争性磋商文件要求并认真审核自身情况，在此郑重声明，我方具备并满足下列各项条款的规定。本声明如有虚假或不实之处，我方将失去合格供应商资格。</w:t>
      </w:r>
      <w:r>
        <w:rPr>
          <w:rFonts w:ascii="sans-serif" w:hAnsi="sans-serif"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6370"/>
        <w:gridCol w:w="3252"/>
      </w:tblGrid>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Style w:val="968"/>
                <w:rFonts w:hint="eastAsia" w:ascii="宋体" w:hAnsi="宋体" w:cs="宋体"/>
                <w:highlight w:val="none"/>
              </w:rPr>
              <w:t xml:space="preserve">《中华人民共和国政府采购法》第二十二条对供应商的要求</w:t>
            </w:r>
            <w:r>
              <w:rPr>
                <w:highlight w:val="none"/>
              </w:rPr>
            </w:r>
            <w:r/>
          </w:p>
        </w:tc>
        <w:tc>
          <w:tcPr>
            <w:tcMar>
              <w:left w:w="105" w:type="dxa"/>
              <w:top w:w="0" w:type="dxa"/>
              <w:right w:w="105" w:type="dxa"/>
              <w:bottom w:w="0" w:type="dxa"/>
            </w:tcMar>
            <w:tcW w:w="1690" w:type="dxa"/>
            <w:vAlign w:val="center"/>
            <w:textDirection w:val="lrTb"/>
            <w:noWrap w:val="false"/>
          </w:tcPr>
          <w:p>
            <w:pPr>
              <w:pStyle w:val="955"/>
              <w:jc w:val="both"/>
              <w:spacing w:beforeAutospacing="0" w:afterAutospacing="0" w:line="375" w:lineRule="atLeast"/>
              <w:widowControl/>
              <w:rPr>
                <w:highlight w:val="none"/>
              </w:rPr>
            </w:pPr>
            <w:r>
              <w:rPr>
                <w:rStyle w:val="968"/>
                <w:rFonts w:hint="eastAsia" w:ascii="宋体" w:hAnsi="宋体" w:cs="宋体"/>
                <w:highlight w:val="none"/>
              </w:rPr>
              <w:t xml:space="preserve">供应商资格条件证明材料</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（1）具有独立承担民事责任的能力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（2）具有良好的商业信誉和健全的财务会计制度</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（3）具有履行合同所必需的设备和专业技术能力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（4）有依法缴纳税收和社会保障资金的良好记录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（5）参加政府采购活动前三年内，在经营活动中没有重大违法记录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（6）法律、行政法规规定的其他条件</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rFonts w:ascii="宋体" w:hAnsi="宋体" w:cs="宋体"/>
                <w:highlight w:val="none"/>
              </w:rPr>
            </w:pPr>
            <w:r>
              <w:rPr>
                <w:rFonts w:hint="eastAsia" w:ascii="宋体" w:hAnsi="宋体" w:cs="宋体"/>
                <w:highlight w:val="none"/>
              </w:rPr>
              <w:t xml:space="preserve">（7）其他（供应商</w:t>
            </w:r>
            <w:r>
              <w:rPr>
                <w:rFonts w:hint="eastAsia" w:ascii="宋体" w:hAnsi="宋体"/>
                <w:color w:val="000000"/>
                <w:szCs w:val="20"/>
                <w:highlight w:val="none"/>
              </w:rPr>
              <w:t xml:space="preserve">特定资格要求</w:t>
            </w:r>
            <w:r>
              <w:rPr>
                <w:rFonts w:hint="eastAsia" w:ascii="宋体" w:hAnsi="宋体" w:cs="宋体"/>
                <w:highlight w:val="none"/>
              </w:rPr>
              <w:t xml:space="preserve">）</w:t>
            </w:r>
            <w:r>
              <w:rPr>
                <w:rFonts w:ascii="宋体" w:hAnsi="宋体" w:cs="宋体"/>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Style w:val="968"/>
                <w:rFonts w:hint="eastAsia" w:ascii="宋体" w:hAnsi="宋体" w:cs="宋体"/>
                <w:highlight w:val="none"/>
              </w:rPr>
              <w:t xml:space="preserve">磋商文件对合格供应商的一般规定</w:t>
            </w:r>
            <w:r>
              <w:rPr>
                <w:highlight w:val="none"/>
              </w:rPr>
            </w:r>
            <w:r/>
          </w:p>
        </w:tc>
        <w:tc>
          <w:tcPr>
            <w:tcMar>
              <w:left w:w="105" w:type="dxa"/>
              <w:top w:w="0" w:type="dxa"/>
              <w:right w:w="105" w:type="dxa"/>
              <w:bottom w:w="0" w:type="dxa"/>
            </w:tcMar>
            <w:tcW w:w="1690" w:type="dxa"/>
            <w:vAlign w:val="center"/>
            <w:textDirection w:val="lrTb"/>
            <w:noWrap w:val="false"/>
          </w:tcPr>
          <w:p>
            <w:pPr>
              <w:pStyle w:val="955"/>
              <w:jc w:val="both"/>
              <w:spacing w:beforeAutospacing="0" w:afterAutospacing="0" w:line="375" w:lineRule="atLeast"/>
              <w:widowControl/>
              <w:rPr>
                <w:highlight w:val="none"/>
              </w:rPr>
            </w:pPr>
            <w:r>
              <w:rPr>
                <w:rStyle w:val="968"/>
                <w:rFonts w:hint="eastAsia" w:ascii="宋体" w:hAnsi="宋体" w:cs="宋体"/>
                <w:highlight w:val="none"/>
              </w:rPr>
              <w:t xml:space="preserve">供应商对是否遵守一般规定做如实声明（是/否）</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供应商应当遵守中国的有关法律、法规和规章的规定，参加政府采购活动时已经自觉检查并按照政府采购相关法律规定，主动回避相应利害关系。</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为采购项目提供整体设计、规范编制或项目管理、监理、检测等服务的供应商，不得再参加该采购项目除整体设计、规范编制和项目管理、监理、检测等服务之外的其他采购活动。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5"/>
              <w:jc w:val="both"/>
              <w:spacing w:beforeAutospacing="0" w:afterAutospacing="0" w:line="375" w:lineRule="atLeast"/>
              <w:widowControl/>
              <w:rPr>
                <w:highlight w:val="none"/>
              </w:rPr>
            </w:pPr>
            <w:r>
              <w:rPr>
                <w:rFonts w:hint="eastAsia" w:ascii="宋体" w:hAnsi="宋体" w:cs="宋体"/>
                <w:highlight w:val="none"/>
              </w:rPr>
              <w:t xml:space="preserve">列入失信被执行人、重大税收违法案件当事人名单、政府采购严重违法失信行为记录名单的供应商，不得参加政府采购活动。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ascii="sans-serif" w:hAnsi="sans-serif" w:eastAsia="sans-serif" w:cs="sans-serif"/>
                <w:sz w:val="24"/>
                <w:highlight w:val="none"/>
              </w:rPr>
            </w:pPr>
            <w:r>
              <w:rPr>
                <w:rFonts w:ascii="sans-serif" w:hAnsi="sans-serif" w:eastAsia="sans-serif" w:cs="sans-serif"/>
                <w:sz w:val="24"/>
                <w:highlight w:val="none"/>
              </w:rPr>
            </w:r>
            <w:r/>
          </w:p>
        </w:tc>
      </w:tr>
    </w:tbl>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2、我方对上述声明的真实性、合法性、准确性、有效性负责，并愿意根据磋商文件和磋商过程中贵方要求提供全部现有资料、数据、文件等予以证实。</w:t>
      </w:r>
      <w:r>
        <w:rPr>
          <w:rFonts w:ascii="sans-serif" w:hAnsi="sans-serif" w:eastAsia="sans-serif" w:cs="sans-serif"/>
          <w:highlight w:val="none"/>
        </w:rPr>
      </w:r>
      <w:r/>
    </w:p>
    <w:p>
      <w:pPr>
        <w:pStyle w:val="955"/>
        <w:ind w:firstLine="480"/>
        <w:spacing w:beforeAutospacing="0" w:afterAutospacing="0" w:line="360" w:lineRule="auto"/>
        <w:widowControl/>
        <w:rPr>
          <w:rFonts w:hint="eastAsia" w:ascii="sans-serif" w:hAnsi="sans-serif" w:cs="sans-serif"/>
          <w:highlight w:val="none"/>
        </w:rPr>
      </w:pPr>
      <w:r>
        <w:rPr>
          <w:rFonts w:hint="eastAsia" w:ascii="宋体" w:hAnsi="宋体" w:cs="宋体"/>
          <w:highlight w:val="none"/>
        </w:rPr>
        <w:t xml:space="preserve">备注：对于接受联合体形式的磋商且供应商是联合体的，则联合体各成员都应当提交本资格证明文件。</w:t>
      </w:r>
      <w:r>
        <w:rPr>
          <w:rFonts w:hint="eastAsia" w:ascii="sans-serif" w:hAnsi="sans-serif" w:cs="sans-serif"/>
          <w:highlight w:val="none"/>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360" w:lineRule="auto"/>
        <w:rPr>
          <w:rFonts w:hAnsi="宋体" w:eastAsia="宋体"/>
          <w:b/>
          <w:bCs/>
          <w:sz w:val="24"/>
          <w:szCs w:val="28"/>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highlight w:val="none"/>
        </w:rPr>
        <w:br w:type="page" w:clear="all"/>
      </w:r>
      <w:r>
        <w:rPr>
          <w:rFonts w:hint="eastAsia" w:hAnsi="宋体" w:eastAsia="宋体"/>
          <w:b/>
          <w:bCs/>
          <w:sz w:val="24"/>
          <w:szCs w:val="28"/>
          <w:highlight w:val="none"/>
        </w:rPr>
        <w:t xml:space="preserve">附件</w:t>
      </w:r>
      <w:r>
        <w:rPr>
          <w:rFonts w:hint="eastAsia" w:hAnsi="宋体" w:eastAsia="宋体"/>
          <w:b/>
          <w:bCs/>
          <w:sz w:val="24"/>
          <w:szCs w:val="28"/>
          <w:highlight w:val="none"/>
          <w:lang w:eastAsia="zh-CN"/>
        </w:rPr>
        <w:t xml:space="preserve">6</w:t>
      </w:r>
      <w:r>
        <w:rPr>
          <w:rFonts w:hint="eastAsia" w:hAnsi="宋体" w:eastAsia="宋体"/>
          <w:b/>
          <w:bCs/>
          <w:sz w:val="24"/>
          <w:szCs w:val="28"/>
          <w:highlight w:val="none"/>
        </w:rPr>
        <w:t xml:space="preserve">-2：营业执照等证明文件</w:t>
      </w:r>
      <w:r>
        <w:rPr>
          <w:rFonts w:hAnsi="宋体" w:eastAsia="宋体"/>
          <w:b/>
          <w:bCs/>
          <w:sz w:val="24"/>
          <w:szCs w:val="28"/>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营业执照等证明文件</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 ）供应商为法人（包括企业、事业单位和社会团体）的</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现附上由</w:t>
      </w:r>
      <w:r>
        <w:rPr>
          <w:rFonts w:hint="eastAsia" w:ascii="宋体" w:hAnsi="宋体" w:cs="宋体"/>
          <w:highlight w:val="none"/>
          <w:u w:val="single"/>
        </w:rPr>
        <w:t xml:space="preserve">（填写“签发机关全称”）</w:t>
      </w:r>
      <w:r>
        <w:rPr>
          <w:rFonts w:hint="eastAsia" w:ascii="宋体" w:hAnsi="宋体" w:cs="宋体"/>
          <w:highlight w:val="none"/>
        </w:rPr>
        <w:t xml:space="preserve">签发的我方统一社会信用代码</w:t>
      </w:r>
      <w:r>
        <w:rPr>
          <w:rFonts w:hint="eastAsia" w:ascii="宋体" w:hAnsi="宋体" w:cs="宋体"/>
          <w:highlight w:val="none"/>
          <w:u w:val="single"/>
        </w:rPr>
        <w:t xml:space="preserve">（请填写法人的具体证照名称）</w:t>
      </w:r>
      <w:r>
        <w:rPr>
          <w:rFonts w:hint="eastAsia" w:ascii="宋体" w:hAnsi="宋体" w:cs="宋体"/>
          <w:highlight w:val="none"/>
        </w:rPr>
        <w:t xml:space="preserve">扫描件，该证明材料真实有效，否则我方负全部责任。</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 ）供应商为非法人（包括其他组织、自然人）的</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□现附上由</w:t>
      </w:r>
      <w:r>
        <w:rPr>
          <w:rFonts w:hint="eastAsia" w:ascii="宋体" w:hAnsi="宋体" w:cs="宋体"/>
          <w:highlight w:val="none"/>
          <w:u w:val="single"/>
        </w:rPr>
        <w:t xml:space="preserve">（填写“签发机关全称”）</w:t>
      </w:r>
      <w:r>
        <w:rPr>
          <w:rFonts w:hint="eastAsia" w:ascii="宋体" w:hAnsi="宋体" w:cs="宋体"/>
          <w:highlight w:val="none"/>
        </w:rPr>
        <w:t xml:space="preserve">签发的我方</w:t>
      </w:r>
      <w:r>
        <w:rPr>
          <w:rFonts w:hint="eastAsia" w:ascii="宋体" w:hAnsi="宋体" w:cs="宋体"/>
          <w:highlight w:val="none"/>
          <w:u w:val="single"/>
        </w:rPr>
        <w:t xml:space="preserve">（请填写非自然人的非法人的具体证照名称）</w:t>
      </w:r>
      <w:r>
        <w:rPr>
          <w:rFonts w:hint="eastAsia" w:ascii="宋体" w:hAnsi="宋体" w:cs="宋体"/>
          <w:highlight w:val="none"/>
        </w:rPr>
        <w:t xml:space="preserve">扫描件，该证明材料真实有效，否则我方负全部责任。</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□现附上由</w:t>
      </w:r>
      <w:r>
        <w:rPr>
          <w:rFonts w:hint="eastAsia" w:ascii="宋体" w:hAnsi="宋体" w:cs="宋体"/>
          <w:highlight w:val="none"/>
          <w:u w:val="single"/>
        </w:rPr>
        <w:t xml:space="preserve">（填写“签发机关全称”）</w:t>
      </w:r>
      <w:r>
        <w:rPr>
          <w:rFonts w:hint="eastAsia" w:ascii="宋体" w:hAnsi="宋体" w:cs="宋体"/>
          <w:highlight w:val="none"/>
        </w:rPr>
        <w:t xml:space="preserve">签发的我方</w:t>
      </w:r>
      <w:r>
        <w:rPr>
          <w:rFonts w:hint="eastAsia" w:ascii="宋体" w:hAnsi="宋体" w:cs="宋体"/>
          <w:highlight w:val="none"/>
          <w:u w:val="single"/>
        </w:rPr>
        <w:t xml:space="preserve">（请填写自然人的身份证件名称）</w:t>
      </w:r>
      <w:r>
        <w:rPr>
          <w:rFonts w:hint="eastAsia" w:ascii="宋体" w:hAnsi="宋体" w:cs="宋体"/>
          <w:highlight w:val="none"/>
        </w:rPr>
        <w:t xml:space="preserve">扫描件，该证明材料真实有效，否则我方负全部责任。</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★注意：</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1、请供应商根据实际情况填写，在相应的（）中打“√”并选择相应的“□”（若有）后，再按照本格式的要求提供相应证明材料的扫描件。</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3、供应商提供的相应证明材料扫描件均应符合：内容完整、清晰、整洁，并由供应商加盖其单位公章。</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4、对于接受联合体形式的磋商且供应商是联合体的，则联合体各成员都应当提交本资格证明文件。</w:t>
      </w:r>
      <w:r>
        <w:rPr>
          <w:rFonts w:ascii="sans-serif" w:hAnsi="sans-serif" w:eastAsia="sans-serif" w:cs="sans-serif"/>
          <w:highlight w:val="none"/>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360" w:lineRule="auto"/>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-3：财务状况报告</w:t>
      </w:r>
      <w:r>
        <w:rPr>
          <w:rFonts w:hAnsi="宋体"/>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财务状况报告</w:t>
      </w:r>
      <w:r>
        <w:rPr>
          <w:rFonts w:ascii="sans-serif" w:hAnsi="sans-serif" w:eastAsia="sans-serif" w:cs="sans-serif"/>
          <w:highlight w:val="none"/>
        </w:rPr>
      </w:r>
      <w:r/>
    </w:p>
    <w:p>
      <w:pPr>
        <w:pStyle w:val="955"/>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955"/>
        <w:jc w:val="both"/>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w:t>
      </w:r>
      <w:r>
        <w:rPr>
          <w:rFonts w:eastAsia="sans-serif" w:cs="Calibri"/>
          <w:highlight w:val="none"/>
          <w:u w:val="single"/>
        </w:rPr>
        <w:t xml:space="preserve">)</w:t>
      </w:r>
      <w:r>
        <w:rPr>
          <w:rFonts w:hint="eastAsia" w:eastAsia="sans-serif" w:cs="Calibri"/>
          <w:highlight w:val="none"/>
          <w:u w:val="single"/>
        </w:rPr>
        <w:t xml:space="preserve">     </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 ）供应商提供财务报告的</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□企业适用：现附上我方</w:t>
      </w:r>
      <w:r>
        <w:rPr>
          <w:rFonts w:hint="eastAsia" w:ascii="宋体" w:hAnsi="宋体" w:cs="宋体"/>
          <w:highlight w:val="none"/>
          <w:u w:val="single"/>
        </w:rPr>
        <w:t xml:space="preserve">（填写“具体的年度、或半年度、或季度”）</w:t>
      </w:r>
      <w:r>
        <w:rPr>
          <w:rFonts w:hint="eastAsia" w:ascii="宋体" w:hAnsi="宋体" w:cs="宋体"/>
          <w:highlight w:val="none"/>
        </w:rPr>
        <w:t xml:space="preserve">财务报告扫描件，包括资产负债表、利润表、现金流量表、所有者权益变动表及其附注（若有），上述证明材料真实有效，否则我方负全部责任。</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□事业单位适用：现附上我方</w:t>
      </w:r>
      <w:r>
        <w:rPr>
          <w:rFonts w:hint="eastAsia" w:ascii="宋体" w:hAnsi="宋体" w:cs="宋体"/>
          <w:highlight w:val="none"/>
          <w:u w:val="single"/>
        </w:rPr>
        <w:t xml:space="preserve">（填写“具体的年度、或半年度、或季度”）</w:t>
      </w:r>
      <w:r>
        <w:rPr>
          <w:rFonts w:hint="eastAsia" w:ascii="宋体" w:hAnsi="宋体" w:cs="宋体"/>
          <w:highlight w:val="none"/>
        </w:rPr>
        <w:t xml:space="preserve">财务报告扫描件，包括资产负债表、收入支出表或收入费用表、财政补助收入支出表（若有），上述证明材料真实有效，否则我方负全部责任。</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□社会团体适用：现附上我方</w:t>
      </w:r>
      <w:r>
        <w:rPr>
          <w:rFonts w:hint="eastAsia" w:ascii="宋体" w:hAnsi="宋体" w:cs="宋体"/>
          <w:highlight w:val="none"/>
          <w:u w:val="single"/>
        </w:rPr>
        <w:t xml:space="preserve">（填写“具体的年度、或半年度、或季度”）</w:t>
      </w:r>
      <w:r>
        <w:rPr>
          <w:rFonts w:hint="eastAsia" w:ascii="宋体" w:hAnsi="宋体" w:cs="宋体"/>
          <w:highlight w:val="none"/>
        </w:rPr>
        <w:t xml:space="preserve">财务报告扫描件，包括资产负债表、业务活动表、现金流量表，上述证明材料真实有效，否则我方负全部责任。</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 ）供应商提供资信证明的</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□非自然人适用：现附上我方开户（基本户）许可证扫描件及我方银行：</w:t>
      </w:r>
      <w:r>
        <w:rPr>
          <w:rFonts w:hint="eastAsia" w:ascii="宋体" w:hAnsi="宋体" w:cs="宋体"/>
          <w:highlight w:val="none"/>
          <w:u w:val="single"/>
        </w:rPr>
        <w:t xml:space="preserve">（填写“基本户的开户银行全称”）</w:t>
      </w:r>
      <w:r>
        <w:rPr>
          <w:rFonts w:hint="eastAsia" w:ascii="宋体" w:hAnsi="宋体" w:cs="宋体"/>
          <w:highlight w:val="none"/>
        </w:rPr>
        <w:t xml:space="preserve">出具的资信证明扫描件，上述证明材料真实有效，否则我方负全部责任。</w:t>
      </w:r>
      <w:r>
        <w:rPr>
          <w:rFonts w:ascii="sans-serif" w:hAnsi="sans-serif" w:eastAsia="sans-serif" w:cs="sans-serif"/>
          <w:highlight w:val="none"/>
        </w:rPr>
      </w:r>
      <w:r/>
    </w:p>
    <w:p>
      <w:pPr>
        <w:pStyle w:val="955"/>
        <w:ind w:firstLine="480"/>
        <w:jc w:val="both"/>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□自然人适用：现附上我方银行：</w:t>
      </w:r>
      <w:r>
        <w:rPr>
          <w:rFonts w:hint="eastAsia" w:ascii="宋体" w:hAnsi="宋体" w:cs="宋体"/>
          <w:highlight w:val="none"/>
          <w:u w:val="single"/>
        </w:rPr>
        <w:t xml:space="preserve">（填写自然人的“个人账户的开户银行全称”）</w:t>
      </w:r>
      <w:r>
        <w:rPr>
          <w:rFonts w:hint="eastAsia" w:ascii="宋体" w:hAnsi="宋体" w:cs="宋体"/>
          <w:highlight w:val="none"/>
        </w:rPr>
        <w:t xml:space="preserve">出具的资信证明扫描件，上述证明材料真实有效，否则我方负全部责任。</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★注意事项：</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2、供应商提供的财务报告或资信证明扫描件（成立年限按照响应文件递交截止时间推算）应符合下列规定：</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2.1成立年限满1年及以上的供应商，提供经审计的最近一期年度财务报告。</w:t>
      </w:r>
      <w:r>
        <w:rPr>
          <w:rFonts w:ascii="sans-serif" w:hAnsi="sans-serif" w:eastAsia="sans-serif" w:cs="sans-serif"/>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2.2成立年限不足1年的供应商，提供资信证明扫描件。</w:t>
      </w:r>
      <w:r>
        <w:rPr>
          <w:rFonts w:ascii="宋体" w:hAnsi="宋体" w:cs="宋体"/>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3、供应商提供的相应证明材料扫描件均应符合：内容完整、清晰、整洁，并由供应商加盖其单位公章。</w:t>
      </w:r>
      <w:r>
        <w:rPr>
          <w:rFonts w:ascii="sans-serif" w:hAnsi="sans-serif" w:eastAsia="sans-serif" w:cs="sans-serif"/>
          <w:highlight w:val="none"/>
        </w:rPr>
      </w:r>
      <w:r/>
    </w:p>
    <w:p>
      <w:pPr>
        <w:pStyle w:val="955"/>
        <w:ind w:firstLine="480"/>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4、对于接受联合体形式的磋商且供应商是联合体的，则联合体各成员都应当提交本资格证明文件。</w:t>
      </w:r>
      <w:r>
        <w:rPr>
          <w:rFonts w:ascii="sans-serif" w:hAnsi="sans-serif" w:eastAsia="sans-serif" w:cs="sans-serif"/>
          <w:highlight w:val="none"/>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360" w:lineRule="auto"/>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-4：依法缴纳税收证明材料</w:t>
      </w:r>
      <w:r>
        <w:rPr>
          <w:rFonts w:hAnsi="宋体"/>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依法缴纳税收证明材料</w:t>
      </w:r>
      <w:r>
        <w:rPr>
          <w:rFonts w:ascii="sans-serif" w:hAnsi="sans-serif" w:eastAsia="sans-serif" w:cs="sans-serif"/>
          <w:highlight w:val="none"/>
        </w:rPr>
      </w:r>
      <w:r/>
    </w:p>
    <w:p>
      <w:pPr>
        <w:pStyle w:val="955"/>
        <w:spacing w:before="75" w:beforeAutospacing="0" w:after="75" w:afterAutospacing="0"/>
        <w:widowControl/>
        <w:rPr>
          <w:rFonts w:hint="eastAsia" w:ascii="宋体" w:hAnsi="宋体" w:cs="宋体"/>
          <w:highlight w:val="none"/>
        </w:rPr>
      </w:pPr>
      <w:r>
        <w:rPr>
          <w:rFonts w:hint="eastAsia" w:ascii="宋体" w:hAnsi="宋体" w:cs="宋体"/>
          <w:highlight w:val="none"/>
        </w:rPr>
      </w:r>
      <w:r/>
    </w:p>
    <w:p>
      <w:pPr>
        <w:pStyle w:val="955"/>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w:t>
      </w:r>
      <w:r>
        <w:rPr>
          <w:rFonts w:eastAsia="sans-serif" w:cs="Calibri"/>
          <w:highlight w:val="none"/>
          <w:u w:val="single"/>
        </w:rPr>
        <w:t xml:space="preserve">)   </w:t>
      </w:r>
      <w:r>
        <w:rPr>
          <w:rFonts w:hint="eastAsia" w:ascii="宋体" w:hAnsi="宋体" w:cs="宋体"/>
          <w:sz w:val="21"/>
          <w:szCs w:val="21"/>
          <w:highlight w:val="none"/>
          <w:u w:val="single"/>
        </w:rPr>
        <w:t xml:space="preserve">   </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Style w:val="968"/>
          <w:rFonts w:hint="eastAsia" w:ascii="宋体" w:hAnsi="宋体" w:cs="宋体"/>
          <w:highlight w:val="none"/>
        </w:rPr>
        <w:t xml:space="preserve">1、依法缴纳税收的供应商</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）法人（包括企业、事业单位和社会团体）的</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现附上自</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日至</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日期间我方缴纳的</w:t>
      </w:r>
      <w:r>
        <w:rPr>
          <w:rFonts w:hint="eastAsia" w:ascii="宋体" w:hAnsi="宋体" w:cs="宋体"/>
          <w:highlight w:val="none"/>
          <w:u w:val="single"/>
        </w:rPr>
        <w:t xml:space="preserve">（按照供应商实际缴纳的税种名称填写，如：增值税、所得税等）</w:t>
      </w:r>
      <w:r>
        <w:rPr>
          <w:rFonts w:hint="eastAsia" w:ascii="宋体" w:hAnsi="宋体" w:cs="宋体"/>
          <w:highlight w:val="none"/>
        </w:rPr>
        <w:t xml:space="preserve">税收凭据扫描件，上述证明材料真实有效，否则我方负全部责任。</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）非法人（包括其他组织、自然人）的</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现附上自</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日至</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日期间我方缴纳的</w:t>
      </w:r>
      <w:r>
        <w:rPr>
          <w:rFonts w:hint="eastAsia" w:ascii="宋体" w:hAnsi="宋体" w:cs="宋体"/>
          <w:highlight w:val="none"/>
          <w:u w:val="single"/>
        </w:rPr>
        <w:t xml:space="preserve">（按照供应商实际缴纳的税种名称填写）</w:t>
      </w:r>
      <w:r>
        <w:rPr>
          <w:rFonts w:hint="eastAsia" w:ascii="宋体" w:hAnsi="宋体" w:cs="宋体"/>
          <w:highlight w:val="none"/>
        </w:rPr>
        <w:t xml:space="preserve">税收凭据扫描件，上述证明材料真实有效，否则我方负全部责任。</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Style w:val="968"/>
          <w:rFonts w:hint="eastAsia" w:ascii="宋体" w:hAnsi="宋体" w:cs="宋体"/>
          <w:highlight w:val="none"/>
        </w:rPr>
        <w:t xml:space="preserve">2、依法免税的供应商</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）现附上我方依法免税证明材料扫描件，上述证明材料真实有效，否则我方负全部责任。</w:t>
      </w:r>
      <w:r>
        <w:rPr>
          <w:rFonts w:ascii="sans-serif" w:hAnsi="sans-serif" w:eastAsia="sans-serif" w:cs="sans-serif"/>
          <w:highlight w:val="none"/>
        </w:rPr>
      </w:r>
      <w:r/>
    </w:p>
    <w:p>
      <w:pPr>
        <w:pStyle w:val="955"/>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ind w:firstLine="480"/>
        <w:spacing w:beforeAutospacing="0" w:afterAutospacing="0"/>
        <w:widowControl/>
        <w:rPr>
          <w:rFonts w:ascii="sans-serif" w:hAnsi="sans-serif" w:eastAsia="sans-serif" w:cs="sans-serif"/>
          <w:highlight w:val="none"/>
        </w:rPr>
      </w:pPr>
      <w:r>
        <w:rPr>
          <w:rFonts w:hint="eastAsia" w:ascii="宋体" w:hAnsi="宋体" w:cs="宋体"/>
          <w:highlight w:val="none"/>
        </w:rPr>
        <w:t xml:space="preserve">★注意：</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1、请供应商根据实际情况填写，在相应的（）中打“√”，并按照本格式的要求提供相应证明材料的扫描件。</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2、供应商提供的税收凭据扫描件应符合下列规定：</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2.1响应文件递交截止时间前（不含截止时间的当月）已依法缴纳税收的供应商，提供响应文件递交截止时间前六个月（不含截止时间的当月）中任一月份的税收凭据扫描件。</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2.2响应文件递交截止时间的当月成立且已依法缴纳税收的供应商，提供截止时间当月的税收凭据扫描件。</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2.3响应文件递交截止时间的当月成立但因税务机关原因而尚未依法缴纳税收的供应商，提供依法缴纳税收承诺书原件扫描件（格式自拟），该承诺书视同税收凭据。</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3、供应商提供的相应证明材料扫描件均应符合：内容完整、清晰、整洁，并由供应商加盖其单位公章。</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4、</w:t>
      </w:r>
      <w:r>
        <w:rPr>
          <w:rStyle w:val="968"/>
          <w:rFonts w:hint="eastAsia" w:ascii="宋体" w:hAnsi="宋体" w:cs="宋体"/>
          <w:highlight w:val="none"/>
        </w:rPr>
        <w:t xml:space="preserve">“依法缴纳税收证明材料”</w:t>
      </w:r>
      <w:r>
        <w:rPr>
          <w:rFonts w:hint="eastAsia" w:ascii="宋体" w:hAnsi="宋体" w:cs="宋体"/>
          <w:highlight w:val="none"/>
        </w:rPr>
        <w:t xml:space="preserve">有欠缴记录的，视为</w:t>
      </w:r>
      <w:r>
        <w:rPr>
          <w:rStyle w:val="968"/>
          <w:rFonts w:hint="eastAsia" w:ascii="宋体" w:hAnsi="宋体" w:cs="宋体"/>
          <w:highlight w:val="none"/>
        </w:rPr>
        <w:t xml:space="preserve">未依法缴纳税收</w:t>
      </w:r>
      <w:r>
        <w:rPr>
          <w:rFonts w:hint="eastAsia" w:ascii="宋体" w:hAnsi="宋体" w:cs="宋体"/>
          <w:highlight w:val="none"/>
        </w:rPr>
        <w:t xml:space="preserve">。</w:t>
      </w:r>
      <w:r>
        <w:rPr>
          <w:rFonts w:ascii="sans-serif" w:hAnsi="sans-serif" w:eastAsia="sans-serif" w:cs="sans-serif"/>
          <w:highlight w:val="none"/>
        </w:rPr>
      </w:r>
      <w:r/>
    </w:p>
    <w:p>
      <w:pPr>
        <w:pStyle w:val="955"/>
        <w:ind w:firstLine="480"/>
        <w:spacing w:before="75" w:beforeAutospacing="0" w:after="75" w:afterAutospacing="0" w:line="315" w:lineRule="atLeast"/>
        <w:widowControl/>
        <w:rPr>
          <w:rFonts w:hint="eastAsia" w:ascii="宋体" w:hAnsi="宋体" w:cs="宋体"/>
          <w:highlight w:val="none"/>
        </w:rPr>
      </w:pPr>
      <w:r>
        <w:rPr>
          <w:rFonts w:hint="eastAsia" w:ascii="宋体" w:hAnsi="宋体" w:cs="宋体"/>
          <w:highlight w:val="none"/>
        </w:rPr>
        <w:t xml:space="preserve">5、对于接受联合体形式的磋商且供应商是联合体的，则联合体各成员都应当提交本资格证明文件。</w:t>
      </w:r>
      <w:r>
        <w:rPr>
          <w:rFonts w:hint="eastAsia" w:ascii="宋体" w:hAnsi="宋体" w:cs="宋体"/>
          <w:highlight w:val="none"/>
        </w:rPr>
      </w:r>
      <w:r/>
    </w:p>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400" w:lineRule="exact"/>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-5：依法缴纳社会保障资金证明材料</w:t>
      </w:r>
      <w:r>
        <w:rPr>
          <w:rFonts w:hAnsi="宋体"/>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依法缴纳社会保障资金证明材料</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Style w:val="968"/>
          <w:rFonts w:hint="eastAsia" w:ascii="宋体" w:hAnsi="宋体" w:cs="宋体"/>
          <w:highlight w:val="none"/>
        </w:rPr>
        <w:t xml:space="preserve">1、依法缴纳社会保障资金的供应商</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）法人（包括企业、事业单位和社会团体）的</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现附上自</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日至</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）非法人（包括其他组织、自然人）的</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自</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日至</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Style w:val="968"/>
          <w:rFonts w:hint="eastAsia" w:ascii="宋体" w:hAnsi="宋体" w:cs="宋体"/>
          <w:highlight w:val="none"/>
        </w:rPr>
        <w:t xml:space="preserve">2、依法不需要缴纳社会保障资金的供应商</w:t>
      </w:r>
      <w:r>
        <w:rPr>
          <w:rFonts w:ascii="sans-serif" w:hAnsi="sans-serif" w:eastAsia="sans-serif" w:cs="sans-serif"/>
          <w:highlight w:val="none"/>
        </w:rPr>
      </w:r>
      <w:r/>
    </w:p>
    <w:p>
      <w:pPr>
        <w:pStyle w:val="955"/>
        <w:ind w:firstLine="42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 ）现附上我方依法不需要缴纳社会保障资金证明材料扫描件，上述证明材料真实有效，否则我方负全部责任。</w:t>
      </w:r>
      <w:r>
        <w:rPr>
          <w:rFonts w:ascii="sans-serif" w:hAnsi="sans-serif" w:eastAsia="sans-serif" w:cs="sans-serif"/>
          <w:highlight w:val="none"/>
        </w:rPr>
      </w:r>
      <w:r/>
    </w:p>
    <w:p>
      <w:pPr>
        <w:pStyle w:val="955"/>
        <w:spacing w:beforeAutospacing="0" w:afterAutospacing="0" w:line="28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ind w:firstLine="480"/>
        <w:spacing w:beforeAutospacing="0" w:afterAutospacing="0"/>
        <w:widowControl/>
        <w:rPr>
          <w:rFonts w:ascii="宋体" w:hAnsi="宋体" w:cs="宋体"/>
          <w:highlight w:val="none"/>
        </w:rPr>
      </w:pPr>
      <w:r>
        <w:rPr>
          <w:rFonts w:hint="eastAsia" w:ascii="宋体" w:hAnsi="宋体" w:cs="宋体"/>
          <w:highlight w:val="none"/>
        </w:rPr>
        <w:t xml:space="preserve">★注意：</w:t>
      </w:r>
      <w:r>
        <w:rPr>
          <w:rFonts w:ascii="宋体" w:hAnsi="宋体" w:cs="宋体"/>
          <w:highlight w:val="none"/>
        </w:rPr>
      </w:r>
      <w:r/>
    </w:p>
    <w:p>
      <w:pPr>
        <w:pStyle w:val="955"/>
        <w:ind w:firstLine="480"/>
        <w:spacing w:beforeAutospacing="0" w:afterAutospacing="0"/>
        <w:widowControl/>
        <w:rPr>
          <w:rFonts w:ascii="sans-serif" w:hAnsi="sans-serif" w:eastAsia="sans-serif" w:cs="sans-serif"/>
          <w:highlight w:val="none"/>
        </w:rPr>
      </w:pPr>
      <w:r>
        <w:rPr>
          <w:rFonts w:hint="eastAsia" w:ascii="宋体" w:hAnsi="宋体" w:cs="宋体"/>
          <w:highlight w:val="none"/>
        </w:rPr>
        <w:t xml:space="preserve">1、请供应商根据实际情况填写，在相应的（）中打“√”，并按照本格式的要求提供相应证明材料的扫描件。</w:t>
      </w:r>
      <w:r>
        <w:rPr>
          <w:rFonts w:ascii="sans-serif" w:hAnsi="sans-serif" w:eastAsia="sans-serif" w:cs="sans-serif"/>
          <w:highlight w:val="none"/>
        </w:rPr>
      </w:r>
      <w:r/>
    </w:p>
    <w:p>
      <w:pPr>
        <w:pStyle w:val="955"/>
        <w:ind w:firstLine="480"/>
        <w:spacing w:beforeAutospacing="0" w:afterAutospacing="0"/>
        <w:widowControl/>
        <w:rPr>
          <w:rFonts w:ascii="sans-serif" w:hAnsi="sans-serif" w:eastAsia="sans-serif" w:cs="sans-serif"/>
          <w:highlight w:val="none"/>
        </w:rPr>
      </w:pPr>
      <w:r>
        <w:rPr>
          <w:rFonts w:hint="eastAsia" w:ascii="宋体" w:hAnsi="宋体" w:cs="宋体"/>
          <w:highlight w:val="none"/>
        </w:rPr>
        <w:t xml:space="preserve">2、供应商提供的社会保险凭据扫描件应符合下列规定：</w:t>
      </w:r>
      <w:r>
        <w:rPr>
          <w:rFonts w:ascii="sans-serif" w:hAnsi="sans-serif" w:eastAsia="sans-serif" w:cs="sans-serif"/>
          <w:highlight w:val="none"/>
        </w:rPr>
      </w:r>
      <w:r/>
    </w:p>
    <w:p>
      <w:pPr>
        <w:pStyle w:val="955"/>
        <w:ind w:firstLine="480"/>
        <w:spacing w:beforeAutospacing="0" w:afterAutospacing="0"/>
        <w:widowControl/>
        <w:rPr>
          <w:rFonts w:ascii="宋体" w:hAnsi="宋体" w:cs="宋体"/>
          <w:highlight w:val="none"/>
        </w:rPr>
      </w:pPr>
      <w:r>
        <w:rPr>
          <w:rFonts w:hint="eastAsia" w:ascii="宋体" w:hAnsi="宋体" w:cs="宋体"/>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cs="宋体"/>
          <w:highlight w:val="none"/>
        </w:rPr>
      </w:r>
      <w:r/>
    </w:p>
    <w:p>
      <w:pPr>
        <w:pStyle w:val="955"/>
        <w:ind w:firstLine="480"/>
        <w:spacing w:beforeAutospacing="0" w:afterAutospacing="0"/>
        <w:widowControl/>
        <w:rPr>
          <w:rFonts w:ascii="宋体" w:hAnsi="宋体" w:cs="宋体"/>
          <w:highlight w:val="none"/>
        </w:rPr>
      </w:pPr>
      <w:r>
        <w:rPr>
          <w:rFonts w:hint="eastAsia" w:ascii="宋体" w:hAnsi="宋体" w:cs="宋体"/>
          <w:highlight w:val="none"/>
        </w:rPr>
        <w:t xml:space="preserve">2.2响应文件递交截止时间的当月成立且已依法缴纳社会保障资金的供应商，提供响应文件递交截止时间当月的社会保险凭据扫描件。</w:t>
      </w:r>
      <w:r>
        <w:rPr>
          <w:rFonts w:ascii="宋体" w:hAnsi="宋体" w:cs="宋体"/>
          <w:highlight w:val="none"/>
        </w:rPr>
      </w:r>
      <w:r/>
    </w:p>
    <w:p>
      <w:pPr>
        <w:pStyle w:val="955"/>
        <w:ind w:firstLine="480"/>
        <w:spacing w:beforeAutospacing="0" w:afterAutospacing="0"/>
        <w:widowControl/>
        <w:rPr>
          <w:rFonts w:ascii="宋体" w:hAnsi="宋体" w:cs="宋体"/>
          <w:highlight w:val="none"/>
        </w:rPr>
      </w:pPr>
      <w:r>
        <w:rPr>
          <w:rFonts w:hint="eastAsia" w:ascii="宋体" w:hAnsi="宋体" w:cs="宋体"/>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ascii="宋体" w:hAnsi="宋体" w:cs="宋体"/>
          <w:highlight w:val="none"/>
        </w:rPr>
      </w:r>
      <w:r/>
    </w:p>
    <w:p>
      <w:pPr>
        <w:pStyle w:val="955"/>
        <w:ind w:firstLine="480"/>
        <w:spacing w:beforeAutospacing="0" w:afterAutospacing="0"/>
        <w:widowControl/>
        <w:rPr>
          <w:rFonts w:ascii="宋体" w:hAnsi="宋体" w:cs="宋体"/>
          <w:highlight w:val="none"/>
        </w:rPr>
      </w:pPr>
      <w:r>
        <w:rPr>
          <w:rFonts w:hint="eastAsia" w:ascii="宋体" w:hAnsi="宋体" w:cs="宋体"/>
          <w:highlight w:val="none"/>
        </w:rPr>
        <w:t xml:space="preserve">3、供应商提供的相应证明材料扫描件均应符合：内容完整、清晰、整洁，并由供应商加盖其单位公章。</w:t>
      </w:r>
      <w:r>
        <w:rPr>
          <w:rFonts w:ascii="宋体" w:hAnsi="宋体" w:cs="宋体"/>
          <w:highlight w:val="none"/>
        </w:rPr>
      </w:r>
      <w:r/>
    </w:p>
    <w:p>
      <w:pPr>
        <w:pStyle w:val="955"/>
        <w:ind w:firstLine="480"/>
        <w:spacing w:beforeAutospacing="0" w:afterAutospacing="0"/>
        <w:widowControl/>
        <w:rPr>
          <w:rFonts w:ascii="sans-serif" w:hAnsi="sans-serif" w:eastAsia="sans-serif" w:cs="sans-serif"/>
          <w:highlight w:val="none"/>
        </w:rPr>
      </w:pPr>
      <w:r>
        <w:rPr>
          <w:rFonts w:hint="eastAsia" w:ascii="宋体" w:hAnsi="宋体" w:cs="宋体"/>
          <w:highlight w:val="none"/>
        </w:rPr>
        <w:t xml:space="preserve">4、“</w:t>
      </w:r>
      <w:r>
        <w:rPr>
          <w:rStyle w:val="968"/>
          <w:rFonts w:hint="eastAsia" w:ascii="宋体" w:hAnsi="宋体" w:cs="宋体"/>
          <w:highlight w:val="none"/>
        </w:rPr>
        <w:t xml:space="preserve">依法缴纳社会保障资金证明材料</w:t>
      </w:r>
      <w:r>
        <w:rPr>
          <w:rFonts w:hint="eastAsia" w:ascii="宋体" w:hAnsi="宋体" w:cs="宋体"/>
          <w:highlight w:val="none"/>
        </w:rPr>
        <w:t xml:space="preserve">”有欠缴记录的，视为</w:t>
      </w:r>
      <w:r>
        <w:rPr>
          <w:rStyle w:val="968"/>
          <w:rFonts w:hint="eastAsia" w:ascii="宋体" w:hAnsi="宋体" w:cs="宋体"/>
          <w:highlight w:val="none"/>
        </w:rPr>
        <w:t xml:space="preserve">未依法缴纳社会保障资金</w:t>
      </w:r>
      <w:r>
        <w:rPr>
          <w:rFonts w:hint="eastAsia" w:ascii="宋体" w:hAnsi="宋体" w:cs="宋体"/>
          <w:highlight w:val="none"/>
        </w:rPr>
        <w:t xml:space="preserve">。</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5、对于接受联合体形式的磋商且供应商是联合体的，则联合体各成员都应当提交本资格证明文件。</w:t>
      </w:r>
      <w:r>
        <w:rPr>
          <w:rFonts w:ascii="sans-serif" w:hAnsi="sans-serif" w:eastAsia="sans-serif" w:cs="sans-serif"/>
          <w:highlight w:val="none"/>
        </w:rPr>
      </w:r>
      <w:r/>
    </w:p>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400" w:lineRule="exact"/>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-6：具备履行合同所必需设备和专业技术能力证明材料</w:t>
      </w:r>
      <w:r>
        <w:rPr>
          <w:rFonts w:hAnsi="宋体"/>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具备履行合同所必需设备和专业技术能力证明材料</w:t>
      </w:r>
      <w:r>
        <w:rPr>
          <w:rFonts w:ascii="sans-serif" w:hAnsi="sans-serif" w:eastAsia="sans-serif" w:cs="sans-serif"/>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声明函</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ascii="sans-serif" w:hAnsi="sans-serif" w:eastAsia="sans-serif" w:cs="sans-serif"/>
          <w:highlight w:val="none"/>
        </w:rPr>
      </w:r>
      <w:r/>
    </w:p>
    <w:p>
      <w:pPr>
        <w:pStyle w:val="955"/>
        <w:ind w:firstLine="480"/>
        <w:spacing w:before="75" w:beforeAutospacing="0" w:after="75" w:afterAutospacing="0"/>
        <w:widowControl/>
        <w:rPr>
          <w:rFonts w:ascii="sans-serif" w:hAnsi="sans-serif" w:eastAsia="sans-serif" w:cs="sans-serif"/>
          <w:highlight w:val="none"/>
        </w:rPr>
      </w:pPr>
      <w:r>
        <w:rPr>
          <w:rFonts w:hint="eastAsia" w:ascii="宋体" w:hAnsi="宋体" w:cs="宋体"/>
          <w:highlight w:val="none"/>
        </w:rPr>
        <w:t xml:space="preserve">我方具备履行合同所必需的设备和专业技术能力，并对本声明承诺的真实性负责，否则产生不利后果由我方承担责任。</w:t>
      </w:r>
      <w:r>
        <w:rPr>
          <w:rFonts w:ascii="sans-serif" w:hAnsi="sans-serif" w:eastAsia="sans-serif" w:cs="sans-serif"/>
          <w:highlight w:val="none"/>
        </w:rPr>
      </w:r>
      <w:r/>
    </w:p>
    <w:p>
      <w:pPr>
        <w:pStyle w:val="955"/>
        <w:ind w:firstLine="480"/>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特此声明。</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ind w:firstLine="480"/>
        <w:spacing w:beforeAutospacing="0" w:afterAutospacing="0"/>
        <w:widowControl/>
        <w:rPr>
          <w:rFonts w:ascii="sans-serif" w:hAnsi="sans-serif" w:eastAsia="sans-serif" w:cs="sans-serif"/>
          <w:highlight w:val="none"/>
        </w:rPr>
      </w:pPr>
      <w:r>
        <w:rPr>
          <w:rFonts w:hint="eastAsia" w:ascii="宋体" w:hAnsi="宋体" w:cs="宋体"/>
          <w:highlight w:val="none"/>
        </w:rPr>
        <w:t xml:space="preserve">★注意：</w:t>
      </w:r>
      <w:r>
        <w:rPr>
          <w:rFonts w:ascii="sans-serif" w:hAnsi="sans-serif" w:eastAsia="sans-serif" w:cs="sans-serif"/>
          <w:highlight w:val="none"/>
        </w:rPr>
      </w:r>
      <w:r/>
    </w:p>
    <w:p>
      <w:pPr>
        <w:pStyle w:val="955"/>
        <w:ind w:firstLine="480"/>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highlight w:val="none"/>
        </w:rPr>
      </w:r>
      <w:r/>
    </w:p>
    <w:p>
      <w:pPr>
        <w:pStyle w:val="955"/>
        <w:ind w:firstLine="480"/>
        <w:spacing w:before="75" w:beforeAutospacing="0" w:after="75" w:afterAutospacing="0" w:line="435" w:lineRule="atLeast"/>
        <w:widowControl/>
        <w:rPr>
          <w:rFonts w:hint="eastAsia" w:ascii="sans-serif" w:hAnsi="sans-serif" w:eastAsia="sans-serif" w:cs="sans-serif"/>
          <w:highlight w:val="none"/>
        </w:rPr>
      </w:pPr>
      <w:r>
        <w:rPr>
          <w:rStyle w:val="968"/>
          <w:rFonts w:hint="eastAsia" w:ascii="宋体" w:hAnsi="宋体" w:cs="宋体"/>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hint="eastAsia" w:ascii="sans-serif" w:hAnsi="sans-serif" w:eastAsia="sans-serif" w:cs="sans-serif"/>
          <w:highlight w:val="none"/>
        </w:rPr>
      </w:r>
      <w:r/>
    </w:p>
    <w:p>
      <w:pPr>
        <w:pStyle w:val="955"/>
        <w:ind w:firstLine="480"/>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3.对于接受联合体形式的磋商且供应商是联合体的，则联合体各成员都应当提交本资格证明文件。</w:t>
      </w:r>
      <w:r>
        <w:rPr>
          <w:rFonts w:ascii="sans-serif" w:hAnsi="sans-serif" w:eastAsia="sans-serif" w:cs="sans-serif"/>
          <w:highlight w:val="none"/>
        </w:rPr>
      </w:r>
      <w:r/>
    </w:p>
    <w:p>
      <w:pPr>
        <w:pStyle w:val="955"/>
        <w:ind w:firstLine="1560"/>
        <w:jc w:val="both"/>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400" w:lineRule="exact"/>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-7：参加采购活动前三年内在经营活动中没有重大违法记录书面声明</w:t>
      </w:r>
      <w:r>
        <w:rPr>
          <w:rFonts w:hAnsi="宋体"/>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参加采购活动前三年内在经营活动中</w:t>
      </w:r>
      <w:r>
        <w:rPr>
          <w:rFonts w:ascii="sans-serif" w:hAnsi="sans-serif" w:eastAsia="sans-serif" w:cs="sans-serif"/>
          <w:highlight w:val="none"/>
        </w:rPr>
      </w:r>
      <w:r/>
    </w:p>
    <w:p>
      <w:pPr>
        <w:pStyle w:val="955"/>
        <w:jc w:val="center"/>
        <w:spacing w:before="75" w:beforeAutospacing="0" w:after="75" w:afterAutospacing="0" w:line="435" w:lineRule="atLeast"/>
        <w:widowControl/>
        <w:rPr>
          <w:rFonts w:ascii="sans-serif" w:hAnsi="sans-serif" w:eastAsia="sans-serif" w:cs="sans-serif"/>
          <w:highlight w:val="none"/>
        </w:rPr>
      </w:pPr>
      <w:r>
        <w:rPr>
          <w:rStyle w:val="968"/>
          <w:rFonts w:hint="eastAsia" w:ascii="宋体" w:hAnsi="宋体" w:cs="宋体"/>
          <w:highlight w:val="none"/>
        </w:rPr>
        <w:t xml:space="preserve">没有重大违法记录书面声明</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 </w:t>
      </w:r>
      <w:r>
        <w:rPr>
          <w:rFonts w:ascii="sans-serif" w:hAnsi="sans-serif" w:eastAsia="sans-serif" w:cs="sans-serif"/>
          <w:highlight w:val="none"/>
        </w:rPr>
      </w:r>
      <w:r/>
    </w:p>
    <w:p>
      <w:pPr>
        <w:pStyle w:val="955"/>
        <w:spacing w:before="75" w:beforeAutospacing="0" w:after="75" w:afterAutospacing="0" w:line="435" w:lineRule="atLeast"/>
        <w:widowControl/>
        <w:rPr>
          <w:rFonts w:ascii="sans-serif" w:hAnsi="sans-serif" w:eastAsia="sans-serif" w:cs="sans-serif"/>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(采购人或采购代理机构)       </w:t>
      </w:r>
      <w:r>
        <w:rPr>
          <w:rFonts w:ascii="sans-serif" w:hAnsi="sans-serif" w:eastAsia="sans-serif" w:cs="sans-serif"/>
          <w:highlight w:val="none"/>
        </w:rPr>
      </w:r>
      <w:r/>
    </w:p>
    <w:p>
      <w:pPr>
        <w:pStyle w:val="955"/>
        <w:ind w:firstLine="482"/>
        <w:spacing w:before="75" w:beforeAutospacing="0" w:after="75" w:afterAutospacing="0" w:line="360" w:lineRule="auto"/>
        <w:widowControl/>
        <w:rPr>
          <w:rFonts w:hint="eastAsia" w:ascii="sans-serif" w:hAnsi="sans-serif" w:cs="sans-serif"/>
          <w:highlight w:val="none"/>
        </w:rPr>
      </w:pPr>
      <w:r>
        <w:rPr>
          <w:rFonts w:hint="eastAsia" w:ascii="宋体" w:hAnsi="宋体" w:cs="宋体"/>
          <w:highlight w:val="none"/>
        </w:rPr>
        <w:t xml:space="preserve">参加采购活动前三年内，我方在经营活动中没有重大违法记录。</w:t>
      </w:r>
      <w:r>
        <w:rPr>
          <w:rFonts w:hint="eastAsia" w:ascii="sans-serif" w:hAnsi="sans-serif" w:cs="sans-serif"/>
          <w:highlight w:val="none"/>
        </w:rPr>
      </w:r>
      <w:r/>
    </w:p>
    <w:p>
      <w:pPr>
        <w:pStyle w:val="955"/>
        <w:ind w:firstLine="482"/>
        <w:spacing w:before="75" w:beforeAutospacing="0" w:after="75" w:afterAutospacing="0" w:line="360" w:lineRule="auto"/>
        <w:widowControl/>
        <w:rPr>
          <w:rFonts w:ascii="sans-serif" w:hAnsi="sans-serif" w:eastAsia="sans-serif" w:cs="sans-serif"/>
          <w:highlight w:val="none"/>
        </w:rPr>
      </w:pPr>
      <w:r>
        <w:rPr>
          <w:rFonts w:hint="eastAsia" w:ascii="宋体" w:hAnsi="宋体" w:cs="宋体"/>
          <w:highlight w:val="none"/>
        </w:rPr>
        <w:t xml:space="preserve">特此声明。</w:t>
      </w:r>
      <w:r>
        <w:rPr>
          <w:rFonts w:ascii="sans-serif" w:hAnsi="sans-serif" w:eastAsia="sans-serif" w:cs="sans-serif"/>
          <w:highlight w:val="none"/>
        </w:rPr>
      </w:r>
      <w:r/>
    </w:p>
    <w:p>
      <w:pPr>
        <w:pStyle w:val="955"/>
        <w:ind w:firstLine="482"/>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★注意：</w:t>
      </w:r>
      <w:r>
        <w:rPr>
          <w:rFonts w:ascii="sans-serif" w:hAnsi="sans-serif" w:eastAsia="sans-serif" w:cs="sans-serif"/>
          <w:highlight w:val="none"/>
        </w:rPr>
      </w:r>
      <w:r/>
    </w:p>
    <w:p>
      <w:pPr>
        <w:pStyle w:val="955"/>
        <w:ind w:firstLine="482"/>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1、“重大违法记录”指供应商因违法经营受到刑事处罚或责令停产停业、吊销许可证或执照、较大数额罚款等行政处罚。</w:t>
      </w:r>
      <w:r>
        <w:rPr>
          <w:rFonts w:ascii="sans-serif" w:hAnsi="sans-serif" w:eastAsia="sans-serif" w:cs="sans-serif"/>
          <w:highlight w:val="none"/>
        </w:rPr>
      </w:r>
      <w:r/>
    </w:p>
    <w:p>
      <w:pPr>
        <w:pStyle w:val="955"/>
        <w:ind w:firstLine="482"/>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2、请供应商根据实际情况进行声明，</w:t>
      </w:r>
      <w:r>
        <w:rPr>
          <w:rFonts w:hint="eastAsia" w:ascii="宋体" w:hAnsi="宋体" w:cs="宋体"/>
          <w:b/>
          <w:highlight w:val="none"/>
        </w:rPr>
        <w:t xml:space="preserve">若声明不真实，视为提供虚假材料。</w:t>
      </w:r>
      <w:r>
        <w:rPr>
          <w:rFonts w:ascii="sans-serif" w:hAnsi="sans-serif" w:eastAsia="sans-serif" w:cs="sans-serif"/>
          <w:highlight w:val="none"/>
        </w:rPr>
      </w:r>
      <w:r/>
    </w:p>
    <w:p>
      <w:pPr>
        <w:pStyle w:val="955"/>
        <w:ind w:firstLine="482"/>
        <w:spacing w:beforeAutospacing="0" w:afterAutospacing="0" w:line="360" w:lineRule="auto"/>
        <w:widowControl/>
        <w:rPr>
          <w:rFonts w:ascii="sans-serif" w:hAnsi="sans-serif" w:eastAsia="sans-serif" w:cs="sans-serif"/>
          <w:highlight w:val="none"/>
        </w:rPr>
      </w:pPr>
      <w:r>
        <w:rPr>
          <w:rFonts w:hint="eastAsia" w:ascii="宋体" w:hAnsi="宋体" w:cs="宋体"/>
          <w:highlight w:val="none"/>
        </w:rPr>
        <w:t xml:space="preserve">3、对于接受联合体形式的磋商且供应商是联合体的，则联合体各成员都应当提交本资格证明文件。</w:t>
      </w:r>
      <w:r>
        <w:rPr>
          <w:rFonts w:ascii="sans-serif" w:hAnsi="sans-serif" w:eastAsia="sans-serif" w:cs="sans-serif"/>
          <w:highlight w:val="none"/>
        </w:rPr>
      </w:r>
      <w:r/>
    </w:p>
    <w:p>
      <w:pPr>
        <w:pStyle w:val="955"/>
        <w:spacing w:before="75" w:beforeAutospacing="0" w:after="75" w:afterAutospacing="0" w:line="435" w:lineRule="atLeast"/>
        <w:widowControl/>
        <w:rPr>
          <w:rFonts w:hint="eastAsia" w:ascii="sans-serif" w:hAnsi="sans-serif" w:cs="sans-serif"/>
          <w:highlight w:val="none"/>
        </w:rPr>
      </w:pPr>
      <w:r>
        <w:rPr>
          <w:rFonts w:hint="eastAsia" w:ascii="宋体" w:hAnsi="宋体" w:cs="宋体"/>
          <w:highlight w:val="none"/>
        </w:rPr>
        <w:t xml:space="preserve"> </w:t>
      </w:r>
      <w:r>
        <w:rPr>
          <w:rFonts w:hint="eastAsia" w:ascii="sans-serif" w:hAnsi="sans-serif" w:cs="sans-serif"/>
          <w:highlight w:val="none"/>
        </w:rPr>
      </w:r>
      <w:r/>
    </w:p>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400" w:lineRule="exact"/>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spacing w:line="360" w:lineRule="auto"/>
        <w:rPr>
          <w:rFonts w:hint="eastAsia" w:hAnsi="宋体"/>
          <w:highlight w:val="none"/>
        </w:rPr>
      </w:pPr>
      <w:r>
        <w:rPr>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-8：供应商与其他单位存在控股、管理关系情况表</w:t>
      </w:r>
      <w:r>
        <w:rPr>
          <w:rFonts w:hint="eastAsia" w:hAnsi="宋体"/>
          <w:highlight w:val="none"/>
        </w:rPr>
      </w:r>
      <w:r/>
    </w:p>
    <w:p>
      <w:pPr>
        <w:pStyle w:val="955"/>
        <w:jc w:val="center"/>
        <w:spacing w:beforeAutospacing="0" w:afterAutospacing="0" w:line="360" w:lineRule="auto"/>
        <w:widowControl/>
        <w:rPr>
          <w:rFonts w:hint="eastAsia" w:ascii="宋体" w:hAnsi="宋体" w:cs="sans-serif"/>
          <w:highlight w:val="none"/>
        </w:rPr>
      </w:pPr>
      <w:r>
        <w:rPr>
          <w:rFonts w:hint="eastAsia" w:ascii="宋体" w:hAnsi="宋体"/>
          <w:b/>
          <w:highlight w:val="none"/>
          <w:lang w:val="zh-CN"/>
        </w:rPr>
        <w:t xml:space="preserve">供应商</w:t>
      </w:r>
      <w:r>
        <w:rPr>
          <w:rFonts w:ascii="宋体" w:hAnsi="宋体"/>
          <w:b/>
          <w:highlight w:val="none"/>
          <w:lang w:val="zh-CN"/>
        </w:rPr>
        <w:t xml:space="preserve">与其他单位存在控股、管理关系情况表</w:t>
      </w:r>
      <w:r>
        <w:rPr>
          <w:rFonts w:hint="eastAsia" w:ascii="宋体" w:hAnsi="宋体" w:cs="sans-serif"/>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Cs/>
                <w:sz w:val="24"/>
                <w:highlight w:val="none"/>
              </w:rPr>
            </w:pPr>
            <w:r>
              <w:rPr>
                <w:rFonts w:hint="eastAsia" w:ascii="宋体" w:hAnsi="宋体"/>
                <w:bCs/>
                <w:sz w:val="24"/>
                <w:highlight w:val="none"/>
              </w:rPr>
              <w:t xml:space="preserve">供应商</w:t>
            </w:r>
            <w:r>
              <w:rPr>
                <w:rFonts w:ascii="宋体" w:hAnsi="宋体"/>
                <w:bCs/>
                <w:sz w:val="24"/>
                <w:highlight w:val="none"/>
              </w:rPr>
              <w:t xml:space="preserve">与</w:t>
            </w:r>
            <w:r>
              <w:rPr>
                <w:rFonts w:hint="eastAsia" w:ascii="宋体" w:hAnsi="宋体"/>
                <w:bCs/>
                <w:sz w:val="24"/>
                <w:highlight w:val="none"/>
              </w:rPr>
              <w:t xml:space="preserve">其他单位</w:t>
            </w:r>
            <w:r>
              <w:rPr>
                <w:rFonts w:ascii="宋体" w:hAnsi="宋体"/>
                <w:bCs/>
                <w:sz w:val="24"/>
                <w:highlight w:val="none"/>
              </w:rPr>
              <w:t xml:space="preserve">存在控股、管理关系的单位名称</w:t>
            </w:r>
            <w:r>
              <w:rPr>
                <w:rFonts w:ascii="宋体" w:hAnsi="宋体"/>
                <w:bCs/>
                <w:sz w:val="24"/>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Cs/>
                <w:sz w:val="24"/>
                <w:highlight w:val="none"/>
              </w:rPr>
            </w:pPr>
            <w:r>
              <w:rPr>
                <w:rFonts w:ascii="宋体" w:hAnsi="宋体"/>
                <w:bCs/>
                <w:sz w:val="24"/>
                <w:highlight w:val="none"/>
              </w:rPr>
              <w:t xml:space="preserve">控股、管理关系情况说明</w:t>
            </w:r>
            <w:r>
              <w:rPr>
                <w:rFonts w:ascii="宋体" w:hAnsi="宋体"/>
                <w:bCs/>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rFonts w:ascii="宋体" w:hAnsi="宋体"/>
                <w:b/>
                <w:bCs/>
                <w:szCs w:val="21"/>
                <w:highlight w:val="none"/>
              </w:rPr>
            </w:pPr>
            <w:r>
              <w:rPr>
                <w:rFonts w:ascii="宋体" w:hAnsi="宋体"/>
                <w:b/>
                <w:bCs/>
                <w:szCs w:val="21"/>
                <w:highlight w:val="none"/>
              </w:rPr>
            </w:r>
            <w:r/>
          </w:p>
        </w:tc>
      </w:tr>
    </w:tbl>
    <w:p>
      <w:pPr>
        <w:pStyle w:val="955"/>
        <w:spacing w:before="75" w:beforeAutospacing="0" w:after="75" w:afterAutospacing="0" w:line="435" w:lineRule="atLeast"/>
        <w:widowControl/>
        <w:rPr>
          <w:rFonts w:hint="eastAsia" w:ascii="宋体" w:hAnsi="宋体"/>
          <w:b/>
          <w:bCs/>
          <w:szCs w:val="21"/>
          <w:highlight w:val="none"/>
        </w:rPr>
      </w:pPr>
      <w:r>
        <w:rPr>
          <w:rFonts w:ascii="宋体" w:hAnsi="宋体"/>
          <w:b/>
          <w:bCs/>
          <w:szCs w:val="21"/>
          <w:highlight w:val="none"/>
        </w:rPr>
        <w:t xml:space="preserve">注：</w:t>
      </w:r>
      <w:r>
        <w:rPr>
          <w:rFonts w:hint="eastAsia" w:ascii="宋体" w:hAnsi="宋体"/>
          <w:b/>
          <w:bCs/>
          <w:szCs w:val="21"/>
          <w:highlight w:val="none"/>
        </w:rPr>
        <w:t xml:space="preserve">响应</w:t>
      </w:r>
      <w:r>
        <w:rPr>
          <w:rFonts w:ascii="宋体" w:hAnsi="宋体"/>
          <w:b/>
          <w:bCs/>
          <w:szCs w:val="21"/>
          <w:highlight w:val="none"/>
        </w:rPr>
        <w:t xml:space="preserve">单位应当按实填写所有与之有控股、管理关系的情况</w:t>
      </w:r>
      <w:r>
        <w:rPr>
          <w:rFonts w:hint="eastAsia" w:ascii="宋体" w:hAnsi="宋体"/>
          <w:b/>
          <w:bCs/>
          <w:szCs w:val="21"/>
          <w:highlight w:val="none"/>
        </w:rPr>
        <w:t xml:space="preserve">。</w:t>
      </w:r>
      <w:r>
        <w:rPr>
          <w:rFonts w:hint="eastAsia" w:ascii="宋体" w:hAnsi="宋体"/>
          <w:b/>
          <w:bCs/>
          <w:szCs w:val="21"/>
          <w:highlight w:val="none"/>
        </w:rPr>
      </w:r>
      <w:r/>
    </w:p>
    <w:p>
      <w:pPr>
        <w:pStyle w:val="955"/>
        <w:ind w:firstLine="480"/>
        <w:jc w:val="both"/>
        <w:spacing w:beforeAutospacing="0" w:afterAutospacing="0" w:line="400" w:lineRule="exac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rPr>
      </w:r>
      <w:r/>
    </w:p>
    <w:p>
      <w:pPr>
        <w:pStyle w:val="955"/>
        <w:ind w:firstLine="480"/>
        <w:jc w:val="both"/>
        <w:spacing w:beforeAutospacing="0" w:afterAutospacing="0" w:line="400" w:lineRule="exact"/>
        <w:widowControl/>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宋体" w:hAnsi="宋体" w:cs="宋体"/>
          <w:highlight w:val="none"/>
        </w:rPr>
      </w:r>
      <w:r/>
    </w:p>
    <w:p>
      <w:pPr>
        <w:pStyle w:val="859"/>
        <w:spacing w:line="360" w:lineRule="auto"/>
        <w:rPr>
          <w:rFonts w:hint="eastAsia" w:hAnsi="宋体"/>
          <w:highlight w:val="none"/>
          <w:lang w:eastAsia="zh-CN"/>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6</w:t>
      </w:r>
      <w:r>
        <w:rPr>
          <w:rFonts w:hint="eastAsia" w:hAnsi="宋体"/>
          <w:highlight w:val="none"/>
        </w:rPr>
        <w:t xml:space="preserve">-</w:t>
      </w:r>
      <w:r>
        <w:rPr>
          <w:rFonts w:hint="eastAsia" w:hAnsi="宋体"/>
          <w:highlight w:val="none"/>
          <w:lang w:eastAsia="zh-CN"/>
        </w:rPr>
        <w:t xml:space="preserve">9</w:t>
      </w:r>
      <w:r>
        <w:rPr>
          <w:rFonts w:hint="eastAsia" w:hAnsi="宋体"/>
          <w:highlight w:val="none"/>
        </w:rPr>
        <w:t xml:space="preserve">：</w:t>
      </w:r>
      <w:r>
        <w:rPr>
          <w:rFonts w:hint="eastAsia" w:hAnsi="宋体"/>
          <w:highlight w:val="none"/>
          <w:lang w:eastAsia="zh-CN"/>
        </w:rPr>
        <w:t xml:space="preserve">项目</w:t>
      </w:r>
      <w:r>
        <w:rPr>
          <w:rFonts w:hint="eastAsia" w:hAnsi="宋体"/>
          <w:highlight w:val="none"/>
        </w:rPr>
        <w:t xml:space="preserve">负责人承诺书</w:t>
      </w:r>
      <w:r>
        <w:rPr>
          <w:rFonts w:hint="eastAsia" w:hAnsi="宋体"/>
          <w:highlight w:val="none"/>
          <w:lang w:eastAsia="zh-CN"/>
        </w:rPr>
      </w:r>
      <w:r/>
    </w:p>
    <w:p>
      <w:pPr>
        <w:pStyle w:val="955"/>
        <w:jc w:val="center"/>
        <w:spacing w:beforeAutospacing="0" w:afterAutospacing="0" w:line="360" w:lineRule="auto"/>
        <w:widowControl/>
        <w:rPr>
          <w:rFonts w:ascii="宋体" w:hAnsi="宋体" w:cs="宋体"/>
          <w:highlight w:val="none"/>
        </w:rPr>
      </w:pPr>
      <w:r>
        <w:rPr>
          <w:rFonts w:hint="eastAsia" w:ascii="宋体" w:hAnsi="宋体"/>
          <w:b/>
          <w:highlight w:val="none"/>
          <w:lang w:val="zh-CN"/>
        </w:rPr>
        <w:t xml:space="preserve">项目负责人承诺书</w:t>
      </w:r>
      <w:r>
        <w:rPr>
          <w:rFonts w:ascii="宋体" w:hAnsi="宋体" w:cs="宋体"/>
          <w:highlight w:val="none"/>
        </w:rPr>
      </w:r>
      <w:r/>
    </w:p>
    <w:p>
      <w:pPr>
        <w:pStyle w:val="855"/>
        <w:spacing w:line="360" w:lineRule="auto"/>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（采购人名称）</w:t>
      </w:r>
      <w:r>
        <w:rPr>
          <w:rFonts w:hint="eastAsia" w:ascii="宋体" w:hAnsi="宋体"/>
          <w:sz w:val="24"/>
          <w:highlight w:val="none"/>
        </w:rPr>
      </w:r>
      <w:r/>
    </w:p>
    <w:p>
      <w:pPr>
        <w:pStyle w:val="855"/>
        <w:ind w:firstLine="544"/>
        <w:spacing w:line="360" w:lineRule="auto"/>
        <w:rPr>
          <w:rFonts w:hint="eastAsia" w:ascii="宋体" w:hAnsi="宋体"/>
          <w:sz w:val="24"/>
          <w:highlight w:val="none"/>
        </w:rPr>
      </w:pPr>
      <w:r>
        <w:rPr>
          <w:rFonts w:hint="eastAsia" w:ascii="宋体" w:hAnsi="宋体"/>
          <w:sz w:val="24"/>
          <w:highlight w:val="none"/>
        </w:rPr>
        <w:t xml:space="preserve">一、我公司郑重承诺就</w:t>
      </w:r>
      <w:r>
        <w:rPr>
          <w:rFonts w:hint="eastAsia" w:ascii="宋体" w:hAnsi="宋体"/>
          <w:sz w:val="24"/>
          <w:highlight w:val="none"/>
          <w:u w:val="single"/>
        </w:rPr>
        <w:t xml:space="preserve">                 </w:t>
      </w:r>
      <w:r>
        <w:rPr>
          <w:rFonts w:hint="eastAsia" w:ascii="宋体" w:hAnsi="宋体"/>
          <w:sz w:val="24"/>
          <w:highlight w:val="none"/>
        </w:rPr>
        <w:t xml:space="preserve">（项目名称）拟派的</w:t>
      </w:r>
      <w:r>
        <w:rPr>
          <w:rFonts w:hint="eastAsia" w:ascii="宋体" w:hAnsi="宋体"/>
          <w:sz w:val="24"/>
          <w:highlight w:val="none"/>
          <w:u w:val="single"/>
        </w:rPr>
        <w:t xml:space="preserve">      </w:t>
      </w:r>
      <w:r>
        <w:rPr>
          <w:rFonts w:hint="eastAsia" w:ascii="宋体" w:hAnsi="宋体"/>
          <w:sz w:val="24"/>
          <w:highlight w:val="none"/>
        </w:rPr>
        <w:t xml:space="preserve">（项目负责人姓名）</w:t>
      </w:r>
      <w:r>
        <w:rPr>
          <w:rFonts w:hint="eastAsia" w:ascii="宋体" w:hAnsi="宋体"/>
          <w:sz w:val="24"/>
          <w:highlight w:val="none"/>
          <w:u w:val="single"/>
        </w:rPr>
        <w:t xml:space="preserve">           </w:t>
      </w:r>
      <w:r>
        <w:rPr>
          <w:rFonts w:hint="eastAsia" w:ascii="宋体" w:hAnsi="宋体"/>
          <w:sz w:val="24"/>
          <w:highlight w:val="none"/>
        </w:rPr>
        <w:t xml:space="preserve">（身份证号码）</w:t>
      </w:r>
      <w:r>
        <w:rPr>
          <w:rFonts w:hint="eastAsia" w:ascii="宋体" w:hAnsi="宋体"/>
          <w:sz w:val="24"/>
          <w:highlight w:val="none"/>
          <w:u w:val="single"/>
        </w:rPr>
        <w:t xml:space="preserve">             </w:t>
      </w:r>
      <w:r>
        <w:rPr>
          <w:rFonts w:hint="eastAsia" w:ascii="宋体" w:hAnsi="宋体"/>
          <w:sz w:val="24"/>
          <w:highlight w:val="none"/>
        </w:rPr>
        <w:t xml:space="preserve">（注册证书编号）</w:t>
      </w:r>
      <w:r>
        <w:rPr>
          <w:rFonts w:hint="eastAsia" w:ascii="宋体" w:hAnsi="宋体"/>
          <w:sz w:val="24"/>
          <w:highlight w:val="none"/>
          <w:u w:val="single"/>
        </w:rPr>
        <w:t xml:space="preserve">      </w:t>
      </w:r>
      <w:r>
        <w:rPr>
          <w:rFonts w:hint="eastAsia" w:ascii="宋体" w:hAnsi="宋体"/>
          <w:sz w:val="24"/>
          <w:highlight w:val="none"/>
        </w:rPr>
        <w:t xml:space="preserve">，至本项目投标截止时间前，属于以下第（ ）条情形：</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1、项目负责人是非变更后无在建工程；</w:t>
      </w:r>
      <w:r>
        <w:rPr>
          <w:rFonts w:hint="eastAsia" w:ascii="宋体" w:hAnsi="宋体"/>
          <w:sz w:val="24"/>
          <w:highlight w:val="none"/>
        </w:rPr>
      </w:r>
      <w:r/>
    </w:p>
    <w:p>
      <w:pPr>
        <w:pStyle w:val="855"/>
        <w:ind w:firstLine="480"/>
        <w:jc w:val="left"/>
        <w:spacing w:line="360" w:lineRule="auto"/>
        <w:rPr>
          <w:rFonts w:hint="eastAsia" w:ascii="宋体" w:hAnsi="宋体" w:eastAsia="宋体"/>
          <w:sz w:val="24"/>
          <w:highlight w:val="none"/>
          <w:lang w:eastAsia="zh-CN"/>
        </w:rPr>
      </w:pPr>
      <w:r>
        <w:rPr>
          <w:rFonts w:hint="eastAsia" w:ascii="宋体" w:hAnsi="宋体"/>
          <w:sz w:val="24"/>
          <w:highlight w:val="none"/>
        </w:rPr>
        <w:t xml:space="preserve">2、项目负责人是变更后无在建工程</w:t>
      </w:r>
      <w:r>
        <w:rPr>
          <w:rFonts w:hint="eastAsia" w:ascii="宋体" w:hAnsi="宋体"/>
          <w:sz w:val="24"/>
          <w:highlight w:val="none"/>
          <w:lang w:eastAsia="zh-CN"/>
        </w:rPr>
        <w:t xml:space="preserve">；</w:t>
      </w:r>
      <w:r>
        <w:rPr>
          <w:rFonts w:hint="eastAsia" w:ascii="宋体" w:hAnsi="宋体" w:eastAsia="宋体"/>
          <w:sz w:val="24"/>
          <w:highlight w:val="none"/>
          <w:lang w:eastAsia="zh-CN"/>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3、因非承包方原因致使工程项目停工超过120天（含），经建设单位同意的；</w:t>
      </w:r>
      <w:r>
        <w:rPr>
          <w:rFonts w:hint="eastAsia" w:ascii="宋体" w:hAnsi="宋体"/>
          <w:sz w:val="24"/>
          <w:highlight w:val="none"/>
        </w:rPr>
      </w:r>
      <w:r/>
    </w:p>
    <w:p>
      <w:pPr>
        <w:pStyle w:val="855"/>
        <w:ind w:firstLine="480"/>
        <w:jc w:val="left"/>
        <w:spacing w:line="360" w:lineRule="auto"/>
        <w:rPr>
          <w:rFonts w:hint="eastAsia" w:ascii="宋体" w:hAnsi="宋体"/>
          <w:sz w:val="24"/>
          <w:highlight w:val="none"/>
        </w:rPr>
      </w:pPr>
      <w:r>
        <w:rPr>
          <w:rFonts w:hint="eastAsia" w:ascii="宋体" w:hAnsi="宋体"/>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highlight w:val="none"/>
        </w:rPr>
      </w:r>
      <w:r/>
    </w:p>
    <w:p>
      <w:pPr>
        <w:pStyle w:val="855"/>
        <w:ind w:firstLine="480"/>
        <w:jc w:val="left"/>
        <w:spacing w:line="360" w:lineRule="auto"/>
        <w:rPr>
          <w:rFonts w:hint="eastAsia" w:ascii="宋体" w:hAnsi="宋体"/>
          <w:color w:val="000000"/>
          <w:sz w:val="24"/>
          <w:szCs w:val="20"/>
          <w:highlight w:val="none"/>
        </w:rPr>
      </w:pPr>
      <w:r>
        <w:rPr>
          <w:rFonts w:hint="eastAsia" w:ascii="宋体" w:hAnsi="宋体"/>
          <w:sz w:val="24"/>
          <w:highlight w:val="none"/>
        </w:rPr>
        <w:t xml:space="preserve">注：属于以上第2、3、4种情形的，请提供相关证明材料扫描件附后，无证明材料不予认可。</w:t>
      </w:r>
      <w:r>
        <w:rPr>
          <w:rFonts w:hint="eastAsia" w:ascii="宋体" w:hAnsi="宋体"/>
          <w:color w:val="000000"/>
          <w:sz w:val="24"/>
          <w:szCs w:val="20"/>
          <w:highlight w:val="none"/>
        </w:rPr>
      </w:r>
      <w:r/>
    </w:p>
    <w:p>
      <w:pPr>
        <w:pStyle w:val="855"/>
        <w:ind w:firstLine="424"/>
        <w:spacing w:line="360" w:lineRule="auto"/>
        <w:rPr>
          <w:rFonts w:hint="eastAsia" w:ascii="宋体" w:hAnsi="宋体"/>
          <w:sz w:val="24"/>
          <w:highlight w:val="none"/>
        </w:rPr>
      </w:pPr>
      <w:r>
        <w:rPr>
          <w:rFonts w:hint="eastAsia" w:ascii="宋体" w:hAnsi="宋体"/>
          <w:sz w:val="24"/>
          <w:highlight w:val="none"/>
        </w:rPr>
        <w:t xml:space="preserve">二、我公司拟派项目负责人不存在以下情形：</w:t>
      </w:r>
      <w:r>
        <w:rPr>
          <w:rFonts w:hint="eastAsia" w:ascii="宋体" w:hAnsi="宋体"/>
          <w:sz w:val="24"/>
          <w:highlight w:val="none"/>
        </w:rPr>
      </w:r>
      <w:r/>
    </w:p>
    <w:p>
      <w:pPr>
        <w:pStyle w:val="855"/>
        <w:ind w:firstLine="424"/>
        <w:spacing w:line="360" w:lineRule="auto"/>
        <w:rPr>
          <w:rFonts w:hint="eastAsia" w:ascii="宋体" w:hAnsi="宋体"/>
          <w:sz w:val="24"/>
          <w:highlight w:val="none"/>
        </w:rPr>
      </w:pPr>
      <w:r>
        <w:rPr>
          <w:rFonts w:hint="eastAsia" w:ascii="宋体" w:hAnsi="宋体"/>
          <w:sz w:val="24"/>
          <w:highlight w:val="none"/>
        </w:rPr>
        <w:t xml:space="preserve">项目负责人同时在两个或者两个以上单位受聘或者执业：A、同时在两个及以上单位签订劳动合同或交纳社会保险；B、将本人执（职）业资格证书同时注册在两个及以上单位。</w:t>
      </w:r>
      <w:r>
        <w:rPr>
          <w:rFonts w:hint="eastAsia" w:ascii="宋体" w:hAnsi="宋体"/>
          <w:sz w:val="24"/>
          <w:highlight w:val="none"/>
        </w:rPr>
      </w:r>
      <w:r/>
    </w:p>
    <w:p>
      <w:pPr>
        <w:pStyle w:val="855"/>
        <w:ind w:firstLine="424"/>
        <w:spacing w:line="360" w:lineRule="auto"/>
        <w:rPr>
          <w:rFonts w:hint="eastAsia" w:ascii="宋体" w:hAnsi="宋体"/>
          <w:sz w:val="24"/>
          <w:highlight w:val="none"/>
        </w:rPr>
      </w:pPr>
      <w:r>
        <w:rPr>
          <w:rFonts w:hint="eastAsia" w:ascii="宋体" w:hAnsi="宋体"/>
          <w:sz w:val="24"/>
          <w:highlight w:val="none"/>
        </w:rPr>
        <w:t xml:space="preserve">特此承诺。</w:t>
      </w:r>
      <w:r>
        <w:rPr>
          <w:rFonts w:hint="eastAsia" w:ascii="宋体" w:hAnsi="宋体"/>
          <w:sz w:val="24"/>
          <w:highlight w:val="none"/>
        </w:rPr>
      </w:r>
      <w:r/>
    </w:p>
    <w:p>
      <w:pPr>
        <w:pStyle w:val="855"/>
        <w:ind w:firstLine="424"/>
        <w:spacing w:line="360" w:lineRule="auto"/>
        <w:rPr>
          <w:rFonts w:hint="eastAsia" w:ascii="宋体" w:hAnsi="宋体"/>
          <w:sz w:val="24"/>
          <w:highlight w:val="none"/>
        </w:rPr>
      </w:pPr>
      <w:r>
        <w:rPr>
          <w:rFonts w:hint="eastAsia" w:ascii="宋体" w:hAnsi="宋体"/>
          <w:sz w:val="24"/>
          <w:highlight w:val="none"/>
        </w:rPr>
        <w:t xml:space="preserve">如有虚假，我单位愿意承担一切责任，并承担由此造成的一切损失。</w:t>
      </w:r>
      <w:r>
        <w:rPr>
          <w:rFonts w:hint="eastAsia" w:ascii="宋体" w:hAnsi="宋体"/>
          <w:sz w:val="24"/>
          <w:highlight w:val="none"/>
        </w:rPr>
      </w:r>
      <w:r/>
    </w:p>
    <w:p>
      <w:pPr>
        <w:pStyle w:val="855"/>
        <w:ind w:firstLine="424"/>
        <w:spacing w:line="360" w:lineRule="auto"/>
        <w:rPr>
          <w:rFonts w:hint="eastAsia" w:ascii="宋体" w:hAnsi="宋体"/>
          <w:sz w:val="24"/>
          <w:highlight w:val="none"/>
        </w:rPr>
      </w:pPr>
      <w:r>
        <w:rPr>
          <w:rFonts w:hint="eastAsia" w:ascii="宋体" w:hAnsi="宋体"/>
          <w:sz w:val="24"/>
          <w:highlight w:val="none"/>
        </w:rPr>
      </w:r>
      <w:r/>
    </w:p>
    <w:p>
      <w:pPr>
        <w:pStyle w:val="955"/>
        <w:ind w:firstLine="480"/>
        <w:jc w:val="both"/>
        <w:spacing w:beforeAutospacing="0" w:afterAutospacing="0" w:line="360" w:lineRule="auto"/>
        <w:widowControl/>
        <w:rPr>
          <w:rFonts w:hint="eastAsia" w:ascii="宋体" w:hAnsi="宋体" w:cs="宋体"/>
          <w:highlight w:val="none"/>
          <w:u w:val="single"/>
        </w:rPr>
      </w:pPr>
      <w:r>
        <w:rPr>
          <w:rFonts w:hint="eastAsia" w:ascii="宋体" w:hAnsi="宋体" w:cs="宋体"/>
          <w:highlight w:val="none"/>
        </w:rPr>
        <w:t xml:space="preserve">供应商签章：</w:t>
      </w:r>
      <w:r>
        <w:rPr>
          <w:rFonts w:hint="eastAsia" w:ascii="宋体" w:hAnsi="宋体" w:cs="宋体"/>
          <w:highlight w:val="none"/>
          <w:u w:val="single"/>
        </w:rPr>
        <w:t xml:space="preserve">        </w:t>
      </w:r>
      <w:r>
        <w:rPr>
          <w:rFonts w:hint="eastAsia" w:ascii="宋体" w:hAnsi="宋体" w:cs="宋体"/>
          <w:highlight w:val="none"/>
          <w:u w:val="single"/>
        </w:rPr>
      </w:r>
      <w:r/>
    </w:p>
    <w:p>
      <w:pPr>
        <w:pStyle w:val="955"/>
        <w:ind w:firstLine="480"/>
        <w:jc w:val="both"/>
        <w:spacing w:beforeAutospacing="0" w:afterAutospacing="0" w:line="360" w:lineRule="auto"/>
        <w:widowControl/>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宋体" w:hAnsi="宋体" w:cs="宋体"/>
          <w:highlight w:val="none"/>
        </w:rPr>
      </w:r>
      <w:r/>
    </w:p>
    <w:p>
      <w:pPr>
        <w:pStyle w:val="859"/>
        <w:spacing w:line="360" w:lineRule="auto"/>
        <w:rPr>
          <w:rFonts w:hint="eastAsia" w:hAnsi="宋体" w:cs="宋体"/>
          <w:highlight w:val="none"/>
        </w:rPr>
      </w:pPr>
      <w:r>
        <w:rPr>
          <w:rFonts w:hAnsi="宋体" w:cs="宋体"/>
          <w:highlight w:val="none"/>
        </w:rPr>
        <w:br w:type="page" w:clear="all"/>
      </w:r>
      <w:r>
        <w:rPr>
          <w:rFonts w:hint="eastAsia" w:hAnsi="宋体"/>
          <w:highlight w:val="none"/>
        </w:rPr>
        <w:t xml:space="preserve">附件7：</w:t>
      </w:r>
      <w:r>
        <w:rPr>
          <w:rFonts w:hint="eastAsia" w:hAnsi="宋体"/>
          <w:color w:val="000000"/>
          <w:szCs w:val="24"/>
          <w:highlight w:val="none"/>
        </w:rPr>
        <w:t xml:space="preserve">商务条款偏离表</w:t>
      </w:r>
      <w:r>
        <w:rPr>
          <w:rFonts w:hint="eastAsia" w:hAnsi="宋体" w:cs="宋体"/>
          <w:highlight w:val="none"/>
        </w:rPr>
      </w:r>
      <w:r/>
    </w:p>
    <w:p>
      <w:pPr>
        <w:pStyle w:val="855"/>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商务条款偏离表</w:t>
      </w:r>
      <w:r>
        <w:rPr>
          <w:rFonts w:hint="eastAsia" w:ascii="宋体" w:hAnsi="宋体"/>
          <w:b/>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415" w:type="dxa"/>
            <w:vAlign w:val="top"/>
            <w:textDirection w:val="lrTb"/>
            <w:noWrap w:val="false"/>
          </w:tcPr>
          <w:p>
            <w:pPr>
              <w:pStyle w:val="855"/>
              <w:jc w:val="center"/>
              <w:spacing w:before="240" w:after="240"/>
              <w:rPr>
                <w:rFonts w:hint="eastAsia" w:ascii="宋体" w:hAnsi="宋体"/>
                <w:b/>
                <w:sz w:val="24"/>
                <w:highlight w:val="none"/>
              </w:rPr>
            </w:pPr>
            <w:r>
              <w:rPr>
                <w:rFonts w:hint="eastAsia" w:ascii="宋体" w:hAnsi="宋体"/>
                <w:b/>
                <w:sz w:val="24"/>
                <w:highlight w:val="none"/>
              </w:rPr>
              <w:t xml:space="preserve">序号</w:t>
            </w:r>
            <w:r>
              <w:rPr>
                <w:rFonts w:hint="eastAsia" w:ascii="宋体" w:hAnsi="宋体"/>
                <w:b/>
                <w:sz w:val="24"/>
                <w:highlight w:val="none"/>
              </w:rPr>
            </w:r>
            <w:r/>
          </w:p>
        </w:tc>
        <w:tc>
          <w:tcPr>
            <w:tcW w:w="1126" w:type="dxa"/>
            <w:vAlign w:val="top"/>
            <w:textDirection w:val="lrTb"/>
            <w:noWrap w:val="false"/>
          </w:tcPr>
          <w:p>
            <w:pPr>
              <w:pStyle w:val="855"/>
              <w:jc w:val="center"/>
              <w:spacing w:before="240" w:after="240"/>
              <w:rPr>
                <w:rFonts w:hint="eastAsia" w:ascii="宋体" w:hAnsi="宋体"/>
                <w:b/>
                <w:sz w:val="24"/>
                <w:highlight w:val="none"/>
              </w:rPr>
            </w:pPr>
            <w:r>
              <w:rPr>
                <w:rFonts w:hint="eastAsia" w:ascii="宋体" w:hAnsi="宋体"/>
                <w:b/>
                <w:sz w:val="24"/>
                <w:highlight w:val="none"/>
              </w:rPr>
              <w:t xml:space="preserve">采购文件条目号</w:t>
            </w:r>
            <w:r>
              <w:rPr>
                <w:rFonts w:hint="eastAsia" w:ascii="宋体" w:hAnsi="宋体"/>
                <w:b/>
                <w:sz w:val="24"/>
                <w:highlight w:val="none"/>
              </w:rPr>
            </w:r>
            <w:r/>
          </w:p>
        </w:tc>
        <w:tc>
          <w:tcPr>
            <w:tcW w:w="1408" w:type="dxa"/>
            <w:vAlign w:val="top"/>
            <w:textDirection w:val="lrTb"/>
            <w:noWrap w:val="false"/>
          </w:tcPr>
          <w:p>
            <w:pPr>
              <w:pStyle w:val="855"/>
              <w:jc w:val="center"/>
              <w:spacing w:before="240" w:after="240"/>
              <w:rPr>
                <w:rFonts w:hint="eastAsia" w:ascii="宋体" w:hAnsi="宋体"/>
                <w:b/>
                <w:sz w:val="24"/>
                <w:highlight w:val="none"/>
              </w:rPr>
            </w:pPr>
            <w:r>
              <w:rPr>
                <w:rFonts w:hint="eastAsia" w:ascii="宋体" w:hAnsi="宋体"/>
                <w:b/>
                <w:sz w:val="24"/>
                <w:highlight w:val="none"/>
              </w:rPr>
              <w:t xml:space="preserve">采购文件的商务条款</w:t>
            </w:r>
            <w:r>
              <w:rPr>
                <w:rFonts w:hint="eastAsia" w:ascii="宋体" w:hAnsi="宋体"/>
                <w:b/>
                <w:sz w:val="24"/>
                <w:highlight w:val="none"/>
              </w:rPr>
            </w:r>
            <w:r/>
          </w:p>
        </w:tc>
        <w:tc>
          <w:tcPr>
            <w:tcW w:w="1408" w:type="dxa"/>
            <w:vAlign w:val="top"/>
            <w:textDirection w:val="lrTb"/>
            <w:noWrap w:val="false"/>
          </w:tcPr>
          <w:p>
            <w:pPr>
              <w:pStyle w:val="855"/>
              <w:jc w:val="center"/>
              <w:spacing w:before="240" w:after="240"/>
              <w:rPr>
                <w:rFonts w:hint="eastAsia" w:ascii="宋体" w:hAnsi="宋体"/>
                <w:b/>
                <w:sz w:val="24"/>
                <w:highlight w:val="none"/>
              </w:rPr>
            </w:pPr>
            <w:r>
              <w:rPr>
                <w:rFonts w:hint="eastAsia" w:ascii="宋体" w:hAnsi="宋体"/>
                <w:b/>
                <w:sz w:val="24"/>
                <w:highlight w:val="none"/>
              </w:rPr>
              <w:t xml:space="preserve">响应文件的商务条款</w:t>
            </w:r>
            <w:r>
              <w:rPr>
                <w:rFonts w:hint="eastAsia" w:ascii="宋体" w:hAnsi="宋体"/>
                <w:b/>
                <w:sz w:val="24"/>
                <w:highlight w:val="none"/>
              </w:rPr>
            </w:r>
            <w:r/>
          </w:p>
        </w:tc>
        <w:tc>
          <w:tcPr>
            <w:tcW w:w="643" w:type="dxa"/>
            <w:vAlign w:val="top"/>
            <w:textDirection w:val="lrTb"/>
            <w:noWrap w:val="false"/>
          </w:tcPr>
          <w:p>
            <w:pPr>
              <w:pStyle w:val="855"/>
              <w:jc w:val="center"/>
              <w:spacing w:before="240" w:after="240"/>
              <w:rPr>
                <w:rFonts w:hint="eastAsia" w:ascii="宋体" w:hAnsi="宋体"/>
                <w:b/>
                <w:sz w:val="24"/>
                <w:highlight w:val="none"/>
              </w:rPr>
            </w:pPr>
            <w:r>
              <w:rPr>
                <w:rFonts w:hint="eastAsia" w:ascii="宋体" w:hAnsi="宋体"/>
                <w:b/>
                <w:sz w:val="24"/>
                <w:highlight w:val="none"/>
              </w:rPr>
              <w:t xml:space="preserve">说明</w:t>
            </w:r>
            <w:r>
              <w:rPr>
                <w:rFonts w:hint="eastAsia" w:ascii="宋体" w:hAnsi="宋体"/>
                <w:b/>
                <w:sz w:val="24"/>
                <w:highlight w:val="none"/>
              </w:rPr>
            </w:r>
            <w:r/>
          </w:p>
        </w:tc>
      </w:tr>
      <w:tr>
        <w:trPr/>
        <w:tc>
          <w:tcPr>
            <w:tcW w:w="415" w:type="dxa"/>
            <w:vAlign w:val="top"/>
            <w:textDirection w:val="lrTb"/>
            <w:noWrap w:val="false"/>
          </w:tcPr>
          <w:p>
            <w:pPr>
              <w:pStyle w:val="855"/>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jc w:val="center"/>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r>
        <w:trPr/>
        <w:tc>
          <w:tcPr>
            <w:tcW w:w="415"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126"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1408"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c>
          <w:tcPr>
            <w:tcW w:w="643" w:type="dxa"/>
            <w:vAlign w:val="top"/>
            <w:textDirection w:val="lrTb"/>
            <w:noWrap w:val="false"/>
          </w:tcPr>
          <w:p>
            <w:pPr>
              <w:pStyle w:val="855"/>
              <w:spacing w:before="240" w:after="240"/>
              <w:rPr>
                <w:rFonts w:hint="eastAsia" w:ascii="宋体" w:hAnsi="宋体"/>
                <w:color w:val="000000"/>
                <w:sz w:val="24"/>
                <w:highlight w:val="none"/>
              </w:rPr>
            </w:pPr>
            <w:r>
              <w:rPr>
                <w:rFonts w:hint="eastAsia" w:ascii="宋体" w:hAnsi="宋体"/>
                <w:color w:val="000000"/>
                <w:sz w:val="24"/>
                <w:highlight w:val="none"/>
              </w:rPr>
            </w:r>
            <w:r/>
          </w:p>
        </w:tc>
      </w:tr>
    </w:tbl>
    <w:p>
      <w:pPr>
        <w:pStyle w:val="955"/>
        <w:ind w:firstLine="480"/>
        <w:jc w:val="both"/>
        <w:spacing w:beforeAutospacing="0" w:afterAutospacing="0" w:line="360" w:lineRule="auto"/>
        <w:widowControl/>
        <w:rPr>
          <w:rFonts w:hint="eastAsia" w:ascii="宋体" w:hAnsi="宋体"/>
          <w:bCs/>
          <w:color w:val="000000"/>
          <w:highlight w:val="none"/>
        </w:rPr>
      </w:pPr>
      <w:r>
        <w:rPr>
          <w:rFonts w:hint="eastAsia" w:ascii="宋体" w:hAnsi="宋体"/>
          <w:bCs/>
          <w:color w:val="000000"/>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ascii="宋体" w:hAnsi="宋体"/>
          <w:bCs/>
          <w:color w:val="000000"/>
          <w:highlight w:val="none"/>
        </w:rPr>
      </w:r>
      <w:r/>
    </w:p>
    <w:p>
      <w:pPr>
        <w:pStyle w:val="955"/>
        <w:ind w:firstLine="480"/>
        <w:jc w:val="both"/>
        <w:spacing w:beforeAutospacing="0" w:afterAutospacing="0" w:line="400" w:lineRule="exac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rPr>
      </w:r>
      <w:r/>
    </w:p>
    <w:p>
      <w:pPr>
        <w:pStyle w:val="955"/>
        <w:ind w:firstLine="480"/>
        <w:jc w:val="both"/>
        <w:spacing w:beforeAutospacing="0" w:afterAutospacing="0" w:line="400" w:lineRule="exact"/>
        <w:widowControl/>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宋体" w:hAnsi="宋体" w:cs="宋体"/>
          <w:highlight w:val="none"/>
        </w:rPr>
      </w:r>
      <w:r/>
    </w:p>
    <w:p>
      <w:pPr>
        <w:pStyle w:val="859"/>
        <w:rPr>
          <w:rFonts w:hAnsi="宋体"/>
          <w:highlight w:val="none"/>
        </w:rPr>
      </w:pPr>
      <w:r>
        <w:rPr>
          <w:rFonts w:hAnsi="宋体" w:cs="宋体"/>
          <w:highlight w:val="none"/>
        </w:rPr>
        <w:br w:type="page" w:clear="all"/>
      </w:r>
      <w:r>
        <w:rPr>
          <w:rFonts w:hint="eastAsia" w:hAnsi="宋体"/>
          <w:highlight w:val="none"/>
        </w:rPr>
        <w:t xml:space="preserve">附件</w:t>
      </w:r>
      <w:r>
        <w:rPr>
          <w:rFonts w:hint="eastAsia" w:hAnsi="宋体"/>
          <w:highlight w:val="none"/>
          <w:lang w:eastAsia="zh-CN"/>
        </w:rPr>
        <w:t xml:space="preserve">8</w:t>
      </w:r>
      <w:r>
        <w:rPr>
          <w:rFonts w:hint="eastAsia" w:hAnsi="宋体"/>
          <w:highlight w:val="none"/>
        </w:rPr>
        <w:t xml:space="preserve">：要求作为响应文件组成部分的其他内容（若有）</w:t>
      </w:r>
      <w:r>
        <w:rPr>
          <w:rFonts w:hAnsi="宋体"/>
          <w:highlight w:val="none"/>
        </w:rPr>
      </w:r>
      <w:r/>
    </w:p>
    <w:p>
      <w:pPr>
        <w:pStyle w:val="955"/>
        <w:jc w:val="center"/>
        <w:spacing w:before="75" w:beforeAutospacing="0" w:after="75" w:afterAutospacing="0" w:line="495" w:lineRule="atLeast"/>
        <w:widowControl/>
        <w:rPr>
          <w:rStyle w:val="968"/>
          <w:sz w:val="36"/>
          <w:szCs w:val="36"/>
          <w:highlight w:val="none"/>
        </w:rPr>
      </w:pPr>
      <w:r>
        <w:rPr>
          <w:rStyle w:val="968"/>
          <w:rFonts w:hint="eastAsia"/>
          <w:sz w:val="36"/>
          <w:szCs w:val="36"/>
          <w:highlight w:val="none"/>
        </w:rPr>
        <w:t xml:space="preserve">要求作为响应文件组成部分的其他内容（若有）</w:t>
      </w:r>
      <w:r>
        <w:rPr>
          <w:rStyle w:val="968"/>
          <w:sz w:val="36"/>
          <w:szCs w:val="36"/>
          <w:highlight w:val="none"/>
        </w:rPr>
      </w:r>
      <w:r/>
    </w:p>
    <w:p>
      <w:pPr>
        <w:pStyle w:val="859"/>
        <w:rPr>
          <w:rFonts w:hint="eastAsia"/>
          <w:highlight w:val="none"/>
        </w:rPr>
      </w:pPr>
      <w:r>
        <w:rPr>
          <w:rFonts w:hint="eastAsia"/>
          <w:highlight w:val="none"/>
        </w:rPr>
        <w:t xml:space="preserve">附件</w:t>
      </w:r>
      <w:r>
        <w:rPr>
          <w:rFonts w:hint="eastAsia"/>
          <w:highlight w:val="none"/>
          <w:lang w:eastAsia="zh-CN"/>
        </w:rPr>
        <w:t xml:space="preserve">8</w:t>
      </w:r>
      <w:r>
        <w:rPr>
          <w:rFonts w:hint="eastAsia"/>
          <w:highlight w:val="none"/>
        </w:rPr>
        <w:t xml:space="preserve">-1：类似项目业绩一览表</w:t>
      </w:r>
      <w:r>
        <w:rPr>
          <w:rFonts w:hint="eastAsia"/>
          <w:highlight w:val="none"/>
        </w:rPr>
      </w:r>
      <w:r/>
    </w:p>
    <w:p>
      <w:pPr>
        <w:pStyle w:val="855"/>
        <w:jc w:val="center"/>
        <w:rPr>
          <w:b/>
          <w:sz w:val="24"/>
          <w:highlight w:val="none"/>
        </w:rPr>
      </w:pPr>
      <w:r>
        <w:rPr>
          <w:b/>
          <w:sz w:val="24"/>
          <w:highlight w:val="none"/>
        </w:rPr>
        <w:t xml:space="preserve">类似项目业绩一览表</w:t>
      </w:r>
      <w:r>
        <w:rPr>
          <w:b/>
          <w:sz w:val="24"/>
          <w:highlight w:val="none"/>
        </w:rPr>
      </w:r>
      <w:r/>
    </w:p>
    <w:p>
      <w:pPr>
        <w:pStyle w:val="855"/>
        <w:spacing w:line="360" w:lineRule="auto"/>
        <w:rPr>
          <w:rFonts w:hint="eastAsia" w:hAnsi="Arial"/>
          <w:spacing w:val="20"/>
          <w:sz w:val="24"/>
          <w:highlight w:val="none"/>
          <w:lang w:val="zh-CN"/>
        </w:rPr>
      </w:pPr>
      <w:r>
        <w:rPr>
          <w:rFonts w:hAnsi="Arial"/>
          <w:spacing w:val="20"/>
          <w:sz w:val="24"/>
          <w:highlight w:val="none"/>
          <w:lang w:val="zh-CN"/>
        </w:rPr>
        <w:t xml:space="preserve">采购编号：</w:t>
      </w:r>
      <w:r>
        <w:rPr>
          <w:spacing w:val="20"/>
          <w:sz w:val="24"/>
          <w:highlight w:val="none"/>
          <w:lang w:val="zh-CN"/>
        </w:rPr>
        <w:t xml:space="preserve">   </w:t>
      </w:r>
      <w:r>
        <w:rPr>
          <w:rFonts w:hAnsi="Arial"/>
          <w:spacing w:val="20"/>
          <w:sz w:val="24"/>
          <w:highlight w:val="none"/>
          <w:lang w:val="zh-CN"/>
        </w:rPr>
        <w:t xml:space="preserve">号</w:t>
      </w:r>
      <w:r>
        <w:rPr>
          <w:rFonts w:hint="eastAsia" w:hAnsi="Arial"/>
          <w:spacing w:val="2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321" w:type="dxa"/>
            <w:vAlign w:val="center"/>
            <w:textDirection w:val="lrTb"/>
            <w:noWrap w:val="false"/>
          </w:tcPr>
          <w:p>
            <w:pPr>
              <w:pStyle w:val="855"/>
              <w:jc w:val="center"/>
              <w:spacing w:line="360" w:lineRule="auto"/>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727" w:type="dxa"/>
            <w:vAlign w:val="center"/>
            <w:textDirection w:val="lrTb"/>
            <w:noWrap w:val="false"/>
          </w:tcPr>
          <w:p>
            <w:pPr>
              <w:pStyle w:val="855"/>
              <w:jc w:val="center"/>
              <w:spacing w:line="360" w:lineRule="auto"/>
              <w:rPr>
                <w:rFonts w:ascii="宋体" w:hAnsi="宋体"/>
                <w:sz w:val="24"/>
                <w:highlight w:val="none"/>
              </w:rPr>
            </w:pPr>
            <w:r>
              <w:rPr>
                <w:rFonts w:hint="eastAsia" w:ascii="宋体" w:hAnsi="宋体"/>
                <w:sz w:val="24"/>
                <w:highlight w:val="none"/>
              </w:rPr>
              <w:t xml:space="preserve">项目名称</w:t>
            </w:r>
            <w:r>
              <w:rPr>
                <w:rFonts w:ascii="宋体" w:hAnsi="宋体"/>
                <w:sz w:val="24"/>
                <w:highlight w:val="none"/>
              </w:rPr>
            </w:r>
            <w:r/>
          </w:p>
        </w:tc>
        <w:tc>
          <w:tcPr>
            <w:tcW w:w="837" w:type="dxa"/>
            <w:vAlign w:val="center"/>
            <w:textDirection w:val="lrTb"/>
            <w:noWrap w:val="false"/>
          </w:tcPr>
          <w:p>
            <w:pPr>
              <w:pStyle w:val="855"/>
              <w:jc w:val="center"/>
              <w:spacing w:line="360" w:lineRule="auto"/>
              <w:tabs>
                <w:tab w:val="left" w:pos="6252" w:leader="none"/>
              </w:tabs>
              <w:rPr>
                <w:rFonts w:ascii="宋体" w:hAnsi="宋体"/>
                <w:sz w:val="24"/>
                <w:highlight w:val="none"/>
              </w:rPr>
            </w:pPr>
            <w:r>
              <w:rPr>
                <w:rFonts w:hint="eastAsia" w:ascii="宋体" w:hAnsi="宋体"/>
                <w:sz w:val="24"/>
                <w:highlight w:val="none"/>
              </w:rPr>
              <w:t xml:space="preserve">项目负责人</w:t>
            </w:r>
            <w:r>
              <w:rPr>
                <w:rFonts w:ascii="宋体" w:hAnsi="宋体"/>
                <w:sz w:val="24"/>
                <w:highlight w:val="none"/>
              </w:rPr>
            </w:r>
            <w:r/>
          </w:p>
        </w:tc>
        <w:tc>
          <w:tcPr>
            <w:tcW w:w="840" w:type="dxa"/>
            <w:vAlign w:val="top"/>
            <w:textDirection w:val="lrTb"/>
            <w:noWrap w:val="false"/>
          </w:tcPr>
          <w:p>
            <w:pPr>
              <w:pStyle w:val="855"/>
              <w:jc w:val="center"/>
              <w:spacing w:line="360" w:lineRule="auto"/>
              <w:tabs>
                <w:tab w:val="left" w:pos="6252" w:leader="none"/>
              </w:tabs>
              <w:rPr>
                <w:rFonts w:ascii="宋体" w:hAnsi="宋体"/>
                <w:sz w:val="24"/>
                <w:highlight w:val="none"/>
              </w:rPr>
            </w:pPr>
            <w:r>
              <w:rPr>
                <w:rFonts w:hint="eastAsia" w:ascii="宋体" w:hAnsi="宋体"/>
                <w:sz w:val="24"/>
                <w:highlight w:val="none"/>
              </w:rPr>
              <w:t xml:space="preserve">合同金额（人民币）</w:t>
            </w:r>
            <w:r>
              <w:rPr>
                <w:rFonts w:ascii="宋体" w:hAnsi="宋体"/>
                <w:sz w:val="24"/>
                <w:highlight w:val="none"/>
              </w:rPr>
            </w:r>
            <w:r/>
          </w:p>
        </w:tc>
        <w:tc>
          <w:tcPr>
            <w:tcW w:w="492" w:type="dxa"/>
            <w:vAlign w:val="center"/>
            <w:textDirection w:val="lrTb"/>
            <w:noWrap w:val="false"/>
          </w:tcPr>
          <w:p>
            <w:pPr>
              <w:pStyle w:val="855"/>
              <w:jc w:val="center"/>
              <w:spacing w:line="360" w:lineRule="auto"/>
              <w:tabs>
                <w:tab w:val="left" w:pos="6252" w:leader="none"/>
              </w:tabs>
              <w:rPr>
                <w:rFonts w:ascii="宋体" w:hAnsi="宋体"/>
                <w:sz w:val="24"/>
                <w:highlight w:val="none"/>
              </w:rPr>
            </w:pPr>
            <w:r>
              <w:rPr>
                <w:rFonts w:hint="eastAsia" w:ascii="宋体" w:hAnsi="宋体"/>
                <w:sz w:val="24"/>
                <w:highlight w:val="none"/>
              </w:rPr>
              <w:t xml:space="preserve">完成时间</w:t>
            </w:r>
            <w:r>
              <w:rPr>
                <w:rFonts w:ascii="宋体" w:hAnsi="宋体"/>
                <w:sz w:val="24"/>
                <w:highlight w:val="none"/>
              </w:rPr>
            </w:r>
            <w:r/>
          </w:p>
        </w:tc>
        <w:tc>
          <w:tcPr>
            <w:tcW w:w="649" w:type="dxa"/>
            <w:vAlign w:val="center"/>
            <w:textDirection w:val="lrTb"/>
            <w:noWrap w:val="false"/>
          </w:tcPr>
          <w:p>
            <w:pPr>
              <w:pStyle w:val="855"/>
              <w:jc w:val="center"/>
              <w:spacing w:line="360" w:lineRule="auto"/>
              <w:tabs>
                <w:tab w:val="left" w:pos="6252" w:leader="none"/>
              </w:tabs>
              <w:rPr>
                <w:rFonts w:ascii="宋体" w:hAnsi="宋体"/>
                <w:sz w:val="24"/>
                <w:highlight w:val="none"/>
              </w:rPr>
            </w:pPr>
            <w:r>
              <w:rPr>
                <w:rFonts w:hint="eastAsia" w:ascii="宋体" w:hAnsi="宋体"/>
                <w:sz w:val="24"/>
                <w:highlight w:val="none"/>
              </w:rPr>
              <w:t xml:space="preserve">获奖情况</w:t>
            </w:r>
            <w:r>
              <w:rPr>
                <w:rFonts w:ascii="宋体" w:hAnsi="宋体"/>
                <w:sz w:val="24"/>
                <w:highlight w:val="none"/>
              </w:rPr>
            </w:r>
            <w:r/>
          </w:p>
        </w:tc>
        <w:tc>
          <w:tcPr>
            <w:tcW w:w="689" w:type="dxa"/>
            <w:vAlign w:val="center"/>
            <w:textDirection w:val="lrTb"/>
            <w:noWrap w:val="false"/>
          </w:tcPr>
          <w:p>
            <w:pPr>
              <w:pStyle w:val="855"/>
              <w:jc w:val="center"/>
              <w:spacing w:line="360" w:lineRule="auto"/>
              <w:tabs>
                <w:tab w:val="left" w:pos="6252" w:leader="none"/>
              </w:tabs>
              <w:rPr>
                <w:rFonts w:ascii="宋体" w:hAnsi="宋体"/>
                <w:sz w:val="24"/>
                <w:highlight w:val="none"/>
              </w:rPr>
            </w:pPr>
            <w:r>
              <w:rPr>
                <w:rFonts w:hint="eastAsia" w:ascii="宋体" w:hAnsi="宋体"/>
                <w:sz w:val="24"/>
                <w:highlight w:val="none"/>
              </w:rPr>
              <w:t xml:space="preserve">采购（建设）单位</w:t>
            </w:r>
            <w:r>
              <w:rPr>
                <w:rFonts w:ascii="宋体" w:hAnsi="宋体"/>
                <w:sz w:val="24"/>
                <w:highlight w:val="none"/>
              </w:rPr>
            </w:r>
            <w:r/>
          </w:p>
        </w:tc>
        <w:tc>
          <w:tcPr>
            <w:tcW w:w="445" w:type="dxa"/>
            <w:vAlign w:val="center"/>
            <w:textDirection w:val="lrTb"/>
            <w:noWrap w:val="false"/>
          </w:tcPr>
          <w:p>
            <w:pPr>
              <w:pStyle w:val="855"/>
              <w:jc w:val="center"/>
              <w:spacing w:line="360" w:lineRule="auto"/>
              <w:rPr>
                <w:rFonts w:ascii="宋体" w:hAnsi="宋体"/>
                <w:sz w:val="24"/>
                <w:highlight w:val="none"/>
              </w:rPr>
            </w:pPr>
            <w:r>
              <w:rPr>
                <w:rFonts w:hint="eastAsia" w:ascii="宋体" w:hAnsi="宋体"/>
                <w:sz w:val="24"/>
                <w:highlight w:val="none"/>
              </w:rPr>
              <w:t xml:space="preserve">备注</w:t>
            </w:r>
            <w:r>
              <w:rPr>
                <w:rFonts w:ascii="宋体" w:hAnsi="宋体"/>
                <w:sz w:val="24"/>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r>
        <w:trPr>
          <w:trHeight w:val="454"/>
        </w:trPr>
        <w:tc>
          <w:tcPr>
            <w:tcW w:w="321"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72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37"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840"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92"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4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689"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c>
          <w:tcPr>
            <w:tcW w:w="445" w:type="dxa"/>
            <w:vAlign w:val="center"/>
            <w:textDirection w:val="lrTb"/>
            <w:noWrap w:val="false"/>
          </w:tcPr>
          <w:p>
            <w:pPr>
              <w:pStyle w:val="855"/>
              <w:jc w:val="center"/>
              <w:rPr>
                <w:rFonts w:ascii="宋体" w:hAnsi="宋体"/>
                <w:szCs w:val="21"/>
                <w:highlight w:val="none"/>
              </w:rPr>
            </w:pPr>
            <w:r>
              <w:rPr>
                <w:rFonts w:ascii="宋体" w:hAnsi="宋体"/>
                <w:szCs w:val="21"/>
                <w:highlight w:val="none"/>
              </w:rPr>
            </w:r>
            <w:r/>
          </w:p>
        </w:tc>
      </w:tr>
    </w:tbl>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注：供应商可参考上述格式自制</w:t>
      </w:r>
      <w:r>
        <w:rPr>
          <w:rFonts w:hint="eastAsia" w:hAnsi="宋体" w:eastAsia="宋体"/>
          <w:sz w:val="24"/>
          <w:szCs w:val="24"/>
          <w:highlight w:val="none"/>
        </w:rPr>
      </w:r>
      <w:r/>
    </w:p>
    <w:p>
      <w:pPr>
        <w:pStyle w:val="914"/>
        <w:ind w:firstLine="480"/>
        <w:spacing w:line="400" w:lineRule="exact"/>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400" w:lineRule="exact"/>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int="eastAsia"/>
          <w:highlight w:val="none"/>
        </w:rPr>
      </w:pPr>
      <w:r>
        <w:rPr>
          <w:rFonts w:hAnsi="宋体"/>
          <w:szCs w:val="24"/>
          <w:highlight w:val="none"/>
        </w:rPr>
        <w:br w:type="page" w:clear="all"/>
      </w:r>
      <w:r>
        <w:rPr>
          <w:rFonts w:hint="eastAsia"/>
          <w:highlight w:val="none"/>
        </w:rPr>
        <w:t xml:space="preserve">附件</w:t>
      </w:r>
      <w:r>
        <w:rPr>
          <w:rFonts w:hint="eastAsia"/>
          <w:highlight w:val="none"/>
          <w:lang w:eastAsia="zh-CN"/>
        </w:rPr>
        <w:t xml:space="preserve">8</w:t>
      </w:r>
      <w:r>
        <w:rPr>
          <w:rFonts w:hint="eastAsia"/>
          <w:highlight w:val="none"/>
        </w:rPr>
        <w:t xml:space="preserve">-2：</w:t>
      </w:r>
      <w:r>
        <w:rPr>
          <w:rFonts w:hint="eastAsia" w:hAnsi="宋体"/>
          <w:highlight w:val="none"/>
        </w:rPr>
        <w:t xml:space="preserve">拟投入</w:t>
      </w:r>
      <w:r>
        <w:rPr>
          <w:rFonts w:hint="eastAsia" w:hAnsi="宋体"/>
          <w:szCs w:val="24"/>
          <w:highlight w:val="none"/>
        </w:rPr>
        <w:t xml:space="preserve">人员配备一览表</w:t>
      </w:r>
      <w:r>
        <w:rPr>
          <w:rFonts w:hint="eastAsia"/>
          <w:highlight w:val="none"/>
        </w:rPr>
      </w:r>
      <w:r/>
    </w:p>
    <w:p>
      <w:pPr>
        <w:pStyle w:val="855"/>
        <w:jc w:val="center"/>
        <w:rPr>
          <w:rFonts w:hint="eastAsia" w:ascii="宋体" w:hAnsi="宋体"/>
          <w:b/>
          <w:bCs/>
          <w:sz w:val="24"/>
          <w:szCs w:val="28"/>
          <w:highlight w:val="none"/>
        </w:rPr>
      </w:pPr>
      <w:r>
        <w:rPr>
          <w:rFonts w:hint="eastAsia" w:ascii="宋体" w:hAnsi="宋体"/>
          <w:b/>
          <w:bCs/>
          <w:sz w:val="24"/>
          <w:szCs w:val="28"/>
          <w:highlight w:val="none"/>
        </w:rPr>
      </w:r>
      <w:r/>
    </w:p>
    <w:p>
      <w:pPr>
        <w:pStyle w:val="855"/>
        <w:jc w:val="center"/>
        <w:spacing w:line="360" w:lineRule="auto"/>
        <w:rPr>
          <w:rFonts w:hint="eastAsia" w:ascii="宋体" w:hAnsi="宋体"/>
          <w:b/>
          <w:bCs/>
          <w:sz w:val="24"/>
          <w:szCs w:val="28"/>
          <w:highlight w:val="none"/>
        </w:rPr>
      </w:pPr>
      <w:r>
        <w:rPr>
          <w:rFonts w:hint="eastAsia" w:ascii="宋体" w:hAnsi="宋体"/>
          <w:b/>
          <w:bCs/>
          <w:sz w:val="24"/>
          <w:szCs w:val="28"/>
          <w:highlight w:val="none"/>
        </w:rPr>
        <w:t xml:space="preserve">拟投入人员配备一览表</w:t>
      </w:r>
      <w:r>
        <w:rPr>
          <w:rFonts w:hint="eastAsia" w:ascii="宋体" w:hAnsi="宋体"/>
          <w:b/>
          <w:bCs/>
          <w:sz w:val="24"/>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W w:w="775"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岗位</w:t>
            </w:r>
            <w:r>
              <w:rPr>
                <w:rFonts w:hint="eastAsia" w:ascii="宋体" w:hAnsi="宋体"/>
                <w:sz w:val="24"/>
                <w:highlight w:val="none"/>
              </w:rPr>
            </w:r>
            <w:r/>
          </w:p>
        </w:tc>
        <w:tc>
          <w:tcPr>
            <w:tcW w:w="557"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姓名</w:t>
            </w:r>
            <w:r>
              <w:rPr>
                <w:rFonts w:hint="eastAsia" w:ascii="宋体" w:hAnsi="宋体"/>
                <w:sz w:val="24"/>
                <w:highlight w:val="none"/>
              </w:rPr>
            </w:r>
            <w:r/>
          </w:p>
        </w:tc>
        <w:tc>
          <w:tcPr>
            <w:tcW w:w="477"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性别</w:t>
            </w:r>
            <w:r>
              <w:rPr>
                <w:rFonts w:hint="eastAsia" w:ascii="宋体" w:hAnsi="宋体"/>
                <w:sz w:val="24"/>
                <w:highlight w:val="none"/>
              </w:rPr>
            </w:r>
            <w:r/>
          </w:p>
        </w:tc>
        <w:tc>
          <w:tcPr>
            <w:tcW w:w="555"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年龄</w:t>
            </w:r>
            <w:r>
              <w:rPr>
                <w:rFonts w:hint="eastAsia" w:ascii="宋体" w:hAnsi="宋体"/>
                <w:sz w:val="24"/>
                <w:highlight w:val="none"/>
              </w:rPr>
            </w:r>
            <w:r/>
          </w:p>
        </w:tc>
        <w:tc>
          <w:tcPr>
            <w:tcW w:w="477"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职称</w:t>
            </w:r>
            <w:r>
              <w:rPr>
                <w:rFonts w:hint="eastAsia" w:ascii="宋体" w:hAnsi="宋体"/>
                <w:sz w:val="24"/>
                <w:highlight w:val="none"/>
              </w:rPr>
            </w:r>
            <w:r/>
          </w:p>
        </w:tc>
        <w:tc>
          <w:tcPr>
            <w:tcW w:w="546"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学历</w:t>
            </w:r>
            <w:r>
              <w:rPr>
                <w:rFonts w:hint="eastAsia" w:ascii="宋体" w:hAnsi="宋体"/>
                <w:sz w:val="24"/>
                <w:highlight w:val="none"/>
              </w:rPr>
            </w:r>
            <w:r/>
          </w:p>
        </w:tc>
        <w:tc>
          <w:tcPr>
            <w:tcW w:w="603"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专业</w:t>
            </w:r>
            <w:r>
              <w:rPr>
                <w:rFonts w:hint="eastAsia" w:ascii="宋体" w:hAnsi="宋体"/>
                <w:sz w:val="24"/>
                <w:highlight w:val="none"/>
              </w:rPr>
            </w:r>
            <w:r/>
          </w:p>
        </w:tc>
        <w:tc>
          <w:tcPr>
            <w:tcW w:w="1010"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注册证或岗位证</w:t>
            </w:r>
            <w:r>
              <w:rPr>
                <w:rFonts w:hint="eastAsia" w:ascii="宋体" w:hAnsi="宋体"/>
                <w:sz w:val="24"/>
                <w:highlight w:val="none"/>
              </w:rPr>
            </w:r>
            <w:r/>
          </w:p>
        </w:tc>
      </w:tr>
      <w:tr>
        <w:trPr>
          <w:trHeight w:val="873" w:hRule="exact"/>
        </w:trPr>
        <w:tc>
          <w:tcPr>
            <w:tcW w:w="775"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997" w:hRule="exact"/>
        </w:trPr>
        <w:tc>
          <w:tcPr>
            <w:tcW w:w="775"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center"/>
            <w:textDirection w:val="lrTb"/>
            <w:noWrap w:val="false"/>
          </w:tcPr>
          <w:p>
            <w:pPr>
              <w:pStyle w:val="855"/>
              <w:jc w:val="center"/>
              <w:spacing w:line="360" w:lineRule="auto"/>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5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47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4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03"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1010"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bl>
    <w:p>
      <w:pPr>
        <w:pStyle w:val="914"/>
        <w:ind w:firstLine="480"/>
        <w:spacing w:line="360" w:lineRule="auto"/>
        <w:rPr>
          <w:rFonts w:hint="eastAsia" w:hAnsi="宋体" w:eastAsia="宋体"/>
          <w:sz w:val="24"/>
          <w:szCs w:val="24"/>
          <w:highlight w:val="none"/>
          <w:lang w:eastAsia="zh-CN"/>
        </w:rPr>
      </w:pPr>
      <w:r>
        <w:rPr>
          <w:rFonts w:hint="eastAsia" w:hAnsi="宋体" w:eastAsia="宋体"/>
          <w:sz w:val="24"/>
          <w:szCs w:val="24"/>
          <w:highlight w:val="none"/>
        </w:rPr>
        <w:t xml:space="preserve">注：供应商</w:t>
      </w:r>
      <w:r>
        <w:rPr>
          <w:rFonts w:hAnsi="宋体" w:eastAsia="宋体"/>
          <w:sz w:val="24"/>
          <w:szCs w:val="24"/>
          <w:highlight w:val="none"/>
        </w:rPr>
        <w:t xml:space="preserve">根据项目需要及采购文件要求配备相应人员。</w:t>
      </w:r>
      <w:r>
        <w:rPr>
          <w:rFonts w:hint="eastAsia" w:hAnsi="宋体" w:eastAsia="宋体"/>
          <w:sz w:val="24"/>
          <w:szCs w:val="24"/>
          <w:highlight w:val="none"/>
          <w:lang w:eastAsia="zh-CN"/>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914"/>
        <w:ind w:firstLine="480"/>
        <w:spacing w:line="360" w:lineRule="auto"/>
        <w:rPr>
          <w:rFonts w:hAnsi="宋体" w:eastAsia="宋体"/>
          <w:sz w:val="24"/>
          <w:szCs w:val="24"/>
          <w:highlight w:val="none"/>
        </w:rPr>
      </w:pPr>
      <w:r>
        <w:rPr>
          <w:rFonts w:hint="eastAsia" w:hAnsi="宋体" w:eastAsia="宋体"/>
          <w:sz w:val="24"/>
          <w:szCs w:val="24"/>
          <w:highlight w:val="none"/>
        </w:rPr>
        <w:t xml:space="preserve">日     期：</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年</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月</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日</w:t>
      </w:r>
      <w:r>
        <w:rPr>
          <w:rFonts w:hAnsi="宋体" w:eastAsia="宋体"/>
          <w:sz w:val="24"/>
          <w:szCs w:val="24"/>
          <w:highlight w:val="none"/>
        </w:rPr>
      </w:r>
      <w:r/>
    </w:p>
    <w:p>
      <w:pPr>
        <w:pStyle w:val="859"/>
        <w:rPr>
          <w:rFonts w:hint="eastAsia" w:hAnsi="宋体"/>
          <w:szCs w:val="24"/>
          <w:highlight w:val="none"/>
          <w:lang w:val="en-US" w:eastAsia="zh-CN"/>
        </w:rPr>
      </w:pPr>
      <w:r>
        <w:rPr>
          <w:rFonts w:hAnsi="宋体"/>
          <w:szCs w:val="24"/>
          <w:highlight w:val="none"/>
        </w:rPr>
        <w:br w:type="page" w:clear="all"/>
      </w:r>
      <w:r>
        <w:rPr>
          <w:rFonts w:hint="eastAsia" w:hAnsi="宋体"/>
          <w:szCs w:val="24"/>
          <w:highlight w:val="none"/>
          <w:lang w:val="en-US" w:eastAsia="zh-CN"/>
        </w:rPr>
        <w:t xml:space="preserve">附件8-3：拟投入主要仪器、设备一览表</w:t>
      </w:r>
      <w:r>
        <w:rPr>
          <w:rFonts w:hint="eastAsia" w:hAnsi="宋体"/>
          <w:szCs w:val="24"/>
          <w:highlight w:val="none"/>
          <w:lang w:val="en-US" w:eastAsia="zh-CN"/>
        </w:rPr>
      </w:r>
      <w:r/>
    </w:p>
    <w:p>
      <w:pPr>
        <w:pStyle w:val="855"/>
        <w:jc w:val="center"/>
        <w:spacing w:before="120" w:after="120" w:line="360" w:lineRule="auto"/>
        <w:rPr>
          <w:rFonts w:hint="eastAsia" w:ascii="宋体" w:hAnsi="宋体"/>
          <w:b/>
          <w:bCs/>
          <w:sz w:val="24"/>
          <w:highlight w:val="none"/>
        </w:rPr>
        <w:outlineLvl w:val="1"/>
      </w:pPr>
      <w:r>
        <w:rPr>
          <w:rFonts w:hint="eastAsia" w:ascii="宋体" w:hAnsi="宋体"/>
          <w:b/>
          <w:bCs/>
          <w:sz w:val="24"/>
          <w:highlight w:val="none"/>
        </w:rPr>
        <w:t xml:space="preserve">拟投入主要仪器、设备一览表</w:t>
      </w:r>
      <w:r>
        <w:rPr>
          <w:rFonts w:hint="eastAsia" w:ascii="宋体" w:hAnsi="宋体"/>
          <w:b/>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W w:w="648"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828"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设备或仪器名称</w:t>
            </w:r>
            <w:r>
              <w:rPr>
                <w:rFonts w:hint="eastAsia" w:ascii="宋体" w:hAnsi="宋体"/>
                <w:sz w:val="24"/>
                <w:highlight w:val="none"/>
              </w:rPr>
            </w:r>
            <w:r/>
          </w:p>
        </w:tc>
        <w:tc>
          <w:tcPr>
            <w:tcW w:w="696"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型号规格</w:t>
            </w:r>
            <w:r>
              <w:rPr>
                <w:rFonts w:hint="eastAsia" w:ascii="宋体" w:hAnsi="宋体"/>
                <w:sz w:val="24"/>
                <w:highlight w:val="none"/>
              </w:rPr>
            </w:r>
            <w:r/>
          </w:p>
        </w:tc>
        <w:tc>
          <w:tcPr>
            <w:tcW w:w="784"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数量</w:t>
            </w:r>
            <w:r>
              <w:rPr>
                <w:rFonts w:hint="eastAsia" w:ascii="宋体" w:hAnsi="宋体"/>
                <w:sz w:val="24"/>
                <w:highlight w:val="none"/>
              </w:rPr>
            </w:r>
            <w:r/>
          </w:p>
        </w:tc>
        <w:tc>
          <w:tcPr>
            <w:tcW w:w="595"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国别产地</w:t>
            </w:r>
            <w:r>
              <w:rPr>
                <w:rFonts w:hint="eastAsia" w:ascii="宋体" w:hAnsi="宋体"/>
                <w:sz w:val="24"/>
                <w:highlight w:val="none"/>
              </w:rPr>
            </w:r>
            <w:r/>
          </w:p>
        </w:tc>
        <w:tc>
          <w:tcPr>
            <w:tcW w:w="717"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制造年份</w:t>
            </w:r>
            <w:r>
              <w:rPr>
                <w:rFonts w:hint="eastAsia" w:ascii="宋体" w:hAnsi="宋体"/>
                <w:sz w:val="24"/>
                <w:highlight w:val="none"/>
              </w:rPr>
            </w:r>
            <w:r/>
          </w:p>
        </w:tc>
        <w:tc>
          <w:tcPr>
            <w:tcW w:w="732" w:type="dxa"/>
            <w:vAlign w:val="center"/>
            <w:textDirection w:val="lrTb"/>
            <w:noWrap w:val="false"/>
          </w:tcPr>
          <w:p>
            <w:pPr>
              <w:pStyle w:val="855"/>
              <w:jc w:val="center"/>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828"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696"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84"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595"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17"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c>
          <w:tcPr>
            <w:tcW w:w="732" w:type="dxa"/>
            <w:vAlign w:val="top"/>
            <w:textDirection w:val="lrTb"/>
            <w:noWrap w:val="false"/>
          </w:tcPr>
          <w:p>
            <w:pPr>
              <w:pStyle w:val="855"/>
              <w:spacing w:line="360" w:lineRule="auto"/>
              <w:rPr>
                <w:rFonts w:hint="eastAsia" w:ascii="宋体" w:hAnsi="宋体"/>
                <w:szCs w:val="21"/>
                <w:highlight w:val="none"/>
              </w:rPr>
            </w:pPr>
            <w:r>
              <w:rPr>
                <w:rFonts w:hint="eastAsia" w:ascii="宋体" w:hAnsi="宋体"/>
                <w:szCs w:val="21"/>
                <w:highlight w:val="none"/>
              </w:rPr>
            </w:r>
            <w:r/>
          </w:p>
        </w:tc>
      </w:tr>
    </w:tbl>
    <w:p>
      <w:pPr>
        <w:pStyle w:val="855"/>
        <w:jc w:val="left"/>
        <w:spacing w:line="360" w:lineRule="auto"/>
        <w:rPr>
          <w:rFonts w:ascii="宋体" w:hAnsi="宋体"/>
          <w:b/>
          <w:bCs/>
          <w:sz w:val="24"/>
          <w:highlight w:val="none"/>
        </w:rPr>
        <w:outlineLvl w:val="1"/>
      </w:pPr>
      <w:r>
        <w:rPr>
          <w:rFonts w:ascii="宋体" w:hAnsi="宋体"/>
          <w:b/>
          <w:bCs/>
          <w:sz w:val="24"/>
          <w:highlight w:val="none"/>
        </w:rPr>
      </w:r>
      <w:r/>
    </w:p>
    <w:p>
      <w:pPr>
        <w:pStyle w:val="855"/>
        <w:ind w:firstLine="480"/>
        <w:jc w:val="left"/>
        <w:spacing w:line="360" w:lineRule="auto"/>
        <w:rPr>
          <w:rFonts w:ascii="宋体" w:hAnsi="宋体" w:cs="宋体"/>
          <w:sz w:val="24"/>
          <w:highlight w:val="none"/>
        </w:rPr>
      </w:pPr>
      <w:r>
        <w:rPr>
          <w:rFonts w:hint="eastAsia" w:ascii="宋体" w:hAnsi="宋体"/>
          <w:sz w:val="24"/>
          <w:highlight w:val="none"/>
        </w:rPr>
        <w:t xml:space="preserve">注：</w:t>
      </w:r>
      <w:r>
        <w:rPr>
          <w:rFonts w:hint="eastAsia" w:hAnsi="宋体"/>
          <w:sz w:val="24"/>
          <w:highlight w:val="none"/>
        </w:rPr>
        <w:t xml:space="preserve">供应商</w:t>
      </w:r>
      <w:r>
        <w:rPr>
          <w:rFonts w:hAnsi="宋体"/>
          <w:sz w:val="24"/>
          <w:highlight w:val="none"/>
        </w:rPr>
        <w:t xml:space="preserve">根据项目需要及采购文件要求配备</w:t>
      </w:r>
      <w:r>
        <w:rPr>
          <w:rFonts w:ascii="宋体" w:hAnsi="宋体" w:cs="宋体"/>
          <w:sz w:val="24"/>
          <w:highlight w:val="none"/>
        </w:rPr>
        <w:t xml:space="preserve">相应</w:t>
      </w:r>
      <w:r>
        <w:rPr>
          <w:rFonts w:hint="eastAsia" w:ascii="宋体" w:hAnsi="宋体" w:cs="宋体"/>
          <w:sz w:val="24"/>
          <w:highlight w:val="none"/>
        </w:rPr>
        <w:t xml:space="preserve">仪器</w:t>
      </w:r>
      <w:r>
        <w:rPr>
          <w:rFonts w:ascii="宋体" w:hAnsi="宋体" w:cs="宋体"/>
          <w:sz w:val="24"/>
          <w:highlight w:val="none"/>
        </w:rPr>
        <w:t xml:space="preserve">、设备</w:t>
      </w:r>
      <w:r>
        <w:rPr>
          <w:rFonts w:hint="eastAsia" w:ascii="宋体" w:hAnsi="宋体" w:cs="宋体"/>
          <w:sz w:val="24"/>
          <w:highlight w:val="none"/>
        </w:rPr>
        <w:t xml:space="preserve">。</w:t>
      </w:r>
      <w:r>
        <w:rPr>
          <w:rFonts w:ascii="宋体" w:hAnsi="宋体" w:cs="宋体"/>
          <w:sz w:val="24"/>
          <w:highlight w:val="none"/>
        </w:rPr>
      </w:r>
      <w:r/>
    </w:p>
    <w:p>
      <w:pPr>
        <w:pStyle w:val="914"/>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855"/>
        <w:ind w:right="420" w:firstLine="465"/>
        <w:jc w:val="left"/>
        <w:spacing w:line="360" w:lineRule="auto"/>
        <w:rPr>
          <w:rFonts w:hint="eastAsia" w:hAnsi="宋体"/>
          <w:sz w:val="24"/>
          <w:highlight w:val="none"/>
        </w:rPr>
      </w:pPr>
      <w:r>
        <w:rPr>
          <w:rFonts w:hint="eastAsia" w:hAnsi="宋体"/>
          <w:sz w:val="24"/>
          <w:highlight w:val="none"/>
        </w:rPr>
        <w:t xml:space="preserve">日     期：</w:t>
      </w:r>
      <w:r>
        <w:rPr>
          <w:rFonts w:hint="eastAsia" w:hAnsi="宋体"/>
          <w:sz w:val="24"/>
          <w:highlight w:val="none"/>
          <w:u w:val="single"/>
        </w:rPr>
        <w:t xml:space="preserve">    </w:t>
      </w:r>
      <w:r>
        <w:rPr>
          <w:rFonts w:hint="eastAsia" w:hAnsi="宋体"/>
          <w:sz w:val="24"/>
          <w:highlight w:val="none"/>
        </w:rPr>
        <w:t xml:space="preserve">年</w:t>
      </w:r>
      <w:r>
        <w:rPr>
          <w:rFonts w:hint="eastAsia" w:hAnsi="宋体"/>
          <w:sz w:val="24"/>
          <w:highlight w:val="none"/>
          <w:u w:val="single"/>
        </w:rPr>
        <w:t xml:space="preserve">   </w:t>
      </w:r>
      <w:r>
        <w:rPr>
          <w:rFonts w:hint="eastAsia" w:hAnsi="宋体"/>
          <w:sz w:val="24"/>
          <w:highlight w:val="none"/>
        </w:rPr>
        <w:t xml:space="preserve">月</w:t>
      </w:r>
      <w:r>
        <w:rPr>
          <w:rFonts w:hint="eastAsia" w:hAnsi="宋体"/>
          <w:sz w:val="24"/>
          <w:highlight w:val="none"/>
          <w:u w:val="single"/>
        </w:rPr>
        <w:t xml:space="preserve">   </w:t>
      </w:r>
      <w:r>
        <w:rPr>
          <w:rFonts w:hint="eastAsia" w:hAnsi="宋体"/>
          <w:sz w:val="24"/>
          <w:highlight w:val="none"/>
        </w:rPr>
        <w:t xml:space="preserve">日</w:t>
      </w:r>
      <w:r>
        <w:rPr>
          <w:rFonts w:hint="eastAsia" w:hAnsi="宋体"/>
          <w:sz w:val="24"/>
          <w:highlight w:val="none"/>
        </w:rPr>
      </w:r>
      <w:r/>
    </w:p>
    <w:p>
      <w:pPr>
        <w:pStyle w:val="859"/>
        <w:rPr>
          <w:highlight w:val="none"/>
        </w:rPr>
      </w:pPr>
      <w:r>
        <w:rPr>
          <w:b w:val="0"/>
          <w:highlight w:val="none"/>
          <w:lang w:val="zh-CN"/>
        </w:rPr>
        <w:br w:type="page" w:clear="all"/>
      </w:r>
      <w:r>
        <w:rPr>
          <w:rFonts w:hint="eastAsia"/>
          <w:highlight w:val="none"/>
        </w:rPr>
        <w:t xml:space="preserve">附件</w:t>
      </w:r>
      <w:r>
        <w:rPr>
          <w:rFonts w:hint="eastAsia"/>
          <w:highlight w:val="none"/>
          <w:lang w:eastAsia="zh-CN"/>
        </w:rPr>
        <w:t xml:space="preserve">8</w:t>
      </w:r>
      <w:r>
        <w:rPr>
          <w:rFonts w:hint="eastAsia"/>
          <w:highlight w:val="none"/>
        </w:rPr>
        <w:t xml:space="preserve">-</w:t>
      </w:r>
      <w:r>
        <w:rPr>
          <w:rFonts w:hint="eastAsia"/>
          <w:highlight w:val="none"/>
          <w:lang w:eastAsia="zh-CN"/>
        </w:rPr>
        <w:t xml:space="preserve">4</w:t>
      </w:r>
      <w:r>
        <w:rPr>
          <w:rFonts w:hint="eastAsia"/>
          <w:highlight w:val="none"/>
        </w:rPr>
        <w:t xml:space="preserve">：中小企业声明函</w:t>
      </w:r>
      <w:r>
        <w:rPr>
          <w:highlight w:val="none"/>
        </w:rPr>
      </w:r>
      <w:r/>
    </w:p>
    <w:p>
      <w:pPr>
        <w:pStyle w:val="855"/>
        <w:jc w:val="center"/>
        <w:spacing w:line="360" w:lineRule="auto"/>
        <w:rPr>
          <w:rFonts w:ascii="宋体" w:hAnsi="宋体"/>
          <w:b/>
          <w:sz w:val="24"/>
          <w:highlight w:val="none"/>
        </w:rPr>
      </w:pPr>
      <w:r>
        <w:rPr>
          <w:rFonts w:hint="eastAsia" w:ascii="宋体" w:hAnsi="宋体"/>
          <w:b/>
          <w:sz w:val="24"/>
          <w:highlight w:val="none"/>
        </w:rPr>
        <w:t xml:space="preserve">中小企业声明函（工程、服务）</w:t>
      </w:r>
      <w:r>
        <w:rPr>
          <w:rFonts w:ascii="宋体" w:hAnsi="宋体"/>
          <w:b/>
          <w:sz w:val="24"/>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本公司（联合体）郑重声明，根据《政府采购促进中小企业发展管理办法》（财库﹝2020﹞46 号）的规定，本公司（联合体）参加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b/>
          <w:highlight w:val="none"/>
          <w:u w:val="single"/>
        </w:rPr>
        <w:t xml:space="preserve">建筑业 </w:t>
      </w:r>
      <w:r>
        <w:rPr>
          <w:rFonts w:hint="eastAsia" w:ascii="宋体" w:hAnsi="宋体" w:cs="宋体"/>
          <w:highlight w:val="none"/>
        </w:rPr>
        <w:t xml:space="preserve">；承建（承接）企业为</w:t>
      </w:r>
      <w:r>
        <w:rPr>
          <w:rFonts w:hint="eastAsia" w:ascii="宋体" w:hAnsi="宋体" w:cs="宋体"/>
          <w:highlight w:val="none"/>
          <w:u w:val="single"/>
        </w:rPr>
        <w:t xml:space="preserve">   （企业名称）   </w:t>
      </w:r>
      <w:r>
        <w:rPr>
          <w:rFonts w:hint="eastAsia" w:ascii="宋体" w:hAnsi="宋体" w:cs="宋体"/>
          <w:highlight w:val="none"/>
        </w:rPr>
        <w:t xml:space="preserve">，从业人员</w:t>
      </w:r>
      <w:r>
        <w:rPr>
          <w:rFonts w:hint="eastAsia" w:ascii="宋体" w:hAnsi="宋体" w:cs="宋体"/>
          <w:highlight w:val="none"/>
          <w:u w:val="single"/>
        </w:rPr>
        <w:t xml:space="preserve">      </w:t>
      </w:r>
      <w:r>
        <w:rPr>
          <w:rFonts w:hint="eastAsia" w:ascii="宋体" w:hAnsi="宋体" w:cs="宋体"/>
          <w:highlight w:val="none"/>
        </w:rPr>
        <w:t xml:space="preserve">人，营业收入为</w:t>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 xml:space="preserve">     </w:t>
      </w:r>
      <w:r>
        <w:rPr>
          <w:rFonts w:hint="eastAsia" w:ascii="宋体" w:hAnsi="宋体" w:cs="宋体"/>
          <w:highlight w:val="none"/>
        </w:rPr>
        <w:t xml:space="preserve">万元，属于（□中型企业、□小型企业、□微型企业），</w:t>
      </w:r>
      <w:r>
        <w:rPr>
          <w:rFonts w:ascii="宋体" w:hAnsi="宋体" w:cs="宋体"/>
          <w:highlight w:val="none"/>
        </w:rPr>
      </w:r>
      <w:r/>
    </w:p>
    <w:p>
      <w:pPr>
        <w:pStyle w:val="955"/>
        <w:ind w:firstLine="480"/>
        <w:spacing w:beforeAutospacing="0" w:afterAutospacing="0" w:line="360" w:lineRule="auto"/>
        <w:widowControl/>
        <w:rPr>
          <w:rFonts w:ascii="宋体" w:hAnsi="宋体" w:cs="宋体"/>
          <w:highlight w:val="none"/>
        </w:rPr>
      </w:pPr>
      <w:r>
        <w:rPr>
          <w:rFonts w:ascii="宋体" w:hAnsi="宋体" w:cs="宋体"/>
          <w:highlight w:val="none"/>
        </w:rPr>
        <w:t xml:space="preserve">……</w:t>
      </w:r>
      <w:r>
        <w:rPr>
          <w:rFonts w:ascii="宋体" w:hAnsi="宋体" w:cs="宋体"/>
          <w:highlight w:val="none"/>
        </w:rPr>
      </w:r>
      <w:r/>
    </w:p>
    <w:p>
      <w:pPr>
        <w:pStyle w:val="955"/>
        <w:ind w:firstLine="480"/>
        <w:spacing w:beforeAutospacing="0" w:afterAutospacing="0" w:line="360" w:lineRule="auto"/>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rPr>
          <w:rFonts w:ascii="宋体" w:hAnsi="宋体" w:cs="宋体"/>
          <w:highlight w:val="none"/>
        </w:rPr>
      </w:r>
      <w:r/>
    </w:p>
    <w:p>
      <w:pPr>
        <w:pStyle w:val="955"/>
        <w:ind w:firstLine="480"/>
        <w:spacing w:beforeAutospacing="0" w:afterAutospacing="0" w:line="40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rPr>
          <w:rFonts w:ascii="宋体" w:hAnsi="宋体" w:cs="宋体"/>
          <w:highlight w:val="none"/>
        </w:rPr>
      </w:r>
      <w:r/>
    </w:p>
    <w:p>
      <w:pPr>
        <w:pStyle w:val="955"/>
        <w:ind w:firstLine="480"/>
        <w:jc w:val="both"/>
        <w:spacing w:beforeAutospacing="0" w:afterAutospacing="0" w:line="400" w:lineRule="exact"/>
        <w:widowControl/>
        <w:rPr>
          <w:rFonts w:hint="eastAsia" w:ascii="sans-serif" w:hAnsi="sans-serif" w:cs="sans-serif"/>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rPr>
          <w:rFonts w:hint="eastAsia" w:ascii="sans-serif" w:hAnsi="sans-serif" w:cs="sans-serif"/>
          <w:highlight w:val="none"/>
        </w:rPr>
      </w:r>
      <w:r/>
    </w:p>
    <w:p>
      <w:pPr>
        <w:pStyle w:val="955"/>
        <w:ind w:firstLine="480"/>
        <w:spacing w:beforeAutospacing="0" w:afterAutospacing="0" w:line="400" w:lineRule="exact"/>
        <w:widowControl/>
        <w:rPr>
          <w:rFonts w:ascii="sans-serif" w:hAnsi="sans-serif" w:eastAsia="sans-serif" w:cs="sans-serif"/>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sans-serif" w:hAnsi="sans-serif" w:eastAsia="sans-serif" w:cs="sans-serif"/>
          <w:highlight w:val="none"/>
        </w:rPr>
      </w:r>
      <w:r/>
    </w:p>
    <w:p>
      <w:pPr>
        <w:pStyle w:val="955"/>
        <w:ind w:firstLine="482"/>
        <w:spacing w:beforeAutospacing="0" w:afterAutospacing="0" w:line="400" w:lineRule="exact"/>
        <w:widowControl/>
        <w:rPr>
          <w:rFonts w:hint="eastAsia" w:ascii="宋体" w:hAnsi="宋体" w:cs="宋体"/>
          <w:b/>
          <w:highlight w:val="none"/>
        </w:rPr>
      </w:pPr>
      <w:r>
        <w:rPr>
          <w:rFonts w:hint="eastAsia" w:ascii="宋体" w:hAnsi="宋体" w:cs="宋体"/>
          <w:b/>
          <w:highlight w:val="none"/>
        </w:rPr>
      </w:r>
      <w:r/>
    </w:p>
    <w:p>
      <w:pPr>
        <w:pStyle w:val="955"/>
        <w:ind w:firstLine="482"/>
        <w:spacing w:beforeAutospacing="0" w:afterAutospacing="0" w:line="400" w:lineRule="exact"/>
        <w:widowControl/>
        <w:rPr>
          <w:rFonts w:ascii="宋体" w:hAnsi="宋体" w:cs="宋体"/>
          <w:highlight w:val="none"/>
        </w:rPr>
      </w:pPr>
      <w:r>
        <w:rPr>
          <w:rFonts w:hint="eastAsia" w:ascii="宋体" w:hAnsi="宋体" w:cs="宋体"/>
          <w:b/>
          <w:highlight w:val="none"/>
        </w:rPr>
        <w:t xml:space="preserve">注</w:t>
      </w:r>
      <w:r>
        <w:rPr>
          <w:rFonts w:hint="eastAsia" w:ascii="宋体" w:hAnsi="宋体" w:cs="宋体"/>
          <w:highlight w:val="none"/>
        </w:rPr>
        <w:t xml:space="preserve">：</w:t>
      </w:r>
      <w:r>
        <w:rPr>
          <w:rFonts w:ascii="宋体" w:hAnsi="宋体" w:cs="宋体"/>
          <w:highlight w:val="none"/>
        </w:rPr>
      </w:r>
      <w:r/>
    </w:p>
    <w:p>
      <w:pPr>
        <w:pStyle w:val="855"/>
        <w:ind w:firstLine="482"/>
        <w:spacing w:line="400" w:lineRule="exact"/>
        <w:rPr>
          <w:rFonts w:hint="eastAsia" w:ascii="宋体" w:hAnsi="宋体" w:cs="宋体"/>
          <w:b/>
          <w:sz w:val="24"/>
          <w:highlight w:val="none"/>
        </w:rPr>
      </w:pPr>
      <w:r/>
      <w:bookmarkStart w:id="29" w:name="OLE_LINK14"/>
      <w:r/>
      <w:bookmarkStart w:id="30" w:name="OLE_LINK13"/>
      <w:r>
        <w:rPr>
          <w:rFonts w:hint="eastAsia" w:ascii="宋体" w:hAnsi="宋体" w:cs="宋体"/>
          <w:b/>
          <w:sz w:val="24"/>
          <w:highlight w:val="none"/>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
          <w:sz w:val="24"/>
          <w:highlight w:val="none"/>
        </w:rPr>
      </w:r>
      <w:r/>
    </w:p>
    <w:p>
      <w:pPr>
        <w:pStyle w:val="855"/>
        <w:ind w:firstLine="482"/>
        <w:spacing w:line="400" w:lineRule="exact"/>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Arial"/>
          <w:b/>
          <w:sz w:val="24"/>
          <w:highlight w:val="none"/>
        </w:rPr>
        <w:t xml:space="preserve">从业人员、营业收入、资产总额填报上一年度数据，无上一年度数据的新成立企业可不填报</w:t>
      </w:r>
      <w:r>
        <w:rPr>
          <w:rFonts w:hint="eastAsia" w:ascii="宋体" w:hAnsi="宋体" w:cs="宋体"/>
          <w:b/>
          <w:sz w:val="24"/>
          <w:highlight w:val="none"/>
        </w:rPr>
        <w:t xml:space="preserve">。</w:t>
      </w:r>
      <w:r>
        <w:rPr>
          <w:rFonts w:hint="eastAsia" w:ascii="宋体" w:hAnsi="宋体" w:cs="宋体"/>
          <w:b/>
          <w:sz w:val="24"/>
          <w:highlight w:val="none"/>
        </w:rPr>
      </w:r>
      <w:r/>
    </w:p>
    <w:p>
      <w:pPr>
        <w:pStyle w:val="859"/>
        <w:spacing w:line="360" w:lineRule="auto"/>
        <w:rPr>
          <w:highlight w:val="none"/>
        </w:rPr>
      </w:pPr>
      <w:r>
        <w:rPr>
          <w:highlight w:val="none"/>
        </w:rPr>
        <w:br w:type="page" w:clear="all"/>
      </w:r>
      <w:r>
        <w:rPr>
          <w:rFonts w:hint="eastAsia"/>
          <w:highlight w:val="none"/>
        </w:rPr>
        <w:t xml:space="preserve">附件</w:t>
      </w:r>
      <w:r>
        <w:rPr>
          <w:rFonts w:hint="eastAsia"/>
          <w:highlight w:val="none"/>
          <w:lang w:eastAsia="zh-CN"/>
        </w:rPr>
        <w:t xml:space="preserve">8</w:t>
      </w:r>
      <w:r>
        <w:rPr>
          <w:rFonts w:hint="eastAsia"/>
          <w:highlight w:val="none"/>
        </w:rPr>
        <w:t xml:space="preserve">-</w:t>
      </w:r>
      <w:r>
        <w:rPr>
          <w:rFonts w:hint="eastAsia"/>
          <w:highlight w:val="none"/>
          <w:lang w:eastAsia="zh-CN"/>
        </w:rPr>
        <w:t xml:space="preserve">5</w:t>
      </w:r>
      <w:r>
        <w:rPr>
          <w:rFonts w:hint="eastAsia"/>
          <w:highlight w:val="none"/>
        </w:rPr>
        <w:t xml:space="preserve">：残疾人福利性单位声明函</w:t>
      </w:r>
      <w:r>
        <w:rPr>
          <w:highlight w:val="none"/>
        </w:rPr>
      </w:r>
      <w:r/>
    </w:p>
    <w:p>
      <w:pPr>
        <w:pStyle w:val="855"/>
        <w:jc w:val="center"/>
        <w:spacing w:line="360" w:lineRule="auto"/>
        <w:rPr>
          <w:rFonts w:ascii="宋体" w:hAnsi="宋体"/>
          <w:b/>
          <w:sz w:val="24"/>
          <w:highlight w:val="none"/>
        </w:rPr>
      </w:pPr>
      <w:r>
        <w:rPr>
          <w:rFonts w:hint="eastAsia" w:ascii="宋体" w:hAnsi="宋体"/>
          <w:b/>
          <w:sz w:val="24"/>
          <w:highlight w:val="none"/>
        </w:rPr>
        <w:t xml:space="preserve">残疾人福利性单位声明函</w:t>
      </w:r>
      <w:bookmarkEnd w:id="29"/>
      <w:r/>
      <w:bookmarkEnd w:id="30"/>
      <w:r>
        <w:rPr>
          <w:rFonts w:ascii="宋体" w:hAnsi="宋体"/>
          <w:b/>
          <w:sz w:val="24"/>
          <w:highlight w:val="none"/>
        </w:rPr>
      </w:r>
      <w:r/>
    </w:p>
    <w:p>
      <w:pPr>
        <w:pStyle w:val="955"/>
        <w:ind w:firstLine="480"/>
        <w:spacing w:beforeAutospacing="0" w:afterAutospacing="0" w:line="400" w:lineRule="exact"/>
        <w:widowControl/>
        <w:rPr>
          <w:rFonts w:ascii="宋体" w:hAnsi="宋体" w:cs="宋体"/>
          <w:highlight w:val="none"/>
        </w:rPr>
      </w:pPr>
      <w:r>
        <w:rPr>
          <w:rFonts w:hint="eastAsia" w:ascii="宋体" w:hAnsi="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ascii="宋体" w:hAnsi="宋体" w:cs="宋体"/>
          <w:highlight w:val="none"/>
        </w:rPr>
      </w:r>
      <w:r/>
    </w:p>
    <w:p>
      <w:pPr>
        <w:pStyle w:val="955"/>
        <w:ind w:firstLine="480"/>
        <w:spacing w:beforeAutospacing="0" w:afterAutospacing="0" w:line="400" w:lineRule="exact"/>
        <w:widowControl/>
        <w:rPr>
          <w:rFonts w:ascii="宋体" w:hAnsi="宋体" w:cs="宋体"/>
          <w:highlight w:val="none"/>
        </w:rPr>
      </w:pPr>
      <w:r>
        <w:rPr>
          <w:rFonts w:hint="eastAsia" w:ascii="宋体" w:hAnsi="宋体" w:cs="宋体"/>
          <w:highlight w:val="none"/>
        </w:rPr>
        <w:t xml:space="preserve">本单位对上述声明的真实性负责。如有虚假，将依法承担相应责任。</w:t>
      </w:r>
      <w:r>
        <w:rPr>
          <w:rFonts w:ascii="宋体" w:hAnsi="宋体" w:cs="宋体"/>
          <w:highlight w:val="none"/>
        </w:rPr>
      </w:r>
      <w:r/>
    </w:p>
    <w:p>
      <w:pPr>
        <w:pStyle w:val="955"/>
        <w:ind w:firstLine="480"/>
        <w:jc w:val="both"/>
        <w:spacing w:beforeAutospacing="0" w:afterAutospacing="0" w:line="400" w:lineRule="exact"/>
        <w:widowControl/>
        <w:rPr>
          <w:rFonts w:hint="eastAsia" w:ascii="宋体" w:hAnsi="宋体" w:cs="宋体"/>
          <w:highlight w:val="none"/>
        </w:rPr>
      </w:pPr>
      <w:r>
        <w:rPr>
          <w:rFonts w:hint="eastAsia" w:ascii="宋体" w:hAnsi="宋体" w:cs="宋体"/>
          <w:highlight w:val="none"/>
        </w:rPr>
        <w:t xml:space="preserve">供应商签章：</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rPr>
      </w:r>
      <w:r/>
    </w:p>
    <w:p>
      <w:pPr>
        <w:pStyle w:val="955"/>
        <w:ind w:firstLine="480"/>
        <w:jc w:val="both"/>
        <w:spacing w:beforeAutospacing="0" w:afterAutospacing="0" w:line="400" w:lineRule="exact"/>
        <w:widowControl/>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ascii="宋体" w:hAnsi="宋体" w:cs="宋体"/>
          <w:highlight w:val="none"/>
        </w:rPr>
      </w:r>
      <w:r/>
    </w:p>
    <w:p>
      <w:pPr>
        <w:pStyle w:val="859"/>
        <w:spacing w:line="360" w:lineRule="auto"/>
        <w:rPr>
          <w:highlight w:val="none"/>
        </w:rPr>
      </w:pPr>
      <w:r>
        <w:rPr>
          <w:rFonts w:hAnsi="宋体" w:cs="宋体"/>
          <w:highlight w:val="none"/>
        </w:rPr>
        <w:br w:type="page" w:clear="all"/>
      </w:r>
      <w:r>
        <w:rPr>
          <w:rFonts w:hint="eastAsia"/>
          <w:highlight w:val="none"/>
        </w:rPr>
        <w:t xml:space="preserve">附件</w:t>
      </w:r>
      <w:r>
        <w:rPr>
          <w:rFonts w:hint="eastAsia"/>
          <w:highlight w:val="none"/>
          <w:lang w:eastAsia="zh-CN"/>
        </w:rPr>
        <w:t xml:space="preserve">8</w:t>
      </w:r>
      <w:r>
        <w:rPr>
          <w:rFonts w:hint="eastAsia"/>
          <w:highlight w:val="none"/>
        </w:rPr>
        <w:t xml:space="preserve">-</w:t>
      </w:r>
      <w:r>
        <w:rPr>
          <w:rFonts w:hint="eastAsia"/>
          <w:highlight w:val="none"/>
          <w:lang w:eastAsia="zh-CN"/>
        </w:rPr>
        <w:t xml:space="preserve">6</w:t>
      </w:r>
      <w:r>
        <w:rPr>
          <w:rFonts w:hint="eastAsia"/>
          <w:highlight w:val="none"/>
        </w:rPr>
        <w:t xml:space="preserve">：投标(响应)保证承诺书</w:t>
      </w:r>
      <w:r>
        <w:rPr>
          <w:highlight w:val="none"/>
        </w:rPr>
      </w:r>
      <w:r/>
    </w:p>
    <w:p>
      <w:pPr>
        <w:pStyle w:val="955"/>
        <w:jc w:val="center"/>
        <w:spacing w:beforeAutospacing="0" w:afterAutospacing="0" w:line="400" w:lineRule="exact"/>
        <w:widowControl/>
        <w:rPr>
          <w:rFonts w:hint="eastAsia"/>
          <w:b/>
          <w:highlight w:val="none"/>
          <w:lang w:bidi="ar"/>
        </w:rPr>
      </w:pPr>
      <w:r>
        <w:rPr>
          <w:rFonts w:hint="eastAsia"/>
          <w:b/>
          <w:highlight w:val="none"/>
          <w:lang w:bidi="ar"/>
        </w:rPr>
        <w:t xml:space="preserve">投标(响应)保证承诺书</w:t>
      </w:r>
      <w:r>
        <w:rPr>
          <w:rFonts w:hint="eastAsia"/>
          <w:b/>
          <w:highlight w:val="none"/>
          <w:lang w:bidi="ar"/>
        </w:rPr>
      </w:r>
      <w:r/>
    </w:p>
    <w:p>
      <w:pPr>
        <w:pStyle w:val="955"/>
        <w:jc w:val="center"/>
        <w:spacing w:beforeAutospacing="0" w:afterAutospacing="0" w:line="400" w:lineRule="exact"/>
        <w:widowControl/>
        <w:rPr>
          <w:rFonts w:hint="eastAsia"/>
          <w:b/>
          <w:highlight w:val="none"/>
          <w:lang w:bidi="ar"/>
        </w:rPr>
      </w:pPr>
      <w:r>
        <w:rPr>
          <w:rFonts w:hint="eastAsia"/>
          <w:b/>
          <w:highlight w:val="none"/>
          <w:lang w:bidi="ar"/>
        </w:rPr>
      </w:r>
      <w:r/>
    </w:p>
    <w:p>
      <w:pPr>
        <w:pStyle w:val="855"/>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(采购代理机构名称)</w:t>
      </w:r>
      <w:r>
        <w:rPr>
          <w:rFonts w:hint="eastAsia" w:ascii="宋体" w:hAnsi="宋体" w:cs="宋体"/>
          <w:sz w:val="24"/>
          <w:highlight w:val="none"/>
          <w:u w:val="singl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我(单位/本人，以下统称我单位)自愿参加</w:t>
      </w:r>
      <w:r>
        <w:rPr>
          <w:rFonts w:hint="eastAsia" w:ascii="宋体" w:hAnsi="宋体" w:cs="宋体"/>
          <w:sz w:val="24"/>
          <w:highlight w:val="none"/>
          <w:u w:val="single"/>
        </w:rPr>
        <w:t xml:space="preserve">(项目名称和采购编号)</w:t>
      </w:r>
      <w:r>
        <w:rPr>
          <w:rFonts w:hint="eastAsia" w:ascii="宋体" w:hAnsi="宋体" w:cs="宋体"/>
          <w:sz w:val="24"/>
          <w:highlight w:val="none"/>
        </w:rPr>
        <w:t xml:space="preserve">的投标(响应)，并做出如下承诺：</w:t>
      </w:r>
      <w:r>
        <w:rPr>
          <w:rFonts w:hint="eastAsia" w:ascii="宋体" w:hAnsi="宋体" w:cs="宋体"/>
          <w:sz w:val="24"/>
          <w:highlight w:val="non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一、除不可抗力外，我单位如果发生以下行为，将在行为发生的 10个工作日内，向贵方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支付本采购文件公布的预算金额(或最高限价)的2%作为违约赔偿金(数量不确定的单价采购须约定具体金额)。</w:t>
      </w:r>
      <w:r>
        <w:rPr>
          <w:rFonts w:hint="eastAsia" w:ascii="宋体" w:hAnsi="宋体" w:cs="宋体"/>
          <w:sz w:val="24"/>
          <w:highlight w:val="non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1.自投标(响应)截止时间至本项目发布中标(成交)公告为止，撤销投标(响应)；</w:t>
      </w:r>
      <w:r>
        <w:rPr>
          <w:rFonts w:hint="eastAsia" w:ascii="宋体" w:hAnsi="宋体" w:cs="宋体"/>
          <w:sz w:val="24"/>
          <w:highlight w:val="non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2.中标(成交)后不依法与采购人签订合同;</w:t>
      </w:r>
      <w:r>
        <w:rPr>
          <w:rFonts w:hint="eastAsia" w:ascii="宋体" w:hAnsi="宋体" w:cs="宋体"/>
          <w:sz w:val="24"/>
          <w:highlight w:val="non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3.中标(成交)后不按本采购文件规定向采购人提交履约保证金;</w:t>
      </w:r>
      <w:r>
        <w:rPr>
          <w:rFonts w:hint="eastAsia" w:ascii="宋体" w:hAnsi="宋体" w:cs="宋体"/>
          <w:sz w:val="24"/>
          <w:highlight w:val="none"/>
        </w:rPr>
      </w:r>
      <w:r/>
    </w:p>
    <w:p>
      <w:pPr>
        <w:pStyle w:val="855"/>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二、我单位知晓上述行为的法律后果，承认本承诺书作为贵方</w:t>
      </w:r>
      <w:r>
        <w:rPr>
          <w:rFonts w:hint="eastAsia" w:ascii="宋体" w:hAnsi="宋体" w:cs="宋体"/>
          <w:sz w:val="24"/>
          <w:highlight w:val="none"/>
          <w:u w:val="single"/>
        </w:rPr>
        <w:t xml:space="preserve">(或采购人)</w:t>
      </w:r>
      <w:r>
        <w:rPr>
          <w:rFonts w:hint="eastAsia" w:ascii="宋体" w:hAnsi="宋体" w:cs="宋体"/>
          <w:sz w:val="24"/>
          <w:highlight w:val="none"/>
        </w:rPr>
        <w:t xml:space="preserve">要求我单位履行违约赔偿义务的依据作用。</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供应商名称：(盖公章)</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传真：          </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电话：</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电子邮件： </w:t>
      </w:r>
      <w:r>
        <w:rPr>
          <w:rFonts w:hint="eastAsia" w:ascii="宋体" w:hAnsi="宋体" w:cs="宋体"/>
          <w:sz w:val="24"/>
          <w:highlight w:val="none"/>
        </w:rPr>
      </w:r>
      <w:r/>
    </w:p>
    <w:p>
      <w:pPr>
        <w:pStyle w:val="855"/>
        <w:spacing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法定代表人或委托代理人：(签字或盖章)</w:t>
      </w:r>
      <w:r>
        <w:rPr>
          <w:rFonts w:hint="eastAsia" w:ascii="宋体" w:hAnsi="宋体" w:cs="宋体"/>
          <w:sz w:val="24"/>
          <w:highlight w:val="none"/>
        </w:rPr>
      </w:r>
      <w:r/>
    </w:p>
    <w:p>
      <w:pPr>
        <w:pStyle w:val="855"/>
        <w:spacing w:line="360" w:lineRule="auto"/>
        <w:widowControl/>
        <w:rPr>
          <w:rFonts w:ascii="宋体" w:hAnsi="宋体" w:cs="宋体"/>
          <w:sz w:val="24"/>
          <w:highlight w:val="none"/>
        </w:rPr>
      </w:pPr>
      <w:r>
        <w:rPr>
          <w:rFonts w:hint="eastAsia" w:ascii="宋体" w:hAnsi="宋体" w:cs="宋体"/>
          <w:sz w:val="24"/>
          <w:highlight w:val="none"/>
        </w:rPr>
        <w:t xml:space="preserve">日期：</w:t>
      </w:r>
      <w:r>
        <w:rPr>
          <w:rFonts w:ascii="宋体" w:hAnsi="宋体" w:cs="宋体"/>
          <w:sz w:val="24"/>
          <w:highlight w:val="none"/>
        </w:rPr>
      </w:r>
      <w:r/>
    </w:p>
    <w:p>
      <w:pPr>
        <w:pStyle w:val="855"/>
        <w:jc w:val="center"/>
        <w:spacing w:line="360" w:lineRule="auto"/>
        <w:widowControl/>
        <w:rPr>
          <w:b/>
          <w:sz w:val="24"/>
          <w:highlight w:val="none"/>
          <w:lang w:bidi="ar"/>
        </w:rPr>
      </w:pPr>
      <w:r>
        <w:rPr>
          <w:highlight w:val="none"/>
        </w:rPr>
        <w:br w:type="page" w:clear="all"/>
      </w:r>
      <w:r>
        <w:rPr>
          <w:rFonts w:hint="eastAsia"/>
          <w:b/>
          <w:sz w:val="24"/>
          <w:highlight w:val="none"/>
          <w:lang w:bidi="ar"/>
        </w:rPr>
        <w:t xml:space="preserve">政府采购合同信用融资政策告知函</w:t>
      </w:r>
      <w:r>
        <w:rPr>
          <w:b/>
          <w:sz w:val="24"/>
          <w:highlight w:val="none"/>
          <w:lang w:bidi="ar"/>
        </w:rPr>
      </w:r>
      <w:r/>
    </w:p>
    <w:p>
      <w:pPr>
        <w:pStyle w:val="855"/>
        <w:spacing w:line="360" w:lineRule="auto"/>
        <w:widowControl/>
        <w:rPr>
          <w:rFonts w:ascii="宋体" w:hAnsi="宋体"/>
          <w:sz w:val="24"/>
          <w:highlight w:val="none"/>
        </w:rPr>
      </w:pPr>
      <w:r>
        <w:rPr>
          <w:rFonts w:hint="eastAsia" w:ascii="宋体" w:hAnsi="宋体"/>
          <w:sz w:val="24"/>
          <w:highlight w:val="none"/>
        </w:rPr>
        <w:t xml:space="preserve">各政府采购供应商：</w:t>
      </w:r>
      <w:r>
        <w:rPr>
          <w:rFonts w:ascii="宋体" w:hAnsi="宋体"/>
          <w:sz w:val="24"/>
          <w:highlight w:val="none"/>
        </w:rPr>
      </w:r>
      <w:r/>
    </w:p>
    <w:p>
      <w:pPr>
        <w:pStyle w:val="855"/>
        <w:ind w:firstLine="480"/>
        <w:spacing w:line="360" w:lineRule="auto"/>
        <w:widowControl/>
        <w:rPr>
          <w:rFonts w:ascii="宋体" w:hAnsi="宋体"/>
          <w:sz w:val="24"/>
          <w:highlight w:val="none"/>
        </w:rPr>
      </w:pPr>
      <w:r>
        <w:rPr>
          <w:rFonts w:hint="eastAsia" w:ascii="宋体" w:hAnsi="宋体"/>
          <w:sz w:val="24"/>
          <w:highlight w:val="none"/>
        </w:rPr>
        <w:t xml:space="preserve">欢迎贵公司参加苏州市政府采购活动!</w:t>
      </w:r>
      <w:r>
        <w:rPr>
          <w:rFonts w:ascii="宋体" w:hAnsi="宋体"/>
          <w:sz w:val="24"/>
          <w:highlight w:val="none"/>
        </w:rPr>
      </w:r>
      <w:r/>
    </w:p>
    <w:p>
      <w:pPr>
        <w:pStyle w:val="855"/>
        <w:spacing w:line="360" w:lineRule="auto"/>
        <w:widowControl/>
        <w:rPr>
          <w:rFonts w:ascii="宋体" w:hAnsi="宋体" w:cs="宋体"/>
          <w:sz w:val="24"/>
          <w:highlight w:val="none"/>
        </w:rPr>
      </w:pPr>
      <w:r>
        <w:rPr>
          <w:rFonts w:hint="eastAsia" w:ascii="宋体" w:hAnsi="宋体"/>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sz w:val="24"/>
          <w:highlight w:val="none"/>
        </w:rPr>
      </w:r>
      <w:r/>
    </w:p>
    <w:p>
      <w:pPr>
        <w:pStyle w:val="985"/>
        <w:ind w:firstLine="482"/>
        <w:jc w:val="right"/>
        <w:rPr>
          <w:rFonts w:hint="eastAsia" w:hAnsi="宋体" w:cs="宋体"/>
          <w:b/>
          <w:highlight w:val="none"/>
        </w:rPr>
      </w:pPr>
      <w:r>
        <w:rPr>
          <w:rFonts w:hint="eastAsia" w:hAnsi="宋体" w:cs="宋体"/>
          <w:b/>
          <w:highlight w:val="none"/>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仿宋_GB2312">
    <w:panose1 w:val="02010609060101010101"/>
  </w:font>
  <w:font w:name="Verdana">
    <w:panose1 w:val="020B0604030504040204"/>
  </w:font>
  <w:font w:name="黑体">
    <w:panose1 w:val="02010609060101010101"/>
  </w:font>
  <w:font w:name="Garamond">
    <w:panose1 w:val="02020404030301010803"/>
  </w:font>
  <w:font w:name="楷体_GB2312">
    <w:panose1 w:val="02010609060101010101"/>
  </w:font>
  <w:font w:name="Cambria">
    <w:panose1 w:val="0204050305040603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81</w:t>
    </w:r>
    <w:r>
      <w:fldChar w:fldCharType="end"/>
    </w:r>
    <w:r/>
  </w:p>
  <w:p>
    <w:pPr>
      <w:pStyle w:val="92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fldChar w:fldCharType="end"/>
    </w:r>
    <w:r>
      <w:rPr>
        <w:rStyle w:val="970"/>
      </w:rPr>
    </w:r>
    <w:r/>
  </w:p>
  <w:p>
    <w:pPr>
      <w:pStyle w:val="928"/>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83"/>
      <w:isLgl w:val="false"/>
      <w:suff w:val="tab"/>
      <w:lvlText w:val="%1."/>
      <w:lvlJc w:val="left"/>
      <w:pPr>
        <w:pStyle w:val="855"/>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55"/>
        <w:ind w:left="0" w:firstLine="624"/>
        <w:tabs>
          <w:tab w:val="num" w:pos="624" w:leader="none"/>
        </w:tabs>
      </w:pPr>
      <w:rPr>
        <w:rFonts w:hint="eastAsia"/>
      </w:rPr>
    </w:lvl>
    <w:lvl w:ilvl="2">
      <w:start w:val="1"/>
      <w:numFmt w:val="decimal"/>
      <w:isLgl w:val="false"/>
      <w:suff w:val="tab"/>
      <w:lvlText w:val="%3."/>
      <w:lvlJc w:val="left"/>
      <w:pPr>
        <w:pStyle w:val="855"/>
        <w:ind w:left="0" w:firstLine="624"/>
        <w:tabs>
          <w:tab w:val="num" w:pos="624" w:leader="none"/>
        </w:tabs>
      </w:pPr>
      <w:rPr>
        <w:rFonts w:hint="eastAsia"/>
      </w:rPr>
    </w:lvl>
    <w:lvl w:ilvl="3">
      <w:start w:val="1"/>
      <w:numFmt w:val="lowerLetter"/>
      <w:isLgl w:val="false"/>
      <w:suff w:val="tab"/>
      <w:lvlText w:val="%4."/>
      <w:lvlJc w:val="left"/>
      <w:pPr>
        <w:pStyle w:val="855"/>
        <w:ind w:left="1559" w:hanging="283"/>
        <w:tabs>
          <w:tab w:val="num" w:pos="1559" w:leader="none"/>
        </w:tabs>
      </w:pPr>
      <w:rPr>
        <w:rFonts w:hint="eastAsia"/>
      </w:rPr>
    </w:lvl>
    <w:lvl w:ilvl="4">
      <w:start w:val="1"/>
      <w:numFmt w:val="decimal"/>
      <w:isLgl w:val="false"/>
      <w:suff w:val="tab"/>
      <w:lvlText w:val="%5."/>
      <w:lvlJc w:val="left"/>
      <w:pPr>
        <w:pStyle w:val="855"/>
        <w:ind w:left="1984" w:hanging="425"/>
        <w:tabs>
          <w:tab w:val="num" w:pos="1984" w:leader="none"/>
        </w:tabs>
      </w:pPr>
      <w:rPr>
        <w:rFonts w:hint="eastAsia"/>
      </w:rPr>
    </w:lvl>
    <w:lvl w:ilvl="5">
      <w:start w:val="1"/>
      <w:numFmt w:val="lowerLetter"/>
      <w:isLgl w:val="false"/>
      <w:suff w:val="tab"/>
      <w:lvlText w:val="%6."/>
      <w:lvlJc w:val="left"/>
      <w:pPr>
        <w:pStyle w:val="855"/>
        <w:ind w:left="2409" w:hanging="425"/>
        <w:tabs>
          <w:tab w:val="num" w:pos="2409" w:leader="none"/>
        </w:tabs>
      </w:pPr>
      <w:rPr>
        <w:rFonts w:hint="eastAsia"/>
      </w:rPr>
    </w:lvl>
    <w:lvl w:ilvl="6">
      <w:start w:val="1"/>
      <w:numFmt w:val="lowerRoman"/>
      <w:isLgl w:val="false"/>
      <w:suff w:val="tab"/>
      <w:lvlText w:val="%7."/>
      <w:lvlJc w:val="left"/>
      <w:pPr>
        <w:pStyle w:val="855"/>
        <w:ind w:left="2835" w:hanging="426"/>
        <w:tabs>
          <w:tab w:val="num" w:pos="2835" w:leader="none"/>
        </w:tabs>
      </w:pPr>
      <w:rPr>
        <w:rFonts w:hint="eastAsia"/>
      </w:rPr>
    </w:lvl>
    <w:lvl w:ilvl="7">
      <w:start w:val="1"/>
      <w:numFmt w:val="lowerLetter"/>
      <w:isLgl w:val="false"/>
      <w:suff w:val="tab"/>
      <w:lvlText w:val="%8."/>
      <w:lvlJc w:val="left"/>
      <w:pPr>
        <w:pStyle w:val="855"/>
        <w:ind w:left="3260" w:hanging="425"/>
        <w:tabs>
          <w:tab w:val="num" w:pos="3260" w:leader="none"/>
        </w:tabs>
      </w:pPr>
      <w:rPr>
        <w:rFonts w:hint="eastAsia"/>
      </w:rPr>
    </w:lvl>
    <w:lvl w:ilvl="8">
      <w:start w:val="1"/>
      <w:numFmt w:val="lowerRoman"/>
      <w:isLgl w:val="false"/>
      <w:suff w:val="tab"/>
      <w:lvlText w:val="%9."/>
      <w:lvlJc w:val="left"/>
      <w:pPr>
        <w:pStyle w:val="855"/>
        <w:ind w:left="3685" w:hanging="425"/>
        <w:tabs>
          <w:tab w:val="num" w:pos="3685" w:leader="none"/>
        </w:tabs>
      </w:pPr>
      <w:rPr>
        <w:rFonts w:hint="eastAsia"/>
      </w:rPr>
    </w:lvl>
  </w:abstractNum>
  <w:abstractNum w:abstractNumId="1">
    <w:multiLevelType w:val="hybridMultilevel"/>
    <w:lvl w:ilvl="0">
      <w:start w:val="1"/>
      <w:numFmt w:val="decimal"/>
      <w:pStyle w:val="1276"/>
      <w:isLgl w:val="false"/>
      <w:suff w:val="tab"/>
      <w:lvlText w:val="%1"/>
      <w:lvlJc w:val="left"/>
      <w:pPr>
        <w:pStyle w:val="855"/>
        <w:ind w:left="0" w:firstLine="510"/>
        <w:tabs>
          <w:tab w:val="num" w:pos="432" w:leader="none"/>
        </w:tabs>
      </w:pPr>
      <w:rPr>
        <w:rFonts w:hint="eastAsia"/>
      </w:rPr>
    </w:lvl>
    <w:lvl w:ilvl="1">
      <w:start w:val="1"/>
      <w:numFmt w:val="decimal"/>
      <w:isLgl w:val="false"/>
      <w:suff w:val="tab"/>
      <w:lvlText w:val="%1.%2"/>
      <w:lvlJc w:val="left"/>
      <w:pPr>
        <w:pStyle w:val="855"/>
        <w:ind w:left="0" w:firstLine="510"/>
        <w:tabs>
          <w:tab w:val="num" w:pos="510" w:leader="none"/>
        </w:tabs>
      </w:pPr>
      <w:rPr>
        <w:rFonts w:hint="eastAsia"/>
      </w:rPr>
    </w:lvl>
    <w:lvl w:ilvl="2">
      <w:start w:val="1"/>
      <w:numFmt w:val="decimal"/>
      <w:isLgl w:val="false"/>
      <w:suff w:val="tab"/>
      <w:lvlText w:val="%1.%2.%3"/>
      <w:lvlJc w:val="left"/>
      <w:pPr>
        <w:pStyle w:val="855"/>
        <w:ind w:left="0" w:firstLine="510"/>
        <w:tabs>
          <w:tab w:val="num" w:pos="510" w:leader="none"/>
        </w:tabs>
      </w:pPr>
      <w:rPr>
        <w:rFonts w:hint="eastAsia"/>
      </w:rPr>
    </w:lvl>
    <w:lvl w:ilvl="3">
      <w:start w:val="1"/>
      <w:numFmt w:val="decimal"/>
      <w:pStyle w:val="1181"/>
      <w:isLgl w:val="false"/>
      <w:suff w:val="tab"/>
      <w:lvlText w:val="%1.%2.%3.%4"/>
      <w:lvlJc w:val="left"/>
      <w:pPr>
        <w:pStyle w:val="855"/>
        <w:ind w:left="0" w:firstLine="510"/>
        <w:tabs>
          <w:tab w:val="num" w:pos="510" w:leader="none"/>
        </w:tabs>
      </w:pPr>
      <w:rPr>
        <w:rFonts w:hint="eastAsia"/>
      </w:rPr>
    </w:lvl>
    <w:lvl w:ilvl="4">
      <w:start w:val="1"/>
      <w:numFmt w:val="decimal"/>
      <w:pStyle w:val="1171"/>
      <w:isLgl w:val="false"/>
      <w:suff w:val="tab"/>
      <w:lvlText w:val="%1.%2.%3.%4.%5"/>
      <w:lvlJc w:val="left"/>
      <w:pPr>
        <w:pStyle w:val="855"/>
        <w:ind w:left="1008" w:hanging="1008"/>
        <w:tabs>
          <w:tab w:val="num" w:pos="1008" w:leader="none"/>
        </w:tabs>
      </w:pPr>
      <w:rPr>
        <w:rFonts w:hint="eastAsia"/>
      </w:rPr>
    </w:lvl>
    <w:lvl w:ilvl="5">
      <w:start w:val="1"/>
      <w:numFmt w:val="decimal"/>
      <w:isLgl w:val="false"/>
      <w:suff w:val="tab"/>
      <w:lvlText w:val="%1.%2.%3.%4.%5.%6"/>
      <w:lvlJc w:val="left"/>
      <w:pPr>
        <w:pStyle w:val="855"/>
        <w:ind w:left="1152" w:hanging="1152"/>
        <w:tabs>
          <w:tab w:val="num" w:pos="1152" w:leader="none"/>
        </w:tabs>
      </w:pPr>
      <w:rPr>
        <w:rFonts w:hint="eastAsia"/>
      </w:rPr>
    </w:lvl>
    <w:lvl w:ilvl="6">
      <w:start w:val="1"/>
      <w:numFmt w:val="decimal"/>
      <w:isLgl w:val="false"/>
      <w:suff w:val="tab"/>
      <w:lvlText w:val="%1.%2.%3.%4.%5.%6.%7"/>
      <w:lvlJc w:val="left"/>
      <w:pPr>
        <w:pStyle w:val="855"/>
        <w:ind w:left="1296" w:hanging="1296"/>
        <w:tabs>
          <w:tab w:val="num" w:pos="1296" w:leader="none"/>
        </w:tabs>
      </w:pPr>
      <w:rPr>
        <w:rFonts w:hint="eastAsia"/>
      </w:rPr>
    </w:lvl>
    <w:lvl w:ilvl="7">
      <w:start w:val="1"/>
      <w:numFmt w:val="decimal"/>
      <w:isLgl w:val="false"/>
      <w:suff w:val="tab"/>
      <w:lvlText w:val="%1.%2.%3.%4.%5.%6.%7.%8"/>
      <w:lvlJc w:val="left"/>
      <w:pPr>
        <w:pStyle w:val="855"/>
        <w:ind w:left="1440" w:hanging="1440"/>
        <w:tabs>
          <w:tab w:val="num" w:pos="1440" w:leader="none"/>
        </w:tabs>
      </w:pPr>
      <w:rPr>
        <w:rFonts w:hint="eastAsia"/>
      </w:rPr>
    </w:lvl>
    <w:lvl w:ilvl="8">
      <w:start w:val="1"/>
      <w:numFmt w:val="decimal"/>
      <w:isLgl w:val="false"/>
      <w:suff w:val="tab"/>
      <w:lvlText w:val="%1.%2.%3.%4.%5.%6.%7.%8.%9"/>
      <w:lvlJc w:val="left"/>
      <w:pPr>
        <w:pStyle w:val="855"/>
        <w:ind w:left="1584" w:hanging="1584"/>
        <w:tabs>
          <w:tab w:val="num" w:pos="1584" w:leader="none"/>
        </w:tabs>
      </w:pPr>
      <w:rPr>
        <w:rFonts w:hint="eastAsia"/>
      </w:rPr>
    </w:lvl>
  </w:abstractNum>
  <w:abstractNum w:abstractNumId="2">
    <w:multiLevelType w:val="hybridMultilevel"/>
    <w:lvl w:ilvl="0">
      <w:start w:val="1"/>
      <w:numFmt w:val="decimal"/>
      <w:pStyle w:val="1178"/>
      <w:isLgl w:val="false"/>
      <w:suff w:val="tab"/>
      <w:lvlText w:val="%1."/>
      <w:lvlJc w:val="center"/>
      <w:pPr>
        <w:pStyle w:val="855"/>
        <w:ind w:left="0" w:firstLine="0"/>
        <w:tabs>
          <w:tab w:val="num" w:pos="0" w:leader="none"/>
        </w:tabs>
      </w:pPr>
      <w:rPr>
        <w:rFonts w:hint="eastAsia" w:eastAsia="黑体"/>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3">
    <w:multiLevelType w:val="hybridMultilevel"/>
    <w:lvl w:ilvl="0">
      <w:start w:val="9"/>
      <w:numFmt w:val="decimal"/>
      <w:isLgl w:val="false"/>
      <w:suff w:val="tab"/>
      <w:lvlText w:val="%1."/>
      <w:lvlJc w:val="left"/>
      <w:pPr>
        <w:pStyle w:val="85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55"/>
        <w:ind w:left="420" w:hanging="420"/>
      </w:pPr>
      <w:rPr>
        <w:rFonts w:cs="Times New Roman"/>
      </w:rPr>
    </w:lvl>
    <w:lvl w:ilvl="1">
      <w:start w:val="1"/>
      <w:numFmt w:val="decimal"/>
      <w:isLgl w:val="false"/>
      <w:suff w:val="tab"/>
      <w:lvlText w:val="%2、"/>
      <w:lvlJc w:val="left"/>
      <w:pPr>
        <w:pStyle w:val="855"/>
        <w:ind w:left="1035" w:hanging="585"/>
      </w:pPr>
      <w:rPr>
        <w:rFonts w:ascii="Times New Roman" w:hAnsi="Times New Roman" w:eastAsia="宋体" w:cs="Times New Roman"/>
      </w:rPr>
    </w:lvl>
    <w:lvl w:ilvl="2">
      <w:start w:val="1"/>
      <w:numFmt w:val="decimal"/>
      <w:pStyle w:val="1219"/>
      <w:isLgl w:val="false"/>
      <w:suff w:val="tab"/>
      <w:lvlText w:val="%1.%2.%3"/>
      <w:lvlJc w:val="left"/>
      <w:pPr>
        <w:pStyle w:val="855"/>
        <w:ind w:left="1620" w:hanging="720"/>
      </w:pPr>
      <w:rPr>
        <w:rFonts w:cs="Times New Roman"/>
      </w:rPr>
    </w:lvl>
    <w:lvl w:ilvl="3">
      <w:start w:val="1"/>
      <w:numFmt w:val="decimal"/>
      <w:isLgl w:val="false"/>
      <w:suff w:val="tab"/>
      <w:lvlText w:val="%1.%2.%3.%4"/>
      <w:lvlJc w:val="left"/>
      <w:pPr>
        <w:pStyle w:val="855"/>
        <w:ind w:left="2070" w:hanging="720"/>
      </w:pPr>
      <w:rPr>
        <w:rFonts w:cs="Times New Roman"/>
      </w:rPr>
    </w:lvl>
    <w:lvl w:ilvl="4">
      <w:start w:val="1"/>
      <w:numFmt w:val="decimal"/>
      <w:isLgl w:val="false"/>
      <w:suff w:val="tab"/>
      <w:lvlText w:val="%1.%2.%3.%4.%5"/>
      <w:lvlJc w:val="left"/>
      <w:pPr>
        <w:pStyle w:val="855"/>
        <w:ind w:left="2880" w:hanging="1080"/>
      </w:pPr>
      <w:rPr>
        <w:rFonts w:cs="Times New Roman"/>
      </w:rPr>
    </w:lvl>
    <w:lvl w:ilvl="5">
      <w:start w:val="1"/>
      <w:numFmt w:val="decimal"/>
      <w:isLgl w:val="false"/>
      <w:suff w:val="tab"/>
      <w:lvlText w:val="%1.%2.%3.%4.%5.%6"/>
      <w:lvlJc w:val="left"/>
      <w:pPr>
        <w:pStyle w:val="855"/>
        <w:ind w:left="3330" w:hanging="1080"/>
      </w:pPr>
      <w:rPr>
        <w:rFonts w:cs="Times New Roman"/>
      </w:rPr>
    </w:lvl>
    <w:lvl w:ilvl="6">
      <w:start w:val="1"/>
      <w:numFmt w:val="decimal"/>
      <w:isLgl w:val="false"/>
      <w:suff w:val="tab"/>
      <w:lvlText w:val="%1.%2.%3.%4.%5.%6.%7"/>
      <w:lvlJc w:val="left"/>
      <w:pPr>
        <w:pStyle w:val="855"/>
        <w:ind w:left="4140" w:hanging="1440"/>
      </w:pPr>
      <w:rPr>
        <w:rFonts w:cs="Times New Roman"/>
      </w:rPr>
    </w:lvl>
    <w:lvl w:ilvl="7">
      <w:start w:val="1"/>
      <w:numFmt w:val="decimal"/>
      <w:isLgl w:val="false"/>
      <w:suff w:val="tab"/>
      <w:lvlText w:val="%1.%2.%3.%4.%5.%6.%7.%8"/>
      <w:lvlJc w:val="left"/>
      <w:pPr>
        <w:pStyle w:val="855"/>
        <w:ind w:left="4590" w:hanging="1440"/>
      </w:pPr>
      <w:rPr>
        <w:rFonts w:cs="Times New Roman"/>
      </w:rPr>
    </w:lvl>
    <w:lvl w:ilvl="8">
      <w:start w:val="1"/>
      <w:numFmt w:val="decimal"/>
      <w:isLgl w:val="false"/>
      <w:suff w:val="tab"/>
      <w:lvlText w:val="%1.%2.%3.%4.%5.%6.%7.%8.%9"/>
      <w:lvlJc w:val="left"/>
      <w:pPr>
        <w:pStyle w:val="855"/>
        <w:ind w:left="5400" w:hanging="1800"/>
      </w:pPr>
      <w:rPr>
        <w:rFonts w:cs="Times New Roman"/>
      </w:rPr>
    </w:lvl>
  </w:abstractNum>
  <w:abstractNum w:abstractNumId="5">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4"/>
    <w:basedOn w:val="1898"/>
    <w:next w:val="1898"/>
    <w:link w:val="989"/>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1898"/>
    <w:next w:val="1898"/>
    <w:link w:val="109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1898"/>
    <w:next w:val="1898"/>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1898"/>
    <w:next w:val="1898"/>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1898"/>
    <w:next w:val="1898"/>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1898"/>
    <w:next w:val="1898"/>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1898"/>
    <w:next w:val="1898"/>
    <w:link w:val="1067"/>
    <w:uiPriority w:val="10"/>
    <w:qFormat/>
    <w:pPr>
      <w:contextualSpacing/>
      <w:spacing w:before="300" w:after="200"/>
    </w:pPr>
    <w:rPr>
      <w:sz w:val="48"/>
      <w:szCs w:val="48"/>
    </w:rPr>
  </w:style>
  <w:style w:type="paragraph" w:styleId="702">
    <w:name w:val="Subtitle"/>
    <w:basedOn w:val="1898"/>
    <w:next w:val="189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1898"/>
    <w:next w:val="1898"/>
    <w:link w:val="705"/>
    <w:uiPriority w:val="29"/>
    <w:qFormat/>
    <w:pPr>
      <w:ind w:left="720" w:right="720"/>
    </w:pPr>
    <w:rPr>
      <w:i/>
    </w:rPr>
  </w:style>
  <w:style w:type="character" w:styleId="705">
    <w:name w:val="Quote Char"/>
    <w:link w:val="704"/>
    <w:uiPriority w:val="29"/>
    <w:rPr>
      <w:i/>
    </w:rPr>
  </w:style>
  <w:style w:type="paragraph" w:styleId="706">
    <w:name w:val="Intense Quote"/>
    <w:basedOn w:val="1898"/>
    <w:next w:val="189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1898"/>
    <w:link w:val="1097"/>
    <w:uiPriority w:val="99"/>
    <w:unhideWhenUsed/>
    <w:pPr>
      <w:spacing w:after="0" w:line="240" w:lineRule="auto"/>
      <w:tabs>
        <w:tab w:val="center" w:pos="7143" w:leader="none"/>
        <w:tab w:val="right" w:pos="14287" w:leader="none"/>
      </w:tabs>
    </w:pPr>
  </w:style>
  <w:style w:type="paragraph" w:styleId="709">
    <w:name w:val="Footer"/>
    <w:basedOn w:val="1898"/>
    <w:link w:val="711"/>
    <w:uiPriority w:val="99"/>
    <w:unhideWhenUsed/>
    <w:pPr>
      <w:spacing w:after="0" w:line="240" w:lineRule="auto"/>
      <w:tabs>
        <w:tab w:val="center" w:pos="7143" w:leader="none"/>
        <w:tab w:val="right" w:pos="14287" w:leader="none"/>
      </w:tabs>
    </w:pPr>
  </w:style>
  <w:style w:type="paragraph" w:styleId="710">
    <w:name w:val="Caption"/>
    <w:basedOn w:val="1898"/>
    <w:next w:val="1898"/>
    <w:uiPriority w:val="35"/>
    <w:semiHidden/>
    <w:unhideWhenUsed/>
    <w:qFormat/>
    <w:pPr>
      <w:spacing w:line="276" w:lineRule="auto"/>
    </w:pPr>
    <w:rPr>
      <w:b/>
      <w:bCs/>
      <w:color w:val="4f81bd" w:themeColor="accent1"/>
      <w:sz w:val="18"/>
      <w:szCs w:val="18"/>
    </w:rPr>
  </w:style>
  <w:style w:type="character" w:styleId="711">
    <w:name w:val="Caption Char"/>
    <w:basedOn w:val="710"/>
    <w:link w:val="709"/>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1898"/>
    <w:link w:val="995"/>
    <w:uiPriority w:val="99"/>
    <w:semiHidden/>
    <w:unhideWhenUsed/>
    <w:pPr>
      <w:spacing w:after="40" w:line="240" w:lineRule="auto"/>
    </w:pPr>
    <w:rPr>
      <w:sz w:val="18"/>
    </w:rPr>
  </w:style>
  <w:style w:type="character" w:styleId="840">
    <w:name w:val="footnote reference"/>
    <w:uiPriority w:val="99"/>
    <w:unhideWhenUsed/>
    <w:rPr>
      <w:vertAlign w:val="superscript"/>
    </w:rPr>
  </w:style>
  <w:style w:type="paragraph" w:styleId="841">
    <w:name w:val="endnote text"/>
    <w:basedOn w:val="1898"/>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1"/>
    <w:basedOn w:val="1898"/>
    <w:next w:val="1898"/>
    <w:uiPriority w:val="39"/>
    <w:unhideWhenUsed/>
    <w:pPr>
      <w:ind w:left="0" w:right="0" w:firstLine="0"/>
      <w:spacing w:after="57"/>
    </w:pPr>
  </w:style>
  <w:style w:type="paragraph" w:styleId="845">
    <w:name w:val="toc 2"/>
    <w:basedOn w:val="1898"/>
    <w:next w:val="1898"/>
    <w:uiPriority w:val="39"/>
    <w:unhideWhenUsed/>
    <w:pPr>
      <w:ind w:left="283" w:right="0" w:firstLine="0"/>
      <w:spacing w:after="57"/>
    </w:pPr>
  </w:style>
  <w:style w:type="paragraph" w:styleId="846">
    <w:name w:val="toc 3"/>
    <w:basedOn w:val="1898"/>
    <w:next w:val="1898"/>
    <w:uiPriority w:val="39"/>
    <w:unhideWhenUsed/>
    <w:pPr>
      <w:ind w:left="567" w:right="0" w:firstLine="0"/>
      <w:spacing w:after="57"/>
    </w:pPr>
  </w:style>
  <w:style w:type="paragraph" w:styleId="847">
    <w:name w:val="toc 4"/>
    <w:basedOn w:val="1898"/>
    <w:next w:val="1898"/>
    <w:uiPriority w:val="39"/>
    <w:unhideWhenUsed/>
    <w:pPr>
      <w:ind w:left="850" w:right="0" w:firstLine="0"/>
      <w:spacing w:after="57"/>
    </w:pPr>
  </w:style>
  <w:style w:type="paragraph" w:styleId="848">
    <w:name w:val="toc 5"/>
    <w:basedOn w:val="1898"/>
    <w:next w:val="1898"/>
    <w:uiPriority w:val="39"/>
    <w:unhideWhenUsed/>
    <w:pPr>
      <w:ind w:left="1134" w:right="0" w:firstLine="0"/>
      <w:spacing w:after="57"/>
    </w:pPr>
  </w:style>
  <w:style w:type="paragraph" w:styleId="849">
    <w:name w:val="toc 6"/>
    <w:basedOn w:val="1898"/>
    <w:next w:val="1898"/>
    <w:uiPriority w:val="39"/>
    <w:unhideWhenUsed/>
    <w:pPr>
      <w:ind w:left="1417" w:right="0" w:firstLine="0"/>
      <w:spacing w:after="57"/>
    </w:pPr>
  </w:style>
  <w:style w:type="paragraph" w:styleId="850">
    <w:name w:val="toc 7"/>
    <w:basedOn w:val="1898"/>
    <w:next w:val="1898"/>
    <w:uiPriority w:val="39"/>
    <w:unhideWhenUsed/>
    <w:pPr>
      <w:ind w:left="1701" w:right="0" w:firstLine="0"/>
      <w:spacing w:after="57"/>
    </w:pPr>
  </w:style>
  <w:style w:type="paragraph" w:styleId="851">
    <w:name w:val="toc 8"/>
    <w:basedOn w:val="1898"/>
    <w:next w:val="1898"/>
    <w:uiPriority w:val="39"/>
    <w:unhideWhenUsed/>
    <w:pPr>
      <w:ind w:left="1984" w:right="0" w:firstLine="0"/>
      <w:spacing w:after="57"/>
    </w:pPr>
  </w:style>
  <w:style w:type="paragraph" w:styleId="852">
    <w:name w:val="toc 9"/>
    <w:basedOn w:val="1898"/>
    <w:next w:val="1898"/>
    <w:uiPriority w:val="39"/>
    <w:unhideWhenUsed/>
    <w:pPr>
      <w:ind w:left="2268" w:right="0" w:firstLine="0"/>
      <w:spacing w:after="57"/>
    </w:pPr>
  </w:style>
  <w:style w:type="paragraph" w:styleId="853">
    <w:name w:val="TOC Heading"/>
    <w:uiPriority w:val="39"/>
    <w:unhideWhenUsed/>
  </w:style>
  <w:style w:type="paragraph" w:styleId="854">
    <w:name w:val="table of figures"/>
    <w:basedOn w:val="1898"/>
    <w:next w:val="1898"/>
    <w:uiPriority w:val="99"/>
    <w:unhideWhenUsed/>
    <w:pPr>
      <w:spacing w:after="0" w:afterAutospacing="0"/>
    </w:pPr>
  </w:style>
  <w:style w:type="paragraph" w:styleId="855">
    <w:name w:val="Normal"/>
    <w:next w:val="867"/>
    <w:link w:val="855"/>
    <w:qFormat/>
    <w:pPr>
      <w:jc w:val="both"/>
      <w:widowControl w:val="off"/>
    </w:pPr>
    <w:rPr>
      <w:sz w:val="21"/>
      <w:szCs w:val="24"/>
      <w:lang w:val="en-US" w:eastAsia="zh-CN" w:bidi="ar-SA"/>
    </w:rPr>
  </w:style>
  <w:style w:type="paragraph" w:styleId="856">
    <w:name w:val="标题 1"/>
    <w:basedOn w:val="855"/>
    <w:next w:val="855"/>
    <w:link w:val="869"/>
    <w:qFormat/>
    <w:pPr>
      <w:jc w:val="center"/>
      <w:keepLines/>
      <w:keepNext/>
      <w:spacing w:line="360" w:lineRule="auto"/>
      <w:outlineLvl w:val="0"/>
    </w:pPr>
    <w:rPr>
      <w:b/>
      <w:bCs/>
      <w:sz w:val="36"/>
      <w:szCs w:val="44"/>
    </w:rPr>
  </w:style>
  <w:style w:type="paragraph" w:styleId="857">
    <w:name w:val="标题 2"/>
    <w:basedOn w:val="855"/>
    <w:next w:val="855"/>
    <w:link w:val="870"/>
    <w:qFormat/>
    <w:pPr>
      <w:ind w:firstLine="200"/>
      <w:keepLines/>
      <w:keepNext/>
      <w:spacing w:line="360" w:lineRule="auto"/>
      <w:outlineLvl w:val="1"/>
    </w:pPr>
    <w:rPr>
      <w:rFonts w:ascii="Cambria" w:hAnsi="Cambria"/>
      <w:b/>
      <w:bCs/>
      <w:sz w:val="28"/>
      <w:szCs w:val="32"/>
    </w:rPr>
  </w:style>
  <w:style w:type="paragraph" w:styleId="858">
    <w:name w:val="标题 3"/>
    <w:basedOn w:val="855"/>
    <w:next w:val="855"/>
    <w:link w:val="871"/>
    <w:qFormat/>
    <w:pPr>
      <w:keepLines/>
      <w:keepNext/>
      <w:spacing w:line="360" w:lineRule="auto"/>
      <w:outlineLvl w:val="2"/>
    </w:pPr>
    <w:rPr>
      <w:b/>
      <w:bCs/>
      <w:sz w:val="24"/>
      <w:szCs w:val="32"/>
    </w:rPr>
  </w:style>
  <w:style w:type="paragraph" w:styleId="859">
    <w:name w:val="标题 4"/>
    <w:basedOn w:val="855"/>
    <w:next w:val="855"/>
    <w:link w:val="872"/>
    <w:qFormat/>
    <w:pPr>
      <w:keepLines/>
      <w:keepNext/>
      <w:spacing w:line="400" w:lineRule="exact"/>
      <w:outlineLvl w:val="3"/>
    </w:pPr>
    <w:rPr>
      <w:rFonts w:ascii="宋体" w:hAnsi="Arial"/>
      <w:b/>
      <w:bCs/>
      <w:sz w:val="24"/>
      <w:szCs w:val="28"/>
    </w:rPr>
  </w:style>
  <w:style w:type="paragraph" w:styleId="860">
    <w:name w:val="标题 5"/>
    <w:basedOn w:val="855"/>
    <w:next w:val="855"/>
    <w:link w:val="873"/>
    <w:qFormat/>
    <w:pPr>
      <w:ind w:left="992" w:hanging="992"/>
      <w:keepLines/>
      <w:keepNext/>
      <w:spacing w:before="280" w:after="290" w:line="376" w:lineRule="auto"/>
      <w:outlineLvl w:val="4"/>
    </w:pPr>
    <w:rPr>
      <w:b/>
      <w:bCs/>
      <w:sz w:val="28"/>
      <w:szCs w:val="28"/>
    </w:rPr>
  </w:style>
  <w:style w:type="paragraph" w:styleId="861">
    <w:name w:val="标题 6"/>
    <w:basedOn w:val="855"/>
    <w:next w:val="855"/>
    <w:link w:val="874"/>
    <w:qFormat/>
    <w:pPr>
      <w:keepLines/>
      <w:keepNext/>
      <w:spacing w:before="240" w:after="64" w:line="317" w:lineRule="auto"/>
      <w:outlineLvl w:val="5"/>
    </w:pPr>
    <w:rPr>
      <w:rFonts w:ascii="Cambria" w:hAnsi="Cambria"/>
      <w:b/>
      <w:bCs/>
      <w:sz w:val="24"/>
    </w:rPr>
  </w:style>
  <w:style w:type="paragraph" w:styleId="862">
    <w:name w:val="标题 7"/>
    <w:basedOn w:val="855"/>
    <w:next w:val="855"/>
    <w:link w:val="875"/>
    <w:qFormat/>
    <w:pPr>
      <w:keepLines/>
      <w:keepNext/>
      <w:spacing w:before="240" w:after="64" w:line="317" w:lineRule="auto"/>
      <w:outlineLvl w:val="6"/>
    </w:pPr>
    <w:rPr>
      <w:b/>
      <w:bCs/>
      <w:sz w:val="24"/>
    </w:rPr>
  </w:style>
  <w:style w:type="paragraph" w:styleId="863">
    <w:name w:val="标题 8"/>
    <w:basedOn w:val="855"/>
    <w:next w:val="855"/>
    <w:link w:val="876"/>
    <w:qFormat/>
    <w:pPr>
      <w:keepLines/>
      <w:keepNext/>
      <w:spacing w:before="240" w:after="64" w:line="317" w:lineRule="auto"/>
      <w:outlineLvl w:val="7"/>
    </w:pPr>
    <w:rPr>
      <w:rFonts w:ascii="Cambria" w:hAnsi="Cambria"/>
      <w:sz w:val="24"/>
    </w:rPr>
  </w:style>
  <w:style w:type="paragraph" w:styleId="864">
    <w:name w:val="标题 9"/>
    <w:basedOn w:val="855"/>
    <w:next w:val="855"/>
    <w:link w:val="877"/>
    <w:qFormat/>
    <w:pPr>
      <w:keepLines/>
      <w:keepNext/>
      <w:spacing w:before="240" w:after="64" w:line="317" w:lineRule="auto"/>
      <w:outlineLvl w:val="8"/>
    </w:pPr>
    <w:rPr>
      <w:rFonts w:ascii="Cambria" w:hAnsi="Cambria"/>
      <w:szCs w:val="21"/>
    </w:rPr>
  </w:style>
  <w:style w:type="character" w:styleId="865">
    <w:name w:val="默认段落字体"/>
    <w:next w:val="865"/>
    <w:link w:val="855"/>
    <w:semiHidden/>
  </w:style>
  <w:style w:type="table" w:styleId="866">
    <w:name w:val="普通表格"/>
    <w:next w:val="866"/>
    <w:link w:val="855"/>
    <w:semiHidden/>
    <w:tblPr/>
  </w:style>
  <w:style w:type="paragraph" w:styleId="867">
    <w:name w:val="正文文本缩进1"/>
    <w:basedOn w:val="855"/>
    <w:next w:val="868"/>
    <w:link w:val="855"/>
    <w:qFormat/>
    <w:pPr>
      <w:ind w:firstLine="552"/>
      <w:spacing w:before="240" w:line="360" w:lineRule="auto"/>
    </w:pPr>
    <w:rPr>
      <w:rFonts w:ascii="宋体" w:hAnsi="宋体"/>
      <w:sz w:val="20"/>
      <w:szCs w:val="20"/>
    </w:rPr>
  </w:style>
  <w:style w:type="paragraph" w:styleId="868">
    <w:name w:val="寄信人地址1"/>
    <w:basedOn w:val="855"/>
    <w:next w:val="868"/>
    <w:link w:val="855"/>
    <w:qFormat/>
    <w:pPr>
      <w:jc w:val="both"/>
      <w:widowControl w:val="off"/>
    </w:pPr>
    <w:rPr>
      <w:rFonts w:ascii="Arial" w:hAnsi="Arial" w:eastAsia="楷体_GB2312" w:cs="Times New Roman"/>
      <w:sz w:val="26"/>
      <w:szCs w:val="20"/>
    </w:rPr>
  </w:style>
  <w:style w:type="character" w:styleId="869">
    <w:name w:val="标题 1 Char"/>
    <w:next w:val="869"/>
    <w:link w:val="856"/>
    <w:qFormat/>
    <w:rPr>
      <w:b/>
      <w:bCs/>
      <w:sz w:val="36"/>
      <w:szCs w:val="44"/>
    </w:rPr>
  </w:style>
  <w:style w:type="character" w:styleId="870">
    <w:name w:val="标题 2 Char"/>
    <w:next w:val="870"/>
    <w:link w:val="857"/>
    <w:qFormat/>
    <w:rPr>
      <w:rFonts w:ascii="Cambria" w:hAnsi="Cambria" w:cs="Times New Roman"/>
      <w:b/>
      <w:bCs/>
      <w:sz w:val="28"/>
      <w:szCs w:val="32"/>
    </w:rPr>
  </w:style>
  <w:style w:type="character" w:styleId="871">
    <w:name w:val="标题 3 Char"/>
    <w:next w:val="871"/>
    <w:link w:val="858"/>
    <w:qFormat/>
    <w:rPr>
      <w:rFonts w:ascii="Times New Roman" w:hAnsi="Times New Roman"/>
      <w:b/>
      <w:bCs/>
      <w:sz w:val="24"/>
      <w:szCs w:val="32"/>
    </w:rPr>
  </w:style>
  <w:style w:type="character" w:styleId="872">
    <w:name w:val="标题 4 Char"/>
    <w:next w:val="872"/>
    <w:link w:val="859"/>
    <w:qFormat/>
    <w:rPr>
      <w:rFonts w:ascii="宋体" w:hAnsi="Arial"/>
      <w:b/>
      <w:bCs/>
      <w:sz w:val="24"/>
      <w:szCs w:val="28"/>
    </w:rPr>
  </w:style>
  <w:style w:type="character" w:styleId="873">
    <w:name w:val="标题 5 Char"/>
    <w:next w:val="873"/>
    <w:link w:val="860"/>
    <w:qFormat/>
    <w:rPr>
      <w:b/>
      <w:bCs/>
      <w:sz w:val="28"/>
      <w:szCs w:val="28"/>
    </w:rPr>
  </w:style>
  <w:style w:type="character" w:styleId="874">
    <w:name w:val="标题 6 Char"/>
    <w:next w:val="874"/>
    <w:link w:val="861"/>
    <w:qFormat/>
    <w:rPr>
      <w:rFonts w:ascii="Cambria" w:hAnsi="Cambria"/>
      <w:b/>
      <w:bCs/>
      <w:sz w:val="24"/>
      <w:szCs w:val="24"/>
    </w:rPr>
  </w:style>
  <w:style w:type="character" w:styleId="875">
    <w:name w:val="标题 7 Char"/>
    <w:next w:val="875"/>
    <w:link w:val="862"/>
    <w:qFormat/>
    <w:rPr>
      <w:b/>
      <w:bCs/>
      <w:sz w:val="24"/>
      <w:szCs w:val="24"/>
    </w:rPr>
  </w:style>
  <w:style w:type="character" w:styleId="876">
    <w:name w:val="标题 8 Char"/>
    <w:next w:val="876"/>
    <w:link w:val="863"/>
    <w:qFormat/>
    <w:rPr>
      <w:rFonts w:ascii="Cambria" w:hAnsi="Cambria"/>
      <w:sz w:val="24"/>
      <w:szCs w:val="24"/>
    </w:rPr>
  </w:style>
  <w:style w:type="character" w:styleId="877">
    <w:name w:val="标题 9 Char"/>
    <w:next w:val="877"/>
    <w:link w:val="864"/>
    <w:qFormat/>
    <w:rPr>
      <w:rFonts w:ascii="Cambria" w:hAnsi="Cambria"/>
      <w:sz w:val="21"/>
      <w:szCs w:val="21"/>
    </w:rPr>
  </w:style>
  <w:style w:type="paragraph" w:styleId="878">
    <w:name w:val="目录 7"/>
    <w:basedOn w:val="855"/>
    <w:next w:val="855"/>
    <w:link w:val="855"/>
    <w:uiPriority w:val="39"/>
    <w:qFormat/>
    <w:pPr>
      <w:ind w:left="2520"/>
    </w:pPr>
    <w:rPr>
      <w:szCs w:val="22"/>
    </w:rPr>
  </w:style>
  <w:style w:type="paragraph" w:styleId="879">
    <w:name w:val="列表编号 2"/>
    <w:basedOn w:val="880"/>
    <w:next w:val="879"/>
    <w:link w:val="855"/>
    <w:qFormat/>
    <w:pPr>
      <w:ind w:left="1080" w:right="720" w:hanging="360"/>
      <w:spacing w:after="240" w:line="240" w:lineRule="atLeast"/>
      <w:widowControl/>
      <w:tabs>
        <w:tab w:val="left" w:pos="944" w:leader="none"/>
      </w:tabs>
    </w:pPr>
    <w:rPr>
      <w:rFonts w:ascii="Garamond" w:hAnsi="Garamond"/>
      <w:b/>
      <w:bCs/>
      <w:szCs w:val="20"/>
    </w:rPr>
  </w:style>
  <w:style w:type="paragraph" w:styleId="880">
    <w:name w:val="列表编号"/>
    <w:basedOn w:val="855"/>
    <w:next w:val="880"/>
    <w:link w:val="855"/>
    <w:qFormat/>
    <w:pPr>
      <w:ind w:left="1125" w:hanging="555"/>
      <w:tabs>
        <w:tab w:val="left" w:pos="1125" w:leader="none"/>
      </w:tabs>
    </w:pPr>
  </w:style>
  <w:style w:type="paragraph" w:styleId="881">
    <w:name w:val="引文目录"/>
    <w:basedOn w:val="855"/>
    <w:next w:val="855"/>
    <w:link w:val="855"/>
    <w:qFormat/>
    <w:pPr>
      <w:ind w:left="420" w:firstLine="200"/>
      <w:spacing w:line="312" w:lineRule="auto"/>
    </w:pPr>
    <w:rPr>
      <w:szCs w:val="21"/>
    </w:rPr>
  </w:style>
  <w:style w:type="paragraph" w:styleId="882">
    <w:name w:val="列表项目符号 4"/>
    <w:basedOn w:val="855"/>
    <w:next w:val="882"/>
    <w:link w:val="855"/>
    <w:qFormat/>
    <w:pPr>
      <w:ind w:left="425" w:hanging="425"/>
      <w:tabs>
        <w:tab w:val="left" w:pos="425" w:leader="none"/>
        <w:tab w:val="left" w:pos="735" w:leader="none"/>
      </w:tabs>
    </w:pPr>
  </w:style>
  <w:style w:type="paragraph" w:styleId="883">
    <w:name w:val="索引 8"/>
    <w:basedOn w:val="855"/>
    <w:next w:val="855"/>
    <w:link w:val="855"/>
    <w:pPr>
      <w:ind w:left="2940"/>
    </w:pPr>
    <w:rPr>
      <w:rFonts w:eastAsia="楷体_GB2312"/>
      <w:sz w:val="26"/>
      <w:szCs w:val="20"/>
    </w:rPr>
  </w:style>
  <w:style w:type="paragraph" w:styleId="884">
    <w:name w:val="正文缩进"/>
    <w:basedOn w:val="855"/>
    <w:next w:val="884"/>
    <w:link w:val="885"/>
    <w:qFormat/>
    <w:pPr>
      <w:ind w:firstLine="420"/>
      <w:jc w:val="left"/>
    </w:pPr>
    <w:rPr>
      <w:rFonts w:eastAsia="楷体_GB2312"/>
      <w:sz w:val="24"/>
      <w:szCs w:val="20"/>
    </w:rPr>
  </w:style>
  <w:style w:type="character" w:styleId="885">
    <w:name w:val="正文缩进 Char"/>
    <w:next w:val="885"/>
    <w:link w:val="884"/>
    <w:qFormat/>
    <w:rPr>
      <w:rFonts w:ascii="Times New Roman" w:hAnsi="Times New Roman" w:eastAsia="楷体_GB2312" w:cs="Times New Roman"/>
      <w:sz w:val="24"/>
      <w:szCs w:val="20"/>
    </w:rPr>
  </w:style>
  <w:style w:type="paragraph" w:styleId="886">
    <w:name w:val="题注"/>
    <w:basedOn w:val="855"/>
    <w:next w:val="855"/>
    <w:link w:val="855"/>
    <w:qFormat/>
    <w:rPr>
      <w:rFonts w:ascii="Cambria" w:hAnsi="Cambria" w:eastAsia="黑体"/>
      <w:sz w:val="20"/>
      <w:szCs w:val="20"/>
    </w:rPr>
  </w:style>
  <w:style w:type="paragraph" w:styleId="887">
    <w:name w:val="索引 5"/>
    <w:basedOn w:val="855"/>
    <w:next w:val="855"/>
    <w:link w:val="855"/>
    <w:pPr>
      <w:ind w:left="1680"/>
    </w:pPr>
    <w:rPr>
      <w:rFonts w:eastAsia="楷体_GB2312"/>
      <w:sz w:val="26"/>
      <w:szCs w:val="20"/>
    </w:rPr>
  </w:style>
  <w:style w:type="paragraph" w:styleId="888">
    <w:name w:val="列表项目符号"/>
    <w:basedOn w:val="855"/>
    <w:next w:val="888"/>
    <w:link w:val="855"/>
    <w:qFormat/>
    <w:pPr>
      <w:ind w:left="360" w:firstLine="200"/>
      <w:tabs>
        <w:tab w:val="left" w:pos="360" w:leader="none"/>
      </w:tabs>
    </w:pPr>
  </w:style>
  <w:style w:type="paragraph" w:styleId="889">
    <w:name w:val="文档结构图"/>
    <w:basedOn w:val="855"/>
    <w:next w:val="889"/>
    <w:link w:val="890"/>
    <w:qFormat/>
    <w:rPr>
      <w:rFonts w:ascii="宋体"/>
      <w:sz w:val="18"/>
      <w:szCs w:val="18"/>
    </w:rPr>
  </w:style>
  <w:style w:type="character" w:styleId="890">
    <w:name w:val="文档结构图 Char"/>
    <w:next w:val="890"/>
    <w:link w:val="889"/>
    <w:qFormat/>
    <w:rPr>
      <w:rFonts w:ascii="宋体"/>
      <w:sz w:val="18"/>
      <w:szCs w:val="18"/>
    </w:rPr>
  </w:style>
  <w:style w:type="paragraph" w:styleId="891">
    <w:name w:val="引文目录标题"/>
    <w:basedOn w:val="855"/>
    <w:next w:val="855"/>
    <w:link w:val="855"/>
    <w:qFormat/>
    <w:pPr>
      <w:spacing w:before="120"/>
    </w:pPr>
    <w:rPr>
      <w:rFonts w:ascii="Arial" w:hAnsi="Arial" w:cs="Arial"/>
      <w:sz w:val="24"/>
    </w:rPr>
  </w:style>
  <w:style w:type="paragraph" w:styleId="892">
    <w:name w:val="批注文字"/>
    <w:basedOn w:val="855"/>
    <w:next w:val="892"/>
    <w:link w:val="893"/>
    <w:qFormat/>
    <w:pPr>
      <w:jc w:val="left"/>
    </w:pPr>
    <w:rPr>
      <w:szCs w:val="22"/>
    </w:rPr>
  </w:style>
  <w:style w:type="character" w:styleId="893">
    <w:name w:val="批注文字 Char3"/>
    <w:next w:val="893"/>
    <w:link w:val="892"/>
    <w:qFormat/>
    <w:rPr>
      <w:rFonts w:ascii="Times New Roman" w:hAnsi="Times New Roman"/>
      <w:sz w:val="21"/>
      <w:szCs w:val="22"/>
    </w:rPr>
  </w:style>
  <w:style w:type="paragraph" w:styleId="894">
    <w:name w:val="索引 6"/>
    <w:basedOn w:val="855"/>
    <w:next w:val="855"/>
    <w:link w:val="855"/>
    <w:pPr>
      <w:ind w:left="2100"/>
    </w:pPr>
    <w:rPr>
      <w:rFonts w:eastAsia="楷体_GB2312"/>
      <w:sz w:val="26"/>
      <w:szCs w:val="20"/>
    </w:rPr>
  </w:style>
  <w:style w:type="paragraph" w:styleId="895">
    <w:name w:val="正文文本 3"/>
    <w:basedOn w:val="855"/>
    <w:next w:val="895"/>
    <w:link w:val="896"/>
    <w:qFormat/>
    <w:rPr>
      <w:rFonts w:ascii="宋体"/>
      <w:sz w:val="24"/>
      <w:szCs w:val="20"/>
    </w:rPr>
  </w:style>
  <w:style w:type="character" w:styleId="896">
    <w:name w:val="正文文本 3 Char"/>
    <w:next w:val="896"/>
    <w:link w:val="895"/>
    <w:qFormat/>
    <w:rPr>
      <w:rFonts w:ascii="宋体"/>
      <w:sz w:val="24"/>
    </w:rPr>
  </w:style>
  <w:style w:type="paragraph" w:styleId="897">
    <w:name w:val="结束语"/>
    <w:basedOn w:val="855"/>
    <w:next w:val="897"/>
    <w:link w:val="898"/>
    <w:qFormat/>
    <w:pPr>
      <w:ind w:left="100"/>
    </w:pPr>
    <w:rPr>
      <w:sz w:val="24"/>
    </w:rPr>
  </w:style>
  <w:style w:type="character" w:styleId="898">
    <w:name w:val="结束语 Char"/>
    <w:next w:val="898"/>
    <w:link w:val="897"/>
    <w:qFormat/>
    <w:rPr>
      <w:sz w:val="24"/>
      <w:szCs w:val="24"/>
    </w:rPr>
  </w:style>
  <w:style w:type="paragraph" w:styleId="899">
    <w:name w:val="列表项目符号 3"/>
    <w:basedOn w:val="855"/>
    <w:next w:val="899"/>
    <w:link w:val="855"/>
    <w:qFormat/>
    <w:pPr>
      <w:ind w:left="1200" w:firstLine="200"/>
      <w:tabs>
        <w:tab w:val="left" w:pos="180" w:leader="none"/>
        <w:tab w:val="left" w:pos="1200" w:leader="none"/>
      </w:tabs>
    </w:pPr>
  </w:style>
  <w:style w:type="paragraph" w:styleId="900">
    <w:name w:val="正文文本"/>
    <w:basedOn w:val="855"/>
    <w:next w:val="900"/>
    <w:link w:val="901"/>
    <w:unhideWhenUsed/>
    <w:qFormat/>
    <w:pPr>
      <w:spacing w:after="120"/>
    </w:pPr>
    <w:rPr>
      <w:sz w:val="20"/>
    </w:rPr>
  </w:style>
  <w:style w:type="character" w:styleId="901">
    <w:name w:val="正文文本 Char1"/>
    <w:next w:val="901"/>
    <w:link w:val="900"/>
    <w:qFormat/>
    <w:rPr>
      <w:rFonts w:ascii="Times New Roman" w:hAnsi="Times New Roman" w:eastAsia="宋体" w:cs="Times New Roman"/>
      <w:szCs w:val="24"/>
    </w:rPr>
  </w:style>
  <w:style w:type="paragraph" w:styleId="902">
    <w:name w:val="正文文本缩进"/>
    <w:basedOn w:val="855"/>
    <w:next w:val="902"/>
    <w:link w:val="903"/>
    <w:qFormat/>
    <w:pPr>
      <w:ind w:left="420"/>
      <w:spacing w:after="120"/>
    </w:pPr>
  </w:style>
  <w:style w:type="character" w:styleId="903">
    <w:name w:val="正文文本缩进 Char"/>
    <w:next w:val="903"/>
    <w:link w:val="902"/>
    <w:qFormat/>
    <w:rPr>
      <w:sz w:val="21"/>
      <w:szCs w:val="24"/>
    </w:rPr>
  </w:style>
  <w:style w:type="paragraph" w:styleId="904">
    <w:name w:val="列表编号 3"/>
    <w:basedOn w:val="880"/>
    <w:next w:val="904"/>
    <w:link w:val="855"/>
    <w:qFormat/>
    <w:pPr>
      <w:ind w:left="1440" w:right="720" w:hanging="720"/>
      <w:spacing w:after="240" w:line="240" w:lineRule="atLeast"/>
      <w:widowControl/>
      <w:tabs>
        <w:tab w:val="left" w:pos="1245" w:leader="none"/>
      </w:tabs>
    </w:pPr>
    <w:rPr>
      <w:rFonts w:ascii="Garamond" w:hAnsi="Garamond"/>
      <w:b/>
      <w:bCs/>
      <w:szCs w:val="20"/>
    </w:rPr>
  </w:style>
  <w:style w:type="paragraph" w:styleId="905">
    <w:name w:val="列表 2"/>
    <w:basedOn w:val="855"/>
    <w:next w:val="905"/>
    <w:link w:val="855"/>
    <w:qFormat/>
    <w:pPr>
      <w:ind w:left="840" w:hanging="420"/>
    </w:pPr>
  </w:style>
  <w:style w:type="paragraph" w:styleId="906">
    <w:name w:val="列表接续"/>
    <w:basedOn w:val="855"/>
    <w:next w:val="906"/>
    <w:link w:val="855"/>
    <w:pPr>
      <w:ind w:left="420"/>
      <w:spacing w:after="120"/>
    </w:pPr>
    <w:rPr>
      <w:rFonts w:eastAsia="仿宋_GB2312"/>
      <w:sz w:val="30"/>
      <w:szCs w:val="20"/>
    </w:rPr>
  </w:style>
  <w:style w:type="paragraph" w:styleId="907">
    <w:name w:val="文本块"/>
    <w:basedOn w:val="855"/>
    <w:next w:val="907"/>
    <w:link w:val="908"/>
    <w:qFormat/>
    <w:pPr>
      <w:ind w:left="630" w:right="-609" w:firstLine="420"/>
      <w:spacing w:line="360" w:lineRule="auto"/>
    </w:pPr>
    <w:rPr>
      <w:rFonts w:ascii="仿宋_GB2312" w:eastAsia="仿宋_GB2312"/>
      <w:szCs w:val="20"/>
    </w:rPr>
  </w:style>
  <w:style w:type="character" w:styleId="908">
    <w:name w:val="文本块 Char"/>
    <w:next w:val="908"/>
    <w:link w:val="907"/>
    <w:qFormat/>
    <w:rPr>
      <w:rFonts w:ascii="仿宋_GB2312" w:eastAsia="仿宋_GB2312"/>
      <w:sz w:val="21"/>
    </w:rPr>
  </w:style>
  <w:style w:type="paragraph" w:styleId="909">
    <w:name w:val="列表项目符号 2"/>
    <w:basedOn w:val="855"/>
    <w:next w:val="909"/>
    <w:link w:val="855"/>
    <w:qFormat/>
    <w:pPr>
      <w:ind w:left="780" w:firstLine="200"/>
      <w:tabs>
        <w:tab w:val="left" w:pos="780" w:leader="none"/>
      </w:tabs>
    </w:pPr>
  </w:style>
  <w:style w:type="paragraph" w:styleId="910">
    <w:name w:val="索引 4"/>
    <w:basedOn w:val="855"/>
    <w:next w:val="855"/>
    <w:link w:val="855"/>
    <w:qFormat/>
    <w:pPr>
      <w:ind w:left="600"/>
    </w:pPr>
    <w:rPr>
      <w:rFonts w:ascii="Times New Roman" w:hAnsi="Times New Roman"/>
    </w:rPr>
  </w:style>
  <w:style w:type="paragraph" w:styleId="911">
    <w:name w:val="目录 5"/>
    <w:basedOn w:val="855"/>
    <w:next w:val="855"/>
    <w:link w:val="855"/>
    <w:uiPriority w:val="39"/>
    <w:qFormat/>
    <w:pPr>
      <w:ind w:left="1680"/>
    </w:pPr>
    <w:rPr>
      <w:szCs w:val="22"/>
    </w:rPr>
  </w:style>
  <w:style w:type="paragraph" w:styleId="912">
    <w:name w:val="目录 3"/>
    <w:basedOn w:val="913"/>
    <w:next w:val="913"/>
    <w:link w:val="855"/>
    <w:uiPriority w:val="39"/>
    <w:qFormat/>
    <w:pPr>
      <w:ind w:left="840"/>
    </w:pPr>
  </w:style>
  <w:style w:type="paragraph" w:styleId="913">
    <w:name w:val="正文_0"/>
    <w:next w:val="913"/>
    <w:link w:val="855"/>
    <w:qFormat/>
    <w:pPr>
      <w:jc w:val="both"/>
      <w:widowControl w:val="off"/>
    </w:pPr>
    <w:rPr>
      <w:sz w:val="21"/>
      <w:szCs w:val="22"/>
      <w:lang w:val="en-US" w:eastAsia="zh-CN" w:bidi="ar-SA"/>
    </w:rPr>
  </w:style>
  <w:style w:type="paragraph" w:styleId="914">
    <w:name w:val="纯文本"/>
    <w:basedOn w:val="855"/>
    <w:next w:val="914"/>
    <w:link w:val="915"/>
    <w:qFormat/>
    <w:rPr>
      <w:rFonts w:ascii="宋体" w:hAnsi="Courier New" w:eastAsia="楷体_GB2312"/>
      <w:sz w:val="28"/>
      <w:szCs w:val="20"/>
    </w:rPr>
  </w:style>
  <w:style w:type="character" w:styleId="915">
    <w:name w:val="纯文本 Char"/>
    <w:next w:val="915"/>
    <w:link w:val="914"/>
    <w:qFormat/>
    <w:rPr>
      <w:rFonts w:ascii="宋体" w:hAnsi="Courier New" w:eastAsia="楷体_GB2312"/>
      <w:sz w:val="28"/>
    </w:rPr>
  </w:style>
  <w:style w:type="paragraph" w:styleId="916">
    <w:name w:val="列表项目符号 5"/>
    <w:basedOn w:val="855"/>
    <w:next w:val="916"/>
    <w:link w:val="855"/>
    <w:qFormat/>
    <w:pPr>
      <w:ind w:left="840" w:hanging="360"/>
      <w:tabs>
        <w:tab w:val="left" w:pos="432" w:leader="none"/>
        <w:tab w:val="left" w:pos="840" w:leader="none"/>
      </w:tabs>
    </w:pPr>
  </w:style>
  <w:style w:type="paragraph" w:styleId="917">
    <w:name w:val="列表编号 4"/>
    <w:basedOn w:val="880"/>
    <w:next w:val="917"/>
    <w:link w:val="855"/>
    <w:qFormat/>
    <w:pPr>
      <w:ind w:left="1800" w:right="720" w:hanging="720"/>
      <w:spacing w:after="240" w:line="240" w:lineRule="atLeast"/>
      <w:widowControl/>
      <w:tabs>
        <w:tab w:val="left" w:pos="1245" w:leader="none"/>
      </w:tabs>
    </w:pPr>
    <w:rPr>
      <w:rFonts w:ascii="Garamond" w:hAnsi="Garamond"/>
      <w:b/>
      <w:bCs/>
      <w:szCs w:val="20"/>
    </w:rPr>
  </w:style>
  <w:style w:type="paragraph" w:styleId="918">
    <w:name w:val="目录 8"/>
    <w:basedOn w:val="855"/>
    <w:next w:val="855"/>
    <w:link w:val="855"/>
    <w:uiPriority w:val="39"/>
    <w:qFormat/>
    <w:pPr>
      <w:ind w:left="2940"/>
    </w:pPr>
    <w:rPr>
      <w:szCs w:val="22"/>
    </w:rPr>
  </w:style>
  <w:style w:type="paragraph" w:styleId="919">
    <w:name w:val="索引 3"/>
    <w:basedOn w:val="855"/>
    <w:next w:val="855"/>
    <w:link w:val="855"/>
    <w:pPr>
      <w:ind w:left="840"/>
    </w:pPr>
    <w:rPr>
      <w:rFonts w:eastAsia="楷体_GB2312"/>
      <w:sz w:val="26"/>
      <w:szCs w:val="20"/>
    </w:rPr>
  </w:style>
  <w:style w:type="paragraph" w:styleId="920">
    <w:name w:val="日期"/>
    <w:basedOn w:val="855"/>
    <w:next w:val="855"/>
    <w:link w:val="921"/>
    <w:qFormat/>
    <w:pPr>
      <w:ind w:left="100"/>
    </w:pPr>
  </w:style>
  <w:style w:type="character" w:styleId="921">
    <w:name w:val="日期 Char"/>
    <w:next w:val="921"/>
    <w:link w:val="920"/>
    <w:qFormat/>
    <w:rPr>
      <w:sz w:val="21"/>
      <w:szCs w:val="24"/>
    </w:rPr>
  </w:style>
  <w:style w:type="paragraph" w:styleId="922">
    <w:name w:val="正文文本缩进 2"/>
    <w:basedOn w:val="855"/>
    <w:next w:val="922"/>
    <w:link w:val="923"/>
    <w:qFormat/>
    <w:pPr>
      <w:ind w:left="420"/>
      <w:spacing w:after="120" w:line="480" w:lineRule="auto"/>
    </w:pPr>
  </w:style>
  <w:style w:type="character" w:styleId="923">
    <w:name w:val="正文文本缩进 2 Char"/>
    <w:next w:val="923"/>
    <w:link w:val="922"/>
    <w:qFormat/>
    <w:rPr>
      <w:sz w:val="21"/>
      <w:szCs w:val="24"/>
    </w:rPr>
  </w:style>
  <w:style w:type="paragraph" w:styleId="924">
    <w:name w:val="尾注文本"/>
    <w:basedOn w:val="855"/>
    <w:next w:val="924"/>
    <w:link w:val="925"/>
    <w:qFormat/>
    <w:pPr>
      <w:ind w:firstLine="200"/>
      <w:jc w:val="left"/>
      <w:spacing w:line="312" w:lineRule="auto"/>
    </w:pPr>
    <w:rPr>
      <w:szCs w:val="21"/>
    </w:rPr>
  </w:style>
  <w:style w:type="character" w:styleId="925">
    <w:name w:val="尾注文本 Char"/>
    <w:next w:val="925"/>
    <w:link w:val="924"/>
    <w:qFormat/>
    <w:rPr>
      <w:sz w:val="21"/>
      <w:szCs w:val="21"/>
    </w:rPr>
  </w:style>
  <w:style w:type="paragraph" w:styleId="926">
    <w:name w:val="批注框文本"/>
    <w:basedOn w:val="855"/>
    <w:next w:val="926"/>
    <w:link w:val="927"/>
    <w:qFormat/>
    <w:rPr>
      <w:sz w:val="18"/>
      <w:szCs w:val="18"/>
    </w:rPr>
  </w:style>
  <w:style w:type="character" w:styleId="927">
    <w:name w:val="批注框文本 Char"/>
    <w:next w:val="927"/>
    <w:link w:val="926"/>
    <w:qFormat/>
    <w:rPr>
      <w:sz w:val="18"/>
      <w:szCs w:val="18"/>
    </w:rPr>
  </w:style>
  <w:style w:type="paragraph" w:styleId="928">
    <w:name w:val="页脚"/>
    <w:basedOn w:val="855"/>
    <w:next w:val="928"/>
    <w:link w:val="929"/>
    <w:qFormat/>
    <w:pPr>
      <w:jc w:val="left"/>
      <w:tabs>
        <w:tab w:val="center" w:pos="4153" w:leader="none"/>
        <w:tab w:val="right" w:pos="8306" w:leader="none"/>
      </w:tabs>
    </w:pPr>
    <w:rPr>
      <w:sz w:val="18"/>
      <w:szCs w:val="18"/>
    </w:rPr>
  </w:style>
  <w:style w:type="character" w:styleId="929">
    <w:name w:val="页脚 Char"/>
    <w:next w:val="929"/>
    <w:link w:val="928"/>
    <w:qFormat/>
    <w:rPr>
      <w:sz w:val="18"/>
      <w:szCs w:val="18"/>
    </w:rPr>
  </w:style>
  <w:style w:type="paragraph" w:styleId="930">
    <w:name w:val="页眉"/>
    <w:basedOn w:val="855"/>
    <w:next w:val="930"/>
    <w:link w:val="931"/>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qFormat/>
    <w:rPr>
      <w:sz w:val="18"/>
      <w:szCs w:val="18"/>
    </w:rPr>
  </w:style>
  <w:style w:type="paragraph" w:styleId="932">
    <w:name w:val="目录 1"/>
    <w:basedOn w:val="855"/>
    <w:next w:val="855"/>
    <w:link w:val="855"/>
    <w:uiPriority w:val="39"/>
    <w:qFormat/>
    <w:pPr>
      <w:spacing w:before="60" w:line="400" w:lineRule="exact"/>
    </w:pPr>
    <w:rPr>
      <w:rFonts w:ascii="Times New Roman" w:hAnsi="Times New Roman" w:eastAsia="黑体"/>
    </w:rPr>
  </w:style>
  <w:style w:type="paragraph" w:styleId="933">
    <w:name w:val="目录 4"/>
    <w:basedOn w:val="913"/>
    <w:next w:val="913"/>
    <w:link w:val="855"/>
    <w:uiPriority w:val="39"/>
    <w:qFormat/>
    <w:pPr>
      <w:ind w:left="1260"/>
    </w:pPr>
  </w:style>
  <w:style w:type="paragraph" w:styleId="934">
    <w:name w:val="索引标题"/>
    <w:basedOn w:val="855"/>
    <w:next w:val="935"/>
    <w:link w:val="855"/>
    <w:rPr>
      <w:rFonts w:eastAsia="楷体_GB2312"/>
      <w:sz w:val="26"/>
      <w:szCs w:val="20"/>
    </w:rPr>
  </w:style>
  <w:style w:type="paragraph" w:styleId="935">
    <w:name w:val="索引 1"/>
    <w:basedOn w:val="855"/>
    <w:next w:val="855"/>
    <w:link w:val="855"/>
    <w:qFormat/>
  </w:style>
  <w:style w:type="paragraph" w:styleId="936">
    <w:name w:val="副标题"/>
    <w:basedOn w:val="855"/>
    <w:next w:val="855"/>
    <w:link w:val="937"/>
    <w:uiPriority w:val="11"/>
    <w:qFormat/>
    <w:pPr>
      <w:jc w:val="center"/>
      <w:spacing w:before="240" w:after="60" w:line="312" w:lineRule="auto"/>
      <w:outlineLvl w:val="1"/>
    </w:pPr>
    <w:rPr>
      <w:rFonts w:ascii="Cambria" w:hAnsi="Cambria"/>
      <w:b/>
      <w:bCs/>
      <w:sz w:val="32"/>
      <w:szCs w:val="32"/>
    </w:rPr>
  </w:style>
  <w:style w:type="character" w:styleId="937">
    <w:name w:val="副标题 Char2"/>
    <w:next w:val="937"/>
    <w:link w:val="936"/>
    <w:uiPriority w:val="11"/>
    <w:qFormat/>
    <w:rPr>
      <w:rFonts w:ascii="Cambria" w:hAnsi="Cambria"/>
      <w:b/>
      <w:bCs/>
      <w:sz w:val="32"/>
      <w:szCs w:val="32"/>
    </w:rPr>
  </w:style>
  <w:style w:type="paragraph" w:styleId="938">
    <w:name w:val="列表编号 5"/>
    <w:basedOn w:val="880"/>
    <w:next w:val="938"/>
    <w:link w:val="855"/>
    <w:qFormat/>
    <w:pPr>
      <w:ind w:left="2160" w:right="720" w:hanging="360"/>
      <w:spacing w:after="240" w:line="240" w:lineRule="atLeast"/>
      <w:widowControl/>
      <w:tabs>
        <w:tab w:val="left" w:pos="839" w:leader="none"/>
      </w:tabs>
    </w:pPr>
    <w:rPr>
      <w:rFonts w:ascii="Garamond" w:hAnsi="Garamond"/>
      <w:b/>
      <w:bCs/>
      <w:szCs w:val="20"/>
    </w:rPr>
  </w:style>
  <w:style w:type="paragraph" w:styleId="939">
    <w:name w:val="列表"/>
    <w:basedOn w:val="855"/>
    <w:next w:val="939"/>
    <w:link w:val="855"/>
    <w:qFormat/>
    <w:pPr>
      <w:ind w:left="420" w:hanging="420"/>
    </w:pPr>
  </w:style>
  <w:style w:type="paragraph" w:styleId="940">
    <w:name w:val="脚注文本"/>
    <w:basedOn w:val="855"/>
    <w:next w:val="940"/>
    <w:link w:val="941"/>
    <w:qFormat/>
    <w:pPr>
      <w:jc w:val="left"/>
      <w:spacing w:line="312" w:lineRule="atLeast"/>
    </w:pPr>
    <w:rPr>
      <w:sz w:val="18"/>
      <w:szCs w:val="20"/>
    </w:rPr>
  </w:style>
  <w:style w:type="character" w:styleId="941">
    <w:name w:val="脚注文本 Char"/>
    <w:next w:val="941"/>
    <w:link w:val="940"/>
    <w:qFormat/>
    <w:rPr>
      <w:sz w:val="18"/>
    </w:rPr>
  </w:style>
  <w:style w:type="paragraph" w:styleId="942">
    <w:name w:val="目录 6"/>
    <w:basedOn w:val="855"/>
    <w:next w:val="855"/>
    <w:link w:val="855"/>
    <w:uiPriority w:val="39"/>
    <w:qFormat/>
    <w:pPr>
      <w:ind w:left="2100"/>
    </w:pPr>
    <w:rPr>
      <w:szCs w:val="22"/>
    </w:rPr>
  </w:style>
  <w:style w:type="paragraph" w:styleId="943">
    <w:name w:val="正文文本缩进 3"/>
    <w:basedOn w:val="855"/>
    <w:next w:val="943"/>
    <w:link w:val="944"/>
    <w:qFormat/>
    <w:pPr>
      <w:ind w:firstLine="480"/>
      <w:jc w:val="left"/>
      <w:spacing w:line="440" w:lineRule="atLeast"/>
    </w:pPr>
    <w:rPr>
      <w:sz w:val="24"/>
    </w:rPr>
  </w:style>
  <w:style w:type="character" w:styleId="944">
    <w:name w:val="正文文本缩进 3 Char1"/>
    <w:next w:val="944"/>
    <w:link w:val="943"/>
    <w:qFormat/>
    <w:rPr>
      <w:rFonts w:ascii="Times New Roman" w:hAnsi="Times New Roman" w:eastAsia="宋体" w:cs="Times New Roman"/>
      <w:sz w:val="24"/>
      <w:szCs w:val="24"/>
    </w:rPr>
  </w:style>
  <w:style w:type="paragraph" w:styleId="945">
    <w:name w:val="索引 7"/>
    <w:basedOn w:val="855"/>
    <w:next w:val="855"/>
    <w:link w:val="855"/>
    <w:pPr>
      <w:ind w:left="2520"/>
    </w:pPr>
    <w:rPr>
      <w:rFonts w:eastAsia="楷体_GB2312"/>
      <w:sz w:val="26"/>
      <w:szCs w:val="20"/>
    </w:rPr>
  </w:style>
  <w:style w:type="paragraph" w:styleId="946">
    <w:name w:val="索引 9"/>
    <w:basedOn w:val="855"/>
    <w:next w:val="855"/>
    <w:link w:val="855"/>
    <w:pPr>
      <w:ind w:left="3360"/>
    </w:pPr>
    <w:rPr>
      <w:rFonts w:eastAsia="楷体_GB2312"/>
      <w:sz w:val="26"/>
      <w:szCs w:val="20"/>
    </w:rPr>
  </w:style>
  <w:style w:type="paragraph" w:styleId="947">
    <w:name w:val="图表目录"/>
    <w:basedOn w:val="855"/>
    <w:next w:val="855"/>
    <w:link w:val="855"/>
    <w:qFormat/>
    <w:pPr>
      <w:ind w:left="420" w:hanging="420"/>
      <w:jc w:val="left"/>
    </w:pPr>
    <w:rPr>
      <w:rFonts w:eastAsia="楷体_GB2312"/>
      <w:smallCaps/>
      <w:sz w:val="24"/>
      <w:szCs w:val="20"/>
    </w:rPr>
  </w:style>
  <w:style w:type="paragraph" w:styleId="948">
    <w:name w:val="目录 2"/>
    <w:basedOn w:val="855"/>
    <w:next w:val="855"/>
    <w:link w:val="855"/>
    <w:uiPriority w:val="39"/>
    <w:qFormat/>
    <w:pPr>
      <w:ind w:left="420"/>
    </w:pPr>
    <w:rPr>
      <w:szCs w:val="22"/>
    </w:rPr>
  </w:style>
  <w:style w:type="paragraph" w:styleId="949">
    <w:name w:val="目录 9"/>
    <w:basedOn w:val="855"/>
    <w:next w:val="855"/>
    <w:link w:val="855"/>
    <w:qFormat/>
    <w:pPr>
      <w:ind w:left="3360"/>
    </w:pPr>
    <w:rPr>
      <w:szCs w:val="22"/>
    </w:rPr>
  </w:style>
  <w:style w:type="paragraph" w:styleId="950">
    <w:name w:val="正文文本 2"/>
    <w:basedOn w:val="855"/>
    <w:next w:val="950"/>
    <w:link w:val="951"/>
    <w:qFormat/>
    <w:pPr>
      <w:spacing w:line="360" w:lineRule="auto"/>
      <w:tabs>
        <w:tab w:val="left" w:pos="540" w:leader="none"/>
      </w:tabs>
    </w:pPr>
    <w:rPr>
      <w:rFonts w:ascii="宋体"/>
      <w:color w:val="000000"/>
      <w:sz w:val="28"/>
      <w:szCs w:val="20"/>
    </w:rPr>
  </w:style>
  <w:style w:type="character" w:styleId="951">
    <w:name w:val="正文文本 2 Char"/>
    <w:next w:val="951"/>
    <w:link w:val="950"/>
    <w:qFormat/>
    <w:rPr>
      <w:rFonts w:ascii="宋体"/>
      <w:color w:val="000000"/>
      <w:sz w:val="28"/>
    </w:rPr>
  </w:style>
  <w:style w:type="paragraph" w:styleId="952">
    <w:name w:val="列表 4"/>
    <w:basedOn w:val="855"/>
    <w:next w:val="952"/>
    <w:link w:val="855"/>
    <w:qFormat/>
    <w:pPr>
      <w:contextualSpacing/>
      <w:ind w:left="100" w:hanging="200"/>
    </w:pPr>
    <w:rPr>
      <w:rFonts w:eastAsia="楷体_GB2312"/>
      <w:sz w:val="26"/>
      <w:szCs w:val="20"/>
    </w:rPr>
  </w:style>
  <w:style w:type="paragraph" w:styleId="953">
    <w:name w:val="HTML 预设格式"/>
    <w:basedOn w:val="855"/>
    <w:next w:val="953"/>
    <w:link w:val="9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4">
    <w:name w:val="HTML 预设格式 Char"/>
    <w:next w:val="954"/>
    <w:link w:val="953"/>
    <w:uiPriority w:val="99"/>
    <w:qFormat/>
    <w:rPr>
      <w:rFonts w:ascii="黑体" w:hAnsi="Courier New" w:eastAsia="黑体"/>
    </w:rPr>
  </w:style>
  <w:style w:type="paragraph" w:styleId="955">
    <w:name w:val="普通(网站)"/>
    <w:basedOn w:val="855"/>
    <w:next w:val="955"/>
    <w:link w:val="855"/>
    <w:qFormat/>
    <w:pPr>
      <w:jc w:val="left"/>
      <w:spacing w:beforeAutospacing="1" w:afterAutospacing="1"/>
    </w:pPr>
    <w:rPr>
      <w:rFonts w:ascii="Times New Roman" w:hAnsi="Times New Roman" w:cs="Times New Roman"/>
      <w:sz w:val="24"/>
    </w:rPr>
  </w:style>
  <w:style w:type="paragraph" w:styleId="956">
    <w:name w:val="索引 2"/>
    <w:basedOn w:val="855"/>
    <w:next w:val="855"/>
    <w:link w:val="855"/>
    <w:pPr>
      <w:ind w:left="420"/>
    </w:pPr>
    <w:rPr>
      <w:rFonts w:eastAsia="楷体_GB2312"/>
      <w:sz w:val="26"/>
      <w:szCs w:val="20"/>
    </w:rPr>
  </w:style>
  <w:style w:type="paragraph" w:styleId="957">
    <w:name w:val="标题"/>
    <w:basedOn w:val="855"/>
    <w:next w:val="855"/>
    <w:link w:val="958"/>
    <w:qFormat/>
    <w:pPr>
      <w:jc w:val="center"/>
      <w:spacing w:before="240" w:after="60"/>
      <w:outlineLvl w:val="0"/>
    </w:pPr>
    <w:rPr>
      <w:rFonts w:ascii="Cambria" w:hAnsi="Cambria"/>
      <w:b/>
      <w:bCs/>
      <w:sz w:val="32"/>
      <w:szCs w:val="32"/>
    </w:rPr>
  </w:style>
  <w:style w:type="character" w:styleId="958">
    <w:name w:val="标题 Char"/>
    <w:next w:val="958"/>
    <w:link w:val="957"/>
    <w:qFormat/>
    <w:rPr>
      <w:rFonts w:ascii="Cambria" w:hAnsi="Cambria"/>
      <w:b/>
      <w:bCs/>
      <w:sz w:val="32"/>
      <w:szCs w:val="32"/>
    </w:rPr>
  </w:style>
  <w:style w:type="paragraph" w:styleId="959">
    <w:name w:val="批注主题"/>
    <w:basedOn w:val="892"/>
    <w:next w:val="892"/>
    <w:link w:val="960"/>
    <w:uiPriority w:val="99"/>
    <w:qFormat/>
    <w:rPr>
      <w:b/>
      <w:bCs/>
      <w:szCs w:val="24"/>
    </w:rPr>
  </w:style>
  <w:style w:type="character" w:styleId="960">
    <w:name w:val="批注主题 Char2"/>
    <w:next w:val="960"/>
    <w:link w:val="959"/>
    <w:uiPriority w:val="99"/>
    <w:qFormat/>
    <w:rPr>
      <w:rFonts w:ascii="Times New Roman" w:hAnsi="Times New Roman"/>
      <w:b/>
      <w:bCs/>
      <w:sz w:val="21"/>
      <w:szCs w:val="24"/>
    </w:rPr>
  </w:style>
  <w:style w:type="paragraph" w:styleId="961">
    <w:name w:val="正文首行缩进"/>
    <w:basedOn w:val="900"/>
    <w:next w:val="961"/>
    <w:link w:val="962"/>
    <w:qFormat/>
    <w:pPr>
      <w:ind w:firstLine="420"/>
    </w:pPr>
    <w:rPr>
      <w:rFonts w:eastAsia="楷体_GB2312"/>
      <w:sz w:val="26"/>
    </w:rPr>
  </w:style>
  <w:style w:type="character" w:styleId="962">
    <w:name w:val="正文首行缩进 Char"/>
    <w:next w:val="962"/>
    <w:link w:val="961"/>
    <w:qFormat/>
    <w:rPr>
      <w:rFonts w:ascii="Times New Roman" w:hAnsi="Times New Roman" w:eastAsia="楷体_GB2312" w:cs="Times New Roman"/>
      <w:sz w:val="26"/>
      <w:szCs w:val="24"/>
    </w:rPr>
  </w:style>
  <w:style w:type="paragraph" w:styleId="963">
    <w:name w:val="正文首行缩进 2"/>
    <w:basedOn w:val="902"/>
    <w:next w:val="963"/>
    <w:link w:val="964"/>
    <w:qFormat/>
    <w:pPr>
      <w:ind w:firstLine="420"/>
    </w:pPr>
  </w:style>
  <w:style w:type="character" w:styleId="964">
    <w:name w:val="正文首行缩进 2 Char"/>
    <w:next w:val="964"/>
    <w:link w:val="963"/>
    <w:qFormat/>
  </w:style>
  <w:style w:type="table" w:styleId="965">
    <w:name w:val="网格型"/>
    <w:basedOn w:val="866"/>
    <w:next w:val="965"/>
    <w:link w:val="855"/>
    <w:uiPriority w:val="59"/>
    <w:qFormat/>
    <w:tblPr/>
  </w:style>
  <w:style w:type="table" w:styleId="966">
    <w:name w:val="浅色底纹 - 强调文字颜色 2"/>
    <w:basedOn w:val="866"/>
    <w:next w:val="966"/>
    <w:link w:val="855"/>
    <w:rPr>
      <w:b/>
      <w:bCs/>
      <w:i/>
      <w:iCs/>
      <w:color w:val="4f81bd"/>
      <w:sz w:val="21"/>
      <w:szCs w:val="22"/>
    </w:rPr>
    <w:tblPr/>
  </w:style>
  <w:style w:type="table" w:styleId="967">
    <w:name w:val="彩色网格 - 强调文字颜色 1"/>
    <w:basedOn w:val="866"/>
    <w:next w:val="967"/>
    <w:link w:val="855"/>
    <w:rPr>
      <w:i/>
      <w:iCs/>
      <w:color w:val="000000"/>
      <w:sz w:val="21"/>
      <w:szCs w:val="22"/>
    </w:rPr>
    <w:tblPr/>
  </w:style>
  <w:style w:type="character" w:styleId="968">
    <w:name w:val="要点"/>
    <w:next w:val="968"/>
    <w:link w:val="855"/>
    <w:uiPriority w:val="22"/>
    <w:qFormat/>
    <w:rPr>
      <w:rFonts w:ascii="Times New Roman" w:hAnsi="Times New Roman" w:eastAsia="宋体" w:cs="Times New Roman"/>
      <w:b/>
    </w:rPr>
  </w:style>
  <w:style w:type="character" w:styleId="969">
    <w:name w:val="尾注引用"/>
    <w:next w:val="969"/>
    <w:link w:val="855"/>
    <w:qFormat/>
    <w:rPr>
      <w:vertAlign w:val="superscript"/>
    </w:rPr>
  </w:style>
  <w:style w:type="character" w:styleId="970">
    <w:name w:val="页码"/>
    <w:next w:val="970"/>
    <w:link w:val="855"/>
    <w:qFormat/>
  </w:style>
  <w:style w:type="character" w:styleId="971">
    <w:name w:val="已访问的超链接"/>
    <w:next w:val="971"/>
    <w:link w:val="855"/>
    <w:uiPriority w:val="99"/>
    <w:qFormat/>
    <w:rPr>
      <w:color w:val="dd8905"/>
      <w:u w:val="none"/>
    </w:rPr>
  </w:style>
  <w:style w:type="character" w:styleId="972">
    <w:name w:val="强调"/>
    <w:next w:val="972"/>
    <w:link w:val="855"/>
    <w:qFormat/>
    <w:rPr>
      <w:i/>
      <w:iCs/>
    </w:rPr>
  </w:style>
  <w:style w:type="character" w:styleId="973">
    <w:name w:val="HTML 定义"/>
    <w:next w:val="973"/>
    <w:link w:val="855"/>
    <w:uiPriority w:val="99"/>
    <w:unhideWhenUsed/>
    <w:qFormat/>
  </w:style>
  <w:style w:type="character" w:styleId="974">
    <w:name w:val="HTML 打字机"/>
    <w:next w:val="974"/>
    <w:link w:val="855"/>
    <w:uiPriority w:val="99"/>
    <w:unhideWhenUsed/>
    <w:qFormat/>
    <w:rPr>
      <w:rFonts w:ascii="monospace" w:hAnsi="monospace" w:eastAsia="monospace" w:cs="monospace"/>
      <w:sz w:val="20"/>
    </w:rPr>
  </w:style>
  <w:style w:type="character" w:styleId="975">
    <w:name w:val="HTML 缩写"/>
    <w:basedOn w:val="865"/>
    <w:next w:val="975"/>
    <w:link w:val="855"/>
    <w:uiPriority w:val="99"/>
    <w:unhideWhenUsed/>
    <w:qFormat/>
  </w:style>
  <w:style w:type="character" w:styleId="976">
    <w:name w:val="HTML 变量"/>
    <w:next w:val="976"/>
    <w:link w:val="855"/>
    <w:uiPriority w:val="99"/>
    <w:qFormat/>
    <w:rPr>
      <w:rFonts w:cs="Times New Roman"/>
      <w:i/>
      <w:iCs/>
    </w:rPr>
  </w:style>
  <w:style w:type="character" w:styleId="977">
    <w:name w:val="超链接"/>
    <w:next w:val="977"/>
    <w:link w:val="855"/>
    <w:unhideWhenUsed/>
    <w:qFormat/>
    <w:rPr>
      <w:rFonts w:ascii="Times New Roman" w:hAnsi="Times New Roman" w:eastAsia="宋体" w:cs="Times New Roman"/>
      <w:color w:val="0066cc"/>
      <w:sz w:val="21"/>
      <w:szCs w:val="21"/>
      <w:u w:val="none"/>
    </w:rPr>
  </w:style>
  <w:style w:type="character" w:styleId="978">
    <w:name w:val="HTML 代码"/>
    <w:next w:val="978"/>
    <w:link w:val="855"/>
    <w:uiPriority w:val="99"/>
    <w:qFormat/>
    <w:rPr>
      <w:rFonts w:ascii="Courier New" w:hAnsi="Courier New" w:cs="Courier New"/>
      <w:sz w:val="20"/>
      <w:szCs w:val="20"/>
    </w:rPr>
  </w:style>
  <w:style w:type="character" w:styleId="979">
    <w:name w:val="批注引用"/>
    <w:next w:val="979"/>
    <w:link w:val="855"/>
    <w:uiPriority w:val="99"/>
    <w:qFormat/>
    <w:rPr>
      <w:rFonts w:ascii="Times New Roman" w:hAnsi="Times New Roman" w:eastAsia="宋体" w:cs="Times New Roman"/>
      <w:sz w:val="21"/>
      <w:szCs w:val="21"/>
    </w:rPr>
  </w:style>
  <w:style w:type="character" w:styleId="980">
    <w:name w:val="HTML 引文"/>
    <w:next w:val="980"/>
    <w:link w:val="855"/>
    <w:uiPriority w:val="99"/>
    <w:unhideWhenUsed/>
    <w:qFormat/>
  </w:style>
  <w:style w:type="character" w:styleId="981">
    <w:name w:val="脚注引用"/>
    <w:next w:val="981"/>
    <w:link w:val="855"/>
    <w:qFormat/>
    <w:rPr>
      <w:vertAlign w:val="superscript"/>
    </w:rPr>
  </w:style>
  <w:style w:type="character" w:styleId="982">
    <w:name w:val="HTML 键盘"/>
    <w:next w:val="982"/>
    <w:link w:val="855"/>
    <w:uiPriority w:val="99"/>
    <w:unhideWhenUsed/>
    <w:qFormat/>
    <w:rPr>
      <w:rFonts w:ascii="monospace" w:hAnsi="monospace" w:eastAsia="monospace" w:cs="monospace"/>
      <w:sz w:val="20"/>
    </w:rPr>
  </w:style>
  <w:style w:type="character" w:styleId="983">
    <w:name w:val="HTML 样本"/>
    <w:next w:val="983"/>
    <w:link w:val="855"/>
    <w:uiPriority w:val="99"/>
    <w:unhideWhenUsed/>
    <w:qFormat/>
    <w:rPr>
      <w:rFonts w:ascii="monospace" w:hAnsi="monospace" w:eastAsia="monospace" w:cs="monospace"/>
    </w:rPr>
  </w:style>
  <w:style w:type="paragraph" w:styleId="984">
    <w:name w:val="首行缩进"/>
    <w:basedOn w:val="855"/>
    <w:next w:val="984"/>
    <w:link w:val="855"/>
    <w:qFormat/>
    <w:pPr>
      <w:ind w:firstLine="480"/>
    </w:pPr>
    <w:rPr>
      <w:rFonts w:ascii="Times New Roman" w:hAnsi="Times New Roman" w:eastAsia="楷体_GB2312" w:cs="Times New Roman"/>
      <w:sz w:val="26"/>
      <w:szCs w:val="20"/>
      <w:lang w:val="zh-CN"/>
    </w:rPr>
  </w:style>
  <w:style w:type="paragraph" w:styleId="985">
    <w:name w:val="段"/>
    <w:next w:val="855"/>
    <w:link w:val="855"/>
    <w:qFormat/>
    <w:pPr>
      <w:ind w:firstLine="200"/>
      <w:jc w:val="both"/>
      <w:spacing w:line="360" w:lineRule="auto"/>
    </w:pPr>
    <w:rPr>
      <w:rFonts w:ascii="宋体"/>
      <w:sz w:val="24"/>
      <w:szCs w:val="22"/>
      <w:lang w:val="en-US" w:eastAsia="zh-CN" w:bidi="ar-SA"/>
    </w:rPr>
  </w:style>
  <w:style w:type="character" w:styleId="986">
    <w:name w:val="textcontents"/>
    <w:next w:val="986"/>
    <w:link w:val="855"/>
    <w:qFormat/>
    <w:rPr>
      <w:rFonts w:cs="Times New Roman"/>
    </w:rPr>
  </w:style>
  <w:style w:type="character" w:styleId="987">
    <w:name w:val="CODE"/>
    <w:next w:val="987"/>
    <w:link w:val="855"/>
    <w:qFormat/>
    <w:rPr>
      <w:rFonts w:ascii="Courier New" w:hAnsi="Courier New"/>
      <w:sz w:val="20"/>
    </w:rPr>
  </w:style>
  <w:style w:type="character" w:styleId="988">
    <w:name w:val="日期 Char1"/>
    <w:next w:val="988"/>
    <w:link w:val="855"/>
    <w:qFormat/>
    <w:rPr>
      <w:rFonts w:ascii="Times New Roman" w:hAnsi="Times New Roman" w:eastAsia="宋体" w:cs="Times New Roman"/>
      <w:szCs w:val="24"/>
    </w:rPr>
  </w:style>
  <w:style w:type="character" w:styleId="989">
    <w:name w:val="Heading 4 Char"/>
    <w:next w:val="989"/>
    <w:link w:val="855"/>
    <w:qFormat/>
    <w:rPr>
      <w:rFonts w:ascii="Arial" w:hAnsi="Arial" w:eastAsia="宋体"/>
      <w:b/>
      <w:bCs/>
      <w:sz w:val="21"/>
      <w:szCs w:val="28"/>
      <w:lang w:val="en-US" w:eastAsia="zh-CN" w:bidi="ar-SA"/>
    </w:rPr>
  </w:style>
  <w:style w:type="character" w:styleId="990">
    <w:name w:val="Char Char6"/>
    <w:next w:val="990"/>
    <w:link w:val="855"/>
    <w:qFormat/>
    <w:rPr>
      <w:rFonts w:eastAsia="宋体"/>
      <w:b/>
      <w:bCs/>
      <w:sz w:val="32"/>
      <w:szCs w:val="44"/>
      <w:lang w:val="en-US" w:eastAsia="zh-CN" w:bidi="ar-SA"/>
    </w:rPr>
  </w:style>
  <w:style w:type="character" w:styleId="991">
    <w:name w:val="font161"/>
    <w:next w:val="991"/>
    <w:link w:val="855"/>
    <w:qFormat/>
    <w:rPr>
      <w:b/>
      <w:bCs/>
      <w:sz w:val="32"/>
      <w:szCs w:val="32"/>
    </w:rPr>
  </w:style>
  <w:style w:type="character" w:styleId="992">
    <w:name w:val="日期 Char6"/>
    <w:next w:val="992"/>
    <w:link w:val="855"/>
    <w:rPr>
      <w:rFonts w:ascii="仿宋_GB2312" w:hAnsi="Times New Roman" w:eastAsia="仿宋_GB2312" w:cs="Times New Roman"/>
      <w:sz w:val="30"/>
      <w:szCs w:val="20"/>
    </w:rPr>
  </w:style>
  <w:style w:type="character" w:styleId="993">
    <w:name w:val="引用 Char1"/>
    <w:next w:val="993"/>
    <w:link w:val="994"/>
    <w:uiPriority w:val="29"/>
    <w:qFormat/>
    <w:rPr>
      <w:rFonts w:ascii="Times New Roman" w:hAnsi="Times New Roman" w:eastAsia="宋体" w:cs="Times New Roman"/>
      <w:i/>
      <w:iCs/>
      <w:color w:val="000000"/>
      <w:szCs w:val="24"/>
    </w:rPr>
  </w:style>
  <w:style w:type="paragraph" w:styleId="994">
    <w:name w:val="引用1"/>
    <w:basedOn w:val="855"/>
    <w:next w:val="855"/>
    <w:link w:val="993"/>
    <w:uiPriority w:val="29"/>
    <w:qFormat/>
    <w:rPr>
      <w:i/>
      <w:iCs/>
      <w:color w:val="000000"/>
      <w:sz w:val="20"/>
    </w:rPr>
  </w:style>
  <w:style w:type="character" w:styleId="995">
    <w:name w:val="Footnote Text Char"/>
    <w:next w:val="995"/>
    <w:link w:val="855"/>
    <w:qFormat/>
    <w:rPr>
      <w:rFonts w:eastAsia="宋体"/>
      <w:sz w:val="18"/>
      <w:lang w:val="en-US" w:eastAsia="zh-CN" w:bidi="ar-SA"/>
    </w:rPr>
  </w:style>
  <w:style w:type="character" w:styleId="996">
    <w:name w:val="Char Char3"/>
    <w:next w:val="996"/>
    <w:link w:val="855"/>
    <w:qFormat/>
    <w:rPr>
      <w:rFonts w:ascii="黑体" w:hAnsi="宋体" w:eastAsia="黑体" w:cs="Arial"/>
      <w:b/>
      <w:bCs/>
      <w:sz w:val="24"/>
      <w:szCs w:val="24"/>
      <w:lang w:val="en-US" w:eastAsia="zh-CN" w:bidi="ar-SA"/>
    </w:rPr>
  </w:style>
  <w:style w:type="character" w:styleId="997">
    <w:name w:val="Comment Text Char1"/>
    <w:next w:val="997"/>
    <w:link w:val="855"/>
    <w:qFormat/>
    <w:rPr>
      <w:sz w:val="24"/>
      <w:lang w:bidi="ar-SA"/>
    </w:rPr>
  </w:style>
  <w:style w:type="character" w:styleId="998">
    <w:name w:val="Heading 2 Char"/>
    <w:next w:val="998"/>
    <w:link w:val="855"/>
    <w:qFormat/>
    <w:rPr>
      <w:rFonts w:ascii="Arial" w:hAnsi="Arial" w:eastAsia="黑体"/>
      <w:b/>
      <w:bCs/>
      <w:sz w:val="32"/>
      <w:szCs w:val="32"/>
      <w:lang w:val="en-US" w:eastAsia="zh-CN" w:bidi="ar-SA"/>
    </w:rPr>
  </w:style>
  <w:style w:type="character" w:styleId="999">
    <w:name w:val="Char Char"/>
    <w:next w:val="999"/>
    <w:link w:val="855"/>
    <w:qFormat/>
    <w:rPr>
      <w:rFonts w:eastAsia="宋体"/>
      <w:b/>
      <w:bCs/>
      <w:sz w:val="21"/>
      <w:szCs w:val="24"/>
      <w:lang w:val="en-US" w:eastAsia="zh-CN" w:bidi="ar-SA"/>
    </w:rPr>
  </w:style>
  <w:style w:type="character" w:styleId="1000">
    <w:name w:val="批注框文本 Char1"/>
    <w:next w:val="1000"/>
    <w:link w:val="855"/>
    <w:qFormat/>
    <w:rPr>
      <w:rFonts w:ascii="Times New Roman" w:hAnsi="Times New Roman" w:eastAsia="宋体" w:cs="Times New Roman"/>
      <w:sz w:val="18"/>
      <w:szCs w:val="18"/>
    </w:rPr>
  </w:style>
  <w:style w:type="character" w:styleId="1001">
    <w:name w:val="Body text|1_"/>
    <w:next w:val="1001"/>
    <w:link w:val="1002"/>
    <w:rPr>
      <w:rFonts w:ascii="MingLiU" w:hAnsi="MingLiU" w:eastAsia="MingLiU" w:cs="MingLiU"/>
      <w:sz w:val="19"/>
      <w:szCs w:val="19"/>
      <w:lang w:val="zh-TW" w:eastAsia="zh-TW" w:bidi="zh-TW"/>
    </w:rPr>
  </w:style>
  <w:style w:type="paragraph" w:styleId="1002">
    <w:name w:val="Body text|1"/>
    <w:basedOn w:val="855"/>
    <w:next w:val="1002"/>
    <w:link w:val="1001"/>
    <w:pPr>
      <w:ind w:firstLine="400"/>
      <w:jc w:val="left"/>
      <w:spacing w:line="434" w:lineRule="auto"/>
    </w:pPr>
    <w:rPr>
      <w:rFonts w:ascii="MingLiU" w:hAnsi="MingLiU" w:eastAsia="MingLiU" w:cs="MingLiU"/>
      <w:sz w:val="19"/>
      <w:szCs w:val="19"/>
      <w:lang w:val="zh-TW" w:eastAsia="zh-TW" w:bidi="zh-TW"/>
    </w:rPr>
  </w:style>
  <w:style w:type="character" w:styleId="1003">
    <w:name w:val="Char Char21"/>
    <w:next w:val="1003"/>
    <w:link w:val="855"/>
    <w:qFormat/>
    <w:rPr>
      <w:rFonts w:ascii="Arial" w:hAnsi="Arial" w:eastAsia="黑体" w:cs="Times New Roman"/>
      <w:b/>
      <w:bCs/>
      <w:sz w:val="32"/>
      <w:szCs w:val="32"/>
    </w:rPr>
  </w:style>
  <w:style w:type="character" w:styleId="1004">
    <w:name w:val="Char Char19"/>
    <w:next w:val="1004"/>
    <w:link w:val="855"/>
    <w:qFormat/>
    <w:rPr>
      <w:rFonts w:ascii="Arial" w:hAnsi="Arial" w:eastAsia="宋体" w:cs="Times New Roman"/>
      <w:b/>
      <w:bCs/>
      <w:szCs w:val="28"/>
    </w:rPr>
  </w:style>
  <w:style w:type="character" w:styleId="1005">
    <w:name w:val="批注文字 Char"/>
    <w:next w:val="1005"/>
    <w:link w:val="855"/>
    <w:qFormat/>
    <w:rPr>
      <w:sz w:val="21"/>
      <w:szCs w:val="24"/>
    </w:rPr>
  </w:style>
  <w:style w:type="character" w:styleId="1006">
    <w:name w:val="批注主题 Char"/>
    <w:next w:val="1006"/>
    <w:link w:val="855"/>
    <w:qFormat/>
    <w:rPr>
      <w:b/>
      <w:bCs/>
      <w:sz w:val="21"/>
      <w:szCs w:val="24"/>
      <w:lang w:bidi="ar-SA"/>
    </w:rPr>
  </w:style>
  <w:style w:type="character" w:styleId="1007">
    <w:name w:val="Char Char181"/>
    <w:next w:val="1007"/>
    <w:link w:val="855"/>
    <w:qFormat/>
    <w:rPr>
      <w:b/>
      <w:bCs/>
      <w:sz w:val="44"/>
      <w:szCs w:val="44"/>
    </w:rPr>
  </w:style>
  <w:style w:type="character" w:styleId="1008">
    <w:name w:val="标题 Char_1"/>
    <w:next w:val="1008"/>
    <w:link w:val="1009"/>
    <w:qFormat/>
    <w:rPr>
      <w:rFonts w:ascii="Cambria" w:hAnsi="Cambria"/>
      <w:b/>
      <w:bCs/>
      <w:sz w:val="32"/>
      <w:szCs w:val="32"/>
    </w:rPr>
  </w:style>
  <w:style w:type="paragraph" w:styleId="1009">
    <w:name w:val="标题_1"/>
    <w:basedOn w:val="1010"/>
    <w:next w:val="1010"/>
    <w:link w:val="1008"/>
    <w:qFormat/>
    <w:pPr>
      <w:jc w:val="center"/>
      <w:spacing w:before="240" w:after="60"/>
      <w:outlineLvl w:val="0"/>
    </w:pPr>
    <w:rPr>
      <w:rFonts w:ascii="Cambria" w:hAnsi="Cambria"/>
      <w:b/>
      <w:bCs/>
      <w:sz w:val="32"/>
      <w:szCs w:val="32"/>
    </w:rPr>
  </w:style>
  <w:style w:type="paragraph" w:styleId="1010">
    <w:name w:val="正文_2"/>
    <w:next w:val="1010"/>
    <w:link w:val="855"/>
    <w:qFormat/>
    <w:pPr>
      <w:jc w:val="both"/>
      <w:widowControl w:val="off"/>
    </w:pPr>
    <w:rPr>
      <w:sz w:val="21"/>
      <w:szCs w:val="22"/>
      <w:lang w:val="en-US" w:eastAsia="zh-CN" w:bidi="ar-SA"/>
    </w:rPr>
  </w:style>
  <w:style w:type="character" w:styleId="1011">
    <w:name w:val="超链接_0"/>
    <w:next w:val="1011"/>
    <w:link w:val="855"/>
    <w:uiPriority w:val="99"/>
    <w:qFormat/>
    <w:rPr>
      <w:rFonts w:ascii="Calibri" w:hAnsi="Calibri" w:cs="Times New Roman"/>
      <w:color w:val="0000ff"/>
      <w:u w:val="single"/>
    </w:rPr>
  </w:style>
  <w:style w:type="character" w:styleId="1012">
    <w:name w:val="不明显参考"/>
    <w:next w:val="1012"/>
    <w:link w:val="855"/>
    <w:qFormat/>
    <w:rPr>
      <w:smallCaps/>
      <w:color w:val="c0504d"/>
      <w:u w:val="single"/>
    </w:rPr>
  </w:style>
  <w:style w:type="character" w:styleId="1013">
    <w:name w:val="Char Char18"/>
    <w:next w:val="1013"/>
    <w:link w:val="855"/>
    <w:qFormat/>
    <w:rPr>
      <w:rFonts w:ascii="Times New Roman" w:hAnsi="Times New Roman" w:eastAsia="宋体" w:cs="Times New Roman"/>
      <w:b/>
      <w:bCs/>
      <w:sz w:val="28"/>
      <w:szCs w:val="28"/>
    </w:rPr>
  </w:style>
  <w:style w:type="character" w:styleId="1014">
    <w:name w:val="标题 2 Char_1"/>
    <w:next w:val="1014"/>
    <w:link w:val="1015"/>
    <w:qFormat/>
    <w:rPr>
      <w:rFonts w:ascii="黑体" w:hAnsi="宋体" w:eastAsia="黑体"/>
      <w:b/>
      <w:bCs/>
      <w:sz w:val="30"/>
      <w:szCs w:val="30"/>
    </w:rPr>
  </w:style>
  <w:style w:type="paragraph" w:styleId="1015">
    <w:name w:val="标题 2_1"/>
    <w:basedOn w:val="1009"/>
    <w:next w:val="1010"/>
    <w:link w:val="1014"/>
    <w:unhideWhenUsed/>
    <w:qFormat/>
    <w:pPr>
      <w:keepLines/>
      <w:keepNext/>
      <w:spacing w:before="120" w:after="120" w:line="360" w:lineRule="auto"/>
      <w:outlineLvl w:val="1"/>
    </w:pPr>
    <w:rPr>
      <w:rFonts w:ascii="黑体" w:hAnsi="宋体" w:eastAsia="黑体"/>
      <w:sz w:val="30"/>
      <w:szCs w:val="30"/>
    </w:rPr>
  </w:style>
  <w:style w:type="character" w:styleId="1016">
    <w:name w:val=" Char Char1"/>
    <w:next w:val="1016"/>
    <w:link w:val="855"/>
    <w:rPr>
      <w:rFonts w:ascii="宋体" w:hAnsi="Courier New" w:eastAsia="宋体"/>
      <w:sz w:val="24"/>
      <w:szCs w:val="24"/>
      <w:lang w:val="en-US" w:eastAsia="zh-CN" w:bidi="ar-SA"/>
    </w:rPr>
  </w:style>
  <w:style w:type="character" w:styleId="1017">
    <w:name w:val="Plain Text Char Char"/>
    <w:next w:val="1017"/>
    <w:link w:val="1018"/>
    <w:rPr>
      <w:rFonts w:ascii="宋体" w:hAnsi="Courier New" w:eastAsia="楷体_GB2312"/>
      <w:sz w:val="26"/>
    </w:rPr>
  </w:style>
  <w:style w:type="paragraph" w:styleId="1018">
    <w:name w:val="Plain Text"/>
    <w:basedOn w:val="855"/>
    <w:next w:val="1018"/>
    <w:link w:val="1017"/>
    <w:pPr>
      <w:jc w:val="left"/>
      <w:widowControl/>
    </w:pPr>
    <w:rPr>
      <w:rFonts w:ascii="宋体" w:hAnsi="Courier New" w:eastAsia="楷体_GB2312"/>
      <w:sz w:val="26"/>
      <w:szCs w:val="20"/>
    </w:rPr>
  </w:style>
  <w:style w:type="character" w:styleId="1019">
    <w:name w:val="不明显强调"/>
    <w:next w:val="1019"/>
    <w:link w:val="855"/>
    <w:qFormat/>
    <w:rPr>
      <w:i/>
      <w:iCs/>
      <w:color w:val="808080"/>
    </w:rPr>
  </w:style>
  <w:style w:type="character" w:styleId="1020">
    <w:name w:val="content1"/>
    <w:next w:val="1020"/>
    <w:link w:val="855"/>
    <w:qFormat/>
    <w:rPr>
      <w:rFonts w:ascii="Tahoma" w:hAnsi="Tahoma" w:cs="Tahoma"/>
      <w:sz w:val="21"/>
      <w:szCs w:val="21"/>
    </w:rPr>
  </w:style>
  <w:style w:type="character" w:styleId="1021">
    <w:name w:val="标题 Char2"/>
    <w:next w:val="1021"/>
    <w:link w:val="855"/>
    <w:uiPriority w:val="10"/>
    <w:qFormat/>
    <w:rPr>
      <w:rFonts w:ascii="Cambria" w:hAnsi="Cambria" w:eastAsia="宋体" w:cs="Times New Roman"/>
      <w:b/>
      <w:bCs/>
      <w:sz w:val="32"/>
      <w:szCs w:val="32"/>
    </w:rPr>
  </w:style>
  <w:style w:type="character" w:styleId="1022">
    <w:name w:val="Char Char24"/>
    <w:next w:val="1022"/>
    <w:link w:val="855"/>
    <w:qFormat/>
    <w:rPr>
      <w:rFonts w:eastAsia="宋体"/>
      <w:b/>
      <w:bCs/>
      <w:sz w:val="32"/>
      <w:szCs w:val="44"/>
      <w:lang w:val="en-US" w:eastAsia="zh-CN" w:bidi="ar-SA"/>
    </w:rPr>
  </w:style>
  <w:style w:type="character" w:styleId="1023">
    <w:name w:val="apple-converted-space"/>
    <w:next w:val="1023"/>
    <w:link w:val="855"/>
    <w:qFormat/>
  </w:style>
  <w:style w:type="character" w:styleId="1024">
    <w:name w:val="Char Char9"/>
    <w:next w:val="1024"/>
    <w:link w:val="855"/>
    <w:qFormat/>
    <w:rPr>
      <w:rFonts w:eastAsia="宋体"/>
      <w:b/>
      <w:bCs/>
      <w:sz w:val="32"/>
      <w:szCs w:val="44"/>
      <w:lang w:val="en-US" w:eastAsia="zh-CN" w:bidi="ar-SA"/>
    </w:rPr>
  </w:style>
  <w:style w:type="character" w:styleId="1025">
    <w:name w:val="日期 Char2"/>
    <w:next w:val="1025"/>
    <w:link w:val="855"/>
    <w:uiPriority w:val="99"/>
    <w:qFormat/>
    <w:rPr>
      <w:sz w:val="21"/>
      <w:szCs w:val="24"/>
    </w:rPr>
  </w:style>
  <w:style w:type="character" w:styleId="1026">
    <w:name w:val="批注文字 Char1"/>
    <w:next w:val="1026"/>
    <w:link w:val="855"/>
    <w:qFormat/>
    <w:rPr>
      <w:rFonts w:ascii="Times New Roman" w:hAnsi="Times New Roman" w:eastAsia="宋体" w:cs="Times New Roman"/>
      <w:szCs w:val="24"/>
    </w:rPr>
  </w:style>
  <w:style w:type="character" w:styleId="1027">
    <w:name w:val="Heading 3 Char1"/>
    <w:next w:val="1027"/>
    <w:link w:val="855"/>
    <w:qFormat/>
    <w:rPr>
      <w:rFonts w:eastAsia="宋体"/>
      <w:b/>
      <w:bCs/>
      <w:sz w:val="24"/>
      <w:szCs w:val="32"/>
      <w:lang w:val="en-US" w:eastAsia="zh-CN" w:bidi="ar-SA"/>
    </w:rPr>
  </w:style>
  <w:style w:type="character" w:styleId="1028">
    <w:name w:val="引用 Char"/>
    <w:next w:val="1028"/>
    <w:link w:val="1029"/>
    <w:qFormat/>
    <w:rPr>
      <w:i/>
      <w:iCs/>
      <w:color w:val="000000"/>
    </w:rPr>
  </w:style>
  <w:style w:type="paragraph" w:styleId="1029">
    <w:name w:val="引用"/>
    <w:basedOn w:val="855"/>
    <w:next w:val="855"/>
    <w:link w:val="1028"/>
    <w:qFormat/>
    <w:rPr>
      <w:i/>
      <w:iCs/>
      <w:color w:val="000000"/>
      <w:sz w:val="20"/>
      <w:szCs w:val="20"/>
    </w:rPr>
  </w:style>
  <w:style w:type="character" w:styleId="1030">
    <w:name w:val="Char Char23"/>
    <w:next w:val="1030"/>
    <w:link w:val="855"/>
    <w:qFormat/>
    <w:rPr>
      <w:rFonts w:eastAsia="宋体"/>
      <w:b/>
      <w:bCs/>
      <w:sz w:val="32"/>
      <w:szCs w:val="44"/>
      <w:lang w:val="en-US" w:eastAsia="zh-CN" w:bidi="ar-SA"/>
    </w:rPr>
  </w:style>
  <w:style w:type="character" w:styleId="1031">
    <w:name w:val="CITE"/>
    <w:next w:val="1031"/>
    <w:link w:val="855"/>
    <w:qFormat/>
    <w:rPr>
      <w:i/>
    </w:rPr>
  </w:style>
  <w:style w:type="character" w:styleId="1032">
    <w:name w:val="明显引用 Char"/>
    <w:next w:val="1032"/>
    <w:link w:val="1033"/>
    <w:qFormat/>
    <w:rPr>
      <w:b/>
      <w:bCs/>
      <w:i/>
      <w:iCs/>
      <w:color w:val="4f81bd"/>
    </w:rPr>
  </w:style>
  <w:style w:type="paragraph" w:styleId="1033">
    <w:name w:val="明显引用"/>
    <w:basedOn w:val="855"/>
    <w:next w:val="855"/>
    <w:link w:val="1032"/>
    <w:qFormat/>
    <w:pPr>
      <w:ind w:left="936" w:right="936"/>
      <w:spacing w:before="200" w:after="280"/>
      <w:pBdr>
        <w:bottom w:val="single" w:color="4F81BD" w:sz="4" w:space="4"/>
      </w:pBdr>
    </w:pPr>
    <w:rPr>
      <w:b/>
      <w:bCs/>
      <w:i/>
      <w:iCs/>
      <w:color w:val="4f81bd"/>
      <w:sz w:val="20"/>
      <w:szCs w:val="20"/>
    </w:rPr>
  </w:style>
  <w:style w:type="character" w:styleId="1034">
    <w:name w:val="明显引用 Char2"/>
    <w:next w:val="1034"/>
    <w:link w:val="855"/>
    <w:uiPriority w:val="30"/>
    <w:qFormat/>
    <w:rPr>
      <w:b/>
      <w:bCs/>
      <w:i/>
      <w:iCs/>
      <w:color w:val="4f81bd"/>
      <w:sz w:val="21"/>
      <w:szCs w:val="24"/>
    </w:rPr>
  </w:style>
  <w:style w:type="character" w:styleId="1035">
    <w:name w:val="正文文本缩进 3 Char"/>
    <w:next w:val="1035"/>
    <w:link w:val="855"/>
    <w:qFormat/>
    <w:rPr>
      <w:rFonts w:ascii="Times New Roman" w:hAnsi="Times New Roman" w:eastAsia="宋体" w:cs="Times New Roman"/>
      <w:sz w:val="16"/>
      <w:szCs w:val="16"/>
    </w:rPr>
  </w:style>
  <w:style w:type="character" w:styleId="1036">
    <w:name w:val="Char Char4"/>
    <w:next w:val="1036"/>
    <w:link w:val="855"/>
    <w:qFormat/>
    <w:rPr>
      <w:rFonts w:ascii="宋体" w:hAnsi="宋体" w:eastAsia="黑体" w:cs="Arial"/>
      <w:b/>
      <w:sz w:val="28"/>
      <w:szCs w:val="32"/>
      <w:lang w:val="en-US" w:eastAsia="zh-CN" w:bidi="ar-SA"/>
    </w:rPr>
  </w:style>
  <w:style w:type="character" w:styleId="1037">
    <w:name w:val="纯文本 Char1,正 文 1 Char,普通文字 Char Char1,纯文本 Char Char1,纯文本 Char Char Char,普通文字 Char Char Char,纯文本 Char1 Char Char Char,纯文本 Char Char Char Char Char,纯文本 Char1 Char Char1,普通文字 Char1"/>
    <w:next w:val="1037"/>
    <w:link w:val="855"/>
    <w:uiPriority w:val="99"/>
    <w:qFormat/>
    <w:rPr>
      <w:rFonts w:ascii="宋体" w:hAnsi="Courier New" w:cs="Courier New"/>
      <w:sz w:val="21"/>
      <w:szCs w:val="21"/>
    </w:rPr>
  </w:style>
  <w:style w:type="character" w:styleId="1038">
    <w:name w:val="标题 2 Char1"/>
    <w:next w:val="1038"/>
    <w:link w:val="855"/>
    <w:qFormat/>
    <w:rPr>
      <w:rFonts w:ascii="Arial" w:hAnsi="Arial" w:eastAsia="黑体" w:cs="Calibri"/>
      <w:b/>
      <w:sz w:val="32"/>
      <w:szCs w:val="20"/>
    </w:rPr>
  </w:style>
  <w:style w:type="character" w:styleId="1039">
    <w:name w:val="标题 Char1"/>
    <w:next w:val="1039"/>
    <w:link w:val="855"/>
    <w:qFormat/>
    <w:rPr>
      <w:rFonts w:ascii="Cambria" w:hAnsi="Cambria" w:eastAsia="宋体" w:cs="Times New Roman"/>
      <w:b/>
      <w:bCs/>
      <w:sz w:val="32"/>
      <w:szCs w:val="32"/>
    </w:rPr>
  </w:style>
  <w:style w:type="character" w:styleId="1040">
    <w:name w:val="Comment Subject Char"/>
    <w:next w:val="1040"/>
    <w:link w:val="855"/>
    <w:qFormat/>
    <w:rPr>
      <w:b/>
      <w:sz w:val="24"/>
      <w:lang w:bidi="ar-SA"/>
    </w:rPr>
  </w:style>
  <w:style w:type="character" w:styleId="1041">
    <w:name w:val="Comment"/>
    <w:next w:val="1041"/>
    <w:link w:val="855"/>
    <w:qFormat/>
    <w:rPr>
      <w:vanish/>
    </w:rPr>
  </w:style>
  <w:style w:type="character" w:styleId="1042">
    <w:name w:val="标题 Char3"/>
    <w:next w:val="1042"/>
    <w:link w:val="855"/>
    <w:qFormat/>
    <w:rPr>
      <w:rFonts w:ascii="Cambria" w:hAnsi="Cambria" w:cs="Times New Roman"/>
      <w:b/>
      <w:bCs/>
      <w:sz w:val="32"/>
      <w:szCs w:val="32"/>
    </w:rPr>
  </w:style>
  <w:style w:type="character" w:styleId="1043">
    <w:name w:val="正文文本 2 Char1"/>
    <w:next w:val="1043"/>
    <w:link w:val="855"/>
    <w:qFormat/>
    <w:rPr>
      <w:sz w:val="21"/>
      <w:szCs w:val="24"/>
    </w:rPr>
  </w:style>
  <w:style w:type="character" w:styleId="1044">
    <w:name w:val="Sample"/>
    <w:next w:val="1044"/>
    <w:link w:val="855"/>
    <w:qFormat/>
    <w:rPr>
      <w:rFonts w:ascii="Courier New" w:hAnsi="Courier New"/>
    </w:rPr>
  </w:style>
  <w:style w:type="character" w:styleId="1045">
    <w:name w:val="正文文本缩进 2 Char1,正文文字缩进 2 Char Char1,正文文字缩进 2 Char Char Char"/>
    <w:next w:val="1045"/>
    <w:link w:val="855"/>
    <w:uiPriority w:val="99"/>
    <w:qFormat/>
    <w:rPr>
      <w:sz w:val="21"/>
      <w:szCs w:val="24"/>
    </w:rPr>
  </w:style>
  <w:style w:type="character" w:styleId="1046">
    <w:name w:val="Typewriter"/>
    <w:next w:val="1046"/>
    <w:link w:val="855"/>
    <w:qFormat/>
    <w:rPr>
      <w:rFonts w:ascii="Courier New" w:hAnsi="Courier New"/>
      <w:sz w:val="20"/>
    </w:rPr>
  </w:style>
  <w:style w:type="character" w:styleId="1047">
    <w:name w:val="样式 标题 3 + (中文) 黑体 小四 非加粗 段前: 7.8 磅 段后: 0 磅 行距: 固定值 20 磅 Char"/>
    <w:next w:val="1047"/>
    <w:link w:val="855"/>
    <w:qFormat/>
    <w:rPr>
      <w:rFonts w:ascii="黑体" w:hAnsi="宋体" w:eastAsia="黑体" w:cs="宋体"/>
      <w:b/>
      <w:bCs/>
      <w:sz w:val="24"/>
      <w:lang w:val="en-US" w:eastAsia="zh-CN" w:bidi="ar-SA"/>
    </w:rPr>
  </w:style>
  <w:style w:type="character" w:styleId="1048">
    <w:name w:val="批注文字 Char2"/>
    <w:next w:val="1048"/>
    <w:link w:val="855"/>
    <w:qFormat/>
    <w:rPr>
      <w:rFonts w:eastAsia="宋体"/>
      <w:sz w:val="21"/>
      <w:szCs w:val="24"/>
      <w:lang w:val="en-US" w:eastAsia="zh-CN" w:bidi="ar-SA"/>
    </w:rPr>
  </w:style>
  <w:style w:type="character" w:styleId="1049">
    <w:name w:val="批注主题 Char1"/>
    <w:next w:val="1049"/>
    <w:link w:val="855"/>
    <w:qFormat/>
    <w:rPr>
      <w:rFonts w:ascii="Times New Roman" w:hAnsi="Times New Roman" w:eastAsia="宋体" w:cs="Times New Roman"/>
      <w:b/>
      <w:bCs/>
      <w:szCs w:val="24"/>
    </w:rPr>
  </w:style>
  <w:style w:type="character" w:styleId="1050">
    <w:name w:val="标题5 Char Char"/>
    <w:next w:val="1050"/>
    <w:link w:val="1051"/>
    <w:qFormat/>
    <w:rPr>
      <w:rFonts w:ascii="Arial" w:hAnsi="Arial"/>
      <w:b/>
      <w:bCs/>
      <w:sz w:val="24"/>
      <w:szCs w:val="32"/>
    </w:rPr>
  </w:style>
  <w:style w:type="paragraph" w:styleId="1051">
    <w:name w:val="标题5"/>
    <w:basedOn w:val="858"/>
    <w:next w:val="1051"/>
    <w:link w:val="1050"/>
    <w:qFormat/>
    <w:pPr>
      <w:spacing w:line="413" w:lineRule="auto"/>
    </w:pPr>
    <w:rPr>
      <w:rFonts w:ascii="Arial" w:hAnsi="Arial"/>
    </w:rPr>
  </w:style>
  <w:style w:type="character" w:styleId="1052">
    <w:name w:val="Balloon Text Char"/>
    <w:next w:val="1052"/>
    <w:link w:val="855"/>
    <w:qFormat/>
    <w:rPr>
      <w:sz w:val="18"/>
      <w:lang w:bidi="ar-SA"/>
    </w:rPr>
  </w:style>
  <w:style w:type="character" w:styleId="1053">
    <w:name w:val="列出段落 Char"/>
    <w:next w:val="1053"/>
    <w:link w:val="1054"/>
    <w:uiPriority w:val="99"/>
    <w:qFormat/>
    <w:rPr>
      <w:sz w:val="21"/>
      <w:szCs w:val="22"/>
    </w:rPr>
  </w:style>
  <w:style w:type="paragraph" w:styleId="1054">
    <w:name w:val="列出段落"/>
    <w:basedOn w:val="855"/>
    <w:next w:val="1054"/>
    <w:link w:val="1053"/>
    <w:uiPriority w:val="99"/>
    <w:qFormat/>
    <w:pPr>
      <w:ind w:firstLine="420"/>
    </w:pPr>
    <w:rPr>
      <w:szCs w:val="22"/>
    </w:rPr>
  </w:style>
  <w:style w:type="character" w:styleId="1055">
    <w:name w:val="Char Char22"/>
    <w:next w:val="1055"/>
    <w:link w:val="855"/>
    <w:qFormat/>
    <w:rPr>
      <w:rFonts w:ascii="Times New Roman" w:hAnsi="Times New Roman" w:eastAsia="宋体" w:cs="Times New Roman"/>
      <w:b/>
      <w:bCs/>
      <w:sz w:val="32"/>
      <w:szCs w:val="44"/>
    </w:rPr>
  </w:style>
  <w:style w:type="character" w:styleId="1056">
    <w:name w:val="批注文字 Char Char"/>
    <w:next w:val="1056"/>
    <w:link w:val="855"/>
    <w:qFormat/>
    <w:rPr>
      <w:rFonts w:ascii="宋体" w:hAnsi="Times New Roman" w:eastAsia="宋体" w:cs="Times New Roman"/>
      <w:sz w:val="28"/>
      <w:szCs w:val="20"/>
    </w:rPr>
  </w:style>
  <w:style w:type="character" w:styleId="1057">
    <w:name w:val="正文文本 3 Char1"/>
    <w:next w:val="1057"/>
    <w:link w:val="855"/>
    <w:qFormat/>
    <w:rPr>
      <w:sz w:val="16"/>
      <w:szCs w:val="16"/>
    </w:rPr>
  </w:style>
  <w:style w:type="character" w:styleId="1058">
    <w:name w:val="Heading 3 Char"/>
    <w:next w:val="1058"/>
    <w:link w:val="855"/>
    <w:qFormat/>
    <w:rPr>
      <w:rFonts w:cs="Times New Roman"/>
      <w:b/>
      <w:bCs/>
      <w:sz w:val="32"/>
      <w:szCs w:val="32"/>
    </w:rPr>
  </w:style>
  <w:style w:type="character" w:styleId="1059">
    <w:name w:val="标题 1 Char1"/>
    <w:next w:val="1059"/>
    <w:link w:val="855"/>
    <w:qFormat/>
    <w:rPr>
      <w:rFonts w:ascii="Calibri" w:hAnsi="Calibri" w:eastAsia="宋体" w:cs="Arial"/>
      <w:b/>
      <w:sz w:val="44"/>
      <w:szCs w:val="20"/>
    </w:rPr>
  </w:style>
  <w:style w:type="character" w:styleId="1060">
    <w:name w:val="标题 3 Char1"/>
    <w:next w:val="1060"/>
    <w:link w:val="855"/>
    <w:qFormat/>
    <w:rPr>
      <w:rFonts w:ascii="Calibri" w:hAnsi="Calibri" w:eastAsia="宋体" w:cs="Arial"/>
      <w:b/>
      <w:sz w:val="32"/>
      <w:szCs w:val="20"/>
    </w:rPr>
  </w:style>
  <w:style w:type="character" w:styleId="1061">
    <w:name w:val="正文缩进 Char2"/>
    <w:next w:val="1061"/>
    <w:link w:val="855"/>
    <w:qFormat/>
    <w:rPr>
      <w:rFonts w:ascii="Times New Roman" w:hAnsi="Times New Roman" w:eastAsia="楷体_GB2312" w:cs="Times New Roman"/>
      <w:sz w:val="24"/>
      <w:szCs w:val="20"/>
    </w:rPr>
  </w:style>
  <w:style w:type="character" w:styleId="1062">
    <w:name w:val="Footer Char"/>
    <w:next w:val="1062"/>
    <w:link w:val="855"/>
    <w:qFormat/>
    <w:rPr>
      <w:rFonts w:eastAsia="宋体"/>
      <w:sz w:val="18"/>
      <w:szCs w:val="18"/>
      <w:lang w:val="en-US" w:eastAsia="zh-CN" w:bidi="ar-SA"/>
    </w:rPr>
  </w:style>
  <w:style w:type="character" w:styleId="1063">
    <w:name w:val="文档结构图 Char1"/>
    <w:next w:val="1063"/>
    <w:link w:val="855"/>
    <w:qFormat/>
    <w:rPr>
      <w:rFonts w:ascii="宋体" w:hAnsi="Times New Roman" w:eastAsia="宋体" w:cs="Times New Roman"/>
      <w:sz w:val="18"/>
      <w:szCs w:val="18"/>
    </w:rPr>
  </w:style>
  <w:style w:type="character" w:styleId="1064">
    <w:name w:val="Char Char1"/>
    <w:next w:val="1064"/>
    <w:link w:val="855"/>
    <w:qFormat/>
    <w:rPr>
      <w:rFonts w:ascii="黑体" w:hAnsi="Arial" w:eastAsia="黑体" w:cs="Arial"/>
      <w:b/>
      <w:bCs/>
      <w:sz w:val="32"/>
      <w:szCs w:val="32"/>
      <w:lang w:val="en-US" w:eastAsia="zh-CN" w:bidi="ar-SA"/>
    </w:rPr>
  </w:style>
  <w:style w:type="character" w:styleId="1065">
    <w:name w:val="Char Char91"/>
    <w:next w:val="1065"/>
    <w:link w:val="855"/>
    <w:qFormat/>
    <w:rPr>
      <w:rFonts w:eastAsia="宋体"/>
      <w:b/>
      <w:bCs/>
      <w:sz w:val="32"/>
      <w:szCs w:val="44"/>
      <w:lang w:val="en-US" w:eastAsia="zh-CN" w:bidi="ar-SA"/>
    </w:rPr>
  </w:style>
  <w:style w:type="character" w:styleId="1066">
    <w:name w:val="脚注文本 Char1"/>
    <w:next w:val="1066"/>
    <w:link w:val="855"/>
    <w:qFormat/>
    <w:rPr>
      <w:sz w:val="18"/>
      <w:szCs w:val="18"/>
    </w:rPr>
  </w:style>
  <w:style w:type="character" w:styleId="1067">
    <w:name w:val="Title Char"/>
    <w:next w:val="1067"/>
    <w:link w:val="855"/>
    <w:qFormat/>
    <w:rPr>
      <w:rFonts w:ascii="Cambria" w:hAnsi="Cambria"/>
      <w:b/>
      <w:sz w:val="32"/>
      <w:lang w:bidi="ar-SA"/>
    </w:rPr>
  </w:style>
  <w:style w:type="character" w:styleId="1068">
    <w:name w:val="Char Char26"/>
    <w:next w:val="1068"/>
    <w:link w:val="1069"/>
    <w:qFormat/>
    <w:rPr>
      <w:rFonts w:ascii="宋体" w:hAnsi="Arial" w:eastAsia="宋体" w:cs="Arial"/>
      <w:b/>
      <w:sz w:val="24"/>
      <w:szCs w:val="44"/>
      <w:lang w:val="en-US" w:eastAsia="zh-CN" w:bidi="ar-SA"/>
    </w:rPr>
  </w:style>
  <w:style w:type="paragraph" w:styleId="1069">
    <w:name w:val="标题 11"/>
    <w:basedOn w:val="855"/>
    <w:next w:val="855"/>
    <w:link w:val="1068"/>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70">
    <w:name w:val="书籍标题"/>
    <w:next w:val="1070"/>
    <w:link w:val="855"/>
    <w:qFormat/>
    <w:rPr>
      <w:b/>
      <w:bCs/>
      <w:smallCaps/>
      <w:spacing w:val="5"/>
    </w:rPr>
  </w:style>
  <w:style w:type="character" w:styleId="1071">
    <w:name w:val="样式 Char"/>
    <w:next w:val="1071"/>
    <w:link w:val="1072"/>
    <w:qFormat/>
    <w:rPr>
      <w:rFonts w:ascii="宋体" w:hAnsi="宋体" w:cs="宋体"/>
      <w:sz w:val="24"/>
      <w:szCs w:val="24"/>
      <w:lang w:val="en-US" w:eastAsia="zh-CN" w:bidi="ar-SA"/>
    </w:rPr>
  </w:style>
  <w:style w:type="paragraph" w:styleId="1072">
    <w:name w:val="样式"/>
    <w:next w:val="1072"/>
    <w:link w:val="1071"/>
    <w:qFormat/>
    <w:pPr>
      <w:widowControl w:val="off"/>
    </w:pPr>
    <w:rPr>
      <w:rFonts w:ascii="宋体" w:hAnsi="宋体" w:cs="宋体"/>
      <w:sz w:val="24"/>
      <w:szCs w:val="24"/>
      <w:lang w:val="en-US" w:eastAsia="zh-CN" w:bidi="ar-SA"/>
    </w:rPr>
  </w:style>
  <w:style w:type="character" w:styleId="1073">
    <w:name w:val="副标题 Char"/>
    <w:next w:val="1073"/>
    <w:link w:val="855"/>
    <w:qFormat/>
    <w:rPr>
      <w:rFonts w:ascii="Cambria" w:hAnsi="Cambria" w:cs="Times New Roman"/>
      <w:b/>
      <w:bCs/>
      <w:sz w:val="32"/>
      <w:szCs w:val="32"/>
    </w:rPr>
  </w:style>
  <w:style w:type="character" w:styleId="1074">
    <w:name w:val="Heading 1 Char"/>
    <w:next w:val="1074"/>
    <w:link w:val="855"/>
    <w:qFormat/>
    <w:rPr>
      <w:rFonts w:eastAsia="宋体"/>
      <w:b/>
      <w:bCs/>
      <w:sz w:val="32"/>
      <w:szCs w:val="44"/>
      <w:lang w:val="en-US" w:eastAsia="zh-CN" w:bidi="ar-SA"/>
    </w:rPr>
  </w:style>
  <w:style w:type="character" w:styleId="1075">
    <w:name w:val="Body Text Indent 2 Char"/>
    <w:next w:val="1075"/>
    <w:link w:val="855"/>
    <w:qFormat/>
    <w:rPr>
      <w:rFonts w:eastAsia="宋体"/>
      <w:sz w:val="21"/>
      <w:szCs w:val="24"/>
      <w:lang w:val="en-US" w:eastAsia="zh-CN" w:bidi="ar-SA"/>
    </w:rPr>
  </w:style>
  <w:style w:type="character" w:styleId="1076">
    <w:name w:val="标题 2 Char_0"/>
    <w:next w:val="1076"/>
    <w:link w:val="1077"/>
    <w:qFormat/>
    <w:rPr>
      <w:sz w:val="21"/>
      <w:szCs w:val="22"/>
    </w:rPr>
  </w:style>
  <w:style w:type="paragraph" w:styleId="1077">
    <w:name w:val="标题 2_0"/>
    <w:basedOn w:val="855"/>
    <w:next w:val="1077"/>
    <w:link w:val="1076"/>
    <w:qFormat/>
    <w:rPr>
      <w:szCs w:val="22"/>
    </w:rPr>
  </w:style>
  <w:style w:type="character" w:styleId="1078">
    <w:name w:val="标题4 Char Char"/>
    <w:next w:val="1078"/>
    <w:link w:val="1079"/>
    <w:qFormat/>
    <w:rPr>
      <w:rFonts w:ascii="Arial" w:hAnsi="Arial"/>
      <w:b/>
      <w:bCs/>
      <w:sz w:val="24"/>
      <w:szCs w:val="32"/>
    </w:rPr>
  </w:style>
  <w:style w:type="paragraph" w:styleId="1079">
    <w:name w:val="标题4"/>
    <w:basedOn w:val="857"/>
    <w:next w:val="910"/>
    <w:link w:val="1078"/>
    <w:qFormat/>
    <w:pPr>
      <w:ind w:firstLine="0"/>
      <w:spacing w:before="60" w:after="60" w:line="413" w:lineRule="auto"/>
    </w:pPr>
    <w:rPr>
      <w:rFonts w:ascii="Arial" w:hAnsi="Arial"/>
      <w:sz w:val="24"/>
    </w:rPr>
  </w:style>
  <w:style w:type="character" w:styleId="1080">
    <w:name w:val=" Char Char10"/>
    <w:next w:val="1080"/>
    <w:link w:val="855"/>
    <w:rPr>
      <w:rFonts w:ascii="宋体" w:hAnsi="Courier New" w:eastAsia="宋体"/>
      <w:sz w:val="24"/>
      <w:szCs w:val="24"/>
      <w:lang w:val="en-US" w:eastAsia="zh-CN" w:bidi="ar-SA"/>
    </w:rPr>
  </w:style>
  <w:style w:type="character" w:styleId="1081">
    <w:name w:val="明显引用 Char1"/>
    <w:next w:val="1081"/>
    <w:link w:val="1082"/>
    <w:uiPriority w:val="30"/>
    <w:qFormat/>
    <w:rPr>
      <w:rFonts w:ascii="Times New Roman" w:hAnsi="Times New Roman" w:eastAsia="宋体" w:cs="Times New Roman"/>
      <w:b/>
      <w:bCs/>
      <w:i/>
      <w:iCs/>
      <w:color w:val="4f81bd"/>
      <w:szCs w:val="24"/>
    </w:rPr>
  </w:style>
  <w:style w:type="paragraph" w:styleId="1082">
    <w:name w:val="明显引用1"/>
    <w:basedOn w:val="855"/>
    <w:next w:val="855"/>
    <w:link w:val="1081"/>
    <w:uiPriority w:val="30"/>
    <w:qFormat/>
    <w:pPr>
      <w:ind w:left="936" w:right="936"/>
      <w:spacing w:before="200" w:after="280"/>
      <w:pBdr>
        <w:bottom w:val="single" w:color="4F81BD" w:sz="4" w:space="4"/>
      </w:pBdr>
    </w:pPr>
    <w:rPr>
      <w:b/>
      <w:bCs/>
      <w:i/>
      <w:iCs/>
      <w:color w:val="4f81bd"/>
      <w:sz w:val="20"/>
    </w:rPr>
  </w:style>
  <w:style w:type="character" w:styleId="1083">
    <w:name w:val="Keyboard"/>
    <w:next w:val="1083"/>
    <w:link w:val="855"/>
    <w:qFormat/>
    <w:rPr>
      <w:rFonts w:ascii="Courier New" w:hAnsi="Courier New"/>
      <w:b/>
      <w:sz w:val="20"/>
    </w:rPr>
  </w:style>
  <w:style w:type="character" w:styleId="1084">
    <w:name w:val="标题 Char_0"/>
    <w:next w:val="1084"/>
    <w:link w:val="1085"/>
    <w:qFormat/>
    <w:rPr>
      <w:rFonts w:ascii="黑体" w:hAnsi="Arial" w:eastAsia="黑体"/>
      <w:b/>
      <w:bCs/>
      <w:sz w:val="32"/>
      <w:szCs w:val="32"/>
    </w:rPr>
  </w:style>
  <w:style w:type="paragraph" w:styleId="1085">
    <w:name w:val="标题_0"/>
    <w:basedOn w:val="1086"/>
    <w:next w:val="1085"/>
    <w:link w:val="1084"/>
    <w:qFormat/>
    <w:pPr>
      <w:jc w:val="center"/>
      <w:spacing w:before="120" w:after="120" w:line="360" w:lineRule="auto"/>
      <w:outlineLvl w:val="0"/>
    </w:pPr>
    <w:rPr>
      <w:rFonts w:ascii="黑体" w:hAnsi="Arial" w:eastAsia="黑体"/>
      <w:b/>
      <w:bCs/>
      <w:sz w:val="32"/>
      <w:szCs w:val="32"/>
    </w:rPr>
  </w:style>
  <w:style w:type="paragraph" w:styleId="1086">
    <w:name w:val="正文_1"/>
    <w:next w:val="1086"/>
    <w:link w:val="855"/>
    <w:qFormat/>
    <w:rPr>
      <w:sz w:val="21"/>
      <w:szCs w:val="22"/>
      <w:lang w:val="en-US" w:eastAsia="zh-CN" w:bidi="ar-SA"/>
    </w:rPr>
  </w:style>
  <w:style w:type="character" w:styleId="1087">
    <w:name w:val="Variable"/>
    <w:next w:val="1087"/>
    <w:link w:val="855"/>
    <w:qFormat/>
    <w:rPr>
      <w:i/>
    </w:rPr>
  </w:style>
  <w:style w:type="character" w:styleId="1088">
    <w:name w:val="引用 Char2"/>
    <w:next w:val="1088"/>
    <w:link w:val="855"/>
    <w:uiPriority w:val="29"/>
    <w:qFormat/>
    <w:rPr>
      <w:i/>
      <w:iCs/>
      <w:color w:val="000000"/>
      <w:sz w:val="21"/>
      <w:szCs w:val="24"/>
    </w:rPr>
  </w:style>
  <w:style w:type="character" w:styleId="1089">
    <w:name w:val="Definition"/>
    <w:next w:val="1089"/>
    <w:link w:val="855"/>
    <w:qFormat/>
    <w:rPr>
      <w:i/>
    </w:rPr>
  </w:style>
  <w:style w:type="character" w:styleId="1090">
    <w:name w:val="无间隔 Char"/>
    <w:next w:val="1090"/>
    <w:link w:val="1091"/>
    <w:qFormat/>
    <w:rPr>
      <w:sz w:val="21"/>
      <w:szCs w:val="24"/>
      <w:lang w:val="en-US" w:eastAsia="zh-CN" w:bidi="ar-SA"/>
    </w:rPr>
  </w:style>
  <w:style w:type="paragraph" w:styleId="1091">
    <w:name w:val="无间隔"/>
    <w:next w:val="1091"/>
    <w:link w:val="1090"/>
    <w:qFormat/>
    <w:pPr>
      <w:jc w:val="both"/>
      <w:widowControl w:val="off"/>
    </w:pPr>
    <w:rPr>
      <w:sz w:val="21"/>
      <w:szCs w:val="24"/>
      <w:lang w:val="en-US" w:eastAsia="zh-CN" w:bidi="ar-SA"/>
    </w:rPr>
  </w:style>
  <w:style w:type="character" w:styleId="1092">
    <w:name w:val="明显参考"/>
    <w:next w:val="1092"/>
    <w:link w:val="855"/>
    <w:qFormat/>
    <w:rPr>
      <w:b/>
      <w:bCs/>
      <w:smallCaps/>
      <w:color w:val="c0504d"/>
      <w:spacing w:val="5"/>
      <w:u w:val="single"/>
    </w:rPr>
  </w:style>
  <w:style w:type="character" w:styleId="1093">
    <w:name w:val="HTML Markup"/>
    <w:next w:val="1093"/>
    <w:link w:val="855"/>
    <w:qFormat/>
    <w:rPr>
      <w:vanish/>
      <w:color w:val="ff0000"/>
    </w:rPr>
  </w:style>
  <w:style w:type="character" w:styleId="1094">
    <w:name w:val="正文文本 Char,手改 Char"/>
    <w:next w:val="1094"/>
    <w:link w:val="855"/>
    <w:qFormat/>
    <w:rPr>
      <w:rFonts w:ascii="Times New Roman" w:hAnsi="Times New Roman" w:eastAsia="宋体" w:cs="Times New Roman"/>
      <w:szCs w:val="24"/>
    </w:rPr>
  </w:style>
  <w:style w:type="character" w:styleId="1095">
    <w:name w:val="Body Text Indent Char"/>
    <w:next w:val="1095"/>
    <w:link w:val="855"/>
    <w:qFormat/>
    <w:rPr>
      <w:rFonts w:ascii="宋体" w:hAnsi="宋体" w:eastAsia="宋体"/>
      <w:sz w:val="21"/>
      <w:lang w:val="en-US" w:eastAsia="zh-CN" w:bidi="ar-SA"/>
    </w:rPr>
  </w:style>
  <w:style w:type="character" w:styleId="1096">
    <w:name w:val="Heading 5 Char"/>
    <w:next w:val="1096"/>
    <w:link w:val="855"/>
    <w:qFormat/>
    <w:rPr>
      <w:rFonts w:eastAsia="宋体"/>
      <w:b/>
      <w:bCs/>
      <w:sz w:val="28"/>
      <w:szCs w:val="28"/>
      <w:lang w:val="en-US" w:eastAsia="zh-CN" w:bidi="ar-SA"/>
    </w:rPr>
  </w:style>
  <w:style w:type="character" w:styleId="1097">
    <w:name w:val="Header Char"/>
    <w:next w:val="1097"/>
    <w:link w:val="855"/>
    <w:qFormat/>
    <w:rPr>
      <w:rFonts w:eastAsia="宋体"/>
      <w:sz w:val="18"/>
      <w:szCs w:val="18"/>
      <w:lang w:val="en-US" w:eastAsia="zh-CN" w:bidi="ar-SA"/>
    </w:rPr>
  </w:style>
  <w:style w:type="character" w:styleId="1098">
    <w:name w:val="Char Char20"/>
    <w:next w:val="1098"/>
    <w:link w:val="855"/>
    <w:qFormat/>
    <w:rPr>
      <w:rFonts w:ascii="Times New Roman" w:hAnsi="Times New Roman" w:eastAsia="宋体" w:cs="Times New Roman"/>
      <w:b/>
      <w:bCs/>
      <w:sz w:val="24"/>
      <w:szCs w:val="32"/>
    </w:rPr>
  </w:style>
  <w:style w:type="character" w:styleId="1099">
    <w:name w:val="副标题 Char1"/>
    <w:next w:val="1099"/>
    <w:link w:val="855"/>
    <w:qFormat/>
    <w:rPr>
      <w:rFonts w:ascii="Cambria" w:hAnsi="Cambria" w:cs="Times New Roman"/>
      <w:b/>
      <w:bCs/>
      <w:sz w:val="32"/>
      <w:szCs w:val="32"/>
    </w:rPr>
  </w:style>
  <w:style w:type="character" w:styleId="1100">
    <w:name w:val="Comment Text Char"/>
    <w:next w:val="1100"/>
    <w:link w:val="855"/>
    <w:qFormat/>
    <w:rPr>
      <w:rFonts w:cs="Times New Roman"/>
      <w:sz w:val="24"/>
      <w:szCs w:val="24"/>
    </w:rPr>
  </w:style>
  <w:style w:type="character" w:styleId="1101">
    <w:name w:val="明显强调"/>
    <w:next w:val="1101"/>
    <w:link w:val="855"/>
    <w:qFormat/>
    <w:rPr>
      <w:b/>
      <w:bCs/>
      <w:i/>
      <w:iCs/>
      <w:color w:val="4f81bd"/>
    </w:rPr>
  </w:style>
  <w:style w:type="character" w:styleId="1102">
    <w:name w:val="Date Char"/>
    <w:next w:val="1102"/>
    <w:link w:val="855"/>
    <w:qFormat/>
    <w:rPr>
      <w:rFonts w:eastAsia="宋体"/>
      <w:sz w:val="21"/>
      <w:szCs w:val="24"/>
      <w:lang w:val="en-US" w:eastAsia="zh-CN" w:bidi="ar-SA"/>
    </w:rPr>
  </w:style>
  <w:style w:type="character" w:styleId="1103">
    <w:name w:val="Document Map Char"/>
    <w:next w:val="1103"/>
    <w:link w:val="855"/>
    <w:qFormat/>
    <w:rPr>
      <w:rFonts w:eastAsia="宋体"/>
      <w:sz w:val="21"/>
      <w:szCs w:val="24"/>
      <w:lang w:val="en-US" w:eastAsia="zh-CN" w:bidi="ar-SA"/>
    </w:rPr>
  </w:style>
  <w:style w:type="character" w:styleId="1104">
    <w:name w:val="Plain Text Char"/>
    <w:next w:val="1104"/>
    <w:link w:val="1105"/>
    <w:qFormat/>
    <w:rPr>
      <w:rFonts w:ascii="宋体" w:hAnsi="Courier New" w:eastAsia="宋体"/>
      <w:sz w:val="24"/>
      <w:lang w:bidi="ar-SA"/>
    </w:rPr>
  </w:style>
  <w:style w:type="paragraph" w:styleId="1105">
    <w:name w:val="纯文本5"/>
    <w:basedOn w:val="855"/>
    <w:next w:val="1105"/>
    <w:link w:val="1104"/>
    <w:rPr>
      <w:rFonts w:ascii="宋体" w:hAnsi="Courier New"/>
      <w:sz w:val="24"/>
      <w:szCs w:val="20"/>
    </w:rPr>
  </w:style>
  <w:style w:type="paragraph" w:styleId="1106">
    <w:name w:val="列出段落1"/>
    <w:basedOn w:val="855"/>
    <w:next w:val="1106"/>
    <w:link w:val="855"/>
    <w:uiPriority w:val="99"/>
    <w:qFormat/>
    <w:pPr>
      <w:ind w:firstLine="420"/>
    </w:pPr>
    <w:rPr>
      <w:szCs w:val="22"/>
    </w:rPr>
  </w:style>
  <w:style w:type="paragraph" w:styleId="1107">
    <w:name w:val="6'"/>
    <w:basedOn w:val="855"/>
    <w:next w:val="1107"/>
    <w:link w:val="855"/>
    <w:qFormat/>
    <w:pPr>
      <w:jc w:val="center"/>
      <w:spacing w:line="320" w:lineRule="exact"/>
    </w:pPr>
    <w:rPr>
      <w:spacing w:val="20"/>
      <w:szCs w:val="20"/>
    </w:rPr>
  </w:style>
  <w:style w:type="paragraph" w:styleId="1108">
    <w:name w:val="Normal1"/>
    <w:next w:val="1108"/>
    <w:link w:val="855"/>
    <w:qFormat/>
    <w:pPr>
      <w:jc w:val="both"/>
      <w:widowControl w:val="off"/>
    </w:pPr>
    <w:rPr>
      <w:lang w:val="en-US" w:eastAsia="zh-CN" w:bidi="ar-SA"/>
    </w:rPr>
  </w:style>
  <w:style w:type="paragraph" w:styleId="1109">
    <w:name w:val="标题 3_0"/>
    <w:basedOn w:val="913"/>
    <w:next w:val="913"/>
    <w:link w:val="855"/>
    <w:qFormat/>
    <w:pPr>
      <w:keepLines/>
      <w:keepNext/>
      <w:spacing w:before="260" w:after="260" w:line="413" w:lineRule="auto"/>
      <w:outlineLvl w:val="2"/>
    </w:pPr>
    <w:rPr>
      <w:rFonts w:ascii="Times New Roman" w:hAnsi="Times New Roman"/>
      <w:b/>
      <w:bCs/>
      <w:sz w:val="32"/>
      <w:szCs w:val="32"/>
    </w:rPr>
  </w:style>
  <w:style w:type="paragraph" w:styleId="1110">
    <w:name w:val="Char"/>
    <w:basedOn w:val="855"/>
    <w:next w:val="1110"/>
    <w:link w:val="855"/>
    <w:qFormat/>
    <w:pPr>
      <w:jc w:val="left"/>
      <w:spacing w:after="160" w:line="240" w:lineRule="exact"/>
      <w:widowControl/>
    </w:pPr>
    <w:rPr>
      <w:rFonts w:ascii="Times New Roman" w:hAnsi="Times New Roman"/>
    </w:rPr>
  </w:style>
  <w:style w:type="paragraph" w:styleId="1111">
    <w:name w:val="纯文本1"/>
    <w:basedOn w:val="855"/>
    <w:next w:val="1111"/>
    <w:link w:val="855"/>
    <w:qFormat/>
    <w:rPr>
      <w:rFonts w:ascii="宋体" w:hAnsi="Courier New" w:eastAsia="楷体_GB2312" w:cs="Times New Roman"/>
      <w:sz w:val="28"/>
      <w:szCs w:val="20"/>
    </w:rPr>
  </w:style>
  <w:style w:type="paragraph" w:styleId="1112">
    <w:name w:val="正文_8"/>
    <w:next w:val="1112"/>
    <w:link w:val="855"/>
    <w:qFormat/>
    <w:pPr>
      <w:jc w:val="both"/>
      <w:widowControl w:val="off"/>
    </w:pPr>
    <w:rPr>
      <w:sz w:val="21"/>
      <w:szCs w:val="22"/>
      <w:lang w:val="en-US" w:eastAsia="zh-CN" w:bidi="ar-SA"/>
    </w:rPr>
  </w:style>
  <w:style w:type="paragraph" w:styleId="1113">
    <w:name w:val="标题 1_0"/>
    <w:basedOn w:val="913"/>
    <w:next w:val="913"/>
    <w:link w:val="1114"/>
    <w:qFormat/>
    <w:pPr>
      <w:keepLines/>
      <w:keepNext/>
      <w:spacing w:before="340" w:after="330" w:line="576" w:lineRule="auto"/>
      <w:outlineLvl w:val="0"/>
    </w:pPr>
    <w:rPr>
      <w:b/>
      <w:bCs/>
      <w:sz w:val="44"/>
      <w:szCs w:val="44"/>
    </w:rPr>
  </w:style>
  <w:style w:type="character" w:styleId="1114">
    <w:name w:val="Char Char1821"/>
    <w:next w:val="1114"/>
    <w:link w:val="1113"/>
    <w:qFormat/>
    <w:rPr>
      <w:b/>
      <w:bCs/>
      <w:sz w:val="44"/>
      <w:szCs w:val="44"/>
    </w:rPr>
  </w:style>
  <w:style w:type="paragraph" w:styleId="1115">
    <w:name w:val="H5"/>
    <w:basedOn w:val="855"/>
    <w:next w:val="855"/>
    <w:link w:val="855"/>
    <w:qFormat/>
    <w:pPr>
      <w:jc w:val="left"/>
      <w:keepNext/>
      <w:spacing w:before="100" w:after="100"/>
      <w:outlineLvl w:val="5"/>
    </w:pPr>
    <w:rPr>
      <w:b/>
      <w:sz w:val="20"/>
      <w:szCs w:val="20"/>
    </w:rPr>
  </w:style>
  <w:style w:type="paragraph" w:styleId="1116">
    <w:name w:val="样式 标题 1 + 黑体 三号 非加粗 居中 段前: 6 磅 段后: 6 磅 行距: 固定值 20 磅"/>
    <w:basedOn w:val="856"/>
    <w:next w:val="1116"/>
    <w:link w:val="855"/>
    <w:qFormat/>
    <w:pPr>
      <w:jc w:val="both"/>
      <w:spacing w:before="340" w:after="330" w:line="400" w:lineRule="exact"/>
    </w:pPr>
    <w:rPr>
      <w:rFonts w:ascii="Times New Roman" w:hAnsi="黑体" w:cs="宋体"/>
      <w:b w:val="0"/>
      <w:sz w:val="32"/>
      <w:szCs w:val="20"/>
    </w:rPr>
  </w:style>
  <w:style w:type="paragraph" w:styleId="1117">
    <w:name w:val="H4"/>
    <w:basedOn w:val="855"/>
    <w:next w:val="855"/>
    <w:link w:val="855"/>
    <w:qFormat/>
    <w:pPr>
      <w:jc w:val="left"/>
      <w:keepNext/>
      <w:spacing w:before="100" w:after="100"/>
      <w:outlineLvl w:val="4"/>
    </w:pPr>
    <w:rPr>
      <w:b/>
      <w:sz w:val="24"/>
      <w:szCs w:val="20"/>
    </w:rPr>
  </w:style>
  <w:style w:type="paragraph" w:styleId="1118">
    <w:name w:val="正文缩进_0"/>
    <w:basedOn w:val="1086"/>
    <w:next w:val="1118"/>
    <w:link w:val="1119"/>
    <w:qFormat/>
    <w:pPr>
      <w:ind w:firstLine="420"/>
      <w:jc w:val="both"/>
      <w:widowControl w:val="off"/>
    </w:pPr>
    <w:rPr>
      <w:u w:val="single"/>
    </w:rPr>
  </w:style>
  <w:style w:type="character" w:styleId="1119">
    <w:name w:val="ALT+Z Char_0"/>
    <w:next w:val="1119"/>
    <w:link w:val="1118"/>
    <w:qFormat/>
    <w:rPr>
      <w:sz w:val="21"/>
      <w:szCs w:val="22"/>
      <w:u w:val="single"/>
    </w:rPr>
  </w:style>
  <w:style w:type="paragraph" w:styleId="1120">
    <w:name w:val="空半行"/>
    <w:basedOn w:val="855"/>
    <w:next w:val="1120"/>
    <w:link w:val="855"/>
    <w:qFormat/>
    <w:pPr>
      <w:spacing w:line="120" w:lineRule="exact"/>
    </w:pPr>
    <w:rPr>
      <w:rFonts w:ascii="Times New Roman" w:hAnsi="Times New Roman" w:eastAsia="仿宋_GB2312"/>
      <w:color w:val="ffffff"/>
      <w:sz w:val="30"/>
      <w:szCs w:val="20"/>
    </w:rPr>
  </w:style>
  <w:style w:type="paragraph" w:styleId="1121">
    <w:name w:val="Preformatted"/>
    <w:basedOn w:val="855"/>
    <w:next w:val="1121"/>
    <w:link w:val="85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2">
    <w:name w:val="TOC 标题"/>
    <w:basedOn w:val="856"/>
    <w:next w:val="855"/>
    <w:link w:val="855"/>
    <w:qFormat/>
    <w:pPr>
      <w:jc w:val="both"/>
      <w:spacing w:before="340" w:after="330" w:line="576" w:lineRule="auto"/>
      <w:outlineLvl w:val="9"/>
    </w:pPr>
    <w:rPr>
      <w:rFonts w:eastAsia="黑体"/>
      <w:sz w:val="44"/>
    </w:rPr>
  </w:style>
  <w:style w:type="paragraph" w:styleId="1123">
    <w:name w:val="无间隔1"/>
    <w:next w:val="1123"/>
    <w:link w:val="1124"/>
    <w:qFormat/>
    <w:pPr>
      <w:jc w:val="both"/>
      <w:widowControl w:val="off"/>
    </w:pPr>
    <w:rPr>
      <w:sz w:val="21"/>
      <w:szCs w:val="24"/>
      <w:lang w:bidi="ar-SA"/>
    </w:rPr>
  </w:style>
  <w:style w:type="character" w:styleId="1124">
    <w:name w:val="No Spacing Char"/>
    <w:next w:val="1124"/>
    <w:link w:val="1123"/>
    <w:qFormat/>
    <w:rPr>
      <w:sz w:val="21"/>
      <w:szCs w:val="24"/>
      <w:lang w:bidi="ar-SA"/>
    </w:rPr>
  </w:style>
  <w:style w:type="paragraph" w:styleId="1125">
    <w:name w:val="z-Top of Form"/>
    <w:next w:val="855"/>
    <w:link w:val="855"/>
    <w:qFormat/>
    <w:pPr>
      <w:jc w:val="center"/>
      <w:widowControl w:val="off"/>
      <w:pBdr>
        <w:bottom w:val="single" w:color="000000" w:sz="2" w:space="0"/>
      </w:pBdr>
    </w:pPr>
    <w:rPr>
      <w:rFonts w:ascii="Arial" w:hAnsi="Arial"/>
      <w:vanish/>
      <w:sz w:val="16"/>
      <w:lang w:val="en-US" w:eastAsia="zh-CN" w:bidi="ar-SA"/>
    </w:rPr>
  </w:style>
  <w:style w:type="paragraph" w:styleId="1126">
    <w:name w:val="1"/>
    <w:basedOn w:val="855"/>
    <w:next w:val="855"/>
    <w:link w:val="855"/>
    <w:qFormat/>
    <w:rPr>
      <w:rFonts w:ascii="Times New Roman" w:hAnsi="Times New Roman"/>
    </w:rPr>
  </w:style>
  <w:style w:type="paragraph" w:styleId="1127">
    <w:name w:val="_Style 37"/>
    <w:basedOn w:val="855"/>
    <w:next w:val="855"/>
    <w:link w:val="855"/>
    <w:qFormat/>
    <w:rPr>
      <w:rFonts w:ascii="Times New Roman" w:hAnsi="Times New Roman"/>
    </w:rPr>
  </w:style>
  <w:style w:type="paragraph" w:styleId="1128">
    <w:name w:val="H6"/>
    <w:basedOn w:val="855"/>
    <w:next w:val="855"/>
    <w:link w:val="855"/>
    <w:qFormat/>
    <w:pPr>
      <w:jc w:val="left"/>
      <w:keepNext/>
      <w:spacing w:before="100" w:after="100"/>
      <w:outlineLvl w:val="6"/>
    </w:pPr>
    <w:rPr>
      <w:b/>
      <w:sz w:val="16"/>
      <w:szCs w:val="20"/>
    </w:rPr>
  </w:style>
  <w:style w:type="paragraph" w:styleId="1129">
    <w:name w:val="flNote"/>
    <w:basedOn w:val="855"/>
    <w:next w:val="1129"/>
    <w:link w:val="855"/>
    <w:qFormat/>
    <w:pPr>
      <w:jc w:val="center"/>
      <w:spacing w:before="320" w:after="160" w:line="360" w:lineRule="atLeast"/>
    </w:pPr>
    <w:rPr>
      <w:rFonts w:ascii="Arial" w:hAnsi="Times New Roman" w:eastAsia="黑体"/>
      <w:sz w:val="30"/>
      <w:szCs w:val="20"/>
    </w:rPr>
  </w:style>
  <w:style w:type="paragraph" w:styleId="1130">
    <w:name w:val="Char Char Char Char"/>
    <w:basedOn w:val="855"/>
    <w:next w:val="1130"/>
    <w:link w:val="855"/>
    <w:qFormat/>
    <w:pPr>
      <w:spacing w:line="500" w:lineRule="exact"/>
      <w:widowControl/>
      <w:outlineLvl w:val="2"/>
    </w:pPr>
    <w:rPr>
      <w:rFonts w:ascii="黑体" w:hAnsi="Verdana" w:eastAsia="黑体" w:cs="黑体"/>
      <w:sz w:val="28"/>
      <w:szCs w:val="28"/>
      <w:lang w:eastAsia="en-US"/>
    </w:rPr>
  </w:style>
  <w:style w:type="paragraph" w:styleId="1131">
    <w:name w:val="H1"/>
    <w:basedOn w:val="855"/>
    <w:next w:val="855"/>
    <w:link w:val="855"/>
    <w:qFormat/>
    <w:pPr>
      <w:jc w:val="left"/>
      <w:keepNext/>
      <w:spacing w:before="100" w:after="100"/>
      <w:outlineLvl w:val="1"/>
    </w:pPr>
    <w:rPr>
      <w:b/>
      <w:sz w:val="48"/>
      <w:szCs w:val="20"/>
    </w:rPr>
  </w:style>
  <w:style w:type="paragraph" w:styleId="1132">
    <w:name w:val="Address"/>
    <w:basedOn w:val="855"/>
    <w:next w:val="855"/>
    <w:link w:val="855"/>
    <w:qFormat/>
    <w:pPr>
      <w:jc w:val="left"/>
    </w:pPr>
    <w:rPr>
      <w:i/>
      <w:sz w:val="24"/>
      <w:szCs w:val="20"/>
    </w:rPr>
  </w:style>
  <w:style w:type="paragraph" w:styleId="1133">
    <w:name w:val="2-2ji"/>
    <w:basedOn w:val="857"/>
    <w:next w:val="1133"/>
    <w:link w:val="855"/>
    <w:qFormat/>
    <w:pPr>
      <w:ind w:firstLine="0"/>
      <w:jc w:val="center"/>
    </w:pPr>
    <w:rPr>
      <w:rFonts w:ascii="宋体" w:hAnsi="宋体" w:cs="Times New Roman"/>
      <w:sz w:val="36"/>
      <w:szCs w:val="24"/>
    </w:rPr>
  </w:style>
  <w:style w:type="paragraph" w:styleId="1134">
    <w:name w:val="样式 标题 3 + (中文) 黑体 小四 非加粗 段前: 7.8 磅 段后: 0 磅 行距: 固定值 20 磅"/>
    <w:basedOn w:val="858"/>
    <w:next w:val="1134"/>
    <w:link w:val="855"/>
    <w:qFormat/>
    <w:pPr>
      <w:spacing w:before="0" w:after="0" w:line="400" w:lineRule="exact"/>
    </w:pPr>
    <w:rPr>
      <w:rFonts w:eastAsia="黑体" w:cs="宋体"/>
      <w:b w:val="0"/>
      <w:bCs w:val="0"/>
      <w:sz w:val="21"/>
      <w:szCs w:val="20"/>
    </w:rPr>
  </w:style>
  <w:style w:type="paragraph" w:styleId="1135">
    <w:name w:val="Definition List"/>
    <w:basedOn w:val="855"/>
    <w:next w:val="1136"/>
    <w:link w:val="855"/>
    <w:qFormat/>
    <w:pPr>
      <w:ind w:left="360"/>
      <w:jc w:val="left"/>
    </w:pPr>
    <w:rPr>
      <w:sz w:val="24"/>
      <w:szCs w:val="20"/>
    </w:rPr>
  </w:style>
  <w:style w:type="paragraph" w:styleId="1136">
    <w:name w:val="Definition Term"/>
    <w:basedOn w:val="855"/>
    <w:next w:val="1135"/>
    <w:link w:val="855"/>
    <w:qFormat/>
    <w:pPr>
      <w:jc w:val="left"/>
    </w:pPr>
    <w:rPr>
      <w:sz w:val="24"/>
      <w:szCs w:val="20"/>
    </w:rPr>
  </w:style>
  <w:style w:type="paragraph" w:styleId="1137">
    <w:name w:val="p0"/>
    <w:basedOn w:val="855"/>
    <w:next w:val="1137"/>
    <w:link w:val="855"/>
    <w:qFormat/>
    <w:pPr>
      <w:widowControl/>
    </w:pPr>
    <w:rPr>
      <w:rFonts w:cs="宋体"/>
      <w:szCs w:val="21"/>
    </w:rPr>
  </w:style>
  <w:style w:type="paragraph" w:styleId="1138">
    <w:name w:val="标题 4_0"/>
    <w:basedOn w:val="913"/>
    <w:next w:val="913"/>
    <w:link w:val="855"/>
    <w:qFormat/>
    <w:pPr>
      <w:keepLines/>
      <w:keepNext/>
      <w:spacing w:before="280" w:after="290" w:line="372" w:lineRule="auto"/>
      <w:outlineLvl w:val="3"/>
    </w:pPr>
    <w:rPr>
      <w:rFonts w:ascii="Cambria" w:hAnsi="Cambria"/>
      <w:b/>
      <w:bCs/>
      <w:sz w:val="28"/>
      <w:szCs w:val="28"/>
    </w:rPr>
  </w:style>
  <w:style w:type="paragraph" w:styleId="1139">
    <w:name w:val="默认段落字体 Para Char Char Char Char Char Char Char"/>
    <w:basedOn w:val="855"/>
    <w:next w:val="1139"/>
    <w:link w:val="855"/>
    <w:qFormat/>
    <w:rPr>
      <w:rFonts w:ascii="Tahoma" w:hAnsi="Tahoma"/>
      <w:sz w:val="24"/>
      <w:szCs w:val="20"/>
    </w:rPr>
  </w:style>
  <w:style w:type="paragraph" w:styleId="1140">
    <w:name w:val="正文_9"/>
    <w:next w:val="1140"/>
    <w:link w:val="855"/>
    <w:qFormat/>
    <w:pPr>
      <w:jc w:val="both"/>
      <w:widowControl w:val="off"/>
    </w:pPr>
    <w:rPr>
      <w:sz w:val="21"/>
      <w:szCs w:val="22"/>
      <w:lang w:val="en-US" w:eastAsia="zh-CN" w:bidi="ar-SA"/>
    </w:rPr>
  </w:style>
  <w:style w:type="paragraph" w:styleId="1141">
    <w:name w:val="TOC 标题_0"/>
    <w:basedOn w:val="1113"/>
    <w:next w:val="913"/>
    <w:link w:val="855"/>
    <w:qFormat/>
    <w:pPr>
      <w:outlineLvl w:val="9"/>
    </w:pPr>
    <w:rPr>
      <w:rFonts w:ascii="Calibri" w:hAnsi="Calibri"/>
    </w:rPr>
  </w:style>
  <w:style w:type="paragraph" w:styleId="1142">
    <w:name w:val="纯文本2"/>
    <w:basedOn w:val="855"/>
    <w:next w:val="1142"/>
    <w:link w:val="1143"/>
    <w:qFormat/>
    <w:rPr>
      <w:rFonts w:ascii="宋体" w:hAnsi="Courier New"/>
    </w:rPr>
  </w:style>
  <w:style w:type="character" w:styleId="1143">
    <w:name w:val="Plain Text Char1"/>
    <w:next w:val="1143"/>
    <w:link w:val="1142"/>
    <w:qFormat/>
    <w:rPr>
      <w:rFonts w:ascii="宋体" w:hAnsi="Courier New"/>
      <w:sz w:val="21"/>
      <w:szCs w:val="24"/>
    </w:rPr>
  </w:style>
  <w:style w:type="paragraph" w:styleId="1144">
    <w:name w:val="正文文本_0"/>
    <w:basedOn w:val="913"/>
    <w:next w:val="1144"/>
    <w:link w:val="1145"/>
    <w:qFormat/>
    <w:pPr>
      <w:ind w:left="72" w:right="30"/>
      <w:jc w:val="center"/>
      <w:spacing w:after="60" w:line="360" w:lineRule="atLeast"/>
    </w:pPr>
    <w:rPr>
      <w:rFonts w:ascii="Times New Roman" w:hAnsi="Times New Roman"/>
      <w:sz w:val="20"/>
      <w:szCs w:val="20"/>
    </w:rPr>
  </w:style>
  <w:style w:type="character" w:styleId="1145">
    <w:name w:val="Char Char311"/>
    <w:next w:val="1145"/>
    <w:link w:val="1144"/>
  </w:style>
  <w:style w:type="paragraph" w:styleId="1146">
    <w:name w:val="H2"/>
    <w:basedOn w:val="855"/>
    <w:next w:val="855"/>
    <w:link w:val="855"/>
    <w:qFormat/>
    <w:pPr>
      <w:jc w:val="left"/>
      <w:keepNext/>
      <w:spacing w:before="100" w:after="100"/>
      <w:outlineLvl w:val="2"/>
    </w:pPr>
    <w:rPr>
      <w:b/>
      <w:sz w:val="36"/>
      <w:szCs w:val="20"/>
    </w:rPr>
  </w:style>
  <w:style w:type="paragraph" w:styleId="1147">
    <w:name w:val="默认段落字体 Para Char Char Char Char Char Char Char Char Char1 Char Char Char Char Char Char Char"/>
    <w:basedOn w:val="889"/>
    <w:next w:val="1147"/>
    <w:link w:val="855"/>
    <w:pPr>
      <w:shd w:val="clear" w:color="auto" w:fill="000080"/>
    </w:pPr>
    <w:rPr>
      <w:rFonts w:ascii="Tahoma" w:hAnsi="Tahoma"/>
      <w:sz w:val="24"/>
      <w:szCs w:val="24"/>
      <w:lang w:val="en-US" w:eastAsia="zh-CN"/>
    </w:rPr>
  </w:style>
  <w:style w:type="paragraph" w:styleId="1148">
    <w:name w:val="H3"/>
    <w:basedOn w:val="855"/>
    <w:next w:val="855"/>
    <w:link w:val="855"/>
    <w:qFormat/>
    <w:pPr>
      <w:jc w:val="left"/>
      <w:keepNext/>
      <w:spacing w:before="100" w:after="100"/>
      <w:outlineLvl w:val="3"/>
    </w:pPr>
    <w:rPr>
      <w:b/>
      <w:sz w:val="28"/>
      <w:szCs w:val="20"/>
    </w:rPr>
  </w:style>
  <w:style w:type="paragraph" w:styleId="1149">
    <w:name w:val="样式1"/>
    <w:basedOn w:val="855"/>
    <w:next w:val="859"/>
    <w:link w:val="855"/>
    <w:qFormat/>
    <w:pPr>
      <w:ind w:firstLine="420"/>
      <w:spacing w:line="360" w:lineRule="auto"/>
    </w:pPr>
    <w:rPr>
      <w:rFonts w:ascii="宋体" w:hAnsi="宋体"/>
      <w:szCs w:val="21"/>
    </w:rPr>
  </w:style>
  <w:style w:type="paragraph" w:styleId="1150">
    <w:name w:val="z-Bottom of Form"/>
    <w:next w:val="855"/>
    <w:link w:val="855"/>
    <w:qFormat/>
    <w:pPr>
      <w:jc w:val="center"/>
      <w:widowControl w:val="off"/>
      <w:pBdr>
        <w:top w:val="single" w:color="000000" w:sz="2" w:space="0"/>
      </w:pBdr>
    </w:pPr>
    <w:rPr>
      <w:rFonts w:ascii="Arial" w:hAnsi="Arial"/>
      <w:vanish/>
      <w:sz w:val="16"/>
      <w:lang w:val="en-US" w:eastAsia="zh-CN" w:bidi="ar-SA"/>
    </w:rPr>
  </w:style>
  <w:style w:type="paragraph" w:styleId="1151">
    <w:name w:val="Blockquote"/>
    <w:basedOn w:val="855"/>
    <w:next w:val="1151"/>
    <w:link w:val="855"/>
    <w:qFormat/>
    <w:pPr>
      <w:ind w:left="360" w:right="360"/>
      <w:jc w:val="left"/>
      <w:spacing w:before="100" w:after="100"/>
    </w:pPr>
    <w:rPr>
      <w:sz w:val="24"/>
      <w:szCs w:val="20"/>
    </w:rPr>
  </w:style>
  <w:style w:type="paragraph" w:styleId="1152">
    <w:name w:val="修订"/>
    <w:next w:val="1152"/>
    <w:link w:val="855"/>
    <w:uiPriority w:val="99"/>
    <w:rPr>
      <w:sz w:val="21"/>
      <w:szCs w:val="24"/>
      <w:lang w:val="en-US" w:eastAsia="zh-CN" w:bidi="ar-SA"/>
    </w:rPr>
  </w:style>
  <w:style w:type="paragraph" w:styleId="1153">
    <w:name w:val="表格"/>
    <w:basedOn w:val="855"/>
    <w:next w:val="1153"/>
    <w:link w:val="855"/>
    <w:qFormat/>
    <w:pPr>
      <w:jc w:val="center"/>
    </w:pPr>
    <w:rPr>
      <w:rFonts w:ascii="华文细黑" w:hAnsi="华文细黑"/>
      <w:szCs w:val="20"/>
    </w:rPr>
  </w:style>
  <w:style w:type="paragraph" w:styleId="1154">
    <w:name w:val="Char1"/>
    <w:basedOn w:val="855"/>
    <w:next w:val="1154"/>
    <w:link w:val="855"/>
    <w:qFormat/>
    <w:pPr>
      <w:jc w:val="left"/>
      <w:spacing w:after="160" w:line="240" w:lineRule="exact"/>
      <w:widowControl/>
    </w:pPr>
    <w:rPr>
      <w:rFonts w:ascii="Times New Roman" w:hAnsi="Times New Roman"/>
    </w:rPr>
  </w:style>
  <w:style w:type="paragraph" w:styleId="1155">
    <w:name w:val="表格文字"/>
    <w:basedOn w:val="855"/>
    <w:next w:val="1155"/>
    <w:link w:val="855"/>
    <w:qFormat/>
    <w:pPr>
      <w:jc w:val="left"/>
      <w:spacing w:line="420" w:lineRule="atLeast"/>
    </w:pPr>
    <w:rPr>
      <w:szCs w:val="20"/>
    </w:rPr>
  </w:style>
  <w:style w:type="paragraph" w:styleId="1156">
    <w:name w:val=" Char Char2"/>
    <w:basedOn w:val="889"/>
    <w:next w:val="1156"/>
    <w:link w:val="855"/>
    <w:pPr>
      <w:shd w:val="clear" w:color="auto" w:fill="000080"/>
    </w:pPr>
    <w:rPr>
      <w:rFonts w:ascii="Tahoma" w:hAnsi="Tahoma"/>
      <w:sz w:val="24"/>
      <w:szCs w:val="24"/>
      <w:lang w:val="en-US" w:eastAsia="zh-CN"/>
    </w:rPr>
  </w:style>
  <w:style w:type="paragraph" w:styleId="1157">
    <w:name w:val="样式 (西文) 仿宋_GB2312 居中 行距: 1.5 倍行距"/>
    <w:basedOn w:val="855"/>
    <w:next w:val="1157"/>
    <w:link w:val="855"/>
    <w:qFormat/>
    <w:pPr>
      <w:jc w:val="center"/>
      <w:spacing w:line="360" w:lineRule="auto"/>
    </w:pPr>
    <w:rPr>
      <w:rFonts w:ascii="宋体" w:hAnsi="宋体" w:cs="宋体"/>
      <w:szCs w:val="20"/>
    </w:rPr>
  </w:style>
  <w:style w:type="paragraph" w:styleId="1158">
    <w:name w:val="Default"/>
    <w:next w:val="1158"/>
    <w:link w:val="1159"/>
    <w:uiPriority w:val="99"/>
    <w:qFormat/>
    <w:pPr>
      <w:widowControl w:val="off"/>
    </w:pPr>
    <w:rPr>
      <w:color w:val="000000"/>
      <w:sz w:val="24"/>
      <w:szCs w:val="24"/>
      <w:lang w:bidi="ar-SA"/>
    </w:rPr>
  </w:style>
  <w:style w:type="character" w:styleId="1159">
    <w:name w:val="Default Char"/>
    <w:next w:val="1159"/>
    <w:link w:val="1158"/>
    <w:uiPriority w:val="99"/>
    <w:unhideWhenUsed/>
    <w:qFormat/>
    <w:rPr>
      <w:color w:val="000000"/>
      <w:sz w:val="24"/>
      <w:szCs w:val="24"/>
      <w:lang w:bidi="ar-SA"/>
    </w:rPr>
  </w:style>
  <w:style w:type="paragraph" w:styleId="1160">
    <w:name w:val="Char Char Char Char Char Char Char"/>
    <w:basedOn w:val="855"/>
    <w:next w:val="1160"/>
    <w:link w:val="855"/>
    <w:qFormat/>
    <w:pPr>
      <w:jc w:val="left"/>
      <w:spacing w:after="160" w:line="240" w:lineRule="exact"/>
      <w:widowControl/>
    </w:pPr>
    <w:rPr>
      <w:rFonts w:ascii="Times New Roman" w:hAnsi="Times New Roman"/>
    </w:rPr>
  </w:style>
  <w:style w:type="paragraph" w:styleId="1161">
    <w:name w:val="样式 标题 2 + Times New Roman 四号 非加粗 段前: 5 磅 段后: 0 磅 行距: 固定值 20..."/>
    <w:basedOn w:val="857"/>
    <w:next w:val="1161"/>
    <w:link w:val="855"/>
    <w:qFormat/>
    <w:pPr>
      <w:ind w:firstLine="0"/>
      <w:spacing w:before="100" w:line="400" w:lineRule="exact"/>
    </w:pPr>
    <w:rPr>
      <w:rFonts w:ascii="Times New Roman" w:hAnsi="Times New Roman" w:eastAsia="黑体" w:cs="宋体"/>
      <w:b w:val="0"/>
      <w:bCs w:val="0"/>
      <w:szCs w:val="20"/>
    </w:rPr>
  </w:style>
  <w:style w:type="paragraph" w:styleId="1162">
    <w:name w:val="正文_0_0"/>
    <w:next w:val="1162"/>
    <w:link w:val="855"/>
    <w:qFormat/>
    <w:pPr>
      <w:jc w:val="both"/>
      <w:widowControl w:val="off"/>
    </w:pPr>
    <w:rPr>
      <w:sz w:val="21"/>
      <w:szCs w:val="24"/>
      <w:lang w:val="en-US" w:eastAsia="zh-CN" w:bidi="ar-SA"/>
    </w:rPr>
  </w:style>
  <w:style w:type="paragraph" w:styleId="1163">
    <w:name w:val="正文_3"/>
    <w:next w:val="1163"/>
    <w:link w:val="855"/>
    <w:qFormat/>
    <w:pPr>
      <w:jc w:val="both"/>
      <w:widowControl w:val="off"/>
    </w:pPr>
    <w:rPr>
      <w:sz w:val="21"/>
      <w:szCs w:val="22"/>
      <w:lang w:val="en-US" w:eastAsia="zh-CN" w:bidi="ar-SA"/>
    </w:rPr>
  </w:style>
  <w:style w:type="paragraph" w:styleId="1164">
    <w:name w:val="reader-word-layer"/>
    <w:basedOn w:val="855"/>
    <w:next w:val="1164"/>
    <w:link w:val="855"/>
    <w:qFormat/>
    <w:pPr>
      <w:jc w:val="left"/>
      <w:spacing w:before="100" w:beforeAutospacing="1" w:after="100" w:afterAutospacing="1"/>
      <w:widowControl/>
    </w:pPr>
    <w:rPr>
      <w:rFonts w:ascii="宋体" w:hAnsi="宋体" w:cs="宋体"/>
      <w:sz w:val="24"/>
    </w:rPr>
  </w:style>
  <w:style w:type="paragraph" w:styleId="1165">
    <w:name w:val=" Char Char2 Char Char"/>
    <w:basedOn w:val="889"/>
    <w:next w:val="1165"/>
    <w:link w:val="855"/>
    <w:pPr>
      <w:shd w:val="clear" w:color="auto" w:fill="000080"/>
    </w:pPr>
    <w:rPr>
      <w:rFonts w:ascii="Tahoma" w:hAnsi="Tahoma"/>
      <w:sz w:val="24"/>
      <w:szCs w:val="24"/>
      <w:lang w:val="en-US" w:eastAsia="zh-CN"/>
    </w:rPr>
  </w:style>
  <w:style w:type="table" w:styleId="1166">
    <w:name w:val="网格型1"/>
    <w:basedOn w:val="866"/>
    <w:next w:val="1166"/>
    <w:link w:val="855"/>
    <w:uiPriority w:val="59"/>
    <w:rPr>
      <w:rFonts w:ascii="Calibri" w:hAnsi="Calibri" w:eastAsia="宋体" w:cs="Times New Roman"/>
    </w:rPr>
    <w:tblPr/>
  </w:style>
  <w:style w:type="table" w:styleId="1167">
    <w:name w:val="网格型2"/>
    <w:basedOn w:val="866"/>
    <w:next w:val="1167"/>
    <w:link w:val="855"/>
    <w:uiPriority w:val="59"/>
    <w:rPr>
      <w:rFonts w:ascii="Calibri" w:hAnsi="Calibri" w:eastAsia="宋体" w:cs="Times New Roman"/>
    </w:rPr>
    <w:tblPr/>
  </w:style>
  <w:style w:type="table" w:styleId="1168">
    <w:name w:val="网格型3"/>
    <w:basedOn w:val="866"/>
    <w:next w:val="1168"/>
    <w:link w:val="855"/>
    <w:qFormat/>
    <w:pPr>
      <w:jc w:val="both"/>
      <w:widowControl w:val="off"/>
    </w:pPr>
    <w:rPr>
      <w:rFonts w:ascii="Calibri" w:hAnsi="Calibri" w:eastAsia="宋体" w:cs="Times New Roman"/>
    </w:rPr>
    <w:tblPr/>
  </w:style>
  <w:style w:type="character" w:styleId="1169">
    <w:name w:val="访问过的超链接1"/>
    <w:next w:val="1169"/>
    <w:link w:val="855"/>
    <w:qFormat/>
    <w:rPr>
      <w:rFonts w:eastAsia="宋体"/>
      <w:color w:val="800080"/>
      <w:u w:val="single"/>
      <w:lang w:val="en-US" w:eastAsia="zh-CN" w:bidi="ar-SA"/>
    </w:rPr>
  </w:style>
  <w:style w:type="character" w:styleId="1170">
    <w:name w:val="unnamed11"/>
    <w:next w:val="1170"/>
    <w:link w:val="855"/>
    <w:qFormat/>
    <w:rPr>
      <w:rFonts w:eastAsia="宋体"/>
      <w:sz w:val="21"/>
      <w:lang w:val="en-US" w:eastAsia="zh-CN" w:bidi="ar-SA"/>
    </w:rPr>
  </w:style>
  <w:style w:type="paragraph" w:styleId="1171">
    <w:name w:val="样式 正文缩进正文（首行缩进两字）特点ALT+Z表正文正文非缩进四号段1Normal Indent Char2...4"/>
    <w:basedOn w:val="902"/>
    <w:next w:val="1171"/>
    <w:link w:val="855"/>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172">
    <w:name w:val="修订1"/>
    <w:next w:val="1172"/>
    <w:link w:val="855"/>
    <w:qFormat/>
    <w:rPr>
      <w:lang w:val="en-US" w:eastAsia="zh-CN" w:bidi="ar-SA"/>
    </w:rPr>
  </w:style>
  <w:style w:type="paragraph" w:styleId="1173">
    <w:name w:val="rr"/>
    <w:basedOn w:val="855"/>
    <w:next w:val="1173"/>
    <w:link w:val="855"/>
    <w:qFormat/>
    <w:pPr>
      <w:jc w:val="left"/>
      <w:spacing w:before="100" w:beforeAutospacing="1" w:after="100" w:afterAutospacing="1"/>
      <w:widowControl/>
    </w:pPr>
    <w:rPr>
      <w:rFonts w:hint="eastAsia" w:ascii="宋体" w:hAnsi="宋体" w:eastAsia="宋体"/>
      <w:szCs w:val="21"/>
    </w:rPr>
  </w:style>
  <w:style w:type="paragraph" w:styleId="1174">
    <w:name w:val="样式3"/>
    <w:basedOn w:val="914"/>
    <w:next w:val="1174"/>
    <w:link w:val="855"/>
    <w:qFormat/>
    <w:pPr>
      <w:spacing w:line="0" w:lineRule="atLeast"/>
      <w:outlineLvl w:val="0"/>
    </w:pPr>
    <w:rPr>
      <w:rFonts w:eastAsia="宋体"/>
      <w:lang w:val="en-US" w:eastAsia="zh-CN"/>
    </w:rPr>
  </w:style>
  <w:style w:type="paragraph" w:styleId="1175">
    <w:name w:val="样式 标题 1 + 宋体 居中 段前: 48 磅 段后: 12 磅 行距: 1.5 倍行距"/>
    <w:basedOn w:val="856"/>
    <w:next w:val="1175"/>
    <w:link w:val="855"/>
    <w:qFormat/>
    <w:pPr>
      <w:keepLines w:val="0"/>
      <w:keepNext w:val="0"/>
    </w:pPr>
    <w:rPr>
      <w:rFonts w:ascii="宋体" w:hAnsi="宋体" w:eastAsia="黑体" w:cs="宋体"/>
      <w:sz w:val="32"/>
      <w:szCs w:val="32"/>
      <w:lang w:val="zh-CN" w:eastAsia="zh-CN"/>
    </w:rPr>
  </w:style>
  <w:style w:type="paragraph" w:styleId="1176">
    <w:name w:val="样式 正文缩进 + 黑体 四号 加粗 段前: 6 磅 段后: 6 磅 行距: 单倍行距"/>
    <w:basedOn w:val="884"/>
    <w:next w:val="1176"/>
    <w:link w:val="855"/>
    <w:qFormat/>
    <w:pPr>
      <w:jc w:val="both"/>
      <w:spacing w:before="120" w:after="120"/>
      <w:outlineLvl w:val="2"/>
    </w:pPr>
    <w:rPr>
      <w:rFonts w:ascii="黑体" w:hAnsi="宋体" w:eastAsia="黑体" w:cs="宋体"/>
      <w:b/>
      <w:bCs/>
      <w:sz w:val="28"/>
      <w:lang w:val="en-US" w:eastAsia="zh-CN"/>
    </w:rPr>
  </w:style>
  <w:style w:type="paragraph" w:styleId="1177">
    <w:name w:val="TOC 标题1"/>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paragraph" w:styleId="1178">
    <w:name w:val="样式 正文缩进 + 黑体 四号 加粗 段前: 6 磅 段后: 6 磅 行距: 单倍行距1"/>
    <w:basedOn w:val="884"/>
    <w:next w:val="1178"/>
    <w:link w:val="855"/>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79">
    <w:name w:val="样式 正文缩进正文（首行缩进两字）特点ALT+Z表正文正文非缩进四号段1Normal Indent Char2...2"/>
    <w:basedOn w:val="858"/>
    <w:next w:val="1179"/>
    <w:link w:val="855"/>
    <w:qFormat/>
    <w:pPr>
      <w:ind w:left="1770" w:hanging="420"/>
      <w:jc w:val="center"/>
      <w:spacing w:before="360"/>
      <w:tabs>
        <w:tab w:val="left" w:pos="1770" w:leader="none"/>
      </w:tabs>
    </w:pPr>
    <w:rPr>
      <w:rFonts w:ascii="宋体" w:hAnsi="宋体"/>
      <w:bCs w:val="0"/>
      <w:sz w:val="28"/>
      <w:szCs w:val="20"/>
      <w:lang w:val="en-US" w:eastAsia="zh-CN"/>
    </w:rPr>
  </w:style>
  <w:style w:type="paragraph" w:styleId="1180">
    <w:name w:val="样式 目录 2 + 左侧:  1 字符"/>
    <w:basedOn w:val="948"/>
    <w:next w:val="1180"/>
    <w:link w:val="855"/>
    <w:qFormat/>
    <w:pPr>
      <w:ind w:left="200"/>
      <w:spacing w:line="400" w:lineRule="exact"/>
    </w:pPr>
    <w:rPr>
      <w:rFonts w:eastAsia="宋体" w:cs="宋体"/>
      <w:b/>
      <w:bCs/>
      <w:szCs w:val="20"/>
    </w:rPr>
  </w:style>
  <w:style w:type="paragraph" w:styleId="1181">
    <w:name w:val="样式 正文缩进正文（首行缩进两字）特点ALT+Z表正文正文非缩进四号段1Normal Indent Char2...3"/>
    <w:basedOn w:val="859"/>
    <w:next w:val="860"/>
    <w:link w:val="855"/>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82">
    <w:name w:val="Char Char1 Char Char Char"/>
    <w:basedOn w:val="855"/>
    <w:next w:val="1182"/>
    <w:link w:val="855"/>
    <w:qFormat/>
    <w:rPr>
      <w:rFonts w:eastAsia="宋体"/>
      <w:sz w:val="20"/>
      <w:szCs w:val="20"/>
    </w:rPr>
  </w:style>
  <w:style w:type="paragraph" w:styleId="1183">
    <w:name w:val="样式 正文缩进正文（首行缩进两字）特点ALT+Z表正文正文非缩进四号段1Normal Indent Char2...1"/>
    <w:basedOn w:val="857"/>
    <w:next w:val="1183"/>
    <w:link w:val="855"/>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1184">
    <w:name w:val="不明显强调1"/>
    <w:next w:val="1184"/>
    <w:link w:val="855"/>
    <w:qFormat/>
    <w:rPr>
      <w:i/>
      <w:iCs/>
      <w:color w:val="808080"/>
    </w:rPr>
  </w:style>
  <w:style w:type="character" w:styleId="1185">
    <w:name w:val="文档结构图 Char2"/>
    <w:next w:val="1185"/>
    <w:link w:val="855"/>
    <w:uiPriority w:val="99"/>
    <w:qFormat/>
    <w:rPr>
      <w:rFonts w:ascii="宋体"/>
      <w:sz w:val="18"/>
      <w:szCs w:val="18"/>
    </w:rPr>
  </w:style>
  <w:style w:type="character" w:styleId="1186">
    <w:name w:val="书籍标题1"/>
    <w:next w:val="1186"/>
    <w:link w:val="855"/>
    <w:qFormat/>
    <w:rPr>
      <w:b/>
      <w:bCs/>
      <w:smallCaps/>
      <w:spacing w:val="5"/>
    </w:rPr>
  </w:style>
  <w:style w:type="character" w:styleId="1187">
    <w:name w:val="不明显参考1"/>
    <w:next w:val="1187"/>
    <w:link w:val="855"/>
    <w:qFormat/>
    <w:rPr>
      <w:smallCaps/>
      <w:color w:val="c0504d"/>
      <w:u w:val="single"/>
    </w:rPr>
  </w:style>
  <w:style w:type="character" w:styleId="1188">
    <w:name w:val="明显强调1"/>
    <w:next w:val="1188"/>
    <w:link w:val="855"/>
    <w:qFormat/>
    <w:rPr>
      <w:b/>
      <w:bCs/>
      <w:i/>
      <w:iCs/>
      <w:color w:val="4f81bd"/>
    </w:rPr>
  </w:style>
  <w:style w:type="character" w:styleId="1189">
    <w:name w:val="明显参考1"/>
    <w:next w:val="1189"/>
    <w:link w:val="855"/>
    <w:qFormat/>
    <w:rPr>
      <w:b/>
      <w:bCs/>
      <w:smallCaps/>
      <w:color w:val="c0504d"/>
      <w:spacing w:val="5"/>
      <w:u w:val="single"/>
    </w:rPr>
  </w:style>
  <w:style w:type="paragraph" w:styleId="1190">
    <w:name w:val="Char Char1 Char Char Char1"/>
    <w:basedOn w:val="855"/>
    <w:next w:val="1190"/>
    <w:link w:val="855"/>
    <w:qFormat/>
    <w:rPr>
      <w:sz w:val="20"/>
      <w:szCs w:val="20"/>
    </w:rPr>
  </w:style>
  <w:style w:type="paragraph" w:styleId="1191">
    <w:name w:val="Char Char11"/>
    <w:basedOn w:val="855"/>
    <w:next w:val="1191"/>
    <w:link w:val="855"/>
    <w:qFormat/>
    <w:rPr>
      <w:sz w:val="20"/>
      <w:szCs w:val="20"/>
    </w:rPr>
  </w:style>
  <w:style w:type="paragraph" w:styleId="1192">
    <w:name w:val="修订2"/>
    <w:next w:val="1192"/>
    <w:link w:val="855"/>
    <w:qFormat/>
    <w:rPr>
      <w:lang w:val="en-US" w:eastAsia="zh-CN" w:bidi="ar-SA"/>
    </w:rPr>
  </w:style>
  <w:style w:type="paragraph" w:styleId="1193">
    <w:name w:val="TOC 标题2"/>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table" w:styleId="1194">
    <w:name w:val="网格型11"/>
    <w:basedOn w:val="866"/>
    <w:next w:val="1194"/>
    <w:link w:val="855"/>
    <w:qFormat/>
    <w:rPr>
      <w:rFonts w:ascii="Calibri" w:hAnsi="Calibri"/>
    </w:rPr>
    <w:tblPr/>
  </w:style>
  <w:style w:type="paragraph" w:styleId="1195">
    <w:name w:val="正文_13"/>
    <w:next w:val="1195"/>
    <w:link w:val="855"/>
    <w:qFormat/>
    <w:pPr>
      <w:jc w:val="both"/>
      <w:widowControl w:val="off"/>
    </w:pPr>
    <w:rPr>
      <w:sz w:val="21"/>
      <w:szCs w:val="24"/>
      <w:lang w:val="en-US" w:eastAsia="zh-CN" w:bidi="ar-SA"/>
    </w:rPr>
  </w:style>
  <w:style w:type="character" w:styleId="1196">
    <w:name w:val="标题 5 Char1"/>
    <w:next w:val="1196"/>
    <w:link w:val="855"/>
    <w:qFormat/>
    <w:rPr>
      <w:b/>
      <w:bCs/>
      <w:sz w:val="28"/>
      <w:szCs w:val="28"/>
    </w:rPr>
  </w:style>
  <w:style w:type="character" w:styleId="1197">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97"/>
    <w:link w:val="855"/>
    <w:qFormat/>
    <w:rPr>
      <w:rFonts w:ascii="Arial" w:hAnsi="Arial" w:eastAsia="黑体"/>
      <w:b/>
      <w:bCs/>
      <w:sz w:val="28"/>
      <w:szCs w:val="28"/>
    </w:rPr>
  </w:style>
  <w:style w:type="paragraph" w:styleId="1198">
    <w:name w:val="批注主题1"/>
    <w:basedOn w:val="892"/>
    <w:next w:val="892"/>
    <w:link w:val="855"/>
    <w:qFormat/>
    <w:rPr>
      <w:b/>
      <w:bCs/>
      <w:sz w:val="24"/>
      <w:szCs w:val="24"/>
      <w:lang w:val="en-US" w:eastAsia="zh-CN"/>
    </w:rPr>
  </w:style>
  <w:style w:type="character" w:styleId="1199">
    <w:name w:val="Header Char1"/>
    <w:next w:val="1199"/>
    <w:link w:val="855"/>
    <w:qFormat/>
    <w:rPr>
      <w:sz w:val="18"/>
    </w:rPr>
  </w:style>
  <w:style w:type="paragraph" w:styleId="1200">
    <w:name w:val="日期1"/>
    <w:basedOn w:val="855"/>
    <w:next w:val="855"/>
    <w:link w:val="855"/>
    <w:qFormat/>
    <w:pPr>
      <w:ind w:left="100"/>
    </w:pPr>
    <w:rPr>
      <w:sz w:val="24"/>
    </w:rPr>
  </w:style>
  <w:style w:type="character" w:styleId="1201">
    <w:name w:val="Footer Char1"/>
    <w:next w:val="1201"/>
    <w:link w:val="855"/>
    <w:qFormat/>
    <w:rPr>
      <w:sz w:val="18"/>
    </w:rPr>
  </w:style>
  <w:style w:type="character" w:styleId="1202">
    <w:name w:val="Balloon Text Char1"/>
    <w:next w:val="1202"/>
    <w:link w:val="855"/>
    <w:qFormat/>
    <w:rPr>
      <w:sz w:val="2"/>
    </w:rPr>
  </w:style>
  <w:style w:type="character" w:styleId="1203">
    <w:name w:val="Char Char15"/>
    <w:next w:val="1203"/>
    <w:link w:val="855"/>
    <w:qFormat/>
    <w:rPr>
      <w:rFonts w:ascii="Cambria" w:hAnsi="Cambria" w:eastAsia="宋体"/>
      <w:b/>
      <w:sz w:val="28"/>
    </w:rPr>
  </w:style>
  <w:style w:type="character" w:styleId="1204">
    <w:name w:val="批注引用1"/>
    <w:next w:val="1204"/>
    <w:link w:val="855"/>
    <w:qFormat/>
    <w:rPr>
      <w:rFonts w:cs="Times New Roman"/>
      <w:sz w:val="21"/>
    </w:rPr>
  </w:style>
  <w:style w:type="character" w:styleId="1205">
    <w:name w:val="页码1"/>
    <w:next w:val="1205"/>
    <w:link w:val="855"/>
    <w:qFormat/>
    <w:rPr>
      <w:rFonts w:cs="Times New Roman"/>
    </w:rPr>
  </w:style>
  <w:style w:type="character" w:styleId="1206">
    <w:name w:val="页脚 Char1"/>
    <w:next w:val="1206"/>
    <w:link w:val="855"/>
    <w:uiPriority w:val="99"/>
    <w:qFormat/>
    <w:rPr>
      <w:sz w:val="18"/>
    </w:rPr>
  </w:style>
  <w:style w:type="character" w:styleId="1207">
    <w:name w:val="页眉 Char1,页眉 Char Char Char1,页眉 Char Char1,页眉 Char Char Char2"/>
    <w:next w:val="1207"/>
    <w:link w:val="855"/>
    <w:qFormat/>
    <w:rPr>
      <w:sz w:val="18"/>
    </w:rPr>
  </w:style>
  <w:style w:type="character" w:styleId="1208">
    <w:name w:val="批注框文本 Char2"/>
    <w:next w:val="1208"/>
    <w:link w:val="855"/>
    <w:uiPriority w:val="99"/>
    <w:qFormat/>
    <w:rPr>
      <w:sz w:val="18"/>
      <w:szCs w:val="18"/>
    </w:rPr>
  </w:style>
  <w:style w:type="character" w:styleId="1209">
    <w:name w:val="批注引用2"/>
    <w:next w:val="1209"/>
    <w:link w:val="855"/>
    <w:qFormat/>
    <w:rPr>
      <w:rFonts w:cs="Times New Roman"/>
      <w:sz w:val="21"/>
      <w:szCs w:val="21"/>
    </w:rPr>
  </w:style>
  <w:style w:type="paragraph" w:styleId="1210">
    <w:name w:val="文档结构图1"/>
    <w:basedOn w:val="855"/>
    <w:next w:val="1210"/>
    <w:link w:val="855"/>
    <w:qFormat/>
    <w:rPr>
      <w:sz w:val="2"/>
      <w:szCs w:val="20"/>
    </w:rPr>
  </w:style>
  <w:style w:type="paragraph" w:styleId="1211">
    <w:name w:val="图表目录1"/>
    <w:basedOn w:val="855"/>
    <w:next w:val="855"/>
    <w:link w:val="855"/>
    <w:qFormat/>
    <w:pPr>
      <w:ind w:left="200" w:hanging="200"/>
    </w:pPr>
  </w:style>
  <w:style w:type="paragraph" w:styleId="1212">
    <w:name w:val="TOC 标题11"/>
    <w:basedOn w:val="856"/>
    <w:next w:val="855"/>
    <w:link w:val="855"/>
    <w:qFormat/>
    <w:pPr>
      <w:jc w:val="both"/>
      <w:spacing w:before="340" w:after="330" w:line="576" w:lineRule="auto"/>
      <w:outlineLvl w:val="9"/>
    </w:pPr>
    <w:rPr>
      <w:rFonts w:ascii="Calibri" w:hAnsi="Calibri"/>
      <w:bCs w:val="0"/>
      <w:sz w:val="44"/>
      <w:szCs w:val="20"/>
      <w:lang w:val="en-US" w:eastAsia="zh-CN"/>
    </w:rPr>
  </w:style>
  <w:style w:type="paragraph" w:styleId="1213">
    <w:name w:val="修订11"/>
    <w:next w:val="1213"/>
    <w:link w:val="855"/>
    <w:qFormat/>
    <w:rPr>
      <w:szCs w:val="24"/>
      <w:lang w:val="en-US" w:eastAsia="zh-CN" w:bidi="ar-SA"/>
    </w:rPr>
  </w:style>
  <w:style w:type="paragraph" w:styleId="1214">
    <w:name w:val="msolistparagraph"/>
    <w:basedOn w:val="855"/>
    <w:next w:val="1214"/>
    <w:link w:val="855"/>
    <w:qFormat/>
    <w:pPr>
      <w:jc w:val="left"/>
      <w:spacing w:before="100" w:beforeAutospacing="1" w:after="100" w:afterAutospacing="1"/>
      <w:widowControl/>
    </w:pPr>
    <w:rPr>
      <w:rFonts w:ascii="宋体" w:hAnsi="宋体" w:cs="宋体"/>
      <w:sz w:val="24"/>
    </w:rPr>
  </w:style>
  <w:style w:type="paragraph" w:styleId="1215">
    <w:name w:val="正文_4"/>
    <w:next w:val="1215"/>
    <w:link w:val="855"/>
    <w:qFormat/>
    <w:pPr>
      <w:jc w:val="both"/>
      <w:widowControl w:val="off"/>
    </w:pPr>
    <w:rPr>
      <w:sz w:val="21"/>
      <w:szCs w:val="24"/>
      <w:lang w:val="en-US" w:eastAsia="zh-CN" w:bidi="ar-SA"/>
    </w:rPr>
  </w:style>
  <w:style w:type="paragraph" w:styleId="1216">
    <w:name w:val="普通(网站)_0_1"/>
    <w:basedOn w:val="855"/>
    <w:next w:val="1216"/>
    <w:link w:val="855"/>
    <w:uiPriority w:val="99"/>
    <w:unhideWhenUsed/>
    <w:qFormat/>
    <w:pPr>
      <w:jc w:val="left"/>
      <w:spacing w:before="100" w:beforeAutospacing="1" w:after="100" w:afterAutospacing="1"/>
      <w:widowControl/>
    </w:pPr>
    <w:rPr>
      <w:rFonts w:ascii="宋体" w:hAnsi="宋体" w:cs="宋体"/>
      <w:sz w:val="24"/>
    </w:rPr>
  </w:style>
  <w:style w:type="paragraph" w:styleId="1217">
    <w:name w:val="正文_2_1"/>
    <w:next w:val="1217"/>
    <w:link w:val="855"/>
    <w:qFormat/>
    <w:pPr>
      <w:jc w:val="both"/>
      <w:widowControl w:val="off"/>
    </w:pPr>
    <w:rPr>
      <w:rFonts w:ascii="Calibri" w:hAnsi="Calibri"/>
      <w:sz w:val="21"/>
      <w:szCs w:val="22"/>
      <w:lang w:val="en-US" w:eastAsia="zh-CN" w:bidi="ar-SA"/>
    </w:rPr>
  </w:style>
  <w:style w:type="paragraph" w:styleId="1218">
    <w:name w:val="正文_4_0"/>
    <w:next w:val="1218"/>
    <w:link w:val="855"/>
    <w:qFormat/>
    <w:pPr>
      <w:jc w:val="both"/>
      <w:widowControl w:val="off"/>
    </w:pPr>
    <w:rPr>
      <w:rFonts w:ascii="Calibri" w:hAnsi="Calibri"/>
      <w:sz w:val="21"/>
      <w:szCs w:val="22"/>
      <w:lang w:val="en-US" w:eastAsia="zh-CN" w:bidi="ar-SA"/>
    </w:rPr>
  </w:style>
  <w:style w:type="paragraph" w:styleId="1219">
    <w:name w:val="正文_3_0"/>
    <w:next w:val="1219"/>
    <w:link w:val="855"/>
    <w:qFormat/>
    <w:pPr>
      <w:numPr>
        <w:ilvl w:val="2"/>
        <w:numId w:val="4"/>
      </w:numPr>
      <w:ind w:left="0" w:firstLine="0"/>
      <w:jc w:val="both"/>
      <w:widowControl w:val="off"/>
    </w:pPr>
    <w:rPr>
      <w:rFonts w:ascii="Calibri" w:hAnsi="Calibri"/>
      <w:sz w:val="21"/>
      <w:szCs w:val="22"/>
      <w:lang w:val="en-US" w:eastAsia="zh-CN" w:bidi="ar-SA"/>
    </w:rPr>
  </w:style>
  <w:style w:type="paragraph" w:styleId="1220">
    <w:name w:val="样式2"/>
    <w:basedOn w:val="1106"/>
    <w:next w:val="1220"/>
    <w:link w:val="1221"/>
    <w:qFormat/>
    <w:pPr>
      <w:ind w:left="1055" w:firstLine="0"/>
      <w:spacing w:line="360" w:lineRule="auto"/>
      <w:tabs>
        <w:tab w:val="left" w:pos="540" w:leader="none"/>
      </w:tabs>
    </w:pPr>
    <w:rPr>
      <w:bCs/>
      <w:sz w:val="24"/>
      <w:szCs w:val="24"/>
    </w:rPr>
  </w:style>
  <w:style w:type="character" w:styleId="1221">
    <w:name w:val="样式2 Char"/>
    <w:next w:val="1221"/>
    <w:link w:val="1220"/>
    <w:qFormat/>
    <w:rPr>
      <w:bCs/>
      <w:sz w:val="24"/>
      <w:szCs w:val="24"/>
    </w:rPr>
  </w:style>
  <w:style w:type="paragraph" w:styleId="1222">
    <w:name w:val="样式4"/>
    <w:basedOn w:val="1174"/>
    <w:next w:val="1222"/>
    <w:link w:val="855"/>
    <w:qFormat/>
    <w:rPr>
      <w:rFonts w:eastAsia="宋体"/>
      <w:b/>
    </w:rPr>
  </w:style>
  <w:style w:type="character" w:styleId="1223">
    <w:name w:val="正文文本 Char2"/>
    <w:next w:val="1223"/>
    <w:link w:val="855"/>
    <w:uiPriority w:val="99"/>
    <w:qFormat/>
    <w:rPr>
      <w:rFonts w:ascii="Times New Roman" w:hAnsi="Times New Roman" w:eastAsia="宋体" w:cs="Times New Roman"/>
    </w:rPr>
  </w:style>
  <w:style w:type="paragraph" w:styleId="1224">
    <w:name w:val="Table Paragraph"/>
    <w:basedOn w:val="855"/>
    <w:next w:val="1224"/>
    <w:link w:val="855"/>
    <w:uiPriority w:val="1"/>
    <w:qFormat/>
    <w:pPr>
      <w:jc w:val="left"/>
    </w:pPr>
    <w:rPr>
      <w:sz w:val="24"/>
    </w:rPr>
  </w:style>
  <w:style w:type="character" w:styleId="1225">
    <w:name w:val="明显引用 字符"/>
    <w:next w:val="1225"/>
    <w:link w:val="855"/>
    <w:qFormat/>
    <w:rPr>
      <w:rFonts w:ascii="Times New Roman" w:hAnsi="Times New Roman" w:eastAsia="宋体" w:cs="Times New Roman"/>
      <w:i/>
      <w:iCs/>
      <w:color w:val="4f81bd"/>
    </w:rPr>
  </w:style>
  <w:style w:type="character" w:styleId="1226">
    <w:name w:val="副标题 字符"/>
    <w:next w:val="1226"/>
    <w:link w:val="855"/>
    <w:qFormat/>
    <w:rPr>
      <w:b/>
      <w:bCs/>
      <w:sz w:val="32"/>
      <w:szCs w:val="32"/>
    </w:rPr>
  </w:style>
  <w:style w:type="character" w:styleId="1227">
    <w:name w:val="引用 字符"/>
    <w:next w:val="1227"/>
    <w:link w:val="855"/>
    <w:qFormat/>
    <w:rPr>
      <w:rFonts w:ascii="Times New Roman" w:hAnsi="Times New Roman" w:eastAsia="宋体" w:cs="Times New Roman"/>
      <w:i/>
      <w:iCs/>
      <w:color w:val="404040"/>
    </w:rPr>
  </w:style>
  <w:style w:type="paragraph" w:styleId="1228">
    <w:name w:val="_Style 4"/>
    <w:basedOn w:val="855"/>
    <w:next w:val="1106"/>
    <w:link w:val="855"/>
    <w:uiPriority w:val="99"/>
    <w:qFormat/>
    <w:pPr>
      <w:ind w:firstLine="420"/>
      <w:jc w:val="left"/>
      <w:spacing w:after="200"/>
      <w:widowControl/>
    </w:pPr>
    <w:rPr>
      <w:rFonts w:ascii="Tahoma" w:hAnsi="Tahoma" w:eastAsia="微软雅黑" w:cs="Tahoma"/>
      <w:sz w:val="22"/>
      <w:szCs w:val="22"/>
    </w:rPr>
  </w:style>
  <w:style w:type="paragraph" w:styleId="1229">
    <w:name w:val="CM13"/>
    <w:basedOn w:val="1158"/>
    <w:next w:val="1158"/>
    <w:link w:val="855"/>
    <w:uiPriority w:val="99"/>
    <w:unhideWhenUsed/>
    <w:qFormat/>
    <w:rPr>
      <w:rFonts w:hint="eastAsia" w:ascii="黑体" w:hAnsi="黑体" w:eastAsia="黑体" w:cs="Times New Roman"/>
      <w:b/>
      <w:szCs w:val="20"/>
    </w:rPr>
  </w:style>
  <w:style w:type="paragraph" w:styleId="1230">
    <w:name w:val="CM14"/>
    <w:basedOn w:val="1158"/>
    <w:next w:val="1158"/>
    <w:link w:val="855"/>
    <w:uiPriority w:val="99"/>
    <w:unhideWhenUsed/>
    <w:qFormat/>
    <w:rPr>
      <w:rFonts w:hint="eastAsia" w:ascii="黑体" w:hAnsi="黑体" w:eastAsia="黑体" w:cs="Times New Roman"/>
      <w:b/>
      <w:szCs w:val="20"/>
    </w:rPr>
  </w:style>
  <w:style w:type="paragraph" w:styleId="1231">
    <w:name w:val="Char Char1 Char Char Char2"/>
    <w:basedOn w:val="855"/>
    <w:next w:val="1231"/>
    <w:link w:val="855"/>
    <w:qFormat/>
    <w:rPr>
      <w:sz w:val="20"/>
      <w:szCs w:val="20"/>
    </w:rPr>
  </w:style>
  <w:style w:type="paragraph" w:styleId="1232">
    <w:name w:val="Char Char12"/>
    <w:basedOn w:val="855"/>
    <w:next w:val="1232"/>
    <w:link w:val="855"/>
    <w:qFormat/>
    <w:rPr>
      <w:sz w:val="20"/>
      <w:szCs w:val="20"/>
    </w:rPr>
  </w:style>
  <w:style w:type="table" w:styleId="1233">
    <w:name w:val="网格型21"/>
    <w:basedOn w:val="866"/>
    <w:next w:val="1233"/>
    <w:link w:val="855"/>
    <w:uiPriority w:val="59"/>
    <w:qFormat/>
    <w:rPr>
      <w:rFonts w:ascii="Calibri" w:hAnsi="Calibri"/>
    </w:rPr>
    <w:tblPr/>
  </w:style>
  <w:style w:type="character" w:styleId="1234">
    <w:name w:val="批注文字 字符"/>
    <w:next w:val="1234"/>
    <w:link w:val="855"/>
    <w:qFormat/>
  </w:style>
  <w:style w:type="character" w:styleId="1235">
    <w:name w:val="NormalCharacter1"/>
    <w:next w:val="1235"/>
    <w:link w:val="855"/>
    <w:qFormat/>
  </w:style>
  <w:style w:type="paragraph" w:styleId="1236">
    <w:name w:val="UserStyle_40"/>
    <w:basedOn w:val="855"/>
    <w:next w:val="1237"/>
    <w:link w:val="855"/>
    <w:pPr>
      <w:ind w:firstLine="420"/>
      <w:jc w:val="left"/>
      <w:spacing w:after="200"/>
      <w:widowControl/>
    </w:pPr>
    <w:rPr>
      <w:rFonts w:ascii="Tahoma" w:hAnsi="Tahoma" w:eastAsia="微软雅黑"/>
      <w:sz w:val="22"/>
      <w:szCs w:val="22"/>
    </w:rPr>
  </w:style>
  <w:style w:type="paragraph" w:styleId="1237">
    <w:name w:val="179"/>
    <w:basedOn w:val="855"/>
    <w:next w:val="1237"/>
    <w:link w:val="855"/>
    <w:pPr>
      <w:ind w:firstLine="420"/>
      <w:widowControl/>
    </w:pPr>
  </w:style>
  <w:style w:type="character" w:styleId="1238">
    <w:name w:val="标题 1 字符1"/>
    <w:next w:val="1238"/>
    <w:link w:val="855"/>
    <w:qFormat/>
    <w:rPr>
      <w:rFonts w:ascii="Times New Roman" w:hAnsi="Times New Roman" w:eastAsia="宋体" w:cs="Times New Roman"/>
      <w:b/>
      <w:bCs/>
      <w:sz w:val="36"/>
      <w:szCs w:val="44"/>
      <w:lang w:val="zh-CN"/>
    </w:rPr>
  </w:style>
  <w:style w:type="character" w:styleId="1239">
    <w:name w:val="批注文字 字符1"/>
    <w:next w:val="1239"/>
    <w:link w:val="855"/>
    <w:semiHidden/>
    <w:rPr>
      <w:rFonts w:ascii="Times New Roman" w:hAnsi="Times New Roman" w:eastAsia="宋体" w:cs="Times New Roman"/>
      <w:sz w:val="21"/>
      <w:szCs w:val="22"/>
      <w:lang w:val="zh-CN"/>
    </w:rPr>
  </w:style>
  <w:style w:type="table" w:styleId="1240">
    <w:name w:val="网格型4"/>
    <w:basedOn w:val="866"/>
    <w:next w:val="1240"/>
    <w:link w:val="855"/>
    <w:unhideWhenUsed/>
    <w:tblPr/>
  </w:style>
  <w:style w:type="character" w:styleId="1241">
    <w:name w:val="副标题 Char3"/>
    <w:next w:val="1241"/>
    <w:link w:val="855"/>
    <w:uiPriority w:val="11"/>
    <w:rPr>
      <w:rFonts w:ascii="Cambria" w:hAnsi="Cambria" w:cs="Times New Roman"/>
      <w:b/>
      <w:bCs/>
      <w:sz w:val="32"/>
      <w:szCs w:val="32"/>
    </w:rPr>
  </w:style>
  <w:style w:type="character" w:styleId="1242">
    <w:name w:val="正文首行缩进 2 Char1"/>
    <w:next w:val="1242"/>
    <w:link w:val="855"/>
    <w:qFormat/>
    <w:rPr>
      <w:rFonts w:ascii="方正仿宋简体" w:hAnsi="创艺简仿宋" w:eastAsia="楷体_GB2312"/>
      <w:sz w:val="26"/>
      <w:szCs w:val="24"/>
    </w:rPr>
  </w:style>
  <w:style w:type="character" w:styleId="1243">
    <w:name w:val="正文首行缩进 Char Char"/>
    <w:next w:val="1243"/>
    <w:link w:val="1244"/>
    <w:qFormat/>
    <w:rPr>
      <w:szCs w:val="24"/>
    </w:rPr>
  </w:style>
  <w:style w:type="paragraph" w:styleId="1244">
    <w:name w:val="正文首行缩进1"/>
    <w:basedOn w:val="900"/>
    <w:next w:val="1244"/>
    <w:link w:val="1243"/>
    <w:pPr>
      <w:ind w:firstLine="420"/>
    </w:pPr>
  </w:style>
  <w:style w:type="character" w:styleId="1245">
    <w:name w:val="普通文字 Char Char"/>
    <w:next w:val="1245"/>
    <w:link w:val="855"/>
    <w:qFormat/>
    <w:rPr>
      <w:rFonts w:ascii="宋体" w:hAnsi="Courier New" w:eastAsia="楷体_GB2312"/>
      <w:sz w:val="26"/>
      <w:lang w:val="en-US" w:eastAsia="zh-CN" w:bidi="ar-SA"/>
    </w:rPr>
  </w:style>
  <w:style w:type="character" w:styleId="1246">
    <w:name w:val="a-size-large1"/>
    <w:next w:val="1246"/>
    <w:link w:val="855"/>
    <w:rPr>
      <w:rFonts w:ascii="Arial" w:hAnsi="Arial" w:cs="Arial"/>
    </w:rPr>
  </w:style>
  <w:style w:type="character" w:styleId="1247">
    <w:name w:val="ca-221"/>
    <w:next w:val="1247"/>
    <w:link w:val="855"/>
    <w:qFormat/>
    <w:rPr>
      <w:rFonts w:hint="eastAsia" w:ascii="宋体" w:hAnsi="宋体" w:eastAsia="宋体"/>
      <w:color w:val="ff0000"/>
      <w:sz w:val="24"/>
      <w:szCs w:val="24"/>
    </w:rPr>
  </w:style>
  <w:style w:type="character" w:styleId="1248">
    <w:name w:val="方案正文 Char"/>
    <w:next w:val="1248"/>
    <w:link w:val="1249"/>
    <w:qFormat/>
    <w:rPr>
      <w:rFonts w:ascii="Calibri" w:hAnsi="Calibri"/>
      <w:sz w:val="24"/>
      <w:szCs w:val="24"/>
    </w:rPr>
  </w:style>
  <w:style w:type="paragraph" w:styleId="1249">
    <w:name w:val="方案正文"/>
    <w:basedOn w:val="855"/>
    <w:next w:val="1249"/>
    <w:link w:val="1248"/>
    <w:qFormat/>
    <w:pPr>
      <w:ind w:firstLine="480"/>
      <w:jc w:val="left"/>
      <w:spacing w:line="360" w:lineRule="auto"/>
    </w:pPr>
    <w:rPr>
      <w:rFonts w:ascii="Calibri" w:hAnsi="Calibri"/>
      <w:sz w:val="24"/>
    </w:rPr>
  </w:style>
  <w:style w:type="character" w:styleId="1250">
    <w:name w:val="样式 首行缩进:  2 字符 Char"/>
    <w:next w:val="1250"/>
    <w:link w:val="1251"/>
    <w:qFormat/>
    <w:rPr>
      <w:rFonts w:eastAsia="仿宋_GB2312"/>
      <w:sz w:val="24"/>
    </w:rPr>
  </w:style>
  <w:style w:type="paragraph" w:styleId="1251">
    <w:name w:val="样式 首行缩进:  2 字符"/>
    <w:basedOn w:val="855"/>
    <w:next w:val="1251"/>
    <w:link w:val="1250"/>
    <w:qFormat/>
    <w:pPr>
      <w:ind w:firstLine="560"/>
      <w:spacing w:line="360" w:lineRule="auto"/>
    </w:pPr>
    <w:rPr>
      <w:rFonts w:eastAsia="仿宋_GB2312"/>
      <w:sz w:val="24"/>
      <w:szCs w:val="20"/>
    </w:rPr>
  </w:style>
  <w:style w:type="character" w:styleId="1252">
    <w:name w:val="_正文段落 Char"/>
    <w:next w:val="1252"/>
    <w:link w:val="1253"/>
    <w:qFormat/>
    <w:rPr>
      <w:rFonts w:ascii="宋体" w:hAnsi="宋体"/>
      <w:sz w:val="24"/>
      <w:szCs w:val="24"/>
    </w:rPr>
  </w:style>
  <w:style w:type="paragraph" w:styleId="1253">
    <w:name w:val="_正文段落"/>
    <w:basedOn w:val="855"/>
    <w:next w:val="1253"/>
    <w:link w:val="1252"/>
    <w:qFormat/>
    <w:pPr>
      <w:ind w:firstLine="480"/>
      <w:spacing w:line="360" w:lineRule="auto"/>
    </w:pPr>
    <w:rPr>
      <w:rFonts w:ascii="宋体" w:hAnsi="宋体"/>
      <w:sz w:val="24"/>
    </w:rPr>
  </w:style>
  <w:style w:type="character" w:styleId="1254">
    <w:name w:val="title_emph1"/>
    <w:next w:val="1254"/>
    <w:link w:val="855"/>
    <w:rPr>
      <w:rFonts w:ascii="Arial" w:hAnsi="Arial" w:cs="Arial"/>
      <w:b/>
      <w:bCs/>
      <w:sz w:val="20"/>
      <w:szCs w:val="20"/>
    </w:rPr>
  </w:style>
  <w:style w:type="character" w:styleId="1255">
    <w:name w:val="para1"/>
    <w:next w:val="1255"/>
    <w:link w:val="855"/>
    <w:rPr>
      <w:rFonts w:ascii="Arial" w:hAnsi="Arial" w:cs="Arial"/>
      <w:sz w:val="18"/>
      <w:szCs w:val="18"/>
    </w:rPr>
  </w:style>
  <w:style w:type="character" w:styleId="1256">
    <w:name w:val="Andy_正文 Char"/>
    <w:next w:val="1256"/>
    <w:link w:val="1257"/>
    <w:qFormat/>
    <w:rPr>
      <w:rFonts w:ascii="Calibri" w:hAnsi="Calibri"/>
      <w:sz w:val="24"/>
      <w:szCs w:val="24"/>
    </w:rPr>
  </w:style>
  <w:style w:type="paragraph" w:styleId="1257">
    <w:name w:val="Andy_正文"/>
    <w:basedOn w:val="855"/>
    <w:next w:val="1257"/>
    <w:link w:val="1256"/>
    <w:qFormat/>
    <w:pPr>
      <w:ind w:firstLine="480"/>
      <w:spacing w:line="360" w:lineRule="auto"/>
    </w:pPr>
    <w:rPr>
      <w:rFonts w:ascii="Calibri" w:hAnsi="Calibri"/>
      <w:sz w:val="24"/>
    </w:rPr>
  </w:style>
  <w:style w:type="character" w:styleId="1258">
    <w:name w:val="font31"/>
    <w:next w:val="1258"/>
    <w:link w:val="855"/>
    <w:qFormat/>
    <w:rPr>
      <w:rFonts w:hint="eastAsia" w:ascii="仿宋" w:hAnsi="仿宋" w:eastAsia="仿宋" w:cs="仿宋"/>
      <w:b/>
      <w:i w:val="0"/>
      <w:color w:val="000000"/>
      <w:sz w:val="22"/>
      <w:szCs w:val="22"/>
      <w:u w:val="none"/>
    </w:rPr>
  </w:style>
  <w:style w:type="character" w:styleId="1259">
    <w:name w:val="font21"/>
    <w:next w:val="1259"/>
    <w:link w:val="855"/>
    <w:qFormat/>
    <w:rPr>
      <w:rFonts w:ascii="Arial" w:hAnsi="Arial" w:cs="Arial"/>
      <w:i w:val="0"/>
      <w:color w:val="000000"/>
      <w:sz w:val="20"/>
      <w:szCs w:val="20"/>
      <w:u w:val="none"/>
    </w:rPr>
  </w:style>
  <w:style w:type="character" w:styleId="1260">
    <w:name w:val="font11"/>
    <w:next w:val="1260"/>
    <w:link w:val="855"/>
    <w:qFormat/>
    <w:rPr>
      <w:rFonts w:hint="eastAsia" w:ascii="仿宋" w:hAnsi="仿宋" w:eastAsia="仿宋" w:cs="仿宋"/>
      <w:i w:val="0"/>
      <w:color w:val="000000"/>
      <w:sz w:val="22"/>
      <w:szCs w:val="22"/>
      <w:u w:val="none"/>
    </w:rPr>
  </w:style>
  <w:style w:type="character" w:styleId="1261">
    <w:name w:val="font51"/>
    <w:next w:val="1261"/>
    <w:link w:val="855"/>
    <w:rPr>
      <w:rFonts w:hint="eastAsia" w:ascii="宋体" w:hAnsi="宋体" w:eastAsia="宋体" w:cs="宋体"/>
      <w:i w:val="0"/>
      <w:color w:val="000000"/>
      <w:sz w:val="20"/>
      <w:szCs w:val="20"/>
      <w:u w:val="none"/>
    </w:rPr>
  </w:style>
  <w:style w:type="paragraph" w:styleId="1262">
    <w:name w:val="xl64"/>
    <w:basedOn w:val="855"/>
    <w:next w:val="126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name w:val=" Char Char3 Char Char Char Char Char Char Char Char Char Char Char Char Char Char Char Char"/>
    <w:basedOn w:val="855"/>
    <w:next w:val="1263"/>
    <w:link w:val="855"/>
    <w:pPr>
      <w:ind w:firstLine="200"/>
      <w:jc w:val="left"/>
      <w:spacing w:after="160" w:line="360" w:lineRule="auto"/>
      <w:widowControl/>
    </w:pPr>
    <w:rPr>
      <w:rFonts w:ascii="宋体" w:hAnsi="宋体"/>
      <w:sz w:val="24"/>
      <w:szCs w:val="20"/>
    </w:rPr>
  </w:style>
  <w:style w:type="paragraph" w:styleId="1264">
    <w:name w:val="font7"/>
    <w:basedOn w:val="855"/>
    <w:next w:val="1264"/>
    <w:link w:val="855"/>
    <w:qFormat/>
    <w:pPr>
      <w:jc w:val="left"/>
      <w:spacing w:before="100" w:beforeAutospacing="1" w:after="100" w:afterAutospacing="1"/>
      <w:widowControl/>
    </w:pPr>
    <w:rPr>
      <w:sz w:val="20"/>
      <w:szCs w:val="20"/>
    </w:rPr>
  </w:style>
  <w:style w:type="paragraph" w:styleId="1265">
    <w:name w:val=" Char Char Char"/>
    <w:basedOn w:val="855"/>
    <w:next w:val="1265"/>
    <w:link w:val="855"/>
    <w:rPr>
      <w:rFonts w:ascii="Tahoma" w:hAnsi="Tahoma"/>
      <w:sz w:val="24"/>
      <w:szCs w:val="20"/>
    </w:rPr>
  </w:style>
  <w:style w:type="paragraph" w:styleId="1266">
    <w:name w:val="xl62"/>
    <w:basedOn w:val="855"/>
    <w:next w:val="126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7">
    <w:name w:val="小四 段落 宋体 Char"/>
    <w:basedOn w:val="880"/>
    <w:next w:val="1267"/>
    <w:link w:val="855"/>
    <w:qFormat/>
    <w:pPr>
      <w:ind w:left="0" w:right="-33" w:firstLine="480"/>
      <w:jc w:val="left"/>
      <w:spacing w:line="360" w:lineRule="auto"/>
      <w:tabs>
        <w:tab w:val="clear" w:pos="1125" w:leader="none"/>
      </w:tabs>
    </w:pPr>
    <w:rPr>
      <w:sz w:val="24"/>
    </w:rPr>
  </w:style>
  <w:style w:type="paragraph" w:styleId="1268">
    <w:name w:val="cardlist-value"/>
    <w:basedOn w:val="855"/>
    <w:next w:val="1268"/>
    <w:link w:val="855"/>
    <w:qFormat/>
    <w:pPr>
      <w:jc w:val="left"/>
      <w:spacing w:before="100" w:beforeAutospacing="1" w:after="100" w:afterAutospacing="1"/>
      <w:widowControl/>
    </w:pPr>
    <w:rPr>
      <w:rFonts w:ascii="宋体" w:hAnsi="宋体" w:cs="宋体"/>
      <w:sz w:val="24"/>
    </w:rPr>
  </w:style>
  <w:style w:type="paragraph" w:styleId="1269">
    <w:name w:val="纯文本3"/>
    <w:next w:val="1269"/>
    <w:link w:val="855"/>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270">
    <w:name w:val="Plain Text1"/>
    <w:basedOn w:val="855"/>
    <w:next w:val="1270"/>
    <w:link w:val="855"/>
    <w:qFormat/>
    <w:rPr>
      <w:rFonts w:ascii="宋体" w:hAnsi="Courier New" w:eastAsia="楷体_GB2312"/>
      <w:sz w:val="26"/>
      <w:szCs w:val="20"/>
    </w:rPr>
  </w:style>
  <w:style w:type="paragraph" w:styleId="1271">
    <w:name w:val=" Char Char"/>
    <w:basedOn w:val="855"/>
    <w:next w:val="1271"/>
    <w:link w:val="855"/>
  </w:style>
  <w:style w:type="paragraph" w:styleId="1272">
    <w:name w:val="_Style 18"/>
    <w:basedOn w:val="855"/>
    <w:next w:val="1272"/>
    <w:link w:val="855"/>
    <w:rPr>
      <w:rFonts w:ascii="Tahoma" w:hAnsi="Tahoma"/>
      <w:sz w:val="24"/>
      <w:szCs w:val="20"/>
    </w:rPr>
  </w:style>
  <w:style w:type="paragraph" w:styleId="1273">
    <w:name w:val="表格1"/>
    <w:basedOn w:val="855"/>
    <w:next w:val="855"/>
    <w:link w:val="855"/>
    <w:qFormat/>
    <w:pPr>
      <w:jc w:val="center"/>
      <w:spacing w:line="288" w:lineRule="auto"/>
    </w:pPr>
    <w:rPr>
      <w:rFonts w:ascii="宋体"/>
      <w:sz w:val="18"/>
      <w:szCs w:val="20"/>
    </w:rPr>
  </w:style>
  <w:style w:type="paragraph" w:styleId="1274">
    <w:name w:val="xl47"/>
    <w:basedOn w:val="855"/>
    <w:next w:val="127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5">
    <w:name w:val="xl46"/>
    <w:basedOn w:val="855"/>
    <w:next w:val="127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列表内容"/>
    <w:basedOn w:val="855"/>
    <w:next w:val="855"/>
    <w:link w:val="855"/>
    <w:pPr>
      <w:numPr>
        <w:ilvl w:val="0"/>
        <w:numId w:val="1"/>
      </w:numPr>
      <w:jc w:val="left"/>
      <w:widowControl/>
      <w:tabs>
        <w:tab w:val="left" w:pos="432" w:leader="none"/>
        <w:tab w:val="left" w:pos="840" w:leader="none"/>
        <w:tab w:val="left" w:pos="960" w:leader="none"/>
      </w:tabs>
    </w:pPr>
    <w:rPr>
      <w:sz w:val="18"/>
    </w:rPr>
  </w:style>
  <w:style w:type="paragraph" w:styleId="1277">
    <w:name w:val="xl52"/>
    <w:basedOn w:val="855"/>
    <w:next w:val="127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8">
    <w:name w:val="xl51"/>
    <w:basedOn w:val="855"/>
    <w:next w:val="127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79">
    <w:name w:val="xl53"/>
    <w:basedOn w:val="855"/>
    <w:next w:val="127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规范正文"/>
    <w:basedOn w:val="855"/>
    <w:next w:val="1280"/>
    <w:link w:val="855"/>
    <w:pPr>
      <w:ind w:left="480"/>
      <w:spacing w:line="360" w:lineRule="auto"/>
    </w:pPr>
    <w:rPr>
      <w:sz w:val="24"/>
      <w:szCs w:val="20"/>
    </w:rPr>
  </w:style>
  <w:style w:type="paragraph" w:styleId="1281">
    <w:name w:val="xl63"/>
    <w:basedOn w:val="855"/>
    <w:next w:val="128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2">
    <w:name w:val="xl55"/>
    <w:basedOn w:val="855"/>
    <w:next w:val="1282"/>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 Char Char4 Char Char"/>
    <w:basedOn w:val="855"/>
    <w:next w:val="1283"/>
    <w:link w:val="855"/>
    <w:rPr>
      <w:rFonts w:ascii="Tahoma" w:hAnsi="Tahoma"/>
      <w:sz w:val="24"/>
      <w:szCs w:val="20"/>
    </w:rPr>
  </w:style>
  <w:style w:type="paragraph" w:styleId="1284">
    <w:name w:val="Char Char Char"/>
    <w:basedOn w:val="855"/>
    <w:next w:val="1284"/>
    <w:link w:val="855"/>
    <w:qFormat/>
    <w:rPr>
      <w:rFonts w:ascii="Tahoma" w:hAnsi="Tahoma"/>
      <w:sz w:val="24"/>
      <w:szCs w:val="20"/>
    </w:rPr>
  </w:style>
  <w:style w:type="paragraph" w:styleId="1285">
    <w:name w:val="font5"/>
    <w:basedOn w:val="855"/>
    <w:next w:val="1285"/>
    <w:link w:val="1286"/>
    <w:qFormat/>
    <w:pPr>
      <w:jc w:val="left"/>
      <w:spacing w:before="100" w:beforeAutospacing="1" w:after="100" w:afterAutospacing="1"/>
      <w:widowControl/>
    </w:pPr>
    <w:rPr>
      <w:rFonts w:ascii="宋体" w:hAnsi="宋体"/>
      <w:sz w:val="18"/>
      <w:szCs w:val="18"/>
    </w:rPr>
  </w:style>
  <w:style w:type="character" w:styleId="1286">
    <w:name w:val="font5 Char Char"/>
    <w:next w:val="1286"/>
    <w:link w:val="1285"/>
    <w:qFormat/>
    <w:rPr>
      <w:rFonts w:ascii="宋体" w:hAnsi="宋体"/>
      <w:sz w:val="18"/>
      <w:szCs w:val="18"/>
    </w:rPr>
  </w:style>
  <w:style w:type="paragraph" w:styleId="1287">
    <w:name w:val=" Char Char Char1 Char Char Char Char"/>
    <w:basedOn w:val="855"/>
    <w:next w:val="1287"/>
    <w:link w:val="855"/>
    <w:pPr>
      <w:jc w:val="left"/>
      <w:spacing w:after="160" w:line="240" w:lineRule="exact"/>
      <w:widowControl/>
    </w:pPr>
    <w:rPr>
      <w:sz w:val="24"/>
    </w:rPr>
  </w:style>
  <w:style w:type="paragraph" w:styleId="1288">
    <w:name w:val="Default Paragraph Font Para Char"/>
    <w:basedOn w:val="855"/>
    <w:next w:val="1288"/>
    <w:link w:val="855"/>
    <w:semiHidden/>
    <w:pPr>
      <w:jc w:val="left"/>
      <w:spacing w:after="160" w:line="240" w:lineRule="exact"/>
      <w:widowControl/>
    </w:pPr>
    <w:rPr>
      <w:rFonts w:ascii="Verdana" w:hAnsi="Verdana"/>
      <w:sz w:val="20"/>
      <w:szCs w:val="20"/>
      <w:lang w:eastAsia="en-US"/>
    </w:rPr>
  </w:style>
  <w:style w:type="paragraph" w:styleId="1289">
    <w:name w:val="Char Char Char Char Char Char Char Char Char1 Char"/>
    <w:basedOn w:val="889"/>
    <w:next w:val="1289"/>
    <w:link w:val="855"/>
    <w:qFormat/>
    <w:pPr>
      <w:spacing w:line="360" w:lineRule="auto"/>
      <w:shd w:val="clear" w:color="auto" w:fill="000080"/>
    </w:pPr>
    <w:rPr>
      <w:rFonts w:ascii="Times New Roman"/>
      <w:sz w:val="21"/>
      <w:szCs w:val="24"/>
    </w:rPr>
  </w:style>
  <w:style w:type="paragraph" w:styleId="1290">
    <w:name w:val="表格正文 居中"/>
    <w:basedOn w:val="855"/>
    <w:next w:val="1290"/>
    <w:link w:val="855"/>
    <w:pPr>
      <w:jc w:val="center"/>
    </w:pPr>
    <w:rPr>
      <w:rFonts w:ascii="宋体" w:hAnsi="宋体" w:cs="宋体"/>
      <w:szCs w:val="20"/>
    </w:rPr>
  </w:style>
  <w:style w:type="paragraph" w:styleId="1291">
    <w:name w:val="xl58"/>
    <w:basedOn w:val="855"/>
    <w:next w:val="129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2">
    <w:name w:val=" Char"/>
    <w:basedOn w:val="855"/>
    <w:next w:val="1292"/>
    <w:link w:val="855"/>
    <w:pPr>
      <w:jc w:val="left"/>
      <w:spacing w:after="160" w:line="240" w:lineRule="exact"/>
      <w:widowControl/>
    </w:pPr>
    <w:rPr>
      <w:rFonts w:ascii="Verdana" w:hAnsi="Verdana" w:eastAsia="仿宋_GB2312"/>
      <w:sz w:val="24"/>
      <w:szCs w:val="20"/>
      <w:lang w:eastAsia="en-US"/>
    </w:rPr>
  </w:style>
  <w:style w:type="paragraph" w:styleId="1293">
    <w:name w:val="xl61"/>
    <w:basedOn w:val="855"/>
    <w:next w:val="129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4">
    <w:name w:val="xl56"/>
    <w:basedOn w:val="855"/>
    <w:next w:val="129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5">
    <w:name w:val="xl54"/>
    <w:basedOn w:val="855"/>
    <w:next w:val="129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6">
    <w:name w:val="xl66"/>
    <w:basedOn w:val="855"/>
    <w:next w:val="129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7">
    <w:name w:val="纯文本11"/>
    <w:basedOn w:val="855"/>
    <w:next w:val="1297"/>
    <w:link w:val="855"/>
    <w:qFormat/>
    <w:rPr>
      <w:rFonts w:ascii="宋体" w:hAnsi="Courier New" w:eastAsia="楷体_GB2312"/>
      <w:sz w:val="28"/>
      <w:szCs w:val="20"/>
    </w:rPr>
  </w:style>
  <w:style w:type="paragraph" w:styleId="1298">
    <w:name w:val="表格正文"/>
    <w:basedOn w:val="855"/>
    <w:next w:val="1298"/>
    <w:link w:val="855"/>
    <w:pPr>
      <w:jc w:val="left"/>
    </w:pPr>
    <w:rPr>
      <w:rFonts w:ascii="宋体" w:hAnsi="宋体" w:cs="宋体"/>
      <w:color w:val="000000"/>
      <w:sz w:val="22"/>
      <w:szCs w:val="20"/>
    </w:rPr>
  </w:style>
  <w:style w:type="paragraph" w:styleId="1299">
    <w:name w:val="xl65"/>
    <w:basedOn w:val="855"/>
    <w:next w:val="129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0">
    <w:name w:val="小四 段落 宋体 Char Char Char Char Char Char Char"/>
    <w:basedOn w:val="880"/>
    <w:next w:val="1300"/>
    <w:link w:val="855"/>
    <w:semiHidden/>
    <w:qFormat/>
    <w:pPr>
      <w:ind w:left="0" w:right="-33" w:firstLine="545"/>
      <w:jc w:val="left"/>
      <w:spacing w:line="360" w:lineRule="auto"/>
      <w:tabs>
        <w:tab w:val="clear" w:pos="1125" w:leader="none"/>
      </w:tabs>
    </w:pPr>
    <w:rPr>
      <w:sz w:val="24"/>
    </w:rPr>
  </w:style>
  <w:style w:type="paragraph" w:styleId="1301">
    <w:name w:val="xl50"/>
    <w:basedOn w:val="855"/>
    <w:next w:val="13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2">
    <w:name w:val="正文 A"/>
    <w:next w:val="1302"/>
    <w:link w:val="85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303">
    <w:name w:val="xl57"/>
    <w:basedOn w:val="855"/>
    <w:next w:val="1303"/>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List Paragraph"/>
    <w:basedOn w:val="855"/>
    <w:next w:val="1304"/>
    <w:link w:val="855"/>
    <w:qFormat/>
    <w:pPr>
      <w:ind w:firstLine="420"/>
    </w:pPr>
    <w:rPr>
      <w:rFonts w:ascii="Calibri" w:hAnsi="Calibri"/>
      <w:szCs w:val="20"/>
    </w:rPr>
  </w:style>
  <w:style w:type="paragraph" w:styleId="1305">
    <w:name w:val="xl49"/>
    <w:basedOn w:val="855"/>
    <w:next w:val="1305"/>
    <w:link w:val="85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font6"/>
    <w:basedOn w:val="855"/>
    <w:next w:val="1306"/>
    <w:link w:val="855"/>
    <w:qFormat/>
    <w:pPr>
      <w:jc w:val="left"/>
      <w:spacing w:before="100" w:beforeAutospacing="1" w:after="100" w:afterAutospacing="1"/>
      <w:widowControl/>
    </w:pPr>
    <w:rPr>
      <w:rFonts w:hint="eastAsia" w:ascii="宋体" w:hAnsi="宋体" w:cs="Arial Unicode MS"/>
      <w:b/>
      <w:bCs/>
      <w:sz w:val="18"/>
      <w:szCs w:val="18"/>
    </w:rPr>
  </w:style>
  <w:style w:type="paragraph" w:styleId="1307">
    <w:name w:val="xl60"/>
    <w:basedOn w:val="855"/>
    <w:next w:val="1307"/>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8">
    <w:name w:val="xl48"/>
    <w:basedOn w:val="855"/>
    <w:next w:val="130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9">
    <w:name w:val="纯文本6"/>
    <w:basedOn w:val="855"/>
    <w:next w:val="1309"/>
    <w:link w:val="855"/>
    <w:rPr>
      <w:rFonts w:ascii="宋体" w:hAnsi="Courier New" w:eastAsia="楷体_GB2312"/>
      <w:sz w:val="26"/>
      <w:szCs w:val="20"/>
    </w:rPr>
  </w:style>
  <w:style w:type="paragraph" w:styleId="1310">
    <w:name w:val="xl59"/>
    <w:basedOn w:val="855"/>
    <w:next w:val="131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 Char Char Char Char Char Char Char Char"/>
    <w:basedOn w:val="855"/>
    <w:next w:val="1311"/>
    <w:link w:val="855"/>
  </w:style>
  <w:style w:type="paragraph" w:styleId="1312">
    <w:name w:val="xl45"/>
    <w:basedOn w:val="855"/>
    <w:next w:val="131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 Char Char4 Char"/>
    <w:basedOn w:val="855"/>
    <w:next w:val="1313"/>
    <w:link w:val="855"/>
    <w:rPr>
      <w:rFonts w:ascii="Tahoma" w:hAnsi="Tahoma"/>
      <w:sz w:val="24"/>
      <w:szCs w:val="20"/>
    </w:rPr>
  </w:style>
  <w:style w:type="paragraph" w:styleId="1314">
    <w:name w:val="小四 段落 宋体 Char Char Char Char Char Char"/>
    <w:basedOn w:val="1300"/>
    <w:next w:val="1314"/>
    <w:link w:val="855"/>
    <w:qFormat/>
    <w:pPr>
      <w:ind w:firstLine="480"/>
    </w:pPr>
    <w:rPr>
      <w:rFonts w:ascii="宋体" w:hAnsi="宋体"/>
    </w:rPr>
  </w:style>
  <w:style w:type="paragraph" w:styleId="1315">
    <w:name w:val="表格标题"/>
    <w:basedOn w:val="855"/>
    <w:next w:val="1315"/>
    <w:link w:val="855"/>
    <w:qFormat/>
    <w:pPr>
      <w:jc w:val="center"/>
    </w:pPr>
    <w:rPr>
      <w:rFonts w:ascii="宋体" w:hAnsi="宋体" w:cs="宋体"/>
      <w:b/>
      <w:bCs/>
      <w:szCs w:val="20"/>
    </w:rPr>
  </w:style>
  <w:style w:type="paragraph" w:styleId="1316">
    <w:name w:val="QB正文"/>
    <w:basedOn w:val="855"/>
    <w:next w:val="1316"/>
    <w:link w:val="855"/>
    <w:pPr>
      <w:ind w:firstLine="200"/>
      <w:widowControl/>
    </w:pPr>
    <w:rPr>
      <w:rFonts w:ascii="宋体" w:hAnsi="宋体"/>
      <w:szCs w:val="20"/>
    </w:rPr>
  </w:style>
  <w:style w:type="paragraph" w:styleId="1317">
    <w:name w:val="msonormalindent msonormalindent"/>
    <w:basedOn w:val="855"/>
    <w:next w:val="1317"/>
    <w:link w:val="855"/>
    <w:pPr>
      <w:jc w:val="left"/>
      <w:spacing w:before="100" w:beforeAutospacing="1" w:after="100" w:afterAutospacing="1"/>
      <w:widowControl/>
    </w:pPr>
    <w:rPr>
      <w:rFonts w:ascii="宋体" w:hAnsi="宋体" w:cs="宋体"/>
      <w:sz w:val="24"/>
    </w:rPr>
  </w:style>
  <w:style w:type="table" w:styleId="1318">
    <w:name w:val="网格型12"/>
    <w:basedOn w:val="866"/>
    <w:next w:val="1318"/>
    <w:link w:val="855"/>
    <w:uiPriority w:val="59"/>
    <w:pPr>
      <w:jc w:val="both"/>
      <w:widowControl w:val="off"/>
    </w:pPr>
    <w:tblPr/>
  </w:style>
  <w:style w:type="character" w:styleId="1319">
    <w:name w:val="font01"/>
    <w:next w:val="1319"/>
    <w:link w:val="855"/>
    <w:qFormat/>
    <w:rPr>
      <w:rFonts w:hint="eastAsia" w:ascii="宋体" w:hAnsi="宋体" w:eastAsia="宋体" w:cs="宋体"/>
      <w:color w:val="000000"/>
      <w:sz w:val="21"/>
      <w:szCs w:val="21"/>
      <w:u w:val="none"/>
    </w:rPr>
  </w:style>
  <w:style w:type="character" w:styleId="1320">
    <w:name w:val="页眉 字符"/>
    <w:next w:val="1320"/>
    <w:link w:val="855"/>
    <w:qFormat/>
    <w:rPr>
      <w:rFonts w:ascii="Times New Roman" w:hAnsi="Times New Roman" w:eastAsia="仿宋_GB2312" w:cs="Times New Roman"/>
      <w:sz w:val="18"/>
      <w:szCs w:val="18"/>
    </w:rPr>
  </w:style>
  <w:style w:type="character" w:styleId="1321">
    <w:name w:val="Footnote Text Char1"/>
    <w:next w:val="1321"/>
    <w:link w:val="855"/>
    <w:uiPriority w:val="99"/>
    <w:semiHidden/>
    <w:rPr>
      <w:rFonts w:ascii="Times New Roman" w:hAnsi="Times New Roman"/>
      <w:sz w:val="18"/>
      <w:szCs w:val="18"/>
    </w:rPr>
  </w:style>
  <w:style w:type="character" w:styleId="1322">
    <w:name w:val="页脚 字符"/>
    <w:next w:val="1322"/>
    <w:link w:val="855"/>
    <w:qFormat/>
    <w:rPr>
      <w:rFonts w:ascii="Times New Roman" w:hAnsi="Times New Roman" w:eastAsia="仿宋_GB2312" w:cs="Times New Roman"/>
      <w:sz w:val="20"/>
      <w:szCs w:val="20"/>
    </w:rPr>
  </w:style>
  <w:style w:type="character" w:styleId="1323">
    <w:name w:val="未处理的提及"/>
    <w:next w:val="1323"/>
    <w:link w:val="855"/>
    <w:uiPriority w:val="99"/>
    <w:unhideWhenUsed/>
    <w:rPr>
      <w:color w:val="605e5c"/>
      <w:shd w:val="clear" w:color="auto" w:fill="e1dfdd"/>
    </w:rPr>
  </w:style>
  <w:style w:type="paragraph" w:styleId="1324">
    <w:name w:val="Char Char2"/>
    <w:basedOn w:val="889"/>
    <w:next w:val="1324"/>
    <w:link w:val="855"/>
    <w:pPr>
      <w:shd w:val="clear" w:color="auto" w:fill="000080"/>
    </w:pPr>
    <w:rPr>
      <w:rFonts w:ascii="Tahoma" w:hAnsi="Tahoma"/>
      <w:sz w:val="24"/>
      <w:szCs w:val="24"/>
    </w:rPr>
  </w:style>
  <w:style w:type="paragraph" w:styleId="1325">
    <w:name w:val="Char Char2 Char Char"/>
    <w:basedOn w:val="889"/>
    <w:next w:val="1325"/>
    <w:link w:val="855"/>
    <w:pPr>
      <w:shd w:val="clear" w:color="auto" w:fill="000080"/>
    </w:pPr>
    <w:rPr>
      <w:rFonts w:ascii="Tahoma" w:hAnsi="Tahoma"/>
      <w:sz w:val="24"/>
      <w:szCs w:val="24"/>
    </w:rPr>
  </w:style>
  <w:style w:type="table" w:styleId="1326">
    <w:name w:val="Table Normal"/>
    <w:next w:val="1326"/>
    <w:link w:val="855"/>
    <w:unhideWhenUsed/>
    <w:qFormat/>
    <w:rPr>
      <w:lang w:val="en-US" w:eastAsia="zh-CN" w:bidi="ar-SA"/>
    </w:rPr>
    <w:tblPr/>
  </w:style>
  <w:style w:type="character" w:styleId="1327">
    <w:name w:val="引用 Char3"/>
    <w:next w:val="1327"/>
    <w:link w:val="855"/>
    <w:uiPriority w:val="29"/>
    <w:qFormat/>
    <w:rPr>
      <w:rFonts w:eastAsia="楷体_GB2312"/>
      <w:i/>
      <w:iCs/>
      <w:color w:val="000000"/>
      <w:sz w:val="26"/>
    </w:rPr>
  </w:style>
  <w:style w:type="character" w:styleId="1328">
    <w:name w:val="明显引用 Char3"/>
    <w:next w:val="1328"/>
    <w:link w:val="855"/>
    <w:qFormat/>
    <w:rPr>
      <w:rFonts w:eastAsia="楷体_GB2312"/>
      <w:b/>
      <w:bCs/>
      <w:i/>
      <w:iCs/>
      <w:color w:val="4f81bd"/>
      <w:sz w:val="26"/>
    </w:rPr>
  </w:style>
  <w:style w:type="table" w:styleId="1329">
    <w:name w:val="网格型22"/>
    <w:basedOn w:val="866"/>
    <w:next w:val="1329"/>
    <w:link w:val="855"/>
    <w:qFormat/>
    <w:tblPr/>
  </w:style>
  <w:style w:type="table" w:styleId="1330">
    <w:name w:val="网格型111"/>
    <w:basedOn w:val="866"/>
    <w:next w:val="1330"/>
    <w:link w:val="855"/>
    <w:uiPriority w:val="59"/>
    <w:rPr>
      <w:rFonts w:ascii="Calibri" w:hAnsi="Calibri"/>
    </w:rPr>
    <w:tblPr/>
  </w:style>
  <w:style w:type="table" w:styleId="1331">
    <w:name w:val="网格型211"/>
    <w:basedOn w:val="866"/>
    <w:next w:val="1331"/>
    <w:link w:val="855"/>
    <w:uiPriority w:val="59"/>
    <w:rPr>
      <w:rFonts w:ascii="Calibri" w:hAnsi="Calibri"/>
    </w:rPr>
    <w:tblPr/>
  </w:style>
  <w:style w:type="paragraph" w:styleId="1332">
    <w:name w:val="正文1"/>
    <w:next w:val="1332"/>
    <w:link w:val="855"/>
    <w:uiPriority w:val="99"/>
    <w:qFormat/>
    <w:pPr>
      <w:jc w:val="both"/>
      <w:widowControl w:val="off"/>
    </w:pPr>
    <w:rPr>
      <w:lang w:val="en-US" w:eastAsia="zh-CN" w:bidi="ar-SA"/>
    </w:rPr>
  </w:style>
  <w:style w:type="table" w:styleId="1333">
    <w:name w:val="网格型1111"/>
    <w:basedOn w:val="866"/>
    <w:next w:val="1333"/>
    <w:link w:val="855"/>
    <w:qFormat/>
    <w:pPr>
      <w:ind w:firstLine="200"/>
      <w:jc w:val="both"/>
      <w:spacing w:line="312" w:lineRule="auto"/>
      <w:widowControl w:val="off"/>
    </w:pPr>
    <w:tblPr/>
  </w:style>
  <w:style w:type="character" w:styleId="1334">
    <w:name w:val="标题 8 Char Char Char Char Char Char"/>
    <w:next w:val="1334"/>
    <w:link w:val="855"/>
    <w:qFormat/>
    <w:rPr>
      <w:rFonts w:ascii="Arial" w:hAnsi="Arial" w:eastAsia="黑体"/>
      <w:bCs/>
      <w:sz w:val="24"/>
      <w:szCs w:val="24"/>
      <w:lang w:val="en-US" w:eastAsia="zh-CN" w:bidi="ar-SA"/>
    </w:rPr>
  </w:style>
  <w:style w:type="character" w:styleId="1335">
    <w:name w:val="样式 宋体 小四"/>
    <w:next w:val="1335"/>
    <w:link w:val="855"/>
    <w:qFormat/>
    <w:rPr>
      <w:rFonts w:ascii="宋体" w:hAnsi="宋体"/>
      <w:sz w:val="21"/>
    </w:rPr>
  </w:style>
  <w:style w:type="character" w:styleId="1336">
    <w:name w:val="表头 Char2"/>
    <w:next w:val="1336"/>
    <w:link w:val="855"/>
    <w:qFormat/>
    <w:rPr>
      <w:rFonts w:eastAsia="黑体"/>
      <w:sz w:val="24"/>
      <w:szCs w:val="24"/>
      <w:lang w:val="en-US" w:eastAsia="zh-CN" w:bidi="ar-SA"/>
    </w:rPr>
  </w:style>
  <w:style w:type="character" w:styleId="1337">
    <w:name w:val="三级标题 Char Char"/>
    <w:next w:val="1337"/>
    <w:link w:val="1338"/>
    <w:qFormat/>
    <w:rPr>
      <w:rFonts w:ascii="Arial" w:hAnsi="Arial"/>
      <w:b/>
      <w:bCs/>
      <w:sz w:val="24"/>
      <w:szCs w:val="21"/>
    </w:rPr>
  </w:style>
  <w:style w:type="paragraph" w:styleId="1338">
    <w:name w:val="三级标题"/>
    <w:basedOn w:val="855"/>
    <w:next w:val="1338"/>
    <w:link w:val="1337"/>
    <w:qFormat/>
    <w:pPr>
      <w:spacing w:line="500" w:lineRule="exact"/>
      <w:outlineLvl w:val="2"/>
    </w:pPr>
    <w:rPr>
      <w:rFonts w:ascii="Arial" w:hAnsi="Arial"/>
      <w:b/>
      <w:bCs/>
      <w:sz w:val="24"/>
      <w:szCs w:val="21"/>
    </w:rPr>
  </w:style>
  <w:style w:type="character" w:styleId="1339">
    <w:name w:val="正文文字 Char Char2,正文文字 Char1,手改 Char Char"/>
    <w:next w:val="1339"/>
    <w:link w:val="855"/>
    <w:qFormat/>
    <w:rPr>
      <w:rFonts w:eastAsia="宋体"/>
      <w:sz w:val="21"/>
      <w:szCs w:val="24"/>
      <w:lang w:val="en-US" w:eastAsia="zh-CN" w:bidi="ar-SA"/>
    </w:rPr>
  </w:style>
  <w:style w:type="character" w:styleId="1340">
    <w:name w:val="123YJ Char Char"/>
    <w:next w:val="1340"/>
    <w:link w:val="855"/>
    <w:qFormat/>
    <w:rPr>
      <w:rFonts w:eastAsia="宋体"/>
      <w:bCs/>
      <w:sz w:val="18"/>
      <w:szCs w:val="18"/>
      <w:lang w:val="en-US" w:eastAsia="zh-CN" w:bidi="ar-SA"/>
    </w:rPr>
  </w:style>
  <w:style w:type="character" w:styleId="1341">
    <w:name w:val="正文文本缩进 Char2,正文小标题 Char2,正文文字4 Char2"/>
    <w:next w:val="1341"/>
    <w:link w:val="855"/>
    <w:qFormat/>
    <w:rPr>
      <w:sz w:val="21"/>
      <w:szCs w:val="21"/>
    </w:rPr>
  </w:style>
  <w:style w:type="character" w:styleId="1342">
    <w:name w:val="二级标题 Char Char"/>
    <w:next w:val="1342"/>
    <w:link w:val="1343"/>
    <w:qFormat/>
    <w:rPr>
      <w:b/>
      <w:sz w:val="28"/>
      <w:szCs w:val="32"/>
    </w:rPr>
  </w:style>
  <w:style w:type="paragraph" w:styleId="1343">
    <w:name w:val="二级标题"/>
    <w:basedOn w:val="857"/>
    <w:next w:val="1343"/>
    <w:link w:val="1342"/>
    <w:qFormat/>
    <w:pPr>
      <w:ind w:firstLine="0"/>
      <w:spacing w:line="500" w:lineRule="exact"/>
    </w:pPr>
    <w:rPr>
      <w:rFonts w:ascii="Times New Roman" w:hAnsi="Times New Roman"/>
      <w:bCs w:val="0"/>
    </w:rPr>
  </w:style>
  <w:style w:type="character" w:styleId="1344">
    <w:name w:val="mystyle"/>
    <w:basedOn w:val="865"/>
    <w:next w:val="1344"/>
    <w:link w:val="855"/>
    <w:qFormat/>
  </w:style>
  <w:style w:type="character" w:styleId="1345">
    <w:name w:val="标题 8 Char Char Char Char Char Char2"/>
    <w:next w:val="1345"/>
    <w:link w:val="855"/>
    <w:qFormat/>
    <w:rPr>
      <w:rFonts w:eastAsia="宋体"/>
      <w:sz w:val="21"/>
      <w:szCs w:val="21"/>
      <w:lang w:val="en-US" w:eastAsia="zh-CN" w:bidi="ar-SA"/>
    </w:rPr>
  </w:style>
  <w:style w:type="character" w:styleId="1346">
    <w:name w:val="四级标题 Char"/>
    <w:next w:val="1346"/>
    <w:link w:val="1347"/>
    <w:qFormat/>
    <w:rPr>
      <w:rFonts w:ascii="Arial" w:hAnsi="Arial" w:eastAsia="宋体"/>
      <w:b/>
      <w:sz w:val="24"/>
      <w:szCs w:val="24"/>
      <w:lang w:val="en-US" w:eastAsia="zh-CN" w:bidi="ar-SA"/>
    </w:rPr>
  </w:style>
  <w:style w:type="paragraph" w:styleId="1347">
    <w:name w:val="四级标题"/>
    <w:basedOn w:val="884"/>
    <w:next w:val="1347"/>
    <w:link w:val="1346"/>
    <w:qFormat/>
    <w:pPr>
      <w:ind w:firstLine="0"/>
      <w:jc w:val="both"/>
      <w:spacing w:line="500" w:lineRule="exact"/>
      <w:outlineLvl w:val="3"/>
    </w:pPr>
    <w:rPr>
      <w:rFonts w:ascii="Arial" w:hAnsi="Arial" w:eastAsia="宋体"/>
      <w:b/>
      <w:szCs w:val="24"/>
    </w:rPr>
  </w:style>
  <w:style w:type="character" w:styleId="1348">
    <w:name w:val="标题4 Char"/>
    <w:next w:val="1348"/>
    <w:link w:val="855"/>
    <w:qFormat/>
    <w:rPr>
      <w:rFonts w:ascii="Arial" w:hAnsi="Arial" w:eastAsia="宋体"/>
      <w:b/>
      <w:sz w:val="24"/>
      <w:szCs w:val="24"/>
      <w:lang w:val="en-US" w:eastAsia="zh-CN" w:bidi="ar-SA"/>
    </w:rPr>
  </w:style>
  <w:style w:type="character" w:styleId="1349">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49"/>
    <w:link w:val="855"/>
    <w:qFormat/>
    <w:rPr>
      <w:sz w:val="21"/>
    </w:rPr>
  </w:style>
  <w:style w:type="character" w:styleId="1350">
    <w:name w:val="一级标题 Char Char"/>
    <w:next w:val="1350"/>
    <w:link w:val="1351"/>
    <w:qFormat/>
    <w:rPr>
      <w:rFonts w:ascii="Arial" w:hAnsi="Arial" w:eastAsia="黑体"/>
      <w:b/>
      <w:bCs/>
      <w:sz w:val="32"/>
    </w:rPr>
  </w:style>
  <w:style w:type="paragraph" w:styleId="1351">
    <w:name w:val="一级标题"/>
    <w:basedOn w:val="855"/>
    <w:next w:val="855"/>
    <w:link w:val="1350"/>
    <w:qFormat/>
    <w:pPr>
      <w:jc w:val="center"/>
      <w:spacing w:before="300" w:line="360" w:lineRule="auto"/>
      <w:outlineLvl w:val="0"/>
    </w:pPr>
    <w:rPr>
      <w:rFonts w:ascii="Arial" w:hAnsi="Arial" w:eastAsia="黑体"/>
      <w:b/>
      <w:bCs/>
      <w:sz w:val="32"/>
      <w:szCs w:val="20"/>
    </w:rPr>
  </w:style>
  <w:style w:type="character" w:styleId="1352">
    <w:name w:val="正文文字 Char Char,正文文字 Char Char1"/>
    <w:next w:val="1352"/>
    <w:link w:val="855"/>
    <w:qFormat/>
    <w:rPr>
      <w:rFonts w:eastAsia="宋体"/>
      <w:sz w:val="21"/>
      <w:szCs w:val="24"/>
      <w:lang w:val="en-US" w:eastAsia="zh-CN" w:bidi="ar-SA"/>
    </w:rPr>
  </w:style>
  <w:style w:type="character" w:styleId="1353">
    <w:name w:val="标题2 Char"/>
    <w:next w:val="1353"/>
    <w:link w:val="1354"/>
    <w:qFormat/>
    <w:rPr>
      <w:rFonts w:ascii="Arial" w:hAnsi="Arial" w:eastAsia="黑体"/>
      <w:b/>
      <w:sz w:val="24"/>
    </w:rPr>
  </w:style>
  <w:style w:type="paragraph" w:styleId="1354">
    <w:name w:val="标题2"/>
    <w:basedOn w:val="857"/>
    <w:next w:val="855"/>
    <w:link w:val="1353"/>
    <w:qFormat/>
    <w:pPr>
      <w:ind w:firstLine="0"/>
      <w:jc w:val="left"/>
      <w:spacing w:line="240" w:lineRule="auto"/>
    </w:pPr>
    <w:rPr>
      <w:rFonts w:ascii="Arial" w:hAnsi="Arial" w:eastAsia="黑体"/>
      <w:bCs w:val="0"/>
      <w:sz w:val="24"/>
      <w:szCs w:val="20"/>
    </w:rPr>
  </w:style>
  <w:style w:type="character" w:styleId="1355">
    <w:name w:val="bz-content1"/>
    <w:next w:val="1355"/>
    <w:link w:val="855"/>
    <w:qFormat/>
    <w:rPr>
      <w:sz w:val="20"/>
      <w:u w:val="none"/>
    </w:rPr>
  </w:style>
  <w:style w:type="character" w:styleId="1356">
    <w:name w:val="正文文字4 Char Char"/>
    <w:next w:val="1356"/>
    <w:link w:val="855"/>
    <w:qFormat/>
    <w:rPr>
      <w:rFonts w:eastAsia="宋体"/>
      <w:sz w:val="21"/>
      <w:szCs w:val="21"/>
      <w:lang w:bidi="ar-SA"/>
    </w:rPr>
  </w:style>
  <w:style w:type="character" w:styleId="1357">
    <w:name w:val="样式 标题 2标题 2 一级标题节标题 1.1H2标题 2 Char Char节标题 1.1 Char Char Ch... Char"/>
    <w:next w:val="1357"/>
    <w:link w:val="1358"/>
    <w:qFormat/>
    <w:rPr>
      <w:rFonts w:eastAsia="黑体"/>
      <w:sz w:val="24"/>
      <w:szCs w:val="32"/>
    </w:rPr>
  </w:style>
  <w:style w:type="paragraph" w:styleId="1358">
    <w:name w:val="样式 标题 2标题 2 一级标题节标题 1.1H2标题 2 Char Char节标题 1.1 Char Char Ch..."/>
    <w:basedOn w:val="857"/>
    <w:next w:val="1358"/>
    <w:link w:val="1357"/>
    <w:qFormat/>
    <w:pPr>
      <w:ind w:firstLine="0"/>
      <w:jc w:val="left"/>
      <w:spacing w:line="400" w:lineRule="exact"/>
    </w:pPr>
    <w:rPr>
      <w:rFonts w:ascii="Times New Roman" w:hAnsi="Times New Roman" w:eastAsia="黑体"/>
      <w:b w:val="0"/>
      <w:bCs w:val="0"/>
      <w:sz w:val="24"/>
      <w:shd w:val="clear" w:color="auto" w:fill="ff6600"/>
    </w:rPr>
  </w:style>
  <w:style w:type="character" w:styleId="1359">
    <w:name w:val="样式 正文 + Char"/>
    <w:next w:val="1359"/>
    <w:link w:val="855"/>
    <w:qFormat/>
    <w:rPr>
      <w:rFonts w:eastAsia="宋体"/>
      <w:bCs/>
      <w:sz w:val="21"/>
      <w:szCs w:val="21"/>
      <w:lang w:val="en-US" w:eastAsia="zh-CN" w:bidi="ar-SA"/>
    </w:rPr>
  </w:style>
  <w:style w:type="character" w:styleId="1360">
    <w:name w:val="页眉 Char Char Char3,页眉 Char Char Char4"/>
    <w:next w:val="1360"/>
    <w:link w:val="855"/>
    <w:qFormat/>
    <w:rPr>
      <w:rFonts w:eastAsia="宋体"/>
      <w:sz w:val="18"/>
      <w:szCs w:val="18"/>
      <w:lang w:val="en-US" w:eastAsia="zh-CN" w:bidi="ar-SA"/>
    </w:rPr>
  </w:style>
  <w:style w:type="character" w:styleId="1361">
    <w:name w:val="正文文本缩进 Char Char"/>
    <w:next w:val="1361"/>
    <w:link w:val="855"/>
    <w:qFormat/>
    <w:rPr>
      <w:rFonts w:ascii="Times New Roman" w:hAnsi="Times New Roman"/>
      <w:sz w:val="21"/>
    </w:rPr>
  </w:style>
  <w:style w:type="character" w:styleId="1362">
    <w:name w:val="表中文字 Char Char"/>
    <w:next w:val="1362"/>
    <w:link w:val="855"/>
    <w:qFormat/>
    <w:rPr>
      <w:rFonts w:eastAsia="宋体"/>
      <w:bCs/>
      <w:sz w:val="18"/>
      <w:szCs w:val="18"/>
      <w:lang w:val="en-US" w:eastAsia="zh-CN" w:bidi="ar-SA"/>
    </w:rPr>
  </w:style>
  <w:style w:type="character" w:styleId="1363">
    <w:name w:val="Char Char17"/>
    <w:next w:val="1363"/>
    <w:link w:val="855"/>
    <w:qFormat/>
    <w:rPr>
      <w:rFonts w:eastAsia="宋体"/>
      <w:sz w:val="21"/>
      <w:szCs w:val="21"/>
      <w:lang w:val="en-US" w:eastAsia="zh-CN" w:bidi="ar-SA"/>
    </w:rPr>
  </w:style>
  <w:style w:type="character" w:styleId="1364">
    <w:name w:val="样式 正文 + Char Char"/>
    <w:next w:val="1364"/>
    <w:link w:val="1365"/>
    <w:qFormat/>
    <w:rPr>
      <w:bCs/>
      <w:sz w:val="21"/>
      <w:szCs w:val="21"/>
    </w:rPr>
  </w:style>
  <w:style w:type="paragraph" w:styleId="1365">
    <w:name w:val="样式 正文 +"/>
    <w:basedOn w:val="855"/>
    <w:next w:val="1365"/>
    <w:link w:val="1364"/>
    <w:qFormat/>
    <w:pPr>
      <w:ind w:left="14" w:right="100" w:hanging="14"/>
      <w:spacing w:line="360" w:lineRule="auto"/>
    </w:pPr>
    <w:rPr>
      <w:bCs/>
      <w:szCs w:val="21"/>
    </w:rPr>
  </w:style>
  <w:style w:type="character" w:styleId="1366">
    <w:name w:val="样式2 Char Char"/>
    <w:next w:val="1366"/>
    <w:link w:val="855"/>
    <w:qFormat/>
    <w:rPr>
      <w:rFonts w:ascii="宋体" w:hAnsi="宋体" w:eastAsia="黑体"/>
      <w:b/>
      <w:bCs/>
      <w:sz w:val="24"/>
      <w:szCs w:val="32"/>
      <w:lang w:val="en-US" w:eastAsia="zh-CN" w:bidi="ar-SA"/>
    </w:rPr>
  </w:style>
  <w:style w:type="character" w:styleId="1367">
    <w:name w:val="apple-style-span"/>
    <w:next w:val="1367"/>
    <w:link w:val="855"/>
    <w:qFormat/>
  </w:style>
  <w:style w:type="character" w:styleId="1368">
    <w:name w:val="正文宋体 首缩:  0.88 厘米 1.2 Char Char"/>
    <w:next w:val="1368"/>
    <w:link w:val="1369"/>
    <w:qFormat/>
    <w:rPr>
      <w:rFonts w:ascii="宋体" w:hAnsi="宋体" w:cs="宋体"/>
      <w:sz w:val="21"/>
    </w:rPr>
  </w:style>
  <w:style w:type="paragraph" w:styleId="1369">
    <w:name w:val="正文宋体 首缩:  0.88 厘米 1.2"/>
    <w:basedOn w:val="855"/>
    <w:next w:val="1369"/>
    <w:link w:val="1368"/>
    <w:qFormat/>
    <w:pPr>
      <w:ind w:firstLine="499"/>
      <w:spacing w:line="288" w:lineRule="auto"/>
    </w:pPr>
    <w:rPr>
      <w:rFonts w:ascii="宋体" w:hAnsi="宋体"/>
      <w:szCs w:val="20"/>
    </w:rPr>
  </w:style>
  <w:style w:type="character" w:styleId="1370">
    <w:name w:val="标题3 Char1,标题 3 Char Char Char1,标题 3 Char Char2,标题 3 Char1 Char,标题3 Char Char,标题 3 Char Char Char Char,标题 3 Char Char1 Char Char,标题 3XW Char"/>
    <w:next w:val="1370"/>
    <w:link w:val="855"/>
    <w:qFormat/>
    <w:rPr>
      <w:rFonts w:eastAsia="黑体"/>
      <w:bCs/>
      <w:sz w:val="24"/>
      <w:szCs w:val="24"/>
      <w:lang w:val="en-US" w:eastAsia="zh-CN" w:bidi="ar-SA"/>
    </w:rPr>
  </w:style>
  <w:style w:type="character" w:styleId="1371">
    <w:name w:val="表中文字 Char"/>
    <w:next w:val="1371"/>
    <w:link w:val="1372"/>
    <w:qFormat/>
    <w:rPr>
      <w:bCs/>
      <w:sz w:val="18"/>
      <w:szCs w:val="18"/>
    </w:rPr>
  </w:style>
  <w:style w:type="paragraph" w:styleId="1372">
    <w:name w:val="表中文字"/>
    <w:basedOn w:val="855"/>
    <w:next w:val="1372"/>
    <w:link w:val="1371"/>
    <w:qFormat/>
    <w:pPr>
      <w:jc w:val="center"/>
      <w:spacing w:line="240" w:lineRule="atLeast"/>
    </w:pPr>
    <w:rPr>
      <w:bCs/>
      <w:sz w:val="18"/>
      <w:szCs w:val="18"/>
    </w:rPr>
  </w:style>
  <w:style w:type="character" w:styleId="1373">
    <w:name w:val="页眉 Char Char Char Char"/>
    <w:next w:val="1373"/>
    <w:link w:val="855"/>
    <w:qFormat/>
    <w:rPr>
      <w:rFonts w:eastAsia="宋体"/>
      <w:sz w:val="18"/>
      <w:szCs w:val="18"/>
      <w:lang w:val="en-US" w:eastAsia="zh-CN" w:bidi="ar-SA"/>
    </w:rPr>
  </w:style>
  <w:style w:type="character" w:styleId="1374">
    <w:name w:val="表头文字 Char Char"/>
    <w:next w:val="1374"/>
    <w:link w:val="855"/>
    <w:qFormat/>
    <w:rPr>
      <w:rFonts w:eastAsia="宋体" w:cs="宋体"/>
      <w:sz w:val="21"/>
      <w:lang w:val="en-US" w:eastAsia="zh-CN" w:bidi="ar-SA"/>
    </w:rPr>
  </w:style>
  <w:style w:type="character" w:styleId="1375">
    <w:name w:val="标题 1 Char Char"/>
    <w:next w:val="1375"/>
    <w:link w:val="855"/>
    <w:qFormat/>
    <w:rPr>
      <w:rFonts w:ascii="宋体" w:hAnsi="宋体" w:eastAsia="宋体"/>
      <w:sz w:val="32"/>
      <w:szCs w:val="24"/>
      <w:lang w:val="en-US" w:eastAsia="zh-CN" w:bidi="ar-SA"/>
    </w:rPr>
  </w:style>
  <w:style w:type="character" w:styleId="1376">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376"/>
    <w:link w:val="855"/>
    <w:qFormat/>
    <w:rPr>
      <w:rFonts w:eastAsia="黑体"/>
      <w:bCs/>
      <w:sz w:val="24"/>
      <w:szCs w:val="24"/>
      <w:lang w:val="en-US" w:eastAsia="zh-CN" w:bidi="ar-SA"/>
    </w:rPr>
  </w:style>
  <w:style w:type="character" w:styleId="1377">
    <w:name w:val="正文首行缩进 Char1"/>
    <w:next w:val="1377"/>
    <w:link w:val="855"/>
    <w:qFormat/>
    <w:rPr>
      <w:rFonts w:eastAsia="宋体"/>
      <w:sz w:val="21"/>
      <w:szCs w:val="21"/>
      <w:lang w:val="en-US" w:eastAsia="zh-CN" w:bidi="ar-SA"/>
    </w:rPr>
  </w:style>
  <w:style w:type="character" w:styleId="1378">
    <w:name w:val="正文文字缩进 2 Char Char2,正文文字缩进 2 Char Char Char Char"/>
    <w:next w:val="1378"/>
    <w:link w:val="855"/>
    <w:qFormat/>
    <w:rPr>
      <w:sz w:val="21"/>
      <w:szCs w:val="21"/>
    </w:rPr>
  </w:style>
  <w:style w:type="character" w:styleId="1379">
    <w:name w:val="样式 标题2 + Char"/>
    <w:next w:val="1379"/>
    <w:link w:val="1380"/>
    <w:semiHidden/>
    <w:qFormat/>
    <w:rPr>
      <w:sz w:val="21"/>
      <w:szCs w:val="21"/>
    </w:rPr>
  </w:style>
  <w:style w:type="paragraph" w:styleId="1380">
    <w:name w:val="样式 标题2 +"/>
    <w:basedOn w:val="855"/>
    <w:next w:val="1380"/>
    <w:link w:val="1379"/>
    <w:semiHidden/>
    <w:qFormat/>
    <w:pPr>
      <w:ind w:firstLine="454"/>
      <w:spacing w:line="360" w:lineRule="auto"/>
    </w:pPr>
    <w:rPr>
      <w:szCs w:val="21"/>
    </w:rPr>
  </w:style>
  <w:style w:type="character" w:styleId="1381">
    <w:name w:val="页眉 Char Char Char"/>
    <w:next w:val="1381"/>
    <w:link w:val="855"/>
    <w:rPr>
      <w:rFonts w:eastAsia="宋体"/>
      <w:sz w:val="18"/>
      <w:szCs w:val="18"/>
      <w:lang w:val="en-US" w:eastAsia="zh-CN" w:bidi="ar-SA"/>
    </w:rPr>
  </w:style>
  <w:style w:type="character" w:styleId="1382">
    <w:name w:val="HTML 预设格式 Char1"/>
    <w:next w:val="1382"/>
    <w:link w:val="855"/>
    <w:qFormat/>
    <w:rPr>
      <w:rFonts w:ascii="Courier New" w:hAnsi="Courier New" w:cs="Courier New"/>
    </w:rPr>
  </w:style>
  <w:style w:type="character" w:styleId="1383">
    <w:name w:val="一级标题 Char"/>
    <w:next w:val="1383"/>
    <w:link w:val="855"/>
    <w:qFormat/>
    <w:rPr>
      <w:rFonts w:ascii="Arial" w:hAnsi="Arial" w:eastAsia="黑体"/>
      <w:b/>
      <w:bCs/>
      <w:sz w:val="32"/>
      <w:lang w:val="en-US" w:eastAsia="zh-CN" w:bidi="ar-SA"/>
    </w:rPr>
  </w:style>
  <w:style w:type="character" w:styleId="1384">
    <w:name w:val="表头文字 Char"/>
    <w:next w:val="1384"/>
    <w:link w:val="1385"/>
    <w:rPr>
      <w:rFonts w:cs="宋体"/>
      <w:sz w:val="21"/>
    </w:rPr>
  </w:style>
  <w:style w:type="paragraph" w:styleId="1385">
    <w:name w:val="表头文字"/>
    <w:basedOn w:val="855"/>
    <w:next w:val="1385"/>
    <w:link w:val="1384"/>
    <w:qFormat/>
    <w:pPr>
      <w:jc w:val="center"/>
      <w:spacing w:line="360" w:lineRule="auto"/>
    </w:pPr>
    <w:rPr>
      <w:szCs w:val="20"/>
    </w:rPr>
  </w:style>
  <w:style w:type="character" w:styleId="1386">
    <w:name w:val="Char Char16"/>
    <w:next w:val="1386"/>
    <w:link w:val="855"/>
    <w:qFormat/>
    <w:rPr>
      <w:rFonts w:eastAsia="宋体"/>
      <w:sz w:val="21"/>
      <w:szCs w:val="21"/>
      <w:lang w:val="en-US" w:eastAsia="zh-CN" w:bidi="ar-SA"/>
    </w:rPr>
  </w:style>
  <w:style w:type="character" w:styleId="1387">
    <w:name w:val="jj101"/>
    <w:next w:val="1387"/>
    <w:link w:val="855"/>
    <w:qFormat/>
    <w:rPr>
      <w:sz w:val="20"/>
      <w:szCs w:val="20"/>
      <w:u w:val="none"/>
    </w:rPr>
  </w:style>
  <w:style w:type="character" w:styleId="1388">
    <w:name w:val="正文宋体 首缩0.88cm 粗 1.2 Char"/>
    <w:next w:val="1388"/>
    <w:link w:val="1389"/>
    <w:qFormat/>
    <w:rPr>
      <w:rFonts w:ascii="黑体" w:hAnsi="宋体" w:cs="宋体"/>
      <w:b/>
      <w:sz w:val="21"/>
    </w:rPr>
  </w:style>
  <w:style w:type="paragraph" w:styleId="1389">
    <w:name w:val="正文宋体 首缩0.88cm 粗 1.2"/>
    <w:basedOn w:val="1369"/>
    <w:next w:val="1389"/>
    <w:link w:val="1388"/>
    <w:qFormat/>
    <w:pPr>
      <w:ind w:firstLine="420"/>
    </w:pPr>
    <w:rPr>
      <w:rFonts w:ascii="黑体"/>
      <w:b/>
    </w:rPr>
  </w:style>
  <w:style w:type="character" w:styleId="1390">
    <w:name w:val="正文宋体 首缩0.88cm 粗 1.2 Char Char"/>
    <w:next w:val="1390"/>
    <w:link w:val="855"/>
    <w:qFormat/>
    <w:rPr>
      <w:rFonts w:ascii="黑体" w:hAnsi="宋体" w:cs="宋体"/>
      <w:b/>
      <w:sz w:val="21"/>
    </w:rPr>
  </w:style>
  <w:style w:type="character" w:styleId="1391">
    <w:name w:val="标题 8 Char Char Char Char Char Char1"/>
    <w:next w:val="1391"/>
    <w:link w:val="855"/>
    <w:qFormat/>
    <w:rPr>
      <w:rFonts w:eastAsia="宋体"/>
      <w:sz w:val="21"/>
      <w:szCs w:val="21"/>
      <w:lang w:val="en-US" w:eastAsia="zh-CN" w:bidi="ar-SA"/>
    </w:rPr>
  </w:style>
  <w:style w:type="character" w:styleId="1392">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92"/>
    <w:link w:val="855"/>
    <w:qFormat/>
    <w:rPr>
      <w:rFonts w:eastAsia="宋体"/>
      <w:sz w:val="21"/>
      <w:lang w:val="en-US" w:eastAsia="zh-CN" w:bidi="ar-SA"/>
    </w:rPr>
  </w:style>
  <w:style w:type="character" w:styleId="1393">
    <w:name w:val="表头 Char Char"/>
    <w:next w:val="1393"/>
    <w:link w:val="1394"/>
    <w:qFormat/>
    <w:rPr>
      <w:bCs/>
      <w:sz w:val="21"/>
      <w:szCs w:val="21"/>
      <w:u w:val="single"/>
    </w:rPr>
  </w:style>
  <w:style w:type="paragraph" w:styleId="1394">
    <w:name w:val="表头"/>
    <w:basedOn w:val="855"/>
    <w:next w:val="1394"/>
    <w:link w:val="1393"/>
    <w:qFormat/>
    <w:pPr>
      <w:jc w:val="center"/>
      <w:spacing w:line="400" w:lineRule="exact"/>
    </w:pPr>
    <w:rPr>
      <w:bCs/>
      <w:szCs w:val="21"/>
      <w:u w:val="single"/>
    </w:rPr>
  </w:style>
  <w:style w:type="character" w:styleId="1395">
    <w:name w:val="Char Char10"/>
    <w:next w:val="1395"/>
    <w:link w:val="855"/>
    <w:qFormat/>
    <w:rPr>
      <w:rFonts w:eastAsia="宋体"/>
      <w:sz w:val="16"/>
      <w:szCs w:val="16"/>
      <w:lang w:val="en-US" w:eastAsia="zh-CN" w:bidi="ar-SA"/>
    </w:rPr>
  </w:style>
  <w:style w:type="character" w:styleId="1396">
    <w:name w:val="font5 Char"/>
    <w:next w:val="1396"/>
    <w:link w:val="855"/>
    <w:qFormat/>
    <w:rPr>
      <w:rFonts w:ascii="宋体" w:hAnsi="宋体" w:cs="宋体"/>
      <w:sz w:val="18"/>
      <w:szCs w:val="18"/>
    </w:rPr>
  </w:style>
  <w:style w:type="character" w:styleId="1397">
    <w:name w:val="使用正文 Char,(Ctrl+Z) Char"/>
    <w:next w:val="1397"/>
    <w:link w:val="1398"/>
    <w:qFormat/>
    <w:rPr>
      <w:sz w:val="24"/>
      <w:szCs w:val="24"/>
    </w:rPr>
  </w:style>
  <w:style w:type="paragraph" w:styleId="1398">
    <w:name w:val="使用正文"/>
    <w:basedOn w:val="855"/>
    <w:next w:val="1398"/>
    <w:link w:val="1397"/>
    <w:qFormat/>
    <w:pPr>
      <w:ind w:firstLine="200"/>
      <w:spacing w:line="360" w:lineRule="auto"/>
    </w:pPr>
    <w:rPr>
      <w:sz w:val="24"/>
    </w:rPr>
  </w:style>
  <w:style w:type="character" w:styleId="1399">
    <w:name w:val="正文文本 Char3,手改 Char2"/>
    <w:next w:val="1399"/>
    <w:link w:val="855"/>
    <w:uiPriority w:val="99"/>
    <w:qFormat/>
    <w:rPr>
      <w:rFonts w:eastAsia="宋体"/>
      <w:sz w:val="21"/>
      <w:szCs w:val="24"/>
      <w:lang w:val="en-US" w:eastAsia="zh-CN" w:bidi="ar-SA"/>
    </w:rPr>
  </w:style>
  <w:style w:type="character" w:styleId="1400">
    <w:name w:val="表头 Char"/>
    <w:next w:val="1400"/>
    <w:link w:val="855"/>
    <w:qFormat/>
    <w:rPr>
      <w:rFonts w:eastAsia="宋体"/>
      <w:bCs/>
      <w:sz w:val="21"/>
      <w:szCs w:val="21"/>
      <w:lang w:val="en-US" w:eastAsia="zh-CN" w:bidi="ar-SA"/>
    </w:rPr>
  </w:style>
  <w:style w:type="paragraph" w:styleId="1401">
    <w:name w:val="正文格式"/>
    <w:basedOn w:val="855"/>
    <w:next w:val="1401"/>
    <w:link w:val="855"/>
    <w:qFormat/>
    <w:pPr>
      <w:ind w:firstLine="420"/>
      <w:spacing w:line="500" w:lineRule="exact"/>
    </w:pPr>
    <w:rPr>
      <w:rFonts w:cs="宋体"/>
      <w:szCs w:val="20"/>
    </w:rPr>
  </w:style>
  <w:style w:type="paragraph" w:styleId="1402">
    <w:name w:val="xl72"/>
    <w:basedOn w:val="855"/>
    <w:next w:val="140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3">
    <w:name w:val="xl43"/>
    <w:basedOn w:val="855"/>
    <w:next w:val="1403"/>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4">
    <w:name w:val="Char Char Char1 Char"/>
    <w:basedOn w:val="855"/>
    <w:next w:val="1404"/>
    <w:link w:val="855"/>
    <w:qFormat/>
    <w:pPr>
      <w:ind w:hanging="425"/>
      <w:keepNext/>
      <w:spacing w:before="80" w:after="80"/>
      <w:widowControl/>
      <w:tabs>
        <w:tab w:val="left" w:pos="425" w:leader="none"/>
      </w:tabs>
    </w:pPr>
    <w:rPr>
      <w:rFonts w:ascii="Arial" w:hAnsi="Arial" w:cs="Arial"/>
      <w:sz w:val="20"/>
      <w:szCs w:val="20"/>
    </w:rPr>
  </w:style>
  <w:style w:type="paragraph" w:styleId="1405">
    <w:name w:val="正文(其它)"/>
    <w:basedOn w:val="855"/>
    <w:next w:val="1405"/>
    <w:link w:val="855"/>
    <w:qFormat/>
    <w:pPr>
      <w:jc w:val="center"/>
      <w:spacing w:line="312" w:lineRule="auto"/>
    </w:pPr>
    <w:rPr>
      <w:rFonts w:ascii="黑体" w:eastAsia="黑体"/>
      <w:sz w:val="32"/>
      <w:szCs w:val="32"/>
    </w:rPr>
  </w:style>
  <w:style w:type="paragraph" w:styleId="1406">
    <w:name w:val="xl26"/>
    <w:basedOn w:val="855"/>
    <w:next w:val="140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7">
    <w:name w:val="Char 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08">
    <w:name w:val="Char Char Char1 Char1"/>
    <w:basedOn w:val="855"/>
    <w:next w:val="1408"/>
    <w:link w:val="855"/>
    <w:qFormat/>
    <w:pPr>
      <w:spacing w:after="160" w:line="240" w:lineRule="exact"/>
    </w:pPr>
    <w:rPr>
      <w:rFonts w:ascii="Verdana" w:hAnsi="Verdana"/>
      <w:sz w:val="20"/>
      <w:szCs w:val="20"/>
      <w:lang w:eastAsia="en-US"/>
    </w:rPr>
  </w:style>
  <w:style w:type="paragraph" w:styleId="1409">
    <w:name w:val="Char1 Char Char Char Char Char Char Char Char Char Char Char Char Char Char Char"/>
    <w:basedOn w:val="855"/>
    <w:next w:val="1409"/>
    <w:link w:val="855"/>
    <w:qFormat/>
    <w:pPr>
      <w:ind w:firstLine="200"/>
      <w:jc w:val="left"/>
      <w:spacing w:line="180" w:lineRule="auto"/>
    </w:pPr>
    <w:rPr>
      <w:rFonts w:ascii="宋体" w:hAnsi="宋体" w:eastAsia="仿宋_GB2312"/>
      <w:sz w:val="24"/>
      <w:szCs w:val="20"/>
    </w:rPr>
  </w:style>
  <w:style w:type="paragraph" w:styleId="1410">
    <w:name w:val="xl31"/>
    <w:basedOn w:val="855"/>
    <w:next w:val="1410"/>
    <w:link w:val="855"/>
    <w:qFormat/>
    <w:pPr>
      <w:jc w:val="center"/>
      <w:spacing w:before="100" w:beforeAutospacing="1" w:after="100" w:afterAutospacing="1"/>
      <w:widowControl/>
    </w:pPr>
    <w:rPr>
      <w:rFonts w:ascii="宋体" w:hAnsi="宋体" w:cs="宋体"/>
      <w:sz w:val="20"/>
      <w:szCs w:val="20"/>
    </w:rPr>
  </w:style>
  <w:style w:type="paragraph" w:styleId="1411">
    <w:name w:val="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2">
    <w:name w:val="xl35"/>
    <w:basedOn w:val="855"/>
    <w:next w:val="1412"/>
    <w:link w:val="855"/>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13">
    <w:name w:val="xl69"/>
    <w:basedOn w:val="855"/>
    <w:next w:val="1413"/>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4">
    <w:name w:val="小条"/>
    <w:basedOn w:val="1415"/>
    <w:next w:val="1414"/>
    <w:link w:val="855"/>
    <w:qFormat/>
    <w:pPr>
      <w:ind w:firstLine="0"/>
    </w:pPr>
    <w:rPr>
      <w:rFonts w:ascii="Times New Roman"/>
      <w:color w:val="000000"/>
    </w:rPr>
  </w:style>
  <w:style w:type="paragraph" w:styleId="1415">
    <w:name w:val="段落"/>
    <w:basedOn w:val="855"/>
    <w:next w:val="1415"/>
    <w:link w:val="855"/>
    <w:qFormat/>
    <w:pPr>
      <w:ind w:firstLine="420"/>
    </w:pPr>
    <w:rPr>
      <w:rFonts w:ascii="宋体" w:hAnsi="宋体"/>
      <w:color w:val="000000"/>
      <w:szCs w:val="20"/>
    </w:rPr>
  </w:style>
  <w:style w:type="paragraph" w:styleId="1416">
    <w:name w:val="xl76"/>
    <w:basedOn w:val="855"/>
    <w:next w:val="1416"/>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17">
    <w:name w:val="Char Char Char 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8">
    <w:name w:val="Char1 Char Char Char Char Char Char Char Char"/>
    <w:basedOn w:val="857"/>
    <w:next w:val="855"/>
    <w:link w:val="855"/>
    <w:qFormat/>
    <w:pPr>
      <w:ind w:firstLine="0"/>
      <w:jc w:val="left"/>
      <w:spacing w:line="240" w:lineRule="auto"/>
    </w:pPr>
    <w:rPr>
      <w:rFonts w:ascii="Arial" w:hAnsi="Arial" w:eastAsia="黑体"/>
      <w:bCs w:val="0"/>
      <w:sz w:val="32"/>
      <w:szCs w:val="20"/>
      <w:lang w:val="en-US" w:eastAsia="zh-CN"/>
    </w:rPr>
  </w:style>
  <w:style w:type="paragraph" w:styleId="1419">
    <w:name w:val="xl73"/>
    <w:basedOn w:val="855"/>
    <w:next w:val="1419"/>
    <w:link w:val="855"/>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20">
    <w:name w:val="Char Char Char Char Char Char Char Char Char Char"/>
    <w:basedOn w:val="855"/>
    <w:next w:val="1420"/>
    <w:link w:val="855"/>
    <w:qFormat/>
    <w:pPr>
      <w:spacing w:after="160" w:line="240" w:lineRule="exact"/>
    </w:pPr>
    <w:rPr>
      <w:rFonts w:ascii="Verdana" w:hAnsi="Verdana"/>
      <w:sz w:val="20"/>
      <w:szCs w:val="20"/>
      <w:lang w:eastAsia="en-US"/>
    </w:rPr>
  </w:style>
  <w:style w:type="paragraph" w:styleId="1421">
    <w:name w:val="Char2"/>
    <w:basedOn w:val="855"/>
    <w:next w:val="1421"/>
    <w:link w:val="855"/>
    <w:qFormat/>
  </w:style>
  <w:style w:type="paragraph" w:styleId="1422">
    <w:name w:val="xl78"/>
    <w:basedOn w:val="855"/>
    <w:next w:val="1422"/>
    <w:link w:val="855"/>
    <w:qFormat/>
    <w:pPr>
      <w:jc w:val="left"/>
      <w:spacing w:before="100" w:beforeAutospacing="1" w:after="100" w:afterAutospacing="1"/>
      <w:widowControl/>
    </w:pPr>
    <w:rPr>
      <w:sz w:val="20"/>
      <w:szCs w:val="20"/>
    </w:rPr>
  </w:style>
  <w:style w:type="paragraph" w:styleId="1423">
    <w:name w:val="xl24"/>
    <w:basedOn w:val="855"/>
    <w:next w:val="1423"/>
    <w:link w:val="855"/>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24">
    <w:name w:val="简单回函地址"/>
    <w:basedOn w:val="855"/>
    <w:next w:val="1424"/>
    <w:link w:val="855"/>
    <w:qFormat/>
  </w:style>
  <w:style w:type="paragraph" w:styleId="1425">
    <w:name w:val="样式 首行缩进:  2 字符2"/>
    <w:basedOn w:val="855"/>
    <w:next w:val="1425"/>
    <w:link w:val="855"/>
    <w:pPr>
      <w:ind w:firstLine="200"/>
      <w:spacing w:line="360" w:lineRule="auto"/>
    </w:pPr>
    <w:rPr>
      <w:rFonts w:cs="宋体"/>
      <w:sz w:val="28"/>
      <w:szCs w:val="20"/>
    </w:rPr>
  </w:style>
  <w:style w:type="paragraph" w:styleId="1426">
    <w:name w:val="xl74"/>
    <w:basedOn w:val="855"/>
    <w:next w:val="1426"/>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7">
    <w:name w:val="默认段落字体 Para Char"/>
    <w:basedOn w:val="855"/>
    <w:next w:val="1427"/>
    <w:link w:val="855"/>
    <w:qFormat/>
  </w:style>
  <w:style w:type="paragraph" w:styleId="1428">
    <w:name w:val="xl79"/>
    <w:basedOn w:val="855"/>
    <w:next w:val="1428"/>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29">
    <w:name w:val="xl27"/>
    <w:basedOn w:val="855"/>
    <w:next w:val="1429"/>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name w:val="xl28"/>
    <w:basedOn w:val="855"/>
    <w:next w:val="143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1">
    <w:name w:val="xl29"/>
    <w:basedOn w:val="855"/>
    <w:next w:val="143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name w:val="xl30"/>
    <w:basedOn w:val="855"/>
    <w:next w:val="1432"/>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33">
    <w:name w:val="xl32"/>
    <w:basedOn w:val="855"/>
    <w:next w:val="1433"/>
    <w:link w:val="855"/>
    <w:qFormat/>
    <w:pPr>
      <w:jc w:val="center"/>
      <w:spacing w:before="100" w:beforeAutospacing="1" w:after="100" w:afterAutospacing="1"/>
      <w:widowControl/>
    </w:pPr>
    <w:rPr>
      <w:rFonts w:ascii="宋体" w:hAnsi="宋体" w:cs="宋体"/>
      <w:b/>
      <w:bCs/>
      <w:sz w:val="40"/>
      <w:szCs w:val="40"/>
    </w:rPr>
  </w:style>
  <w:style w:type="paragraph" w:styleId="1434">
    <w:name w:val="xl33"/>
    <w:basedOn w:val="855"/>
    <w:next w:val="1434"/>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5">
    <w:name w:val="xl34"/>
    <w:basedOn w:val="855"/>
    <w:next w:val="1435"/>
    <w:link w:val="855"/>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36">
    <w:name w:val="xl67"/>
    <w:basedOn w:val="855"/>
    <w:next w:val="1436"/>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7">
    <w:name w:val="xl36"/>
    <w:basedOn w:val="855"/>
    <w:next w:val="1437"/>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38">
    <w:name w:val="xl37"/>
    <w:basedOn w:val="855"/>
    <w:next w:val="1438"/>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9">
    <w:name w:val="xl38"/>
    <w:basedOn w:val="855"/>
    <w:next w:val="1439"/>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0">
    <w:name w:val="xl39"/>
    <w:basedOn w:val="855"/>
    <w:next w:val="1440"/>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1">
    <w:name w:val="xl40"/>
    <w:basedOn w:val="855"/>
    <w:next w:val="1441"/>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2">
    <w:name w:val="xl41"/>
    <w:basedOn w:val="855"/>
    <w:next w:val="1442"/>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3">
    <w:name w:val="xl82"/>
    <w:basedOn w:val="855"/>
    <w:next w:val="1443"/>
    <w:link w:val="855"/>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44">
    <w:name w:val="xl42"/>
    <w:basedOn w:val="855"/>
    <w:next w:val="1444"/>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5">
    <w:name w:val="xl71"/>
    <w:basedOn w:val="855"/>
    <w:next w:val="144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name w:val="xl44"/>
    <w:basedOn w:val="855"/>
    <w:next w:val="1446"/>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7">
    <w:name w:val="xl68"/>
    <w:basedOn w:val="855"/>
    <w:next w:val="1447"/>
    <w:link w:val="855"/>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48">
    <w:name w:val="xl70"/>
    <w:basedOn w:val="855"/>
    <w:next w:val="1448"/>
    <w:link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9">
    <w:name w:val="xl75"/>
    <w:basedOn w:val="855"/>
    <w:next w:val="1449"/>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0">
    <w:name w:val="xl77"/>
    <w:basedOn w:val="855"/>
    <w:next w:val="1450"/>
    <w:link w:val="855"/>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51">
    <w:name w:val="xl80"/>
    <w:basedOn w:val="855"/>
    <w:next w:val="1451"/>
    <w:link w:val="855"/>
    <w:qFormat/>
    <w:pPr>
      <w:jc w:val="left"/>
      <w:spacing w:before="100" w:beforeAutospacing="1" w:after="100" w:afterAutospacing="1"/>
      <w:widowControl/>
      <w:pBdr>
        <w:top w:val="single" w:color="000000" w:sz="4" w:space="0"/>
      </w:pBdr>
    </w:pPr>
    <w:rPr>
      <w:sz w:val="18"/>
      <w:szCs w:val="18"/>
    </w:rPr>
  </w:style>
  <w:style w:type="paragraph" w:styleId="1452">
    <w:name w:val="xl81"/>
    <w:basedOn w:val="855"/>
    <w:next w:val="1452"/>
    <w:link w:val="855"/>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53">
    <w:name w:val="xl83"/>
    <w:basedOn w:val="855"/>
    <w:next w:val="1453"/>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54">
    <w:name w:val="正文文本1"/>
    <w:basedOn w:val="855"/>
    <w:next w:val="1454"/>
    <w:link w:val="855"/>
    <w:qFormat/>
    <w:pPr>
      <w:spacing w:after="120"/>
    </w:pPr>
    <w:rPr>
      <w:rFonts w:ascii="Calibri" w:hAnsi="Calibri"/>
    </w:rPr>
  </w:style>
  <w:style w:type="paragraph" w:styleId="1455">
    <w:name w:val="xl84"/>
    <w:basedOn w:val="855"/>
    <w:next w:val="1455"/>
    <w:link w:val="855"/>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6">
    <w:name w:val="附录段落"/>
    <w:basedOn w:val="922"/>
    <w:next w:val="1456"/>
    <w:link w:val="855"/>
    <w:qFormat/>
    <w:pPr>
      <w:ind w:left="0" w:firstLine="425"/>
      <w:spacing w:after="0" w:line="400" w:lineRule="exact"/>
    </w:pPr>
    <w:rPr>
      <w:rFonts w:ascii="Calibri" w:hAnsi="Calibri"/>
      <w:szCs w:val="20"/>
      <w:lang w:val="en-US" w:eastAsia="zh-CN"/>
    </w:rPr>
  </w:style>
  <w:style w:type="paragraph" w:styleId="1457">
    <w:name w:val="xl85"/>
    <w:basedOn w:val="855"/>
    <w:next w:val="1457"/>
    <w:link w:val="855"/>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58">
    <w:name w:val="章"/>
    <w:basedOn w:val="855"/>
    <w:next w:val="1458"/>
    <w:link w:val="855"/>
    <w:qFormat/>
    <w:pPr>
      <w:jc w:val="center"/>
      <w:spacing w:before="120" w:after="120" w:line="360" w:lineRule="auto"/>
    </w:pPr>
    <w:rPr>
      <w:rFonts w:ascii="黑体" w:eastAsia="黑体"/>
      <w:sz w:val="32"/>
      <w:szCs w:val="20"/>
    </w:rPr>
  </w:style>
  <w:style w:type="paragraph" w:styleId="1459">
    <w:name w:val="xl86"/>
    <w:basedOn w:val="855"/>
    <w:next w:val="1459"/>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60">
    <w:name w:val="xl87"/>
    <w:basedOn w:val="855"/>
    <w:next w:val="1460"/>
    <w:link w:val="855"/>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61">
    <w:name w:val="xl88"/>
    <w:basedOn w:val="855"/>
    <w:next w:val="1461"/>
    <w:link w:val="855"/>
    <w:qFormat/>
    <w:pPr>
      <w:jc w:val="left"/>
      <w:spacing w:before="100" w:beforeAutospacing="1" w:after="100" w:afterAutospacing="1"/>
      <w:widowControl/>
    </w:pPr>
    <w:rPr>
      <w:rFonts w:ascii="楷体_GB2312" w:hAnsi="宋体" w:eastAsia="楷体_GB2312" w:cs="宋体"/>
      <w:b/>
      <w:bCs/>
      <w:sz w:val="22"/>
      <w:szCs w:val="22"/>
    </w:rPr>
  </w:style>
  <w:style w:type="paragraph" w:styleId="1462">
    <w:name w:val="xl89"/>
    <w:basedOn w:val="855"/>
    <w:next w:val="1462"/>
    <w:link w:val="855"/>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3">
    <w:name w:val="默认段落字体 Para Char Char Char"/>
    <w:basedOn w:val="855"/>
    <w:next w:val="1463"/>
    <w:link w:val="855"/>
    <w:qFormat/>
  </w:style>
  <w:style w:type="paragraph" w:styleId="1464">
    <w:name w:val="xl90"/>
    <w:basedOn w:val="855"/>
    <w:next w:val="1464"/>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5">
    <w:name w:val="正文文本缩进 31"/>
    <w:basedOn w:val="855"/>
    <w:next w:val="1465"/>
    <w:link w:val="855"/>
    <w:qFormat/>
    <w:pPr>
      <w:ind w:firstLine="626"/>
      <w:spacing w:line="520" w:lineRule="exact"/>
    </w:pPr>
    <w:rPr>
      <w:sz w:val="28"/>
      <w:szCs w:val="20"/>
    </w:rPr>
  </w:style>
  <w:style w:type="paragraph" w:styleId="1466">
    <w:name w:val="xl91"/>
    <w:basedOn w:val="855"/>
    <w:next w:val="1466"/>
    <w:link w:val="855"/>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67">
    <w:name w:val="xl92"/>
    <w:basedOn w:val="855"/>
    <w:next w:val="146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name w:val="xl93"/>
    <w:basedOn w:val="855"/>
    <w:next w:val="1468"/>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9">
    <w:name w:val="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70">
    <w:name w:val="xl94"/>
    <w:basedOn w:val="855"/>
    <w:next w:val="1470"/>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1">
    <w:name w:val="xl95"/>
    <w:basedOn w:val="855"/>
    <w:next w:val="1471"/>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2">
    <w:name w:val="xl96"/>
    <w:basedOn w:val="855"/>
    <w:next w:val="1472"/>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3">
    <w:name w:val="xl110"/>
    <w:basedOn w:val="855"/>
    <w:next w:val="1473"/>
    <w:link w:val="85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4">
    <w:name w:val="xl97"/>
    <w:basedOn w:val="855"/>
    <w:next w:val="1474"/>
    <w:link w:val="855"/>
    <w:qFormat/>
    <w:pPr>
      <w:jc w:val="center"/>
      <w:spacing w:before="100" w:beforeAutospacing="1" w:after="100" w:afterAutospacing="1"/>
      <w:widowControl/>
    </w:pPr>
    <w:rPr>
      <w:rFonts w:ascii="宋体" w:hAnsi="宋体" w:cs="宋体"/>
      <w:sz w:val="20"/>
      <w:szCs w:val="20"/>
    </w:rPr>
  </w:style>
  <w:style w:type="paragraph" w:styleId="1475">
    <w:name w:val="_Style 10"/>
    <w:basedOn w:val="855"/>
    <w:next w:val="1475"/>
    <w:link w:val="855"/>
    <w:qFormat/>
    <w:rPr>
      <w:szCs w:val="21"/>
    </w:rPr>
  </w:style>
  <w:style w:type="paragraph" w:styleId="1476">
    <w:name w:val="xl98"/>
    <w:basedOn w:val="855"/>
    <w:next w:val="1476"/>
    <w:link w:val="855"/>
    <w:qFormat/>
    <w:pPr>
      <w:jc w:val="center"/>
      <w:spacing w:before="100" w:beforeAutospacing="1" w:after="100" w:afterAutospacing="1"/>
      <w:widowControl/>
    </w:pPr>
    <w:rPr>
      <w:rFonts w:ascii="宋体" w:hAnsi="宋体" w:cs="宋体"/>
      <w:sz w:val="20"/>
      <w:szCs w:val="20"/>
    </w:rPr>
  </w:style>
  <w:style w:type="paragraph" w:styleId="1477">
    <w:name w:val="xl99"/>
    <w:basedOn w:val="855"/>
    <w:next w:val="1477"/>
    <w:link w:val="855"/>
    <w:qFormat/>
    <w:pPr>
      <w:jc w:val="center"/>
      <w:spacing w:before="100" w:beforeAutospacing="1" w:after="100" w:afterAutospacing="1"/>
      <w:widowControl/>
    </w:pPr>
    <w:rPr>
      <w:rFonts w:ascii="宋体" w:hAnsi="宋体" w:cs="宋体"/>
      <w:sz w:val="20"/>
      <w:szCs w:val="20"/>
    </w:rPr>
  </w:style>
  <w:style w:type="paragraph" w:styleId="1478">
    <w:name w:val="xl100"/>
    <w:basedOn w:val="855"/>
    <w:next w:val="1478"/>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9">
    <w:name w:val="_Style 66"/>
    <w:next w:val="855"/>
    <w:link w:val="855"/>
    <w:qFormat/>
    <w:pPr>
      <w:ind w:firstLine="200"/>
      <w:jc w:val="both"/>
      <w:spacing w:line="312" w:lineRule="auto"/>
      <w:widowControl w:val="off"/>
    </w:pPr>
    <w:rPr>
      <w:sz w:val="21"/>
      <w:szCs w:val="21"/>
      <w:lang w:val="en-US" w:eastAsia="zh-CN" w:bidi="ar-SA"/>
    </w:rPr>
  </w:style>
  <w:style w:type="paragraph" w:styleId="1480">
    <w:name w:val="font8"/>
    <w:basedOn w:val="855"/>
    <w:next w:val="1480"/>
    <w:link w:val="855"/>
    <w:qFormat/>
    <w:pPr>
      <w:jc w:val="left"/>
      <w:spacing w:before="100" w:beforeAutospacing="1" w:after="100" w:afterAutospacing="1"/>
      <w:widowControl/>
    </w:pPr>
    <w:rPr>
      <w:sz w:val="28"/>
      <w:szCs w:val="28"/>
    </w:rPr>
  </w:style>
  <w:style w:type="paragraph" w:styleId="1481">
    <w:name w:val="xl25"/>
    <w:basedOn w:val="855"/>
    <w:next w:val="1481"/>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82">
    <w:name w:val="样式 样式 二级标题 + 段前: 0.2 行 段后: 0.2 行 行距: 2 倍行距 + 段前: 0.2 行 段后: 0.2 行"/>
    <w:basedOn w:val="855"/>
    <w:next w:val="1482"/>
    <w:link w:val="855"/>
    <w:qFormat/>
    <w:pPr>
      <w:keepLines/>
      <w:keepNext/>
      <w:spacing w:line="480" w:lineRule="auto"/>
      <w:outlineLvl w:val="1"/>
    </w:pPr>
    <w:rPr>
      <w:rFonts w:cs="宋体"/>
      <w:b/>
      <w:bCs/>
      <w:sz w:val="24"/>
      <w:szCs w:val="20"/>
    </w:rPr>
  </w:style>
  <w:style w:type="paragraph" w:styleId="1483">
    <w:name w:val="xl111"/>
    <w:basedOn w:val="855"/>
    <w:next w:val="1483"/>
    <w:link w:val="855"/>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4">
    <w:name w:val="xl104"/>
    <w:basedOn w:val="855"/>
    <w:next w:val="148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5">
    <w:name w:val="Char1 Char Char Char"/>
    <w:next w:val="963"/>
    <w:link w:val="855"/>
    <w:qFormat/>
    <w:pPr>
      <w:ind w:firstLine="200"/>
      <w:jc w:val="both"/>
      <w:spacing w:line="360" w:lineRule="auto"/>
    </w:pPr>
    <w:rPr>
      <w:rFonts w:eastAsia="仿宋_GB2312"/>
      <w:sz w:val="24"/>
      <w:szCs w:val="24"/>
      <w:lang w:val="en-US" w:eastAsia="zh-CN" w:bidi="ar-SA"/>
    </w:rPr>
  </w:style>
  <w:style w:type="paragraph" w:styleId="1486">
    <w:name w:val="XW标题2"/>
    <w:basedOn w:val="855"/>
    <w:next w:val="855"/>
    <w:link w:val="855"/>
    <w:qFormat/>
    <w:pPr>
      <w:ind w:left="-4"/>
      <w:jc w:val="left"/>
      <w:spacing w:before="300" w:line="360" w:lineRule="auto"/>
      <w:outlineLvl w:val="1"/>
    </w:pPr>
    <w:rPr>
      <w:rFonts w:ascii="Arial" w:hAnsi="Arial" w:eastAsia="黑体"/>
      <w:b/>
      <w:bCs/>
      <w:sz w:val="32"/>
      <w:szCs w:val="20"/>
      <w:u w:val="single"/>
    </w:rPr>
  </w:style>
  <w:style w:type="paragraph" w:styleId="1487">
    <w:name w:val="标题 21"/>
    <w:basedOn w:val="855"/>
    <w:next w:val="855"/>
    <w:link w:val="855"/>
    <w:qFormat/>
    <w:pPr>
      <w:jc w:val="left"/>
      <w:keepLines/>
      <w:keepNext/>
      <w:spacing w:line="312" w:lineRule="auto"/>
      <w:outlineLvl w:val="1"/>
    </w:pPr>
    <w:rPr>
      <w:rFonts w:eastAsia="黑体"/>
      <w:sz w:val="28"/>
      <w:szCs w:val="32"/>
    </w:rPr>
  </w:style>
  <w:style w:type="paragraph" w:styleId="1488">
    <w:name w:val="xl103"/>
    <w:basedOn w:val="855"/>
    <w:next w:val="148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9">
    <w:name w:val="xl113"/>
    <w:basedOn w:val="855"/>
    <w:next w:val="1489"/>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90">
    <w:name w:val="条"/>
    <w:basedOn w:val="855"/>
    <w:next w:val="1490"/>
    <w:link w:val="855"/>
    <w:qFormat/>
    <w:pPr>
      <w:spacing w:before="60" w:after="60" w:line="360" w:lineRule="auto"/>
    </w:pPr>
    <w:rPr>
      <w:rFonts w:ascii="黑体" w:eastAsia="黑体"/>
      <w:sz w:val="24"/>
      <w:szCs w:val="20"/>
    </w:rPr>
  </w:style>
  <w:style w:type="paragraph" w:styleId="1491">
    <w:name w:val="xl115"/>
    <w:basedOn w:val="855"/>
    <w:next w:val="1491"/>
    <w:link w:val="855"/>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2">
    <w:name w:val="xl106"/>
    <w:basedOn w:val="855"/>
    <w:next w:val="1492"/>
    <w:link w:val="855"/>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93">
    <w:name w:val="xl109"/>
    <w:basedOn w:val="855"/>
    <w:next w:val="1493"/>
    <w:link w:val="855"/>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94">
    <w:name w:val="表格2"/>
    <w:basedOn w:val="855"/>
    <w:next w:val="1494"/>
    <w:link w:val="855"/>
    <w:qFormat/>
    <w:pPr>
      <w:jc w:val="center"/>
      <w:spacing w:before="60" w:after="60"/>
    </w:pPr>
    <w:rPr>
      <w:rFonts w:ascii="宋体"/>
      <w:color w:val="000000"/>
      <w:sz w:val="24"/>
      <w:szCs w:val="20"/>
    </w:rPr>
  </w:style>
  <w:style w:type="paragraph" w:styleId="1495">
    <w:name w:val="A."/>
    <w:basedOn w:val="855"/>
    <w:next w:val="1495"/>
    <w:link w:val="855"/>
    <w:qFormat/>
    <w:pPr>
      <w:spacing w:line="240" w:lineRule="atLeast"/>
      <w:widowControl/>
    </w:pPr>
    <w:rPr>
      <w:sz w:val="24"/>
    </w:rPr>
  </w:style>
  <w:style w:type="paragraph" w:styleId="1496">
    <w:name w:val="xl121"/>
    <w:basedOn w:val="855"/>
    <w:next w:val="1496"/>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97">
    <w:name w:val="图名"/>
    <w:basedOn w:val="855"/>
    <w:next w:val="1497"/>
    <w:link w:val="855"/>
    <w:qFormat/>
    <w:pPr>
      <w:ind w:firstLine="420"/>
      <w:jc w:val="center"/>
      <w:spacing w:line="300" w:lineRule="exact"/>
      <w:widowControl/>
    </w:pPr>
    <w:rPr>
      <w:b/>
      <w:sz w:val="30"/>
      <w:szCs w:val="20"/>
    </w:rPr>
  </w:style>
  <w:style w:type="paragraph" w:styleId="1498">
    <w:name w:val="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99">
    <w:name w:val="xl105"/>
    <w:basedOn w:val="855"/>
    <w:next w:val="1499"/>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00">
    <w:name w:val="页眉1"/>
    <w:basedOn w:val="855"/>
    <w:next w:val="1500"/>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01">
    <w:name w:val="Char Char Char2 Char"/>
    <w:basedOn w:val="855"/>
    <w:next w:val="1501"/>
    <w:link w:val="855"/>
    <w:qFormat/>
    <w:pPr>
      <w:ind w:left="570" w:hanging="570"/>
      <w:tabs>
        <w:tab w:val="left" w:pos="570" w:leader="none"/>
      </w:tabs>
    </w:pPr>
  </w:style>
  <w:style w:type="paragraph" w:styleId="1502">
    <w:name w:val="Char Char Char Char Char Char1 Char"/>
    <w:basedOn w:val="855"/>
    <w:next w:val="1502"/>
    <w:link w:val="855"/>
    <w:qFormat/>
    <w:rPr>
      <w:sz w:val="20"/>
      <w:szCs w:val="20"/>
    </w:rPr>
  </w:style>
  <w:style w:type="paragraph" w:styleId="1503">
    <w:name w:val="Char Char Char1 Char Char Char Char Char Char Char Char Char1 Char Char Char Char Char Char Char Char Char Char Char Char Char"/>
    <w:basedOn w:val="855"/>
    <w:next w:val="1503"/>
    <w:link w:val="855"/>
    <w:qFormat/>
    <w:pPr>
      <w:ind w:firstLine="200"/>
      <w:spacing w:line="360" w:lineRule="auto"/>
    </w:pPr>
    <w:rPr>
      <w:rFonts w:eastAsia="仿宋_GB2312" w:cs="宋体"/>
      <w:sz w:val="24"/>
    </w:rPr>
  </w:style>
  <w:style w:type="paragraph" w:styleId="1504">
    <w:name w:val="节"/>
    <w:basedOn w:val="855"/>
    <w:next w:val="1504"/>
    <w:link w:val="855"/>
    <w:qFormat/>
    <w:pPr>
      <w:spacing w:before="110" w:line="360" w:lineRule="auto"/>
    </w:pPr>
    <w:rPr>
      <w:rFonts w:ascii="黑体" w:eastAsia="黑体"/>
      <w:sz w:val="28"/>
      <w:szCs w:val="20"/>
    </w:rPr>
  </w:style>
  <w:style w:type="paragraph" w:styleId="1505">
    <w:name w:val="样式 样式 样式 标题 2 + (西文) Times New Roman (中文) 宋体 左 + (中文) 宋体 五号 两端对齐..."/>
    <w:basedOn w:val="855"/>
    <w:next w:val="1505"/>
    <w:link w:val="855"/>
    <w:qFormat/>
    <w:pPr>
      <w:jc w:val="left"/>
      <w:keepLines/>
      <w:keepNext/>
      <w:spacing w:line="360" w:lineRule="auto"/>
      <w:outlineLvl w:val="1"/>
    </w:pPr>
    <w:rPr>
      <w:rFonts w:ascii="黑体" w:eastAsia="黑体" w:cs="宋体"/>
      <w:sz w:val="28"/>
      <w:szCs w:val="28"/>
    </w:rPr>
  </w:style>
  <w:style w:type="paragraph" w:styleId="1506">
    <w:name w:val="xl122"/>
    <w:basedOn w:val="855"/>
    <w:next w:val="150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07">
    <w:name w:val="一"/>
    <w:basedOn w:val="855"/>
    <w:next w:val="1507"/>
    <w:link w:val="855"/>
    <w:qFormat/>
    <w:pPr>
      <w:ind w:firstLine="425"/>
      <w:jc w:val="center"/>
      <w:spacing w:before="360" w:after="180" w:line="440" w:lineRule="exact"/>
    </w:pPr>
    <w:rPr>
      <w:rFonts w:ascii="黑体" w:hAnsi="Courier New" w:eastAsia="黑体"/>
      <w:sz w:val="30"/>
      <w:szCs w:val="20"/>
    </w:rPr>
  </w:style>
  <w:style w:type="paragraph" w:styleId="1508">
    <w:name w:val="Char1 Char Char Char1"/>
    <w:next w:val="963"/>
    <w:link w:val="855"/>
    <w:qFormat/>
    <w:pPr>
      <w:ind w:firstLine="200"/>
      <w:jc w:val="both"/>
      <w:spacing w:line="360" w:lineRule="auto"/>
    </w:pPr>
    <w:rPr>
      <w:rFonts w:eastAsia="仿宋_GB2312"/>
      <w:sz w:val="24"/>
      <w:szCs w:val="24"/>
      <w:lang w:val="en-US" w:eastAsia="zh-CN" w:bidi="ar-SA"/>
    </w:rPr>
  </w:style>
  <w:style w:type="paragraph" w:styleId="1509">
    <w:name w:val="样式 左侧:  0.74 厘米"/>
    <w:basedOn w:val="855"/>
    <w:next w:val="1509"/>
    <w:link w:val="855"/>
    <w:qFormat/>
    <w:pPr>
      <w:ind w:left="420"/>
      <w:jc w:val="left"/>
      <w:spacing w:line="312" w:lineRule="auto"/>
    </w:pPr>
    <w:rPr>
      <w:rFonts w:cs="宋体"/>
      <w:szCs w:val="20"/>
    </w:rPr>
  </w:style>
  <w:style w:type="paragraph" w:styleId="1510">
    <w:name w:val="xl118"/>
    <w:basedOn w:val="855"/>
    <w:next w:val="151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1">
    <w:name w:val="xl117"/>
    <w:basedOn w:val="855"/>
    <w:next w:val="1511"/>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2">
    <w:name w:val="Char Char1 Char Char"/>
    <w:basedOn w:val="855"/>
    <w:next w:val="1512"/>
    <w:link w:val="855"/>
    <w:qFormat/>
    <w:rPr>
      <w:sz w:val="20"/>
      <w:szCs w:val="20"/>
    </w:rPr>
  </w:style>
  <w:style w:type="paragraph" w:styleId="1513">
    <w:name w:val="xl107"/>
    <w:basedOn w:val="855"/>
    <w:next w:val="1513"/>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14">
    <w:name w:val="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15">
    <w:name w:val="默认段落字体 Para Char Char Char Char Char Char Char Char Char Char"/>
    <w:basedOn w:val="855"/>
    <w:next w:val="1515"/>
    <w:link w:val="855"/>
    <w:qFormat/>
    <w:pPr>
      <w:ind w:firstLine="200"/>
      <w:spacing w:line="360" w:lineRule="auto"/>
    </w:pPr>
    <w:rPr>
      <w:szCs w:val="20"/>
    </w:rPr>
  </w:style>
  <w:style w:type="paragraph" w:styleId="1516">
    <w:name w:val="表头1"/>
    <w:basedOn w:val="1332"/>
    <w:next w:val="1516"/>
    <w:link w:val="855"/>
    <w:qFormat/>
    <w:pPr>
      <w:jc w:val="center"/>
      <w:spacing w:line="360" w:lineRule="auto"/>
    </w:pPr>
    <w:rPr>
      <w:rFonts w:ascii="宋体" w:hAnsi="宋体"/>
      <w:b/>
      <w:sz w:val="24"/>
      <w:szCs w:val="24"/>
    </w:rPr>
  </w:style>
  <w:style w:type="paragraph" w:styleId="1517">
    <w:name w:val="xl120"/>
    <w:basedOn w:val="855"/>
    <w:next w:val="1517"/>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18">
    <w:name w:val="章2"/>
    <w:basedOn w:val="857"/>
    <w:next w:val="855"/>
    <w:link w:val="855"/>
    <w:qFormat/>
    <w:pPr>
      <w:ind w:firstLine="0"/>
      <w:jc w:val="left"/>
      <w:spacing w:line="240" w:lineRule="auto"/>
      <w:widowControl/>
    </w:pPr>
    <w:rPr>
      <w:rFonts w:ascii="Arial" w:hAnsi="Arial" w:eastAsia="黑体"/>
      <w:bCs w:val="0"/>
      <w:sz w:val="24"/>
      <w:szCs w:val="20"/>
      <w:lang w:val="en-US" w:eastAsia="zh-CN"/>
    </w:rPr>
  </w:style>
  <w:style w:type="paragraph" w:styleId="1519">
    <w:name w:val="Char1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20">
    <w:name w:val="xl102"/>
    <w:basedOn w:val="855"/>
    <w:next w:val="152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1">
    <w:name w:val="正文文本缩进 21"/>
    <w:basedOn w:val="855"/>
    <w:next w:val="1521"/>
    <w:link w:val="855"/>
    <w:qFormat/>
    <w:pPr>
      <w:ind w:firstLine="855"/>
      <w:spacing w:line="360" w:lineRule="atLeast"/>
    </w:pPr>
    <w:rPr>
      <w:rFonts w:ascii="宋体"/>
      <w:sz w:val="28"/>
      <w:szCs w:val="20"/>
    </w:rPr>
  </w:style>
  <w:style w:type="paragraph" w:styleId="1522">
    <w:name w:val="表格内容"/>
    <w:basedOn w:val="855"/>
    <w:next w:val="855"/>
    <w:link w:val="855"/>
    <w:qFormat/>
    <w:pPr>
      <w:keepLines/>
      <w:keepNext/>
      <w:spacing w:line="200" w:lineRule="exact"/>
      <w:widowControl/>
    </w:pPr>
    <w:rPr>
      <w:sz w:val="18"/>
      <w:szCs w:val="18"/>
    </w:rPr>
  </w:style>
  <w:style w:type="paragraph" w:styleId="1523">
    <w:name w:val="font0"/>
    <w:basedOn w:val="855"/>
    <w:next w:val="1523"/>
    <w:link w:val="855"/>
    <w:qFormat/>
    <w:pPr>
      <w:jc w:val="left"/>
      <w:spacing w:before="100" w:beforeAutospacing="1" w:after="100" w:afterAutospacing="1"/>
      <w:widowControl/>
    </w:pPr>
    <w:rPr>
      <w:rFonts w:ascii="宋体" w:hAnsi="宋体" w:cs="宋体"/>
      <w:sz w:val="20"/>
      <w:szCs w:val="20"/>
    </w:rPr>
  </w:style>
  <w:style w:type="paragraph" w:styleId="1524">
    <w:name w:val="Char Char3 Char Char"/>
    <w:basedOn w:val="855"/>
    <w:next w:val="1524"/>
    <w:link w:val="855"/>
    <w:qFormat/>
    <w:pPr>
      <w:ind w:firstLine="560"/>
      <w:spacing w:before="50" w:after="50" w:line="360" w:lineRule="auto"/>
    </w:pPr>
    <w:rPr>
      <w:rFonts w:eastAsia="仿宋_GB2312"/>
      <w:color w:val="000000"/>
      <w:sz w:val="24"/>
    </w:rPr>
  </w:style>
  <w:style w:type="paragraph" w:styleId="1525">
    <w:name w:val="正文不缩进"/>
    <w:basedOn w:val="855"/>
    <w:next w:val="1525"/>
    <w:link w:val="855"/>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6">
    <w:name w:val="xl116"/>
    <w:basedOn w:val="855"/>
    <w:next w:val="1526"/>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27">
    <w:name w:val="Char3"/>
    <w:basedOn w:val="855"/>
    <w:next w:val="1527"/>
    <w:link w:val="855"/>
    <w:qFormat/>
    <w:pPr>
      <w:ind w:left="420" w:firstLine="200"/>
      <w:spacing w:line="360" w:lineRule="auto"/>
    </w:pPr>
    <w:rPr>
      <w:rFonts w:eastAsia="仿宋_GB2312" w:cs="宋体"/>
      <w:sz w:val="24"/>
    </w:rPr>
  </w:style>
  <w:style w:type="paragraph" w:styleId="1528">
    <w:name w:val="xl123"/>
    <w:basedOn w:val="855"/>
    <w:next w:val="152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9">
    <w:name w:val="正文文本 21"/>
    <w:basedOn w:val="855"/>
    <w:next w:val="1529"/>
    <w:link w:val="855"/>
    <w:qFormat/>
    <w:pPr>
      <w:ind w:firstLine="525"/>
      <w:spacing w:line="360" w:lineRule="atLeast"/>
    </w:pPr>
    <w:rPr>
      <w:rFonts w:ascii="宋体"/>
      <w:sz w:val="28"/>
      <w:szCs w:val="20"/>
    </w:rPr>
  </w:style>
  <w:style w:type="paragraph" w:styleId="1530">
    <w:name w:val="标题4(cht）"/>
    <w:basedOn w:val="855"/>
    <w:next w:val="1530"/>
    <w:link w:val="855"/>
    <w:qFormat/>
    <w:pPr>
      <w:jc w:val="left"/>
      <w:spacing w:line="360" w:lineRule="auto"/>
    </w:pPr>
    <w:rPr>
      <w:rFonts w:hAnsi="宋体"/>
      <w:spacing w:val="-2"/>
      <w:sz w:val="24"/>
    </w:rPr>
  </w:style>
  <w:style w:type="paragraph" w:styleId="1531">
    <w:name w:val="样式 样式 样式 标题 3 + (西文) Times New Roman (中文) 宋体 左 + (中文) 宋体 五号 非加粗 ..."/>
    <w:basedOn w:val="855"/>
    <w:next w:val="1531"/>
    <w:link w:val="855"/>
    <w:qFormat/>
    <w:pPr>
      <w:keepLines/>
      <w:keepNext/>
      <w:spacing w:line="360" w:lineRule="auto"/>
      <w:outlineLvl w:val="2"/>
    </w:pPr>
    <w:rPr>
      <w:rFonts w:eastAsia="楷体_GB2312" w:cs="宋体"/>
      <w:b/>
      <w:bCs/>
      <w:sz w:val="24"/>
    </w:rPr>
  </w:style>
  <w:style w:type="paragraph" w:styleId="1532">
    <w:name w:val="样式 居中 行距: 固定值 22 磅1"/>
    <w:basedOn w:val="855"/>
    <w:next w:val="1532"/>
    <w:link w:val="855"/>
    <w:qFormat/>
    <w:pPr>
      <w:jc w:val="center"/>
      <w:spacing w:line="440" w:lineRule="exact"/>
    </w:pPr>
    <w:rPr>
      <w:rFonts w:cs="宋体"/>
      <w:szCs w:val="20"/>
    </w:rPr>
  </w:style>
  <w:style w:type="paragraph" w:styleId="1533">
    <w:name w:val="xl119"/>
    <w:basedOn w:val="855"/>
    <w:next w:val="1533"/>
    <w:link w:val="855"/>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4">
    <w:name w:val="表1-3"/>
    <w:basedOn w:val="855"/>
    <w:next w:val="1534"/>
    <w:link w:val="855"/>
    <w:qFormat/>
    <w:pPr>
      <w:jc w:val="center"/>
      <w:spacing w:line="240" w:lineRule="exact"/>
    </w:pPr>
    <w:rPr>
      <w:rFonts w:ascii="宋体" w:hAnsi="宋体"/>
      <w:bCs/>
      <w:szCs w:val="28"/>
    </w:rPr>
  </w:style>
  <w:style w:type="paragraph" w:styleId="1535">
    <w:name w:val="样式 居中 行距: 固定值 22 磅3"/>
    <w:basedOn w:val="855"/>
    <w:next w:val="1535"/>
    <w:link w:val="855"/>
    <w:qFormat/>
    <w:pPr>
      <w:jc w:val="center"/>
      <w:spacing w:line="440" w:lineRule="exact"/>
    </w:pPr>
    <w:rPr>
      <w:rFonts w:cs="宋体"/>
      <w:szCs w:val="20"/>
    </w:rPr>
  </w:style>
  <w:style w:type="paragraph" w:styleId="1536">
    <w:name w:val="xl114"/>
    <w:basedOn w:val="855"/>
    <w:next w:val="1536"/>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37">
    <w:name w:val="插图"/>
    <w:basedOn w:val="855"/>
    <w:next w:val="1497"/>
    <w:link w:val="855"/>
    <w:qFormat/>
    <w:pPr>
      <w:ind w:hanging="360"/>
      <w:jc w:val="center"/>
      <w:spacing w:line="360" w:lineRule="auto"/>
      <w:widowControl/>
      <w:tabs>
        <w:tab w:val="left" w:pos="432" w:leader="none"/>
        <w:tab w:val="left" w:pos="840" w:leader="none"/>
      </w:tabs>
    </w:pPr>
    <w:rPr>
      <w:rFonts w:ascii="宋体" w:hAnsi="宋体"/>
      <w:bCs/>
      <w:sz w:val="24"/>
    </w:rPr>
  </w:style>
  <w:style w:type="paragraph" w:styleId="1538">
    <w:name w:val="XW标题1"/>
    <w:basedOn w:val="855"/>
    <w:next w:val="855"/>
    <w:link w:val="855"/>
    <w:qFormat/>
    <w:pPr>
      <w:jc w:val="center"/>
      <w:spacing w:before="300" w:line="360" w:lineRule="auto"/>
      <w:outlineLvl w:val="1"/>
    </w:pPr>
    <w:rPr>
      <w:rFonts w:ascii="Arial" w:hAnsi="Arial" w:eastAsia="黑体"/>
      <w:b/>
      <w:bCs/>
      <w:sz w:val="44"/>
      <w:szCs w:val="20"/>
    </w:rPr>
  </w:style>
  <w:style w:type="paragraph" w:styleId="1539">
    <w:name w:val="Char Char Char Char Char Char Char Char Char Char1"/>
    <w:basedOn w:val="855"/>
    <w:next w:val="1539"/>
    <w:link w:val="855"/>
    <w:qFormat/>
    <w:pPr>
      <w:spacing w:after="160" w:line="240" w:lineRule="exact"/>
    </w:pPr>
    <w:rPr>
      <w:rFonts w:ascii="Verdana" w:hAnsi="Verdana"/>
      <w:sz w:val="20"/>
      <w:szCs w:val="20"/>
      <w:lang w:eastAsia="en-US"/>
    </w:rPr>
  </w:style>
  <w:style w:type="paragraph" w:styleId="1540">
    <w:name w:val="样式 标题 2 + 首行缩进:  0.85 厘米"/>
    <w:basedOn w:val="857"/>
    <w:next w:val="1540"/>
    <w:link w:val="855"/>
    <w:qFormat/>
    <w:pPr>
      <w:ind w:firstLine="0"/>
      <w:tabs>
        <w:tab w:val="left" w:pos="432" w:leader="none"/>
        <w:tab w:val="left" w:pos="840" w:leader="none"/>
      </w:tabs>
    </w:pPr>
    <w:rPr>
      <w:rFonts w:ascii="Arial" w:hAnsi="Arial" w:cs="宋体"/>
      <w:sz w:val="24"/>
      <w:szCs w:val="20"/>
      <w:lang w:val="en-US" w:eastAsia="zh-CN"/>
    </w:rPr>
  </w:style>
  <w:style w:type="paragraph" w:styleId="1541">
    <w:name w:val="xl112"/>
    <w:basedOn w:val="855"/>
    <w:next w:val="1541"/>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2">
    <w:name w:val="xl108"/>
    <w:basedOn w:val="855"/>
    <w:next w:val="154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3">
    <w:name w:val="样式 加粗 行距: 固定值 20 磅"/>
    <w:basedOn w:val="855"/>
    <w:next w:val="1543"/>
    <w:link w:val="855"/>
    <w:qFormat/>
    <w:pPr>
      <w:ind w:firstLine="200"/>
      <w:spacing w:line="400" w:lineRule="exact"/>
      <w:outlineLvl w:val="3"/>
    </w:pPr>
    <w:rPr>
      <w:rFonts w:cs="宋体"/>
      <w:b/>
      <w:bCs/>
      <w:szCs w:val="20"/>
    </w:rPr>
  </w:style>
  <w:style w:type="paragraph" w:styleId="1544">
    <w:name w:val="标题 31"/>
    <w:basedOn w:val="855"/>
    <w:next w:val="855"/>
    <w:link w:val="855"/>
    <w:qFormat/>
    <w:pPr>
      <w:keepLines/>
      <w:keepNext/>
      <w:spacing w:line="312" w:lineRule="auto"/>
      <w:outlineLvl w:val="2"/>
    </w:pPr>
    <w:rPr>
      <w:rFonts w:eastAsia="黑体"/>
      <w:bCs/>
      <w:sz w:val="24"/>
    </w:rPr>
  </w:style>
  <w:style w:type="paragraph" w:styleId="1545">
    <w:name w:val="xl101"/>
    <w:basedOn w:val="855"/>
    <w:next w:val="1545"/>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6">
    <w:name w:val="样式 三级标题 + 段前: 0.2 行 段后: 0.2 行"/>
    <w:basedOn w:val="855"/>
    <w:next w:val="1546"/>
    <w:link w:val="855"/>
    <w:qFormat/>
    <w:pPr>
      <w:spacing w:line="360" w:lineRule="auto"/>
      <w:outlineLvl w:val="2"/>
    </w:pPr>
    <w:rPr>
      <w:rFonts w:ascii="Arial" w:hAnsi="Arial" w:cs="宋体"/>
      <w:b/>
      <w:bCs/>
      <w:szCs w:val="20"/>
    </w:rPr>
  </w:style>
  <w:style w:type="character" w:styleId="1547">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547"/>
    <w:link w:val="855"/>
    <w:qFormat/>
    <w:rPr>
      <w:rFonts w:eastAsia="黑体"/>
      <w:bCs/>
      <w:sz w:val="24"/>
      <w:szCs w:val="24"/>
    </w:rPr>
  </w:style>
  <w:style w:type="paragraph" w:styleId="1548">
    <w:name w:val="标题 22"/>
    <w:basedOn w:val="855"/>
    <w:next w:val="855"/>
    <w:link w:val="855"/>
    <w:qFormat/>
    <w:pPr>
      <w:jc w:val="left"/>
      <w:keepLines/>
      <w:keepNext/>
      <w:spacing w:line="312" w:lineRule="auto"/>
      <w:outlineLvl w:val="1"/>
    </w:pPr>
    <w:rPr>
      <w:rFonts w:eastAsia="黑体"/>
      <w:sz w:val="28"/>
      <w:szCs w:val="32"/>
    </w:rPr>
  </w:style>
  <w:style w:type="character" w:styleId="1549">
    <w:name w:val="未处理的提及1"/>
    <w:next w:val="1549"/>
    <w:link w:val="855"/>
    <w:unhideWhenUsed/>
    <w:qFormat/>
    <w:rPr>
      <w:color w:val="605e5c"/>
      <w:shd w:val="clear" w:color="auto" w:fill="e1dfdd"/>
    </w:rPr>
  </w:style>
  <w:style w:type="character" w:styleId="1550">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550"/>
    <w:link w:val="855"/>
    <w:qFormat/>
    <w:rPr>
      <w:rFonts w:eastAsia="黑体"/>
      <w:sz w:val="28"/>
      <w:szCs w:val="32"/>
      <w:lang w:val="en-US" w:eastAsia="zh-CN" w:bidi="ar-SA"/>
    </w:rPr>
  </w:style>
  <w:style w:type="paragraph" w:styleId="1551">
    <w:name w:val="标题 12"/>
    <w:basedOn w:val="855"/>
    <w:next w:val="855"/>
    <w:link w:val="855"/>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52">
    <w:name w:val="正文文本2"/>
    <w:basedOn w:val="855"/>
    <w:next w:val="1552"/>
    <w:link w:val="855"/>
    <w:qFormat/>
    <w:pPr>
      <w:spacing w:after="120"/>
    </w:pPr>
    <w:rPr>
      <w:rFonts w:ascii="Calibri" w:hAnsi="Calibri"/>
    </w:rPr>
  </w:style>
  <w:style w:type="paragraph" w:styleId="1553">
    <w:name w:val="标题 23"/>
    <w:basedOn w:val="855"/>
    <w:next w:val="855"/>
    <w:link w:val="855"/>
    <w:qFormat/>
    <w:pPr>
      <w:jc w:val="left"/>
      <w:keepLines/>
      <w:keepNext/>
      <w:spacing w:line="312" w:lineRule="auto"/>
      <w:outlineLvl w:val="1"/>
    </w:pPr>
    <w:rPr>
      <w:rFonts w:eastAsia="黑体"/>
      <w:sz w:val="28"/>
      <w:szCs w:val="32"/>
    </w:rPr>
  </w:style>
  <w:style w:type="paragraph" w:styleId="1554">
    <w:name w:val="正文文本缩进 32"/>
    <w:basedOn w:val="855"/>
    <w:next w:val="1554"/>
    <w:link w:val="855"/>
    <w:qFormat/>
    <w:pPr>
      <w:ind w:firstLine="626"/>
      <w:spacing w:line="520" w:lineRule="exact"/>
    </w:pPr>
    <w:rPr>
      <w:sz w:val="28"/>
      <w:szCs w:val="20"/>
    </w:rPr>
  </w:style>
  <w:style w:type="paragraph" w:styleId="1555">
    <w:name w:val="日期2"/>
    <w:basedOn w:val="855"/>
    <w:next w:val="855"/>
    <w:link w:val="855"/>
    <w:qFormat/>
    <w:rPr>
      <w:rFonts w:ascii="宋体"/>
      <w:sz w:val="30"/>
      <w:szCs w:val="20"/>
    </w:rPr>
  </w:style>
  <w:style w:type="paragraph" w:styleId="1556">
    <w:name w:val="页眉2"/>
    <w:basedOn w:val="855"/>
    <w:next w:val="1556"/>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7">
    <w:name w:val="正文文本缩进 22"/>
    <w:basedOn w:val="855"/>
    <w:next w:val="1557"/>
    <w:link w:val="855"/>
    <w:qFormat/>
    <w:pPr>
      <w:ind w:firstLine="855"/>
      <w:spacing w:line="360" w:lineRule="atLeast"/>
    </w:pPr>
    <w:rPr>
      <w:rFonts w:ascii="宋体"/>
      <w:sz w:val="28"/>
      <w:szCs w:val="20"/>
    </w:rPr>
  </w:style>
  <w:style w:type="paragraph" w:styleId="1558">
    <w:name w:val="标题 32"/>
    <w:basedOn w:val="855"/>
    <w:next w:val="855"/>
    <w:link w:val="855"/>
    <w:qFormat/>
    <w:pPr>
      <w:keepLines/>
      <w:keepNext/>
      <w:spacing w:line="312" w:lineRule="auto"/>
      <w:outlineLvl w:val="2"/>
    </w:pPr>
    <w:rPr>
      <w:rFonts w:eastAsia="黑体"/>
      <w:bCs/>
      <w:sz w:val="24"/>
    </w:rPr>
  </w:style>
  <w:style w:type="paragraph" w:styleId="1559">
    <w:name w:val="正文文本 22"/>
    <w:basedOn w:val="855"/>
    <w:next w:val="1559"/>
    <w:link w:val="855"/>
    <w:qFormat/>
    <w:pPr>
      <w:ind w:firstLine="525"/>
      <w:spacing w:line="360" w:lineRule="atLeast"/>
    </w:pPr>
    <w:rPr>
      <w:rFonts w:ascii="宋体"/>
      <w:sz w:val="28"/>
      <w:szCs w:val="20"/>
    </w:rPr>
  </w:style>
  <w:style w:type="table" w:styleId="1560">
    <w:name w:val="网格型5"/>
    <w:basedOn w:val="866"/>
    <w:next w:val="1560"/>
    <w:link w:val="855"/>
    <w:qFormat/>
    <w:pPr>
      <w:jc w:val="both"/>
      <w:widowControl w:val="off"/>
    </w:pPr>
    <w:tblPr/>
  </w:style>
  <w:style w:type="character" w:styleId="1561">
    <w:name w:val="Char Char29"/>
    <w:next w:val="1561"/>
    <w:link w:val="855"/>
    <w:qFormat/>
    <w:rPr>
      <w:rFonts w:ascii="Arial" w:hAnsi="Arial" w:eastAsia="黑体" w:cs="Times New Roman"/>
      <w:b/>
      <w:bCs/>
      <w:sz w:val="32"/>
      <w:szCs w:val="32"/>
    </w:rPr>
  </w:style>
  <w:style w:type="character" w:styleId="1562">
    <w:name w:val="Char Char28"/>
    <w:next w:val="1562"/>
    <w:link w:val="1563"/>
    <w:qFormat/>
    <w:rPr>
      <w:rFonts w:eastAsia="黑体"/>
      <w:b/>
      <w:bCs/>
      <w:sz w:val="32"/>
      <w:szCs w:val="32"/>
    </w:rPr>
  </w:style>
  <w:style w:type="paragraph" w:styleId="1563">
    <w:name w:val="标题 1_1"/>
    <w:basedOn w:val="855"/>
    <w:next w:val="1563"/>
    <w:link w:val="1562"/>
    <w:qFormat/>
    <w:rPr>
      <w:rFonts w:eastAsia="黑体"/>
      <w:b/>
      <w:bCs/>
      <w:sz w:val="32"/>
      <w:szCs w:val="32"/>
    </w:rPr>
  </w:style>
  <w:style w:type="paragraph" w:styleId="1564">
    <w:name w:val="列出段落111"/>
    <w:basedOn w:val="855"/>
    <w:next w:val="1564"/>
    <w:link w:val="855"/>
    <w:qFormat/>
    <w:pPr>
      <w:ind w:firstLine="420"/>
    </w:pPr>
    <w:rPr>
      <w:rFonts w:ascii="Calibri" w:hAnsi="Calibri"/>
      <w:szCs w:val="22"/>
    </w:rPr>
  </w:style>
  <w:style w:type="character" w:styleId="1565">
    <w:name w:val="ask-title2"/>
    <w:basedOn w:val="865"/>
    <w:next w:val="1565"/>
    <w:link w:val="855"/>
    <w:qFormat/>
  </w:style>
  <w:style w:type="paragraph" w:styleId="1566">
    <w:name w:val="_Style 24"/>
    <w:next w:val="1566"/>
    <w:link w:val="855"/>
    <w:qFormat/>
    <w:pPr>
      <w:jc w:val="both"/>
      <w:widowControl w:val="off"/>
    </w:pPr>
    <w:rPr>
      <w:sz w:val="21"/>
      <w:szCs w:val="24"/>
      <w:lang w:val="en-US" w:eastAsia="zh-CN" w:bidi="ar-SA"/>
    </w:rPr>
  </w:style>
  <w:style w:type="character" w:styleId="1567">
    <w:name w:val="正文文本缩进 Char1,正文小标题 Char1,正文文字4 Char1"/>
    <w:next w:val="1567"/>
    <w:link w:val="855"/>
    <w:qFormat/>
    <w:rPr>
      <w:rFonts w:ascii="Times New Roman" w:hAnsi="Times New Roman" w:eastAsia="宋体" w:cs="Times New Roman"/>
      <w:szCs w:val="24"/>
    </w:rPr>
  </w:style>
  <w:style w:type="character" w:styleId="1568">
    <w:name w:val="纯文本 Char2"/>
    <w:next w:val="1568"/>
    <w:link w:val="855"/>
    <w:qFormat/>
    <w:rPr>
      <w:rFonts w:ascii="宋体" w:hAnsi="Courier New" w:eastAsia="宋体" w:cs="Courier New"/>
      <w:szCs w:val="21"/>
    </w:rPr>
  </w:style>
  <w:style w:type="character" w:styleId="1569">
    <w:name w:val="标题6 Char"/>
    <w:next w:val="1569"/>
    <w:link w:val="1570"/>
    <w:qFormat/>
    <w:rPr>
      <w:rFonts w:ascii="宋体" w:hAnsi="宋体" w:eastAsia="黑体" w:cs="宋体"/>
      <w:sz w:val="32"/>
      <w:szCs w:val="32"/>
    </w:rPr>
  </w:style>
  <w:style w:type="paragraph" w:styleId="1570">
    <w:name w:val="标题6"/>
    <w:basedOn w:val="855"/>
    <w:next w:val="1570"/>
    <w:link w:val="1569"/>
    <w:qFormat/>
    <w:pPr>
      <w:jc w:val="center"/>
      <w:keepLines/>
      <w:keepNext/>
      <w:spacing w:line="400" w:lineRule="exact"/>
      <w:outlineLvl w:val="2"/>
    </w:pPr>
    <w:rPr>
      <w:rFonts w:ascii="宋体" w:hAnsi="宋体" w:eastAsia="黑体"/>
      <w:sz w:val="32"/>
      <w:szCs w:val="32"/>
    </w:rPr>
  </w:style>
  <w:style w:type="character" w:styleId="1571">
    <w:name w:val="font41"/>
    <w:next w:val="1571"/>
    <w:link w:val="855"/>
    <w:qFormat/>
    <w:rPr>
      <w:rFonts w:ascii="Arial" w:hAnsi="Arial" w:cs="Arial"/>
      <w:color w:val="000000"/>
      <w:sz w:val="20"/>
      <w:szCs w:val="20"/>
      <w:u w:val="none"/>
    </w:rPr>
  </w:style>
  <w:style w:type="character" w:styleId="1572">
    <w:name w:val="超链接1"/>
    <w:next w:val="1572"/>
    <w:link w:val="855"/>
    <w:unhideWhenUsed/>
    <w:qFormat/>
    <w:rPr>
      <w:rFonts w:ascii="Tahoma" w:hAnsi="Tahoma" w:cs="Tahoma"/>
      <w:color w:val="000066"/>
      <w:sz w:val="20"/>
      <w:szCs w:val="20"/>
      <w:u w:val="none"/>
    </w:rPr>
  </w:style>
  <w:style w:type="character" w:styleId="1573">
    <w:name w:val="标题 2 Char_0_0"/>
    <w:next w:val="1573"/>
    <w:link w:val="1574"/>
    <w:qFormat/>
    <w:rPr>
      <w:rFonts w:ascii="Cambria" w:hAnsi="Cambria"/>
      <w:b/>
      <w:bCs/>
      <w:sz w:val="32"/>
      <w:szCs w:val="32"/>
    </w:rPr>
  </w:style>
  <w:style w:type="paragraph" w:styleId="1574">
    <w:name w:val="标题 2_0_0"/>
    <w:basedOn w:val="1162"/>
    <w:next w:val="1162"/>
    <w:link w:val="1573"/>
    <w:qFormat/>
    <w:rPr>
      <w:rFonts w:ascii="Cambria" w:hAnsi="Cambria"/>
      <w:b/>
      <w:bCs/>
      <w:sz w:val="32"/>
      <w:szCs w:val="32"/>
    </w:rPr>
  </w:style>
  <w:style w:type="character" w:styleId="1575">
    <w:name w:val="要点1"/>
    <w:next w:val="1575"/>
    <w:link w:val="855"/>
    <w:uiPriority w:val="22"/>
    <w:qFormat/>
    <w:rPr>
      <w:b/>
      <w:bCs/>
    </w:rPr>
  </w:style>
  <w:style w:type="paragraph" w:styleId="1576">
    <w:name w:val="正文2"/>
    <w:next w:val="1576"/>
    <w:link w:val="855"/>
    <w:qFormat/>
    <w:pPr>
      <w:jc w:val="both"/>
      <w:widowControl w:val="off"/>
    </w:pPr>
    <w:rPr>
      <w:lang w:val="en-US" w:eastAsia="zh-CN" w:bidi="ar-SA"/>
    </w:rPr>
  </w:style>
  <w:style w:type="paragraph" w:styleId="1577">
    <w:name w:val="普通(网站)1"/>
    <w:basedOn w:val="1576"/>
    <w:next w:val="1577"/>
    <w:link w:val="855"/>
    <w:uiPriority w:val="99"/>
    <w:unhideWhenUsed/>
    <w:qFormat/>
  </w:style>
  <w:style w:type="paragraph" w:styleId="1578">
    <w:name w:val="列出段落2"/>
    <w:basedOn w:val="855"/>
    <w:next w:val="1578"/>
    <w:link w:val="855"/>
    <w:uiPriority w:val="99"/>
    <w:qFormat/>
    <w:pPr>
      <w:ind w:firstLine="420"/>
    </w:pPr>
    <w:rPr>
      <w:rFonts w:ascii="Calibri" w:hAnsi="Calibri"/>
      <w:szCs w:val="21"/>
    </w:rPr>
  </w:style>
  <w:style w:type="character" w:styleId="1579">
    <w:name w:val="无间隔 Char_0"/>
    <w:next w:val="1579"/>
    <w:link w:val="1580"/>
    <w:qFormat/>
    <w:rPr>
      <w:sz w:val="22"/>
      <w:lang w:val="en-US" w:eastAsia="zh-CN" w:bidi="ar-SA"/>
    </w:rPr>
  </w:style>
  <w:style w:type="paragraph" w:styleId="1580">
    <w:name w:val="无间隔_0"/>
    <w:next w:val="1580"/>
    <w:link w:val="1579"/>
    <w:qFormat/>
    <w:rPr>
      <w:sz w:val="22"/>
      <w:lang w:val="en-US" w:eastAsia="zh-CN" w:bidi="ar-SA"/>
    </w:rPr>
  </w:style>
  <w:style w:type="character" w:styleId="1581">
    <w:name w:val="my Text Char Char"/>
    <w:next w:val="1581"/>
    <w:link w:val="1582"/>
    <w:qFormat/>
    <w:rPr>
      <w:rFonts w:ascii="宋体" w:hAnsi="宋体"/>
    </w:rPr>
  </w:style>
  <w:style w:type="paragraph" w:styleId="1582">
    <w:name w:val="my Text"/>
    <w:basedOn w:val="1010"/>
    <w:next w:val="1582"/>
    <w:link w:val="1581"/>
    <w:qFormat/>
    <w:pPr>
      <w:ind w:left="354" w:firstLine="200"/>
      <w:jc w:val="left"/>
      <w:spacing w:line="360" w:lineRule="auto"/>
    </w:pPr>
    <w:rPr>
      <w:rFonts w:ascii="宋体" w:hAnsi="宋体"/>
      <w:sz w:val="20"/>
      <w:szCs w:val="20"/>
    </w:rPr>
  </w:style>
  <w:style w:type="character" w:styleId="1583">
    <w:name w:val="Intense Quote Char1"/>
    <w:next w:val="1583"/>
    <w:link w:val="855"/>
    <w:qFormat/>
    <w:rPr>
      <w:rFonts w:ascii="Calibri" w:hAnsi="Calibri" w:cs="Calibri"/>
      <w:b/>
      <w:i/>
      <w:color w:val="4f81bd"/>
    </w:rPr>
  </w:style>
  <w:style w:type="character" w:styleId="1584">
    <w:name w:val="标题 5 Char Char Char1"/>
    <w:next w:val="1584"/>
    <w:link w:val="1585"/>
    <w:qFormat/>
    <w:rPr>
      <w:rFonts w:ascii="Calibri" w:hAnsi="Calibri" w:cs="Calibri"/>
      <w:b/>
      <w:sz w:val="28"/>
    </w:rPr>
  </w:style>
  <w:style w:type="paragraph" w:styleId="1585">
    <w:name w:val="标题 5_0"/>
    <w:basedOn w:val="1010"/>
    <w:next w:val="1010"/>
    <w:link w:val="1584"/>
    <w:qFormat/>
    <w:pPr>
      <w:keepLines/>
      <w:keepNext/>
      <w:spacing w:before="280" w:after="290" w:line="372" w:lineRule="auto"/>
      <w:outlineLvl w:val="4"/>
    </w:pPr>
    <w:rPr>
      <w:rFonts w:ascii="Calibri" w:hAnsi="Calibri"/>
      <w:b/>
      <w:sz w:val="28"/>
      <w:szCs w:val="20"/>
    </w:rPr>
  </w:style>
  <w:style w:type="character" w:styleId="1586">
    <w:name w:val="样式 (西文) Times New Roman (中文) 仿宋_GB2312 行距: 1.5 倍行距 首行缩进:  2 字符 Char"/>
    <w:next w:val="1586"/>
    <w:link w:val="1587"/>
    <w:qFormat/>
    <w:rPr>
      <w:rFonts w:ascii="仿宋_GB2312" w:eastAsia="仿宋_GB2312"/>
    </w:rPr>
  </w:style>
  <w:style w:type="paragraph" w:styleId="1587">
    <w:name w:val="样式 (西文) Times New Roman (中文) 仿宋_GB2312 行距: 1.5 倍行距 首行缩进:  2 字符"/>
    <w:basedOn w:val="1010"/>
    <w:next w:val="1587"/>
    <w:link w:val="1586"/>
    <w:qFormat/>
    <w:pPr>
      <w:ind w:firstLine="420"/>
      <w:spacing w:line="360" w:lineRule="auto"/>
    </w:pPr>
    <w:rPr>
      <w:rFonts w:ascii="仿宋_GB2312" w:eastAsia="仿宋_GB2312"/>
      <w:sz w:val="20"/>
      <w:szCs w:val="20"/>
    </w:rPr>
  </w:style>
  <w:style w:type="paragraph" w:styleId="1588">
    <w:name w:val="正文_2_0"/>
    <w:next w:val="1588"/>
    <w:link w:val="855"/>
    <w:qFormat/>
    <w:pPr>
      <w:jc w:val="both"/>
      <w:widowControl w:val="off"/>
    </w:pPr>
    <w:rPr>
      <w:rFonts w:ascii="Calibri" w:hAnsi="Calibri"/>
      <w:lang w:val="en-US" w:eastAsia="zh-CN" w:bidi="ar-SA"/>
    </w:rPr>
  </w:style>
  <w:style w:type="character" w:styleId="1589">
    <w:name w:val="Quote Char1"/>
    <w:next w:val="1589"/>
    <w:link w:val="855"/>
    <w:qFormat/>
    <w:rPr>
      <w:rFonts w:ascii="Calibri" w:hAnsi="Calibri" w:cs="Calibri"/>
      <w:i/>
      <w:color w:val="000000"/>
    </w:rPr>
  </w:style>
  <w:style w:type="paragraph" w:styleId="1590">
    <w:name w:val="正文_6"/>
    <w:next w:val="1590"/>
    <w:link w:val="855"/>
    <w:qFormat/>
    <w:pPr>
      <w:jc w:val="both"/>
      <w:widowControl w:val="off"/>
    </w:pPr>
    <w:rPr>
      <w:rFonts w:ascii="Calibri" w:hAnsi="Calibri"/>
      <w:sz w:val="21"/>
      <w:szCs w:val="22"/>
      <w:lang w:val="en-US" w:eastAsia="zh-CN" w:bidi="ar-SA"/>
    </w:rPr>
  </w:style>
  <w:style w:type="paragraph" w:styleId="1591">
    <w:name w:val="样式 宋体 四号 行距: 固定值 24 磅"/>
    <w:basedOn w:val="855"/>
    <w:next w:val="1591"/>
    <w:link w:val="1592"/>
    <w:qFormat/>
    <w:rPr>
      <w:rFonts w:ascii="Calibri" w:hAnsi="Calibri"/>
      <w:szCs w:val="22"/>
    </w:rPr>
  </w:style>
  <w:style w:type="character" w:styleId="1592">
    <w:name w:val="样式 宋体 四号 行距: 固定值 24 磅 Char"/>
    <w:next w:val="1592"/>
    <w:link w:val="1591"/>
    <w:qFormat/>
    <w:rPr>
      <w:rFonts w:ascii="Calibri" w:hAnsi="Calibri"/>
      <w:sz w:val="21"/>
      <w:szCs w:val="22"/>
    </w:rPr>
  </w:style>
  <w:style w:type="paragraph" w:styleId="1593">
    <w:name w:val="方案"/>
    <w:basedOn w:val="855"/>
    <w:next w:val="1593"/>
    <w:link w:val="1594"/>
    <w:qFormat/>
    <w:rPr>
      <w:rFonts w:ascii="Calibri" w:hAnsi="Calibri"/>
      <w:szCs w:val="22"/>
    </w:rPr>
  </w:style>
  <w:style w:type="character" w:styleId="1594">
    <w:name w:val="方案 Char"/>
    <w:next w:val="1594"/>
    <w:link w:val="1593"/>
    <w:qFormat/>
    <w:rPr>
      <w:rFonts w:ascii="Calibri" w:hAnsi="Calibri"/>
      <w:sz w:val="21"/>
      <w:szCs w:val="22"/>
    </w:rPr>
  </w:style>
  <w:style w:type="character" w:styleId="1595">
    <w:name w:val="要点_0"/>
    <w:next w:val="1595"/>
    <w:link w:val="855"/>
    <w:uiPriority w:val="22"/>
    <w:qFormat/>
    <w:rPr>
      <w:b/>
    </w:rPr>
  </w:style>
  <w:style w:type="paragraph" w:styleId="1596">
    <w:name w:val="z-窗体底端1"/>
    <w:basedOn w:val="1163"/>
    <w:next w:val="1163"/>
    <w:link w:val="1597"/>
    <w:qFormat/>
  </w:style>
  <w:style w:type="character" w:styleId="1597">
    <w:name w:val="z-窗体底端 Char"/>
    <w:next w:val="1597"/>
    <w:link w:val="1596"/>
    <w:qFormat/>
    <w:rPr>
      <w:sz w:val="21"/>
      <w:szCs w:val="22"/>
    </w:rPr>
  </w:style>
  <w:style w:type="paragraph" w:styleId="1598">
    <w:name w:val="z-窗体顶端1"/>
    <w:basedOn w:val="1163"/>
    <w:next w:val="1163"/>
    <w:link w:val="1599"/>
    <w:qFormat/>
  </w:style>
  <w:style w:type="character" w:styleId="1599">
    <w:name w:val="z-窗体顶端 Char"/>
    <w:next w:val="1599"/>
    <w:link w:val="1598"/>
    <w:qFormat/>
    <w:rPr>
      <w:sz w:val="21"/>
      <w:szCs w:val="22"/>
    </w:rPr>
  </w:style>
  <w:style w:type="paragraph" w:styleId="1600">
    <w:name w:val="普通(网站)_0"/>
    <w:basedOn w:val="1163"/>
    <w:next w:val="1600"/>
    <w:link w:val="855"/>
    <w:uiPriority w:val="99"/>
    <w:unhideWhenUsed/>
    <w:qFormat/>
  </w:style>
  <w:style w:type="paragraph" w:styleId="1601">
    <w:name w:val="_Style 241"/>
    <w:next w:val="1601"/>
    <w:link w:val="855"/>
    <w:uiPriority w:val="99"/>
    <w:qFormat/>
    <w:pPr>
      <w:jc w:val="both"/>
      <w:widowControl w:val="off"/>
    </w:pPr>
    <w:rPr>
      <w:sz w:val="21"/>
      <w:szCs w:val="24"/>
      <w:lang w:val="en-US" w:eastAsia="zh-CN" w:bidi="ar-SA"/>
    </w:rPr>
  </w:style>
  <w:style w:type="character" w:styleId="1602">
    <w:name w:val="书籍标题11"/>
    <w:next w:val="1602"/>
    <w:link w:val="855"/>
    <w:qFormat/>
    <w:rPr>
      <w:b/>
      <w:bCs/>
      <w:smallCaps/>
      <w:spacing w:val="5"/>
    </w:rPr>
  </w:style>
  <w:style w:type="character" w:styleId="1603">
    <w:name w:val="明显强调11"/>
    <w:next w:val="1603"/>
    <w:link w:val="855"/>
    <w:qFormat/>
    <w:rPr>
      <w:b/>
      <w:bCs/>
      <w:i/>
      <w:iCs/>
      <w:color w:val="4f81bd"/>
    </w:rPr>
  </w:style>
  <w:style w:type="character" w:styleId="1604">
    <w:name w:val="明显参考11"/>
    <w:next w:val="1604"/>
    <w:link w:val="855"/>
    <w:qFormat/>
    <w:rPr>
      <w:b/>
      <w:bCs/>
      <w:smallCaps/>
      <w:color w:val="c0504d"/>
      <w:spacing w:val="5"/>
      <w:u w:val="single"/>
    </w:rPr>
  </w:style>
  <w:style w:type="character" w:styleId="1605">
    <w:name w:val="不明显强调11"/>
    <w:next w:val="1605"/>
    <w:link w:val="855"/>
    <w:qFormat/>
    <w:rPr>
      <w:i/>
      <w:iCs/>
      <w:color w:val="808080"/>
    </w:rPr>
  </w:style>
  <w:style w:type="character" w:styleId="1606">
    <w:name w:val="不明显参考11"/>
    <w:next w:val="1606"/>
    <w:link w:val="855"/>
    <w:qFormat/>
    <w:rPr>
      <w:smallCaps/>
      <w:color w:val="c0504d"/>
      <w:u w:val="single"/>
    </w:rPr>
  </w:style>
  <w:style w:type="character" w:styleId="1607">
    <w:name w:val="要点2"/>
    <w:next w:val="1607"/>
    <w:link w:val="855"/>
    <w:qFormat/>
    <w:rPr>
      <w:b/>
      <w:bCs/>
    </w:rPr>
  </w:style>
  <w:style w:type="character" w:styleId="1608">
    <w:name w:val="超链接2"/>
    <w:next w:val="1608"/>
    <w:link w:val="855"/>
    <w:unhideWhenUsed/>
    <w:qFormat/>
    <w:rPr>
      <w:rFonts w:ascii="Tahoma" w:hAnsi="Tahoma" w:cs="Tahoma"/>
      <w:color w:val="000066"/>
      <w:sz w:val="20"/>
      <w:szCs w:val="20"/>
      <w:u w:val="none"/>
    </w:rPr>
  </w:style>
  <w:style w:type="paragraph" w:styleId="1609">
    <w:name w:val="普通(网站)2"/>
    <w:basedOn w:val="1610"/>
    <w:next w:val="1609"/>
    <w:link w:val="855"/>
    <w:unhideWhenUsed/>
    <w:qFormat/>
    <w:pPr>
      <w:jc w:val="left"/>
      <w:spacing w:before="100" w:beforeAutospacing="1" w:after="100" w:afterAutospacing="1"/>
      <w:widowControl/>
    </w:pPr>
    <w:rPr>
      <w:rFonts w:ascii="宋体" w:hAnsi="宋体" w:cs="宋体"/>
      <w:sz w:val="24"/>
      <w:szCs w:val="24"/>
    </w:rPr>
  </w:style>
  <w:style w:type="paragraph" w:styleId="1610">
    <w:name w:val="正文3"/>
    <w:next w:val="1610"/>
    <w:link w:val="855"/>
    <w:qFormat/>
    <w:pPr>
      <w:jc w:val="both"/>
      <w:widowControl w:val="off"/>
    </w:pPr>
    <w:rPr>
      <w:lang w:val="en-US" w:eastAsia="zh-CN" w:bidi="ar-SA"/>
    </w:rPr>
  </w:style>
  <w:style w:type="paragraph" w:styleId="1611">
    <w:name w:val="列出段落3"/>
    <w:basedOn w:val="855"/>
    <w:next w:val="1611"/>
    <w:link w:val="855"/>
    <w:qFormat/>
    <w:pPr>
      <w:ind w:firstLine="420"/>
    </w:pPr>
    <w:rPr>
      <w:rFonts w:ascii="Calibri" w:hAnsi="Calibri"/>
      <w:szCs w:val="21"/>
    </w:rPr>
  </w:style>
  <w:style w:type="character" w:styleId="1612">
    <w:name w:val="font22"/>
    <w:next w:val="1612"/>
    <w:link w:val="855"/>
    <w:qFormat/>
    <w:rPr>
      <w:rFonts w:hint="eastAsia" w:ascii="宋体" w:hAnsi="宋体" w:eastAsia="宋体" w:cs="宋体"/>
      <w:color w:val="000000"/>
      <w:sz w:val="20"/>
      <w:szCs w:val="20"/>
      <w:u w:val="none"/>
    </w:rPr>
  </w:style>
  <w:style w:type="character" w:styleId="1613">
    <w:name w:val="font61"/>
    <w:next w:val="1613"/>
    <w:link w:val="855"/>
    <w:qFormat/>
    <w:rPr>
      <w:rFonts w:hint="eastAsia" w:ascii="宋体" w:hAnsi="宋体" w:eastAsia="宋体" w:cs="宋体"/>
      <w:color w:val="ff0000"/>
      <w:sz w:val="20"/>
      <w:szCs w:val="20"/>
      <w:u w:val="none"/>
    </w:rPr>
  </w:style>
  <w:style w:type="character" w:styleId="1614">
    <w:name w:val="font91"/>
    <w:next w:val="1614"/>
    <w:link w:val="855"/>
    <w:qFormat/>
    <w:rPr>
      <w:rFonts w:hint="eastAsia" w:ascii="宋体" w:hAnsi="宋体" w:eastAsia="宋体" w:cs="宋体"/>
      <w:color w:val="000000"/>
      <w:sz w:val="20"/>
      <w:szCs w:val="20"/>
      <w:u w:val="none"/>
      <w:vertAlign w:val="superscript"/>
    </w:rPr>
  </w:style>
  <w:style w:type="character" w:styleId="1615">
    <w:name w:val="明显强调2"/>
    <w:next w:val="1615"/>
    <w:link w:val="855"/>
    <w:qFormat/>
    <w:rPr>
      <w:b/>
      <w:bCs/>
      <w:i/>
      <w:iCs/>
      <w:color w:val="4f81bd"/>
    </w:rPr>
  </w:style>
  <w:style w:type="character" w:styleId="1616">
    <w:name w:val="不明显强调2"/>
    <w:next w:val="1616"/>
    <w:link w:val="855"/>
    <w:qFormat/>
    <w:rPr>
      <w:i/>
      <w:iCs/>
      <w:color w:val="808080"/>
    </w:rPr>
  </w:style>
  <w:style w:type="character" w:styleId="1617">
    <w:name w:val="不明显参考2"/>
    <w:next w:val="1617"/>
    <w:link w:val="855"/>
    <w:qFormat/>
    <w:rPr>
      <w:smallCaps/>
      <w:color w:val="c0504d"/>
      <w:u w:val="single"/>
    </w:rPr>
  </w:style>
  <w:style w:type="character" w:styleId="1618">
    <w:name w:val="明显参考2"/>
    <w:next w:val="1618"/>
    <w:link w:val="855"/>
    <w:qFormat/>
    <w:rPr>
      <w:b/>
      <w:bCs/>
      <w:smallCaps/>
      <w:color w:val="c0504d"/>
      <w:spacing w:val="5"/>
      <w:u w:val="single"/>
    </w:rPr>
  </w:style>
  <w:style w:type="character" w:styleId="1619">
    <w:name w:val="书籍标题2"/>
    <w:next w:val="1619"/>
    <w:link w:val="855"/>
    <w:qFormat/>
    <w:rPr>
      <w:b/>
      <w:bCs/>
      <w:smallCaps/>
      <w:spacing w:val="5"/>
    </w:rPr>
  </w:style>
  <w:style w:type="paragraph" w:styleId="1620">
    <w:name w:val="z-窗体底端11"/>
    <w:basedOn w:val="1163"/>
    <w:next w:val="1163"/>
    <w:link w:val="855"/>
    <w:qFormat/>
  </w:style>
  <w:style w:type="paragraph" w:styleId="1621">
    <w:name w:val="z-窗体顶端11"/>
    <w:basedOn w:val="1163"/>
    <w:next w:val="1163"/>
    <w:link w:val="855"/>
    <w:qFormat/>
  </w:style>
  <w:style w:type="paragraph" w:styleId="1622">
    <w:name w:val="sign"/>
    <w:basedOn w:val="855"/>
    <w:next w:val="1622"/>
    <w:link w:val="855"/>
    <w:qFormat/>
    <w:pPr>
      <w:jc w:val="left"/>
      <w:spacing w:before="100" w:beforeAutospacing="1" w:after="100" w:afterAutospacing="1"/>
      <w:widowControl/>
    </w:pPr>
    <w:rPr>
      <w:rFonts w:ascii="宋体" w:hAnsi="宋体" w:cs="宋体"/>
      <w:sz w:val="24"/>
    </w:rPr>
  </w:style>
  <w:style w:type="character" w:styleId="1623">
    <w:name w:val="no11"/>
    <w:next w:val="1623"/>
    <w:link w:val="855"/>
    <w:qFormat/>
    <w:rPr>
      <w:rFonts w:hint="eastAsia" w:ascii="宋体" w:hAnsi="宋体" w:eastAsia="宋体"/>
      <w:color w:val="000000"/>
      <w:sz w:val="18"/>
      <w:szCs w:val="18"/>
    </w:rPr>
  </w:style>
  <w:style w:type="paragraph" w:styleId="1624">
    <w:name w:val="Report Text"/>
    <w:basedOn w:val="855"/>
    <w:next w:val="1624"/>
    <w:link w:val="855"/>
    <w:qFormat/>
    <w:pPr>
      <w:ind w:left="1080"/>
      <w:widowControl/>
    </w:pPr>
    <w:rPr>
      <w:rFonts w:eastAsia="宋体" w:cs="Times New Roman"/>
      <w:sz w:val="24"/>
      <w:szCs w:val="20"/>
      <w:lang w:val="en-GB" w:eastAsia="en-US"/>
    </w:rPr>
  </w:style>
  <w:style w:type="paragraph" w:styleId="1625">
    <w:name w:val="P2"/>
    <w:next w:val="1625"/>
    <w:link w:val="855"/>
    <w:qFormat/>
    <w:pPr>
      <w:ind w:left="1728"/>
      <w:jc w:val="both"/>
      <w:spacing w:after="240"/>
      <w:widowControl w:val="off"/>
    </w:pPr>
    <w:rPr>
      <w:rFonts w:eastAsia="全真中明體"/>
      <w:spacing w:val="30"/>
      <w:sz w:val="24"/>
      <w:szCs w:val="22"/>
      <w:lang w:val="en-GB" w:eastAsia="zh-TW" w:bidi="ar-SA"/>
    </w:rPr>
  </w:style>
  <w:style w:type="paragraph" w:styleId="1626">
    <w:name w:val="_Style 5"/>
    <w:basedOn w:val="855"/>
    <w:next w:val="1626"/>
    <w:link w:val="855"/>
    <w:qFormat/>
    <w:pPr>
      <w:ind w:firstLine="420"/>
    </w:pPr>
    <w:rPr>
      <w:rFonts w:ascii="Calibri" w:hAnsi="Calibri" w:eastAsia="宋体" w:cs="Calibri"/>
      <w:szCs w:val="21"/>
    </w:rPr>
  </w:style>
  <w:style w:type="character" w:styleId="1627">
    <w:name w:val="超链接3"/>
    <w:next w:val="1627"/>
    <w:link w:val="855"/>
    <w:qFormat/>
    <w:rPr>
      <w:rFonts w:ascii="Tahoma" w:hAnsi="Tahoma" w:eastAsia="宋体" w:cs="Tahoma"/>
      <w:color w:val="000066"/>
      <w:sz w:val="20"/>
      <w:szCs w:val="20"/>
      <w:u w:val="none"/>
    </w:rPr>
  </w:style>
  <w:style w:type="character" w:styleId="1628">
    <w:name w:val="要点3"/>
    <w:next w:val="1628"/>
    <w:link w:val="855"/>
    <w:qFormat/>
    <w:rPr>
      <w:rFonts w:ascii="Times New Roman" w:hAnsi="Times New Roman" w:eastAsia="宋体" w:cs="Times New Roman"/>
      <w:b/>
      <w:bCs/>
    </w:rPr>
  </w:style>
  <w:style w:type="character" w:styleId="1629">
    <w:name w:val="font101"/>
    <w:next w:val="1629"/>
    <w:link w:val="855"/>
    <w:qFormat/>
    <w:rPr>
      <w:rFonts w:hint="eastAsia" w:ascii="宋体" w:hAnsi="宋体" w:eastAsia="宋体" w:cs="宋体"/>
      <w:color w:val="000000"/>
      <w:sz w:val="22"/>
      <w:szCs w:val="22"/>
      <w:u w:val="none"/>
    </w:rPr>
  </w:style>
  <w:style w:type="paragraph" w:styleId="1630">
    <w:name w:val="普通(网站)3"/>
    <w:basedOn w:val="1631"/>
    <w:next w:val="1630"/>
    <w:link w:val="855"/>
    <w:qFormat/>
  </w:style>
  <w:style w:type="paragraph" w:styleId="1631">
    <w:name w:val="正文4"/>
    <w:next w:val="1631"/>
    <w:link w:val="855"/>
    <w:qFormat/>
    <w:pPr>
      <w:jc w:val="both"/>
      <w:widowControl w:val="off"/>
    </w:pPr>
    <w:rPr>
      <w:lang w:val="en-US" w:eastAsia="zh-CN" w:bidi="ar-SA"/>
    </w:rPr>
  </w:style>
  <w:style w:type="paragraph" w:styleId="1632">
    <w:name w:val="_Style 108"/>
    <w:next w:val="855"/>
    <w:link w:val="855"/>
    <w:qFormat/>
    <w:pPr>
      <w:jc w:val="both"/>
      <w:widowControl w:val="off"/>
    </w:pPr>
    <w:rPr>
      <w:sz w:val="21"/>
      <w:szCs w:val="24"/>
      <w:lang w:val="en-US" w:eastAsia="zh-CN" w:bidi="ar-SA"/>
    </w:rPr>
  </w:style>
  <w:style w:type="paragraph" w:styleId="1633">
    <w:name w:val="z-窗体底端2"/>
    <w:basedOn w:val="1163"/>
    <w:next w:val="1163"/>
    <w:link w:val="1634"/>
    <w:uiPriority w:val="99"/>
    <w:qFormat/>
  </w:style>
  <w:style w:type="character" w:styleId="1634">
    <w:name w:val="z-窗体底端 Char1"/>
    <w:next w:val="1634"/>
    <w:link w:val="1633"/>
    <w:uiPriority w:val="99"/>
    <w:qFormat/>
    <w:rPr>
      <w:sz w:val="21"/>
      <w:szCs w:val="22"/>
    </w:rPr>
  </w:style>
  <w:style w:type="paragraph" w:styleId="1635">
    <w:name w:val="列出段落4"/>
    <w:basedOn w:val="855"/>
    <w:next w:val="1635"/>
    <w:link w:val="855"/>
    <w:qFormat/>
    <w:pPr>
      <w:ind w:firstLine="420"/>
    </w:pPr>
    <w:rPr>
      <w:rFonts w:ascii="Calibri" w:hAnsi="Calibri"/>
      <w:szCs w:val="21"/>
    </w:rPr>
  </w:style>
  <w:style w:type="paragraph" w:styleId="1636">
    <w:name w:val="z-窗体顶端2"/>
    <w:basedOn w:val="1163"/>
    <w:next w:val="1163"/>
    <w:link w:val="1637"/>
    <w:uiPriority w:val="99"/>
  </w:style>
  <w:style w:type="character" w:styleId="1637">
    <w:name w:val="z-窗体顶端 Char1"/>
    <w:next w:val="1637"/>
    <w:link w:val="1636"/>
    <w:uiPriority w:val="99"/>
    <w:qFormat/>
    <w:rPr>
      <w:sz w:val="21"/>
      <w:szCs w:val="22"/>
    </w:rPr>
  </w:style>
  <w:style w:type="table" w:styleId="1638">
    <w:name w:val="网格型13"/>
    <w:basedOn w:val="866"/>
    <w:next w:val="1638"/>
    <w:link w:val="855"/>
    <w:qFormat/>
    <w:pPr>
      <w:jc w:val="both"/>
      <w:widowControl w:val="off"/>
    </w:pPr>
    <w:tblPr/>
  </w:style>
  <w:style w:type="character" w:styleId="1639">
    <w:name w:val="正文文本缩进 2 Char2"/>
    <w:next w:val="1639"/>
    <w:link w:val="855"/>
    <w:qFormat/>
    <w:rPr>
      <w:rFonts w:ascii="Times New Roman" w:hAnsi="Times New Roman" w:eastAsia="宋体" w:cs="Times New Roman"/>
      <w:szCs w:val="24"/>
    </w:rPr>
  </w:style>
  <w:style w:type="character" w:styleId="1640">
    <w:name w:val="页脚 Char2"/>
    <w:next w:val="1640"/>
    <w:link w:val="855"/>
    <w:uiPriority w:val="99"/>
    <w:qFormat/>
    <w:rPr>
      <w:rFonts w:ascii="Times New Roman" w:hAnsi="Times New Roman" w:eastAsia="宋体" w:cs="Times New Roman"/>
      <w:sz w:val="18"/>
      <w:szCs w:val="18"/>
    </w:rPr>
  </w:style>
  <w:style w:type="character" w:styleId="1641">
    <w:name w:val="日期 Char3"/>
    <w:next w:val="1641"/>
    <w:link w:val="855"/>
    <w:qFormat/>
    <w:rPr>
      <w:rFonts w:ascii="Times New Roman" w:hAnsi="Times New Roman" w:eastAsia="宋体" w:cs="Times New Roman"/>
      <w:szCs w:val="24"/>
    </w:rPr>
  </w:style>
  <w:style w:type="character" w:styleId="1642">
    <w:name w:val="文档结构图 Char3"/>
    <w:next w:val="1642"/>
    <w:link w:val="855"/>
    <w:uiPriority w:val="99"/>
    <w:qFormat/>
    <w:rPr>
      <w:rFonts w:ascii="宋体" w:hAnsi="Times New Roman" w:eastAsia="宋体" w:cs="Times New Roman"/>
      <w:sz w:val="18"/>
      <w:szCs w:val="18"/>
    </w:rPr>
  </w:style>
  <w:style w:type="character" w:styleId="1643">
    <w:name w:val="正文文本缩进 3 Char2"/>
    <w:next w:val="1643"/>
    <w:link w:val="855"/>
    <w:qFormat/>
    <w:rPr>
      <w:rFonts w:ascii="Times New Roman" w:hAnsi="Times New Roman" w:eastAsia="宋体" w:cs="Times New Roman"/>
      <w:sz w:val="16"/>
      <w:szCs w:val="16"/>
    </w:rPr>
  </w:style>
  <w:style w:type="character" w:styleId="1644">
    <w:name w:val="批注框文本 Char3"/>
    <w:next w:val="1644"/>
    <w:link w:val="855"/>
    <w:uiPriority w:val="99"/>
    <w:qFormat/>
    <w:rPr>
      <w:rFonts w:ascii="Times New Roman" w:hAnsi="Times New Roman" w:eastAsia="宋体" w:cs="Times New Roman"/>
      <w:sz w:val="18"/>
      <w:szCs w:val="18"/>
    </w:rPr>
  </w:style>
  <w:style w:type="character" w:styleId="1645">
    <w:name w:val="正文文本 3 Char2"/>
    <w:next w:val="1645"/>
    <w:link w:val="855"/>
    <w:qFormat/>
    <w:rPr>
      <w:rFonts w:ascii="Times New Roman" w:hAnsi="Times New Roman" w:eastAsia="宋体" w:cs="Times New Roman"/>
      <w:sz w:val="16"/>
      <w:szCs w:val="16"/>
    </w:rPr>
  </w:style>
  <w:style w:type="character" w:styleId="1646">
    <w:name w:val="批注文字 Char4"/>
    <w:next w:val="1646"/>
    <w:link w:val="855"/>
    <w:uiPriority w:val="99"/>
    <w:qFormat/>
    <w:rPr>
      <w:rFonts w:ascii="Times New Roman" w:hAnsi="Times New Roman" w:eastAsia="宋体" w:cs="Times New Roman"/>
      <w:szCs w:val="24"/>
    </w:rPr>
  </w:style>
  <w:style w:type="character" w:styleId="1647">
    <w:name w:val="正文文本 2 Char2"/>
    <w:next w:val="1647"/>
    <w:link w:val="855"/>
    <w:qFormat/>
    <w:rPr>
      <w:rFonts w:ascii="Times New Roman" w:hAnsi="Times New Roman" w:eastAsia="宋体" w:cs="Times New Roman"/>
      <w:szCs w:val="24"/>
    </w:rPr>
  </w:style>
  <w:style w:type="character" w:styleId="1648">
    <w:name w:val="纯文本 Char3"/>
    <w:next w:val="1648"/>
    <w:link w:val="855"/>
    <w:qFormat/>
    <w:rPr>
      <w:rFonts w:ascii="宋体" w:hAnsi="Courier New" w:eastAsia="宋体" w:cs="Courier New"/>
      <w:szCs w:val="21"/>
    </w:rPr>
  </w:style>
  <w:style w:type="character" w:styleId="1649">
    <w:name w:val="HTML 预设格式 Char2"/>
    <w:next w:val="1649"/>
    <w:link w:val="855"/>
    <w:qFormat/>
    <w:rPr>
      <w:rFonts w:ascii="Courier New" w:hAnsi="Courier New" w:eastAsia="宋体" w:cs="Courier New"/>
      <w:sz w:val="20"/>
      <w:szCs w:val="20"/>
    </w:rPr>
  </w:style>
  <w:style w:type="character" w:styleId="1650">
    <w:name w:val="页眉 Char2"/>
    <w:next w:val="1650"/>
    <w:link w:val="855"/>
    <w:uiPriority w:val="99"/>
    <w:qFormat/>
    <w:rPr>
      <w:rFonts w:ascii="Times New Roman" w:hAnsi="Times New Roman" w:eastAsia="宋体" w:cs="Times New Roman"/>
      <w:sz w:val="18"/>
      <w:szCs w:val="18"/>
    </w:rPr>
  </w:style>
  <w:style w:type="character" w:styleId="1651">
    <w:name w:val="正文首行缩进 2 Char2"/>
    <w:basedOn w:val="1341"/>
    <w:next w:val="1651"/>
    <w:link w:val="855"/>
    <w:qFormat/>
  </w:style>
  <w:style w:type="character" w:styleId="1652">
    <w:name w:val="标题 Char4"/>
    <w:next w:val="1652"/>
    <w:link w:val="855"/>
    <w:uiPriority w:val="10"/>
    <w:qFormat/>
    <w:rPr>
      <w:rFonts w:ascii="Cambria" w:hAnsi="Cambria" w:eastAsia="宋体" w:cs="Times New Roman"/>
      <w:b/>
      <w:bCs/>
      <w:sz w:val="32"/>
      <w:szCs w:val="32"/>
    </w:rPr>
  </w:style>
  <w:style w:type="character" w:styleId="1653">
    <w:name w:val="批注主题 Char3"/>
    <w:next w:val="1653"/>
    <w:link w:val="855"/>
    <w:uiPriority w:val="99"/>
    <w:qFormat/>
    <w:rPr>
      <w:rFonts w:ascii="Times New Roman" w:hAnsi="Times New Roman" w:eastAsia="宋体" w:cs="Times New Roman"/>
      <w:b/>
      <w:bCs/>
      <w:szCs w:val="24"/>
    </w:rPr>
  </w:style>
  <w:style w:type="character" w:styleId="1654">
    <w:name w:val="脚注文本 Char2"/>
    <w:next w:val="1654"/>
    <w:link w:val="855"/>
    <w:uiPriority w:val="99"/>
    <w:qFormat/>
    <w:rPr>
      <w:rFonts w:ascii="Times New Roman" w:hAnsi="Times New Roman" w:eastAsia="宋体" w:cs="Times New Roman"/>
      <w:sz w:val="18"/>
      <w:szCs w:val="18"/>
    </w:rPr>
  </w:style>
  <w:style w:type="paragraph" w:styleId="1655">
    <w:name w:val="正文5"/>
    <w:next w:val="1655"/>
    <w:link w:val="855"/>
    <w:qFormat/>
    <w:pPr>
      <w:jc w:val="both"/>
      <w:widowControl w:val="off"/>
    </w:pPr>
    <w:rPr>
      <w:rFonts w:ascii="Calibri" w:hAnsi="Calibri"/>
      <w:lang w:val="en-US" w:eastAsia="zh-CN" w:bidi="ar-SA"/>
    </w:rPr>
  </w:style>
  <w:style w:type="paragraph" w:styleId="1656">
    <w:name w:val="正文_1_0"/>
    <w:next w:val="1656"/>
    <w:link w:val="855"/>
    <w:qFormat/>
    <w:pPr>
      <w:jc w:val="both"/>
      <w:widowControl w:val="off"/>
    </w:pPr>
    <w:rPr>
      <w:rFonts w:ascii="Calibri" w:hAnsi="Calibri"/>
      <w:sz w:val="21"/>
      <w:szCs w:val="22"/>
      <w:lang w:val="en-US" w:eastAsia="zh-CN" w:bidi="ar-SA"/>
    </w:rPr>
  </w:style>
  <w:style w:type="character" w:styleId="1657">
    <w:name w:val="正文6"/>
    <w:basedOn w:val="865"/>
    <w:next w:val="1657"/>
    <w:link w:val="855"/>
    <w:qFormat/>
  </w:style>
  <w:style w:type="paragraph" w:styleId="1658">
    <w:name w:val="目录 3_0"/>
    <w:basedOn w:val="1588"/>
    <w:next w:val="1588"/>
    <w:link w:val="855"/>
    <w:qFormat/>
  </w:style>
  <w:style w:type="paragraph" w:styleId="1659">
    <w:name w:val="目录 4_0"/>
    <w:basedOn w:val="1588"/>
    <w:next w:val="1588"/>
    <w:link w:val="855"/>
    <w:qFormat/>
  </w:style>
  <w:style w:type="paragraph" w:styleId="1660">
    <w:name w:val="目录 5_0"/>
    <w:basedOn w:val="1588"/>
    <w:next w:val="1588"/>
    <w:link w:val="855"/>
    <w:qFormat/>
  </w:style>
  <w:style w:type="character" w:styleId="1661">
    <w:name w:val="Char Char14"/>
    <w:next w:val="1661"/>
    <w:link w:val="855"/>
    <w:qFormat/>
    <w:rPr>
      <w:rFonts w:ascii="Calibri" w:hAnsi="Calibri"/>
      <w:b/>
      <w:bCs/>
      <w:sz w:val="28"/>
      <w:szCs w:val="28"/>
    </w:rPr>
  </w:style>
  <w:style w:type="character" w:styleId="1662">
    <w:name w:val="浅色底纹 - 强调文字颜色 2 Char"/>
    <w:next w:val="1662"/>
    <w:link w:val="855"/>
    <w:qFormat/>
    <w:rPr>
      <w:b/>
      <w:bCs/>
      <w:i/>
      <w:iCs/>
      <w:color w:val="4f81bd"/>
      <w:sz w:val="21"/>
      <w:szCs w:val="22"/>
      <w:lang w:bidi="ar-SA"/>
    </w:rPr>
  </w:style>
  <w:style w:type="character" w:styleId="1663">
    <w:name w:val="彩色网格 - 强调文字颜色 1 Char"/>
    <w:next w:val="1663"/>
    <w:link w:val="855"/>
    <w:qFormat/>
    <w:rPr>
      <w:i/>
      <w:iCs/>
      <w:color w:val="000000"/>
      <w:sz w:val="21"/>
      <w:szCs w:val="22"/>
      <w:lang w:bidi="ar-SA"/>
    </w:rPr>
  </w:style>
  <w:style w:type="paragraph" w:styleId="1664">
    <w:name w:val="_Style 100"/>
    <w:next w:val="855"/>
    <w:link w:val="855"/>
    <w:qFormat/>
    <w:pPr>
      <w:jc w:val="both"/>
      <w:widowControl w:val="off"/>
    </w:pPr>
    <w:rPr>
      <w:sz w:val="21"/>
      <w:szCs w:val="24"/>
      <w:lang w:val="en-US" w:eastAsia="zh-CN" w:bidi="ar-SA"/>
    </w:rPr>
  </w:style>
  <w:style w:type="paragraph" w:styleId="1665">
    <w:name w:val="中等深浅网格 21"/>
    <w:next w:val="1665"/>
    <w:link w:val="855"/>
    <w:qFormat/>
    <w:pPr>
      <w:jc w:val="both"/>
      <w:widowControl w:val="off"/>
    </w:pPr>
    <w:rPr>
      <w:rFonts w:ascii="Calibri" w:hAnsi="Calibri"/>
      <w:sz w:val="21"/>
      <w:szCs w:val="22"/>
      <w:lang w:val="en-US" w:eastAsia="zh-CN" w:bidi="ar-SA"/>
    </w:rPr>
  </w:style>
  <w:style w:type="character" w:styleId="1666">
    <w:name w:val="HTML 缩写1"/>
    <w:basedOn w:val="865"/>
    <w:next w:val="1666"/>
    <w:link w:val="855"/>
    <w:qFormat/>
  </w:style>
  <w:style w:type="paragraph" w:styleId="1667">
    <w:name w:val="正文首行缩进 21"/>
    <w:basedOn w:val="867"/>
    <w:next w:val="1667"/>
    <w:link w:val="855"/>
    <w:qFormat/>
  </w:style>
  <w:style w:type="paragraph" w:styleId="1668">
    <w:name w:val="索引 41"/>
    <w:basedOn w:val="855"/>
    <w:next w:val="855"/>
    <w:link w:val="855"/>
    <w:qFormat/>
    <w:pPr>
      <w:ind w:left="600"/>
    </w:pPr>
  </w:style>
  <w:style w:type="character" w:styleId="1669">
    <w:name w:val="明显参考3"/>
    <w:next w:val="1669"/>
    <w:link w:val="855"/>
    <w:qFormat/>
    <w:rPr>
      <w:b/>
      <w:bCs/>
      <w:smallCaps/>
      <w:color w:val="c0504d"/>
      <w:spacing w:val="5"/>
      <w:u w:val="single"/>
    </w:rPr>
  </w:style>
  <w:style w:type="character" w:styleId="1670">
    <w:name w:val="HTML 样本1"/>
    <w:next w:val="1670"/>
    <w:link w:val="855"/>
    <w:qFormat/>
    <w:rPr>
      <w:rFonts w:ascii="monospace" w:hAnsi="monospace" w:eastAsia="monospace" w:cs="monospace"/>
    </w:rPr>
  </w:style>
  <w:style w:type="paragraph" w:styleId="1671">
    <w:name w:val="HTML 预设格式1"/>
    <w:basedOn w:val="855"/>
    <w:next w:val="1671"/>
    <w:link w:val="85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672">
    <w:name w:val="明显强调3"/>
    <w:next w:val="1672"/>
    <w:link w:val="855"/>
    <w:qFormat/>
    <w:rPr>
      <w:b/>
      <w:bCs/>
      <w:i/>
      <w:iCs/>
      <w:color w:val="4f81bd"/>
    </w:rPr>
  </w:style>
  <w:style w:type="character" w:styleId="1673">
    <w:name w:val="HTML 打字机1"/>
    <w:next w:val="1673"/>
    <w:link w:val="855"/>
    <w:qFormat/>
    <w:rPr>
      <w:rFonts w:ascii="monospace" w:hAnsi="monospace" w:eastAsia="monospace" w:cs="monospace"/>
      <w:sz w:val="20"/>
    </w:rPr>
  </w:style>
  <w:style w:type="paragraph" w:styleId="1674">
    <w:name w:val="正文缩进1"/>
    <w:basedOn w:val="855"/>
    <w:next w:val="1674"/>
    <w:link w:val="855"/>
    <w:qFormat/>
    <w:pPr>
      <w:ind w:firstLine="420"/>
      <w:jc w:val="left"/>
      <w:widowControl/>
    </w:pPr>
    <w:rPr>
      <w:sz w:val="20"/>
    </w:rPr>
  </w:style>
  <w:style w:type="character" w:styleId="1675">
    <w:name w:val="不明显参考3"/>
    <w:next w:val="1675"/>
    <w:link w:val="855"/>
    <w:qFormat/>
    <w:rPr>
      <w:smallCaps/>
      <w:color w:val="c0504d"/>
      <w:u w:val="single"/>
    </w:rPr>
  </w:style>
  <w:style w:type="character" w:styleId="1676">
    <w:name w:val="HTML 键盘1"/>
    <w:next w:val="1676"/>
    <w:link w:val="855"/>
    <w:qFormat/>
    <w:rPr>
      <w:rFonts w:ascii="monospace" w:hAnsi="monospace" w:eastAsia="monospace" w:cs="monospace"/>
      <w:sz w:val="20"/>
    </w:rPr>
  </w:style>
  <w:style w:type="character" w:styleId="1677">
    <w:name w:val="书籍标题3"/>
    <w:next w:val="1677"/>
    <w:link w:val="855"/>
    <w:qFormat/>
    <w:rPr>
      <w:b/>
      <w:bCs/>
      <w:smallCaps/>
      <w:spacing w:val="5"/>
    </w:rPr>
  </w:style>
  <w:style w:type="character" w:styleId="1678">
    <w:name w:val="不明显强调3"/>
    <w:next w:val="1678"/>
    <w:link w:val="855"/>
    <w:qFormat/>
    <w:rPr>
      <w:i/>
      <w:iCs/>
      <w:color w:val="808080"/>
    </w:rPr>
  </w:style>
  <w:style w:type="character" w:styleId="1679">
    <w:name w:val="HTML 引文1"/>
    <w:next w:val="1679"/>
    <w:link w:val="855"/>
    <w:qFormat/>
  </w:style>
  <w:style w:type="paragraph" w:styleId="1680">
    <w:name w:val="正文文本 31"/>
    <w:basedOn w:val="855"/>
    <w:next w:val="1680"/>
    <w:link w:val="855"/>
    <w:qFormat/>
    <w:rPr>
      <w:rFonts w:ascii="宋体"/>
      <w:sz w:val="24"/>
      <w:szCs w:val="20"/>
    </w:rPr>
  </w:style>
  <w:style w:type="paragraph" w:styleId="1681">
    <w:name w:val="明显引用2"/>
    <w:basedOn w:val="855"/>
    <w:next w:val="855"/>
    <w:link w:val="855"/>
    <w:qFormat/>
    <w:pPr>
      <w:ind w:left="936" w:right="936"/>
      <w:spacing w:before="200" w:after="280"/>
      <w:pBdr>
        <w:bottom w:val="single" w:color="4F81BD" w:sz="4" w:space="4"/>
      </w:pBdr>
    </w:pPr>
    <w:rPr>
      <w:rFonts w:ascii="Calibri" w:hAnsi="Calibri"/>
      <w:b/>
      <w:bCs/>
      <w:i/>
      <w:iCs/>
      <w:color w:val="4f81bd"/>
      <w:sz w:val="20"/>
      <w:szCs w:val="20"/>
    </w:rPr>
  </w:style>
  <w:style w:type="character" w:styleId="1682">
    <w:name w:val="HTML 代码1"/>
    <w:next w:val="1682"/>
    <w:link w:val="855"/>
    <w:qFormat/>
    <w:rPr>
      <w:rFonts w:ascii="monospace" w:hAnsi="monospace" w:eastAsia="monospace" w:cs="monospace"/>
      <w:sz w:val="20"/>
    </w:rPr>
  </w:style>
  <w:style w:type="paragraph" w:styleId="1683">
    <w:name w:val="无间隔2"/>
    <w:next w:val="1683"/>
    <w:link w:val="855"/>
    <w:qFormat/>
    <w:pPr>
      <w:jc w:val="both"/>
      <w:widowControl w:val="off"/>
    </w:pPr>
    <w:rPr>
      <w:rFonts w:ascii="Calibri" w:hAnsi="Calibri"/>
      <w:sz w:val="21"/>
      <w:szCs w:val="24"/>
      <w:lang w:val="en-US" w:eastAsia="zh-CN" w:bidi="ar-SA"/>
    </w:rPr>
  </w:style>
  <w:style w:type="character" w:styleId="1684">
    <w:name w:val="font81"/>
    <w:next w:val="1684"/>
    <w:link w:val="855"/>
    <w:qFormat/>
    <w:rPr>
      <w:rFonts w:ascii="Times New Roman" w:hAnsi="Times New Roman" w:cs="Times New Roman"/>
      <w:color w:val="000000"/>
      <w:sz w:val="20"/>
      <w:szCs w:val="20"/>
      <w:u w:val="none"/>
    </w:rPr>
  </w:style>
  <w:style w:type="character" w:styleId="1685">
    <w:name w:val="HTML 变量1"/>
    <w:next w:val="1685"/>
    <w:link w:val="855"/>
    <w:qFormat/>
  </w:style>
  <w:style w:type="character" w:styleId="1686">
    <w:name w:val="HTML 定义1"/>
    <w:next w:val="1686"/>
    <w:link w:val="855"/>
    <w:qFormat/>
  </w:style>
  <w:style w:type="character" w:styleId="1687">
    <w:name w:val="正文文本 Char_0"/>
    <w:basedOn w:val="865"/>
    <w:next w:val="1687"/>
    <w:link w:val="855"/>
    <w:qFormat/>
  </w:style>
  <w:style w:type="paragraph" w:styleId="1688">
    <w:name w:val="修订3"/>
    <w:next w:val="1688"/>
    <w:link w:val="855"/>
    <w:qFormat/>
    <w:rPr>
      <w:szCs w:val="24"/>
      <w:lang w:val="en-US" w:eastAsia="zh-CN" w:bidi="ar-SA"/>
    </w:rPr>
  </w:style>
  <w:style w:type="paragraph" w:styleId="1689">
    <w:name w:val="引文目录标题1"/>
    <w:basedOn w:val="855"/>
    <w:next w:val="855"/>
    <w:link w:val="855"/>
    <w:qFormat/>
    <w:pPr>
      <w:spacing w:before="120"/>
    </w:pPr>
    <w:rPr>
      <w:rFonts w:ascii="Arial" w:hAnsi="Arial" w:cs="Arial"/>
      <w:sz w:val="24"/>
    </w:rPr>
  </w:style>
  <w:style w:type="character" w:styleId="1690">
    <w:name w:val="标题 1 Char_0"/>
    <w:next w:val="1690"/>
    <w:link w:val="1691"/>
    <w:qFormat/>
    <w:rPr>
      <w:b/>
      <w:bCs/>
      <w:sz w:val="44"/>
      <w:szCs w:val="44"/>
    </w:rPr>
  </w:style>
  <w:style w:type="paragraph" w:styleId="1691">
    <w:name w:val="标题 13"/>
    <w:basedOn w:val="1692"/>
    <w:next w:val="1576"/>
    <w:link w:val="1690"/>
    <w:qFormat/>
    <w:rPr>
      <w:b/>
      <w:bCs/>
      <w:sz w:val="44"/>
      <w:szCs w:val="44"/>
    </w:rPr>
  </w:style>
  <w:style w:type="paragraph" w:styleId="1692">
    <w:name w:val="标题 24"/>
    <w:basedOn w:val="1576"/>
    <w:next w:val="1674"/>
    <w:link w:val="855"/>
    <w:qFormat/>
  </w:style>
  <w:style w:type="paragraph" w:styleId="1693">
    <w:name w:val="TOC 标题3"/>
    <w:basedOn w:val="856"/>
    <w:next w:val="855"/>
    <w:link w:val="855"/>
    <w:qFormat/>
    <w:pPr>
      <w:jc w:val="both"/>
      <w:spacing w:before="340" w:after="330" w:line="576" w:lineRule="auto"/>
      <w:outlineLvl w:val="9"/>
    </w:pPr>
    <w:rPr>
      <w:rFonts w:ascii="Calibri" w:hAnsi="Calibri" w:eastAsia="黑体"/>
      <w:sz w:val="44"/>
      <w:lang w:val="en-US" w:eastAsia="zh-CN"/>
    </w:rPr>
  </w:style>
  <w:style w:type="paragraph" w:styleId="1694">
    <w:name w:val="列出段落5"/>
    <w:basedOn w:val="855"/>
    <w:next w:val="1694"/>
    <w:link w:val="855"/>
    <w:qFormat/>
    <w:pPr>
      <w:ind w:firstLine="420"/>
    </w:pPr>
    <w:rPr>
      <w:rFonts w:ascii="Calibri" w:hAnsi="Calibri"/>
      <w:szCs w:val="22"/>
    </w:rPr>
  </w:style>
  <w:style w:type="paragraph" w:styleId="1695">
    <w:name w:val="普通(网站)4"/>
    <w:basedOn w:val="855"/>
    <w:next w:val="1695"/>
    <w:link w:val="855"/>
    <w:qFormat/>
    <w:pPr>
      <w:jc w:val="left"/>
      <w:spacing w:before="100" w:beforeAutospacing="1" w:after="100" w:afterAutospacing="1"/>
      <w:widowControl/>
    </w:pPr>
    <w:rPr>
      <w:rFonts w:ascii="宋体" w:hAnsi="宋体" w:cs="宋体"/>
      <w:sz w:val="24"/>
    </w:rPr>
  </w:style>
  <w:style w:type="character" w:styleId="1696">
    <w:name w:val="正文文本缩进 3 Char_0"/>
    <w:next w:val="1696"/>
    <w:link w:val="1697"/>
    <w:qFormat/>
    <w:rPr>
      <w:sz w:val="16"/>
      <w:szCs w:val="16"/>
      <w:lang w:val="en-GB"/>
    </w:rPr>
  </w:style>
  <w:style w:type="paragraph" w:styleId="1697">
    <w:name w:val="正文文本缩进 3_0"/>
    <w:basedOn w:val="1010"/>
    <w:next w:val="1697"/>
    <w:link w:val="1696"/>
    <w:qFormat/>
    <w:pPr>
      <w:ind w:left="420"/>
      <w:jc w:val="left"/>
      <w:spacing w:after="120"/>
      <w:widowControl/>
    </w:pPr>
    <w:rPr>
      <w:sz w:val="16"/>
      <w:szCs w:val="16"/>
      <w:lang w:val="en-GB"/>
    </w:rPr>
  </w:style>
  <w:style w:type="character" w:styleId="1698">
    <w:name w:val="正文文本缩进 Char_0"/>
    <w:next w:val="1698"/>
    <w:link w:val="1699"/>
    <w:qFormat/>
    <w:rPr>
      <w:b/>
      <w:bCs/>
      <w:sz w:val="28"/>
      <w:szCs w:val="24"/>
    </w:rPr>
  </w:style>
  <w:style w:type="paragraph" w:styleId="1699">
    <w:name w:val="正文文本缩进_0"/>
    <w:basedOn w:val="1010"/>
    <w:next w:val="1699"/>
    <w:link w:val="1698"/>
    <w:qFormat/>
    <w:pPr>
      <w:ind w:firstLine="562"/>
    </w:pPr>
    <w:rPr>
      <w:b/>
      <w:bCs/>
      <w:sz w:val="28"/>
      <w:szCs w:val="24"/>
    </w:rPr>
  </w:style>
  <w:style w:type="character" w:styleId="1700">
    <w:name w:val="超链接4"/>
    <w:next w:val="1700"/>
    <w:link w:val="855"/>
    <w:unhideWhenUsed/>
    <w:qFormat/>
    <w:rPr>
      <w:color w:val="000000"/>
      <w:u w:val="none"/>
    </w:rPr>
  </w:style>
  <w:style w:type="character" w:styleId="1701">
    <w:name w:val="要点4"/>
    <w:next w:val="1701"/>
    <w:link w:val="855"/>
    <w:qFormat/>
    <w:rPr>
      <w:b/>
      <w:bCs/>
    </w:rPr>
  </w:style>
  <w:style w:type="character" w:styleId="1702">
    <w:name w:val="结束语 Char1"/>
    <w:next w:val="1702"/>
    <w:link w:val="855"/>
    <w:uiPriority w:val="99"/>
    <w:qFormat/>
    <w:rPr>
      <w:sz w:val="21"/>
      <w:szCs w:val="24"/>
    </w:rPr>
  </w:style>
  <w:style w:type="character" w:styleId="1703">
    <w:name w:val="con"/>
    <w:basedOn w:val="865"/>
    <w:next w:val="1703"/>
    <w:link w:val="855"/>
    <w:qFormat/>
  </w:style>
  <w:style w:type="character" w:styleId="1704">
    <w:name w:val="正文文本缩进 2 Char_0"/>
    <w:next w:val="1704"/>
    <w:link w:val="1705"/>
    <w:qFormat/>
    <w:rPr>
      <w:rFonts w:ascii="宋体" w:hAnsi="宋体"/>
      <w:sz w:val="24"/>
      <w:szCs w:val="24"/>
    </w:rPr>
  </w:style>
  <w:style w:type="paragraph" w:styleId="1705">
    <w:name w:val="正文文本缩进 2_0"/>
    <w:basedOn w:val="1010"/>
    <w:next w:val="1705"/>
    <w:link w:val="1704"/>
    <w:qFormat/>
    <w:pPr>
      <w:ind w:left="720"/>
      <w:spacing w:line="360" w:lineRule="auto"/>
      <w:tabs>
        <w:tab w:val="left" w:pos="720" w:leader="none"/>
      </w:tabs>
    </w:pPr>
    <w:rPr>
      <w:rFonts w:ascii="宋体" w:hAnsi="宋体"/>
      <w:sz w:val="24"/>
      <w:szCs w:val="24"/>
    </w:rPr>
  </w:style>
  <w:style w:type="paragraph" w:styleId="1706">
    <w:name w:val="正文1_0"/>
    <w:next w:val="1706"/>
    <w:link w:val="855"/>
    <w:qFormat/>
    <w:pPr>
      <w:jc w:val="both"/>
      <w:widowControl w:val="off"/>
    </w:pPr>
    <w:rPr>
      <w:rFonts w:ascii="Calibri" w:hAnsi="Calibri"/>
      <w:lang w:val="en-US" w:eastAsia="zh-CN" w:bidi="ar-SA"/>
    </w:rPr>
  </w:style>
  <w:style w:type="paragraph" w:styleId="1707">
    <w:name w:val="Normal_0"/>
    <w:next w:val="1707"/>
    <w:link w:val="855"/>
    <w:qFormat/>
    <w:pPr>
      <w:jc w:val="both"/>
      <w:widowControl w:val="off"/>
    </w:pPr>
    <w:rPr>
      <w:rFonts w:ascii="Calibri" w:hAnsi="Calibri"/>
      <w:lang w:val="en-US" w:eastAsia="zh-CN" w:bidi="ar-SA"/>
    </w:rPr>
  </w:style>
  <w:style w:type="character" w:styleId="1708">
    <w:name w:val="文档结构图 Char4"/>
    <w:next w:val="1708"/>
    <w:link w:val="855"/>
    <w:semiHidden/>
    <w:qFormat/>
    <w:rPr>
      <w:szCs w:val="24"/>
      <w:shd w:val="clear" w:color="auto" w:fill="000080"/>
    </w:rPr>
  </w:style>
  <w:style w:type="paragraph" w:styleId="1709">
    <w:name w:val="标书---正文"/>
    <w:next w:val="1709"/>
    <w:link w:val="855"/>
    <w:qFormat/>
    <w:pPr>
      <w:ind w:firstLine="200"/>
      <w:spacing w:line="276" w:lineRule="auto"/>
    </w:pPr>
    <w:rPr>
      <w:rFonts w:ascii="宋体"/>
      <w:sz w:val="21"/>
      <w:szCs w:val="21"/>
      <w:lang w:val="en-US" w:eastAsia="zh-CN" w:bidi="ar-SA"/>
    </w:rPr>
  </w:style>
  <w:style w:type="paragraph" w:styleId="1710">
    <w:name w:val="Blockquote_0"/>
    <w:basedOn w:val="1010"/>
    <w:next w:val="1710"/>
    <w:link w:val="855"/>
    <w:qFormat/>
    <w:pPr>
      <w:ind w:left="360" w:right="360"/>
      <w:jc w:val="left"/>
      <w:spacing w:before="100" w:after="100"/>
    </w:pPr>
    <w:rPr>
      <w:sz w:val="24"/>
      <w:szCs w:val="20"/>
    </w:rPr>
  </w:style>
  <w:style w:type="character" w:styleId="1711">
    <w:name w:val="fontstyle01"/>
    <w:next w:val="1711"/>
    <w:link w:val="855"/>
    <w:qFormat/>
    <w:rPr>
      <w:rFonts w:hint="eastAsia" w:ascii="宋体" w:hAnsi="宋体" w:eastAsia="宋体"/>
      <w:color w:val="000000"/>
      <w:sz w:val="22"/>
      <w:szCs w:val="22"/>
    </w:rPr>
  </w:style>
  <w:style w:type="table" w:styleId="1712">
    <w:name w:val="网格型23"/>
    <w:basedOn w:val="866"/>
    <w:next w:val="1712"/>
    <w:link w:val="855"/>
    <w:uiPriority w:val="59"/>
    <w:qFormat/>
    <w:rPr>
      <w:rFonts w:ascii="Calibri" w:hAnsi="Calibri"/>
    </w:rPr>
    <w:tblPr/>
  </w:style>
  <w:style w:type="paragraph" w:styleId="1713">
    <w:name w:val="正文61"/>
    <w:next w:val="1713"/>
    <w:link w:val="855"/>
    <w:qFormat/>
    <w:pPr>
      <w:jc w:val="both"/>
      <w:widowControl w:val="off"/>
    </w:pPr>
    <w:rPr>
      <w:rFonts w:ascii="Calibri" w:hAnsi="Calibri"/>
      <w:lang w:val="en-US" w:eastAsia="zh-CN" w:bidi="ar-SA"/>
    </w:rPr>
  </w:style>
  <w:style w:type="character" w:styleId="1714">
    <w:name w:val="Char Char183"/>
    <w:next w:val="1714"/>
    <w:link w:val="855"/>
    <w:qFormat/>
    <w:rPr>
      <w:b/>
      <w:bCs/>
      <w:sz w:val="44"/>
      <w:szCs w:val="44"/>
    </w:rPr>
  </w:style>
  <w:style w:type="character" w:styleId="1715">
    <w:name w:val="Char Char161"/>
    <w:next w:val="1715"/>
    <w:link w:val="855"/>
    <w:qFormat/>
    <w:rPr>
      <w:b/>
      <w:bCs/>
      <w:sz w:val="32"/>
      <w:szCs w:val="32"/>
    </w:rPr>
  </w:style>
  <w:style w:type="character" w:styleId="1716">
    <w:name w:val="Char Char151"/>
    <w:next w:val="1716"/>
    <w:link w:val="855"/>
    <w:qFormat/>
    <w:rPr>
      <w:rFonts w:ascii="Cambria" w:hAnsi="Cambria"/>
      <w:b/>
      <w:bCs/>
      <w:sz w:val="28"/>
      <w:szCs w:val="28"/>
    </w:rPr>
  </w:style>
  <w:style w:type="character" w:styleId="1717">
    <w:name w:val="Char Char141"/>
    <w:next w:val="1717"/>
    <w:link w:val="855"/>
    <w:qFormat/>
    <w:rPr>
      <w:rFonts w:ascii="Calibri" w:hAnsi="Calibri"/>
      <w:b/>
      <w:bCs/>
      <w:sz w:val="28"/>
      <w:szCs w:val="28"/>
    </w:rPr>
  </w:style>
  <w:style w:type="character" w:styleId="1718">
    <w:name w:val="Char Char32"/>
    <w:next w:val="1718"/>
    <w:link w:val="855"/>
    <w:qFormat/>
  </w:style>
  <w:style w:type="character" w:styleId="1719">
    <w:name w:val="正文文本 字符,手改 字符"/>
    <w:next w:val="1719"/>
    <w:link w:val="855"/>
    <w:qFormat/>
    <w:rPr>
      <w:rFonts w:eastAsia="宋体"/>
    </w:rPr>
  </w:style>
  <w:style w:type="character" w:styleId="1720">
    <w:name w:val="纯文本 字符"/>
    <w:next w:val="1720"/>
    <w:link w:val="855"/>
    <w:qFormat/>
    <w:rPr>
      <w:rFonts w:ascii="宋体" w:hAnsi="Courier New" w:eastAsia="宋体"/>
      <w:szCs w:val="24"/>
    </w:rPr>
  </w:style>
  <w:style w:type="character" w:styleId="1721">
    <w:name w:val="文档结构图 字符"/>
    <w:next w:val="1721"/>
    <w:link w:val="855"/>
    <w:qFormat/>
    <w:rPr>
      <w:szCs w:val="24"/>
      <w:shd w:val="clear" w:color="auto" w:fill="000080"/>
    </w:rPr>
  </w:style>
  <w:style w:type="character" w:styleId="1722">
    <w:name w:val="编号A Char"/>
    <w:next w:val="1722"/>
    <w:link w:val="1723"/>
    <w:qFormat/>
    <w:rPr>
      <w:rFonts w:ascii="宋体"/>
      <w:sz w:val="24"/>
      <w:szCs w:val="24"/>
    </w:rPr>
  </w:style>
  <w:style w:type="paragraph" w:styleId="1723">
    <w:name w:val="编号A"/>
    <w:basedOn w:val="855"/>
    <w:next w:val="855"/>
    <w:link w:val="1722"/>
    <w:qFormat/>
    <w:pPr>
      <w:spacing w:line="360" w:lineRule="auto"/>
    </w:pPr>
    <w:rPr>
      <w:rFonts w:ascii="宋体"/>
      <w:sz w:val="24"/>
    </w:rPr>
  </w:style>
  <w:style w:type="character" w:styleId="1724">
    <w:name w:val="标题 字符"/>
    <w:next w:val="1724"/>
    <w:link w:val="855"/>
    <w:qFormat/>
    <w:rPr>
      <w:rFonts w:ascii="Cambria" w:hAnsi="Cambria"/>
      <w:b/>
      <w:bCs/>
      <w:sz w:val="32"/>
      <w:szCs w:val="32"/>
    </w:rPr>
  </w:style>
  <w:style w:type="character" w:styleId="1725">
    <w:name w:val="无间隔 字符"/>
    <w:next w:val="1725"/>
    <w:link w:val="855"/>
    <w:qFormat/>
    <w:rPr>
      <w:rFonts w:ascii="Times New Roman" w:hAnsi="Times New Roman"/>
      <w:szCs w:val="24"/>
      <w:lang w:bidi="ar-SA"/>
    </w:rPr>
  </w:style>
  <w:style w:type="character" w:styleId="1726">
    <w:name w:val="正文文本 3 字符"/>
    <w:next w:val="1726"/>
    <w:link w:val="855"/>
    <w:uiPriority w:val="99"/>
    <w:qFormat/>
    <w:rPr>
      <w:rFonts w:ascii="宋体" w:hAnsi="Times New Roman" w:eastAsia="宋体" w:cs="Times New Roman"/>
      <w:sz w:val="24"/>
      <w:szCs w:val="20"/>
    </w:rPr>
  </w:style>
  <w:style w:type="character" w:styleId="1727">
    <w:name w:val="日期 字符"/>
    <w:next w:val="1727"/>
    <w:link w:val="855"/>
    <w:qFormat/>
    <w:rPr>
      <w:szCs w:val="24"/>
    </w:rPr>
  </w:style>
  <w:style w:type="character" w:styleId="1728">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728"/>
    <w:link w:val="855"/>
    <w:qFormat/>
    <w:rPr>
      <w:rFonts w:ascii="Times New Roman" w:hAnsi="Times New Roman" w:eastAsia="宋体" w:cs="Times New Roman"/>
      <w:sz w:val="20"/>
      <w:szCs w:val="24"/>
    </w:rPr>
  </w:style>
  <w:style w:type="character" w:styleId="1729">
    <w:name w:val="正文首行缩进 2 字符"/>
    <w:next w:val="1729"/>
    <w:link w:val="855"/>
    <w:qFormat/>
    <w:rPr>
      <w:rFonts w:ascii="Times New Roman" w:hAnsi="Times New Roman" w:eastAsia="宋体" w:cs="Times New Roman"/>
      <w:szCs w:val="20"/>
    </w:rPr>
  </w:style>
  <w:style w:type="character" w:styleId="1730">
    <w:name w:val="批注框文本 字符"/>
    <w:next w:val="1730"/>
    <w:link w:val="855"/>
    <w:qFormat/>
    <w:rPr>
      <w:sz w:val="18"/>
      <w:szCs w:val="18"/>
    </w:rPr>
  </w:style>
  <w:style w:type="character" w:styleId="1731">
    <w:name w:val="标题 6 字符"/>
    <w:next w:val="1731"/>
    <w:link w:val="855"/>
    <w:qFormat/>
    <w:rPr>
      <w:rFonts w:ascii="Cambria" w:hAnsi="Cambria" w:eastAsia="宋体" w:cs="Times New Roman"/>
      <w:b/>
      <w:bCs/>
      <w:sz w:val="24"/>
      <w:szCs w:val="24"/>
    </w:rPr>
  </w:style>
  <w:style w:type="character" w:styleId="1732">
    <w:name w:val="标题 9 字符"/>
    <w:next w:val="1732"/>
    <w:link w:val="855"/>
    <w:qFormat/>
    <w:rPr>
      <w:rFonts w:ascii="Cambria" w:hAnsi="Cambria" w:eastAsia="宋体" w:cs="Times New Roman"/>
      <w:szCs w:val="21"/>
    </w:rPr>
  </w:style>
  <w:style w:type="character" w:styleId="1733">
    <w:name w:val="标题 1 字符"/>
    <w:next w:val="1733"/>
    <w:link w:val="855"/>
    <w:qFormat/>
    <w:rPr>
      <w:rFonts w:ascii="Times New Roman" w:hAnsi="Times New Roman" w:eastAsia="黑体" w:cs="Times New Roman"/>
      <w:b/>
      <w:bCs/>
      <w:sz w:val="32"/>
      <w:szCs w:val="44"/>
    </w:rPr>
  </w:style>
  <w:style w:type="character" w:styleId="1734">
    <w:name w:val="正文文本 2 字符"/>
    <w:next w:val="1734"/>
    <w:link w:val="855"/>
    <w:qFormat/>
    <w:rPr>
      <w:rFonts w:ascii="宋体" w:eastAsia="宋体" w:cs="Times New Roman"/>
      <w:color w:val="000000"/>
      <w:sz w:val="28"/>
      <w:szCs w:val="20"/>
    </w:rPr>
  </w:style>
  <w:style w:type="character" w:styleId="1735">
    <w:name w:val="正文文本缩进 3 字符"/>
    <w:next w:val="1735"/>
    <w:link w:val="855"/>
    <w:qFormat/>
    <w:rPr>
      <w:rFonts w:ascii="Times New Roman" w:hAnsi="Times New Roman" w:eastAsia="宋体" w:cs="Times New Roman"/>
      <w:sz w:val="16"/>
      <w:szCs w:val="16"/>
    </w:rPr>
  </w:style>
  <w:style w:type="character" w:styleId="1736">
    <w:name w:val="正文文本缩进 字符,正文小标题 字符,正文文字4 字符"/>
    <w:next w:val="1736"/>
    <w:link w:val="855"/>
    <w:qFormat/>
    <w:rPr>
      <w:rFonts w:ascii="宋体" w:hAnsi="宋体"/>
    </w:rPr>
  </w:style>
  <w:style w:type="character" w:styleId="1737">
    <w:name w:val="脚注文本 字符"/>
    <w:next w:val="1737"/>
    <w:link w:val="855"/>
    <w:qFormat/>
    <w:rPr>
      <w:sz w:val="18"/>
    </w:rPr>
  </w:style>
  <w:style w:type="character" w:styleId="1738">
    <w:name w:val="正文文本缩进 2 字符"/>
    <w:next w:val="1738"/>
    <w:link w:val="855"/>
    <w:qFormat/>
    <w:rPr>
      <w:szCs w:val="24"/>
    </w:rPr>
  </w:style>
  <w:style w:type="character" w:styleId="1739">
    <w:name w:val="批注主题 字符"/>
    <w:next w:val="1739"/>
    <w:link w:val="855"/>
    <w:qFormat/>
    <w:rPr>
      <w:b/>
      <w:bCs/>
      <w:szCs w:val="24"/>
    </w:rPr>
  </w:style>
  <w:style w:type="character" w:styleId="1740">
    <w:name w:val="标题 3 Char_0"/>
    <w:next w:val="1740"/>
    <w:link w:val="1741"/>
    <w:qFormat/>
    <w:rPr>
      <w:rFonts w:eastAsia="仿宋_GB2312"/>
      <w:b/>
      <w:bCs/>
      <w:sz w:val="28"/>
      <w:szCs w:val="32"/>
    </w:rPr>
  </w:style>
  <w:style w:type="paragraph" w:styleId="1741">
    <w:name w:val="标题 33"/>
    <w:basedOn w:val="1576"/>
    <w:next w:val="1576"/>
    <w:link w:val="1740"/>
    <w:qFormat/>
    <w:rPr>
      <w:rFonts w:eastAsia="仿宋_GB2312"/>
      <w:b/>
      <w:bCs/>
      <w:sz w:val="28"/>
      <w:szCs w:val="32"/>
    </w:rPr>
  </w:style>
  <w:style w:type="character" w:styleId="1742">
    <w:name w:val="标题 3 字符"/>
    <w:next w:val="1742"/>
    <w:link w:val="855"/>
    <w:qFormat/>
    <w:rPr>
      <w:rFonts w:ascii="Times New Roman" w:hAnsi="Times New Roman" w:eastAsia="黑体" w:cs="Times New Roman"/>
      <w:b/>
      <w:bCs/>
      <w:szCs w:val="32"/>
    </w:rPr>
  </w:style>
  <w:style w:type="character" w:styleId="1743">
    <w:name w:val="标题 9 Char1"/>
    <w:next w:val="1743"/>
    <w:link w:val="855"/>
    <w:qFormat/>
    <w:rPr>
      <w:rFonts w:ascii="Cambria" w:hAnsi="Cambria" w:eastAsia="宋体" w:cs="Times New Roman"/>
      <w:sz w:val="20"/>
      <w:szCs w:val="21"/>
    </w:rPr>
  </w:style>
  <w:style w:type="character" w:styleId="1744">
    <w:name w:val="标题 7 字符"/>
    <w:next w:val="1744"/>
    <w:link w:val="855"/>
    <w:qFormat/>
    <w:rPr>
      <w:rFonts w:ascii="Calibri" w:hAnsi="Calibri" w:eastAsia="宋体" w:cs="Times New Roman"/>
      <w:b/>
      <w:bCs/>
      <w:sz w:val="24"/>
      <w:szCs w:val="24"/>
    </w:rPr>
  </w:style>
  <w:style w:type="character" w:styleId="1745">
    <w:name w:val="标题 1 Char2"/>
    <w:next w:val="1745"/>
    <w:link w:val="855"/>
    <w:qFormat/>
    <w:rPr>
      <w:rFonts w:ascii="Times New Roman" w:hAnsi="Times New Roman" w:eastAsia="黑体" w:cs="Times New Roman"/>
      <w:b/>
      <w:bCs/>
      <w:sz w:val="32"/>
      <w:szCs w:val="44"/>
    </w:rPr>
  </w:style>
  <w:style w:type="character" w:styleId="1746">
    <w:name w:val="标题 6 Char1"/>
    <w:next w:val="1746"/>
    <w:link w:val="855"/>
    <w:qFormat/>
    <w:rPr>
      <w:rFonts w:ascii="Cambria" w:hAnsi="Cambria" w:eastAsia="宋体" w:cs="Times New Roman"/>
      <w:b/>
      <w:bCs/>
      <w:sz w:val="24"/>
      <w:szCs w:val="24"/>
    </w:rPr>
  </w:style>
  <w:style w:type="character" w:styleId="1747">
    <w:name w:val="标题 7 Char1"/>
    <w:next w:val="1747"/>
    <w:link w:val="855"/>
    <w:qFormat/>
    <w:rPr>
      <w:rFonts w:ascii="Calibri" w:hAnsi="Calibri" w:eastAsia="宋体" w:cs="Times New Roman"/>
      <w:b/>
      <w:bCs/>
      <w:sz w:val="24"/>
      <w:szCs w:val="24"/>
    </w:rPr>
  </w:style>
  <w:style w:type="character" w:styleId="1748">
    <w:name w:val="标题 4 字符"/>
    <w:next w:val="1748"/>
    <w:link w:val="855"/>
    <w:qFormat/>
    <w:rPr>
      <w:rFonts w:ascii="Arial" w:hAnsi="Arial" w:eastAsia="宋体" w:cs="Times New Roman"/>
      <w:b/>
      <w:bCs/>
      <w:szCs w:val="28"/>
    </w:rPr>
  </w:style>
  <w:style w:type="character" w:styleId="1749">
    <w:name w:val="无间隔 Char1"/>
    <w:next w:val="1749"/>
    <w:link w:val="855"/>
    <w:qFormat/>
    <w:rPr>
      <w:rFonts w:ascii="Times New Roman" w:hAnsi="Times New Roman" w:eastAsia="宋体" w:cs="Times New Roman"/>
      <w:sz w:val="20"/>
      <w:szCs w:val="24"/>
    </w:rPr>
  </w:style>
  <w:style w:type="character" w:styleId="1750">
    <w:name w:val="标题 8 Char1"/>
    <w:next w:val="1750"/>
    <w:link w:val="855"/>
    <w:qFormat/>
    <w:rPr>
      <w:rFonts w:ascii="Cambria" w:hAnsi="Cambria" w:eastAsia="宋体" w:cs="Times New Roman"/>
      <w:sz w:val="24"/>
      <w:szCs w:val="24"/>
    </w:rPr>
  </w:style>
  <w:style w:type="character" w:styleId="1751">
    <w:name w:val="标题 2 字符"/>
    <w:next w:val="1751"/>
    <w:link w:val="855"/>
    <w:qFormat/>
    <w:rPr>
      <w:rFonts w:ascii="Arial" w:hAnsi="Arial" w:eastAsia="黑体" w:cs="Times New Roman"/>
      <w:b/>
      <w:bCs/>
      <w:szCs w:val="32"/>
    </w:rPr>
  </w:style>
  <w:style w:type="character" w:styleId="1752">
    <w:name w:val="标题 8 字符"/>
    <w:next w:val="1752"/>
    <w:link w:val="855"/>
    <w:qFormat/>
    <w:rPr>
      <w:rFonts w:ascii="Cambria" w:hAnsi="Cambria" w:eastAsia="宋体" w:cs="Times New Roman"/>
      <w:sz w:val="24"/>
      <w:szCs w:val="24"/>
    </w:rPr>
  </w:style>
  <w:style w:type="character" w:styleId="1753">
    <w:name w:val="标题 5 字符"/>
    <w:next w:val="1753"/>
    <w:link w:val="855"/>
    <w:qFormat/>
    <w:rPr>
      <w:rFonts w:ascii="Times New Roman" w:hAnsi="Times New Roman" w:eastAsia="宋体" w:cs="Times New Roman"/>
      <w:b/>
      <w:bCs/>
      <w:sz w:val="28"/>
      <w:szCs w:val="28"/>
    </w:rPr>
  </w:style>
  <w:style w:type="character" w:styleId="1754">
    <w:name w:val="HTML 预设格式 Char3"/>
    <w:next w:val="1754"/>
    <w:link w:val="855"/>
    <w:uiPriority w:val="99"/>
    <w:qFormat/>
    <w:rPr>
      <w:rFonts w:ascii="宋体" w:hAnsi="宋体"/>
      <w:sz w:val="24"/>
      <w:szCs w:val="24"/>
    </w:rPr>
  </w:style>
  <w:style w:type="character" w:styleId="1755">
    <w:name w:val="批注文字 Char5"/>
    <w:next w:val="1755"/>
    <w:link w:val="855"/>
    <w:uiPriority w:val="99"/>
    <w:semiHidden/>
    <w:rPr>
      <w:rFonts w:ascii="Times New Roman" w:hAnsi="Times New Roman" w:eastAsia="宋体" w:cs="Times New Roman"/>
      <w:szCs w:val="24"/>
    </w:rPr>
  </w:style>
  <w:style w:type="character" w:styleId="1756">
    <w:name w:val="纯文本 Char4"/>
    <w:next w:val="1756"/>
    <w:link w:val="855"/>
    <w:uiPriority w:val="99"/>
    <w:semiHidden/>
    <w:rPr>
      <w:rFonts w:ascii="宋体" w:hAnsi="Courier New" w:eastAsia="宋体" w:cs="Courier New"/>
      <w:szCs w:val="21"/>
    </w:rPr>
  </w:style>
  <w:style w:type="character" w:styleId="1757">
    <w:name w:val="正文文本 3 Char3"/>
    <w:next w:val="1757"/>
    <w:link w:val="855"/>
    <w:uiPriority w:val="99"/>
    <w:semiHidden/>
    <w:rPr>
      <w:rFonts w:ascii="Times New Roman" w:hAnsi="Times New Roman" w:eastAsia="宋体" w:cs="Times New Roman"/>
      <w:sz w:val="16"/>
      <w:szCs w:val="16"/>
    </w:rPr>
  </w:style>
  <w:style w:type="character" w:styleId="1758">
    <w:name w:val="正文文本 Char4"/>
    <w:next w:val="1758"/>
    <w:link w:val="855"/>
    <w:uiPriority w:val="99"/>
    <w:semiHidden/>
    <w:rPr>
      <w:rFonts w:ascii="Times New Roman" w:hAnsi="Times New Roman" w:eastAsia="宋体" w:cs="Times New Roman"/>
      <w:szCs w:val="24"/>
    </w:rPr>
  </w:style>
  <w:style w:type="character" w:styleId="1759">
    <w:name w:val="正文文本缩进 Char3"/>
    <w:next w:val="1759"/>
    <w:link w:val="855"/>
    <w:uiPriority w:val="99"/>
    <w:semiHidden/>
    <w:rPr>
      <w:rFonts w:ascii="Times New Roman" w:hAnsi="Times New Roman" w:eastAsia="宋体" w:cs="Times New Roman"/>
      <w:szCs w:val="24"/>
    </w:rPr>
  </w:style>
  <w:style w:type="character" w:styleId="1760">
    <w:name w:val="明显引用 Char4"/>
    <w:next w:val="1760"/>
    <w:link w:val="855"/>
    <w:uiPriority w:val="30"/>
    <w:rPr>
      <w:rFonts w:ascii="Times New Roman" w:hAnsi="Times New Roman" w:eastAsia="宋体" w:cs="Times New Roman"/>
      <w:b/>
      <w:bCs/>
      <w:i/>
      <w:iCs/>
      <w:color w:val="4f81bd"/>
      <w:szCs w:val="24"/>
    </w:rPr>
  </w:style>
  <w:style w:type="character" w:styleId="1761">
    <w:name w:val="正文首行缩进 2 Char3"/>
    <w:basedOn w:val="1759"/>
    <w:next w:val="1761"/>
    <w:link w:val="855"/>
    <w:uiPriority w:val="99"/>
    <w:semiHidden/>
  </w:style>
  <w:style w:type="character" w:styleId="1762">
    <w:name w:val="正文文本 2 Char3"/>
    <w:next w:val="1762"/>
    <w:link w:val="855"/>
    <w:uiPriority w:val="99"/>
    <w:semiHidden/>
    <w:rPr>
      <w:rFonts w:ascii="Times New Roman" w:hAnsi="Times New Roman" w:eastAsia="宋体" w:cs="Times New Roman"/>
      <w:szCs w:val="24"/>
    </w:rPr>
  </w:style>
  <w:style w:type="character" w:styleId="1763">
    <w:name w:val="日期 Char4"/>
    <w:next w:val="1763"/>
    <w:link w:val="855"/>
    <w:uiPriority w:val="99"/>
    <w:semiHidden/>
    <w:rPr>
      <w:rFonts w:ascii="Times New Roman" w:hAnsi="Times New Roman" w:eastAsia="宋体" w:cs="Times New Roman"/>
      <w:szCs w:val="24"/>
    </w:rPr>
  </w:style>
  <w:style w:type="paragraph" w:styleId="1764">
    <w:name w:val="+正文 Char"/>
    <w:basedOn w:val="855"/>
    <w:next w:val="1764"/>
    <w:link w:val="855"/>
    <w:qFormat/>
    <w:pPr>
      <w:ind w:firstLine="200"/>
      <w:spacing w:line="360" w:lineRule="auto"/>
    </w:pPr>
    <w:rPr>
      <w:sz w:val="24"/>
      <w:szCs w:val="28"/>
    </w:rPr>
  </w:style>
  <w:style w:type="character" w:styleId="1765">
    <w:name w:val="批注框文本 Char4"/>
    <w:next w:val="1765"/>
    <w:link w:val="855"/>
    <w:uiPriority w:val="99"/>
    <w:semiHidden/>
    <w:rPr>
      <w:rFonts w:ascii="Times New Roman" w:hAnsi="Times New Roman" w:eastAsia="宋体" w:cs="Times New Roman"/>
      <w:sz w:val="18"/>
      <w:szCs w:val="18"/>
    </w:rPr>
  </w:style>
  <w:style w:type="paragraph" w:styleId="1766">
    <w:name w:val="1.1.1.1"/>
    <w:basedOn w:val="855"/>
    <w:next w:val="1766"/>
    <w:link w:val="855"/>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767">
    <w:name w:val="正文文本缩进 2 Char3"/>
    <w:next w:val="1767"/>
    <w:link w:val="855"/>
    <w:uiPriority w:val="99"/>
    <w:semiHidden/>
    <w:rPr>
      <w:rFonts w:ascii="Times New Roman" w:hAnsi="Times New Roman" w:eastAsia="宋体" w:cs="Times New Roman"/>
      <w:szCs w:val="24"/>
    </w:rPr>
  </w:style>
  <w:style w:type="paragraph" w:styleId="1768">
    <w:name w:val="Char Char1 Char Char Char Char Char Char Char"/>
    <w:basedOn w:val="855"/>
    <w:next w:val="1768"/>
    <w:link w:val="855"/>
    <w:qFormat/>
    <w:rPr>
      <w:szCs w:val="20"/>
    </w:rPr>
  </w:style>
  <w:style w:type="character" w:styleId="1769">
    <w:name w:val="标题 Char5"/>
    <w:next w:val="1769"/>
    <w:link w:val="855"/>
    <w:uiPriority w:val="10"/>
    <w:rPr>
      <w:rFonts w:ascii="Cambria" w:hAnsi="Cambria" w:eastAsia="宋体" w:cs="Times New Roman"/>
      <w:b/>
      <w:bCs/>
      <w:sz w:val="32"/>
      <w:szCs w:val="32"/>
    </w:rPr>
  </w:style>
  <w:style w:type="character" w:styleId="1770">
    <w:name w:val="页脚 Char3"/>
    <w:next w:val="1770"/>
    <w:link w:val="855"/>
    <w:uiPriority w:val="99"/>
    <w:semiHidden/>
    <w:rPr>
      <w:rFonts w:ascii="Times New Roman" w:hAnsi="Times New Roman" w:eastAsia="宋体" w:cs="Times New Roman"/>
      <w:sz w:val="18"/>
      <w:szCs w:val="18"/>
    </w:rPr>
  </w:style>
  <w:style w:type="character" w:styleId="1771">
    <w:name w:val="页眉 Char3"/>
    <w:next w:val="1771"/>
    <w:link w:val="855"/>
    <w:uiPriority w:val="99"/>
    <w:semiHidden/>
    <w:rPr>
      <w:rFonts w:ascii="Times New Roman" w:hAnsi="Times New Roman" w:eastAsia="宋体" w:cs="Times New Roman"/>
      <w:sz w:val="18"/>
      <w:szCs w:val="18"/>
    </w:rPr>
  </w:style>
  <w:style w:type="character" w:styleId="1772">
    <w:name w:val="脚注文本 Char3"/>
    <w:next w:val="1772"/>
    <w:link w:val="855"/>
    <w:uiPriority w:val="99"/>
    <w:semiHidden/>
    <w:rPr>
      <w:rFonts w:ascii="Times New Roman" w:hAnsi="Times New Roman" w:eastAsia="宋体" w:cs="Times New Roman"/>
      <w:sz w:val="18"/>
      <w:szCs w:val="18"/>
    </w:rPr>
  </w:style>
  <w:style w:type="character" w:styleId="1773">
    <w:name w:val="批注主题 Char4"/>
    <w:next w:val="1773"/>
    <w:link w:val="855"/>
    <w:uiPriority w:val="99"/>
    <w:semiHidden/>
    <w:rPr>
      <w:rFonts w:ascii="Times New Roman" w:hAnsi="Times New Roman" w:eastAsia="宋体" w:cs="Times New Roman"/>
      <w:b/>
      <w:bCs/>
      <w:szCs w:val="24"/>
    </w:rPr>
  </w:style>
  <w:style w:type="paragraph" w:styleId="1774">
    <w:name w:val="_Style 101"/>
    <w:next w:val="855"/>
    <w:link w:val="855"/>
    <w:uiPriority w:val="99"/>
    <w:unhideWhenUsed/>
    <w:qFormat/>
    <w:pPr>
      <w:jc w:val="both"/>
      <w:widowControl w:val="off"/>
    </w:pPr>
    <w:rPr>
      <w:sz w:val="21"/>
      <w:szCs w:val="24"/>
      <w:lang w:val="en-US" w:eastAsia="zh-CN" w:bidi="ar-SA"/>
    </w:rPr>
  </w:style>
  <w:style w:type="character" w:styleId="1775">
    <w:name w:val="HTML 预设格式 Char4"/>
    <w:next w:val="1775"/>
    <w:link w:val="855"/>
    <w:qFormat/>
    <w:rPr>
      <w:rFonts w:ascii="Courier New" w:hAnsi="Courier New" w:cs="Courier New"/>
    </w:rPr>
  </w:style>
  <w:style w:type="character" w:styleId="1776">
    <w:name w:val="正文文本缩进 3 Char3"/>
    <w:next w:val="1776"/>
    <w:link w:val="855"/>
    <w:uiPriority w:val="99"/>
    <w:semiHidden/>
    <w:rPr>
      <w:rFonts w:ascii="Times New Roman" w:hAnsi="Times New Roman" w:eastAsia="宋体" w:cs="Times New Roman"/>
      <w:sz w:val="16"/>
      <w:szCs w:val="16"/>
    </w:rPr>
  </w:style>
  <w:style w:type="paragraph" w:styleId="1777">
    <w:name w:val="+正文"/>
    <w:basedOn w:val="855"/>
    <w:next w:val="1777"/>
    <w:link w:val="1778"/>
    <w:qFormat/>
    <w:pPr>
      <w:ind w:firstLine="200"/>
      <w:spacing w:line="360" w:lineRule="auto"/>
    </w:pPr>
    <w:rPr>
      <w:sz w:val="24"/>
      <w:szCs w:val="28"/>
    </w:rPr>
  </w:style>
  <w:style w:type="character" w:styleId="1778">
    <w:name w:val="+正文 Char7"/>
    <w:next w:val="1778"/>
    <w:link w:val="1777"/>
    <w:rPr>
      <w:sz w:val="24"/>
      <w:szCs w:val="28"/>
    </w:rPr>
  </w:style>
  <w:style w:type="character" w:styleId="1779">
    <w:name w:val="引用 Char4"/>
    <w:next w:val="1779"/>
    <w:link w:val="855"/>
    <w:uiPriority w:val="29"/>
    <w:rPr>
      <w:rFonts w:ascii="Times New Roman" w:hAnsi="Times New Roman" w:eastAsia="宋体" w:cs="Times New Roman"/>
      <w:i/>
      <w:iCs/>
      <w:color w:val="000000"/>
      <w:szCs w:val="24"/>
    </w:rPr>
  </w:style>
  <w:style w:type="paragraph" w:styleId="1780">
    <w:name w:val="Normal_0_0"/>
    <w:next w:val="1780"/>
    <w:link w:val="855"/>
    <w:qFormat/>
    <w:pPr>
      <w:jc w:val="both"/>
      <w:widowControl w:val="off"/>
    </w:pPr>
    <w:rPr>
      <w:rFonts w:ascii="Calibri" w:hAnsi="Calibri"/>
      <w:lang w:val="en-US" w:eastAsia="zh-CN" w:bidi="ar-SA"/>
    </w:rPr>
  </w:style>
  <w:style w:type="table" w:styleId="1781">
    <w:name w:val="浅色底纹 - 强调文字颜色 21"/>
    <w:basedOn w:val="866"/>
    <w:next w:val="1781"/>
    <w:link w:val="855"/>
    <w:rPr>
      <w:b/>
      <w:bCs/>
      <w:i/>
      <w:iCs/>
      <w:color w:val="4f81bd"/>
      <w:sz w:val="21"/>
      <w:szCs w:val="22"/>
    </w:rPr>
    <w:tblPr/>
  </w:style>
  <w:style w:type="table" w:styleId="1782">
    <w:name w:val="网格型212"/>
    <w:basedOn w:val="866"/>
    <w:next w:val="1782"/>
    <w:link w:val="855"/>
    <w:qFormat/>
    <w:pPr>
      <w:jc w:val="both"/>
      <w:widowControl w:val="off"/>
    </w:pPr>
    <w:tblPr/>
  </w:style>
  <w:style w:type="table" w:styleId="1783">
    <w:name w:val="浅色底纹 - 强调文字颜色 22"/>
    <w:basedOn w:val="866"/>
    <w:next w:val="1783"/>
    <w:link w:val="855"/>
    <w:rPr>
      <w:b/>
      <w:bCs/>
      <w:i/>
      <w:iCs/>
      <w:color w:val="4f81bd"/>
      <w:sz w:val="21"/>
      <w:szCs w:val="22"/>
    </w:rPr>
    <w:tblPr/>
  </w:style>
  <w:style w:type="paragraph" w:styleId="1784">
    <w:name w:val="_Style 3"/>
    <w:basedOn w:val="855"/>
    <w:next w:val="1784"/>
    <w:link w:val="855"/>
    <w:qFormat/>
    <w:pPr>
      <w:ind w:firstLine="420"/>
    </w:pPr>
    <w:rPr>
      <w:szCs w:val="22"/>
    </w:rPr>
  </w:style>
  <w:style w:type="table" w:styleId="1785">
    <w:name w:val="浅色底纹 - 强调文字颜色 211"/>
    <w:basedOn w:val="866"/>
    <w:next w:val="1785"/>
    <w:link w:val="855"/>
    <w:rPr>
      <w:b/>
      <w:bCs/>
      <w:i/>
      <w:iCs/>
      <w:color w:val="4f81bd"/>
      <w:sz w:val="21"/>
      <w:szCs w:val="22"/>
    </w:rPr>
    <w:tblPr/>
  </w:style>
  <w:style w:type="table" w:styleId="1786">
    <w:name w:val="浅色底纹 - 强调文字颜色 2111"/>
    <w:basedOn w:val="866"/>
    <w:next w:val="1786"/>
    <w:link w:val="855"/>
    <w:rPr>
      <w:b/>
      <w:bCs/>
      <w:i/>
      <w:iCs/>
      <w:color w:val="4f81bd"/>
      <w:sz w:val="21"/>
      <w:szCs w:val="22"/>
    </w:rPr>
    <w:tblPr/>
  </w:style>
  <w:style w:type="paragraph" w:styleId="1787">
    <w:name w:val="正文7"/>
    <w:next w:val="1787"/>
    <w:link w:val="855"/>
    <w:qFormat/>
    <w:pPr>
      <w:jc w:val="both"/>
      <w:widowControl w:val="off"/>
    </w:pPr>
    <w:rPr>
      <w:rFonts w:ascii="Calibri" w:hAnsi="Calibri"/>
      <w:lang w:val="en-US" w:eastAsia="zh-CN" w:bidi="ar-SA"/>
    </w:rPr>
  </w:style>
  <w:style w:type="table" w:styleId="1788">
    <w:name w:val="网格型31"/>
    <w:basedOn w:val="866"/>
    <w:next w:val="1788"/>
    <w:link w:val="855"/>
    <w:uiPriority w:val="59"/>
    <w:qFormat/>
    <w:rPr>
      <w:rFonts w:ascii="Calibri" w:hAnsi="Calibri" w:eastAsia="宋体" w:cs="Times New Roman"/>
      <w:sz w:val="21"/>
      <w:szCs w:val="22"/>
    </w:rPr>
    <w:tblPr/>
  </w:style>
  <w:style w:type="table" w:styleId="1789">
    <w:name w:val="浅色底纹 - 强调文字颜色 221"/>
    <w:basedOn w:val="866"/>
    <w:next w:val="1789"/>
    <w:link w:val="855"/>
    <w:rPr>
      <w:b/>
      <w:bCs/>
      <w:i/>
      <w:iCs/>
      <w:color w:val="4f81bd"/>
      <w:sz w:val="21"/>
      <w:szCs w:val="22"/>
    </w:rPr>
    <w:tblPr/>
  </w:style>
  <w:style w:type="paragraph" w:styleId="1790">
    <w:name w:val="正文缩进2"/>
    <w:basedOn w:val="1787"/>
    <w:next w:val="1790"/>
    <w:link w:val="855"/>
    <w:unhideWhenUsed/>
    <w:qFormat/>
    <w:pPr>
      <w:ind w:firstLine="420"/>
    </w:pPr>
  </w:style>
  <w:style w:type="table" w:styleId="1791">
    <w:name w:val="彩色网格 - 强调文字颜色 11"/>
    <w:basedOn w:val="866"/>
    <w:next w:val="1791"/>
    <w:link w:val="855"/>
    <w:rPr>
      <w:i/>
      <w:iCs/>
      <w:color w:val="000000"/>
      <w:sz w:val="21"/>
      <w:szCs w:val="22"/>
    </w:rPr>
    <w:tblPr/>
  </w:style>
  <w:style w:type="table" w:styleId="1792">
    <w:name w:val="浅色底纹 - 强调文字颜色 212"/>
    <w:basedOn w:val="866"/>
    <w:next w:val="1792"/>
    <w:link w:val="855"/>
    <w:rPr>
      <w:b/>
      <w:bCs/>
      <w:i/>
      <w:iCs/>
      <w:color w:val="4f81bd"/>
      <w:sz w:val="21"/>
      <w:szCs w:val="22"/>
    </w:rPr>
    <w:tblPr/>
  </w:style>
  <w:style w:type="table" w:styleId="1793">
    <w:name w:val="浅色底纹 - 强调文字颜色 23"/>
    <w:basedOn w:val="866"/>
    <w:next w:val="1793"/>
    <w:link w:val="855"/>
    <w:qFormat/>
    <w:rPr>
      <w:b/>
      <w:bCs/>
      <w:i/>
      <w:iCs/>
      <w:color w:val="4f81bd"/>
      <w:sz w:val="21"/>
      <w:szCs w:val="22"/>
    </w:rPr>
    <w:tblPr/>
  </w:style>
  <w:style w:type="table" w:styleId="1794">
    <w:name w:val="彩色网格 - 强调文字颜色 12"/>
    <w:basedOn w:val="866"/>
    <w:next w:val="1794"/>
    <w:link w:val="855"/>
    <w:qFormat/>
    <w:rPr>
      <w:i/>
      <w:iCs/>
      <w:color w:val="000000"/>
      <w:sz w:val="21"/>
      <w:szCs w:val="22"/>
    </w:rPr>
    <w:tblPr/>
  </w:style>
  <w:style w:type="paragraph" w:styleId="1795">
    <w:name w:val="列出段落11"/>
    <w:basedOn w:val="855"/>
    <w:next w:val="1795"/>
    <w:link w:val="855"/>
    <w:qFormat/>
    <w:pPr>
      <w:ind w:firstLine="420"/>
    </w:pPr>
    <w:rPr>
      <w:rFonts w:ascii="Calibri" w:hAnsi="Calibri"/>
      <w:szCs w:val="22"/>
    </w:rPr>
  </w:style>
  <w:style w:type="character" w:styleId="1796">
    <w:name w:val="Char Char182"/>
    <w:next w:val="1796"/>
    <w:link w:val="855"/>
    <w:qFormat/>
    <w:rPr>
      <w:b/>
      <w:bCs/>
      <w:sz w:val="44"/>
      <w:szCs w:val="44"/>
    </w:rPr>
  </w:style>
  <w:style w:type="character" w:styleId="1797">
    <w:name w:val="Char Char31"/>
    <w:next w:val="1797"/>
    <w:link w:val="855"/>
    <w:qFormat/>
  </w:style>
  <w:style w:type="table" w:styleId="1798">
    <w:name w:val="浅色底纹 - 强调文字颜色 213"/>
    <w:basedOn w:val="866"/>
    <w:next w:val="1798"/>
    <w:link w:val="855"/>
    <w:qFormat/>
    <w:rPr>
      <w:b/>
      <w:bCs/>
      <w:i/>
      <w:iCs/>
      <w:color w:val="4f81bd"/>
      <w:sz w:val="21"/>
      <w:szCs w:val="22"/>
    </w:rPr>
    <w:tblPr/>
  </w:style>
  <w:style w:type="table" w:styleId="1799">
    <w:name w:val="浅色底纹 - 强调文字颜色 2112"/>
    <w:basedOn w:val="866"/>
    <w:next w:val="1799"/>
    <w:link w:val="855"/>
    <w:qFormat/>
    <w:rPr>
      <w:b/>
      <w:bCs/>
      <w:i/>
      <w:iCs/>
      <w:color w:val="4f81bd"/>
      <w:sz w:val="21"/>
      <w:szCs w:val="22"/>
    </w:rPr>
    <w:tblPr/>
  </w:style>
  <w:style w:type="table" w:styleId="1800">
    <w:name w:val="浅色底纹 - 强调文字颜色 222"/>
    <w:basedOn w:val="866"/>
    <w:next w:val="1800"/>
    <w:link w:val="855"/>
    <w:qFormat/>
    <w:rPr>
      <w:b/>
      <w:bCs/>
      <w:i/>
      <w:iCs/>
      <w:color w:val="4f81bd"/>
      <w:sz w:val="21"/>
      <w:szCs w:val="22"/>
    </w:rPr>
    <w:tblPr/>
  </w:style>
  <w:style w:type="table" w:styleId="1801">
    <w:name w:val="彩色网格 - 强调文字颜色 111"/>
    <w:basedOn w:val="866"/>
    <w:next w:val="1801"/>
    <w:link w:val="855"/>
    <w:qFormat/>
    <w:rPr>
      <w:i/>
      <w:iCs/>
      <w:color w:val="000000"/>
      <w:sz w:val="21"/>
      <w:szCs w:val="22"/>
    </w:rPr>
    <w:tblPr/>
  </w:style>
  <w:style w:type="table" w:styleId="1802">
    <w:name w:val="浅色底纹 - 强调文字颜色 2121"/>
    <w:basedOn w:val="866"/>
    <w:next w:val="1802"/>
    <w:link w:val="855"/>
    <w:qFormat/>
    <w:rPr>
      <w:b/>
      <w:bCs/>
      <w:i/>
      <w:iCs/>
      <w:color w:val="4f81bd"/>
      <w:sz w:val="21"/>
      <w:szCs w:val="22"/>
    </w:rPr>
    <w:tblPr/>
  </w:style>
  <w:style w:type="paragraph" w:styleId="1803">
    <w:name w:val="+标题4"/>
    <w:basedOn w:val="859"/>
    <w:next w:val="1803"/>
    <w:link w:val="855"/>
    <w:qFormat/>
    <w:pPr>
      <w:ind w:left="480"/>
      <w:spacing w:line="360" w:lineRule="auto"/>
      <w:tabs>
        <w:tab w:val="left" w:pos="480" w:leader="none"/>
      </w:tabs>
    </w:pPr>
    <w:rPr>
      <w:rFonts w:ascii="Arial"/>
      <w:sz w:val="21"/>
      <w:lang w:val="en-US" w:eastAsia="zh-CN"/>
    </w:rPr>
  </w:style>
  <w:style w:type="table" w:styleId="1804">
    <w:name w:val="浅色底纹 - 强调文字颜色 24"/>
    <w:basedOn w:val="866"/>
    <w:next w:val="1804"/>
    <w:link w:val="855"/>
    <w:rPr>
      <w:b/>
      <w:bCs/>
      <w:i/>
      <w:iCs/>
      <w:color w:val="4f81bd"/>
      <w:sz w:val="21"/>
      <w:szCs w:val="22"/>
    </w:rPr>
    <w:tblPr/>
  </w:style>
  <w:style w:type="table" w:styleId="1805">
    <w:name w:val="网格型221"/>
    <w:basedOn w:val="866"/>
    <w:next w:val="1805"/>
    <w:link w:val="855"/>
    <w:uiPriority w:val="59"/>
    <w:rPr>
      <w:rFonts w:ascii="Calibri" w:hAnsi="Calibri" w:eastAsia="宋体" w:cs="Times New Roman"/>
      <w:sz w:val="21"/>
      <w:szCs w:val="22"/>
    </w:rPr>
    <w:tblPr/>
  </w:style>
  <w:style w:type="table" w:styleId="1806">
    <w:name w:val="网格型311"/>
    <w:basedOn w:val="866"/>
    <w:next w:val="1806"/>
    <w:link w:val="855"/>
    <w:uiPriority w:val="59"/>
    <w:tblPr/>
  </w:style>
  <w:style w:type="character" w:styleId="1807">
    <w:name w:val="封面空格"/>
    <w:next w:val="1807"/>
    <w:link w:val="855"/>
    <w:uiPriority w:val="1"/>
    <w:qFormat/>
    <w:rPr>
      <w:rFonts w:eastAsia="仿宋_GB2312"/>
      <w:sz w:val="28"/>
    </w:rPr>
  </w:style>
  <w:style w:type="character" w:styleId="1808">
    <w:name w:val="占位符文本1"/>
    <w:next w:val="1808"/>
    <w:link w:val="855"/>
    <w:uiPriority w:val="99"/>
    <w:qFormat/>
    <w:rPr>
      <w:color w:val="808080"/>
    </w:rPr>
  </w:style>
  <w:style w:type="table" w:styleId="1809">
    <w:name w:val="网格型32"/>
    <w:basedOn w:val="866"/>
    <w:next w:val="1809"/>
    <w:link w:val="855"/>
    <w:uiPriority w:val="59"/>
    <w:tblPr/>
  </w:style>
  <w:style w:type="table" w:styleId="1810">
    <w:name w:val="浅色底纹 - 强调文字颜色 25"/>
    <w:basedOn w:val="866"/>
    <w:next w:val="1810"/>
    <w:link w:val="855"/>
    <w:rPr>
      <w:b/>
      <w:bCs/>
      <w:i/>
      <w:iCs/>
      <w:color w:val="4f81bd"/>
      <w:sz w:val="21"/>
      <w:szCs w:val="22"/>
    </w:rPr>
    <w:tblPr/>
  </w:style>
  <w:style w:type="table" w:styleId="1811">
    <w:name w:val="浅色底纹 - 强调文字颜色 214"/>
    <w:basedOn w:val="866"/>
    <w:next w:val="1811"/>
    <w:link w:val="855"/>
    <w:rPr>
      <w:b/>
      <w:bCs/>
      <w:i/>
      <w:iCs/>
      <w:color w:val="4f81bd"/>
      <w:sz w:val="21"/>
      <w:szCs w:val="22"/>
    </w:rPr>
    <w:tblPr/>
  </w:style>
  <w:style w:type="paragraph" w:styleId="1812">
    <w:name w:val="正文8"/>
    <w:next w:val="1812"/>
    <w:link w:val="855"/>
    <w:qFormat/>
    <w:pPr>
      <w:jc w:val="both"/>
      <w:widowControl w:val="off"/>
    </w:pPr>
    <w:rPr>
      <w:rFonts w:ascii="Calibri" w:hAnsi="Calibri"/>
      <w:lang w:val="en-US" w:eastAsia="zh-CN" w:bidi="ar-SA"/>
    </w:rPr>
  </w:style>
  <w:style w:type="table" w:styleId="1813">
    <w:name w:val="网格型41"/>
    <w:basedOn w:val="866"/>
    <w:next w:val="1813"/>
    <w:link w:val="855"/>
    <w:rPr>
      <w:rFonts w:ascii="Calibri" w:hAnsi="Calibri"/>
    </w:rPr>
    <w:tblPr/>
  </w:style>
  <w:style w:type="character" w:styleId="1814">
    <w:name w:val="占位符文本"/>
    <w:basedOn w:val="865"/>
    <w:next w:val="1814"/>
    <w:link w:val="855"/>
    <w:uiPriority w:val="99"/>
    <w:qFormat/>
  </w:style>
  <w:style w:type="table" w:styleId="1815">
    <w:name w:val="网格型51"/>
    <w:basedOn w:val="866"/>
    <w:next w:val="1815"/>
    <w:link w:val="855"/>
    <w:uiPriority w:val="59"/>
    <w:tblPr/>
  </w:style>
  <w:style w:type="paragraph" w:styleId="1816">
    <w:name w:val="z-窗体底端"/>
    <w:basedOn w:val="1163"/>
    <w:next w:val="1163"/>
    <w:link w:val="1817"/>
    <w:pPr>
      <w:jc w:val="center"/>
      <w:pBdr>
        <w:top w:val="single" w:color="000000" w:sz="6" w:space="1"/>
      </w:pBdr>
    </w:pPr>
    <w:rPr>
      <w:rFonts w:ascii="Arial" w:hAnsi="Calibri"/>
      <w:vanish/>
      <w:sz w:val="16"/>
      <w:szCs w:val="20"/>
    </w:rPr>
  </w:style>
  <w:style w:type="character" w:styleId="1817">
    <w:name w:val="z-窗体底端 Char2"/>
    <w:next w:val="1817"/>
    <w:link w:val="1816"/>
    <w:rPr>
      <w:rFonts w:ascii="Arial" w:hAnsi="Calibri"/>
      <w:vanish/>
      <w:sz w:val="16"/>
    </w:rPr>
  </w:style>
  <w:style w:type="paragraph" w:styleId="1818">
    <w:name w:val="z-窗体顶端"/>
    <w:basedOn w:val="1163"/>
    <w:next w:val="1163"/>
    <w:link w:val="1819"/>
    <w:pPr>
      <w:jc w:val="center"/>
      <w:pBdr>
        <w:bottom w:val="single" w:color="000000" w:sz="6" w:space="1"/>
      </w:pBdr>
    </w:pPr>
    <w:rPr>
      <w:rFonts w:ascii="Arial" w:hAnsi="Calibri"/>
      <w:vanish/>
      <w:sz w:val="16"/>
      <w:szCs w:val="20"/>
    </w:rPr>
  </w:style>
  <w:style w:type="character" w:styleId="1819">
    <w:name w:val="z-窗体顶端 Char2"/>
    <w:next w:val="1819"/>
    <w:link w:val="1818"/>
    <w:rPr>
      <w:rFonts w:ascii="Arial" w:hAnsi="Calibri"/>
      <w:vanish/>
      <w:sz w:val="16"/>
    </w:rPr>
  </w:style>
  <w:style w:type="character" w:styleId="1820">
    <w:name w:val="正文9"/>
    <w:basedOn w:val="865"/>
    <w:next w:val="1820"/>
    <w:link w:val="855"/>
    <w:qFormat/>
  </w:style>
  <w:style w:type="table" w:styleId="1821">
    <w:name w:val="浅色底纹 - 强调文字颜色 26"/>
    <w:basedOn w:val="866"/>
    <w:next w:val="1821"/>
    <w:link w:val="855"/>
    <w:rPr>
      <w:b/>
      <w:bCs/>
      <w:i/>
      <w:iCs/>
      <w:color w:val="4f81bd"/>
      <w:sz w:val="21"/>
      <w:szCs w:val="22"/>
    </w:rPr>
    <w:tblPr/>
  </w:style>
  <w:style w:type="table" w:styleId="1822">
    <w:name w:val="彩色网格 - 强调文字颜色 13"/>
    <w:basedOn w:val="866"/>
    <w:next w:val="1822"/>
    <w:link w:val="855"/>
    <w:rPr>
      <w:i/>
      <w:iCs/>
      <w:color w:val="000000"/>
      <w:sz w:val="21"/>
      <w:szCs w:val="22"/>
    </w:rPr>
    <w:tblPr/>
  </w:style>
  <w:style w:type="paragraph" w:styleId="1823">
    <w:name w:val="标题 14"/>
    <w:basedOn w:val="1824"/>
    <w:next w:val="1576"/>
    <w:link w:val="855"/>
    <w:qFormat/>
    <w:rPr>
      <w:rFonts w:ascii="Times New Roman" w:hAnsi="Times New Roman" w:eastAsia="宋体"/>
      <w:bCs/>
      <w:smallCaps w:val="0"/>
      <w:sz w:val="44"/>
      <w:szCs w:val="44"/>
    </w:rPr>
  </w:style>
  <w:style w:type="paragraph" w:styleId="1824">
    <w:name w:val="标题 25"/>
    <w:basedOn w:val="1576"/>
    <w:next w:val="1674"/>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25">
    <w:name w:val="标题 34"/>
    <w:basedOn w:val="1576"/>
    <w:next w:val="1576"/>
    <w:link w:val="855"/>
    <w:qFormat/>
    <w:pPr>
      <w:ind w:left="40" w:right="40"/>
      <w:jc w:val="left"/>
      <w:keepLines/>
      <w:keepNext/>
      <w:spacing w:before="120" w:after="120" w:line="360" w:lineRule="auto"/>
      <w:outlineLvl w:val="2"/>
    </w:pPr>
    <w:rPr>
      <w:rFonts w:eastAsia="仿宋_GB2312"/>
      <w:b/>
      <w:bCs/>
      <w:sz w:val="28"/>
      <w:szCs w:val="32"/>
    </w:rPr>
  </w:style>
  <w:style w:type="table" w:styleId="1826">
    <w:name w:val="浅色底纹 - 强调文字颜色 215"/>
    <w:basedOn w:val="866"/>
    <w:next w:val="1826"/>
    <w:link w:val="855"/>
    <w:rPr>
      <w:b/>
      <w:bCs/>
      <w:i/>
      <w:iCs/>
      <w:color w:val="4f81bd"/>
      <w:sz w:val="21"/>
      <w:szCs w:val="22"/>
    </w:rPr>
    <w:tblPr/>
  </w:style>
  <w:style w:type="table" w:styleId="1827">
    <w:name w:val="浅色底纹 - 强调文字颜色 223"/>
    <w:basedOn w:val="866"/>
    <w:next w:val="1827"/>
    <w:link w:val="855"/>
    <w:rPr>
      <w:b/>
      <w:bCs/>
      <w:i/>
      <w:iCs/>
      <w:color w:val="4f81bd"/>
      <w:sz w:val="21"/>
      <w:szCs w:val="22"/>
    </w:rPr>
    <w:tblPr/>
  </w:style>
  <w:style w:type="table" w:styleId="1828">
    <w:name w:val="浅色底纹 - 强调文字颜色 2113"/>
    <w:basedOn w:val="866"/>
    <w:next w:val="1828"/>
    <w:link w:val="855"/>
    <w:rPr>
      <w:b/>
      <w:bCs/>
      <w:i/>
      <w:iCs/>
      <w:color w:val="4f81bd"/>
      <w:sz w:val="21"/>
      <w:szCs w:val="22"/>
    </w:rPr>
    <w:tblPr/>
  </w:style>
  <w:style w:type="table" w:styleId="1829">
    <w:name w:val="浅色底纹 - 强调文字颜色 21111"/>
    <w:basedOn w:val="866"/>
    <w:next w:val="1829"/>
    <w:link w:val="855"/>
    <w:rPr>
      <w:b/>
      <w:bCs/>
      <w:i/>
      <w:iCs/>
      <w:color w:val="4f81bd"/>
      <w:sz w:val="21"/>
      <w:szCs w:val="22"/>
    </w:rPr>
    <w:tblPr/>
  </w:style>
  <w:style w:type="table" w:styleId="1830">
    <w:name w:val="浅色底纹 - 强调文字颜色 2211"/>
    <w:basedOn w:val="866"/>
    <w:next w:val="1830"/>
    <w:link w:val="855"/>
    <w:rPr>
      <w:b/>
      <w:bCs/>
      <w:i/>
      <w:iCs/>
      <w:color w:val="4f81bd"/>
      <w:sz w:val="21"/>
      <w:szCs w:val="22"/>
    </w:rPr>
    <w:tblPr/>
  </w:style>
  <w:style w:type="table" w:styleId="1831">
    <w:name w:val="彩色网格 - 强调文字颜色 112"/>
    <w:basedOn w:val="866"/>
    <w:next w:val="1831"/>
    <w:link w:val="855"/>
    <w:rPr>
      <w:i/>
      <w:iCs/>
      <w:color w:val="000000"/>
      <w:sz w:val="21"/>
      <w:szCs w:val="22"/>
    </w:rPr>
    <w:tblPr/>
  </w:style>
  <w:style w:type="table" w:styleId="1832">
    <w:name w:val="浅色底纹 - 强调文字颜色 2122"/>
    <w:basedOn w:val="866"/>
    <w:next w:val="1832"/>
    <w:link w:val="855"/>
    <w:rPr>
      <w:b/>
      <w:bCs/>
      <w:i/>
      <w:iCs/>
      <w:color w:val="4f81bd"/>
      <w:sz w:val="21"/>
      <w:szCs w:val="22"/>
    </w:rPr>
    <w:tblPr/>
  </w:style>
  <w:style w:type="table" w:styleId="1833">
    <w:name w:val="浅色底纹 - 强调文字颜色 231"/>
    <w:basedOn w:val="866"/>
    <w:next w:val="1833"/>
    <w:link w:val="855"/>
    <w:qFormat/>
    <w:rPr>
      <w:b/>
      <w:bCs/>
      <w:i/>
      <w:iCs/>
      <w:color w:val="4f81bd"/>
      <w:sz w:val="21"/>
      <w:szCs w:val="22"/>
    </w:rPr>
    <w:tblPr/>
  </w:style>
  <w:style w:type="table" w:styleId="1834">
    <w:name w:val="浅色底纹 - 强调文字颜色 2131"/>
    <w:basedOn w:val="866"/>
    <w:next w:val="1834"/>
    <w:link w:val="855"/>
    <w:qFormat/>
    <w:rPr>
      <w:b/>
      <w:bCs/>
      <w:i/>
      <w:iCs/>
      <w:color w:val="4f81bd"/>
      <w:sz w:val="21"/>
      <w:szCs w:val="22"/>
    </w:rPr>
    <w:tblPr/>
  </w:style>
  <w:style w:type="table" w:styleId="1835">
    <w:name w:val="浅色底纹 - 强调文字颜色 21121"/>
    <w:basedOn w:val="866"/>
    <w:next w:val="1835"/>
    <w:link w:val="855"/>
    <w:qFormat/>
    <w:rPr>
      <w:b/>
      <w:bCs/>
      <w:i/>
      <w:iCs/>
      <w:color w:val="4f81bd"/>
      <w:sz w:val="21"/>
      <w:szCs w:val="22"/>
    </w:rPr>
    <w:tblPr/>
  </w:style>
  <w:style w:type="table" w:styleId="1836">
    <w:name w:val="浅色底纹 - 强调文字颜色 2221"/>
    <w:basedOn w:val="866"/>
    <w:next w:val="1836"/>
    <w:link w:val="855"/>
    <w:qFormat/>
    <w:rPr>
      <w:b/>
      <w:bCs/>
      <w:i/>
      <w:iCs/>
      <w:color w:val="4f81bd"/>
      <w:sz w:val="21"/>
      <w:szCs w:val="22"/>
    </w:rPr>
    <w:tblPr/>
  </w:style>
  <w:style w:type="table" w:styleId="1837">
    <w:name w:val="浅色底纹 - 强调文字颜色 21211"/>
    <w:basedOn w:val="866"/>
    <w:next w:val="1837"/>
    <w:link w:val="855"/>
    <w:qFormat/>
    <w:rPr>
      <w:b/>
      <w:bCs/>
      <w:i/>
      <w:iCs/>
      <w:color w:val="4f81bd"/>
      <w:sz w:val="21"/>
      <w:szCs w:val="22"/>
    </w:rPr>
    <w:tblPr/>
  </w:style>
  <w:style w:type="table" w:styleId="1838">
    <w:name w:val="浅色底纹 - 强调文字颜色 241"/>
    <w:basedOn w:val="866"/>
    <w:next w:val="1838"/>
    <w:link w:val="855"/>
    <w:rPr>
      <w:b/>
      <w:bCs/>
      <w:i/>
      <w:iCs/>
      <w:color w:val="4f81bd"/>
      <w:sz w:val="21"/>
      <w:szCs w:val="22"/>
    </w:rPr>
    <w:tblPr/>
  </w:style>
  <w:style w:type="table" w:styleId="1839">
    <w:name w:val="浅色底纹 - 强调文字颜色 251"/>
    <w:basedOn w:val="866"/>
    <w:next w:val="1839"/>
    <w:link w:val="855"/>
    <w:rPr>
      <w:b/>
      <w:bCs/>
      <w:i/>
      <w:iCs/>
      <w:color w:val="4f81bd"/>
      <w:sz w:val="21"/>
      <w:szCs w:val="22"/>
    </w:rPr>
    <w:tblPr/>
  </w:style>
  <w:style w:type="table" w:styleId="1840">
    <w:name w:val="浅色底纹 - 强调文字颜色 2141"/>
    <w:basedOn w:val="866"/>
    <w:next w:val="1840"/>
    <w:link w:val="855"/>
    <w:rPr>
      <w:b/>
      <w:bCs/>
      <w:i/>
      <w:iCs/>
      <w:color w:val="4f81bd"/>
      <w:sz w:val="21"/>
      <w:szCs w:val="22"/>
    </w:rPr>
    <w:tblPr/>
  </w:style>
  <w:style w:type="table" w:styleId="1841">
    <w:name w:val="浅色底纹 - 强调文字颜色 27"/>
    <w:basedOn w:val="866"/>
    <w:next w:val="1841"/>
    <w:link w:val="855"/>
    <w:rPr>
      <w:b/>
      <w:bCs/>
      <w:i/>
      <w:iCs/>
      <w:color w:val="4f81bd"/>
      <w:sz w:val="21"/>
      <w:szCs w:val="22"/>
    </w:rPr>
    <w:tblPr/>
  </w:style>
  <w:style w:type="table" w:styleId="1842">
    <w:name w:val="彩色网格 - 强调文字颜色 14"/>
    <w:basedOn w:val="866"/>
    <w:next w:val="1842"/>
    <w:link w:val="855"/>
    <w:rPr>
      <w:i/>
      <w:iCs/>
      <w:color w:val="000000"/>
      <w:sz w:val="21"/>
      <w:szCs w:val="22"/>
    </w:rPr>
    <w:tblPr/>
  </w:style>
  <w:style w:type="table" w:styleId="1843">
    <w:name w:val="浅色底纹 - 强调文字颜色 216"/>
    <w:basedOn w:val="866"/>
    <w:next w:val="1843"/>
    <w:link w:val="855"/>
    <w:rPr>
      <w:b/>
      <w:bCs/>
      <w:i/>
      <w:iCs/>
      <w:color w:val="4f81bd"/>
      <w:sz w:val="21"/>
      <w:szCs w:val="22"/>
    </w:rPr>
    <w:tblPr/>
  </w:style>
  <w:style w:type="table" w:styleId="1844">
    <w:name w:val="浅色底纹 - 强调文字颜色 224"/>
    <w:basedOn w:val="866"/>
    <w:next w:val="1844"/>
    <w:link w:val="855"/>
    <w:rPr>
      <w:b/>
      <w:bCs/>
      <w:i/>
      <w:iCs/>
      <w:color w:val="4f81bd"/>
      <w:sz w:val="21"/>
      <w:szCs w:val="22"/>
    </w:rPr>
    <w:tblPr/>
  </w:style>
  <w:style w:type="table" w:styleId="1845">
    <w:name w:val="浅色底纹 - 强调文字颜色 2114"/>
    <w:basedOn w:val="866"/>
    <w:next w:val="1845"/>
    <w:link w:val="855"/>
    <w:rPr>
      <w:b/>
      <w:bCs/>
      <w:i/>
      <w:iCs/>
      <w:color w:val="4f81bd"/>
      <w:sz w:val="21"/>
      <w:szCs w:val="22"/>
    </w:rPr>
    <w:tblPr/>
  </w:style>
  <w:style w:type="table" w:styleId="1846">
    <w:name w:val="浅色底纹 - 强调文字颜色 21112"/>
    <w:basedOn w:val="866"/>
    <w:next w:val="1846"/>
    <w:link w:val="855"/>
    <w:rPr>
      <w:b/>
      <w:bCs/>
      <w:i/>
      <w:iCs/>
      <w:color w:val="4f81bd"/>
      <w:sz w:val="21"/>
      <w:szCs w:val="22"/>
    </w:rPr>
    <w:tblPr/>
  </w:style>
  <w:style w:type="table" w:styleId="1847">
    <w:name w:val="浅色底纹 - 强调文字颜色 2212"/>
    <w:basedOn w:val="866"/>
    <w:next w:val="1847"/>
    <w:link w:val="855"/>
    <w:rPr>
      <w:b/>
      <w:bCs/>
      <w:i/>
      <w:iCs/>
      <w:color w:val="4f81bd"/>
      <w:sz w:val="21"/>
      <w:szCs w:val="22"/>
    </w:rPr>
    <w:tblPr/>
  </w:style>
  <w:style w:type="table" w:styleId="1848">
    <w:name w:val="彩色网格 - 强调文字颜色 113"/>
    <w:basedOn w:val="866"/>
    <w:next w:val="1848"/>
    <w:link w:val="855"/>
    <w:rPr>
      <w:i/>
      <w:iCs/>
      <w:color w:val="000000"/>
      <w:sz w:val="21"/>
      <w:szCs w:val="22"/>
    </w:rPr>
    <w:tblPr/>
  </w:style>
  <w:style w:type="table" w:styleId="1849">
    <w:name w:val="浅色底纹 - 强调文字颜色 2123"/>
    <w:basedOn w:val="866"/>
    <w:next w:val="1849"/>
    <w:link w:val="855"/>
    <w:rPr>
      <w:b/>
      <w:bCs/>
      <w:i/>
      <w:iCs/>
      <w:color w:val="4f81bd"/>
      <w:sz w:val="21"/>
      <w:szCs w:val="22"/>
    </w:rPr>
    <w:tblPr/>
  </w:style>
  <w:style w:type="table" w:styleId="1850">
    <w:name w:val="浅色底纹 - 强调文字颜色 232"/>
    <w:basedOn w:val="866"/>
    <w:next w:val="1850"/>
    <w:link w:val="855"/>
    <w:qFormat/>
    <w:rPr>
      <w:b/>
      <w:bCs/>
      <w:i/>
      <w:iCs/>
      <w:color w:val="4f81bd"/>
      <w:sz w:val="21"/>
      <w:szCs w:val="22"/>
    </w:rPr>
    <w:tblPr/>
  </w:style>
  <w:style w:type="table" w:styleId="1851">
    <w:name w:val="浅色底纹 - 强调文字颜色 2132"/>
    <w:basedOn w:val="866"/>
    <w:next w:val="1851"/>
    <w:link w:val="855"/>
    <w:qFormat/>
    <w:rPr>
      <w:b/>
      <w:bCs/>
      <w:i/>
      <w:iCs/>
      <w:color w:val="4f81bd"/>
      <w:sz w:val="21"/>
      <w:szCs w:val="22"/>
    </w:rPr>
    <w:tblPr/>
  </w:style>
  <w:style w:type="table" w:styleId="1852">
    <w:name w:val="浅色底纹 - 强调文字颜色 21122"/>
    <w:basedOn w:val="866"/>
    <w:next w:val="1852"/>
    <w:link w:val="855"/>
    <w:qFormat/>
    <w:rPr>
      <w:b/>
      <w:bCs/>
      <w:i/>
      <w:iCs/>
      <w:color w:val="4f81bd"/>
      <w:sz w:val="21"/>
      <w:szCs w:val="22"/>
    </w:rPr>
    <w:tblPr/>
  </w:style>
  <w:style w:type="table" w:styleId="1853">
    <w:name w:val="浅色底纹 - 强调文字颜色 2222"/>
    <w:basedOn w:val="866"/>
    <w:next w:val="1853"/>
    <w:link w:val="855"/>
    <w:qFormat/>
    <w:rPr>
      <w:b/>
      <w:bCs/>
      <w:i/>
      <w:iCs/>
      <w:color w:val="4f81bd"/>
      <w:sz w:val="21"/>
      <w:szCs w:val="22"/>
    </w:rPr>
    <w:tblPr/>
  </w:style>
  <w:style w:type="table" w:styleId="1854">
    <w:name w:val="浅色底纹 - 强调文字颜色 21212"/>
    <w:basedOn w:val="866"/>
    <w:next w:val="1854"/>
    <w:link w:val="855"/>
    <w:qFormat/>
    <w:rPr>
      <w:b/>
      <w:bCs/>
      <w:i/>
      <w:iCs/>
      <w:color w:val="4f81bd"/>
      <w:sz w:val="21"/>
      <w:szCs w:val="22"/>
    </w:rPr>
    <w:tblPr/>
  </w:style>
  <w:style w:type="table" w:styleId="1855">
    <w:name w:val="浅色底纹 - 强调文字颜色 28"/>
    <w:basedOn w:val="866"/>
    <w:next w:val="1855"/>
    <w:link w:val="855"/>
    <w:rPr>
      <w:b/>
      <w:bCs/>
      <w:i/>
      <w:iCs/>
      <w:color w:val="4f81bd"/>
      <w:sz w:val="21"/>
      <w:szCs w:val="22"/>
    </w:rPr>
    <w:tblPr/>
  </w:style>
  <w:style w:type="table" w:styleId="1856">
    <w:name w:val="浅色底纹 - 强调文字颜色 217"/>
    <w:basedOn w:val="866"/>
    <w:next w:val="1856"/>
    <w:link w:val="855"/>
    <w:rPr>
      <w:b/>
      <w:bCs/>
      <w:i/>
      <w:iCs/>
      <w:color w:val="4f81bd"/>
      <w:sz w:val="21"/>
      <w:szCs w:val="22"/>
    </w:rPr>
    <w:tblPr/>
  </w:style>
  <w:style w:type="table" w:styleId="1857">
    <w:name w:val="浅色底纹 - 强调文字颜色 225"/>
    <w:basedOn w:val="866"/>
    <w:next w:val="1857"/>
    <w:link w:val="855"/>
    <w:rPr>
      <w:b/>
      <w:bCs/>
      <w:i/>
      <w:iCs/>
      <w:color w:val="4f81bd"/>
      <w:sz w:val="21"/>
      <w:szCs w:val="22"/>
    </w:rPr>
    <w:tblPr/>
  </w:style>
  <w:style w:type="table" w:styleId="1858">
    <w:name w:val="浅色底纹 - 强调文字颜色 2115"/>
    <w:basedOn w:val="866"/>
    <w:next w:val="1858"/>
    <w:link w:val="855"/>
    <w:rPr>
      <w:b/>
      <w:bCs/>
      <w:i/>
      <w:iCs/>
      <w:color w:val="4f81bd"/>
      <w:sz w:val="21"/>
      <w:szCs w:val="22"/>
    </w:rPr>
    <w:tblPr/>
  </w:style>
  <w:style w:type="table" w:styleId="1859">
    <w:name w:val="浅色底纹 - 强调文字颜色 21113"/>
    <w:basedOn w:val="866"/>
    <w:next w:val="1859"/>
    <w:link w:val="855"/>
    <w:rPr>
      <w:b/>
      <w:bCs/>
      <w:i/>
      <w:iCs/>
      <w:color w:val="4f81bd"/>
      <w:sz w:val="21"/>
      <w:szCs w:val="22"/>
    </w:rPr>
    <w:tblPr/>
  </w:style>
  <w:style w:type="table" w:styleId="1860">
    <w:name w:val="浅色底纹 - 强调文字颜色 2213"/>
    <w:basedOn w:val="866"/>
    <w:next w:val="1860"/>
    <w:link w:val="855"/>
    <w:rPr>
      <w:b/>
      <w:bCs/>
      <w:i/>
      <w:iCs/>
      <w:color w:val="4f81bd"/>
      <w:sz w:val="21"/>
      <w:szCs w:val="22"/>
    </w:rPr>
    <w:tblPr/>
  </w:style>
  <w:style w:type="table" w:styleId="1861">
    <w:name w:val="浅色底纹 - 强调文字颜色 2124"/>
    <w:basedOn w:val="866"/>
    <w:next w:val="1861"/>
    <w:link w:val="855"/>
    <w:rPr>
      <w:b/>
      <w:bCs/>
      <w:i/>
      <w:iCs/>
      <w:color w:val="4f81bd"/>
      <w:sz w:val="21"/>
      <w:szCs w:val="22"/>
    </w:rPr>
    <w:tblPr/>
  </w:style>
  <w:style w:type="table" w:styleId="1862">
    <w:name w:val="浅色底纹 - 强调文字颜色 233"/>
    <w:basedOn w:val="866"/>
    <w:next w:val="1862"/>
    <w:link w:val="855"/>
    <w:qFormat/>
    <w:rPr>
      <w:b/>
      <w:bCs/>
      <w:i/>
      <w:iCs/>
      <w:color w:val="4f81bd"/>
      <w:sz w:val="21"/>
      <w:szCs w:val="22"/>
    </w:rPr>
    <w:tblPr/>
  </w:style>
  <w:style w:type="table" w:styleId="1863">
    <w:name w:val="浅色底纹 - 强调文字颜色 2133"/>
    <w:basedOn w:val="866"/>
    <w:next w:val="1863"/>
    <w:link w:val="855"/>
    <w:qFormat/>
    <w:rPr>
      <w:b/>
      <w:bCs/>
      <w:i/>
      <w:iCs/>
      <w:color w:val="4f81bd"/>
      <w:sz w:val="21"/>
      <w:szCs w:val="22"/>
    </w:rPr>
    <w:tblPr/>
  </w:style>
  <w:style w:type="table" w:styleId="1864">
    <w:name w:val="浅色底纹 - 强调文字颜色 21123"/>
    <w:basedOn w:val="866"/>
    <w:next w:val="1864"/>
    <w:link w:val="855"/>
    <w:qFormat/>
    <w:rPr>
      <w:b/>
      <w:bCs/>
      <w:i/>
      <w:iCs/>
      <w:color w:val="4f81bd"/>
      <w:sz w:val="21"/>
      <w:szCs w:val="22"/>
    </w:rPr>
    <w:tblPr/>
  </w:style>
  <w:style w:type="table" w:styleId="1865">
    <w:name w:val="浅色底纹 - 强调文字颜色 2223"/>
    <w:basedOn w:val="866"/>
    <w:next w:val="1865"/>
    <w:link w:val="855"/>
    <w:qFormat/>
    <w:rPr>
      <w:b/>
      <w:bCs/>
      <w:i/>
      <w:iCs/>
      <w:color w:val="4f81bd"/>
      <w:sz w:val="21"/>
      <w:szCs w:val="22"/>
    </w:rPr>
    <w:tblPr/>
  </w:style>
  <w:style w:type="table" w:styleId="1866">
    <w:name w:val="浅色底纹 - 强调文字颜色 21213"/>
    <w:basedOn w:val="866"/>
    <w:next w:val="1866"/>
    <w:link w:val="855"/>
    <w:qFormat/>
    <w:rPr>
      <w:b/>
      <w:bCs/>
      <w:i/>
      <w:iCs/>
      <w:color w:val="4f81bd"/>
      <w:sz w:val="21"/>
      <w:szCs w:val="22"/>
    </w:rPr>
    <w:tblPr/>
  </w:style>
  <w:style w:type="table" w:styleId="1867">
    <w:name w:val="浅色底纹 - 强调文字颜色 242"/>
    <w:basedOn w:val="866"/>
    <w:next w:val="1867"/>
    <w:link w:val="855"/>
    <w:rPr>
      <w:b/>
      <w:bCs/>
      <w:i/>
      <w:iCs/>
      <w:color w:val="4f81bd"/>
      <w:sz w:val="21"/>
      <w:szCs w:val="22"/>
    </w:rPr>
    <w:tblPr/>
  </w:style>
  <w:style w:type="table" w:styleId="1868">
    <w:name w:val="浅色底纹 - 强调文字颜色 252"/>
    <w:basedOn w:val="866"/>
    <w:next w:val="1868"/>
    <w:link w:val="855"/>
    <w:rPr>
      <w:b/>
      <w:bCs/>
      <w:i/>
      <w:iCs/>
      <w:color w:val="4f81bd"/>
      <w:sz w:val="21"/>
      <w:szCs w:val="22"/>
    </w:rPr>
    <w:tblPr/>
  </w:style>
  <w:style w:type="table" w:styleId="1869">
    <w:name w:val="浅色底纹 - 强调文字颜色 2142"/>
    <w:basedOn w:val="866"/>
    <w:next w:val="1869"/>
    <w:link w:val="855"/>
    <w:rPr>
      <w:b/>
      <w:bCs/>
      <w:i/>
      <w:iCs/>
      <w:color w:val="4f81bd"/>
      <w:sz w:val="21"/>
      <w:szCs w:val="22"/>
    </w:rPr>
    <w:tblPr/>
  </w:style>
  <w:style w:type="table" w:styleId="1870">
    <w:name w:val="浅色底纹 - 强调文字颜色 261"/>
    <w:basedOn w:val="866"/>
    <w:next w:val="1870"/>
    <w:link w:val="855"/>
    <w:rPr>
      <w:b/>
      <w:bCs/>
      <w:i/>
      <w:iCs/>
      <w:color w:val="4f81bd"/>
      <w:sz w:val="21"/>
      <w:szCs w:val="22"/>
    </w:rPr>
    <w:tblPr/>
  </w:style>
  <w:style w:type="table" w:styleId="1871">
    <w:name w:val="浅色底纹 - 强调文字颜色 2151"/>
    <w:basedOn w:val="866"/>
    <w:next w:val="1871"/>
    <w:link w:val="855"/>
    <w:rPr>
      <w:b/>
      <w:bCs/>
      <w:i/>
      <w:iCs/>
      <w:color w:val="4f81bd"/>
      <w:sz w:val="21"/>
      <w:szCs w:val="22"/>
    </w:rPr>
    <w:tblPr/>
  </w:style>
  <w:style w:type="table" w:styleId="1872">
    <w:name w:val="浅色底纹 - 强调文字颜色 2231"/>
    <w:basedOn w:val="866"/>
    <w:next w:val="1872"/>
    <w:link w:val="855"/>
    <w:rPr>
      <w:b/>
      <w:bCs/>
      <w:i/>
      <w:iCs/>
      <w:color w:val="4f81bd"/>
      <w:sz w:val="21"/>
      <w:szCs w:val="22"/>
    </w:rPr>
    <w:tblPr/>
  </w:style>
  <w:style w:type="table" w:styleId="1873">
    <w:name w:val="浅色底纹 - 强调文字颜色 21131"/>
    <w:basedOn w:val="866"/>
    <w:next w:val="1873"/>
    <w:link w:val="855"/>
    <w:rPr>
      <w:b/>
      <w:bCs/>
      <w:i/>
      <w:iCs/>
      <w:color w:val="4f81bd"/>
      <w:sz w:val="21"/>
      <w:szCs w:val="22"/>
    </w:rPr>
    <w:tblPr/>
  </w:style>
  <w:style w:type="table" w:styleId="1874">
    <w:name w:val="浅色底纹 - 强调文字颜色 211111"/>
    <w:basedOn w:val="866"/>
    <w:next w:val="1874"/>
    <w:link w:val="855"/>
    <w:rPr>
      <w:b/>
      <w:bCs/>
      <w:i/>
      <w:iCs/>
      <w:color w:val="4f81bd"/>
      <w:sz w:val="21"/>
      <w:szCs w:val="22"/>
    </w:rPr>
    <w:tblPr/>
  </w:style>
  <w:style w:type="table" w:styleId="1875">
    <w:name w:val="浅色底纹 - 强调文字颜色 22111"/>
    <w:basedOn w:val="866"/>
    <w:next w:val="1875"/>
    <w:link w:val="855"/>
    <w:rPr>
      <w:b/>
      <w:bCs/>
      <w:i/>
      <w:iCs/>
      <w:color w:val="4f81bd"/>
      <w:sz w:val="21"/>
      <w:szCs w:val="22"/>
    </w:rPr>
    <w:tblPr/>
  </w:style>
  <w:style w:type="table" w:styleId="1876">
    <w:name w:val="浅色底纹 - 强调文字颜色 21221"/>
    <w:basedOn w:val="866"/>
    <w:next w:val="1876"/>
    <w:link w:val="855"/>
    <w:rPr>
      <w:b/>
      <w:bCs/>
      <w:i/>
      <w:iCs/>
      <w:color w:val="4f81bd"/>
      <w:sz w:val="21"/>
      <w:szCs w:val="22"/>
    </w:rPr>
    <w:tblPr/>
  </w:style>
  <w:style w:type="table" w:styleId="1877">
    <w:name w:val="浅色底纹 - 强调文字颜色 2311"/>
    <w:basedOn w:val="866"/>
    <w:next w:val="1877"/>
    <w:link w:val="855"/>
    <w:qFormat/>
    <w:rPr>
      <w:b/>
      <w:bCs/>
      <w:i/>
      <w:iCs/>
      <w:color w:val="4f81bd"/>
      <w:sz w:val="21"/>
      <w:szCs w:val="22"/>
    </w:rPr>
    <w:tblPr/>
  </w:style>
  <w:style w:type="table" w:styleId="1878">
    <w:name w:val="浅色底纹 - 强调文字颜色 21311"/>
    <w:basedOn w:val="866"/>
    <w:next w:val="1878"/>
    <w:link w:val="855"/>
    <w:qFormat/>
    <w:rPr>
      <w:b/>
      <w:bCs/>
      <w:i/>
      <w:iCs/>
      <w:color w:val="4f81bd"/>
      <w:sz w:val="21"/>
      <w:szCs w:val="22"/>
    </w:rPr>
    <w:tblPr/>
  </w:style>
  <w:style w:type="table" w:styleId="1879">
    <w:name w:val="浅色底纹 - 强调文字颜色 211211"/>
    <w:basedOn w:val="866"/>
    <w:next w:val="1879"/>
    <w:link w:val="855"/>
    <w:qFormat/>
    <w:rPr>
      <w:b/>
      <w:bCs/>
      <w:i/>
      <w:iCs/>
      <w:color w:val="4f81bd"/>
      <w:sz w:val="21"/>
      <w:szCs w:val="22"/>
    </w:rPr>
    <w:tblPr/>
  </w:style>
  <w:style w:type="table" w:styleId="1880">
    <w:name w:val="浅色底纹 - 强调文字颜色 22211"/>
    <w:basedOn w:val="866"/>
    <w:next w:val="1880"/>
    <w:link w:val="855"/>
    <w:qFormat/>
    <w:rPr>
      <w:b/>
      <w:bCs/>
      <w:i/>
      <w:iCs/>
      <w:color w:val="4f81bd"/>
      <w:sz w:val="21"/>
      <w:szCs w:val="22"/>
    </w:rPr>
    <w:tblPr/>
  </w:style>
  <w:style w:type="table" w:styleId="1881">
    <w:name w:val="浅色底纹 - 强调文字颜色 212111"/>
    <w:basedOn w:val="866"/>
    <w:next w:val="1881"/>
    <w:link w:val="855"/>
    <w:qFormat/>
    <w:rPr>
      <w:b/>
      <w:bCs/>
      <w:i/>
      <w:iCs/>
      <w:color w:val="4f81bd"/>
      <w:sz w:val="21"/>
      <w:szCs w:val="22"/>
    </w:rPr>
    <w:tblPr/>
  </w:style>
  <w:style w:type="table" w:styleId="1882">
    <w:name w:val="浅色底纹 - 强调文字颜色 2411"/>
    <w:basedOn w:val="866"/>
    <w:next w:val="1882"/>
    <w:link w:val="855"/>
    <w:rPr>
      <w:b/>
      <w:bCs/>
      <w:i/>
      <w:iCs/>
      <w:color w:val="4f81bd"/>
      <w:sz w:val="21"/>
      <w:szCs w:val="22"/>
    </w:rPr>
    <w:tblPr/>
  </w:style>
  <w:style w:type="table" w:styleId="1883">
    <w:name w:val="浅色底纹 - 强调文字颜色 2511"/>
    <w:basedOn w:val="866"/>
    <w:next w:val="1883"/>
    <w:link w:val="855"/>
    <w:rPr>
      <w:b/>
      <w:bCs/>
      <w:i/>
      <w:iCs/>
      <w:color w:val="4f81bd"/>
      <w:sz w:val="21"/>
      <w:szCs w:val="22"/>
    </w:rPr>
    <w:tblPr/>
  </w:style>
  <w:style w:type="table" w:styleId="1884">
    <w:name w:val="浅色底纹 - 强调文字颜色 21411"/>
    <w:basedOn w:val="866"/>
    <w:next w:val="1884"/>
    <w:link w:val="855"/>
    <w:rPr>
      <w:b/>
      <w:bCs/>
      <w:i/>
      <w:iCs/>
      <w:color w:val="4f81bd"/>
      <w:sz w:val="21"/>
      <w:szCs w:val="22"/>
    </w:rPr>
    <w:tblPr/>
  </w:style>
  <w:style w:type="table" w:styleId="1885">
    <w:name w:val="浅色底纹 - 强调文字颜色 271"/>
    <w:basedOn w:val="866"/>
    <w:next w:val="1885"/>
    <w:link w:val="855"/>
    <w:rPr>
      <w:b/>
      <w:bCs/>
      <w:i/>
      <w:iCs/>
      <w:color w:val="4f81bd"/>
      <w:sz w:val="21"/>
      <w:szCs w:val="22"/>
    </w:rPr>
    <w:tblPr/>
  </w:style>
  <w:style w:type="table" w:styleId="1886">
    <w:name w:val="浅色底纹 - 强调文字颜色 2161"/>
    <w:basedOn w:val="866"/>
    <w:next w:val="1886"/>
    <w:link w:val="855"/>
    <w:rPr>
      <w:b/>
      <w:bCs/>
      <w:i/>
      <w:iCs/>
      <w:color w:val="4f81bd"/>
      <w:sz w:val="21"/>
      <w:szCs w:val="22"/>
    </w:rPr>
    <w:tblPr/>
  </w:style>
  <w:style w:type="table" w:styleId="1887">
    <w:name w:val="浅色底纹 - 强调文字颜色 2241"/>
    <w:basedOn w:val="866"/>
    <w:next w:val="1887"/>
    <w:link w:val="855"/>
    <w:rPr>
      <w:b/>
      <w:bCs/>
      <w:i/>
      <w:iCs/>
      <w:color w:val="4f81bd"/>
      <w:sz w:val="21"/>
      <w:szCs w:val="22"/>
    </w:rPr>
    <w:tblPr/>
  </w:style>
  <w:style w:type="table" w:styleId="1888">
    <w:name w:val="浅色底纹 - 强调文字颜色 21141"/>
    <w:basedOn w:val="866"/>
    <w:next w:val="1888"/>
    <w:link w:val="855"/>
    <w:rPr>
      <w:b/>
      <w:bCs/>
      <w:i/>
      <w:iCs/>
      <w:color w:val="4f81bd"/>
      <w:sz w:val="21"/>
      <w:szCs w:val="22"/>
    </w:rPr>
    <w:tblPr/>
  </w:style>
  <w:style w:type="table" w:styleId="1889">
    <w:name w:val="浅色底纹 - 强调文字颜色 211121"/>
    <w:basedOn w:val="866"/>
    <w:next w:val="1889"/>
    <w:link w:val="855"/>
    <w:rPr>
      <w:b/>
      <w:bCs/>
      <w:i/>
      <w:iCs/>
      <w:color w:val="4f81bd"/>
      <w:sz w:val="21"/>
      <w:szCs w:val="22"/>
    </w:rPr>
    <w:tblPr/>
  </w:style>
  <w:style w:type="table" w:styleId="1890">
    <w:name w:val="浅色底纹 - 强调文字颜色 22121"/>
    <w:basedOn w:val="866"/>
    <w:next w:val="1890"/>
    <w:link w:val="855"/>
    <w:rPr>
      <w:b/>
      <w:bCs/>
      <w:i/>
      <w:iCs/>
      <w:color w:val="4f81bd"/>
      <w:sz w:val="21"/>
      <w:szCs w:val="22"/>
    </w:rPr>
    <w:tblPr/>
  </w:style>
  <w:style w:type="table" w:styleId="1891">
    <w:name w:val="浅色底纹 - 强调文字颜色 21231"/>
    <w:basedOn w:val="866"/>
    <w:next w:val="1891"/>
    <w:link w:val="855"/>
    <w:rPr>
      <w:b/>
      <w:bCs/>
      <w:i/>
      <w:iCs/>
      <w:color w:val="4f81bd"/>
      <w:sz w:val="21"/>
      <w:szCs w:val="22"/>
    </w:rPr>
    <w:tblPr/>
  </w:style>
  <w:style w:type="table" w:styleId="1892">
    <w:name w:val="浅色底纹 - 强调文字颜色 2321"/>
    <w:basedOn w:val="866"/>
    <w:next w:val="1892"/>
    <w:link w:val="855"/>
    <w:qFormat/>
    <w:rPr>
      <w:b/>
      <w:bCs/>
      <w:i/>
      <w:iCs/>
      <w:color w:val="4f81bd"/>
      <w:sz w:val="21"/>
      <w:szCs w:val="22"/>
    </w:rPr>
    <w:tblPr/>
  </w:style>
  <w:style w:type="table" w:styleId="1893">
    <w:name w:val="浅色底纹 - 强调文字颜色 21321"/>
    <w:basedOn w:val="866"/>
    <w:next w:val="1893"/>
    <w:link w:val="855"/>
    <w:qFormat/>
    <w:rPr>
      <w:b/>
      <w:bCs/>
      <w:i/>
      <w:iCs/>
      <w:color w:val="4f81bd"/>
      <w:sz w:val="21"/>
      <w:szCs w:val="22"/>
    </w:rPr>
    <w:tblPr/>
  </w:style>
  <w:style w:type="table" w:styleId="1894">
    <w:name w:val="浅色底纹 - 强调文字颜色 211221"/>
    <w:basedOn w:val="866"/>
    <w:next w:val="1894"/>
    <w:link w:val="855"/>
    <w:qFormat/>
    <w:rPr>
      <w:b/>
      <w:bCs/>
      <w:i/>
      <w:iCs/>
      <w:color w:val="4f81bd"/>
      <w:sz w:val="21"/>
      <w:szCs w:val="22"/>
    </w:rPr>
    <w:tblPr/>
  </w:style>
  <w:style w:type="table" w:styleId="1895">
    <w:name w:val="浅色底纹 - 强调文字颜色 22221"/>
    <w:basedOn w:val="866"/>
    <w:next w:val="1895"/>
    <w:link w:val="855"/>
    <w:qFormat/>
    <w:rPr>
      <w:b/>
      <w:bCs/>
      <w:i/>
      <w:iCs/>
      <w:color w:val="4f81bd"/>
      <w:sz w:val="21"/>
      <w:szCs w:val="22"/>
    </w:rPr>
    <w:tblPr/>
  </w:style>
  <w:style w:type="table" w:styleId="1896">
    <w:name w:val="浅色底纹 - 强调文字颜色 212121"/>
    <w:basedOn w:val="866"/>
    <w:next w:val="1896"/>
    <w:link w:val="855"/>
    <w:qFormat/>
    <w:rPr>
      <w:b/>
      <w:bCs/>
      <w:i/>
      <w:iCs/>
      <w:color w:val="4f81bd"/>
      <w:sz w:val="21"/>
      <w:szCs w:val="22"/>
    </w:rPr>
    <w:tblPr/>
  </w:style>
  <w:style w:type="table" w:styleId="1897">
    <w:name w:val="浅色底纹 - 强调文字颜色 281"/>
    <w:basedOn w:val="866"/>
    <w:next w:val="1897"/>
    <w:link w:val="855"/>
    <w:rPr>
      <w:b/>
      <w:bCs/>
      <w:i/>
      <w:iCs/>
      <w:color w:val="4f81bd"/>
      <w:sz w:val="21"/>
      <w:szCs w:val="22"/>
    </w:rPr>
    <w:tblPr/>
  </w:style>
  <w:style w:type="character" w:styleId="1898">
    <w:name w:val="Normal"/>
    <w:basedOn w:val="865"/>
    <w:next w:val="1898"/>
    <w:link w:val="855"/>
  </w:style>
  <w:style w:type="paragraph" w:styleId="1899">
    <w:name w:val="Heading 1"/>
    <w:basedOn w:val="1900"/>
    <w:next w:val="1787"/>
    <w:link w:val="855"/>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900">
    <w:name w:val="Heading 2"/>
    <w:basedOn w:val="1787"/>
    <w:next w:val="1790"/>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901">
    <w:name w:val="浅色底纹 - 强调文字颜色 2171"/>
    <w:basedOn w:val="866"/>
    <w:next w:val="1901"/>
    <w:link w:val="855"/>
    <w:rPr>
      <w:b/>
      <w:bCs/>
      <w:i/>
      <w:iCs/>
      <w:color w:val="4f81bd"/>
      <w:sz w:val="21"/>
      <w:szCs w:val="22"/>
    </w:rPr>
    <w:tblPr/>
  </w:style>
  <w:style w:type="table" w:styleId="1902">
    <w:name w:val="浅色底纹 - 强调文字颜色 21151"/>
    <w:basedOn w:val="866"/>
    <w:next w:val="1902"/>
    <w:link w:val="855"/>
    <w:rPr>
      <w:b/>
      <w:bCs/>
      <w:i/>
      <w:iCs/>
      <w:color w:val="4f81bd"/>
      <w:sz w:val="21"/>
      <w:szCs w:val="22"/>
    </w:rPr>
    <w:tblPr/>
  </w:style>
  <w:style w:type="table" w:styleId="1903">
    <w:name w:val="浅色底纹 - 强调文字颜色 2251"/>
    <w:basedOn w:val="866"/>
    <w:next w:val="1903"/>
    <w:link w:val="855"/>
    <w:rPr>
      <w:b/>
      <w:bCs/>
      <w:i/>
      <w:iCs/>
      <w:color w:val="4f81bd"/>
      <w:sz w:val="21"/>
      <w:szCs w:val="22"/>
    </w:rPr>
    <w:tblPr/>
  </w:style>
  <w:style w:type="paragraph" w:styleId="1904">
    <w:name w:val="Heading 3"/>
    <w:basedOn w:val="1787"/>
    <w:next w:val="1787"/>
    <w:link w:val="855"/>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905">
    <w:name w:val="浅色底纹 - 强调文字颜色 21241"/>
    <w:basedOn w:val="866"/>
    <w:next w:val="1905"/>
    <w:link w:val="855"/>
    <w:rPr>
      <w:b/>
      <w:bCs/>
      <w:i/>
      <w:iCs/>
      <w:color w:val="4f81bd"/>
      <w:sz w:val="21"/>
      <w:szCs w:val="22"/>
    </w:rPr>
    <w:tblPr/>
  </w:style>
  <w:style w:type="paragraph" w:styleId="1906">
    <w:name w:val="列出段落12"/>
    <w:basedOn w:val="855"/>
    <w:next w:val="1906"/>
    <w:link w:val="855"/>
    <w:qFormat/>
    <w:pPr>
      <w:ind w:firstLine="420"/>
    </w:pPr>
    <w:rPr>
      <w:rFonts w:ascii="Calibri" w:hAnsi="Calibri"/>
      <w:szCs w:val="22"/>
    </w:rPr>
  </w:style>
  <w:style w:type="character" w:styleId="1907">
    <w:name w:val="Char Char184"/>
    <w:next w:val="1907"/>
    <w:link w:val="855"/>
    <w:qFormat/>
    <w:rPr>
      <w:b/>
      <w:bCs/>
      <w:sz w:val="44"/>
      <w:szCs w:val="44"/>
    </w:rPr>
  </w:style>
  <w:style w:type="character" w:styleId="1908">
    <w:name w:val="Char Char33"/>
    <w:next w:val="1908"/>
    <w:link w:val="855"/>
  </w:style>
  <w:style w:type="table" w:styleId="1909">
    <w:name w:val="浅色底纹 - 强调文字颜色 29"/>
    <w:basedOn w:val="866"/>
    <w:next w:val="1909"/>
    <w:link w:val="855"/>
    <w:rPr>
      <w:b/>
      <w:bCs/>
      <w:i/>
      <w:iCs/>
      <w:color w:val="4f81bd"/>
      <w:sz w:val="21"/>
      <w:szCs w:val="22"/>
    </w:rPr>
    <w:tblPr/>
  </w:style>
  <w:style w:type="table" w:styleId="1910">
    <w:name w:val="彩色网格 - 强调文字颜色 15"/>
    <w:basedOn w:val="866"/>
    <w:next w:val="1910"/>
    <w:link w:val="855"/>
    <w:rPr>
      <w:i/>
      <w:iCs/>
      <w:color w:val="000000"/>
      <w:sz w:val="21"/>
      <w:szCs w:val="22"/>
    </w:rPr>
    <w:tblPr/>
  </w:style>
  <w:style w:type="table" w:styleId="1911">
    <w:name w:val="浅色底纹 - 强调文字颜色 218"/>
    <w:basedOn w:val="866"/>
    <w:next w:val="1911"/>
    <w:link w:val="855"/>
    <w:rPr>
      <w:b/>
      <w:bCs/>
      <w:i/>
      <w:iCs/>
      <w:color w:val="4f81bd"/>
      <w:sz w:val="21"/>
      <w:szCs w:val="22"/>
    </w:rPr>
    <w:tblPr/>
  </w:style>
  <w:style w:type="table" w:styleId="1912">
    <w:name w:val="浅色底纹 - 强调文字颜色 226"/>
    <w:basedOn w:val="866"/>
    <w:next w:val="1912"/>
    <w:link w:val="855"/>
    <w:rPr>
      <w:b/>
      <w:bCs/>
      <w:i/>
      <w:iCs/>
      <w:color w:val="4f81bd"/>
      <w:sz w:val="21"/>
      <w:szCs w:val="22"/>
    </w:rPr>
    <w:tblPr/>
  </w:style>
  <w:style w:type="table" w:styleId="1913">
    <w:name w:val="浅色底纹 - 强调文字颜色 2116"/>
    <w:basedOn w:val="866"/>
    <w:next w:val="1913"/>
    <w:link w:val="855"/>
    <w:rPr>
      <w:b/>
      <w:bCs/>
      <w:i/>
      <w:iCs/>
      <w:color w:val="4f81bd"/>
      <w:sz w:val="21"/>
      <w:szCs w:val="22"/>
    </w:rPr>
    <w:tblPr/>
  </w:style>
  <w:style w:type="table" w:styleId="1914">
    <w:name w:val="浅色底纹 - 强调文字颜色 211131"/>
    <w:basedOn w:val="866"/>
    <w:next w:val="1914"/>
    <w:link w:val="855"/>
    <w:rPr>
      <w:b/>
      <w:bCs/>
      <w:i/>
      <w:iCs/>
      <w:color w:val="4f81bd"/>
      <w:sz w:val="21"/>
      <w:szCs w:val="22"/>
    </w:rPr>
    <w:tblPr/>
  </w:style>
  <w:style w:type="table" w:styleId="1915">
    <w:name w:val="浅色底纹 - 强调文字颜色 22131"/>
    <w:basedOn w:val="866"/>
    <w:next w:val="1915"/>
    <w:link w:val="855"/>
    <w:rPr>
      <w:b/>
      <w:bCs/>
      <w:i/>
      <w:iCs/>
      <w:color w:val="4f81bd"/>
      <w:sz w:val="21"/>
      <w:szCs w:val="22"/>
    </w:rPr>
    <w:tblPr/>
  </w:style>
  <w:style w:type="table" w:styleId="1916">
    <w:name w:val="彩色网格 - 强调文字颜色 114"/>
    <w:basedOn w:val="866"/>
    <w:next w:val="1916"/>
    <w:link w:val="855"/>
    <w:rPr>
      <w:i/>
      <w:iCs/>
      <w:color w:val="000000"/>
      <w:sz w:val="21"/>
      <w:szCs w:val="22"/>
    </w:rPr>
    <w:tblPr/>
  </w:style>
  <w:style w:type="table" w:styleId="1917">
    <w:name w:val="浅色底纹 - 强调文字颜色 2125"/>
    <w:basedOn w:val="866"/>
    <w:next w:val="1917"/>
    <w:link w:val="855"/>
    <w:rPr>
      <w:b/>
      <w:bCs/>
      <w:i/>
      <w:iCs/>
      <w:color w:val="4f81bd"/>
      <w:sz w:val="21"/>
      <w:szCs w:val="22"/>
    </w:rPr>
    <w:tblPr/>
  </w:style>
  <w:style w:type="table" w:styleId="1918">
    <w:name w:val="浅色底纹 - 强调文字颜色 2331"/>
    <w:basedOn w:val="866"/>
    <w:next w:val="1918"/>
    <w:link w:val="855"/>
    <w:qFormat/>
    <w:rPr>
      <w:b/>
      <w:bCs/>
      <w:i/>
      <w:iCs/>
      <w:color w:val="4f81bd"/>
      <w:sz w:val="21"/>
      <w:szCs w:val="22"/>
    </w:rPr>
    <w:tblPr/>
  </w:style>
  <w:style w:type="table" w:styleId="1919">
    <w:name w:val="浅色底纹 - 强调文字颜色 21331"/>
    <w:basedOn w:val="866"/>
    <w:next w:val="1919"/>
    <w:link w:val="855"/>
    <w:qFormat/>
    <w:rPr>
      <w:b/>
      <w:bCs/>
      <w:i/>
      <w:iCs/>
      <w:color w:val="4f81bd"/>
      <w:sz w:val="21"/>
      <w:szCs w:val="22"/>
    </w:rPr>
    <w:tblPr/>
  </w:style>
  <w:style w:type="table" w:styleId="1920">
    <w:name w:val="浅色底纹 - 强调文字颜色 211231"/>
    <w:basedOn w:val="866"/>
    <w:next w:val="1920"/>
    <w:link w:val="855"/>
    <w:qFormat/>
    <w:rPr>
      <w:b/>
      <w:bCs/>
      <w:i/>
      <w:iCs/>
      <w:color w:val="4f81bd"/>
      <w:sz w:val="21"/>
      <w:szCs w:val="22"/>
    </w:rPr>
    <w:tblPr/>
  </w:style>
  <w:style w:type="table" w:styleId="1921">
    <w:name w:val="浅色底纹 - 强调文字颜色 22231"/>
    <w:basedOn w:val="866"/>
    <w:next w:val="1921"/>
    <w:link w:val="855"/>
    <w:qFormat/>
    <w:rPr>
      <w:b/>
      <w:bCs/>
      <w:i/>
      <w:iCs/>
      <w:color w:val="4f81bd"/>
      <w:sz w:val="21"/>
      <w:szCs w:val="22"/>
    </w:rPr>
    <w:tblPr/>
  </w:style>
  <w:style w:type="table" w:styleId="1922">
    <w:name w:val="浅色底纹 - 强调文字颜色 212131"/>
    <w:basedOn w:val="866"/>
    <w:next w:val="1922"/>
    <w:link w:val="855"/>
    <w:qFormat/>
    <w:rPr>
      <w:b/>
      <w:bCs/>
      <w:i/>
      <w:iCs/>
      <w:color w:val="4f81bd"/>
      <w:sz w:val="21"/>
      <w:szCs w:val="22"/>
    </w:rPr>
    <w:tblPr/>
  </w:style>
  <w:style w:type="table" w:styleId="1923">
    <w:name w:val="浅色底纹 - 强调文字颜色 2421"/>
    <w:basedOn w:val="866"/>
    <w:next w:val="1923"/>
    <w:link w:val="855"/>
    <w:rPr>
      <w:b/>
      <w:bCs/>
      <w:i/>
      <w:iCs/>
      <w:color w:val="4f81bd"/>
      <w:sz w:val="21"/>
      <w:szCs w:val="22"/>
    </w:rPr>
    <w:tblPr/>
  </w:style>
  <w:style w:type="table" w:styleId="1924">
    <w:name w:val="浅色底纹 - 强调文字颜色 2521"/>
    <w:basedOn w:val="866"/>
    <w:next w:val="1924"/>
    <w:link w:val="855"/>
    <w:rPr>
      <w:b/>
      <w:bCs/>
      <w:i/>
      <w:iCs/>
      <w:color w:val="4f81bd"/>
      <w:sz w:val="21"/>
      <w:szCs w:val="22"/>
    </w:rPr>
    <w:tblPr/>
  </w:style>
  <w:style w:type="table" w:styleId="1925">
    <w:name w:val="浅色底纹 - 强调文字颜色 21421"/>
    <w:basedOn w:val="866"/>
    <w:next w:val="1925"/>
    <w:link w:val="855"/>
    <w:rPr>
      <w:b/>
      <w:bCs/>
      <w:i/>
      <w:iCs/>
      <w:color w:val="4f81bd"/>
      <w:sz w:val="21"/>
      <w:szCs w:val="22"/>
    </w:rPr>
    <w:tblPr/>
  </w:style>
  <w:style w:type="table" w:styleId="1926">
    <w:name w:val="网格型6"/>
    <w:basedOn w:val="866"/>
    <w:next w:val="1926"/>
    <w:link w:val="855"/>
    <w:unhideWhenUsed/>
    <w:qFormat/>
    <w:pPr>
      <w:jc w:val="both"/>
      <w:widowControl w:val="off"/>
    </w:pPr>
    <w:rPr>
      <w:rFonts w:eastAsia="Times New Roman"/>
    </w:rPr>
    <w:tblPr/>
  </w:style>
  <w:style w:type="paragraph" w:styleId="1927">
    <w:name w:val="目录 51"/>
    <w:next w:val="855"/>
    <w:link w:val="855"/>
    <w:qFormat/>
    <w:pPr>
      <w:ind w:left="1275"/>
      <w:jc w:val="both"/>
    </w:pPr>
    <w:rPr>
      <w:sz w:val="21"/>
      <w:lang w:val="en-US" w:eastAsia="zh-CN" w:bidi="ar-SA"/>
    </w:rPr>
  </w:style>
  <w:style w:type="character" w:styleId="1928">
    <w:name w:val="s1"/>
    <w:next w:val="1928"/>
    <w:link w:val="855"/>
  </w:style>
  <w:style w:type="character" w:styleId="1929">
    <w:name w:val="fontstyle21"/>
    <w:next w:val="1929"/>
    <w:link w:val="855"/>
    <w:qFormat/>
    <w:rPr>
      <w:rFonts w:hint="eastAsia" w:ascii="宋体" w:hAnsi="宋体" w:eastAsia="宋体"/>
      <w:color w:val="000000"/>
      <w:sz w:val="18"/>
      <w:szCs w:val="18"/>
    </w:rPr>
  </w:style>
  <w:style w:type="paragraph" w:styleId="1930">
    <w:name w:val="彩色列表 - 强调文字颜色 11"/>
    <w:basedOn w:val="855"/>
    <w:next w:val="1930"/>
    <w:link w:val="855"/>
    <w:uiPriority w:val="34"/>
    <w:qFormat/>
    <w:pPr>
      <w:ind w:firstLine="420"/>
    </w:pPr>
    <w:rPr>
      <w:rFonts w:ascii="Calibri" w:hAnsi="Calibri"/>
      <w:szCs w:val="22"/>
    </w:rPr>
  </w:style>
  <w:style w:type="paragraph" w:styleId="1931">
    <w:name w:val="p18"/>
    <w:basedOn w:val="855"/>
    <w:next w:val="1931"/>
    <w:link w:val="855"/>
    <w:pPr>
      <w:ind w:firstLine="420"/>
      <w:jc w:val="left"/>
      <w:widowControl/>
    </w:pPr>
    <w:rPr>
      <w:sz w:val="24"/>
    </w:rPr>
  </w:style>
  <w:style w:type="paragraph" w:styleId="1932">
    <w:name w:val="_Style 1"/>
    <w:basedOn w:val="855"/>
    <w:next w:val="1932"/>
    <w:link w:val="855"/>
    <w:uiPriority w:val="34"/>
    <w:qFormat/>
    <w:pPr>
      <w:ind w:firstLine="420"/>
      <w:jc w:val="left"/>
      <w:widowControl/>
    </w:pPr>
    <w:rPr>
      <w:rFonts w:ascii="Calibri" w:hAnsi="Calibri"/>
      <w:sz w:val="24"/>
      <w:szCs w:val="22"/>
    </w:rPr>
  </w:style>
  <w:style w:type="paragraph" w:styleId="1933">
    <w:name w:val="_Style 50"/>
    <w:basedOn w:val="855"/>
    <w:next w:val="1054"/>
    <w:link w:val="855"/>
    <w:uiPriority w:val="34"/>
    <w:qFormat/>
    <w:pPr>
      <w:ind w:firstLine="420"/>
    </w:pPr>
    <w:rPr>
      <w:rFonts w:eastAsia="楷体_GB2312"/>
      <w:sz w:val="26"/>
      <w:szCs w:val="20"/>
    </w:rPr>
  </w:style>
  <w:style w:type="paragraph" w:styleId="1934">
    <w:name w:val="正文首行缩进两字符"/>
    <w:basedOn w:val="855"/>
    <w:next w:val="1934"/>
    <w:link w:val="855"/>
    <w:pPr>
      <w:ind w:firstLine="200"/>
      <w:spacing w:line="360" w:lineRule="auto"/>
    </w:pPr>
  </w:style>
  <w:style w:type="paragraph" w:styleId="1935">
    <w:name w:val="我的正文"/>
    <w:basedOn w:val="855"/>
    <w:next w:val="1935"/>
    <w:link w:val="855"/>
    <w:qFormat/>
    <w:pPr>
      <w:ind w:firstLine="539"/>
      <w:spacing w:line="360" w:lineRule="auto"/>
    </w:pPr>
    <w:rPr>
      <w:rFonts w:ascii="Calibri" w:hAnsi="Calibri"/>
    </w:rPr>
  </w:style>
  <w:style w:type="paragraph" w:styleId="1936">
    <w:name w:val="默认段落字体 Para Char Char Char Char Char Char Char Char Char1 Char Char Char Char"/>
    <w:basedOn w:val="855"/>
    <w:next w:val="1936"/>
    <w:link w:val="855"/>
    <w:qFormat/>
    <w:rPr>
      <w:rFonts w:ascii="Tahoma" w:hAnsi="Tahoma"/>
      <w:sz w:val="24"/>
      <w:szCs w:val="20"/>
    </w:rPr>
  </w:style>
  <w:style w:type="paragraph" w:styleId="1937">
    <w:name w:val=" Char1 Char Char Char"/>
    <w:basedOn w:val="855"/>
    <w:next w:val="1937"/>
    <w:link w:val="855"/>
  </w:style>
  <w:style w:type="paragraph" w:styleId="1938">
    <w:name w:val="文档正文"/>
    <w:basedOn w:val="855"/>
    <w:next w:val="1938"/>
    <w:link w:val="855"/>
    <w:pPr>
      <w:ind w:firstLine="567"/>
      <w:spacing w:line="480" w:lineRule="atLeast"/>
    </w:pPr>
    <w:rPr>
      <w:rFonts w:ascii="仿宋_GB2312" w:eastAsia="仿宋_GB2312"/>
      <w:sz w:val="28"/>
      <w:szCs w:val="20"/>
    </w:rPr>
  </w:style>
  <w:style w:type="paragraph" w:styleId="1939">
    <w:name w:val="p6"/>
    <w:basedOn w:val="855"/>
    <w:next w:val="1939"/>
    <w:link w:val="855"/>
    <w:pPr>
      <w:jc w:val="left"/>
      <w:spacing w:before="100" w:beforeAutospacing="1" w:after="100" w:afterAutospacing="1"/>
      <w:widowControl/>
    </w:pPr>
    <w:rPr>
      <w:rFonts w:ascii="宋体" w:hAnsi="宋体" w:cs="宋体"/>
      <w:sz w:val="24"/>
    </w:rPr>
  </w:style>
  <w:style w:type="paragraph" w:styleId="1940">
    <w:name w:val="正文 New New New New New New New"/>
    <w:next w:val="1940"/>
    <w:link w:val="855"/>
    <w:qFormat/>
    <w:pPr>
      <w:jc w:val="both"/>
      <w:widowControl w:val="off"/>
    </w:pPr>
    <w:rPr>
      <w:rFonts w:hint="eastAsia"/>
      <w:sz w:val="21"/>
      <w:lang w:val="en-US" w:eastAsia="zh-CN" w:bidi="ar-SA"/>
    </w:rPr>
  </w:style>
  <w:style w:type="paragraph" w:styleId="1941">
    <w:name w:val="Body Text First Indent 22"/>
    <w:basedOn w:val="1942"/>
    <w:next w:val="1941"/>
    <w:link w:val="855"/>
    <w:qFormat/>
    <w:pPr>
      <w:ind w:firstLine="420"/>
    </w:pPr>
  </w:style>
  <w:style w:type="paragraph" w:styleId="1942">
    <w:name w:val="Body Text Indent2"/>
    <w:basedOn w:val="855"/>
    <w:next w:val="1943"/>
    <w:link w:val="855"/>
    <w:qFormat/>
    <w:pPr>
      <w:ind w:firstLine="880"/>
      <w:spacing w:line="500" w:lineRule="exact"/>
    </w:pPr>
    <w:rPr>
      <w:rFonts w:eastAsia="楷体_GB2312"/>
      <w:sz w:val="26"/>
      <w:szCs w:val="20"/>
    </w:rPr>
  </w:style>
  <w:style w:type="paragraph" w:styleId="1943">
    <w:name w:val="Body Text First Indent 21"/>
    <w:basedOn w:val="1944"/>
    <w:next w:val="1943"/>
    <w:link w:val="855"/>
    <w:qFormat/>
    <w:pPr>
      <w:ind w:firstLine="420"/>
    </w:pPr>
    <w:rPr>
      <w:rFonts w:ascii="等线" w:hAnsi="等线" w:cs="等线"/>
    </w:rPr>
  </w:style>
  <w:style w:type="paragraph" w:styleId="1944">
    <w:name w:val="Body Text Indent1"/>
    <w:basedOn w:val="855"/>
    <w:next w:val="1944"/>
    <w:link w:val="855"/>
    <w:qFormat/>
    <w:pPr>
      <w:ind w:firstLine="880"/>
      <w:spacing w:line="500" w:lineRule="exact"/>
    </w:pPr>
    <w:rPr>
      <w:rFonts w:eastAsia="楷体_GB2312"/>
      <w:sz w:val="26"/>
      <w:szCs w:val="20"/>
    </w:rPr>
  </w:style>
  <w:style w:type="paragraph" w:styleId="1945">
    <w:name w:val="WPSOffice手动目录 1"/>
    <w:next w:val="1945"/>
    <w:link w:val="855"/>
    <w:rPr>
      <w:lang w:val="en-US" w:eastAsia="zh-CN" w:bidi="ar-SA"/>
    </w:rPr>
  </w:style>
  <w:style w:type="paragraph" w:styleId="1946">
    <w:name w:val="_Style 33"/>
    <w:basedOn w:val="855"/>
    <w:next w:val="1054"/>
    <w:link w:val="855"/>
    <w:qFormat/>
    <w:pPr>
      <w:ind w:firstLine="420"/>
    </w:pPr>
    <w:rPr>
      <w:rFonts w:ascii="Calibri" w:hAnsi="Calibri"/>
      <w:szCs w:val="22"/>
    </w:rPr>
  </w:style>
  <w:style w:type="character" w:styleId="1947">
    <w:name w:val="副标题 字符1"/>
    <w:next w:val="1947"/>
    <w:link w:val="855"/>
    <w:qFormat/>
    <w:rPr>
      <w:rFonts w:ascii="Cambria" w:hAnsi="Cambria"/>
      <w:b/>
      <w:bCs/>
      <w:sz w:val="32"/>
      <w:szCs w:val="32"/>
    </w:rPr>
  </w:style>
  <w:style w:type="character" w:styleId="1948">
    <w:name w:val="title_black_14"/>
    <w:next w:val="1948"/>
    <w:link w:val="855"/>
    <w:qFormat/>
  </w:style>
  <w:style w:type="character" w:styleId="1949">
    <w:name w:val="label1"/>
    <w:next w:val="1949"/>
    <w:link w:val="855"/>
    <w:qFormat/>
    <w:rPr>
      <w:color w:val="00557d"/>
      <w:shd w:val="clear" w:color="auto" w:fill="auto"/>
    </w:rPr>
  </w:style>
  <w:style w:type="character" w:styleId="1950">
    <w:name w:val="正文缩进 字符1"/>
    <w:next w:val="1950"/>
    <w:link w:val="855"/>
    <w:qFormat/>
    <w:rPr>
      <w:szCs w:val="24"/>
    </w:rPr>
  </w:style>
  <w:style w:type="character" w:styleId="1951">
    <w:name w:val="正文文本缩进 2 字符1"/>
    <w:next w:val="1951"/>
    <w:link w:val="855"/>
    <w:qFormat/>
    <w:rPr>
      <w:szCs w:val="24"/>
    </w:rPr>
  </w:style>
  <w:style w:type="character" w:styleId="1952">
    <w:name w:val="Standard_ip Zchn"/>
    <w:next w:val="1952"/>
    <w:link w:val="1953"/>
    <w:qFormat/>
    <w:rPr>
      <w:rFonts w:ascii="Arial" w:hAnsi="Arial"/>
      <w:lang w:val="de-DE"/>
    </w:rPr>
  </w:style>
  <w:style w:type="paragraph" w:styleId="1953">
    <w:name w:val="Standard_ip"/>
    <w:basedOn w:val="855"/>
    <w:next w:val="855"/>
    <w:link w:val="1952"/>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54">
    <w:name w:val="日期 字符1"/>
    <w:next w:val="1954"/>
    <w:link w:val="855"/>
    <w:qFormat/>
    <w:rPr>
      <w:szCs w:val="24"/>
    </w:rPr>
  </w:style>
  <w:style w:type="character" w:styleId="1955">
    <w:name w:val="正文文本缩进 字符1"/>
    <w:next w:val="1955"/>
    <w:link w:val="855"/>
    <w:qFormat/>
    <w:rPr>
      <w:rFonts w:ascii="宋体" w:hAnsi="宋体"/>
    </w:rPr>
  </w:style>
  <w:style w:type="character" w:styleId="1956">
    <w:name w:val="标题 3 字符1"/>
    <w:next w:val="1956"/>
    <w:link w:val="855"/>
    <w:qFormat/>
    <w:rPr>
      <w:rFonts w:ascii="Times New Roman" w:hAnsi="Times New Roman" w:eastAsia="黑体" w:cs="Times New Roman"/>
      <w:b/>
      <w:bCs/>
      <w:szCs w:val="32"/>
      <w:lang w:val="zh-CN" w:eastAsia="zh-CN"/>
    </w:rPr>
  </w:style>
  <w:style w:type="character" w:styleId="1957">
    <w:name w:val="标题 2 字符1"/>
    <w:next w:val="1957"/>
    <w:link w:val="855"/>
    <w:qFormat/>
    <w:rPr>
      <w:rFonts w:ascii="Arial" w:hAnsi="Arial" w:eastAsia="黑体" w:cs="Times New Roman"/>
      <w:b/>
      <w:bCs/>
      <w:szCs w:val="32"/>
      <w:lang w:val="zh-CN" w:eastAsia="zh-CN"/>
    </w:rPr>
  </w:style>
  <w:style w:type="character" w:styleId="1958">
    <w:name w:val="纯文本 字符1"/>
    <w:next w:val="1958"/>
    <w:link w:val="855"/>
    <w:rPr>
      <w:rFonts w:ascii="宋体" w:hAnsi="Courier New" w:eastAsia="宋体"/>
      <w:szCs w:val="24"/>
    </w:rPr>
  </w:style>
  <w:style w:type="character" w:styleId="1959">
    <w:name w:val="要点11"/>
    <w:next w:val="1959"/>
    <w:link w:val="855"/>
    <w:uiPriority w:val="22"/>
    <w:qFormat/>
    <w:rPr>
      <w:b/>
      <w:bCs/>
    </w:rPr>
  </w:style>
  <w:style w:type="character" w:styleId="1960">
    <w:name w:val="+正文 Char3"/>
    <w:next w:val="1960"/>
    <w:link w:val="855"/>
    <w:rPr>
      <w:sz w:val="24"/>
      <w:szCs w:val="28"/>
    </w:rPr>
  </w:style>
  <w:style w:type="paragraph" w:styleId="1961">
    <w:name w:val="List Paragraph1"/>
    <w:basedOn w:val="855"/>
    <w:next w:val="1961"/>
    <w:link w:val="855"/>
    <w:uiPriority w:val="34"/>
    <w:qFormat/>
    <w:pPr>
      <w:ind w:firstLine="420"/>
      <w:spacing w:line="400" w:lineRule="exact"/>
    </w:pPr>
    <w:rPr>
      <w:rFonts w:ascii="Calibri" w:hAnsi="Calibri" w:cs="黑体"/>
      <w:sz w:val="24"/>
      <w:szCs w:val="22"/>
    </w:rPr>
  </w:style>
  <w:style w:type="paragraph" w:styleId="1962">
    <w:name w:val="+标题3"/>
    <w:basedOn w:val="858"/>
    <w:next w:val="1962"/>
    <w:link w:val="855"/>
    <w:qFormat/>
    <w:pPr>
      <w:spacing w:before="120" w:after="120"/>
      <w:tabs>
        <w:tab w:val="left" w:pos="833" w:leader="none"/>
      </w:tabs>
    </w:pPr>
    <w:rPr>
      <w:szCs w:val="28"/>
      <w:lang w:val="en-US" w:eastAsia="zh-CN"/>
    </w:rPr>
  </w:style>
  <w:style w:type="paragraph" w:styleId="1963">
    <w:name w:val="首缩"/>
    <w:basedOn w:val="855"/>
    <w:next w:val="1963"/>
    <w:link w:val="855"/>
    <w:pPr>
      <w:ind w:firstLine="454"/>
      <w:spacing w:line="312" w:lineRule="atLeast"/>
    </w:pPr>
    <w:rPr>
      <w:szCs w:val="20"/>
    </w:rPr>
  </w:style>
  <w:style w:type="paragraph" w:styleId="1964">
    <w:name w:val="正文11"/>
    <w:next w:val="1964"/>
    <w:link w:val="855"/>
    <w:qFormat/>
    <w:pPr>
      <w:jc w:val="both"/>
      <w:widowControl w:val="off"/>
    </w:pPr>
    <w:rPr>
      <w:rFonts w:ascii="Calibri" w:hAnsi="Calibri"/>
      <w:lang w:val="en-US" w:eastAsia="zh-CN" w:bidi="ar-SA"/>
    </w:rPr>
  </w:style>
  <w:style w:type="paragraph" w:styleId="1965">
    <w:name w:val="_Style 172"/>
    <w:next w:val="1965"/>
    <w:link w:val="855"/>
    <w:uiPriority w:val="99"/>
    <w:unhideWhenUsed/>
    <w:qFormat/>
    <w:pPr>
      <w:jc w:val="both"/>
      <w:widowControl w:val="off"/>
    </w:pPr>
    <w:rPr>
      <w:sz w:val="21"/>
      <w:szCs w:val="24"/>
      <w:lang w:val="en-US" w:eastAsia="zh-CN" w:bidi="ar-SA"/>
    </w:rPr>
  </w:style>
  <w:style w:type="character" w:styleId="1966">
    <w:name w:val="z-窗体顶端 字符"/>
    <w:next w:val="1966"/>
    <w:link w:val="855"/>
    <w:uiPriority w:val="99"/>
    <w:semiHidden/>
    <w:rPr>
      <w:rFonts w:ascii="Arial" w:hAnsi="Arial" w:cs="Arial"/>
      <w:vanish/>
      <w:sz w:val="16"/>
      <w:szCs w:val="16"/>
    </w:rPr>
  </w:style>
  <w:style w:type="paragraph" w:styleId="1967">
    <w:name w:val="样式 标题 3节，一列表编号3二级节名头小节标题Heading 3 - oldh33rd levelH3l3..."/>
    <w:basedOn w:val="858"/>
    <w:next w:val="1967"/>
    <w:link w:val="855"/>
    <w:qFormat/>
    <w:pPr>
      <w:ind w:firstLine="200"/>
      <w:jc w:val="left"/>
    </w:pPr>
    <w:rPr>
      <w:rFonts w:cs="宋体"/>
      <w:sz w:val="30"/>
      <w:szCs w:val="20"/>
      <w:lang w:val="en-US" w:eastAsia="zh-CN"/>
    </w:rPr>
  </w:style>
  <w:style w:type="paragraph" w:styleId="1968">
    <w:name w:val="+列表1"/>
    <w:basedOn w:val="855"/>
    <w:next w:val="1968"/>
    <w:link w:val="855"/>
    <w:pPr>
      <w:jc w:val="center"/>
    </w:pPr>
  </w:style>
  <w:style w:type="character" w:styleId="1969">
    <w:name w:val="z-窗体底端 字符"/>
    <w:next w:val="1969"/>
    <w:link w:val="855"/>
    <w:uiPriority w:val="99"/>
    <w:semiHidden/>
    <w:qFormat/>
    <w:rPr>
      <w:rFonts w:ascii="Arial" w:hAnsi="Arial" w:cs="Arial"/>
      <w:vanish/>
      <w:sz w:val="16"/>
      <w:szCs w:val="16"/>
    </w:rPr>
  </w:style>
  <w:style w:type="paragraph" w:styleId="1970">
    <w:name w:val="普通(网站)11"/>
    <w:basedOn w:val="1964"/>
    <w:next w:val="1970"/>
    <w:link w:val="855"/>
    <w:uiPriority w:val="99"/>
    <w:unhideWhenUsed/>
    <w:qFormat/>
    <w:pPr>
      <w:jc w:val="left"/>
      <w:spacing w:before="100" w:beforeAutospacing="1" w:after="100" w:afterAutospacing="1"/>
      <w:widowControl/>
    </w:pPr>
    <w:rPr>
      <w:rFonts w:ascii="宋体" w:hAnsi="宋体" w:cs="宋体"/>
      <w:sz w:val="24"/>
      <w:szCs w:val="24"/>
    </w:rPr>
  </w:style>
  <w:style w:type="paragraph" w:styleId="1971">
    <w:name w:val="1."/>
    <w:basedOn w:val="855"/>
    <w:next w:val="1971"/>
    <w:link w:val="855"/>
    <w:qFormat/>
    <w:pPr>
      <w:ind w:left="1134" w:hanging="1134"/>
      <w:tabs>
        <w:tab w:val="left" w:pos="1134" w:leader="none"/>
      </w:tabs>
    </w:pPr>
  </w:style>
  <w:style w:type="table" w:styleId="1972">
    <w:name w:val="网格型14"/>
    <w:basedOn w:val="866"/>
    <w:next w:val="1972"/>
    <w:link w:val="855"/>
    <w:qFormat/>
    <w:tblPr/>
  </w:style>
  <w:style w:type="character" w:styleId="1973">
    <w:name w:val="c lh15"/>
    <w:basedOn w:val="865"/>
    <w:next w:val="1973"/>
    <w:link w:val="855"/>
    <w:qFormat/>
  </w:style>
  <w:style w:type="paragraph" w:styleId="1974">
    <w:name w:val="Normal_14"/>
    <w:next w:val="1974"/>
    <w:link w:val="855"/>
    <w:qFormat/>
    <w:pPr>
      <w:jc w:val="both"/>
      <w:widowControl w:val="off"/>
    </w:pPr>
    <w:rPr>
      <w:rFonts w:eastAsia="Times New Roman"/>
      <w:lang w:val="en-US" w:eastAsia="zh-CN" w:bidi="ar-SA"/>
    </w:rPr>
  </w:style>
  <w:style w:type="paragraph" w:styleId="1975">
    <w:name w:val="纯文本21"/>
    <w:basedOn w:val="855"/>
    <w:next w:val="1975"/>
    <w:link w:val="855"/>
    <w:qFormat/>
    <w:rPr>
      <w:rFonts w:ascii="宋体" w:hAnsi="Courier New" w:eastAsia="楷体_GB2312"/>
      <w:sz w:val="28"/>
      <w:szCs w:val="20"/>
    </w:rPr>
  </w:style>
  <w:style w:type="paragraph" w:styleId="1976">
    <w:name w:val="Char Char Char Char Char Char Char Char Char1 Char Char Char Char"/>
    <w:basedOn w:val="889"/>
    <w:next w:val="1976"/>
    <w:link w:val="855"/>
    <w:qFormat/>
    <w:pPr>
      <w:spacing w:line="360" w:lineRule="auto"/>
      <w:shd w:val="clear" w:color="auto" w:fill="000080"/>
    </w:pPr>
    <w:rPr>
      <w:rFonts w:ascii="Calibri" w:hAnsi="Calibri" w:eastAsia="楷体_GB2312"/>
      <w:sz w:val="26"/>
      <w:szCs w:val="20"/>
      <w:lang w:val="en-US" w:eastAsia="zh-CN"/>
    </w:rPr>
  </w:style>
  <w:style w:type="paragraph" w:styleId="1977">
    <w:name w:val="纯文本111"/>
    <w:basedOn w:val="855"/>
    <w:next w:val="1977"/>
    <w:link w:val="855"/>
    <w:qFormat/>
    <w:rPr>
      <w:rFonts w:ascii="宋体" w:hAnsi="Courier New" w:eastAsia="楷体_GB2312"/>
      <w:sz w:val="26"/>
      <w:szCs w:val="20"/>
    </w:rPr>
  </w:style>
  <w:style w:type="paragraph" w:styleId="1978">
    <w:name w:val="_Style 21"/>
    <w:next w:val="1978"/>
    <w:link w:val="855"/>
    <w:qFormat/>
    <w:pPr>
      <w:jc w:val="both"/>
      <w:widowControl w:val="off"/>
    </w:pPr>
    <w:rPr>
      <w:rFonts w:eastAsia="楷体_GB2312"/>
      <w:sz w:val="26"/>
      <w:lang w:val="en-US" w:eastAsia="zh-CN" w:bidi="ar-SA"/>
    </w:rPr>
  </w:style>
  <w:style w:type="paragraph" w:styleId="1979">
    <w:name w:val="Char Char3 Char Char Char Char Char Char Char Char Char Char Char Char Char Char Char Char"/>
    <w:basedOn w:val="855"/>
    <w:next w:val="1979"/>
    <w:link w:val="855"/>
    <w:qFormat/>
    <w:pPr>
      <w:ind w:firstLine="200"/>
      <w:jc w:val="left"/>
      <w:spacing w:after="160" w:line="360" w:lineRule="auto"/>
      <w:widowControl/>
    </w:pPr>
    <w:rPr>
      <w:rFonts w:ascii="宋体" w:hAnsi="宋体"/>
      <w:sz w:val="24"/>
      <w:szCs w:val="20"/>
    </w:rPr>
  </w:style>
  <w:style w:type="paragraph" w:styleId="1980">
    <w:name w:val="图"/>
    <w:basedOn w:val="855"/>
    <w:next w:val="1980"/>
    <w:link w:val="855"/>
    <w:qFormat/>
    <w:pPr>
      <w:jc w:val="center"/>
      <w:keepNext/>
      <w:spacing w:before="60" w:after="60" w:line="300" w:lineRule="auto"/>
    </w:pPr>
    <w:rPr>
      <w:spacing w:val="20"/>
      <w:sz w:val="24"/>
      <w:szCs w:val="20"/>
    </w:rPr>
  </w:style>
  <w:style w:type="paragraph" w:styleId="1981">
    <w:name w:val="正文21"/>
    <w:basedOn w:val="855"/>
    <w:next w:val="1981"/>
    <w:link w:val="855"/>
    <w:qFormat/>
    <w:pPr>
      <w:ind w:firstLine="420"/>
      <w:jc w:val="left"/>
      <w:spacing w:line="360" w:lineRule="auto"/>
      <w:widowControl/>
    </w:pPr>
    <w:rPr>
      <w:sz w:val="28"/>
      <w:szCs w:val="20"/>
    </w:rPr>
  </w:style>
  <w:style w:type="paragraph" w:styleId="1982">
    <w:name w:val="Char Char Char1"/>
    <w:basedOn w:val="855"/>
    <w:next w:val="1982"/>
    <w:link w:val="855"/>
    <w:qFormat/>
    <w:pPr>
      <w:ind w:left="840" w:hanging="360"/>
      <w:tabs>
        <w:tab w:val="left" w:pos="360" w:leader="none"/>
        <w:tab w:val="left" w:pos="840" w:leader="none"/>
      </w:tabs>
    </w:pPr>
  </w:style>
  <w:style w:type="paragraph" w:styleId="1983">
    <w:name w:val="_Style 14"/>
    <w:basedOn w:val="855"/>
    <w:next w:val="1983"/>
    <w:link w:val="855"/>
    <w:qFormat/>
  </w:style>
  <w:style w:type="paragraph" w:styleId="1984">
    <w:name w:val="Char Char Char1 Char Char Char Char"/>
    <w:basedOn w:val="855"/>
    <w:next w:val="1984"/>
    <w:link w:val="855"/>
    <w:qFormat/>
    <w:pPr>
      <w:jc w:val="left"/>
      <w:spacing w:after="160" w:line="240" w:lineRule="exact"/>
      <w:widowControl/>
    </w:pPr>
    <w:rPr>
      <w:sz w:val="24"/>
    </w:rPr>
  </w:style>
  <w:style w:type="paragraph" w:styleId="1985">
    <w:name w:val="Normal1"/>
    <w:next w:val="1985"/>
    <w:link w:val="855"/>
    <w:qFormat/>
    <w:rPr>
      <w:rFonts w:eastAsia="Times New Roman"/>
      <w:sz w:val="24"/>
      <w:szCs w:val="24"/>
      <w:lang w:val="en-US" w:eastAsia="zh-CN" w:bidi="ar-SA"/>
    </w:rPr>
  </w:style>
  <w:style w:type="character" w:styleId="1986" w:default="1">
    <w:name w:val="Default Paragraph Font"/>
    <w:uiPriority w:val="1"/>
    <w:semiHidden/>
    <w:unhideWhenUsed/>
  </w:style>
  <w:style w:type="numbering" w:styleId="1987" w:default="1">
    <w:name w:val="No List"/>
    <w:uiPriority w:val="99"/>
    <w:semiHidden/>
    <w:unhideWhenUsed/>
  </w:style>
  <w:style w:type="table" w:styleId="1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王嵘</cp:lastModifiedBy>
  <cp:revision>4</cp:revision>
  <dcterms:created xsi:type="dcterms:W3CDTF">2021-03-19T04:11:00Z</dcterms:created>
  <dcterms:modified xsi:type="dcterms:W3CDTF">2026-06-11T06:49:04Z</dcterms:modified>
</cp:coreProperties>
</file>