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line="360" w:lineRule="auto"/>
        <w:rPr>
          <w:rFonts w:hint="eastAsia" w:ascii="宋体" w:hAnsi="宋体" w:cs="黑体"/>
          <w:color w:val="000000"/>
          <w:sz w:val="32"/>
          <w:szCs w:val="32"/>
          <w:lang w:val="zh-CN"/>
        </w:rPr>
      </w:pPr>
      <w:r>
        <w:rPr>
          <w:rFonts w:hint="eastAsia" w:ascii="宋体" w:hAnsi="宋体" w:cs="黑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-77469</wp:posOffset>
                </wp:positionH>
                <wp:positionV relativeFrom="paragraph">
                  <wp:posOffset>119380</wp:posOffset>
                </wp:positionV>
                <wp:extent cx="1131570" cy="4806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6.1pt;mso-position-horizontal:absolute;mso-position-vertical-relative:text;margin-top:9.4pt;mso-position-vertical:absolute;width:89.1pt;height:37.9pt;mso-wrap-distance-left:9.0pt;mso-wrap-distance-top:0.0pt;mso-wrap-distance-right:9.0pt;mso-wrap-distance-bottom:0.0pt;" stroked="f">
                <v:path textboxrect="0,0,0,0"/>
                <w10:wrap type="square"/>
                <v:imagedata r:id="rId14" o:title=""/>
              </v:shape>
            </w:pict>
          </mc:Fallback>
        </mc:AlternateContent>
      </w:r>
      <w:r>
        <w:rPr>
          <w:rFonts w:hint="eastAsia" w:ascii="宋体" w:hAnsi="宋体" w:cs="黑体"/>
          <w:color w:val="000000"/>
          <w:sz w:val="32"/>
          <w:szCs w:val="32"/>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jc w:val="center"/>
        <w:spacing w:line="360" w:lineRule="auto"/>
        <w:rPr>
          <w:rFonts w:hint="eastAsia" w:ascii="宋体" w:hAnsi="宋体" w:cs="黑体"/>
          <w:color w:val="000000"/>
          <w:sz w:val="44"/>
          <w:szCs w:val="44"/>
          <w:lang w:val="zh-CN"/>
        </w:rPr>
      </w:pPr>
      <w:r>
        <w:rPr>
          <w:rFonts w:hint="eastAsia" w:ascii="宋体" w:hAnsi="宋体" w:cs="黑体"/>
          <w:b/>
          <w:bCs/>
          <w:color w:val="000000"/>
          <w:sz w:val="84"/>
          <w:szCs w:val="84"/>
          <w:lang w:val="zh-CN"/>
        </w:rPr>
        <w:t xml:space="preserve">竞争性磋商文件</w:t>
      </w:r>
      <w:r>
        <w:rPr>
          <w:rFonts w:hint="eastAsia" w:ascii="宋体" w:hAnsi="宋体" w:cs="黑体"/>
          <w:color w:val="000000"/>
          <w:sz w:val="44"/>
          <w:szCs w:val="44"/>
          <w:lang w:val="zh-CN"/>
        </w:rPr>
      </w:r>
      <w:r/>
    </w:p>
    <w:p>
      <w:pPr>
        <w:pStyle w:val="886"/>
        <w:rPr>
          <w:color w:val="000000"/>
          <w:lang w:val="zh-CN"/>
        </w:rPr>
      </w:pPr>
      <w:r>
        <w:rPr>
          <w:color w:val="000000"/>
          <w:lang w:val="zh-CN"/>
        </w:rPr>
      </w:r>
      <w:r/>
    </w:p>
    <w:p>
      <w:pPr>
        <w:pStyle w:val="886"/>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spacing w:line="360" w:lineRule="auto"/>
        <w:rPr>
          <w:rFonts w:hint="eastAsia" w:ascii="宋体" w:hAnsi="宋体" w:cs="黑体"/>
          <w:color w:val="000000"/>
          <w:sz w:val="28"/>
          <w:szCs w:val="28"/>
        </w:rPr>
      </w:pPr>
      <w:r>
        <w:rPr>
          <w:rFonts w:hint="eastAsia" w:ascii="宋体" w:hAnsi="宋体" w:cs="黑体"/>
          <w:color w:val="000000"/>
          <w:sz w:val="28"/>
          <w:szCs w:val="28"/>
          <w:lang w:val="zh-CN"/>
        </w:rPr>
        <w:t xml:space="preserve">项目编号：</w:t>
      </w:r>
      <w:r>
        <w:rPr>
          <w:rFonts w:ascii="宋体" w:hAnsi="宋体" w:cs="黑体"/>
          <w:color w:val="000000"/>
          <w:sz w:val="28"/>
          <w:szCs w:val="28"/>
          <w:lang w:val="zh-CN"/>
        </w:rPr>
        <w:t xml:space="preserve">JSZC-320000-NJJC-C2026-0058</w:t>
      </w:r>
      <w:r>
        <w:rPr>
          <w:rFonts w:hint="eastAsia" w:ascii="宋体" w:hAnsi="宋体" w:cs="黑体"/>
          <w:color w:val="000000"/>
          <w:sz w:val="28"/>
          <w:szCs w:val="28"/>
        </w:rPr>
      </w:r>
      <w:r/>
    </w:p>
    <w:p>
      <w:pPr>
        <w:pStyle w:val="886"/>
        <w:ind w:right="-483"/>
        <w:jc w:val="left"/>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项目名称：</w:t>
      </w:r>
      <w:bookmarkStart w:id="0" w:name="OLE_LINK44"/>
      <w:r>
        <w:rPr>
          <w:rFonts w:hint="eastAsia" w:ascii="宋体" w:hAnsi="宋体" w:cs="黑体"/>
          <w:color w:val="000000"/>
          <w:sz w:val="28"/>
          <w:szCs w:val="28"/>
          <w:lang w:val="zh-CN"/>
        </w:rPr>
        <w:t xml:space="preserve">江苏省特检院南通分院无损检测工作外委项目</w:t>
      </w:r>
      <w:bookmarkEnd w:id="0"/>
      <w:r>
        <w:rPr>
          <w:rFonts w:hint="eastAsia" w:ascii="宋体" w:hAnsi="宋体" w:cs="黑体"/>
          <w:color w:val="000000"/>
          <w:sz w:val="28"/>
          <w:szCs w:val="28"/>
          <w:lang w:val="zh-CN"/>
        </w:rPr>
        <w:t xml:space="preserve">(重新招标)</w:t>
      </w:r>
      <w:r>
        <w:rPr>
          <w:rFonts w:hint="eastAsia" w:ascii="宋体" w:hAnsi="宋体" w:cs="黑体"/>
          <w:color w:val="000000"/>
          <w:sz w:val="28"/>
          <w:szCs w:val="28"/>
          <w:lang w:val="zh-CN"/>
        </w:rPr>
      </w:r>
      <w:r/>
    </w:p>
    <w:p>
      <w:pPr>
        <w:pStyle w:val="886"/>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项目类别：服务类</w:t>
      </w:r>
      <w:r>
        <w:rPr>
          <w:rFonts w:hint="eastAsia" w:ascii="宋体" w:hAnsi="宋体" w:cs="黑体"/>
          <w:color w:val="000000"/>
          <w:sz w:val="28"/>
          <w:szCs w:val="28"/>
          <w:lang w:val="zh-CN"/>
        </w:rPr>
      </w:r>
      <w:r/>
    </w:p>
    <w:p>
      <w:pPr>
        <w:pStyle w:val="907"/>
        <w:ind w:firstLine="640"/>
        <w:spacing w:line="360" w:lineRule="auto"/>
        <w:rPr>
          <w:rFonts w:ascii="宋体" w:hAnsi="宋体" w:cs="黑体"/>
          <w:color w:val="000000"/>
          <w:sz w:val="32"/>
          <w:szCs w:val="32"/>
          <w:lang w:val="zh-CN"/>
        </w:rPr>
      </w:pPr>
      <w:r>
        <w:rPr>
          <w:rFonts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886"/>
        <w:rPr>
          <w:rFonts w:hint="eastAsia"/>
          <w:color w:val="000000"/>
          <w:lang w:val="zh-CN"/>
        </w:rPr>
      </w:pPr>
      <w:r>
        <w:rPr>
          <w:rFonts w:hint="eastAsia"/>
          <w:color w:val="000000"/>
          <w:lang w:val="zh-CN"/>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采 购 人: 江苏省特种设备安全监督检验研究院</w:t>
      </w:r>
      <w:r>
        <w:rPr>
          <w:rFonts w:hint="eastAsia" w:ascii="宋体" w:hAnsi="宋体" w:cs="宋体"/>
          <w:color w:val="000000"/>
          <w:sz w:val="28"/>
          <w:szCs w:val="36"/>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代理机构: 南京江城工程项目管理有限公司</w:t>
      </w:r>
      <w:r>
        <w:rPr>
          <w:rFonts w:hint="eastAsia" w:ascii="宋体" w:hAnsi="宋体" w:cs="宋体"/>
          <w:color w:val="000000"/>
          <w:sz w:val="28"/>
          <w:szCs w:val="36"/>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二Ｏ二六年六月</w:t>
      </w:r>
      <w:r>
        <w:rPr>
          <w:rFonts w:hint="eastAsia" w:ascii="宋体" w:hAnsi="宋体" w:cs="宋体"/>
          <w:color w:val="000000"/>
          <w:sz w:val="28"/>
          <w:szCs w:val="36"/>
        </w:rPr>
      </w:r>
      <w:r/>
    </w:p>
    <w:p>
      <w:pPr>
        <w:pStyle w:val="907"/>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360" w:lineRule="auto"/>
        <w:rPr>
          <w:rFonts w:hint="eastAsia" w:ascii="宋体" w:hAnsi="宋体"/>
          <w:color w:val="000000"/>
        </w:rPr>
      </w:pPr>
      <w:r>
        <w:rPr>
          <w:rFonts w:hint="eastAsia" w:ascii="宋体" w:hAnsi="宋体"/>
          <w:color w:val="000000"/>
        </w:rPr>
      </w:r>
      <w:r/>
    </w:p>
    <w:p>
      <w:pPr>
        <w:pStyle w:val="886"/>
        <w:jc w:val="center"/>
        <w:spacing w:line="360" w:lineRule="auto"/>
        <w:rPr>
          <w:rFonts w:ascii="宋体" w:hAnsi="宋体" w:cs="黑体"/>
          <w:color w:val="000000"/>
          <w:sz w:val="44"/>
          <w:szCs w:val="44"/>
          <w:lang w:val="zh-CN"/>
        </w:rPr>
      </w:pPr>
      <w:r>
        <w:rPr>
          <w:rFonts w:hint="eastAsia" w:ascii="宋体" w:hAnsi="宋体" w:cs="黑体"/>
          <w:color w:val="000000"/>
          <w:sz w:val="36"/>
          <w:szCs w:val="36"/>
          <w:lang w:val="zh-CN"/>
        </w:rPr>
        <w:t xml:space="preserve">目</w:t>
      </w:r>
      <w:r>
        <w:rPr>
          <w:rFonts w:ascii="宋体" w:hAnsi="宋体" w:cs="黑体"/>
          <w:color w:val="000000"/>
          <w:sz w:val="36"/>
          <w:szCs w:val="36"/>
          <w:lang w:val="zh-CN"/>
        </w:rPr>
        <w:t xml:space="preserve">   </w:t>
      </w:r>
      <w:r>
        <w:rPr>
          <w:rFonts w:hint="eastAsia" w:ascii="宋体" w:hAnsi="宋体" w:cs="黑体"/>
          <w:color w:val="000000"/>
          <w:sz w:val="36"/>
          <w:szCs w:val="36"/>
          <w:lang w:val="zh-CN"/>
        </w:rPr>
        <w:t xml:space="preserve">录</w:t>
      </w:r>
      <w:r>
        <w:rPr>
          <w:rFonts w:ascii="宋体" w:hAnsi="宋体" w:cs="黑体"/>
          <w:color w:val="000000"/>
          <w:sz w:val="44"/>
          <w:szCs w:val="4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第一章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磋商邀请</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第二章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竞争性磋商须知</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第三章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评标标准</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第四章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采购项目的技术规格、要求和数量等</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第五章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合同条款</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第六章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响应文件格式</w:t>
      </w:r>
      <w:r>
        <w:rPr>
          <w:rFonts w:ascii="宋体" w:hAnsi="宋体" w:cs="宋体"/>
          <w:b/>
          <w:bCs/>
          <w:color w:val="000000"/>
          <w:sz w:val="24"/>
          <w:lang w:val="zh-CN"/>
        </w:rPr>
      </w:r>
      <w:r/>
    </w:p>
    <w:p>
      <w:pPr>
        <w:pStyle w:val="886"/>
        <w:jc w:val="center"/>
        <w:spacing w:line="360" w:lineRule="auto"/>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tabs>
          <w:tab w:val="left" w:pos="4770" w:leader="none"/>
        </w:tabs>
        <w:rPr>
          <w:rFonts w:ascii="宋体" w:hAnsi="宋体" w:cs="黑体"/>
          <w:color w:val="000000"/>
          <w:sz w:val="36"/>
          <w:szCs w:val="36"/>
          <w:lang w:val="zh-CN"/>
        </w:rPr>
      </w:pPr>
      <w:r>
        <w:rPr>
          <w:rFonts w:ascii="宋体" w:hAnsi="宋体" w:cs="黑体"/>
          <w:color w:val="000000"/>
          <w:sz w:val="36"/>
          <w:szCs w:val="36"/>
          <w:lang w:val="zh-CN"/>
        </w:rPr>
        <w:tab/>
      </w: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hint="eastAsia" w:ascii="宋体" w:hAnsi="宋体" w:cs="黑体"/>
          <w:color w:val="000000"/>
          <w:sz w:val="36"/>
          <w:szCs w:val="36"/>
          <w:lang w:val="zh-CN"/>
        </w:rPr>
        <w:sectPr>
          <w:headerReference w:type="first" r:id="rId9"/>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黑体"/>
          <w:color w:val="000000"/>
          <w:sz w:val="36"/>
          <w:szCs w:val="36"/>
          <w:lang w:val="zh-CN"/>
        </w:rPr>
      </w:r>
      <w:r/>
    </w:p>
    <w:p>
      <w:pPr>
        <w:pStyle w:val="886"/>
        <w:jc w:val="center"/>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t xml:space="preserve">第一章</w:t>
      </w:r>
      <w:r>
        <w:rPr>
          <w:rFonts w:hint="eastAsia" w:ascii="宋体" w:hAnsi="宋体" w:cs="黑体"/>
          <w:color w:val="000000"/>
          <w:sz w:val="36"/>
          <w:szCs w:val="36"/>
        </w:rPr>
        <w:t xml:space="preserve"> </w:t>
      </w:r>
      <w:r>
        <w:rPr>
          <w:rFonts w:hint="eastAsia" w:ascii="宋体" w:hAnsi="宋体" w:cs="黑体"/>
          <w:color w:val="000000"/>
          <w:sz w:val="36"/>
          <w:szCs w:val="36"/>
          <w:lang w:val="zh-CN"/>
        </w:rPr>
        <w:t xml:space="preserve">磋商邀请</w:t>
      </w:r>
      <w:r>
        <w:rPr>
          <w:rFonts w:hint="eastAsia" w:ascii="宋体" w:hAnsi="宋体" w:cs="黑体"/>
          <w:color w:val="000000"/>
          <w:sz w:val="36"/>
          <w:szCs w:val="36"/>
          <w:lang w:val="zh-CN"/>
        </w:rPr>
      </w:r>
      <w:r/>
    </w:p>
    <w:p>
      <w:pPr>
        <w:pStyle w:val="887"/>
        <w:ind w:left="210" w:firstLine="210"/>
        <w:jc w:val="left"/>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u w:val="single"/>
        </w:rPr>
        <w:t xml:space="preserve">江苏省特检院南通分院无损检测工作外委项目</w:t>
      </w:r>
      <w:r>
        <w:rPr>
          <w:rFonts w:hint="eastAsia" w:ascii="宋体" w:hAnsi="宋体" w:eastAsia="宋体" w:cs="宋体"/>
          <w:b w:val="0"/>
          <w:color w:val="000000"/>
          <w:sz w:val="21"/>
          <w:szCs w:val="21"/>
        </w:rPr>
        <w:t xml:space="preserve">的潜在供应商应在</w:t>
      </w:r>
      <w:r>
        <w:rPr>
          <w:rFonts w:hint="eastAsia" w:ascii="宋体" w:hAnsi="宋体" w:eastAsia="宋体" w:cs="宋体"/>
          <w:bCs w:val="0"/>
          <w:color w:val="000000"/>
          <w:sz w:val="21"/>
          <w:szCs w:val="21"/>
          <w:u w:val="single"/>
        </w:rPr>
        <w:t xml:space="preserve">江苏省政府采购交易系统（以下简称“苏采云系统”）</w:t>
      </w:r>
      <w:r>
        <w:rPr>
          <w:rFonts w:hint="eastAsia" w:ascii="宋体" w:hAnsi="宋体" w:eastAsia="宋体" w:cs="宋体"/>
          <w:b w:val="0"/>
          <w:color w:val="000000"/>
          <w:sz w:val="21"/>
          <w:szCs w:val="21"/>
        </w:rPr>
        <w:t xml:space="preserve">获取磋商文件，并于</w:t>
      </w:r>
      <w:r>
        <w:rPr>
          <w:rFonts w:hint="eastAsia" w:ascii="宋体" w:hAnsi="宋体" w:eastAsia="宋体" w:cs="宋体"/>
          <w:b w:val="0"/>
          <w:color w:val="000000"/>
          <w:sz w:val="21"/>
          <w:szCs w:val="21"/>
          <w:u w:val="single"/>
        </w:rPr>
        <w:t xml:space="preserve">2026年6月29日9点30分（北京时间）</w:t>
      </w:r>
      <w:r>
        <w:rPr>
          <w:rFonts w:hint="eastAsia" w:ascii="宋体" w:hAnsi="宋体" w:eastAsia="宋体" w:cs="宋体"/>
          <w:b w:val="0"/>
          <w:color w:val="000000"/>
          <w:sz w:val="21"/>
          <w:szCs w:val="21"/>
        </w:rPr>
        <w:t xml:space="preserve">前提交响应文件。</w:t>
      </w:r>
      <w:r>
        <w:rPr>
          <w:rFonts w:ascii="宋体" w:hAnsi="宋体" w:eastAsia="宋体" w:cs="宋体"/>
          <w:b w:val="0"/>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bookmarkStart w:id="1" w:name="_Toc28359089"/>
      <w:r/>
      <w:bookmarkStart w:id="2" w:name="_Toc28359012"/>
      <w:r/>
      <w:bookmarkStart w:id="3" w:name="_Toc35393629"/>
      <w:r/>
      <w:bookmarkStart w:id="4" w:name="_Toc35393798"/>
      <w:r>
        <w:rPr>
          <w:rFonts w:hint="eastAsia" w:ascii="宋体" w:hAnsi="宋体" w:eastAsia="宋体" w:cs="宋体"/>
          <w:bCs/>
          <w:color w:val="000000"/>
          <w:sz w:val="21"/>
          <w:szCs w:val="21"/>
        </w:rPr>
        <w:t xml:space="preserve">一、项目基本情况</w:t>
      </w:r>
      <w:bookmarkEnd w:id="1"/>
      <w:r/>
      <w:bookmarkEnd w:id="2"/>
      <w:r/>
      <w:bookmarkEnd w:id="3"/>
      <w:r/>
      <w:bookmarkEnd w:id="4"/>
      <w:r>
        <w:rPr>
          <w:rFonts w:ascii="宋体" w:hAnsi="宋体" w:eastAsia="宋体" w:cs="宋体"/>
          <w:bCs/>
          <w:color w:val="000000"/>
          <w:sz w:val="21"/>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项目编号：</w:t>
      </w:r>
      <w:r>
        <w:rPr>
          <w:rFonts w:ascii="宋体" w:hAnsi="宋体" w:cs="宋体"/>
          <w:color w:val="000000"/>
          <w:szCs w:val="21"/>
        </w:rPr>
        <w:t xml:space="preserve">JSZC-320000-NJJC-C2026-0058</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项目名称：江苏省特检院南通分院无损检测工作外委项目；</w:t>
      </w:r>
      <w:r>
        <w:rPr>
          <w:rFonts w:hint="eastAsia" w:ascii="宋体" w:hAnsi="宋体" w:cs="宋体"/>
          <w:color w:val="000000"/>
          <w:szCs w:val="21"/>
          <w:u w:val="single"/>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采购方式：竞争性磋商；</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项目预算金额：人民币205万元；</w:t>
      </w:r>
      <w:r>
        <w:rPr>
          <w:rFonts w:hint="eastAsia"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color w:val="000000"/>
          <w:szCs w:val="21"/>
        </w:rPr>
        <w:t xml:space="preserve">5.最高限价：</w:t>
      </w:r>
      <w:r>
        <w:rPr>
          <w:rFonts w:hint="eastAsia" w:ascii="宋体" w:hAnsi="宋体" w:cs="宋体"/>
          <w:color w:val="000000"/>
          <w:szCs w:val="21"/>
        </w:rPr>
        <w:t xml:space="preserve">人民币205万元。分包1最高限价：95万元；分包2最高限价：110万元。</w:t>
      </w:r>
      <w:r>
        <w:rPr>
          <w:rFonts w:ascii="宋体" w:hAnsi="宋体" w:cs="宋体"/>
          <w:color w:val="000000"/>
          <w:szCs w:val="21"/>
        </w:rPr>
      </w:r>
      <w:r/>
    </w:p>
    <w:p>
      <w:pPr>
        <w:pStyle w:val="886"/>
        <w:ind w:firstLine="420"/>
        <w:jc w:val="left"/>
        <w:spacing w:line="360" w:lineRule="auto"/>
        <w:rPr>
          <w:color w:val="000000"/>
        </w:rPr>
      </w:pPr>
      <w:r>
        <w:rPr>
          <w:rFonts w:hint="eastAsia"/>
          <w:color w:val="000000"/>
        </w:rPr>
        <w:t xml:space="preserve">各分包服务范围及单项最高限价如下：</w:t>
      </w:r>
      <w:r>
        <w:rPr>
          <w:color w:val="000000"/>
        </w:rPr>
      </w:r>
      <w:r/>
    </w:p>
    <w:tbl>
      <w:tblPr>
        <w:tblW w:w="9279"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1967"/>
        <w:gridCol w:w="1619"/>
        <w:gridCol w:w="1619"/>
        <w:gridCol w:w="1224"/>
        <w:gridCol w:w="1579"/>
      </w:tblGrid>
      <w:tr>
        <w:trPr>
          <w:trHeight w:val="46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86"/>
              <w:jc w:val="center"/>
              <w:widowControl/>
              <w:rPr>
                <w:rFonts w:ascii="宋体" w:hAnsi="宋体" w:cs="宋体"/>
                <w:color w:val="000000"/>
                <w:szCs w:val="21"/>
              </w:rPr>
            </w:pPr>
            <w:r>
              <w:rPr>
                <w:rFonts w:hint="eastAsia" w:ascii="宋体" w:hAnsi="宋体" w:cs="宋体"/>
                <w:color w:val="000000"/>
                <w:szCs w:val="21"/>
              </w:rPr>
              <w:t xml:space="preserve">包号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967"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分包名称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检测方法</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项目明细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单项最高限价(元)</w:t>
            </w:r>
            <w:r>
              <w:rPr>
                <w:rFonts w:hint="eastAsia" w:ascii="宋体" w:hAnsi="宋体" w:cs="宋体"/>
                <w:color w:val="000000"/>
                <w:szCs w:val="21"/>
              </w:rPr>
            </w:r>
            <w:r/>
          </w:p>
        </w:tc>
      </w:tr>
      <w:tr>
        <w:trPr>
          <w:trHeight w:val="769"/>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如东县(不含嘉通能源)、通州区、海门区、启东市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25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r>
        <w:trPr>
          <w:trHeight w:val="775"/>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崇川区、经济技术开发区、如皋市、海安市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469"/>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bl>
    <w:p>
      <w:pPr>
        <w:pStyle w:val="1020"/>
        <w:ind w:left="0"/>
        <w:rPr>
          <w:rFonts w:hint="eastAsia"/>
          <w:color w:val="000000"/>
        </w:rPr>
      </w:pPr>
      <w:r>
        <w:rPr>
          <w:rFonts w:hint="eastAsia"/>
          <w:color w:val="000000"/>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本项目采用优惠率方式报价，供应商在单价最高限价基础上填报优惠率，优惠率≥0% 为有效报价，优惠率＜0% 的，按无效响应处理。</w:t>
      </w:r>
      <w:r>
        <w:rPr>
          <w:rFonts w:hint="eastAsia" w:ascii="宋体" w:hAnsi="宋体" w:cs="宋体"/>
          <w:b/>
          <w:bCs/>
          <w:color w:val="000000"/>
          <w:szCs w:val="21"/>
        </w:rPr>
      </w:r>
      <w:r/>
    </w:p>
    <w:p>
      <w:pPr>
        <w:pStyle w:val="886"/>
        <w:ind w:firstLine="422"/>
        <w:jc w:val="left"/>
        <w:spacing w:line="360" w:lineRule="auto"/>
        <w:rPr>
          <w:b/>
          <w:color w:val="000000"/>
          <w:szCs w:val="21"/>
        </w:rPr>
      </w:pPr>
      <w:r>
        <w:rPr>
          <w:rFonts w:hint="eastAsia"/>
          <w:b/>
          <w:color w:val="000000"/>
          <w:szCs w:val="21"/>
        </w:rPr>
        <w:t xml:space="preserve">注：①</w:t>
      </w:r>
      <w:r>
        <w:rPr>
          <w:b/>
          <w:color w:val="000000"/>
          <w:szCs w:val="21"/>
        </w:rPr>
        <w:t xml:space="preserve">本项目共有3个分包，本次采购为</w:t>
      </w:r>
      <w:r>
        <w:rPr>
          <w:rFonts w:hint="eastAsia"/>
          <w:b/>
          <w:color w:val="000000"/>
          <w:szCs w:val="21"/>
        </w:rPr>
        <w:t xml:space="preserve">“</w:t>
      </w:r>
      <w:r>
        <w:rPr>
          <w:b/>
          <w:color w:val="000000"/>
          <w:szCs w:val="21"/>
        </w:rPr>
        <w:t xml:space="preserve">如东县(不含嘉通能源)、通州区、海门区、启东市</w:t>
      </w:r>
      <w:r>
        <w:rPr>
          <w:rFonts w:hint="eastAsia"/>
          <w:b/>
          <w:color w:val="000000"/>
          <w:szCs w:val="21"/>
        </w:rPr>
        <w:t xml:space="preserve">”分包、“</w:t>
      </w:r>
      <w:r>
        <w:rPr>
          <w:b/>
          <w:color w:val="000000"/>
          <w:szCs w:val="21"/>
        </w:rPr>
        <w:t xml:space="preserve">崇川区、经济技术开发区、如皋市、海安市</w:t>
      </w:r>
      <w:r>
        <w:rPr>
          <w:rFonts w:hint="eastAsia"/>
          <w:b/>
          <w:color w:val="000000"/>
          <w:szCs w:val="21"/>
        </w:rPr>
        <w:t xml:space="preserve">”分包，对应包号详见本章节</w:t>
      </w:r>
      <w:r>
        <w:rPr>
          <w:b/>
          <w:color w:val="000000"/>
          <w:szCs w:val="21"/>
        </w:rPr>
        <w:t xml:space="preserve">。由于本项目</w:t>
      </w:r>
      <w:r>
        <w:rPr>
          <w:rFonts w:hint="eastAsia"/>
          <w:b/>
          <w:color w:val="000000"/>
          <w:szCs w:val="21"/>
        </w:rPr>
        <w:t xml:space="preserve">“</w:t>
      </w:r>
      <w:r>
        <w:rPr>
          <w:b/>
          <w:color w:val="000000"/>
          <w:szCs w:val="21"/>
        </w:rPr>
        <w:t xml:space="preserve">嘉通能源</w:t>
      </w:r>
      <w:r>
        <w:rPr>
          <w:rFonts w:hint="eastAsia"/>
          <w:b/>
          <w:color w:val="000000"/>
          <w:szCs w:val="21"/>
        </w:rPr>
        <w:t xml:space="preserve">”分包</w:t>
      </w:r>
      <w:r>
        <w:rPr>
          <w:b/>
          <w:color w:val="000000"/>
          <w:szCs w:val="21"/>
        </w:rPr>
        <w:t xml:space="preserve">已完成采购工作，故本次将不再接受以</w:t>
      </w:r>
      <w:r>
        <w:rPr>
          <w:rFonts w:hint="eastAsia"/>
          <w:b/>
          <w:color w:val="000000"/>
          <w:szCs w:val="21"/>
        </w:rPr>
        <w:t xml:space="preserve">该</w:t>
      </w:r>
      <w:r>
        <w:rPr>
          <w:b/>
          <w:color w:val="000000"/>
          <w:szCs w:val="21"/>
        </w:rPr>
        <w:t xml:space="preserve">分包成交供应商参与磋商。</w:t>
      </w:r>
      <w:r>
        <w:rPr>
          <w:rFonts w:hint="eastAsia"/>
          <w:b/>
          <w:color w:val="000000"/>
          <w:szCs w:val="21"/>
        </w:rPr>
        <w:t xml:space="preserve">该分包</w:t>
      </w:r>
      <w:r>
        <w:rPr>
          <w:b/>
          <w:color w:val="000000"/>
          <w:szCs w:val="21"/>
        </w:rPr>
        <w:t xml:space="preserve">成交供应商名单详见“江苏政府采购网”公示。</w:t>
      </w:r>
      <w:r>
        <w:rPr>
          <w:b/>
          <w:color w:val="000000"/>
          <w:szCs w:val="21"/>
        </w:rPr>
      </w:r>
      <w:r/>
    </w:p>
    <w:p>
      <w:pPr>
        <w:pStyle w:val="886"/>
        <w:ind w:firstLine="422"/>
        <w:jc w:val="left"/>
        <w:spacing w:line="360" w:lineRule="auto"/>
        <w:rPr>
          <w:b/>
          <w:color w:val="000000"/>
          <w:szCs w:val="21"/>
        </w:rPr>
      </w:pPr>
      <w:r>
        <w:rPr>
          <w:rFonts w:hint="eastAsia" w:ascii="宋体" w:hAnsi="宋体"/>
          <w:b/>
          <w:color w:val="000000"/>
          <w:szCs w:val="21"/>
        </w:rPr>
        <w:t xml:space="preserve">②</w:t>
      </w:r>
      <w:r>
        <w:rPr>
          <w:rFonts w:hint="eastAsia"/>
          <w:b/>
          <w:color w:val="000000"/>
          <w:szCs w:val="21"/>
        </w:rPr>
        <w:t xml:space="preserve">本次采购为分包1、分包2，2个分包同时</w:t>
      </w:r>
      <w:bookmarkStart w:id="5" w:name="OLE_LINK2"/>
      <w:r/>
      <w:bookmarkStart w:id="6" w:name="OLE_LINK3"/>
      <w:r>
        <w:rPr>
          <w:rFonts w:hint="eastAsia"/>
          <w:b/>
          <w:color w:val="000000"/>
          <w:szCs w:val="21"/>
        </w:rPr>
        <w:t xml:space="preserve">进行开标，同一供应商</w:t>
      </w:r>
      <w:bookmarkEnd w:id="5"/>
      <w:r/>
      <w:bookmarkEnd w:id="6"/>
      <w:r>
        <w:rPr>
          <w:rFonts w:hint="eastAsia"/>
          <w:b/>
          <w:color w:val="000000"/>
          <w:szCs w:val="21"/>
        </w:rPr>
        <w:t xml:space="preserve">可以同时参加2个分包，但只能中一个分包（即“兼投不兼中”）。本项目在磋商评审阶段按分包1、分包2分包顺序进行磋商评审，若供应商在依次评审的分包中被推荐为第一成交候选人，则该供应商不再继续参加后续分包的磋商评审。供应商需按所投分包分别制作响应文件。</w:t>
      </w:r>
      <w:r>
        <w:rPr>
          <w:b/>
          <w:color w:val="000000"/>
          <w:szCs w:val="21"/>
        </w:rPr>
      </w:r>
      <w:r/>
    </w:p>
    <w:p>
      <w:pPr>
        <w:pStyle w:val="886"/>
        <w:ind w:firstLine="420"/>
        <w:spacing w:line="360" w:lineRule="auto"/>
        <w:rPr>
          <w:rFonts w:hint="eastAsia" w:ascii="宋体" w:hAnsi="宋体"/>
          <w:color w:val="000000"/>
        </w:rPr>
      </w:pP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采购需求：</w:t>
      </w:r>
      <w:r>
        <w:rPr>
          <w:rFonts w:hint="eastAsia"/>
          <w:bCs/>
          <w:color w:val="000000"/>
          <w:szCs w:val="21"/>
        </w:rPr>
        <w:t xml:space="preserve">主要为提供南通分院各类设备的检验检测过程中的无损检测工作分包服务单位采购，指派称职人员，前往指定地点，以完成甲方指定的检测工作。具体详见招标文件第四章。</w:t>
      </w:r>
      <w:r>
        <w:rPr>
          <w:rFonts w:hint="eastAsia" w:ascii="宋体" w:hAnsi="宋体"/>
          <w:color w:val="000000"/>
        </w:rPr>
      </w:r>
      <w:r/>
    </w:p>
    <w:p>
      <w:pPr>
        <w:pStyle w:val="886"/>
        <w:ind w:firstLine="420"/>
        <w:jc w:val="left"/>
        <w:spacing w:line="360" w:lineRule="auto"/>
        <w:rPr>
          <w:rFonts w:hint="eastAsia" w:ascii="宋体" w:hAnsi="宋体" w:cs="宋体"/>
          <w:bCs/>
          <w:color w:val="000000"/>
          <w:szCs w:val="21"/>
        </w:rPr>
      </w:pPr>
      <w:r>
        <w:rPr>
          <w:rFonts w:hint="eastAsia" w:ascii="宋体" w:hAnsi="宋体" w:cs="宋体"/>
          <w:color w:val="000000"/>
          <w:szCs w:val="21"/>
        </w:rPr>
        <w:t xml:space="preserve">7</w:t>
      </w:r>
      <w:r>
        <w:rPr>
          <w:rFonts w:ascii="宋体" w:hAnsi="宋体" w:cs="宋体"/>
          <w:color w:val="000000"/>
          <w:szCs w:val="21"/>
        </w:rPr>
        <w:t xml:space="preserve">.</w:t>
      </w:r>
      <w:r>
        <w:rPr>
          <w:rFonts w:hint="eastAsia" w:ascii="宋体" w:hAnsi="宋体" w:cs="宋体"/>
          <w:color w:val="000000"/>
          <w:szCs w:val="21"/>
        </w:rPr>
        <w:t xml:space="preserve">合同履行期限：本项目服务期限</w:t>
      </w:r>
      <w:bookmarkStart w:id="7" w:name="_Hlk214029757"/>
      <w:r>
        <w:rPr>
          <w:rFonts w:hint="eastAsia" w:ascii="宋体" w:hAnsi="宋体" w:cs="宋体"/>
          <w:color w:val="000000"/>
          <w:szCs w:val="21"/>
        </w:rPr>
        <w:t xml:space="preserve">自2026年7月17日至2026年12月31日；</w:t>
      </w:r>
      <w:bookmarkEnd w:id="7"/>
      <w:r>
        <w:rPr>
          <w:rFonts w:hint="eastAsia" w:ascii="宋体" w:hAnsi="宋体" w:cs="宋体"/>
          <w:color w:val="000000"/>
          <w:szCs w:val="21"/>
        </w:rPr>
        <w:t xml:space="preserve">合同履行期间合同签订优惠率不变，且合同期内总费用不得突破该项服务年度预算额度。每项任务要求：合同签订并得到甲方通知并接到《无损检测委托单》开始，至项目规定的所有工作完成止</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t xml:space="preserve">.</w:t>
      </w:r>
      <w:r>
        <w:rPr>
          <w:rFonts w:hint="eastAsia" w:ascii="宋体" w:hAnsi="宋体" w:cs="宋体"/>
          <w:bCs/>
          <w:color w:val="000000"/>
          <w:szCs w:val="21"/>
        </w:rPr>
        <w:t xml:space="preserve">本项目不接受联合体投标。</w:t>
      </w:r>
      <w:r>
        <w:rPr>
          <w:rFonts w:ascii="宋体" w:hAnsi="宋体" w:cs="宋体"/>
          <w:bCs/>
          <w:color w:val="000000"/>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bookmarkStart w:id="8" w:name="_Toc28359090"/>
      <w:r/>
      <w:bookmarkStart w:id="9" w:name="_Toc35393630"/>
      <w:r/>
      <w:bookmarkStart w:id="10" w:name="_Toc35393799"/>
      <w:r/>
      <w:bookmarkStart w:id="11" w:name="_Toc28359013"/>
      <w:r>
        <w:rPr>
          <w:rFonts w:hint="eastAsia" w:ascii="宋体" w:hAnsi="宋体" w:eastAsia="宋体" w:cs="宋体"/>
          <w:bCs/>
          <w:color w:val="000000"/>
          <w:sz w:val="21"/>
          <w:szCs w:val="21"/>
        </w:rPr>
        <w:t xml:space="preserve">二、申请人的资格要求：</w:t>
      </w:r>
      <w:bookmarkEnd w:id="8"/>
      <w:r/>
      <w:bookmarkEnd w:id="9"/>
      <w:r/>
      <w:bookmarkEnd w:id="10"/>
      <w:r/>
      <w:bookmarkEnd w:id="11"/>
      <w:r>
        <w:rPr>
          <w:rFonts w:ascii="宋体" w:hAnsi="宋体" w:eastAsia="宋体" w:cs="宋体"/>
          <w:bCs/>
          <w:color w:val="000000"/>
          <w:sz w:val="21"/>
          <w:szCs w:val="21"/>
        </w:rPr>
      </w:r>
      <w:r/>
    </w:p>
    <w:p>
      <w:pPr>
        <w:pStyle w:val="886"/>
        <w:ind w:firstLine="420"/>
        <w:jc w:val="left"/>
        <w:spacing w:line="360" w:lineRule="auto"/>
        <w:rPr>
          <w:rFonts w:ascii="宋体" w:hAnsi="宋体"/>
          <w:bCs/>
          <w:color w:val="000000"/>
          <w:szCs w:val="21"/>
        </w:rPr>
      </w:pPr>
      <w:r/>
      <w:bookmarkStart w:id="12" w:name="_Toc35393800"/>
      <w:r/>
      <w:bookmarkStart w:id="13" w:name="_Toc35393631"/>
      <w:r/>
      <w:bookmarkStart w:id="14" w:name="_Toc28359091"/>
      <w:r/>
      <w:bookmarkStart w:id="15" w:name="_Toc28359014"/>
      <w:r>
        <w:rPr>
          <w:rFonts w:hint="eastAsia" w:ascii="宋体" w:hAnsi="宋体"/>
          <w:bCs/>
          <w:color w:val="000000"/>
          <w:szCs w:val="21"/>
        </w:rPr>
        <w:t xml:space="preserve">1.满足《中华人民共和国政府采购法》第二十二条规定：</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12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12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86"/>
        <w:ind w:firstLine="420"/>
        <w:jc w:val="left"/>
        <w:spacing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.落实政府采购政策需满足的资格要求：无。</w:t>
      </w:r>
      <w:r>
        <w:rPr>
          <w:rFonts w:ascii="宋体" w:hAnsi="宋体"/>
          <w:bCs/>
          <w:color w:val="000000"/>
          <w:szCs w:val="21"/>
        </w:rPr>
      </w:r>
      <w:r/>
    </w:p>
    <w:p>
      <w:pPr>
        <w:pStyle w:val="886"/>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3.本项目的特定资格要求：分包1、分包2：①供应商须具备由市场监督管理部门颁发的《中华人民共和国特种设备检验检测机构核准证》（检测项目包含RT、UT）；②供应商须具备由生态环境主管部门颁发的《</w:t>
      </w:r>
      <w:bookmarkStart w:id="16" w:name="OLE_LINK1"/>
      <w:r>
        <w:rPr>
          <w:rFonts w:hint="eastAsia" w:ascii="宋体" w:hAnsi="宋体"/>
          <w:b/>
          <w:bCs/>
          <w:color w:val="000000"/>
          <w:szCs w:val="21"/>
        </w:rPr>
        <w:t xml:space="preserve">辐射安全许可证</w:t>
      </w:r>
      <w:bookmarkEnd w:id="16"/>
      <w:r>
        <w:rPr>
          <w:rFonts w:hint="eastAsia" w:ascii="宋体" w:hAnsi="宋体"/>
          <w:b/>
          <w:bCs/>
          <w:color w:val="000000"/>
          <w:szCs w:val="21"/>
        </w:rPr>
        <w:t xml:space="preserve">》。（提供有效的证书复印件加盖电子公章）</w:t>
      </w:r>
      <w:r>
        <w:rPr>
          <w:rFonts w:ascii="宋体" w:hAnsi="宋体"/>
          <w:b/>
          <w:bCs/>
          <w:color w:val="000000"/>
          <w:szCs w:val="21"/>
        </w:rPr>
      </w:r>
      <w:r/>
    </w:p>
    <w:p>
      <w:pPr>
        <w:pStyle w:val="886"/>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Arial" w:hAnsi="Arial" w:cs="Arial"/>
          <w:color w:val="000000"/>
          <w:szCs w:val="21"/>
        </w:rPr>
        <w:t xml:space="preserve"> </w:t>
      </w:r>
      <w:r>
        <w:rPr>
          <w:rFonts w:hint="eastAsia" w:ascii="宋体" w:hAnsi="宋体"/>
          <w:bCs/>
          <w:color w:val="000000"/>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三、获取采购文件</w:t>
      </w:r>
      <w:bookmarkEnd w:id="12"/>
      <w:r/>
      <w:bookmarkEnd w:id="13"/>
      <w:r/>
      <w:bookmarkEnd w:id="14"/>
      <w:r/>
      <w:bookmarkEnd w:id="15"/>
      <w:r>
        <w:rPr>
          <w:rFonts w:ascii="宋体" w:hAnsi="宋体" w:eastAsia="宋体" w:cs="宋体"/>
          <w:bCs/>
          <w:color w:val="000000"/>
          <w:sz w:val="21"/>
          <w:szCs w:val="21"/>
        </w:rPr>
      </w:r>
      <w:r/>
    </w:p>
    <w:p>
      <w:pPr>
        <w:pStyle w:val="916"/>
        <w:ind w:firstLine="420"/>
        <w:spacing w:after="0" w:line="360" w:lineRule="auto"/>
        <w:rPr>
          <w:bCs/>
          <w:color w:val="000000"/>
          <w:szCs w:val="21"/>
        </w:rPr>
      </w:pPr>
      <w:r>
        <w:rPr>
          <w:rFonts w:hint="eastAsia"/>
          <w:bCs/>
          <w:color w:val="000000"/>
          <w:szCs w:val="21"/>
        </w:rPr>
        <w:t xml:space="preserve">时间：自公告发布之日起5个工作日</w:t>
      </w:r>
      <w:bookmarkStart w:id="17" w:name="_Toc7608"/>
      <w:r/>
      <w:bookmarkStart w:id="18" w:name="_Toc26131"/>
      <w:r/>
      <w:bookmarkStart w:id="19" w:name="_Toc15870"/>
      <w:r/>
      <w:bookmarkStart w:id="20" w:name="_Toc24903"/>
      <w:r>
        <w:rPr>
          <w:bCs/>
          <w:color w:val="000000"/>
          <w:szCs w:val="21"/>
        </w:rPr>
      </w:r>
      <w:r/>
    </w:p>
    <w:p>
      <w:pPr>
        <w:pStyle w:val="916"/>
        <w:ind w:firstLine="420"/>
        <w:spacing w:after="0" w:line="360" w:lineRule="auto"/>
        <w:rPr>
          <w:bCs/>
          <w:color w:val="000000"/>
          <w:szCs w:val="21"/>
        </w:rPr>
      </w:pPr>
      <w:r>
        <w:rPr>
          <w:bCs/>
          <w:color w:val="000000"/>
          <w:szCs w:val="21"/>
        </w:rPr>
        <w:t xml:space="preserve">方式：</w:t>
      </w:r>
      <w:bookmarkEnd w:id="17"/>
      <w:r/>
      <w:bookmarkEnd w:id="18"/>
      <w:r/>
      <w:bookmarkEnd w:id="19"/>
      <w:r/>
      <w:bookmarkEnd w:id="20"/>
      <w:r>
        <w:rPr>
          <w:rFonts w:hint="eastAsia"/>
          <w:bCs/>
          <w:color w:val="000000"/>
          <w:szCs w:val="21"/>
        </w:rPr>
        <w:t xml:space="preserve">网上下载</w:t>
      </w:r>
      <w:r>
        <w:rPr>
          <w:bCs/>
          <w:color w:val="000000"/>
          <w:szCs w:val="21"/>
        </w:rPr>
      </w:r>
      <w:r/>
    </w:p>
    <w:p>
      <w:pPr>
        <w:pStyle w:val="916"/>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四、响应文件提交</w:t>
      </w:r>
      <w:r>
        <w:rPr>
          <w:rFonts w:ascii="宋体" w:hAnsi="宋体" w:cs="宋体"/>
          <w:b/>
          <w:bCs/>
          <w:color w:val="000000"/>
          <w:szCs w:val="21"/>
        </w:rPr>
      </w:r>
      <w:r/>
    </w:p>
    <w:p>
      <w:pPr>
        <w:pStyle w:val="888"/>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截止时间：</w:t>
      </w:r>
      <w:r>
        <w:rPr>
          <w:rFonts w:hint="eastAsia" w:ascii="宋体" w:hAnsi="宋体" w:eastAsia="宋体" w:cs="宋体"/>
          <w:b w:val="0"/>
          <w:color w:val="000000"/>
          <w:sz w:val="21"/>
          <w:szCs w:val="21"/>
        </w:rPr>
        <w:t xml:space="preserve">2026年6月29日9</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88"/>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地点：江苏省政府采购交易系统（以下简称“苏采云系统”）网上开标大厅</w:t>
      </w:r>
      <w:r>
        <w:rPr>
          <w:rFonts w:ascii="宋体" w:hAnsi="宋体" w:eastAsia="宋体" w:cs="宋体"/>
          <w:bCs/>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五、开启时间及地点</w:t>
      </w:r>
      <w:r>
        <w:rPr>
          <w:rFonts w:ascii="宋体" w:hAnsi="宋体" w:eastAsia="宋体" w:cs="宋体"/>
          <w:bCs/>
          <w:color w:val="000000"/>
          <w:sz w:val="21"/>
          <w:szCs w:val="21"/>
        </w:rPr>
      </w:r>
      <w:r/>
    </w:p>
    <w:p>
      <w:pPr>
        <w:pStyle w:val="888"/>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时间：</w:t>
      </w:r>
      <w:r>
        <w:rPr>
          <w:rFonts w:hint="eastAsia" w:ascii="宋体" w:hAnsi="宋体" w:eastAsia="宋体" w:cs="宋体"/>
          <w:b w:val="0"/>
          <w:color w:val="000000"/>
          <w:sz w:val="21"/>
          <w:szCs w:val="21"/>
        </w:rPr>
        <w:t xml:space="preserve">2026年6月29日9</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88"/>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地点：江苏省政府采购交易系统（以下简称“苏采云系统”）网上开标大厅</w:t>
      </w:r>
      <w:r>
        <w:rPr>
          <w:rFonts w:ascii="宋体" w:hAnsi="宋体" w:eastAsia="宋体" w:cs="宋体"/>
          <w:bCs/>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六、公告期限</w:t>
      </w:r>
      <w:r>
        <w:rPr>
          <w:rFonts w:ascii="宋体" w:hAnsi="宋体" w:eastAsia="宋体" w:cs="宋体"/>
          <w:bCs/>
          <w:color w:val="000000"/>
          <w:sz w:val="21"/>
          <w:szCs w:val="21"/>
        </w:rPr>
      </w:r>
      <w:r/>
    </w:p>
    <w:p>
      <w:pPr>
        <w:pStyle w:val="886"/>
        <w:ind w:firstLine="420"/>
        <w:jc w:val="left"/>
        <w:spacing w:line="360" w:lineRule="auto"/>
        <w:rPr>
          <w:rFonts w:ascii="宋体" w:hAnsi="宋体" w:cs="宋体"/>
          <w:color w:val="000000"/>
        </w:rPr>
      </w:pPr>
      <w:r>
        <w:rPr>
          <w:rFonts w:hint="eastAsia" w:ascii="宋体" w:hAnsi="宋体" w:cs="宋体"/>
          <w:color w:val="000000"/>
        </w:rPr>
        <w:t xml:space="preserve">自本公告发布之日起5个工作日</w:t>
      </w:r>
      <w:r>
        <w:rPr>
          <w:rFonts w:ascii="宋体" w:hAnsi="宋体" w:cs="宋体"/>
          <w:color w:val="000000"/>
        </w:rPr>
      </w:r>
      <w:r/>
    </w:p>
    <w:p>
      <w:pPr>
        <w:pStyle w:val="886"/>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七、其他补充事宜</w:t>
      </w:r>
      <w:r>
        <w:rPr>
          <w:rFonts w:ascii="宋体" w:hAnsi="宋体" w:cs="宋体"/>
          <w:b/>
          <w:bCs/>
          <w:color w:val="000000"/>
          <w:szCs w:val="21"/>
        </w:rPr>
      </w:r>
      <w:r/>
    </w:p>
    <w:p>
      <w:pPr>
        <w:pStyle w:val="886"/>
        <w:ind w:firstLine="420"/>
        <w:spacing w:line="324" w:lineRule="auto"/>
        <w:rPr>
          <w:rFonts w:hint="eastAsia" w:ascii="宋体" w:hAnsi="宋体" w:cs="宋体"/>
          <w:bCs/>
          <w:color w:val="000000"/>
          <w:szCs w:val="21"/>
        </w:rPr>
      </w:pPr>
      <w:r/>
      <w:bookmarkStart w:id="21" w:name="OLE_LINK26"/>
      <w:r>
        <w:rPr>
          <w:rFonts w:hint="eastAsia" w:ascii="宋体" w:hAnsi="宋体" w:cs="宋体"/>
          <w:bCs/>
          <w:color w:val="000000"/>
          <w:szCs w:val="21"/>
        </w:rPr>
        <w:t xml:space="preserve">1. 潜在供应商访问政府采购管理交易系统（苏采云）的网络地址和方法：</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（3）“CA数字证书”的办理材料以及供应商操作手册详见：http://jsxcmm.com/help/gys.html。</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（4）潜在供应商访问“苏采云”系统的网络地址和方法：“苏采云”系统的网址：http://jszfcg.jsczt.cn/jszc/login。</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（6）招标代理机构（采购代理机构）将数据电文形式的采购文件加载至“苏采云”系统，供潜在供应商下载或者查阅。    </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（7）苏采云系统使用谷歌浏览器参与不见面开标。</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3. 供应商如确定参加投标，可自行下载采购文件及有关资料，按照《操作手册》进行注册，领取CA和办理电子签章，并按《操作手册》要求制作、上传电子投标文件。</w:t>
      </w:r>
      <w:r>
        <w:rPr>
          <w:rFonts w:hint="eastAsia" w:ascii="宋体" w:hAnsi="宋体" w:cs="宋体"/>
          <w:bCs/>
          <w:color w:val="000000"/>
          <w:szCs w:val="21"/>
        </w:rPr>
      </w:r>
      <w:r/>
    </w:p>
    <w:p>
      <w:pPr>
        <w:pStyle w:val="990"/>
        <w:ind w:firstLine="420"/>
        <w:rPr>
          <w:bCs/>
          <w:color w:val="000000"/>
          <w:sz w:val="21"/>
          <w:szCs w:val="21"/>
        </w:rPr>
      </w:pPr>
      <w:r/>
      <w:bookmarkEnd w:id="21"/>
      <w:r>
        <w:rPr>
          <w:rFonts w:hint="eastAsia"/>
          <w:bCs/>
          <w:color w:val="000000"/>
          <w:sz w:val="21"/>
          <w:szCs w:val="21"/>
        </w:rPr>
        <w:t xml:space="preserve">4.集中考察现场或答疑：采购人不统一组织现场踏勘，各供应商可在获取采购文件后响应截止时间前自行踏勘现场。请各供应商务必对采购文件进行仔细认真阅读，在随后的采购中，对采购文件所作出的推论、解释和结论及由此造成的后果由供应商负责。</w:t>
      </w:r>
      <w:r>
        <w:rPr>
          <w:bCs/>
          <w:color w:val="000000"/>
          <w:sz w:val="21"/>
          <w:szCs w:val="21"/>
        </w:rPr>
      </w:r>
      <w:r/>
    </w:p>
    <w:p>
      <w:pPr>
        <w:pStyle w:val="886"/>
        <w:ind w:firstLine="420"/>
        <w:jc w:val="left"/>
        <w:spacing w:line="360" w:lineRule="auto"/>
        <w:rPr>
          <w:rFonts w:ascii="宋体" w:hAnsi="宋体" w:cs="宋体"/>
          <w:bCs/>
          <w:color w:val="000000"/>
          <w:szCs w:val="21"/>
        </w:rPr>
      </w:pPr>
      <w:r>
        <w:rPr>
          <w:rFonts w:hint="eastAsia" w:ascii="宋体" w:hAnsi="宋体"/>
          <w:bCs/>
          <w:color w:val="000000"/>
          <w:szCs w:val="21"/>
        </w:rPr>
        <w:t xml:space="preserve">5.</w:t>
      </w:r>
      <w:r>
        <w:rPr>
          <w:rFonts w:hint="eastAsia" w:ascii="宋体" w:hAnsi="宋体" w:cs="宋体"/>
          <w:bCs/>
          <w:color w:val="000000"/>
          <w:szCs w:val="21"/>
        </w:rPr>
        <w:t xml:space="preserve">本次采购公告在“江苏政府采购网”上发布，有关本次采购的事项若存在变动或修改，敬请及时关注“江苏政府采购网”发布的信息更正公告，其责任由供应商自行承担。</w:t>
      </w:r>
      <w:r>
        <w:rPr>
          <w:rFonts w:ascii="宋体" w:hAnsi="宋体" w:cs="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cs="宋体"/>
          <w:bCs/>
          <w:color w:val="000000"/>
          <w:szCs w:val="21"/>
        </w:rPr>
        <w:t xml:space="preserve">6.</w:t>
      </w:r>
      <w:r>
        <w:rPr>
          <w:rFonts w:hint="eastAsia"/>
          <w:color w:val="000000"/>
        </w:rPr>
        <w:t xml:space="preserve">本次磋商不收取磋商保证金。</w:t>
      </w:r>
      <w:r>
        <w:rPr>
          <w:rFonts w:hint="eastAsia" w:ascii="宋体" w:hAnsi="宋体"/>
          <w:bCs/>
          <w:color w:val="000000"/>
          <w:szCs w:val="21"/>
        </w:rPr>
      </w:r>
      <w:r/>
    </w:p>
    <w:p>
      <w:pPr>
        <w:pStyle w:val="886"/>
        <w:ind w:firstLine="422"/>
        <w:jc w:val="left"/>
        <w:spacing w:line="500" w:lineRule="exact"/>
        <w:shd w:val="clear" w:color="auto" w:fill="ffffff"/>
        <w:rPr>
          <w:rFonts w:ascii="宋体" w:hAnsi="宋体" w:cs="宋体"/>
          <w:b/>
          <w:color w:val="000000"/>
          <w:szCs w:val="21"/>
        </w:rPr>
      </w:pPr>
      <w:r>
        <w:rPr>
          <w:rFonts w:hint="eastAsia" w:ascii="宋体" w:hAnsi="宋体" w:cs="宋体"/>
          <w:b/>
          <w:color w:val="000000"/>
          <w:szCs w:val="21"/>
        </w:rPr>
        <w:t xml:space="preserve">八、凡对本次采购提出询问，请按以下方式联系</w:t>
      </w:r>
      <w:r>
        <w:rPr>
          <w:rFonts w:ascii="宋体" w:hAnsi="宋体" w:cs="宋体"/>
          <w:b/>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名 称：江苏省特种设备安全监督检验研究院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地址：江苏省南京市鼓楼区草场门大街107号龙江大厦</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联系人及电话：</w:t>
      </w:r>
      <w:bookmarkStart w:id="22" w:name="OLE_LINK21"/>
      <w:r>
        <w:rPr>
          <w:rFonts w:hint="eastAsia" w:ascii="宋体" w:hAnsi="宋体" w:cs="宋体"/>
          <w:color w:val="000000"/>
          <w:szCs w:val="21"/>
        </w:rPr>
        <w:t xml:space="preserve">张工，025-89621099</w:t>
      </w:r>
      <w:bookmarkEnd w:id="22"/>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2.采购代理机构信息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名 称：南京江城工程项目管理有限公司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地　址：</w:t>
      </w:r>
      <w:r>
        <w:rPr>
          <w:rFonts w:hint="eastAsia"/>
          <w:bCs/>
          <w:color w:val="000000"/>
          <w:szCs w:val="21"/>
        </w:rPr>
        <w:t xml:space="preserve">南京市建邺区云龙山路</w:t>
      </w:r>
      <w:r>
        <w:rPr>
          <w:bCs/>
          <w:color w:val="000000"/>
          <w:szCs w:val="21"/>
        </w:rPr>
        <w:t xml:space="preserve">89</w:t>
      </w:r>
      <w:r>
        <w:rPr>
          <w:rFonts w:hint="eastAsia"/>
          <w:bCs/>
          <w:color w:val="000000"/>
          <w:szCs w:val="21"/>
        </w:rPr>
        <w:t xml:space="preserve">号龙湖时代上城写字楼</w:t>
      </w:r>
      <w:r>
        <w:rPr>
          <w:bCs/>
          <w:color w:val="000000"/>
          <w:szCs w:val="21"/>
        </w:rPr>
        <w:t xml:space="preserve">1</w:t>
      </w:r>
      <w:r>
        <w:rPr>
          <w:rFonts w:hint="eastAsia"/>
          <w:bCs/>
          <w:color w:val="000000"/>
          <w:szCs w:val="21"/>
        </w:rPr>
        <w:t xml:space="preserve">栋</w:t>
      </w:r>
      <w:r>
        <w:rPr>
          <w:bCs/>
          <w:color w:val="000000"/>
          <w:szCs w:val="21"/>
        </w:rPr>
        <w:t xml:space="preserve">29</w:t>
      </w:r>
      <w:r>
        <w:rPr>
          <w:rFonts w:hint="eastAsia"/>
          <w:bCs/>
          <w:color w:val="000000"/>
          <w:szCs w:val="21"/>
        </w:rPr>
        <w:t xml:space="preserve">楼（高区</w:t>
      </w:r>
      <w:r>
        <w:rPr>
          <w:bCs/>
          <w:color w:val="000000"/>
          <w:szCs w:val="21"/>
        </w:rPr>
        <w:t xml:space="preserve">3</w:t>
      </w:r>
      <w:r>
        <w:rPr>
          <w:rFonts w:hint="eastAsia"/>
          <w:bCs/>
          <w:color w:val="000000"/>
          <w:szCs w:val="21"/>
        </w:rPr>
        <w:t xml:space="preserve">号电梯厅进入）</w:t>
      </w:r>
      <w:r>
        <w:rPr>
          <w:rFonts w:ascii="宋体" w:hAnsi="宋体" w:cs="宋体"/>
          <w:color w:val="000000"/>
          <w:szCs w:val="21"/>
        </w:rPr>
      </w:r>
      <w:r/>
    </w:p>
    <w:p>
      <w:pPr>
        <w:pStyle w:val="886"/>
        <w:ind w:firstLine="420"/>
        <w:jc w:val="left"/>
        <w:spacing w:line="500" w:lineRule="exact"/>
        <w:rPr>
          <w:rFonts w:hint="eastAsia" w:ascii="宋体" w:hAnsi="宋体" w:cs="宋体"/>
          <w:bCs/>
          <w:color w:val="000000"/>
          <w:szCs w:val="21"/>
        </w:rPr>
      </w:pPr>
      <w:r>
        <w:rPr>
          <w:rFonts w:hint="eastAsia" w:ascii="宋体" w:hAnsi="宋体" w:cs="宋体"/>
          <w:color w:val="000000"/>
          <w:szCs w:val="21"/>
        </w:rPr>
        <w:t xml:space="preserve">联系方式：</w:t>
      </w:r>
      <w:r>
        <w:rPr>
          <w:rFonts w:hint="eastAsia" w:ascii="宋体" w:hAnsi="宋体" w:cs="宋体"/>
          <w:bCs/>
          <w:color w:val="000000"/>
          <w:szCs w:val="21"/>
        </w:rPr>
        <w:t xml:space="preserve">025-58835827-8035</w:t>
      </w:r>
      <w:r>
        <w:rPr>
          <w:rFonts w:hint="eastAsia" w:ascii="宋体" w:hAnsi="宋体" w:cs="宋体"/>
          <w:bCs/>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3.项目联系方式</w:t>
      </w:r>
      <w:r>
        <w:rPr>
          <w:rFonts w:ascii="宋体" w:hAnsi="宋体" w:cs="宋体"/>
          <w:color w:val="000000"/>
          <w:szCs w:val="21"/>
        </w:rPr>
      </w:r>
      <w:r/>
    </w:p>
    <w:p>
      <w:pPr>
        <w:pStyle w:val="886"/>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项目联系人：池工</w:t>
      </w:r>
      <w:r>
        <w:rPr>
          <w:rFonts w:hint="eastAsia" w:ascii="宋体" w:hAnsi="宋体" w:cs="宋体"/>
          <w:color w:val="000000"/>
          <w:szCs w:val="21"/>
        </w:rPr>
      </w:r>
      <w:r/>
    </w:p>
    <w:p>
      <w:pPr>
        <w:pStyle w:val="886"/>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电　话：</w:t>
      </w:r>
      <w:bookmarkStart w:id="23" w:name="OLE_LINK22"/>
      <w:r>
        <w:rPr>
          <w:rFonts w:hint="eastAsia" w:ascii="宋体" w:hAnsi="宋体" w:cs="宋体"/>
          <w:bCs/>
          <w:color w:val="000000"/>
          <w:szCs w:val="21"/>
        </w:rPr>
        <w:t xml:space="preserve">025-58835827-8035</w:t>
      </w:r>
      <w:bookmarkEnd w:id="23"/>
      <w:r>
        <w:rPr>
          <w:rFonts w:hint="eastAsia" w:ascii="宋体" w:hAnsi="宋体" w:cs="宋体"/>
          <w:color w:val="000000"/>
          <w:szCs w:val="21"/>
        </w:rPr>
      </w:r>
      <w:r/>
    </w:p>
    <w:p>
      <w:pPr>
        <w:pStyle w:val="886"/>
        <w:jc w:val="center"/>
        <w:spacing w:line="360" w:lineRule="auto"/>
        <w:rPr>
          <w:rFonts w:ascii="宋体" w:hAnsi="宋体" w:cs="黑体"/>
          <w:color w:val="000000"/>
          <w:sz w:val="36"/>
          <w:szCs w:val="36"/>
        </w:rPr>
      </w:pPr>
      <w:r>
        <w:rPr>
          <w:rFonts w:ascii="宋体" w:hAnsi="宋体" w:cs="黑体"/>
          <w:color w:val="000000"/>
          <w:sz w:val="36"/>
          <w:szCs w:val="36"/>
        </w:rPr>
      </w:r>
      <w:r/>
    </w:p>
    <w:p>
      <w:pPr>
        <w:pStyle w:val="886"/>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86"/>
        <w:jc w:val="center"/>
        <w:spacing w:line="360" w:lineRule="auto"/>
        <w:rPr>
          <w:rFonts w:ascii="宋体" w:hAnsi="宋体" w:cs="黑体"/>
          <w:color w:val="000000"/>
          <w:sz w:val="36"/>
          <w:szCs w:val="36"/>
          <w:lang w:val="zh-CN"/>
        </w:rPr>
      </w:pPr>
      <w:r>
        <w:rPr>
          <w:rFonts w:ascii="宋体" w:hAnsi="宋体" w:cs="黑体"/>
          <w:color w:val="000000"/>
          <w:sz w:val="36"/>
          <w:szCs w:val="36"/>
          <w:lang w:val="zh-CN"/>
        </w:rPr>
        <w:br w:type="page" w:clear="all"/>
      </w:r>
      <w:r>
        <w:rPr>
          <w:rFonts w:hint="eastAsia" w:ascii="宋体" w:hAnsi="宋体" w:cs="黑体"/>
          <w:color w:val="000000"/>
          <w:sz w:val="36"/>
          <w:szCs w:val="36"/>
          <w:lang w:val="zh-CN"/>
        </w:rPr>
        <w:t xml:space="preserve">第二章 竞争性磋商须知</w:t>
      </w:r>
      <w:r>
        <w:rPr>
          <w:rFonts w:ascii="宋体" w:hAnsi="宋体" w:cs="黑体"/>
          <w:color w:val="000000"/>
          <w:sz w:val="36"/>
          <w:szCs w:val="36"/>
          <w:lang w:val="zh-CN"/>
        </w:rPr>
      </w:r>
      <w:r/>
    </w:p>
    <w:p>
      <w:pPr>
        <w:pStyle w:val="890"/>
        <w:numPr>
          <w:ilvl w:val="0"/>
          <w:numId w:val="3"/>
        </w:numPr>
        <w:ind w:firstLine="400"/>
        <w:spacing w:before="0" w:after="0" w:line="360" w:lineRule="auto"/>
        <w:tabs>
          <w:tab w:val="left" w:pos="1760" w:leader="none"/>
        </w:tabs>
        <w:rPr>
          <w:rFonts w:hint="eastAsia" w:cs="宋体"/>
          <w:color w:val="000000"/>
          <w:sz w:val="21"/>
          <w:szCs w:val="21"/>
        </w:rPr>
      </w:pPr>
      <w:r>
        <w:rPr>
          <w:rFonts w:hint="eastAsia" w:cs="宋体"/>
          <w:color w:val="000000"/>
          <w:sz w:val="21"/>
          <w:szCs w:val="21"/>
        </w:rPr>
        <w:t xml:space="preserve">总</w:t>
      </w:r>
      <w:r>
        <w:rPr>
          <w:rFonts w:hint="eastAsia" w:cs="宋体"/>
          <w:color w:val="000000"/>
          <w:sz w:val="21"/>
          <w:szCs w:val="21"/>
        </w:rPr>
        <w:t xml:space="preserve">则</w:t>
      </w:r>
      <w:r>
        <w:rPr>
          <w:rFonts w:hint="eastAsia" w:cs="宋体"/>
          <w:color w:val="000000"/>
          <w:sz w:val="21"/>
          <w:szCs w:val="21"/>
        </w:rPr>
      </w:r>
      <w:r/>
    </w:p>
    <w:p>
      <w:pPr>
        <w:pStyle w:val="886"/>
        <w:ind w:firstLine="420"/>
        <w:spacing w:line="360" w:lineRule="auto"/>
        <w:rPr>
          <w:rFonts w:ascii="宋体" w:hAnsi="宋体" w:cs="宋体"/>
          <w:color w:val="000000"/>
          <w:szCs w:val="21"/>
        </w:rPr>
        <w:outlineLvl w:val="0"/>
      </w:pPr>
      <w:r/>
      <w:bookmarkStart w:id="24" w:name="_Toc508699410"/>
      <w:r>
        <w:rPr>
          <w:rFonts w:ascii="宋体" w:hAnsi="宋体" w:cs="宋体"/>
          <w:color w:val="000000"/>
          <w:szCs w:val="21"/>
        </w:rPr>
        <w:t xml:space="preserve">1</w:t>
      </w:r>
      <w:r>
        <w:rPr>
          <w:rFonts w:hint="eastAsia" w:ascii="宋体" w:hAnsi="宋体" w:cs="宋体"/>
          <w:color w:val="000000"/>
          <w:szCs w:val="21"/>
        </w:rPr>
        <w:t xml:space="preserve">、适用法律</w:t>
      </w:r>
      <w:bookmarkEnd w:id="24"/>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 参照执行《中华人民共和国政府采购法》、《中华人民共和国政府采购法实施条例》、《政府采购竞争性磋商采购方式管理暂行办法》等有关法律、规章和规定等。</w:t>
      </w:r>
      <w:r>
        <w:rPr>
          <w:rFonts w:ascii="宋体" w:hAnsi="宋体" w:cs="宋体"/>
          <w:color w:val="000000"/>
          <w:szCs w:val="21"/>
        </w:rPr>
      </w:r>
      <w:r/>
    </w:p>
    <w:p>
      <w:pPr>
        <w:pStyle w:val="886"/>
        <w:ind w:firstLine="420"/>
        <w:spacing w:line="360" w:lineRule="auto"/>
        <w:rPr>
          <w:rFonts w:ascii="宋体" w:hAnsi="宋体"/>
          <w:b/>
          <w:color w:val="000000"/>
          <w:szCs w:val="21"/>
          <w:lang w:val="zh-CN"/>
        </w:rPr>
        <w:outlineLvl w:val="0"/>
      </w:pPr>
      <w:r/>
      <w:bookmarkStart w:id="25" w:name="_Toc508699411"/>
      <w:r>
        <w:rPr>
          <w:rFonts w:ascii="宋体" w:hAnsi="宋体"/>
          <w:b/>
          <w:color w:val="000000"/>
          <w:szCs w:val="21"/>
          <w:lang w:val="zh-CN"/>
        </w:rPr>
        <w:t xml:space="preserve">2</w:t>
      </w:r>
      <w:r>
        <w:rPr>
          <w:rFonts w:hint="eastAsia" w:ascii="宋体" w:hAnsi="宋体"/>
          <w:b/>
          <w:color w:val="000000"/>
          <w:szCs w:val="21"/>
          <w:lang w:val="zh-CN"/>
        </w:rPr>
        <w:t xml:space="preserve">、定义</w:t>
      </w:r>
      <w:bookmarkEnd w:id="25"/>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1 “</w:t>
      </w:r>
      <w:r>
        <w:rPr>
          <w:rFonts w:hint="eastAsia" w:ascii="宋体" w:hAnsi="宋体"/>
          <w:b/>
          <w:color w:val="000000"/>
          <w:szCs w:val="21"/>
          <w:lang w:val="zh-CN"/>
        </w:rPr>
        <w:t xml:space="preserve">供应商</w:t>
      </w:r>
      <w:r>
        <w:rPr>
          <w:rFonts w:hint="eastAsia" w:ascii="宋体" w:hAnsi="宋体"/>
          <w:color w:val="000000"/>
          <w:szCs w:val="21"/>
          <w:lang w:val="zh-CN"/>
        </w:rPr>
        <w:t xml:space="preserve">”</w:t>
      </w:r>
      <w:r>
        <w:rPr>
          <w:rFonts w:hint="eastAsia" w:ascii="宋体" w:hAnsi="宋体"/>
          <w:color w:val="000000"/>
          <w:szCs w:val="21"/>
        </w:rPr>
        <w:t xml:space="preserve">是指参加磋商竞争，并符合采购文件规定资格条件的法人、其他组织或者自然人。</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2 “货物和服务”指本采购文件中所述</w:t>
      </w:r>
      <w:r>
        <w:rPr>
          <w:rFonts w:hint="eastAsia" w:ascii="宋体" w:hAnsi="宋体"/>
          <w:b/>
          <w:color w:val="000000"/>
          <w:szCs w:val="21"/>
          <w:lang w:val="zh-CN"/>
        </w:rPr>
        <w:t xml:space="preserve">产品</w:t>
      </w:r>
      <w:r>
        <w:rPr>
          <w:rFonts w:hint="eastAsia" w:ascii="宋体" w:hAnsi="宋体"/>
          <w:color w:val="000000"/>
          <w:szCs w:val="21"/>
          <w:lang w:val="zh-CN"/>
        </w:rPr>
        <w:t xml:space="preserve">及相关服务。</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3 “用户或使用单位”是指使用服务的单位。</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3、政策功能</w:t>
      </w:r>
      <w:r>
        <w:rPr>
          <w:rFonts w:ascii="宋体" w:hAnsi="宋体"/>
          <w:b/>
          <w:color w:val="000000"/>
          <w:szCs w:val="21"/>
          <w:lang w:val="zh-CN"/>
        </w:rPr>
      </w:r>
      <w:r/>
    </w:p>
    <w:p>
      <w:pPr>
        <w:pStyle w:val="886"/>
        <w:ind w:firstLine="420"/>
        <w:spacing w:line="360" w:lineRule="auto"/>
        <w:rPr>
          <w:rFonts w:ascii="宋体" w:hAnsi="宋体"/>
          <w:b/>
          <w:color w:val="000000"/>
          <w:szCs w:val="21"/>
          <w:lang w:val="zh-CN"/>
        </w:rPr>
        <w:outlineLvl w:val="0"/>
      </w:pPr>
      <w:r/>
      <w:bookmarkStart w:id="26" w:name="_Toc508699412"/>
      <w:r>
        <w:rPr>
          <w:rFonts w:ascii="宋体" w:hAnsi="宋体"/>
          <w:b/>
          <w:color w:val="000000"/>
          <w:szCs w:val="21"/>
          <w:lang w:val="zh-CN"/>
        </w:rPr>
        <w:t xml:space="preserve">3.1 </w:t>
      </w:r>
      <w:r>
        <w:rPr>
          <w:rFonts w:hint="eastAsia" w:ascii="宋体" w:hAnsi="宋体"/>
          <w:b/>
          <w:color w:val="000000"/>
          <w:szCs w:val="21"/>
          <w:lang w:val="zh-CN"/>
        </w:rPr>
        <w:t xml:space="preserve">中小企业、监狱企业、残疾人福利性单位相关政策</w:t>
      </w:r>
      <w:r>
        <w:rPr>
          <w:rFonts w:ascii="宋体" w:hAnsi="宋体"/>
          <w:b/>
          <w:color w:val="000000"/>
          <w:szCs w:val="21"/>
          <w:lang w:val="zh-CN"/>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300</w:t>
      </w:r>
      <w:r>
        <w:rPr>
          <w:rFonts w:hint="eastAsia" w:ascii="宋体" w:hAnsi="宋体" w:cs="宋体"/>
          <w:color w:val="000000"/>
          <w:szCs w:val="21"/>
        </w:rPr>
        <w:t xml:space="preserve">号及《国家统计局关于印发统计上大中小微型企业划分办法的通知》国统字〔</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75</w:t>
      </w:r>
      <w:r>
        <w:rPr>
          <w:rFonts w:hint="eastAsia" w:ascii="宋体" w:hAnsi="宋体" w:cs="宋体"/>
          <w:color w:val="000000"/>
          <w:szCs w:val="21"/>
        </w:rPr>
        <w:t xml:space="preserve">号）。</w:t>
      </w:r>
      <w:r>
        <w:rPr>
          <w:rFonts w:ascii="宋体" w:hAnsi="宋体" w:cs="宋体"/>
          <w:color w:val="000000"/>
          <w:szCs w:val="21"/>
        </w:rPr>
      </w:r>
      <w:r/>
    </w:p>
    <w:p>
      <w:pPr>
        <w:pStyle w:val="886"/>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）对于专门面向中小企业或小型、微型企业的项目，只面向中小企业或小型、微型企业采购。对于非专门面向中小企业的项目，对符合规定的小微企业报价给予</w:t>
      </w:r>
      <w:r>
        <w:rPr>
          <w:rFonts w:ascii="宋体" w:hAnsi="宋体" w:cs="宋体"/>
          <w:color w:val="000000"/>
          <w:szCs w:val="21"/>
        </w:rPr>
        <w:t xml:space="preserve">10%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86"/>
        <w:ind w:firstLine="420"/>
        <w:spacing w:line="360" w:lineRule="auto"/>
        <w:rPr>
          <w:rFonts w:ascii="宋体" w:hAnsi="宋体" w:cs="宋体"/>
          <w:b/>
          <w:bCs/>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）对于接受供应商以联合体形式参加采购活动的项目，小型、微型企业联合体应当符合《政府采购促进中小企业发展管理办法》的通知（财库〔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号）第四条的规定。联合协议中约定，小型、微型企业的协议合同金额占到联合体协议合同总金额</w:t>
      </w:r>
      <w:r>
        <w:rPr>
          <w:rFonts w:ascii="宋体" w:hAnsi="宋体" w:cs="宋体"/>
          <w:color w:val="000000"/>
          <w:szCs w:val="21"/>
        </w:rPr>
        <w:t xml:space="preserve">30%</w:t>
      </w:r>
      <w:r>
        <w:rPr>
          <w:rFonts w:hint="eastAsia" w:ascii="宋体" w:hAnsi="宋体" w:cs="宋体"/>
          <w:color w:val="000000"/>
          <w:szCs w:val="21"/>
        </w:rPr>
        <w:t xml:space="preserve">以上的，给予联合体</w:t>
      </w:r>
      <w:r>
        <w:rPr>
          <w:rFonts w:ascii="宋体" w:hAnsi="宋体" w:cs="宋体"/>
          <w:color w:val="000000"/>
          <w:szCs w:val="21"/>
        </w:rPr>
        <w:t xml:space="preserve">4%</w:t>
      </w:r>
      <w:r>
        <w:rPr>
          <w:rFonts w:hint="eastAsia" w:ascii="宋体" w:hAnsi="宋体" w:cs="宋体"/>
          <w:color w:val="000000"/>
          <w:szCs w:val="21"/>
        </w:rPr>
        <w:t xml:space="preserve">的价格扣除。联合体各方均为小型、微型企业的，联合体视同为小型、微型企业给予</w:t>
      </w:r>
      <w:r>
        <w:rPr>
          <w:rFonts w:ascii="宋体" w:hAnsi="宋体" w:cs="宋体"/>
          <w:color w:val="000000"/>
          <w:szCs w:val="21"/>
        </w:rPr>
        <w:t xml:space="preserve">10%</w:t>
      </w:r>
      <w:r>
        <w:rPr>
          <w:rFonts w:hint="eastAsia" w:ascii="宋体" w:hAnsi="宋体" w:cs="宋体"/>
          <w:color w:val="000000"/>
          <w:szCs w:val="21"/>
        </w:rPr>
        <w:t xml:space="preserve">价格扣除。组成联合体的大中型企业和其他自然人、法人或者其他组织，与小型、微型企业之间不得存在投资关系。</w:t>
      </w:r>
      <w:r>
        <w:rPr>
          <w:rFonts w:ascii="宋体" w:hAnsi="宋体" w:cs="宋体"/>
          <w:b/>
          <w:bCs/>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）根据《财库〔</w:t>
      </w:r>
      <w:r>
        <w:rPr>
          <w:rFonts w:ascii="宋体" w:hAnsi="宋体" w:cs="宋体"/>
          <w:color w:val="000000"/>
          <w:szCs w:val="21"/>
        </w:rPr>
        <w:t xml:space="preserve">2014</w:t>
      </w:r>
      <w:r>
        <w:rPr>
          <w:rFonts w:hint="eastAsia" w:ascii="宋体" w:hAnsi="宋体" w:cs="宋体"/>
          <w:color w:val="000000"/>
          <w:szCs w:val="21"/>
        </w:rPr>
        <w:t xml:space="preserve">〕</w:t>
      </w:r>
      <w:r>
        <w:rPr>
          <w:rFonts w:ascii="宋体" w:hAnsi="宋体" w:cs="宋体"/>
          <w:color w:val="000000"/>
          <w:szCs w:val="21"/>
        </w:rPr>
        <w:t xml:space="preserve">68</w:t>
      </w:r>
      <w:r>
        <w:rPr>
          <w:rFonts w:hint="eastAsia" w:ascii="宋体" w:hAnsi="宋体" w:cs="宋体"/>
          <w:color w:val="000000"/>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cs="宋体"/>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）根据《财库〔</w:t>
      </w:r>
      <w:r>
        <w:rPr>
          <w:rFonts w:ascii="宋体" w:hAnsi="宋体" w:cs="宋体"/>
          <w:color w:val="000000"/>
          <w:szCs w:val="21"/>
        </w:rPr>
        <w:t xml:space="preserve">2017</w:t>
      </w:r>
      <w:r>
        <w:rPr>
          <w:rFonts w:hint="eastAsia" w:ascii="宋体" w:hAnsi="宋体" w:cs="宋体"/>
          <w:color w:val="000000"/>
          <w:szCs w:val="21"/>
        </w:rPr>
        <w:t xml:space="preserve">〕</w:t>
      </w:r>
      <w:r>
        <w:rPr>
          <w:rFonts w:ascii="宋体" w:hAnsi="宋体" w:cs="宋体"/>
          <w:color w:val="000000"/>
          <w:szCs w:val="21"/>
        </w:rPr>
        <w:t xml:space="preserve">141</w:t>
      </w:r>
      <w:r>
        <w:rPr>
          <w:rFonts w:hint="eastAsia" w:ascii="宋体" w:hAnsi="宋体" w:cs="宋体"/>
          <w:color w:val="000000"/>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rFonts w:ascii="宋体" w:hAnsi="宋体" w:cs="宋体"/>
          <w:color w:val="000000"/>
          <w:szCs w:val="21"/>
        </w:rPr>
        <w:t xml:space="preserve"> </w:t>
      </w:r>
      <w:r>
        <w:rPr>
          <w:rFonts w:hint="eastAsia" w:ascii="宋体" w:hAnsi="宋体" w:cs="宋体"/>
          <w:color w:val="000000"/>
          <w:szCs w:val="21"/>
        </w:rPr>
        <w:t xml:space="preserve">《残疾人福利性单位声明函》，未提供上述资料的报价，其价格不予扣除。</w:t>
      </w:r>
      <w:r>
        <w:rPr>
          <w:rFonts w:ascii="宋体" w:hAnsi="宋体" w:cs="宋体"/>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）参加政府采购活动的中小企业应当按“关于印发《政府采购促进中小企业发展管理办法》的通知</w:t>
      </w:r>
      <w:r>
        <w:rPr>
          <w:rFonts w:ascii="宋体" w:hAnsi="宋体" w:cs="宋体"/>
          <w:color w:val="000000"/>
          <w:szCs w:val="21"/>
        </w:rPr>
        <w:t xml:space="preserve">[</w:t>
      </w:r>
      <w:r>
        <w:rPr>
          <w:rFonts w:hint="eastAsia" w:ascii="宋体" w:hAnsi="宋体" w:cs="宋体"/>
          <w:color w:val="000000"/>
          <w:szCs w:val="21"/>
        </w:rPr>
        <w:t xml:space="preserve">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w:t>
      </w:r>
      <w:r>
        <w:rPr>
          <w:rFonts w:ascii="宋体" w:hAnsi="宋体" w:cs="宋体"/>
          <w:color w:val="000000"/>
          <w:szCs w:val="21"/>
        </w:rPr>
        <w:t xml:space="preserve">]” </w:t>
      </w:r>
      <w:r>
        <w:rPr>
          <w:rFonts w:hint="eastAsia" w:ascii="宋体" w:hAnsi="宋体" w:cs="宋体"/>
          <w:color w:val="000000"/>
          <w:szCs w:val="21"/>
        </w:rPr>
        <w:t xml:space="preserve">规定提供《中小企业声明函》，未提供上述资料的报价，其价格不予扣除。</w:t>
      </w:r>
      <w:r>
        <w:rPr>
          <w:rFonts w:ascii="宋体" w:hAnsi="宋体" w:cs="宋体"/>
          <w:color w:val="000000"/>
          <w:szCs w:val="21"/>
        </w:rPr>
      </w:r>
      <w:r/>
    </w:p>
    <w:p>
      <w:pPr>
        <w:pStyle w:val="886"/>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）中小企业依据《政府采购促进中小企业发展管理办法》的通知（财库〔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号）、《关于进一步加大政府采购支持中小企业力度的通知》（财库〔</w:t>
      </w:r>
      <w:r>
        <w:rPr>
          <w:rFonts w:ascii="宋体" w:hAnsi="宋体" w:cs="宋体"/>
          <w:color w:val="000000"/>
          <w:szCs w:val="21"/>
        </w:rPr>
        <w:t xml:space="preserve">2022</w:t>
      </w:r>
      <w:r>
        <w:rPr>
          <w:rFonts w:hint="eastAsia" w:ascii="宋体" w:hAnsi="宋体" w:cs="宋体"/>
          <w:color w:val="000000"/>
          <w:szCs w:val="21"/>
        </w:rPr>
        <w:t xml:space="preserve">〕</w:t>
      </w:r>
      <w:r>
        <w:rPr>
          <w:rFonts w:ascii="宋体" w:hAnsi="宋体" w:cs="宋体"/>
          <w:color w:val="000000"/>
          <w:szCs w:val="21"/>
        </w:rPr>
        <w:t xml:space="preserve">19</w:t>
      </w:r>
      <w:r>
        <w:rPr>
          <w:rFonts w:hint="eastAsia" w:ascii="宋体" w:hAnsi="宋体" w:cs="宋体"/>
          <w:color w:val="000000"/>
          <w:szCs w:val="21"/>
        </w:rPr>
        <w:t xml:space="preserve">号）规定的政策获取政府采购合同后，小微企业不得将合同分包给大中型企业，中型企业不得将合同分包给大型企业。</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3.2 节能产品、环境标志产品政策</w:t>
      </w:r>
      <w:r>
        <w:rPr>
          <w:rFonts w:hint="eastAsia" w:ascii="宋体" w:hAnsi="宋体" w:cs="宋体"/>
          <w:b/>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（1）政府采购节能产品、环境标志产品实施品目清单管理。</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（2）拟采购产品属于节能产品、环境标志产品品目清单规定必须强制采购的，实行强制采购。</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（3）拟采购产品属于节能产品、环境标志产品品目清单规定优先采购的，在性能、技术、服务等指标同等条件下，实行优先采购，优先采购的成交标准详见本磋商文件第三章。</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3.3 进口产品政策（本项目不适用）</w:t>
      </w:r>
      <w:r>
        <w:rPr>
          <w:rFonts w:hint="eastAsia" w:ascii="宋体" w:hAnsi="宋体" w:cs="宋体"/>
          <w:b/>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（1）除在磋商文件另有规定外，不允许进口产品参加。进口产品认定依照《财政部关于政府采购进口产品管理有关问题的通知》（财办库〔2008〕248号）的规定。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990"/>
        <w:ind w:firstLine="420"/>
        <w:rPr>
          <w:rFonts w:hint="eastAsia"/>
          <w:color w:val="000000"/>
          <w:lang w:val="zh-CN"/>
        </w:rPr>
      </w:pPr>
      <w:r>
        <w:rPr>
          <w:rFonts w:hint="eastAsia" w:cs="宋体"/>
          <w:color w:val="000000"/>
          <w:sz w:val="21"/>
          <w:szCs w:val="21"/>
        </w:rPr>
        <w:t xml:space="preserve">（3）允许进口产品参加的，优先采购向我国企业转让技术、与我国企业签订消化吸收再创新方案的供应商的进口产品。</w:t>
      </w:r>
      <w:r>
        <w:rPr>
          <w:rFonts w:hint="eastAsia"/>
          <w:color w:val="000000"/>
          <w:lang w:val="zh-CN"/>
        </w:rPr>
      </w:r>
      <w:r/>
    </w:p>
    <w:p>
      <w:pPr>
        <w:pStyle w:val="886"/>
        <w:ind w:firstLine="420"/>
        <w:spacing w:line="360" w:lineRule="auto"/>
        <w:rPr>
          <w:rFonts w:ascii="宋体" w:hAnsi="宋体"/>
          <w:b/>
          <w:bCs/>
          <w:color w:val="000000"/>
          <w:szCs w:val="21"/>
          <w:lang w:val="zh-CN"/>
        </w:rPr>
        <w:outlineLvl w:val="0"/>
      </w:pPr>
      <w:r>
        <w:rPr>
          <w:rFonts w:hint="eastAsia" w:ascii="宋体" w:hAnsi="宋体"/>
          <w:b/>
          <w:color w:val="000000"/>
          <w:szCs w:val="21"/>
        </w:rPr>
        <w:t xml:space="preserve">4、</w:t>
      </w:r>
      <w:r>
        <w:rPr>
          <w:rFonts w:hint="eastAsia" w:ascii="宋体" w:hAnsi="宋体"/>
          <w:b/>
          <w:bCs/>
          <w:color w:val="000000"/>
          <w:szCs w:val="21"/>
          <w:lang w:val="zh-CN"/>
        </w:rPr>
        <w:t xml:space="preserve">磋商费用</w:t>
      </w:r>
      <w:bookmarkEnd w:id="26"/>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4</w:t>
      </w:r>
      <w:r>
        <w:rPr>
          <w:rFonts w:ascii="宋体" w:hAnsi="宋体"/>
          <w:color w:val="000000"/>
          <w:szCs w:val="21"/>
          <w:lang w:val="zh-CN"/>
        </w:rPr>
        <w:t xml:space="preserve">.1</w:t>
      </w:r>
      <w:r>
        <w:rPr>
          <w:rFonts w:hint="eastAsia" w:ascii="宋体" w:hAnsi="宋体"/>
          <w:color w:val="000000"/>
          <w:szCs w:val="21"/>
          <w:lang w:val="zh-CN"/>
        </w:rPr>
        <w:t xml:space="preserve"> 供应商应承担所有与准备和参加磋商有关的费用，无论采购结果如何，代理人和采购人在任何情况下均无义务和责任承担这些费用。</w:t>
      </w:r>
      <w:r>
        <w:rPr>
          <w:rFonts w:ascii="宋体" w:hAnsi="宋体"/>
          <w:color w:val="000000"/>
          <w:szCs w:val="21"/>
          <w:lang w:val="zh-CN"/>
        </w:rPr>
      </w:r>
      <w:r/>
    </w:p>
    <w:p>
      <w:pPr>
        <w:pStyle w:val="886"/>
        <w:ind w:firstLine="420"/>
        <w:spacing w:line="360" w:lineRule="auto"/>
        <w:rPr>
          <w:rFonts w:hint="eastAsia" w:ascii="宋体" w:hAnsi="宋体" w:cs="宋体"/>
          <w:b/>
          <w:bCs/>
          <w:color w:val="000000"/>
          <w:szCs w:val="21"/>
          <w:lang w:val="zh-CN"/>
        </w:rPr>
      </w:pPr>
      <w:r>
        <w:rPr>
          <w:rFonts w:hint="eastAsia" w:ascii="宋体" w:hAnsi="宋体"/>
          <w:b/>
          <w:color w:val="000000"/>
          <w:szCs w:val="21"/>
          <w:lang w:val="zh-CN"/>
        </w:rPr>
        <w:t xml:space="preserve">4</w:t>
      </w:r>
      <w:r>
        <w:rPr>
          <w:rFonts w:ascii="宋体" w:hAnsi="宋体"/>
          <w:b/>
          <w:color w:val="000000"/>
          <w:szCs w:val="21"/>
          <w:lang w:val="zh-CN"/>
        </w:rPr>
        <w:t xml:space="preserve">.2</w:t>
      </w:r>
      <w:r>
        <w:rPr>
          <w:rFonts w:hint="eastAsia" w:ascii="宋体" w:hAnsi="宋体"/>
          <w:b/>
          <w:color w:val="000000"/>
          <w:szCs w:val="21"/>
          <w:lang w:val="zh-CN"/>
        </w:rPr>
        <w:t xml:space="preserve"> </w:t>
      </w:r>
      <w:bookmarkStart w:id="27" w:name="OLE_LINK4"/>
      <w:r>
        <w:rPr>
          <w:rFonts w:hint="eastAsia" w:ascii="宋体" w:hAnsi="宋体" w:cs="宋体"/>
          <w:b/>
          <w:bCs/>
          <w:color w:val="000000"/>
          <w:szCs w:val="21"/>
          <w:lang w:val="zh-CN"/>
        </w:rPr>
        <w:t xml:space="preserve">本项目的磋商代理费由</w:t>
      </w:r>
      <w:r>
        <w:rPr>
          <w:rFonts w:hint="eastAsia" w:ascii="宋体" w:hAnsi="宋体" w:cs="宋体"/>
          <w:b/>
          <w:bCs/>
          <w:color w:val="000000"/>
          <w:szCs w:val="21"/>
        </w:rPr>
        <w:t xml:space="preserve">成交</w:t>
      </w:r>
      <w:r>
        <w:rPr>
          <w:rFonts w:hint="eastAsia" w:ascii="宋体" w:hAnsi="宋体" w:cs="宋体"/>
          <w:b/>
          <w:bCs/>
          <w:color w:val="000000"/>
          <w:szCs w:val="21"/>
          <w:lang w:val="zh-CN"/>
        </w:rPr>
        <w:t xml:space="preserve">供应商在领取</w:t>
      </w:r>
      <w:r>
        <w:rPr>
          <w:rFonts w:hint="eastAsia" w:ascii="宋体" w:hAnsi="宋体" w:cs="宋体"/>
          <w:b/>
          <w:bCs/>
          <w:color w:val="000000"/>
          <w:szCs w:val="21"/>
        </w:rPr>
        <w:t xml:space="preserve">成交</w:t>
      </w:r>
      <w:r>
        <w:rPr>
          <w:rFonts w:hint="eastAsia" w:ascii="宋体" w:hAnsi="宋体" w:cs="宋体"/>
          <w:b/>
          <w:bCs/>
          <w:color w:val="000000"/>
          <w:szCs w:val="21"/>
          <w:lang w:val="zh-CN"/>
        </w:rPr>
        <w:t xml:space="preserve">通知书时一次性支付给代理机构。其中代理费按照国家计委印发的《</w:t>
      </w:r>
      <w:r>
        <w:rPr>
          <w:rFonts w:hint="eastAsia" w:ascii="宋体" w:hAnsi="宋体" w:cs="宋体"/>
          <w:b/>
          <w:bCs/>
          <w:color w:val="000000"/>
          <w:szCs w:val="21"/>
        </w:rPr>
        <w:t xml:space="preserve">招标</w:t>
      </w:r>
      <w:r>
        <w:rPr>
          <w:rFonts w:hint="eastAsia" w:ascii="宋体" w:hAnsi="宋体" w:cs="宋体"/>
          <w:b/>
          <w:bCs/>
          <w:color w:val="000000"/>
          <w:szCs w:val="21"/>
          <w:lang w:val="zh-CN"/>
        </w:rPr>
        <w:t xml:space="preserve">代理服务收费管理暂行办法》（计价格[2002]1980号）取费标准下浮20%（优惠率）计取，计算基准值为</w:t>
      </w:r>
      <w:r>
        <w:rPr>
          <w:rFonts w:hint="eastAsia" w:ascii="宋体" w:hAnsi="宋体" w:cs="宋体"/>
          <w:b/>
          <w:bCs/>
          <w:color w:val="000000"/>
          <w:szCs w:val="21"/>
        </w:rPr>
        <w:t xml:space="preserve">每个分包</w:t>
      </w:r>
      <w:r>
        <w:rPr>
          <w:rFonts w:hint="eastAsia" w:ascii="宋体" w:hAnsi="宋体" w:cs="宋体"/>
          <w:b/>
          <w:bCs/>
          <w:color w:val="000000"/>
          <w:szCs w:val="21"/>
          <w:lang w:val="zh-CN"/>
        </w:rPr>
        <w:t xml:space="preserve">预算总价，分包一收取：</w:t>
      </w:r>
      <w:r>
        <w:rPr>
          <w:rFonts w:hint="eastAsia" w:ascii="宋体" w:hAnsi="宋体" w:cs="宋体"/>
          <w:b/>
          <w:bCs/>
          <w:color w:val="000000"/>
          <w:szCs w:val="21"/>
        </w:rPr>
        <w:t xml:space="preserve">11400</w:t>
      </w:r>
      <w:r>
        <w:rPr>
          <w:rFonts w:hint="eastAsia" w:ascii="宋体" w:hAnsi="宋体" w:cs="宋体"/>
          <w:b/>
          <w:bCs/>
          <w:color w:val="000000"/>
          <w:szCs w:val="21"/>
          <w:lang w:val="zh-CN"/>
        </w:rPr>
        <w:t xml:space="preserve">元；分包二收取：</w:t>
      </w:r>
      <w:r>
        <w:rPr>
          <w:rFonts w:hint="eastAsia" w:ascii="宋体" w:hAnsi="宋体" w:cs="宋体"/>
          <w:b/>
          <w:bCs/>
          <w:color w:val="000000"/>
          <w:szCs w:val="21"/>
        </w:rPr>
        <w:t xml:space="preserve">12640</w:t>
      </w:r>
      <w:r>
        <w:rPr>
          <w:rFonts w:hint="eastAsia" w:ascii="宋体" w:hAnsi="宋体" w:cs="宋体"/>
          <w:b/>
          <w:bCs/>
          <w:color w:val="000000"/>
          <w:szCs w:val="21"/>
          <w:lang w:val="zh-CN"/>
        </w:rPr>
        <w:t xml:space="preserve">元。</w:t>
      </w:r>
      <w:bookmarkEnd w:id="27"/>
      <w:r>
        <w:rPr>
          <w:rFonts w:ascii="宋体" w:hAnsi="宋体" w:cs="宋体"/>
          <w:b/>
          <w:bCs/>
          <w:color w:val="000000"/>
          <w:szCs w:val="21"/>
          <w:lang w:val="zh-CN"/>
        </w:rPr>
        <w:t xml:space="preserve">以上费用已包含在响应报价中，不单独立项、不予单独结算，请各供应商在编制报价文件时务必充分考虑该费用因素，避免因报价疏漏造成损失。</w:t>
      </w:r>
      <w:r>
        <w:rPr>
          <w:rFonts w:hint="eastAsia" w:ascii="宋体" w:hAnsi="宋体" w:cs="宋体"/>
          <w:b/>
          <w:bCs/>
          <w:color w:val="000000"/>
          <w:szCs w:val="21"/>
          <w:lang w:val="zh-CN"/>
        </w:rPr>
      </w:r>
      <w:r/>
    </w:p>
    <w:p>
      <w:pPr>
        <w:pStyle w:val="886"/>
        <w:ind w:firstLine="420"/>
        <w:spacing w:line="360" w:lineRule="auto"/>
        <w:rPr>
          <w:rFonts w:ascii="宋体" w:hAnsi="宋体" w:cs="宋体"/>
          <w:b/>
          <w:bCs/>
          <w:color w:val="000000"/>
          <w:szCs w:val="21"/>
        </w:rPr>
      </w:pPr>
      <w:r>
        <w:rPr>
          <w:rFonts w:hint="eastAsia" w:ascii="宋体" w:hAnsi="宋体" w:cs="宋体"/>
          <w:b/>
          <w:bCs/>
          <w:color w:val="000000"/>
          <w:szCs w:val="21"/>
        </w:rPr>
        <w:t xml:space="preserve">二、响应文件编制</w:t>
      </w:r>
      <w:r>
        <w:rPr>
          <w:rFonts w:ascii="宋体" w:hAnsi="宋体" w:cs="宋体"/>
          <w:b/>
          <w:bCs/>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5、供应商应当按照采购文件的要求编制响应文件，并对其提交的响应文件真实性、合法性承担法律责任。</w:t>
      </w:r>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6、响应文件的语言、计量单位、货币和编制</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.1</w:t>
      </w:r>
      <w:r>
        <w:rPr>
          <w:rFonts w:hint="eastAsia" w:ascii="宋体" w:hAnsi="宋体"/>
          <w:color w:val="000000"/>
          <w:szCs w:val="21"/>
          <w:lang w:val="zh-CN"/>
        </w:rPr>
        <w:t xml:space="preserve">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.2</w:t>
      </w:r>
      <w:r>
        <w:rPr>
          <w:rFonts w:hint="eastAsia" w:ascii="宋体" w:hAnsi="宋体"/>
          <w:color w:val="000000"/>
          <w:szCs w:val="21"/>
          <w:lang w:val="zh-CN"/>
        </w:rPr>
        <w:t xml:space="preserve"> 供应商所使用的计量单位应为国家法定计量单位。</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.3</w:t>
      </w:r>
      <w:r>
        <w:rPr>
          <w:rFonts w:hint="eastAsia" w:ascii="宋体" w:hAnsi="宋体"/>
          <w:color w:val="000000"/>
          <w:szCs w:val="21"/>
          <w:lang w:val="zh-CN"/>
        </w:rPr>
        <w:t xml:space="preserve"> 供应商应用人民币报价。</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.4</w:t>
      </w:r>
      <w:r>
        <w:rPr>
          <w:rFonts w:hint="eastAsia" w:ascii="宋体" w:hAnsi="宋体"/>
          <w:color w:val="000000"/>
          <w:szCs w:val="21"/>
          <w:lang w:val="zh-CN"/>
        </w:rPr>
        <w:t xml:space="preserve"> 响应文件应字迹清楚、内容齐全、不得涂改。如有修改，修改处须有供应商电子公章或法定代表人或其授权磋商代表签字。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.5</w:t>
      </w:r>
      <w:r>
        <w:rPr>
          <w:rFonts w:hint="eastAsia" w:ascii="宋体" w:hAnsi="宋体"/>
          <w:color w:val="000000"/>
          <w:szCs w:val="21"/>
          <w:lang w:val="zh-CN"/>
        </w:rPr>
        <w:t xml:space="preserve"> 响应文件应按照磋商文件规定的顺序，统一用</w:t>
      </w:r>
      <w:r>
        <w:rPr>
          <w:rFonts w:ascii="宋体" w:hAnsi="宋体"/>
          <w:color w:val="000000"/>
          <w:szCs w:val="21"/>
          <w:lang w:val="zh-CN"/>
        </w:rPr>
        <w:t xml:space="preserve">A4</w:t>
      </w:r>
      <w:r>
        <w:rPr>
          <w:rFonts w:hint="eastAsia" w:ascii="宋体" w:hAnsi="宋体"/>
          <w:color w:val="000000"/>
          <w:szCs w:val="21"/>
          <w:lang w:val="zh-CN"/>
        </w:rPr>
        <w:t xml:space="preserve">规格幅面打印、装订成册并编制目录，由于编排混乱导致磋商文件被误读或查找不到，责任由供应商承担。</w:t>
      </w:r>
      <w:r>
        <w:rPr>
          <w:rFonts w:ascii="宋体" w:hAnsi="宋体"/>
          <w:color w:val="000000"/>
          <w:szCs w:val="21"/>
          <w:lang w:val="zh-CN"/>
        </w:rPr>
      </w:r>
      <w:r/>
    </w:p>
    <w:p>
      <w:pPr>
        <w:pStyle w:val="886"/>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6.6</w:t>
      </w:r>
      <w:r>
        <w:rPr>
          <w:rFonts w:hint="eastAsia" w:ascii="宋体" w:hAnsi="宋体"/>
          <w:color w:val="000000"/>
          <w:szCs w:val="21"/>
        </w:rPr>
        <w:t xml:space="preserve"> </w:t>
      </w:r>
      <w:r>
        <w:rPr>
          <w:rFonts w:hint="eastAsia" w:ascii="宋体" w:hAnsi="宋体"/>
          <w:color w:val="000000"/>
          <w:szCs w:val="21"/>
          <w:lang w:val="zh-CN"/>
        </w:rPr>
        <w:t xml:space="preserve">响应文件应逐页编码，不得跳页（包括但不限于授权、证明材料、声明及产品介绍、彩页等）。</w:t>
      </w:r>
      <w:r>
        <w:rPr>
          <w:rFonts w:hint="eastAsia"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w:t>
      </w:r>
      <w:r>
        <w:rPr>
          <w:rFonts w:hint="eastAsia" w:ascii="宋体" w:hAnsi="宋体"/>
          <w:color w:val="000000"/>
          <w:szCs w:val="21"/>
          <w:lang w:val="zh-CN"/>
        </w:rPr>
        <w:t xml:space="preserve">7 供应商应在响应文件中写清相应的项目编号、项目名称、供应商名称、地址、电话、传真等。</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7、响应文件的组成</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7</w:t>
      </w:r>
      <w:r>
        <w:rPr>
          <w:rFonts w:ascii="宋体" w:hAnsi="宋体"/>
          <w:color w:val="000000"/>
          <w:szCs w:val="21"/>
          <w:lang w:val="zh-CN"/>
        </w:rPr>
        <w:t xml:space="preserve">.1</w:t>
      </w:r>
      <w:r>
        <w:rPr>
          <w:rFonts w:hint="eastAsia" w:ascii="宋体" w:hAnsi="宋体"/>
          <w:color w:val="000000"/>
          <w:szCs w:val="21"/>
        </w:rPr>
        <w:t xml:space="preserve"> 供应商应当根据磋商文件要求编制响应文件，并根据自己的商务能力、技术水平对磋商文件提出的要求和条件逐条标明是否响应。</w:t>
      </w:r>
      <w:r>
        <w:rPr>
          <w:rFonts w:hint="eastAsia" w:ascii="宋体" w:hAnsi="宋体"/>
          <w:color w:val="000000"/>
          <w:szCs w:val="21"/>
          <w:lang w:val="zh-CN"/>
        </w:rPr>
        <w:t xml:space="preserve">响应文件由商务部分、技术部分、价格部分，以及其他部分组成。</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bCs/>
          <w:color w:val="000000"/>
          <w:szCs w:val="21"/>
          <w:lang w:val="zh-CN"/>
        </w:rPr>
        <w:t xml:space="preserve">7.2 </w:t>
      </w:r>
      <w:r>
        <w:rPr>
          <w:rFonts w:hint="eastAsia" w:ascii="宋体" w:hAnsi="宋体"/>
          <w:b/>
          <w:bCs/>
          <w:color w:val="000000"/>
          <w:szCs w:val="21"/>
          <w:lang w:val="zh-CN"/>
        </w:rPr>
        <w:t xml:space="preserve">响应文件的商务部分。</w:t>
      </w:r>
      <w:r>
        <w:rPr>
          <w:rFonts w:hint="eastAsia" w:ascii="宋体" w:hAnsi="宋体"/>
          <w:color w:val="000000"/>
          <w:szCs w:val="21"/>
          <w:lang w:val="zh-CN"/>
        </w:rPr>
        <w:t xml:space="preserve">商务部分是证明供应商有资格参加磋商和成交后有能力履行合同的文件，</w:t>
      </w:r>
      <w:r>
        <w:rPr>
          <w:rFonts w:hint="eastAsia" w:ascii="宋体" w:hAnsi="宋体"/>
          <w:color w:val="000000"/>
          <w:szCs w:val="21"/>
        </w:rPr>
        <w:t xml:space="preserve">这些文件应能满足竞争性磋商采购文件的要求</w:t>
      </w:r>
      <w:r>
        <w:rPr>
          <w:rFonts w:hint="eastAsia" w:ascii="宋体" w:hAnsi="宋体"/>
          <w:color w:val="000000"/>
          <w:szCs w:val="21"/>
          <w:lang w:val="zh-CN"/>
        </w:rPr>
        <w:t xml:space="preserve">，包括但不限于下列文件，其中加“★”项目不得有缺失或无效：</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lang w:val="zh-CN"/>
        </w:rPr>
        <w:t xml:space="preserve">1</w:t>
      </w:r>
      <w:r>
        <w:rPr>
          <w:rFonts w:hint="eastAsia" w:ascii="宋体" w:hAnsi="宋体"/>
          <w:color w:val="000000"/>
          <w:szCs w:val="21"/>
          <w:lang w:val="zh-CN"/>
        </w:rPr>
        <w:t xml:space="preserve">）★磋商申请及声明；</w:t>
      </w:r>
      <w:r>
        <w:rPr>
          <w:rFonts w:ascii="宋体" w:hAnsi="宋体"/>
          <w:color w:val="000000"/>
          <w:szCs w:val="21"/>
          <w:lang w:val="zh-CN"/>
        </w:rPr>
      </w:r>
      <w:r/>
    </w:p>
    <w:p>
      <w:pPr>
        <w:pStyle w:val="886"/>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olor w:val="000000"/>
          <w:szCs w:val="21"/>
          <w:lang w:val="zh-CN"/>
        </w:rPr>
        <w:t xml:space="preserve">★</w:t>
      </w:r>
      <w:r>
        <w:rPr>
          <w:rFonts w:hint="eastAsia" w:ascii="宋体" w:hAnsi="宋体" w:cs="宋体"/>
          <w:color w:val="000000"/>
          <w:szCs w:val="21"/>
          <w:lang w:val="zh-CN"/>
        </w:rPr>
        <w:t xml:space="preserve">法定代表人授权委托书及委托代理人的身份证复印件； </w:t>
      </w:r>
      <w:r>
        <w:rPr>
          <w:rFonts w:ascii="宋体" w:hAnsi="宋体" w:cs="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olor w:val="000000"/>
          <w:szCs w:val="21"/>
          <w:lang w:val="zh-CN"/>
        </w:rPr>
        <w:t xml:space="preserve">★</w:t>
      </w:r>
      <w:r>
        <w:rPr>
          <w:rFonts w:hint="eastAsia" w:ascii="宋体" w:hAnsi="宋体" w:cs="宋体"/>
          <w:color w:val="000000"/>
          <w:szCs w:val="21"/>
        </w:rPr>
        <w:t xml:space="preserve">第一章磋商邀请中 </w:t>
      </w:r>
      <w:r>
        <w:rPr>
          <w:rFonts w:hint="eastAsia" w:ascii="宋体" w:hAnsi="宋体"/>
          <w:color w:val="000000"/>
          <w:szCs w:val="21"/>
          <w:lang w:val="zh-CN"/>
        </w:rPr>
        <w:t xml:space="preserve">《中华人民共和国政府采购法》规定的资格条件证明文件</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olor w:val="000000"/>
          <w:szCs w:val="21"/>
          <w:lang w:val="zh-CN"/>
        </w:rPr>
        <w:t xml:space="preserve">★</w:t>
      </w:r>
      <w:r>
        <w:rPr>
          <w:rFonts w:hint="eastAsia" w:ascii="宋体" w:hAnsi="宋体" w:cs="宋体"/>
          <w:color w:val="000000"/>
          <w:szCs w:val="21"/>
        </w:rPr>
        <w:t xml:space="preserve">第一章磋商邀请中 </w:t>
      </w:r>
      <w:r>
        <w:rPr>
          <w:rFonts w:hint="eastAsia" w:ascii="宋体" w:hAnsi="宋体"/>
          <w:color w:val="000000"/>
          <w:szCs w:val="21"/>
        </w:rPr>
        <w:t xml:space="preserve">采购人根据采购项目的特殊要求规定的特定条件证明文件；</w:t>
      </w:r>
      <w:r>
        <w:rPr>
          <w:rFonts w:ascii="宋体" w:hAnsi="宋体" w:cs="宋体"/>
          <w:color w:val="000000"/>
          <w:szCs w:val="21"/>
          <w:lang w:val="zh-CN"/>
        </w:rPr>
        <w:t xml:space="preserve"> </w:t>
      </w:r>
      <w:r>
        <w:rPr>
          <w:rFonts w:ascii="宋体" w:hAnsi="宋体" w:cs="宋体"/>
          <w:color w:val="000000"/>
          <w:szCs w:val="21"/>
          <w:lang w:val="zh-CN"/>
        </w:rPr>
      </w:r>
      <w:r/>
    </w:p>
    <w:p>
      <w:pPr>
        <w:pStyle w:val="886"/>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（5）《商务条款偏离表》；</w:t>
      </w:r>
      <w:r>
        <w:rPr>
          <w:rFonts w:ascii="宋体" w:hAnsi="宋体" w:cs="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（6）供应商认为需要</w:t>
      </w:r>
      <w:r>
        <w:rPr>
          <w:rFonts w:hint="eastAsia" w:ascii="宋体" w:hAnsi="宋体"/>
          <w:color w:val="000000"/>
          <w:szCs w:val="21"/>
          <w:lang w:val="zh-CN"/>
        </w:rPr>
        <w:t xml:space="preserve">提供的其他资格证明文件和商务资料。</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bCs/>
          <w:color w:val="000000"/>
          <w:szCs w:val="21"/>
          <w:lang w:val="zh-CN"/>
        </w:rPr>
        <w:t xml:space="preserve">7.3 </w:t>
      </w:r>
      <w:r>
        <w:rPr>
          <w:rFonts w:hint="eastAsia" w:ascii="宋体" w:hAnsi="宋体"/>
          <w:b/>
          <w:bCs/>
          <w:color w:val="000000"/>
          <w:szCs w:val="21"/>
          <w:lang w:val="zh-CN"/>
        </w:rPr>
        <w:t xml:space="preserve">响应文件的技术部分。</w:t>
      </w:r>
      <w:r>
        <w:rPr>
          <w:rFonts w:hint="eastAsia" w:ascii="宋体" w:hAnsi="宋体"/>
          <w:color w:val="000000"/>
          <w:szCs w:val="21"/>
          <w:lang w:val="zh-CN"/>
        </w:rPr>
        <w:t xml:space="preserve">技术部分是证明</w:t>
      </w:r>
      <w:r>
        <w:rPr>
          <w:rFonts w:hint="eastAsia" w:ascii="宋体" w:hAnsi="宋体"/>
          <w:color w:val="000000"/>
          <w:szCs w:val="21"/>
        </w:rPr>
        <w:t xml:space="preserve">供应商提供的货物和服务是合格的，并符合磋商文件要求的证明文件，以及</w:t>
      </w:r>
      <w:r>
        <w:rPr>
          <w:rFonts w:hint="eastAsia" w:ascii="宋体" w:hAnsi="宋体"/>
          <w:color w:val="000000"/>
          <w:szCs w:val="21"/>
          <w:lang w:val="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项目不得有缺失或无效：</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（1）★《技术条款偏离表》；</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2</w:t>
      </w:r>
      <w:r>
        <w:rPr>
          <w:rFonts w:hint="eastAsia" w:ascii="宋体" w:hAnsi="宋体"/>
          <w:color w:val="000000"/>
          <w:szCs w:val="21"/>
          <w:lang w:val="zh-CN"/>
        </w:rPr>
        <w:t xml:space="preserve">）服务方案；</w:t>
      </w:r>
      <w:r>
        <w:rPr>
          <w:rFonts w:ascii="宋体" w:hAnsi="宋体"/>
          <w:color w:val="000000"/>
          <w:szCs w:val="21"/>
          <w:lang w:val="zh-CN"/>
        </w:rPr>
      </w:r>
      <w:r/>
    </w:p>
    <w:p>
      <w:pPr>
        <w:pStyle w:val="886"/>
        <w:ind w:firstLine="420"/>
        <w:spacing w:line="360" w:lineRule="auto"/>
        <w:widowControl/>
        <w:rPr>
          <w:rFonts w:ascii="宋体" w:hAnsi="宋体"/>
          <w:color w:val="000000"/>
          <w:szCs w:val="21"/>
          <w:lang w:val="zh-CN"/>
        </w:rPr>
      </w:pPr>
      <w:r>
        <w:rPr>
          <w:rFonts w:hint="eastAsia" w:ascii="宋体" w:hAnsi="宋体"/>
          <w:color w:val="000000"/>
          <w:szCs w:val="21"/>
          <w:lang w:val="zh-CN"/>
        </w:rPr>
        <w:t xml:space="preserve">（3）供应商认为需要提供的其他技术资料。</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7.4 </w:t>
      </w:r>
      <w:r>
        <w:rPr>
          <w:rFonts w:hint="eastAsia" w:ascii="宋体" w:hAnsi="宋体"/>
          <w:b/>
          <w:color w:val="000000"/>
          <w:szCs w:val="21"/>
          <w:lang w:val="zh-CN"/>
        </w:rPr>
        <w:t xml:space="preserve">响应文件的价格部分</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（1）价格部分是对货物和服务价格构成的说明，磋商文件如没有特别说明的话，对每一项货物和服务仅接受一个价格。</w:t>
      </w:r>
      <w:r>
        <w:rPr>
          <w:rFonts w:ascii="宋体" w:hAnsi="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olor w:val="000000"/>
          <w:szCs w:val="21"/>
          <w:lang w:val="zh-CN"/>
        </w:rPr>
        <w:t xml:space="preserve">（2）</w:t>
      </w:r>
      <w:r>
        <w:rPr>
          <w:rFonts w:hint="eastAsia" w:ascii="宋体" w:hAnsi="宋体" w:cs="宋体"/>
          <w:color w:val="000000"/>
          <w:szCs w:val="21"/>
          <w:lang w:val="zh-CN"/>
        </w:rPr>
        <w:t xml:space="preserve">报价应包含完成本货物和服务项目发生的所有含税费用包括代理服务费、支付给员工的工资和国家强制缴纳的各种社会保障资金</w:t>
      </w:r>
      <w:r>
        <w:rPr>
          <w:rFonts w:hint="eastAsia" w:ascii="宋体" w:hAnsi="宋体"/>
          <w:bCs/>
          <w:color w:val="000000"/>
          <w:szCs w:val="21"/>
        </w:rPr>
        <w:t xml:space="preserve">，以</w:t>
      </w:r>
      <w:r>
        <w:rPr>
          <w:rFonts w:hint="eastAsia" w:ascii="宋体" w:hAnsi="宋体"/>
          <w:color w:val="000000"/>
          <w:szCs w:val="21"/>
        </w:rPr>
        <w:t xml:space="preserve">及供应商认为需要的其他费用等。</w:t>
      </w:r>
      <w:r>
        <w:rPr>
          <w:rFonts w:ascii="宋体" w:hAnsi="宋体" w:cs="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（3）供应商应充分考虑到市场价格变动，以及项目实施过程中的不可预见因素，一旦成交，总价格不变。如果有漏项，视同让利。</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（4）</w:t>
      </w:r>
      <w:r>
        <w:rPr>
          <w:rFonts w:hint="eastAsia" w:ascii="宋体" w:hAnsi="宋体"/>
          <w:b/>
          <w:color w:val="000000"/>
          <w:szCs w:val="21"/>
          <w:lang w:val="zh-CN"/>
        </w:rPr>
        <w:t xml:space="preserve">经磋商后，如果成交价高于或低于供应商在响应文件首次报价的，分项报价同比例调整。</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7.5 </w:t>
      </w:r>
      <w:r>
        <w:rPr>
          <w:rFonts w:hint="eastAsia" w:ascii="宋体" w:hAnsi="宋体"/>
          <w:b/>
          <w:color w:val="000000"/>
          <w:szCs w:val="21"/>
          <w:lang w:val="zh-CN"/>
        </w:rPr>
        <w:t xml:space="preserve">响应文件的其他部分。</w:t>
      </w:r>
      <w:r>
        <w:rPr>
          <w:rFonts w:hint="eastAsia" w:ascii="宋体" w:hAnsi="宋体"/>
          <w:color w:val="000000"/>
          <w:szCs w:val="21"/>
          <w:lang w:val="zh-CN"/>
        </w:rPr>
        <w:t xml:space="preserve">其他部分由供应商根据编制响应文件需要提供的其他相关文件。</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outlineLvl w:val="0"/>
      </w:pPr>
      <w:r/>
      <w:bookmarkStart w:id="28" w:name="_Toc508699413"/>
      <w:r>
        <w:rPr>
          <w:rFonts w:hint="eastAsia" w:ascii="宋体" w:hAnsi="宋体"/>
          <w:b/>
          <w:bCs/>
          <w:color w:val="000000"/>
          <w:szCs w:val="21"/>
          <w:lang w:val="zh-CN"/>
        </w:rPr>
        <w:t xml:space="preserve">三、响应文件签署与提交</w:t>
      </w:r>
      <w:bookmarkEnd w:id="28"/>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8、响应文件签署</w:t>
      </w:r>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8.1 响应文件应由供应商法定代表人或授权代表签字，并加盖公章。</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8</w:t>
      </w:r>
      <w:r>
        <w:rPr>
          <w:rFonts w:ascii="宋体" w:hAnsi="宋体"/>
          <w:color w:val="000000"/>
          <w:szCs w:val="21"/>
          <w:lang w:val="zh-CN"/>
        </w:rPr>
        <w:t xml:space="preserve">.</w:t>
      </w:r>
      <w:r>
        <w:rPr>
          <w:rFonts w:hint="eastAsia" w:ascii="宋体" w:hAnsi="宋体"/>
          <w:color w:val="000000"/>
          <w:szCs w:val="21"/>
          <w:lang w:val="zh-CN"/>
        </w:rPr>
        <w:t xml:space="preserve">2</w:t>
      </w:r>
      <w:r>
        <w:rPr>
          <w:rFonts w:ascii="宋体" w:hAnsi="宋体"/>
          <w:color w:val="000000"/>
          <w:szCs w:val="21"/>
          <w:lang w:val="zh-CN"/>
        </w:rPr>
        <w:t xml:space="preserve"> </w:t>
      </w:r>
      <w:r>
        <w:rPr>
          <w:rFonts w:hint="eastAsia" w:ascii="宋体" w:hAnsi="宋体"/>
          <w:color w:val="000000"/>
          <w:szCs w:val="21"/>
          <w:lang w:val="zh-CN"/>
        </w:rPr>
        <w:t xml:space="preserve">供应商应当在磋商文件要求提交响应文件的截止时间前，将响应文件密封送达指定地点。</w:t>
      </w:r>
      <w:r>
        <w:rPr>
          <w:rFonts w:ascii="宋体" w:hAnsi="宋体"/>
          <w:color w:val="000000"/>
          <w:szCs w:val="21"/>
          <w:lang w:val="zh-CN"/>
        </w:rPr>
      </w:r>
      <w:r/>
    </w:p>
    <w:p>
      <w:pPr>
        <w:pStyle w:val="886"/>
        <w:ind w:firstLine="420"/>
        <w:spacing w:line="360" w:lineRule="auto"/>
        <w:rPr>
          <w:rFonts w:hint="eastAsia" w:ascii="宋体" w:hAnsi="宋体"/>
          <w:b/>
          <w:bCs/>
          <w:color w:val="000000"/>
          <w:szCs w:val="21"/>
          <w:lang w:val="zh-CN"/>
        </w:rPr>
      </w:pPr>
      <w:r>
        <w:rPr>
          <w:rFonts w:hint="eastAsia" w:ascii="宋体" w:hAnsi="宋体"/>
          <w:bCs/>
          <w:color w:val="000000"/>
          <w:szCs w:val="21"/>
          <w:lang w:val="zh-CN"/>
        </w:rPr>
        <w:t xml:space="preserve">8.3 </w:t>
      </w:r>
      <w:r>
        <w:rPr>
          <w:rFonts w:hint="eastAsia" w:ascii="宋体" w:hAnsi="宋体"/>
          <w:b/>
          <w:bCs/>
          <w:color w:val="000000"/>
          <w:szCs w:val="21"/>
          <w:lang w:val="zh-CN"/>
        </w:rPr>
        <w:t xml:space="preserve">有</w:t>
      </w:r>
      <w:r>
        <w:rPr>
          <w:rFonts w:hint="eastAsia" w:ascii="宋体" w:hAnsi="宋体"/>
          <w:b/>
          <w:bCs/>
          <w:color w:val="000000"/>
          <w:szCs w:val="21"/>
        </w:rPr>
        <w:t xml:space="preserve">此</w:t>
      </w:r>
      <w:r>
        <w:rPr>
          <w:rFonts w:hint="eastAsia" w:ascii="宋体" w:hAnsi="宋体"/>
          <w:b/>
          <w:bCs/>
          <w:color w:val="000000"/>
          <w:szCs w:val="21"/>
          <w:lang w:val="zh-CN"/>
        </w:rPr>
        <w:t xml:space="preserve">情形的响应文件将拒收：</w:t>
      </w:r>
      <w:r>
        <w:rPr>
          <w:rFonts w:hint="eastAsia" w:ascii="宋体" w:hAnsi="宋体"/>
          <w:color w:val="000000"/>
          <w:szCs w:val="21"/>
        </w:rPr>
        <w:t xml:space="preserve">未按磋商文件要求进行密封的、</w:t>
      </w:r>
      <w:r>
        <w:rPr>
          <w:rFonts w:hint="eastAsia" w:ascii="宋体" w:hAnsi="宋体"/>
          <w:color w:val="000000"/>
          <w:szCs w:val="21"/>
          <w:lang w:val="zh-CN"/>
        </w:rPr>
        <w:t xml:space="preserve">在磋商文件要求提交响应文件的截止时间之后送达的等。</w:t>
      </w:r>
      <w:r>
        <w:rPr>
          <w:rFonts w:hint="eastAsia" w:ascii="宋体" w:hAnsi="宋体"/>
          <w:b/>
          <w:bCs/>
          <w:color w:val="000000"/>
          <w:szCs w:val="21"/>
          <w:lang w:val="zh-CN"/>
        </w:rPr>
      </w:r>
      <w:r/>
    </w:p>
    <w:p>
      <w:pPr>
        <w:pStyle w:val="886"/>
        <w:ind w:firstLine="422"/>
        <w:spacing w:line="360" w:lineRule="auto"/>
        <w:rPr>
          <w:rFonts w:ascii="宋体" w:hAnsi="宋体"/>
          <w:color w:val="000000"/>
          <w:szCs w:val="21"/>
        </w:rPr>
      </w:pPr>
      <w:r>
        <w:rPr>
          <w:rFonts w:hint="eastAsia" w:ascii="宋体" w:hAnsi="宋体"/>
          <w:b/>
          <w:bCs/>
          <w:color w:val="000000"/>
          <w:szCs w:val="21"/>
          <w:lang w:val="zh-CN"/>
        </w:rPr>
        <w:t xml:space="preserve">四、磋商</w:t>
      </w:r>
      <w:r>
        <w:rPr>
          <w:rFonts w:ascii="宋体" w:hAnsi="宋体"/>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9、磋商组织</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9.1 在提交响应文件时间截止后，代理人在规定的时间和地点组织</w:t>
      </w:r>
      <w:r>
        <w:rPr>
          <w:rFonts w:hint="eastAsia" w:ascii="宋体" w:hAnsi="宋体" w:cs="宋体"/>
          <w:color w:val="000000"/>
          <w:szCs w:val="21"/>
        </w:rPr>
        <w:t xml:space="preserve">磋商</w:t>
      </w:r>
      <w:r>
        <w:rPr>
          <w:rFonts w:hint="eastAsia" w:ascii="宋体" w:hAnsi="宋体"/>
          <w:color w:val="000000"/>
          <w:szCs w:val="21"/>
          <w:lang w:val="zh-CN"/>
        </w:rPr>
        <w:t xml:space="preserve">小组分别与供应商进行磋商。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9.2 </w:t>
      </w:r>
      <w:r>
        <w:rPr>
          <w:rFonts w:hint="eastAsia" w:ascii="宋体" w:hAnsi="宋体" w:cs="宋体"/>
          <w:color w:val="000000"/>
          <w:szCs w:val="21"/>
        </w:rPr>
        <w:t xml:space="preserve">磋商</w:t>
      </w:r>
      <w:r>
        <w:rPr>
          <w:rFonts w:hint="eastAsia" w:ascii="宋体" w:hAnsi="宋体"/>
          <w:color w:val="000000"/>
          <w:szCs w:val="21"/>
          <w:lang w:val="zh-CN"/>
        </w:rPr>
        <w:t xml:space="preserve">工作由代理人负责组织，具体</w:t>
      </w:r>
      <w:r>
        <w:rPr>
          <w:rFonts w:hint="eastAsia" w:ascii="宋体" w:hAnsi="宋体" w:cs="宋体"/>
          <w:color w:val="000000"/>
          <w:szCs w:val="21"/>
        </w:rPr>
        <w:t xml:space="preserve">磋商</w:t>
      </w:r>
      <w:r>
        <w:rPr>
          <w:rFonts w:hint="eastAsia" w:ascii="宋体" w:hAnsi="宋体"/>
          <w:color w:val="000000"/>
          <w:szCs w:val="21"/>
          <w:lang w:val="zh-CN"/>
        </w:rPr>
        <w:t xml:space="preserve">事务由依法组建的磋商小组负责。</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0</w:t>
      </w:r>
      <w:r>
        <w:rPr>
          <w:rFonts w:hint="eastAsia" w:ascii="宋体" w:hAnsi="宋体"/>
          <w:b/>
          <w:color w:val="000000"/>
          <w:szCs w:val="21"/>
          <w:lang w:val="zh-CN"/>
        </w:rPr>
        <w:t xml:space="preserve">、磋商程序</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.1 磋商小组评审供应商所递交的响应性文件，</w:t>
      </w:r>
      <w:r>
        <w:rPr>
          <w:rFonts w:hint="eastAsia" w:ascii="宋体" w:hAnsi="宋体"/>
          <w:color w:val="000000"/>
          <w:szCs w:val="21"/>
        </w:rPr>
        <w:t xml:space="preserve">并根据磋商文件规定的程序、评定成交的标准等事项与实质性响应磋商文件要求的供应商进行磋商。未实质性响应磋商文件的响应文件按无效处理，磋商小组应将告知有关供应商。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.2 磋商小组所有成员集中与单一供应商分别进行磋商。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.4 供应商应当按照磋商文件的变动情况和磋商小组的要求重新提交响应文件，并由其法定代表人或授权代表签字或者加盖公章。</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.5 磋商结束后，磋商小组将要求所有继续参加磋商的供应商在规定时间内提交最后报价。最后报价由其法定代表人或授权代表签字或者加盖公章，最后报价是供应商响应文件的有效组成部分。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.6</w:t>
      </w:r>
      <w:r>
        <w:rPr>
          <w:rFonts w:hint="eastAsia" w:ascii="宋体" w:hAnsi="宋体"/>
          <w:color w:val="000000"/>
          <w:szCs w:val="21"/>
        </w:rPr>
        <w:t xml:space="preserve">已提交响应文件的供应商，在提交最后报价之前，可以根据磋商情况退出磋商。</w:t>
      </w:r>
      <w:r>
        <w:rPr>
          <w:rFonts w:ascii="宋体" w:hAnsi="宋体"/>
          <w:color w:val="000000"/>
          <w:szCs w:val="21"/>
          <w:lang w:val="zh-CN"/>
        </w:rPr>
      </w:r>
      <w:r/>
    </w:p>
    <w:p>
      <w:pPr>
        <w:pStyle w:val="886"/>
        <w:ind w:firstLine="420"/>
        <w:spacing w:line="360" w:lineRule="auto"/>
        <w:rPr>
          <w:rFonts w:ascii="宋体" w:hAnsi="宋体"/>
          <w:b/>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.7 出现下列情形之一的响应文件按照</w:t>
      </w:r>
      <w:r>
        <w:rPr>
          <w:rFonts w:hint="eastAsia" w:ascii="宋体" w:hAnsi="宋体"/>
          <w:b/>
          <w:color w:val="000000"/>
          <w:szCs w:val="21"/>
          <w:lang w:val="zh-CN"/>
        </w:rPr>
        <w:t xml:space="preserve">无效</w:t>
      </w:r>
      <w:r>
        <w:rPr>
          <w:rFonts w:hint="eastAsia" w:ascii="宋体" w:hAnsi="宋体"/>
          <w:b/>
          <w:color w:val="000000"/>
          <w:szCs w:val="21"/>
        </w:rPr>
        <w:t xml:space="preserve">响应</w:t>
      </w:r>
      <w:r>
        <w:rPr>
          <w:rFonts w:hint="eastAsia" w:ascii="宋体" w:hAnsi="宋体"/>
          <w:b/>
          <w:color w:val="000000"/>
          <w:szCs w:val="21"/>
          <w:lang w:val="zh-CN"/>
        </w:rPr>
        <w:t xml:space="preserve">处理：</w:t>
      </w:r>
      <w:r>
        <w:rPr>
          <w:rFonts w:ascii="宋体" w:hAnsi="宋体"/>
          <w:b/>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（1）不具备磋商文件中规定资格条件的；</w:t>
      </w:r>
      <w:r>
        <w:rPr>
          <w:rFonts w:ascii="宋体" w:hAnsi="宋体"/>
          <w:color w:val="000000"/>
          <w:szCs w:val="21"/>
        </w:rPr>
      </w:r>
      <w:r/>
    </w:p>
    <w:p>
      <w:pPr>
        <w:pStyle w:val="886"/>
        <w:ind w:firstLine="420"/>
        <w:spacing w:line="360" w:lineRule="auto"/>
        <w:rPr>
          <w:rFonts w:ascii="宋体" w:hAnsi="宋体" w:cs="宋体"/>
          <w:color w:val="000000"/>
          <w:szCs w:val="21"/>
          <w:lang w:val="zh-CN"/>
        </w:rPr>
      </w:pPr>
      <w:r>
        <w:rPr>
          <w:rFonts w:hint="eastAsia" w:ascii="宋体" w:hAnsi="宋体"/>
          <w:color w:val="000000"/>
          <w:szCs w:val="21"/>
        </w:rPr>
        <w:t xml:space="preserve">（2）</w:t>
      </w:r>
      <w:r>
        <w:rPr>
          <w:rFonts w:hint="eastAsia" w:ascii="宋体" w:hAnsi="宋体"/>
          <w:color w:val="000000"/>
          <w:szCs w:val="21"/>
          <w:lang w:val="zh-CN"/>
        </w:rPr>
        <w:t xml:space="preserve">供应商被</w:t>
      </w:r>
      <w:r>
        <w:rPr>
          <w:rFonts w:hint="eastAsia" w:ascii="宋体" w:hAnsi="宋体"/>
          <w:color w:val="000000"/>
          <w:szCs w:val="21"/>
        </w:rPr>
        <w:t xml:space="preserve">“</w:t>
      </w:r>
      <w:r>
        <w:rPr>
          <w:rFonts w:hint="eastAsia" w:ascii="宋体" w:hAnsi="宋体"/>
          <w:color w:val="000000"/>
          <w:szCs w:val="21"/>
          <w:lang w:val="zh-CN"/>
        </w:rPr>
        <w:t xml:space="preserve">信用中国</w:t>
      </w:r>
      <w:r>
        <w:rPr>
          <w:rFonts w:hint="eastAsia" w:ascii="宋体" w:hAnsi="宋体"/>
          <w:color w:val="000000"/>
          <w:szCs w:val="21"/>
        </w:rPr>
        <w:t xml:space="preserve">”</w:t>
      </w:r>
      <w:r>
        <w:rPr>
          <w:rFonts w:hint="eastAsia" w:ascii="宋体" w:hAnsi="宋体"/>
          <w:color w:val="000000"/>
          <w:szCs w:val="21"/>
          <w:lang w:val="zh-CN"/>
        </w:rPr>
        <w:t xml:space="preserve">网站</w:t>
      </w:r>
      <w:r>
        <w:rPr>
          <w:rFonts w:hint="eastAsia" w:ascii="宋体" w:hAnsi="宋体"/>
          <w:color w:val="000000"/>
          <w:szCs w:val="21"/>
        </w:rPr>
        <w:t xml:space="preserve">（www.</w:t>
      </w:r>
      <w:r>
        <w:rPr>
          <w:rFonts w:hint="eastAsia" w:ascii="宋体" w:hAnsi="宋体" w:cs="宋体"/>
          <w:color w:val="000000"/>
          <w:szCs w:val="21"/>
        </w:rPr>
        <w:t xml:space="preserve">creditchina.gov.cn）</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中国政府采购网</w:t>
      </w:r>
      <w:r>
        <w:rPr>
          <w:rFonts w:hint="eastAsia" w:ascii="宋体" w:hAnsi="宋体"/>
          <w:color w:val="000000"/>
          <w:szCs w:val="21"/>
        </w:rPr>
        <w:t xml:space="preserve">”(www.ccgp.gov.cn)</w:t>
      </w:r>
      <w:r>
        <w:rPr>
          <w:rFonts w:hint="eastAsia" w:ascii="宋体" w:hAnsi="宋体" w:cs="宋体"/>
          <w:color w:val="000000"/>
          <w:szCs w:val="21"/>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（3）未实质性响应磋商文件要求的；</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val="zh-CN"/>
        </w:rPr>
        <w:t xml:space="preserve">报价低于</w:t>
      </w:r>
      <w:r>
        <w:rPr>
          <w:rFonts w:hint="eastAsia" w:ascii="宋体" w:hAnsi="宋体" w:cs="宋体"/>
          <w:color w:val="000000"/>
          <w:szCs w:val="21"/>
          <w:lang w:val="zh-CN"/>
        </w:rPr>
        <w:t xml:space="preserve">完成本项目发生的所有含税费用、支付给员工的工资（不得低于供应商所在地最低工资标准）和国家强制缴纳的各种社会保障资金</w:t>
      </w:r>
      <w:r>
        <w:rPr>
          <w:rFonts w:hint="eastAsia" w:ascii="宋体" w:hAnsi="宋体"/>
          <w:bCs/>
          <w:color w:val="000000"/>
          <w:szCs w:val="21"/>
        </w:rPr>
        <w:t xml:space="preserve">、公积金，以</w:t>
      </w:r>
      <w:r>
        <w:rPr>
          <w:rFonts w:hint="eastAsia" w:ascii="宋体" w:hAnsi="宋体"/>
          <w:color w:val="000000"/>
          <w:szCs w:val="21"/>
        </w:rPr>
        <w:t xml:space="preserve">及供应商认为需要的其他费用等；</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（5）</w:t>
      </w:r>
      <w:r>
        <w:rPr>
          <w:rFonts w:hint="eastAsia" w:ascii="宋体" w:hAnsi="宋体"/>
          <w:color w:val="000000"/>
          <w:szCs w:val="21"/>
          <w:lang w:val="zh-CN"/>
        </w:rPr>
        <w:t xml:space="preserve">不符合法律、法规和采购文件规定的其他实质性要求的。</w:t>
      </w:r>
      <w:r>
        <w:rPr>
          <w:rFonts w:ascii="宋体" w:hAnsi="宋体"/>
          <w:color w:val="000000"/>
          <w:szCs w:val="21"/>
          <w:lang w:val="zh-CN"/>
        </w:rPr>
      </w:r>
      <w:r/>
    </w:p>
    <w:p>
      <w:pPr>
        <w:pStyle w:val="886"/>
        <w:ind w:firstLine="420"/>
        <w:spacing w:line="360" w:lineRule="auto"/>
        <w:rPr>
          <w:rFonts w:ascii="宋体" w:hAnsi="宋体"/>
          <w:b/>
          <w:bCs/>
          <w:color w:val="000000"/>
          <w:szCs w:val="21"/>
        </w:rPr>
        <w:outlineLvl w:val="0"/>
      </w:pPr>
      <w:r/>
      <w:bookmarkStart w:id="29" w:name="_Toc508699414"/>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.8 </w:t>
      </w:r>
      <w:r>
        <w:rPr>
          <w:rFonts w:hint="eastAsia" w:ascii="宋体" w:hAnsi="宋体"/>
          <w:b/>
          <w:bCs/>
          <w:color w:val="000000"/>
          <w:szCs w:val="21"/>
        </w:rPr>
        <w:t xml:space="preserve">出现下列情形之一的，磋商终止：</w:t>
      </w:r>
      <w:bookmarkEnd w:id="29"/>
      <w:r>
        <w:rPr>
          <w:rFonts w:ascii="宋体" w:hAnsi="宋体"/>
          <w:b/>
          <w:bCs/>
          <w:color w:val="000000"/>
          <w:szCs w:val="21"/>
        </w:rPr>
      </w:r>
      <w:r/>
    </w:p>
    <w:p>
      <w:pPr>
        <w:pStyle w:val="886"/>
        <w:ind w:firstLine="420"/>
        <w:spacing w:line="360" w:lineRule="auto"/>
        <w:rPr>
          <w:rFonts w:ascii="宋体" w:hAnsi="宋体"/>
          <w:bCs/>
          <w:color w:val="000000"/>
          <w:szCs w:val="21"/>
          <w:lang w:val="zh-CN"/>
        </w:rPr>
        <w:outlineLvl w:val="0"/>
      </w:pPr>
      <w:r/>
      <w:bookmarkStart w:id="30" w:name="_Toc508699415"/>
      <w:r>
        <w:rPr>
          <w:rFonts w:hint="eastAsia" w:ascii="宋体" w:hAnsi="宋体"/>
          <w:bCs/>
          <w:color w:val="000000"/>
          <w:szCs w:val="21"/>
          <w:lang w:val="zh-CN"/>
        </w:rPr>
        <w:t xml:space="preserve">（1）符合资格条件的供应商或者对磋商文件作实质性响应的供应商不足三家的</w:t>
      </w:r>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rPr>
          <w:rFonts w:hint="eastAsia" w:ascii="宋体" w:hAnsi="宋体"/>
          <w:bCs/>
          <w:color w:val="000000"/>
          <w:szCs w:val="21"/>
          <w:lang w:val="zh-CN"/>
        </w:rPr>
        <w:t xml:space="preserve">（2）因情况变化，不再符合规定的竞争性磋商采购方式适用情形的；</w:t>
      </w:r>
      <w:bookmarkEnd w:id="30"/>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bookmarkStart w:id="31" w:name="_Toc508699416"/>
      <w:r>
        <w:rPr>
          <w:rFonts w:hint="eastAsia" w:ascii="宋体" w:hAnsi="宋体"/>
          <w:bCs/>
          <w:color w:val="000000"/>
          <w:szCs w:val="21"/>
          <w:lang w:val="zh-CN"/>
        </w:rPr>
        <w:t xml:space="preserve">（3）所有供应商的响应文件被磋商小组认定为无效的；</w:t>
      </w:r>
      <w:bookmarkEnd w:id="31"/>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bookmarkStart w:id="32" w:name="_Toc508699417"/>
      <w:r>
        <w:rPr>
          <w:rFonts w:hint="eastAsia" w:ascii="宋体" w:hAnsi="宋体"/>
          <w:bCs/>
          <w:color w:val="000000"/>
          <w:szCs w:val="21"/>
          <w:lang w:val="zh-CN"/>
        </w:rPr>
        <w:t xml:space="preserve">（4）出现影响采购公正的违法、违规行为的；</w:t>
      </w:r>
      <w:bookmarkEnd w:id="32"/>
      <w:r>
        <w:rPr>
          <w:rFonts w:ascii="宋体" w:hAnsi="宋体"/>
          <w:bCs/>
          <w:color w:val="000000"/>
          <w:szCs w:val="21"/>
          <w:lang w:val="zh-CN"/>
        </w:rPr>
      </w:r>
      <w:r/>
    </w:p>
    <w:p>
      <w:pPr>
        <w:pStyle w:val="886"/>
        <w:ind w:firstLine="420"/>
        <w:spacing w:line="360" w:lineRule="auto"/>
        <w:rPr>
          <w:rFonts w:hint="eastAsia" w:ascii="宋体" w:hAnsi="宋体"/>
          <w:bCs/>
          <w:color w:val="000000"/>
          <w:szCs w:val="21"/>
          <w:lang w:val="zh-CN"/>
        </w:rPr>
        <w:outlineLvl w:val="0"/>
      </w:pPr>
      <w:r/>
      <w:bookmarkStart w:id="33" w:name="_Toc508699418"/>
      <w:r>
        <w:rPr>
          <w:rFonts w:hint="eastAsia" w:ascii="宋体" w:hAnsi="宋体"/>
          <w:bCs/>
          <w:color w:val="000000"/>
          <w:szCs w:val="21"/>
          <w:lang w:val="zh-CN"/>
        </w:rPr>
        <w:t xml:space="preserve">（5）供应商的最终报价超过采购预算的；</w:t>
      </w:r>
      <w:bookmarkEnd w:id="33"/>
      <w:r>
        <w:rPr>
          <w:rFonts w:hint="eastAsia"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（6）因重大变故，采购任务取消的；</w:t>
      </w:r>
      <w:r>
        <w:rPr>
          <w:rFonts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（7）采购人需求发生重大变化暂时不能确定或供应商提供的货物和服务不能满足需求等。</w:t>
      </w:r>
      <w:r>
        <w:rPr>
          <w:rFonts w:ascii="宋体" w:hAnsi="宋体"/>
          <w:bCs/>
          <w:color w:val="000000"/>
          <w:szCs w:val="21"/>
          <w:lang w:val="zh-CN"/>
        </w:rPr>
      </w:r>
      <w:r/>
    </w:p>
    <w:p>
      <w:pPr>
        <w:pStyle w:val="886"/>
        <w:ind w:firstLine="413"/>
        <w:spacing w:line="360" w:lineRule="auto"/>
        <w:rPr>
          <w:rFonts w:hint="eastAsia" w:ascii="宋体" w:hAnsi="宋体"/>
          <w:b/>
          <w:bCs/>
          <w:color w:val="000000"/>
          <w:szCs w:val="21"/>
          <w:lang w:val="zh-CN"/>
        </w:rPr>
      </w:pPr>
      <w:r>
        <w:rPr>
          <w:rFonts w:hint="eastAsia" w:ascii="宋体" w:hAnsi="宋体"/>
          <w:b/>
          <w:bCs/>
          <w:color w:val="000000"/>
          <w:szCs w:val="21"/>
          <w:lang w:val="zh-CN"/>
        </w:rPr>
        <w:t xml:space="preserve">11、评分方法和标准</w:t>
      </w:r>
      <w:r>
        <w:rPr>
          <w:rFonts w:hint="eastAsia" w:ascii="宋体" w:hAnsi="宋体"/>
          <w:b/>
          <w:bCs/>
          <w:color w:val="000000"/>
          <w:szCs w:val="21"/>
          <w:lang w:val="zh-CN"/>
        </w:rPr>
      </w:r>
      <w:r/>
    </w:p>
    <w:p>
      <w:pPr>
        <w:pStyle w:val="886"/>
        <w:ind w:firstLine="411"/>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bCs/>
          <w:color w:val="000000"/>
          <w:szCs w:val="21"/>
          <w:lang w:val="zh-CN"/>
        </w:rPr>
      </w:r>
      <w:r/>
    </w:p>
    <w:p>
      <w:pPr>
        <w:pStyle w:val="886"/>
        <w:ind w:firstLine="411"/>
        <w:spacing w:line="360" w:lineRule="auto"/>
        <w:rPr>
          <w:rFonts w:ascii="宋体" w:hAnsi="宋体"/>
          <w:bCs/>
          <w:color w:val="000000"/>
          <w:szCs w:val="21"/>
          <w:lang w:val="zh-CN"/>
        </w:rPr>
      </w:pPr>
      <w:r>
        <w:rPr>
          <w:rFonts w:hint="eastAsia" w:ascii="宋体" w:hAnsi="宋体"/>
          <w:bCs/>
          <w:color w:val="000000"/>
          <w:szCs w:val="21"/>
          <w:lang w:val="zh-CN"/>
        </w:rPr>
        <w:t xml:space="preserve">11.2 综合评分的主要因素是：评分标准详见第三章。</w:t>
      </w:r>
      <w:r>
        <w:rPr>
          <w:rFonts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11.3评标过程中出现下列情形之一的，磋商小组应当启动异常低价响应审查程序：</w:t>
      </w:r>
      <w:r>
        <w:rPr>
          <w:rFonts w:hint="eastAsia" w:ascii="宋体" w:hAnsi="宋体"/>
          <w:bCs/>
          <w:color w:val="000000"/>
          <w:szCs w:val="21"/>
          <w:lang w:val="zh-CN"/>
        </w:rPr>
      </w:r>
      <w:r/>
    </w:p>
    <w:p>
      <w:pPr>
        <w:pStyle w:val="886"/>
        <w:ind w:firstLine="422"/>
        <w:spacing w:line="360" w:lineRule="auto"/>
        <w:rPr>
          <w:rFonts w:ascii="宋体" w:hAnsi="宋体"/>
          <w:b/>
          <w:color w:val="000000"/>
          <w:szCs w:val="21"/>
          <w:lang w:val="zh-CN"/>
        </w:rPr>
      </w:pPr>
      <w:r>
        <w:rPr>
          <w:rFonts w:hint="eastAsia" w:ascii="宋体" w:hAnsi="宋体"/>
          <w:b/>
          <w:color w:val="000000"/>
          <w:szCs w:val="21"/>
          <w:lang w:val="zh-CN"/>
        </w:rPr>
        <w:t xml:space="preserve">注：本项目采用优惠率报价，此处响应报价为(1-优惠率)。</w:t>
      </w:r>
      <w:r>
        <w:rPr>
          <w:rFonts w:ascii="宋体" w:hAnsi="宋体"/>
          <w:b/>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（1）响应报价低于全部通过符合性审查供应商响应报价平均值65%的，即响应报价&lt;全部通过符合性审查供应商响应报价平均值×65%；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（2）响应报价低于通过符合性审查的次低报价供应商响应报价65%的，即响应报价&lt;通过符合性审查的次低报价供应商响应报价×65%；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（3）响应报价低于采购项目最高限价65%的，即响应报价&lt;采购项目最高限价×65%；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（4）磋商小组基于专业判断，认为供应商报价过低，有可能影响产品质量或者不能诚信履约的其他情形。</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 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 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 异常低价响应审查的启动原因、审查意见和审查结果应当在评审报告中记录，并随供应商提供的相关书面说明及证明材料，以及磋商小组有关互联网浏览、查询历史一并归档。</w:t>
      </w:r>
      <w:r>
        <w:rPr>
          <w:rFonts w:ascii="宋体" w:hAnsi="宋体"/>
          <w:bCs/>
          <w:color w:val="000000"/>
          <w:szCs w:val="21"/>
          <w:lang w:val="zh-CN"/>
        </w:rPr>
      </w:r>
      <w:r/>
    </w:p>
    <w:p>
      <w:pPr>
        <w:pStyle w:val="886"/>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12、成交供应商候选人推荐原则</w:t>
      </w:r>
      <w:r>
        <w:rPr>
          <w:rFonts w:hint="eastAsia" w:ascii="宋体" w:hAnsi="宋体" w:cs="宋体"/>
          <w:b/>
          <w:color w:val="000000"/>
          <w:szCs w:val="21"/>
          <w:lang w:val="zh-CN"/>
        </w:rPr>
      </w:r>
      <w:r/>
    </w:p>
    <w:p>
      <w:pPr>
        <w:pStyle w:val="886"/>
        <w:ind w:firstLine="420"/>
        <w:spacing w:line="360" w:lineRule="auto"/>
        <w:rPr>
          <w:rFonts w:ascii="宋体" w:hAnsi="宋体" w:cs="宋体"/>
          <w:color w:val="000000"/>
          <w:szCs w:val="21"/>
        </w:rPr>
      </w:pPr>
      <w:r>
        <w:rPr>
          <w:rFonts w:hint="eastAsia" w:ascii="宋体" w:hAnsi="宋体" w:cs="宋体"/>
          <w:color w:val="000000"/>
          <w:szCs w:val="21"/>
          <w:lang w:val="zh-CN"/>
        </w:rPr>
        <w:t xml:space="preserve">12.1</w:t>
      </w:r>
      <w:r>
        <w:rPr>
          <w:rFonts w:ascii="宋体" w:hAnsi="宋体" w:cs="宋体"/>
          <w:color w:val="000000"/>
          <w:szCs w:val="21"/>
          <w:lang w:val="zh-CN"/>
        </w:rPr>
        <w:t xml:space="preserve"> </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方案部分</w:t>
      </w:r>
      <w:r>
        <w:rPr>
          <w:rFonts w:hint="eastAsia" w:ascii="宋体" w:hAnsi="宋体" w:cs="宋体"/>
          <w:color w:val="000000"/>
          <w:szCs w:val="21"/>
          <w:lang w:val="zh-CN"/>
        </w:rPr>
        <w:t xml:space="preserve">优劣顺序排列。</w:t>
      </w:r>
      <w:r>
        <w:rPr>
          <w:rFonts w:ascii="宋体" w:hAnsi="宋体" w:cs="宋体"/>
          <w:color w:val="000000"/>
          <w:szCs w:val="21"/>
        </w:rPr>
      </w:r>
      <w:r/>
    </w:p>
    <w:p>
      <w:pPr>
        <w:pStyle w:val="886"/>
        <w:ind w:firstLine="420"/>
        <w:spacing w:line="360" w:lineRule="auto"/>
        <w:rPr>
          <w:rFonts w:ascii="宋体" w:hAnsi="宋体" w:cs="宋体"/>
          <w:color w:val="000000"/>
          <w:szCs w:val="21"/>
          <w:lang w:val="zh-CN"/>
        </w:rPr>
      </w:pPr>
      <w:r>
        <w:rPr>
          <w:rFonts w:ascii="宋体" w:hAnsi="宋体" w:cs="宋体"/>
          <w:color w:val="000000"/>
          <w:szCs w:val="21"/>
          <w:lang w:val="zh-CN"/>
        </w:rPr>
        <w:t xml:space="preserve">1</w:t>
      </w:r>
      <w:r>
        <w:rPr>
          <w:rFonts w:hint="eastAsia" w:ascii="宋体" w:hAnsi="宋体" w:cs="宋体"/>
          <w:color w:val="000000"/>
          <w:szCs w:val="21"/>
          <w:lang w:val="zh-CN"/>
        </w:rPr>
        <w:t xml:space="preserve">2</w:t>
      </w:r>
      <w:r>
        <w:rPr>
          <w:rFonts w:ascii="宋体" w:hAnsi="宋体" w:cs="宋体"/>
          <w:color w:val="000000"/>
          <w:szCs w:val="21"/>
          <w:lang w:val="zh-CN"/>
        </w:rPr>
        <w:t xml:space="preserve">.2 </w:t>
      </w:r>
      <w:r>
        <w:rPr>
          <w:rFonts w:hint="eastAsia" w:ascii="宋体" w:hAnsi="宋体" w:cs="宋体"/>
          <w:color w:val="000000"/>
          <w:szCs w:val="21"/>
          <w:lang w:val="zh-CN"/>
        </w:rPr>
        <w:t xml:space="preserve">磋商小组根据上述原则，依次推荐排序前三名的供应商为成交候选人。</w:t>
      </w:r>
      <w:r>
        <w:rPr>
          <w:rFonts w:ascii="宋体" w:hAnsi="宋体" w:cs="宋体"/>
          <w:color w:val="000000"/>
          <w:szCs w:val="21"/>
          <w:lang w:val="zh-CN"/>
        </w:rPr>
      </w:r>
      <w:r/>
    </w:p>
    <w:p>
      <w:pPr>
        <w:pStyle w:val="886"/>
        <w:ind w:firstLine="422"/>
        <w:spacing w:line="360" w:lineRule="auto"/>
        <w:rPr>
          <w:rFonts w:hint="eastAsia"/>
          <w:color w:val="000000"/>
          <w:lang w:val="zh-CN"/>
        </w:rPr>
      </w:pPr>
      <w:r>
        <w:rPr>
          <w:rFonts w:ascii="宋体" w:hAnsi="宋体" w:cs="宋体"/>
          <w:b/>
          <w:color w:val="000000"/>
          <w:szCs w:val="21"/>
          <w:lang w:val="zh-CN"/>
        </w:rPr>
        <w:t xml:space="preserve">13</w:t>
      </w:r>
      <w:r>
        <w:rPr>
          <w:rFonts w:hint="eastAsia" w:ascii="宋体" w:hAnsi="宋体" w:cs="宋体"/>
          <w:b/>
          <w:color w:val="000000"/>
          <w:szCs w:val="21"/>
          <w:lang w:val="zh-CN"/>
        </w:rPr>
        <w:t xml:space="preserve">、</w:t>
      </w:r>
      <w:r>
        <w:rPr>
          <w:rFonts w:ascii="宋体" w:hAnsi="宋体" w:cs="宋体"/>
          <w:b/>
          <w:color w:val="000000"/>
          <w:szCs w:val="21"/>
          <w:lang w:val="zh-CN"/>
        </w:rPr>
        <w:t xml:space="preserve">定标原则</w:t>
      </w:r>
      <w:r>
        <w:rPr>
          <w:rFonts w:hint="eastAsia"/>
          <w:color w:val="000000"/>
          <w:lang w:val="zh-CN"/>
        </w:rPr>
      </w:r>
      <w:r/>
    </w:p>
    <w:p>
      <w:pPr>
        <w:pStyle w:val="886"/>
        <w:ind w:firstLine="420"/>
        <w:spacing w:line="360" w:lineRule="auto"/>
        <w:rPr>
          <w:rFonts w:hint="eastAsia" w:ascii="宋体" w:hAnsi="宋体" w:cs="宋体"/>
          <w:color w:val="000000"/>
          <w:szCs w:val="21"/>
          <w:lang w:val="zh-CN"/>
        </w:rPr>
      </w:pPr>
      <w:r>
        <w:rPr>
          <w:rFonts w:ascii="宋体" w:hAnsi="宋体" w:cs="宋体"/>
          <w:color w:val="000000"/>
          <w:szCs w:val="21"/>
          <w:lang w:val="zh-CN"/>
        </w:rPr>
        <w:t xml:space="preserve">13.1 </w:t>
      </w:r>
      <w:r>
        <w:rPr>
          <w:rFonts w:hint="eastAsia" w:ascii="宋体" w:hAnsi="宋体" w:cs="宋体"/>
          <w:color w:val="000000"/>
          <w:szCs w:val="21"/>
          <w:lang w:val="zh-CN"/>
        </w:rPr>
        <w:t xml:space="preserve">采购人将按磋商小组推荐的排序将成交合同授予综合评分最高的供应商。</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2</w:t>
      </w:r>
      <w:r>
        <w:rPr>
          <w:rFonts w:hint="eastAsia" w:ascii="宋体" w:hAnsi="宋体" w:cs="宋体"/>
          <w:color w:val="000000"/>
          <w:szCs w:val="21"/>
          <w:lang w:val="zh-CN"/>
        </w:rPr>
        <w:t xml:space="preserve"> 成交供应商确定之日起</w:t>
      </w:r>
      <w:r>
        <w:rPr>
          <w:rFonts w:ascii="宋体" w:hAnsi="宋体" w:cs="宋体"/>
          <w:color w:val="000000"/>
          <w:szCs w:val="21"/>
          <w:lang w:val="zh-CN"/>
        </w:rPr>
        <w:t xml:space="preserve">2</w:t>
      </w:r>
      <w:r>
        <w:rPr>
          <w:rFonts w:hint="eastAsia" w:ascii="宋体" w:hAnsi="宋体" w:cs="宋体"/>
          <w:color w:val="000000"/>
          <w:szCs w:val="21"/>
          <w:lang w:val="zh-CN"/>
        </w:rPr>
        <w:t xml:space="preserve">个工作日内，采购人或者采购代理机构将在</w:t>
      </w:r>
      <w:r>
        <w:rPr>
          <w:rFonts w:hint="eastAsia" w:ascii="宋体" w:hAnsi="宋体" w:cs="宋体"/>
          <w:color w:val="000000"/>
          <w:szCs w:val="21"/>
        </w:rPr>
        <w:t xml:space="preserve">原磋商公告</w:t>
      </w:r>
      <w:r>
        <w:rPr>
          <w:rFonts w:hint="eastAsia" w:ascii="宋体" w:hAnsi="宋体" w:cs="宋体"/>
          <w:color w:val="000000"/>
          <w:szCs w:val="21"/>
          <w:lang w:val="zh-CN"/>
        </w:rPr>
        <w:t xml:space="preserve">发布媒体上</w:t>
      </w:r>
      <w:r>
        <w:rPr>
          <w:rFonts w:hint="eastAsia" w:ascii="宋体" w:hAnsi="宋体" w:cs="宋体"/>
          <w:color w:val="000000"/>
          <w:szCs w:val="21"/>
        </w:rPr>
        <w:t xml:space="preserve">发布</w:t>
      </w:r>
      <w:r>
        <w:rPr>
          <w:rFonts w:hint="eastAsia" w:ascii="宋体" w:hAnsi="宋体" w:cs="宋体"/>
          <w:color w:val="000000"/>
          <w:szCs w:val="21"/>
          <w:lang w:val="zh-CN"/>
        </w:rPr>
        <w:t xml:space="preserve">成交结果</w:t>
      </w:r>
      <w:r>
        <w:rPr>
          <w:rFonts w:hint="eastAsia" w:ascii="宋体" w:hAnsi="宋体" w:cs="宋体"/>
          <w:color w:val="000000"/>
          <w:szCs w:val="21"/>
        </w:rPr>
        <w:t xml:space="preserve">公告</w:t>
      </w:r>
      <w:r>
        <w:rPr>
          <w:rFonts w:hint="eastAsia" w:ascii="宋体" w:hAnsi="宋体" w:cs="宋体"/>
          <w:color w:val="000000"/>
          <w:szCs w:val="21"/>
          <w:lang w:val="zh-CN"/>
        </w:rPr>
        <w:t xml:space="preserve">，同时向成交供应商发出成交通知书。</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3</w:t>
      </w:r>
      <w:r>
        <w:rPr>
          <w:rFonts w:hint="eastAsia" w:ascii="宋体" w:hAnsi="宋体" w:cs="宋体"/>
          <w:color w:val="000000"/>
          <w:szCs w:val="21"/>
          <w:lang w:val="zh-CN"/>
        </w:rPr>
        <w:t xml:space="preserve"> 成交通知书对采购人和成交供应商具有同等法律效力。</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4</w:t>
      </w:r>
      <w:r>
        <w:rPr>
          <w:rFonts w:hint="eastAsia" w:ascii="宋体" w:hAnsi="宋体" w:cs="宋体"/>
          <w:color w:val="000000"/>
          <w:szCs w:val="21"/>
          <w:lang w:val="zh-CN"/>
        </w:rPr>
        <w:t xml:space="preserve"> 成交通知书发出后，采购人或成交供应商拒绝签订合同的，拒绝签订合同的一方向另一方支付双方商定的补偿费用，并承担相应的法律责任。</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5</w:t>
      </w:r>
      <w:r>
        <w:rPr>
          <w:rFonts w:hint="eastAsia" w:ascii="宋体" w:hAnsi="宋体" w:cs="宋体"/>
          <w:color w:val="000000"/>
          <w:szCs w:val="21"/>
          <w:lang w:val="zh-CN"/>
        </w:rPr>
        <w:t xml:space="preserve"> 成交通知书发出后，成交供应商除发生法律规定的不能预见、不能避免并不能克服的客观情况外不得放弃或拒绝签订合同的。放弃或拒绝签订合同的，磋商保证金不予退还，情节严重的提请财政部门将其列入不良行为名单，在一至三年内不得参加政府采购活动，并予以通报。</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6 </w:t>
      </w:r>
      <w:r>
        <w:rPr>
          <w:rFonts w:hint="eastAsia" w:ascii="宋体" w:hAnsi="宋体" w:cs="宋体"/>
          <w:color w:val="000000"/>
          <w:szCs w:val="21"/>
          <w:lang w:val="zh-CN"/>
        </w:rPr>
        <w:t xml:space="preserve">采购代理机构对未成交的供应商不作未成交原因的解释。</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7</w:t>
      </w:r>
      <w:r>
        <w:rPr>
          <w:rFonts w:hint="eastAsia" w:ascii="宋体" w:hAnsi="宋体" w:cs="宋体"/>
          <w:color w:val="000000"/>
          <w:szCs w:val="21"/>
          <w:lang w:val="zh-CN"/>
        </w:rPr>
        <w:t xml:space="preserve"> 所有响应文件不论成交与否，采购代理机构均不退回。</w:t>
      </w:r>
      <w:r>
        <w:rPr>
          <w:rFonts w:hint="eastAsia" w:ascii="宋体" w:hAnsi="宋体" w:cs="宋体"/>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4</w:t>
      </w:r>
      <w:r>
        <w:rPr>
          <w:rFonts w:hint="eastAsia" w:ascii="宋体" w:hAnsi="宋体"/>
          <w:b/>
          <w:color w:val="000000"/>
          <w:szCs w:val="21"/>
          <w:lang w:val="zh-CN"/>
        </w:rPr>
        <w:t xml:space="preserve">、</w:t>
      </w:r>
      <w:r>
        <w:rPr>
          <w:rFonts w:hint="eastAsia" w:ascii="宋体" w:hAnsi="宋体"/>
          <w:b/>
          <w:bCs/>
          <w:color w:val="000000"/>
          <w:szCs w:val="21"/>
          <w:lang w:val="zh-CN"/>
        </w:rPr>
        <w:t xml:space="preserve">签订合同</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14</w:t>
      </w:r>
      <w:r>
        <w:rPr>
          <w:rFonts w:ascii="宋体" w:hAnsi="宋体"/>
          <w:color w:val="000000"/>
          <w:szCs w:val="21"/>
          <w:lang w:val="zh-CN"/>
        </w:rPr>
        <w:t xml:space="preserve">.</w:t>
      </w:r>
      <w:r>
        <w:rPr>
          <w:rFonts w:hint="eastAsia" w:ascii="宋体" w:hAnsi="宋体"/>
          <w:color w:val="000000"/>
          <w:szCs w:val="21"/>
        </w:rPr>
        <w:t xml:space="preserve">1 成交供应商应当</w:t>
      </w:r>
      <w:r>
        <w:rPr>
          <w:rFonts w:hint="eastAsia" w:ascii="宋体" w:hAnsi="宋体"/>
          <w:color w:val="000000"/>
          <w:szCs w:val="21"/>
          <w:lang w:val="zh-CN"/>
        </w:rPr>
        <w:t xml:space="preserve">自成交通知书发出之日起三十日内，</w:t>
      </w:r>
      <w:r>
        <w:rPr>
          <w:rFonts w:hint="eastAsia" w:ascii="宋体" w:hAnsi="宋体"/>
          <w:color w:val="000000"/>
          <w:szCs w:val="21"/>
        </w:rPr>
        <w:t xml:space="preserve">与采购人签订政府采购合同，所签订的合同不得对采购文件和响应文件作实质性修改。</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zh-CN"/>
        </w:rPr>
        <w:t xml:space="preserve">.2 </w:t>
      </w: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3</w:t>
      </w:r>
      <w:r>
        <w:rPr>
          <w:rFonts w:hint="eastAsia" w:ascii="宋体" w:hAnsi="宋体"/>
          <w:color w:val="000000"/>
          <w:szCs w:val="21"/>
        </w:rPr>
        <w:t xml:space="preserve"> 除不可抗力等因素外，</w:t>
      </w:r>
      <w:r>
        <w:rPr>
          <w:rFonts w:hint="eastAsia" w:ascii="宋体" w:hAnsi="宋体"/>
          <w:color w:val="000000"/>
          <w:szCs w:val="21"/>
          <w:lang w:val="zh-CN"/>
        </w:rPr>
        <w:t xml:space="preserve">成交通知书发出后，采购人改变成交结果，或者成交供应商拒绝签订政府采购合同的，应当承担相应的法律责任。</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.4 成交供应商除发生法律规定的</w:t>
      </w:r>
      <w:r>
        <w:rPr>
          <w:rFonts w:ascii="宋体" w:hAnsi="宋体"/>
          <w:color w:val="000000"/>
          <w:szCs w:val="21"/>
          <w:lang w:val="zh-CN"/>
        </w:rPr>
        <w:t xml:space="preserve">不能预见、不能避免并不能克服的客观情况</w:t>
      </w:r>
      <w:r>
        <w:rPr>
          <w:rFonts w:hint="eastAsia" w:ascii="宋体" w:hAnsi="宋体"/>
          <w:color w:val="000000"/>
          <w:szCs w:val="21"/>
          <w:lang w:val="zh-CN"/>
        </w:rPr>
        <w:t xml:space="preserve">外不得放弃或拒绝签订合同的。放弃或拒绝签订合同的，财政部门视情将其列入不良行为名单，在一至三年内不得参加政府采购活动。</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5成交供应商拒绝签订政府采购合同的，</w:t>
      </w:r>
      <w:r>
        <w:rPr>
          <w:rFonts w:hint="eastAsia" w:ascii="宋体" w:hAnsi="宋体"/>
          <w:color w:val="000000"/>
          <w:szCs w:val="21"/>
        </w:rPr>
        <w:t xml:space="preserve">或因不可抗力或者自身原因不能履行政府采购合同的，</w:t>
      </w:r>
      <w:r>
        <w:rPr>
          <w:rFonts w:hint="eastAsia" w:ascii="宋体" w:hAnsi="宋体"/>
          <w:color w:val="000000"/>
          <w:szCs w:val="21"/>
          <w:lang w:val="zh-CN"/>
        </w:rPr>
        <w:t xml:space="preserve">采购人可以视情与排位在成交供应商之后第一位的成交候选供应商签订政府采购合同，也可以重新开展采购活动。</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outlineLvl w:val="0"/>
      </w:pPr>
      <w:r/>
      <w:bookmarkStart w:id="34" w:name="_Toc508699419"/>
      <w:r>
        <w:rPr>
          <w:rFonts w:hint="eastAsia" w:ascii="宋体" w:hAnsi="宋体"/>
          <w:b/>
          <w:bCs/>
          <w:color w:val="000000"/>
          <w:szCs w:val="21"/>
          <w:lang w:val="zh-CN"/>
        </w:rPr>
        <w:t xml:space="preserve">五、询问、质疑、投诉和诚实信用</w:t>
      </w:r>
      <w:bookmarkEnd w:id="34"/>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5</w:t>
      </w:r>
      <w:r>
        <w:rPr>
          <w:rFonts w:hint="eastAsia" w:ascii="宋体" w:hAnsi="宋体"/>
          <w:b/>
          <w:bCs/>
          <w:color w:val="000000"/>
          <w:szCs w:val="21"/>
          <w:lang w:val="zh-CN"/>
        </w:rPr>
        <w:t xml:space="preserve">、询问</w:t>
      </w:r>
      <w:r>
        <w:rPr>
          <w:rFonts w:ascii="宋体" w:hAnsi="宋体"/>
          <w:b/>
          <w:bCs/>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5</w:t>
      </w:r>
      <w:r>
        <w:rPr>
          <w:rFonts w:ascii="宋体" w:hAnsi="宋体"/>
          <w:color w:val="000000"/>
          <w:szCs w:val="21"/>
          <w:lang w:val="zh-CN"/>
        </w:rPr>
        <w:t xml:space="preserve">.1</w:t>
      </w:r>
      <w:r>
        <w:rPr>
          <w:rFonts w:hint="eastAsia" w:ascii="宋体" w:hAnsi="宋体"/>
          <w:color w:val="000000"/>
          <w:szCs w:val="21"/>
          <w:lang w:val="zh-CN"/>
        </w:rPr>
        <w:t xml:space="preserve"> 供应商对采购活动事项有疑问的，可以向代理人提出询问，代理人将在两个工作日内作出答复，但答复的内容不涉及商业秘密。</w:t>
      </w:r>
      <w:r>
        <w:rPr>
          <w:rFonts w:ascii="宋体" w:hAnsi="宋体"/>
          <w:b/>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6</w:t>
      </w:r>
      <w:r>
        <w:rPr>
          <w:rFonts w:hint="eastAsia" w:ascii="宋体" w:hAnsi="宋体"/>
          <w:b/>
          <w:color w:val="000000"/>
          <w:szCs w:val="21"/>
          <w:lang w:val="zh-CN"/>
        </w:rPr>
        <w:t xml:space="preserve">、质疑</w:t>
      </w:r>
      <w:r>
        <w:rPr>
          <w:rFonts w:ascii="宋体" w:hAnsi="宋体"/>
          <w:b/>
          <w:color w:val="000000"/>
          <w:szCs w:val="21"/>
          <w:lang w:val="zh-CN"/>
        </w:rPr>
      </w:r>
      <w:r/>
    </w:p>
    <w:p>
      <w:pPr>
        <w:pStyle w:val="886"/>
        <w:ind w:firstLine="409"/>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ascii="宋体" w:hAnsi="宋体"/>
          <w:color w:val="000000"/>
          <w:szCs w:val="21"/>
          <w:lang w:val="zh-CN"/>
        </w:rPr>
        <w:t xml:space="preserve">.</w:t>
      </w:r>
      <w:r>
        <w:rPr>
          <w:rFonts w:hint="eastAsia" w:ascii="宋体" w:hAnsi="宋体"/>
          <w:color w:val="000000"/>
          <w:szCs w:val="21"/>
          <w:lang w:val="zh-CN"/>
        </w:rPr>
        <w:t xml:space="preserve">1</w:t>
      </w:r>
      <w:r>
        <w:rPr>
          <w:rFonts w:ascii="宋体" w:hAnsi="宋体"/>
          <w:color w:val="000000"/>
          <w:szCs w:val="21"/>
          <w:lang w:val="zh-CN"/>
        </w:rPr>
        <w:t xml:space="preserve">质疑供应商是指直接参加本次</w:t>
      </w:r>
      <w:r>
        <w:rPr>
          <w:rFonts w:hint="eastAsia" w:ascii="宋体" w:hAnsi="宋体"/>
          <w:color w:val="000000"/>
          <w:szCs w:val="21"/>
          <w:lang w:val="zh-CN"/>
        </w:rPr>
        <w:t xml:space="preserve">采购</w:t>
      </w:r>
      <w:r>
        <w:rPr>
          <w:rFonts w:ascii="宋体" w:hAnsi="宋体"/>
          <w:color w:val="000000"/>
          <w:szCs w:val="21"/>
          <w:lang w:val="zh-CN"/>
        </w:rPr>
        <w:t xml:space="preserve">活动的供应商</w:t>
      </w:r>
      <w:r>
        <w:rPr>
          <w:rFonts w:hint="eastAsia" w:ascii="宋体" w:hAnsi="宋体"/>
          <w:color w:val="000000"/>
          <w:szCs w:val="21"/>
          <w:lang w:val="zh-CN"/>
        </w:rPr>
        <w:t xml:space="preserve">，未参加采购活动的供应商或在采购活动中自身权益未受到损害的供应商所提出的质疑不予受理。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b/>
          <w:color w:val="000000"/>
          <w:szCs w:val="21"/>
          <w:lang w:val="zh-CN"/>
        </w:rPr>
        <w:t xml:space="preserve">原件送达</w:t>
      </w:r>
      <w:r>
        <w:rPr>
          <w:rFonts w:hint="eastAsia" w:ascii="宋体" w:hAnsi="宋体"/>
          <w:color w:val="000000"/>
          <w:szCs w:val="21"/>
          <w:lang w:val="zh-CN"/>
        </w:rPr>
        <w:t xml:space="preserve">南京江城工程项目管理有限公司。</w:t>
      </w:r>
      <w:r>
        <w:rPr>
          <w:rFonts w:hint="eastAsia" w:ascii="宋体" w:hAnsi="宋体"/>
          <w:color w:val="000000"/>
          <w:szCs w:val="21"/>
          <w:lang w:val="zh-TW"/>
        </w:rPr>
        <w:t xml:space="preserve">供应商提出质疑时，</w:t>
      </w:r>
      <w:r>
        <w:rPr>
          <w:rFonts w:hint="eastAsia" w:ascii="宋体" w:hAnsi="宋体"/>
          <w:b/>
          <w:color w:val="000000"/>
          <w:szCs w:val="21"/>
          <w:lang w:val="zh-TW"/>
        </w:rPr>
        <w:t xml:space="preserve">须一次性提出全部问题及相关质疑资料</w:t>
      </w:r>
      <w:r>
        <w:rPr>
          <w:rFonts w:hint="eastAsia" w:ascii="宋体" w:hAnsi="宋体"/>
          <w:color w:val="000000"/>
          <w:szCs w:val="21"/>
          <w:lang w:val="zh-TW"/>
        </w:rPr>
        <w:t xml:space="preserve">，代理机构将依法作出答复，但答复的内容不涉及商业秘密。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.3上述应知其权益受到损害之日是指：</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对</w:t>
      </w:r>
      <w:r>
        <w:rPr>
          <w:rFonts w:hint="eastAsia" w:ascii="宋体" w:hAnsi="宋体"/>
          <w:color w:val="000000"/>
          <w:szCs w:val="21"/>
          <w:lang w:val="zh-CN"/>
        </w:rPr>
        <w:t xml:space="preserve">磋商</w:t>
      </w:r>
      <w:r>
        <w:rPr>
          <w:rFonts w:ascii="宋体" w:hAnsi="宋体"/>
          <w:color w:val="000000"/>
          <w:szCs w:val="21"/>
          <w:lang w:val="zh-CN"/>
        </w:rPr>
        <w:t xml:space="preserve">文件提出质疑的，为</w:t>
      </w:r>
      <w:r>
        <w:rPr>
          <w:rFonts w:hint="eastAsia" w:ascii="宋体" w:hAnsi="宋体"/>
          <w:color w:val="000000"/>
          <w:szCs w:val="21"/>
          <w:lang w:val="zh-CN"/>
        </w:rPr>
        <w:t xml:space="preserve">磋商</w:t>
      </w:r>
      <w:r>
        <w:rPr>
          <w:rFonts w:ascii="宋体" w:hAnsi="宋体"/>
          <w:color w:val="000000"/>
          <w:szCs w:val="21"/>
          <w:lang w:val="zh-CN"/>
        </w:rPr>
        <w:t xml:space="preserve">文件公告期限届满之日起计算；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对采购过程提出质疑的，自采购程序环节结束之日起计算；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w:t>
      </w:r>
      <w:r>
        <w:rPr>
          <w:rFonts w:ascii="宋体" w:hAnsi="宋体"/>
          <w:color w:val="000000"/>
          <w:szCs w:val="21"/>
          <w:lang w:val="zh-CN"/>
        </w:rPr>
        <w:t xml:space="preserve">对</w:t>
      </w:r>
      <w:r>
        <w:rPr>
          <w:rFonts w:hint="eastAsia" w:ascii="宋体" w:hAnsi="宋体"/>
          <w:color w:val="000000"/>
          <w:szCs w:val="21"/>
          <w:lang w:val="zh-CN"/>
        </w:rPr>
        <w:t xml:space="preserve">成交</w:t>
      </w:r>
      <w:r>
        <w:rPr>
          <w:rFonts w:ascii="宋体" w:hAnsi="宋体"/>
          <w:color w:val="000000"/>
          <w:szCs w:val="21"/>
          <w:lang w:val="zh-CN"/>
        </w:rPr>
        <w:t xml:space="preserve">结果提出质疑的，自</w:t>
      </w:r>
      <w:r>
        <w:rPr>
          <w:rFonts w:hint="eastAsia" w:ascii="宋体" w:hAnsi="宋体"/>
          <w:color w:val="000000"/>
          <w:szCs w:val="21"/>
          <w:lang w:val="zh-CN"/>
        </w:rPr>
        <w:t xml:space="preserve">成交</w:t>
      </w:r>
      <w:r>
        <w:rPr>
          <w:rFonts w:ascii="宋体" w:hAnsi="宋体"/>
          <w:color w:val="000000"/>
          <w:szCs w:val="21"/>
          <w:lang w:val="zh-CN"/>
        </w:rPr>
        <w:t xml:space="preserve">结果公告期限届满之日起计算。</w:t>
      </w:r>
      <w:r>
        <w:rPr>
          <w:rFonts w:hint="eastAsia" w:ascii="宋体" w:hAnsi="宋体"/>
          <w:color w:val="000000"/>
          <w:szCs w:val="21"/>
          <w:lang w:val="zh-CN"/>
        </w:rPr>
        <w:t xml:space="preserve">  </w:t>
      </w:r>
      <w:r>
        <w:rPr>
          <w:rFonts w:ascii="宋体" w:hAnsi="宋体"/>
          <w:color w:val="000000"/>
          <w:szCs w:val="21"/>
          <w:lang w:val="zh-CN"/>
        </w:rPr>
      </w:r>
      <w:r/>
    </w:p>
    <w:p>
      <w:pPr>
        <w:pStyle w:val="886"/>
        <w:ind w:firstLine="420"/>
        <w:spacing w:line="360" w:lineRule="auto"/>
        <w:rPr>
          <w:rFonts w:ascii="宋体" w:hAnsi="宋体" w:cs="Tahoma"/>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.4 质疑文件应包括以下主要内容，并</w:t>
      </w:r>
      <w:r>
        <w:rPr>
          <w:rFonts w:hint="eastAsia" w:ascii="宋体" w:hAnsi="宋体"/>
          <w:color w:val="000000"/>
          <w:szCs w:val="21"/>
        </w:rPr>
        <w:t xml:space="preserve">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的原则，附上相关证明材料。否则，代理人不予受理：</w:t>
      </w:r>
      <w:r>
        <w:rPr>
          <w:rFonts w:ascii="宋体" w:hAnsi="宋体" w:cs="Tahoma"/>
          <w:color w:val="000000"/>
          <w:szCs w:val="21"/>
        </w:rPr>
      </w:r>
      <w:r/>
    </w:p>
    <w:p>
      <w:pPr>
        <w:pStyle w:val="886"/>
        <w:ind w:left="420"/>
        <w:spacing w:line="360" w:lineRule="auto"/>
        <w:rPr>
          <w:rFonts w:ascii="宋体" w:hAnsi="宋体"/>
          <w:color w:val="000000"/>
          <w:szCs w:val="21"/>
          <w:lang w:val="zh-CN"/>
        </w:rPr>
      </w:pPr>
      <w:r>
        <w:rPr>
          <w:rFonts w:hint="eastAsia" w:ascii="宋体" w:hAnsi="宋体"/>
          <w:color w:val="000000"/>
          <w:szCs w:val="21"/>
        </w:rPr>
        <w:t xml:space="preserve">（1）质疑项目名称、项目编号、采购公告发布时间、磋商时间；</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（2）提起质疑的日期、具体的质疑事项及事实根据（具体条款）；</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（3）认为自己合法权益受到损害或可能受到损害的相关证据材料。</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（4）质疑供应商名称、地址、邮编、联系人、联系电话</w:t>
      </w:r>
      <w:r>
        <w:rPr>
          <w:rFonts w:hint="eastAsia" w:ascii="宋体" w:hAnsi="宋体"/>
          <w:color w:val="000000"/>
          <w:szCs w:val="21"/>
        </w:rPr>
        <w:t xml:space="preserve">（包括座机、手机、传真号码等）</w:t>
      </w:r>
      <w:r>
        <w:rPr>
          <w:rFonts w:hint="eastAsia" w:ascii="宋体" w:hAnsi="宋体"/>
          <w:color w:val="000000"/>
          <w:szCs w:val="21"/>
          <w:lang w:val="zh-CN"/>
        </w:rPr>
        <w:t xml:space="preserve">；</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（5）质疑函应当署名，质疑人为自然人的，应当由本人签字并附有效身份证明；质疑人为法人或其他组织的，应当由法定代表人签字并加盖单位公章。</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lang w:val="zh-CN"/>
        </w:rPr>
        <w:t xml:space="preserve">（6）供应商委托代理质疑的，应当提交授权委托书，并载明委托代理的具体权限和事项。</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16.5 采购人（代理人）在收到供应商的书面质疑后将及时组织调查核实，在</w:t>
      </w:r>
      <w:r>
        <w:rPr>
          <w:rFonts w:hint="eastAsia" w:ascii="宋体" w:hAnsi="宋体"/>
          <w:b/>
          <w:bCs/>
          <w:color w:val="000000"/>
          <w:szCs w:val="21"/>
          <w:lang w:val="zh-CN"/>
        </w:rPr>
        <w:t xml:space="preserve">七个工作日内</w:t>
      </w:r>
      <w:r>
        <w:rPr>
          <w:rFonts w:hint="eastAsia" w:ascii="宋体" w:hAnsi="宋体"/>
          <w:color w:val="000000"/>
          <w:szCs w:val="21"/>
          <w:lang w:val="zh-CN"/>
        </w:rPr>
        <w:t xml:space="preserve">作出答复，并以书面通知质疑供应商和其他有关供应商，答复的内容不涉及商业秘密。代理人</w:t>
      </w:r>
      <w:r>
        <w:rPr>
          <w:rFonts w:hint="eastAsia" w:ascii="宋体" w:hAnsi="宋体"/>
          <w:color w:val="000000"/>
          <w:szCs w:val="21"/>
        </w:rPr>
        <w:t xml:space="preserve">遵循“谁</w:t>
      </w:r>
      <w:r>
        <w:rPr>
          <w:rFonts w:ascii="宋体" w:hAnsi="宋体"/>
          <w:color w:val="000000"/>
          <w:szCs w:val="21"/>
        </w:rPr>
        <w:t xml:space="preserve">过错</w:t>
      </w:r>
      <w:r>
        <w:rPr>
          <w:rFonts w:hint="eastAsia" w:ascii="宋体" w:hAnsi="宋体"/>
          <w:color w:val="000000"/>
          <w:szCs w:val="21"/>
        </w:rPr>
        <w:t xml:space="preserve">谁负担”的</w:t>
      </w:r>
      <w:r>
        <w:rPr>
          <w:rFonts w:ascii="宋体" w:hAnsi="宋体"/>
          <w:color w:val="000000"/>
          <w:szCs w:val="21"/>
        </w:rPr>
        <w:t xml:space="preserve">原则</w:t>
      </w:r>
      <w:r>
        <w:rPr>
          <w:rFonts w:hint="eastAsia" w:ascii="宋体" w:hAnsi="宋体"/>
          <w:color w:val="000000"/>
          <w:szCs w:val="21"/>
        </w:rPr>
        <w:t xml:space="preserve">，有过错的一方承担调查论证费用。</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7</w:t>
      </w:r>
      <w:r>
        <w:rPr>
          <w:rFonts w:hint="eastAsia" w:ascii="宋体" w:hAnsi="宋体"/>
          <w:b/>
          <w:bCs/>
          <w:color w:val="000000"/>
          <w:szCs w:val="21"/>
          <w:lang w:val="zh-CN"/>
        </w:rPr>
        <w:t xml:space="preserve">、投诉</w:t>
      </w:r>
      <w:r>
        <w:rPr>
          <w:rFonts w:ascii="宋体" w:hAnsi="宋体"/>
          <w:color w:val="000000"/>
          <w:szCs w:val="21"/>
          <w:lang w:val="zh-CN"/>
        </w:rPr>
      </w:r>
      <w:r/>
    </w:p>
    <w:p>
      <w:pPr>
        <w:pStyle w:val="886"/>
        <w:ind w:firstLine="420"/>
        <w:spacing w:line="360" w:lineRule="auto"/>
        <w:rPr>
          <w:rFonts w:hint="eastAsia" w:ascii="宋体" w:hAnsi="宋体"/>
          <w:b/>
          <w:bCs/>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7</w:t>
      </w:r>
      <w:r>
        <w:rPr>
          <w:rFonts w:hint="eastAsia" w:ascii="宋体" w:hAnsi="宋体"/>
          <w:color w:val="000000"/>
          <w:szCs w:val="21"/>
          <w:lang w:val="zh-CN"/>
        </w:rPr>
        <w:t xml:space="preserve">.1</w:t>
      </w:r>
      <w:r>
        <w:rPr>
          <w:rFonts w:ascii="宋体" w:hAnsi="宋体"/>
          <w:color w:val="000000"/>
          <w:szCs w:val="21"/>
          <w:lang w:val="zh-CN"/>
        </w:rPr>
        <w:t xml:space="preserve"> </w:t>
      </w:r>
      <w:r>
        <w:rPr>
          <w:rFonts w:hint="eastAsia" w:ascii="宋体" w:hAnsi="宋体"/>
          <w:color w:val="000000"/>
          <w:szCs w:val="21"/>
          <w:lang w:val="zh-CN"/>
        </w:rPr>
        <w:t xml:space="preserve">质疑供应商对代理人的答复不满意，或代理人未在规定的时间内作出答复的，可以在答复期满后</w:t>
      </w:r>
      <w:r>
        <w:rPr>
          <w:rFonts w:hint="eastAsia" w:ascii="宋体" w:hAnsi="宋体"/>
          <w:b/>
          <w:bCs/>
          <w:color w:val="000000"/>
          <w:szCs w:val="21"/>
          <w:lang w:val="zh-CN"/>
        </w:rPr>
        <w:t xml:space="preserve">十五个工作日内</w:t>
      </w:r>
      <w:r>
        <w:rPr>
          <w:rFonts w:hint="eastAsia" w:ascii="宋体" w:hAnsi="宋体"/>
          <w:color w:val="000000"/>
          <w:szCs w:val="21"/>
          <w:lang w:val="zh-CN"/>
        </w:rPr>
        <w:t xml:space="preserve">向采购项目同级财政部门投诉。</w:t>
      </w:r>
      <w:r>
        <w:rPr>
          <w:rFonts w:hint="eastAsia" w:ascii="宋体" w:hAnsi="宋体"/>
          <w:b/>
          <w:bCs/>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rPr>
        <w:t xml:space="preserve">18</w:t>
      </w:r>
      <w:r>
        <w:rPr>
          <w:rFonts w:hint="eastAsia" w:ascii="宋体" w:hAnsi="宋体"/>
          <w:b/>
          <w:bCs/>
          <w:color w:val="000000"/>
          <w:szCs w:val="21"/>
          <w:lang w:val="zh-CN"/>
        </w:rPr>
        <w:t xml:space="preserve">、诚实信用</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ascii="宋体" w:hAnsi="宋体"/>
          <w:color w:val="000000"/>
          <w:szCs w:val="21"/>
          <w:lang w:val="zh-CN"/>
        </w:rPr>
        <w:t xml:space="preserve">.1</w:t>
      </w:r>
      <w:r>
        <w:rPr>
          <w:rFonts w:hint="eastAsia" w:ascii="宋体" w:hAnsi="宋体"/>
          <w:color w:val="000000"/>
          <w:szCs w:val="21"/>
          <w:lang w:val="zh-CN"/>
        </w:rPr>
        <w:t xml:space="preserve"> 供应商之间不得相互串通响应报价，不得妨碍其他供应商的公平竞争，不得损害采购人和其他供应商的合法权益。</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.2 供应商不得以向代理人工作人员、磋商小组成员行贿或者采取其他不正当手段谋取成交。经查实供应商有此行为的，</w:t>
      </w:r>
      <w:r>
        <w:rPr>
          <w:rFonts w:ascii="宋体" w:hAnsi="宋体"/>
          <w:color w:val="000000"/>
          <w:szCs w:val="21"/>
        </w:rPr>
        <w:t xml:space="preserve">政府采购管理部门将供应商列入不良行为记录名单，按照《政府采购法》有关规定处理。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.4 供应商不得虚假承诺，否则，按照提供虚假材料谋取成交处理。</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18</w:t>
      </w:r>
      <w:r>
        <w:rPr>
          <w:rFonts w:hint="eastAsia" w:ascii="宋体" w:hAnsi="宋体"/>
          <w:color w:val="000000"/>
          <w:szCs w:val="21"/>
          <w:lang w:val="zh-CN"/>
        </w:rPr>
        <w:t xml:space="preserve">.5 供应商应自觉遵守磋商纪律，扰乱磋商现场秩序的，属于失信行为，根据《江苏省政府采购供应商监督管理暂行办法》，失信行为将被记入供应商诚信档案</w:t>
      </w:r>
      <w:r>
        <w:rPr>
          <w:rFonts w:ascii="宋体" w:hAnsi="宋体" w:cs="宋体"/>
          <w:color w:val="000000"/>
          <w:szCs w:val="21"/>
          <w:lang w:val="zh-CN"/>
        </w:rPr>
        <w:t xml:space="preserve">。</w:t>
      </w:r>
      <w:r>
        <w:rPr>
          <w:rFonts w:ascii="宋体" w:hAnsi="宋体"/>
          <w:color w:val="000000"/>
          <w:szCs w:val="21"/>
        </w:rPr>
      </w:r>
      <w:r/>
    </w:p>
    <w:p>
      <w:pPr>
        <w:pStyle w:val="886"/>
        <w:ind w:firstLine="3213"/>
        <w:spacing w:line="360" w:lineRule="auto"/>
        <w:rPr>
          <w:rFonts w:hint="eastAsia" w:ascii="宋体" w:hAnsi="宋体"/>
          <w:b/>
          <w:color w:val="000000"/>
          <w:sz w:val="32"/>
          <w:szCs w:val="32"/>
        </w:rPr>
      </w:pPr>
      <w:r>
        <w:rPr>
          <w:rFonts w:ascii="宋体" w:hAnsi="宋体"/>
          <w:b/>
          <w:color w:val="000000"/>
          <w:sz w:val="32"/>
          <w:szCs w:val="32"/>
        </w:rPr>
        <w:br w:type="page" w:clear="all"/>
      </w:r>
      <w:r>
        <w:rPr>
          <w:rFonts w:hint="eastAsia" w:ascii="宋体" w:hAnsi="宋体"/>
          <w:b/>
          <w:color w:val="000000"/>
          <w:sz w:val="32"/>
          <w:szCs w:val="32"/>
        </w:rPr>
        <w:t xml:space="preserve">第三章 评标标准</w:t>
      </w:r>
      <w:r>
        <w:rPr>
          <w:rFonts w:hint="eastAsia" w:ascii="宋体" w:hAnsi="宋体"/>
          <w:b/>
          <w:color w:val="000000"/>
          <w:sz w:val="32"/>
          <w:szCs w:val="32"/>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本项目</w:t>
      </w:r>
      <w:r>
        <w:rPr>
          <w:rFonts w:hint="eastAsia" w:ascii="宋体" w:hAnsi="宋体"/>
          <w:color w:val="000000"/>
          <w:szCs w:val="21"/>
          <w:lang w:val="zh-CN"/>
        </w:rPr>
        <w:t xml:space="preserve">采用综合评分法。</w:t>
      </w:r>
      <w:r>
        <w:rPr>
          <w:rFonts w:ascii="宋体" w:hAnsi="宋体"/>
          <w:color w:val="000000"/>
          <w:szCs w:val="21"/>
          <w:lang w:val="zh-CN"/>
        </w:rPr>
        <w:t xml:space="preserve">磋商小组将对确定为实质性响应磋商采购文件要求的响应文件进行评价和比较</w:t>
      </w:r>
      <w:r>
        <w:rPr>
          <w:rFonts w:hint="eastAsia" w:ascii="宋体" w:hAnsi="宋体"/>
          <w:color w:val="000000"/>
          <w:szCs w:val="21"/>
          <w:lang w:val="zh-CN"/>
        </w:rPr>
        <w:t xml:space="preserve">，按照磋商文件中规定的各项因素进行综合评审后，以评审总得分最高的供应商作为成交候选供应商或者成交供应商的评分方法。</w:t>
      </w:r>
      <w:r>
        <w:rPr>
          <w:rFonts w:hint="eastAsia" w:ascii="宋体" w:hAnsi="宋体"/>
          <w:color w:val="000000"/>
          <w:szCs w:val="21"/>
        </w:rPr>
      </w:r>
      <w:r/>
    </w:p>
    <w:p>
      <w:pPr>
        <w:pStyle w:val="886"/>
        <w:ind w:firstLine="420"/>
        <w:spacing w:line="360" w:lineRule="auto"/>
        <w:rPr>
          <w:rFonts w:ascii="宋体" w:hAnsi="宋体" w:cs="宋体"/>
          <w:color w:val="000000"/>
          <w:szCs w:val="21"/>
        </w:rPr>
      </w:pPr>
      <w:r>
        <w:rPr>
          <w:rFonts w:hint="eastAsia" w:ascii="宋体" w:hAnsi="宋体"/>
          <w:color w:val="000000"/>
          <w:szCs w:val="21"/>
        </w:rPr>
        <w:t xml:space="preserve">磋商小组遵循公平、公正、择优原则，独立按照评审标准分别评定供应商的分值。</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服务总体方案部分</w:t>
      </w:r>
      <w:r>
        <w:rPr>
          <w:rFonts w:hint="eastAsia" w:ascii="宋体" w:hAnsi="宋体" w:cs="宋体"/>
          <w:color w:val="000000"/>
          <w:szCs w:val="21"/>
          <w:lang w:val="zh-CN"/>
        </w:rPr>
        <w:t xml:space="preserve">优劣顺序排列。</w:t>
      </w:r>
      <w:r>
        <w:rPr>
          <w:rFonts w:ascii="宋体" w:hAnsi="宋体" w:cs="宋体"/>
          <w:color w:val="000000"/>
          <w:szCs w:val="21"/>
        </w:rPr>
      </w:r>
      <w:r/>
    </w:p>
    <w:p>
      <w:pPr>
        <w:pStyle w:val="886"/>
        <w:ind w:firstLine="422"/>
        <w:jc w:val="left"/>
        <w:spacing w:line="360" w:lineRule="auto"/>
        <w:rPr>
          <w:b/>
          <w:color w:val="000000"/>
          <w:szCs w:val="21"/>
        </w:rPr>
      </w:pPr>
      <w:r>
        <w:rPr>
          <w:rFonts w:hint="eastAsia"/>
          <w:b/>
          <w:color w:val="000000"/>
          <w:szCs w:val="21"/>
        </w:rPr>
        <w:t xml:space="preserve">本次采购为分包1、分包2，2个分包同时进行开标，同一供应商可以同时参加2个分包，但只能中一个分包（即“兼投不兼中”）。本项目在磋商评审阶段按分包1、分包2分包顺序进行磋商评审，若供应商在依次评审的分包中被推荐为第一成交候选人，则该供应商不再继续参加后续分包的磋商评审。供应商需按所投分包分别制作响应文件。</w:t>
      </w:r>
      <w:r>
        <w:rPr>
          <w:b/>
          <w:color w:val="000000"/>
          <w:szCs w:val="21"/>
        </w:rPr>
      </w:r>
      <w:r/>
    </w:p>
    <w:p>
      <w:pPr>
        <w:pStyle w:val="886"/>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分包1-2评审标准：</w:t>
      </w:r>
      <w:r>
        <w:rPr>
          <w:rFonts w:hint="eastAsia" w:ascii="宋体" w:hAnsi="宋体" w:cs="宋体"/>
          <w:b/>
          <w:bCs/>
          <w:color w:val="000000"/>
          <w:szCs w:val="21"/>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955"/>
        <w:gridCol w:w="6491"/>
        <w:gridCol w:w="1044"/>
      </w:tblGrid>
      <w:tr>
        <w:trPr>
          <w:trHeight w:val="20"/>
        </w:trPr>
        <w:tc>
          <w:tcPr>
            <w:tcW w:w="1086" w:type="dxa"/>
            <w:vAlign w:val="center"/>
            <w:textDirection w:val="lrTb"/>
            <w:noWrap w:val="false"/>
          </w:tcPr>
          <w:p>
            <w:pPr>
              <w:pStyle w:val="886"/>
              <w:jc w:val="center"/>
              <w:rPr>
                <w:rFonts w:hint="eastAsia"/>
                <w:b/>
                <w:bCs/>
                <w:color w:val="000000"/>
                <w:szCs w:val="21"/>
              </w:rPr>
            </w:pPr>
            <w:r/>
            <w:bookmarkStart w:id="35" w:name="gpc_score_horizontal_2"/>
            <w:r/>
            <w:bookmarkStart w:id="36" w:name="gpc_score_horizontal_1"/>
            <w:r>
              <w:rPr>
                <w:rFonts w:hint="eastAsia"/>
                <w:b/>
                <w:bCs/>
                <w:color w:val="000000"/>
                <w:szCs w:val="21"/>
              </w:rPr>
              <w:t xml:space="preserve">评审类别</w:t>
            </w:r>
            <w:r>
              <w:rPr>
                <w:rFonts w:hint="eastAsia"/>
                <w:b/>
                <w:bCs/>
                <w:color w:val="000000"/>
                <w:szCs w:val="21"/>
              </w:rPr>
            </w:r>
            <w:r/>
          </w:p>
        </w:tc>
        <w:tc>
          <w:tcPr>
            <w:tcW w:w="955"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评审项</w:t>
            </w:r>
            <w:r>
              <w:rPr>
                <w:rFonts w:hint="eastAsia"/>
                <w:b/>
                <w:bCs/>
                <w:color w:val="000000"/>
                <w:szCs w:val="21"/>
              </w:rPr>
            </w:r>
            <w:r/>
          </w:p>
        </w:tc>
        <w:tc>
          <w:tcPr>
            <w:tcW w:w="6491"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评审规则</w:t>
            </w:r>
            <w:r>
              <w:rPr>
                <w:rFonts w:hint="eastAsia"/>
                <w:b/>
                <w:bCs/>
                <w:color w:val="000000"/>
                <w:szCs w:val="21"/>
              </w:rPr>
            </w:r>
            <w:r/>
          </w:p>
        </w:tc>
        <w:tc>
          <w:tcPr>
            <w:tcW w:w="1044"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分值</w:t>
            </w:r>
            <w:r>
              <w:rPr>
                <w:rFonts w:hint="eastAsia"/>
                <w:b/>
                <w:bCs/>
                <w:color w:val="000000"/>
                <w:szCs w:val="21"/>
              </w:rPr>
            </w:r>
            <w:r/>
          </w:p>
        </w:tc>
      </w:tr>
      <w:tr>
        <w:trPr>
          <w:trHeight w:val="20"/>
        </w:trPr>
        <w:tc>
          <w:tcPr>
            <w:tcW w:w="1086" w:type="dxa"/>
            <w:vAlign w:val="center"/>
            <w:textDirection w:val="lrTb"/>
            <w:noWrap w:val="false"/>
          </w:tcPr>
          <w:p>
            <w:pPr>
              <w:pStyle w:val="886"/>
              <w:ind w:firstLine="211"/>
              <w:rPr>
                <w:rFonts w:hint="eastAsia"/>
                <w:b/>
                <w:color w:val="000000"/>
                <w:szCs w:val="21"/>
              </w:rPr>
            </w:pPr>
            <w:r>
              <w:rPr>
                <w:rFonts w:hint="eastAsia"/>
                <w:b/>
                <w:color w:val="000000"/>
                <w:szCs w:val="21"/>
              </w:rPr>
              <w:t xml:space="preserve">价格（10分）</w:t>
            </w: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评审指标</w:t>
            </w:r>
            <w:r>
              <w:rPr>
                <w:rFonts w:hint="eastAsia"/>
                <w:color w:val="000000"/>
                <w:szCs w:val="21"/>
              </w:rPr>
            </w:r>
            <w:r/>
          </w:p>
        </w:tc>
        <w:tc>
          <w:tcPr>
            <w:tcW w:w="6491" w:type="dxa"/>
            <w:vAlign w:val="center"/>
            <w:textDirection w:val="lrTb"/>
            <w:noWrap w:val="false"/>
          </w:tcPr>
          <w:p>
            <w:pPr>
              <w:pStyle w:val="886"/>
              <w:tabs>
                <w:tab w:val="left" w:pos="0" w:leader="none"/>
              </w:tabs>
              <w:rPr>
                <w:rFonts w:hint="eastAsia"/>
                <w:color w:val="000000"/>
                <w:szCs w:val="21"/>
              </w:rPr>
            </w:pPr>
            <w:r>
              <w:rPr>
                <w:rFonts w:hint="eastAsia" w:ascii="宋体" w:hAnsi="宋体" w:cs="宋体"/>
                <w:color w:val="000000"/>
                <w:szCs w:val="21"/>
              </w:rPr>
              <w:t xml:space="preserve">采用低价优先法计算，即满足招标文件要求且响应报价</w:t>
            </w:r>
            <w:r>
              <w:rPr>
                <w:rFonts w:hint="eastAsia" w:ascii="宋体" w:hAnsi="宋体" w:cs="宋体"/>
                <w:b/>
                <w:bCs/>
                <w:color w:val="000000"/>
                <w:szCs w:val="21"/>
              </w:rPr>
              <w:t xml:space="preserve">（1-响应优惠率）</w:t>
            </w:r>
            <w:r>
              <w:rPr>
                <w:rFonts w:hint="eastAsia" w:ascii="宋体" w:hAnsi="宋体" w:cs="宋体"/>
                <w:color w:val="000000"/>
                <w:szCs w:val="21"/>
              </w:rPr>
              <w:t xml:space="preserve">最低的响应报价为评标基准价，其价格分为满分。</w:t>
            </w:r>
            <w:r>
              <w:rPr>
                <w:rFonts w:hint="eastAsia"/>
                <w:color w:val="000000"/>
                <w:szCs w:val="21"/>
              </w:rPr>
            </w:r>
            <w:r/>
          </w:p>
          <w:p>
            <w:pPr>
              <w:pStyle w:val="886"/>
              <w:rPr>
                <w:rFonts w:hint="eastAsia" w:ascii="宋体" w:hAnsi="宋体" w:cs="宋体"/>
                <w:color w:val="000000"/>
                <w:szCs w:val="21"/>
              </w:rPr>
            </w:pPr>
            <w:r>
              <w:rPr>
                <w:rFonts w:hint="eastAsia" w:ascii="宋体" w:hAnsi="宋体" w:cs="宋体"/>
                <w:color w:val="000000"/>
                <w:szCs w:val="21"/>
              </w:rPr>
              <w:t xml:space="preserve">其他响应人的价格分统一按照下列公式计算：响应报价得分=(评标基准价/响应报价（1-响应优惠率）)×10（小数点后四舍五入保留两位）</w:t>
            </w:r>
            <w:r>
              <w:rPr>
                <w:rFonts w:hint="eastAsia" w:ascii="宋体" w:hAnsi="宋体" w:cs="宋体"/>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w:t>
            </w:r>
            <w:r>
              <w:rPr>
                <w:rFonts w:hint="eastAsia"/>
                <w:color w:val="000000"/>
                <w:szCs w:val="21"/>
              </w:rPr>
            </w:r>
            <w:r/>
          </w:p>
        </w:tc>
      </w:tr>
      <w:tr>
        <w:trPr>
          <w:trHeight w:val="20"/>
        </w:trPr>
        <w:tc>
          <w:tcPr>
            <w:tcW w:w="1086" w:type="dxa"/>
            <w:vAlign w:val="center"/>
            <w:textDirection w:val="lrTb"/>
            <w:noWrap w:val="false"/>
          </w:tcPr>
          <w:p>
            <w:pPr>
              <w:pStyle w:val="886"/>
              <w:rPr>
                <w:rFonts w:hint="eastAsia"/>
                <w:b/>
                <w:color w:val="000000"/>
                <w:szCs w:val="21"/>
              </w:rPr>
            </w:pPr>
            <w:r>
              <w:rPr>
                <w:rFonts w:hint="eastAsia"/>
                <w:b/>
                <w:color w:val="000000"/>
                <w:szCs w:val="21"/>
              </w:rPr>
              <w:t xml:space="preserve">技术响应（10分）</w:t>
            </w: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项目需求响应情况</w:t>
            </w:r>
            <w:r>
              <w:rPr>
                <w:rFonts w:hint="eastAsia"/>
                <w:color w:val="000000"/>
                <w:szCs w:val="21"/>
              </w:rPr>
            </w:r>
            <w:r/>
          </w:p>
        </w:tc>
        <w:tc>
          <w:tcPr>
            <w:tcW w:w="6491" w:type="dxa"/>
            <w:vAlign w:val="center"/>
            <w:textDirection w:val="lrTb"/>
            <w:noWrap w:val="false"/>
          </w:tcPr>
          <w:p>
            <w:pPr>
              <w:pStyle w:val="886"/>
              <w:tabs>
                <w:tab w:val="left" w:pos="0" w:leader="none"/>
              </w:tabs>
              <w:rPr>
                <w:rFonts w:hint="eastAsia" w:ascii="宋体" w:hAnsi="宋体" w:cs="宋体"/>
                <w:color w:val="000000"/>
                <w:szCs w:val="21"/>
              </w:rPr>
            </w:pPr>
            <w:r>
              <w:rPr>
                <w:rFonts w:hint="eastAsia" w:ascii="宋体" w:hAnsi="宋体" w:cs="宋体"/>
                <w:color w:val="000000"/>
                <w:szCs w:val="21"/>
              </w:rPr>
              <w:t xml:space="preserve">供应商对磋商文件第四章采购项目的技术规格、要求和数量等具体需求全部满足的得满分10分：</w:t>
            </w:r>
            <w:r>
              <w:rPr>
                <w:rFonts w:hint="eastAsia" w:ascii="宋体" w:hAnsi="宋体" w:cs="宋体"/>
                <w:b/>
                <w:bCs/>
                <w:color w:val="000000"/>
                <w:szCs w:val="21"/>
              </w:rPr>
              <w:t xml:space="preserve">其中标注“★”的内容为实质性要求，有一项不符合的，作无效响应处理</w:t>
            </w:r>
            <w:r>
              <w:rPr>
                <w:rFonts w:hint="eastAsia" w:ascii="宋体" w:hAnsi="宋体" w:cs="宋体"/>
                <w:color w:val="000000"/>
                <w:szCs w:val="21"/>
              </w:rPr>
              <w:t xml:space="preserve">；其他非重要参数，每有一项负偏离扣0.5分，扣完为止。（供应商需在“技术条款偏离表”及“商务条款偏离表”中如实逐项应答，凡标有最低一级序号的指标项即为一项技术条款，无论是否隶属于上一级编号。如磋商文件要求提供相应证明材料的，应在偏离表中注明证明材料所在响应文件的页码位置，否则磋商小组有权做负偏离处理）</w:t>
            </w:r>
            <w:r>
              <w:rPr>
                <w:rFonts w:hint="eastAsia" w:ascii="宋体" w:hAnsi="宋体" w:cs="宋体"/>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w:t>
            </w:r>
            <w:r>
              <w:rPr>
                <w:rFonts w:hint="eastAsia"/>
                <w:color w:val="000000"/>
                <w:szCs w:val="21"/>
              </w:rPr>
            </w:r>
            <w:r/>
          </w:p>
        </w:tc>
      </w:tr>
      <w:tr>
        <w:trPr>
          <w:trHeight w:val="20"/>
        </w:trPr>
        <w:tc>
          <w:tcPr>
            <w:tcW w:w="1086" w:type="dxa"/>
            <w:vAlign w:val="center"/>
            <w:vMerge w:val="restart"/>
            <w:textDirection w:val="lrTb"/>
            <w:noWrap w:val="false"/>
          </w:tcPr>
          <w:p>
            <w:pPr>
              <w:pStyle w:val="886"/>
              <w:jc w:val="center"/>
              <w:rPr>
                <w:rFonts w:hint="eastAsia"/>
                <w:b/>
                <w:color w:val="000000"/>
                <w:szCs w:val="21"/>
              </w:rPr>
            </w:pPr>
            <w:r>
              <w:rPr>
                <w:rFonts w:hint="eastAsia"/>
                <w:b/>
                <w:color w:val="000000"/>
                <w:szCs w:val="21"/>
              </w:rPr>
              <w:t xml:space="preserve">服务总体方案</w:t>
            </w:r>
            <w:r>
              <w:rPr>
                <w:rFonts w:hint="eastAsia"/>
                <w:b/>
                <w:color w:val="000000"/>
                <w:szCs w:val="21"/>
              </w:rPr>
            </w:r>
            <w:r/>
          </w:p>
          <w:p>
            <w:pPr>
              <w:pStyle w:val="886"/>
              <w:jc w:val="center"/>
              <w:rPr>
                <w:rFonts w:hint="eastAsia"/>
                <w:b/>
                <w:color w:val="000000"/>
                <w:szCs w:val="21"/>
              </w:rPr>
            </w:pPr>
            <w:r>
              <w:rPr>
                <w:rFonts w:hint="eastAsia"/>
                <w:b/>
                <w:color w:val="000000"/>
                <w:szCs w:val="21"/>
              </w:rPr>
              <w:t xml:space="preserve">（30分）</w:t>
            </w:r>
            <w:r>
              <w:rPr>
                <w:rFonts w:hint="eastAsia"/>
                <w:b/>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实施方案</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根据供应商提供的对本项目目标、范围和对项目需求的理解和把握程度，制定的整个实施方案描述准确及详细程度进行综合评审：</w:t>
            </w:r>
            <w:r>
              <w:rPr>
                <w:rFonts w:hint="eastAsia"/>
                <w:color w:val="000000"/>
                <w:szCs w:val="21"/>
              </w:rPr>
            </w:r>
            <w:r/>
          </w:p>
          <w:p>
            <w:pPr>
              <w:pStyle w:val="886"/>
              <w:rPr>
                <w:rFonts w:hint="eastAsia"/>
                <w:color w:val="000000"/>
                <w:szCs w:val="21"/>
              </w:rPr>
            </w:pPr>
            <w:r>
              <w:rPr>
                <w:rFonts w:hint="eastAsia"/>
                <w:color w:val="000000"/>
                <w:szCs w:val="21"/>
              </w:rPr>
              <w:t xml:space="preserve">实施方案全面，细致，高效且有针对性，贴合项目需求的得6分；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实施方案较全面，较细致，有较强针对性，较贴合项目需求的得4分；</w:t>
            </w:r>
            <w:r>
              <w:rPr>
                <w:rFonts w:hint="eastAsia"/>
                <w:color w:val="000000"/>
                <w:szCs w:val="21"/>
              </w:rPr>
            </w:r>
            <w:r/>
          </w:p>
          <w:p>
            <w:pPr>
              <w:pStyle w:val="886"/>
              <w:rPr>
                <w:rFonts w:hint="eastAsia"/>
                <w:color w:val="000000"/>
                <w:szCs w:val="21"/>
              </w:rPr>
            </w:pPr>
            <w:r>
              <w:rPr>
                <w:rFonts w:hint="eastAsia"/>
                <w:color w:val="000000"/>
                <w:szCs w:val="21"/>
              </w:rPr>
              <w:t xml:space="preserve">实施方案不完整，细致性、强针对性不强，与项目需求贴合性不强的得2分；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难点、重点分析</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根据供应商提供的对本项目的特点、难点、重点分析，关键性技术问题的对策措施进行综合评分：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项目特点、难点、重点分析准确，关键性技术问题理解透彻并且提出对策措施全面、详细完整、科学合理得6分；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项目特点、难点、重点分析较准确，关键性技术问题理解较透彻并且提出对策措施较全面、较详细、较科学合理得4分；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项目特点、难点、重点分析一般，关键性技术问题理解一般并且提出对策措施一般得2分；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Cs/>
                <w:color w:val="000000"/>
                <w:szCs w:val="21"/>
              </w:rPr>
            </w:pPr>
            <w:r>
              <w:rPr>
                <w:rFonts w:hint="eastAsia"/>
                <w:color w:val="000000"/>
                <w:szCs w:val="21"/>
              </w:rPr>
              <w:t xml:space="preserve">人员组织管理和保障方案</w:t>
            </w:r>
            <w:r>
              <w:rPr>
                <w:rFonts w:hint="eastAsia"/>
                <w:bCs/>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根据本项目的特点从人员组织管理、安全保障制定、检验检测管理制度、检验检测责任制度、保障方案进行综合评审：</w:t>
            </w:r>
            <w:r>
              <w:rPr>
                <w:rFonts w:hint="eastAsia"/>
                <w:color w:val="000000"/>
                <w:szCs w:val="21"/>
              </w:rPr>
            </w:r>
            <w:r/>
          </w:p>
          <w:p>
            <w:pPr>
              <w:pStyle w:val="886"/>
              <w:rPr>
                <w:rFonts w:hint="eastAsia"/>
                <w:color w:val="000000"/>
                <w:szCs w:val="21"/>
              </w:rPr>
            </w:pPr>
            <w:r>
              <w:rPr>
                <w:rFonts w:hint="eastAsia"/>
                <w:color w:val="000000"/>
                <w:szCs w:val="21"/>
              </w:rPr>
              <w:t xml:space="preserve">方案全面，细致，有针对性，贴合项目需求的得6分；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方案不够全面，细致，针对性一般，与项目需求贴合性一般，得4分；</w:t>
            </w:r>
            <w:r>
              <w:rPr>
                <w:rFonts w:hint="eastAsia"/>
                <w:color w:val="000000"/>
                <w:szCs w:val="21"/>
              </w:rPr>
            </w:r>
            <w:r/>
          </w:p>
          <w:p>
            <w:pPr>
              <w:pStyle w:val="886"/>
              <w:rPr>
                <w:rFonts w:hint="eastAsia"/>
                <w:color w:val="000000"/>
                <w:szCs w:val="21"/>
              </w:rPr>
            </w:pPr>
            <w:r>
              <w:rPr>
                <w:rFonts w:hint="eastAsia"/>
                <w:color w:val="000000"/>
                <w:szCs w:val="21"/>
              </w:rPr>
              <w:t xml:space="preserve">方案全面性，细致性，针对性较差的，得2分；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质量控制、进度计划措施</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根据本项目的特点从质量控制、进度计划制定的方案进行综合评审：</w:t>
            </w:r>
            <w:r>
              <w:rPr>
                <w:rFonts w:hint="eastAsia"/>
                <w:color w:val="000000"/>
                <w:szCs w:val="21"/>
              </w:rPr>
            </w:r>
            <w:r/>
          </w:p>
          <w:p>
            <w:pPr>
              <w:pStyle w:val="886"/>
              <w:rPr>
                <w:rFonts w:hint="eastAsia"/>
                <w:color w:val="000000"/>
                <w:szCs w:val="21"/>
              </w:rPr>
            </w:pPr>
            <w:r>
              <w:rPr>
                <w:rFonts w:hint="eastAsia"/>
                <w:color w:val="000000"/>
                <w:szCs w:val="21"/>
              </w:rPr>
              <w:t xml:space="preserve">方案全面，细致，高效且有针对性，贴合项目需求的得6分；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方案不够全面，细致，针对性一般，与项目需求贴合性一般，得4分；</w:t>
            </w:r>
            <w:r>
              <w:rPr>
                <w:rFonts w:hint="eastAsia"/>
                <w:color w:val="000000"/>
                <w:szCs w:val="21"/>
              </w:rPr>
            </w:r>
            <w:r/>
          </w:p>
          <w:p>
            <w:pPr>
              <w:pStyle w:val="886"/>
              <w:rPr>
                <w:rFonts w:hint="eastAsia"/>
                <w:color w:val="000000"/>
                <w:szCs w:val="21"/>
              </w:rPr>
            </w:pPr>
            <w:r>
              <w:rPr>
                <w:rFonts w:hint="eastAsia"/>
                <w:color w:val="000000"/>
                <w:szCs w:val="21"/>
              </w:rPr>
              <w:t xml:space="preserve">方案全面性，细致性，针对性较差的，得2分；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Cs/>
                <w:color w:val="000000"/>
                <w:szCs w:val="21"/>
              </w:rPr>
            </w:pPr>
            <w:r>
              <w:rPr>
                <w:rFonts w:hint="eastAsia" w:ascii="宋体" w:hAnsi="宋体" w:cs="宋体"/>
                <w:color w:val="000000"/>
                <w:szCs w:val="21"/>
                <w:lang w:val="zh-TW" w:eastAsia="zh-TW" w:bidi="ar"/>
              </w:rPr>
              <w:t xml:space="preserve">安全管理制度和应急预案</w:t>
            </w:r>
            <w:r>
              <w:rPr>
                <w:rFonts w:hint="eastAsia"/>
                <w:bCs/>
                <w:color w:val="000000"/>
                <w:szCs w:val="21"/>
              </w:rPr>
            </w:r>
            <w:r/>
          </w:p>
        </w:tc>
        <w:tc>
          <w:tcPr>
            <w:tcW w:w="6491" w:type="dxa"/>
            <w:vAlign w:val="center"/>
            <w:textDirection w:val="lrTb"/>
            <w:noWrap w:val="false"/>
          </w:tcPr>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根据</w:t>
            </w:r>
            <w:r>
              <w:rPr>
                <w:rFonts w:hint="eastAsia" w:ascii="宋体" w:hAnsi="宋体" w:cs="宋体"/>
                <w:color w:val="000000"/>
                <w:szCs w:val="21"/>
                <w:lang w:bidi="ar"/>
              </w:rPr>
              <w:t xml:space="preserve">供应商</w:t>
            </w:r>
            <w:r>
              <w:rPr>
                <w:rFonts w:hint="eastAsia" w:ascii="宋体" w:hAnsi="宋体" w:cs="宋体"/>
                <w:color w:val="000000"/>
                <w:szCs w:val="21"/>
                <w:lang w:val="zh-TW" w:eastAsia="zh-TW" w:bidi="ar"/>
              </w:rPr>
              <w:t xml:space="preserve">提供的安全管理制度和应急预案方案的科学性、合理性等情况进行评审。分析及对策处理科学、合理得</w:t>
            </w:r>
            <w:r>
              <w:rPr>
                <w:rFonts w:hint="eastAsia" w:ascii="宋体" w:hAnsi="宋体" w:cs="宋体"/>
                <w:color w:val="000000"/>
                <w:szCs w:val="21"/>
                <w:lang w:bidi="ar"/>
              </w:rPr>
              <w:t xml:space="preserve">6</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分析及对策处理较科学、合理得</w:t>
            </w:r>
            <w:r>
              <w:rPr>
                <w:rFonts w:hint="eastAsia" w:ascii="宋体" w:hAnsi="宋体" w:cs="宋体"/>
                <w:color w:val="000000"/>
                <w:szCs w:val="21"/>
                <w:lang w:bidi="ar"/>
              </w:rPr>
              <w:t xml:space="preserve">4</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分析及对策处理一般得</w:t>
            </w:r>
            <w:r>
              <w:rPr>
                <w:rFonts w:hint="eastAsia" w:ascii="宋体" w:hAnsi="宋体" w:cs="宋体"/>
                <w:color w:val="000000"/>
                <w:szCs w:val="21"/>
                <w:lang w:val="zh-TW" w:bidi="ar"/>
              </w:rPr>
              <w:t xml:space="preserve">2</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color w:val="000000"/>
                <w:lang w:eastAsia="zh-TW" w:bidi="ar"/>
              </w:rPr>
            </w:pPr>
            <w:r>
              <w:rPr>
                <w:rFonts w:hint="eastAsia"/>
                <w:color w:val="000000"/>
                <w:szCs w:val="21"/>
                <w:lang w:eastAsia="zh-TW"/>
              </w:rPr>
              <w:t xml:space="preserve">未提供方案的不得分。</w:t>
            </w:r>
            <w:r>
              <w:rPr>
                <w:rFonts w:hint="eastAsia"/>
                <w:color w:val="000000"/>
                <w:lang w:eastAsia="zh-TW" w:bidi="ar"/>
              </w:rPr>
            </w:r>
            <w:r/>
          </w:p>
        </w:tc>
        <w:tc>
          <w:tcPr>
            <w:tcW w:w="1044" w:type="dxa"/>
            <w:vAlign w:val="center"/>
            <w:textDirection w:val="lrTb"/>
            <w:noWrap w:val="false"/>
          </w:tcPr>
          <w:p>
            <w:pPr>
              <w:pStyle w:val="886"/>
              <w:jc w:val="center"/>
              <w:rPr>
                <w:rFonts w:hint="eastAsia"/>
                <w:bCs/>
                <w:color w:val="000000"/>
                <w:szCs w:val="21"/>
              </w:rPr>
            </w:pPr>
            <w:r>
              <w:rPr>
                <w:rFonts w:hint="eastAsia"/>
                <w:bCs/>
                <w:color w:val="000000"/>
                <w:szCs w:val="21"/>
              </w:rPr>
              <w:t xml:space="preserve">6</w:t>
            </w:r>
            <w:r>
              <w:rPr>
                <w:rFonts w:hint="eastAsia"/>
                <w:bCs/>
                <w:color w:val="000000"/>
                <w:szCs w:val="21"/>
              </w:rPr>
            </w:r>
            <w:r/>
          </w:p>
        </w:tc>
      </w:tr>
      <w:tr>
        <w:trPr>
          <w:trHeight w:val="20"/>
        </w:trPr>
        <w:tc>
          <w:tcPr>
            <w:tcW w:w="1086" w:type="dxa"/>
            <w:vAlign w:val="center"/>
            <w:vMerge w:val="restart"/>
            <w:textDirection w:val="lrTb"/>
            <w:noWrap w:val="false"/>
          </w:tcPr>
          <w:p>
            <w:pPr>
              <w:pStyle w:val="886"/>
              <w:jc w:val="center"/>
              <w:rPr>
                <w:rFonts w:hint="eastAsia"/>
                <w:b/>
                <w:bCs/>
                <w:color w:val="000000"/>
                <w:szCs w:val="21"/>
              </w:rPr>
            </w:pPr>
            <w:r>
              <w:rPr>
                <w:rFonts w:hint="eastAsia"/>
                <w:b/>
                <w:color w:val="000000"/>
                <w:szCs w:val="21"/>
              </w:rPr>
              <w:t xml:space="preserve">商务部分（50）</w:t>
            </w:r>
            <w:r>
              <w:rPr>
                <w:rFonts w:hint="eastAsia"/>
                <w:b/>
                <w:bCs/>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办公场所条件</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供应商拟投入本项目所在地使用的：具有符合条件的暗室</w:t>
            </w:r>
            <w:r>
              <w:rPr>
                <w:rFonts w:hint="eastAsia"/>
                <w:b/>
                <w:bCs/>
                <w:color w:val="000000"/>
                <w:szCs w:val="21"/>
              </w:rPr>
              <w:t xml:space="preserve">(含危废处理能力,危废物应委托有资质的专业单位处置，并签订处置合同)</w:t>
            </w:r>
            <w:r>
              <w:rPr>
                <w:rFonts w:hint="eastAsia"/>
                <w:color w:val="000000"/>
                <w:szCs w:val="21"/>
              </w:rPr>
              <w:t xml:space="preserve">、评片区、设备区、材料仓库、资料室、其它办公区，其中符合要求的暗室、评片区，各得2分，其他条件得1分，满分得8分，缺项不得分。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rPr>
              <w:t xml:space="preserve">8</w:t>
            </w:r>
            <w:r>
              <w:rPr>
                <w:rFonts w:hint="eastAsia"/>
                <w:color w:val="000000"/>
                <w:szCs w:val="21"/>
              </w:rPr>
            </w:r>
            <w:r/>
          </w:p>
        </w:tc>
      </w:tr>
      <w:tr>
        <w:trPr>
          <w:trHeight w:val="20"/>
        </w:trPr>
        <w:tc>
          <w:tcPr>
            <w:tcW w:w="1086" w:type="dxa"/>
            <w:vAlign w:val="center"/>
            <w:vMerge w:val="continue"/>
            <w:textDirection w:val="lrTb"/>
            <w:noWrap w:val="false"/>
          </w:tcPr>
          <w:p>
            <w:pPr>
              <w:pStyle w:val="886"/>
              <w:jc w:val="center"/>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拟投入的仪器设备</w:t>
            </w:r>
            <w:r>
              <w:rPr>
                <w:rFonts w:hint="eastAsia"/>
                <w:color w:val="000000"/>
                <w:szCs w:val="21"/>
              </w:rPr>
            </w:r>
            <w:r/>
          </w:p>
        </w:tc>
        <w:tc>
          <w:tcPr>
            <w:tcW w:w="6491" w:type="dxa"/>
            <w:vAlign w:val="center"/>
            <w:textDirection w:val="lrTb"/>
            <w:noWrap w:val="false"/>
          </w:tcPr>
          <w:p>
            <w:pPr>
              <w:pStyle w:val="886"/>
              <w:rPr>
                <w:color w:val="000000"/>
                <w:szCs w:val="21"/>
              </w:rPr>
            </w:pPr>
            <w:r>
              <w:rPr>
                <w:color w:val="000000"/>
                <w:szCs w:val="21"/>
              </w:rPr>
              <w:t xml:space="preserve">(1)配备至少</w:t>
            </w:r>
            <w:r>
              <w:rPr>
                <w:rFonts w:hint="eastAsia"/>
                <w:color w:val="000000"/>
                <w:szCs w:val="21"/>
              </w:rPr>
              <w:t xml:space="preserve">4</w:t>
            </w:r>
            <w:r>
              <w:rPr>
                <w:color w:val="000000"/>
                <w:szCs w:val="21"/>
              </w:rPr>
              <w:t xml:space="preserve">台(含)射线检测装置的得</w:t>
            </w:r>
            <w:r>
              <w:rPr>
                <w:rFonts w:hint="eastAsia"/>
                <w:color w:val="000000"/>
                <w:szCs w:val="21"/>
              </w:rPr>
              <w:t xml:space="preserve">2</w:t>
            </w:r>
            <w:r>
              <w:rPr>
                <w:color w:val="000000"/>
                <w:szCs w:val="21"/>
              </w:rPr>
              <w:t xml:space="preserve">分;在此基础上，每增加</w:t>
            </w:r>
            <w:r>
              <w:rPr>
                <w:rFonts w:hint="eastAsia"/>
                <w:color w:val="000000"/>
                <w:szCs w:val="21"/>
              </w:rPr>
              <w:t xml:space="preserve">一</w:t>
            </w:r>
            <w:r>
              <w:rPr>
                <w:color w:val="000000"/>
                <w:szCs w:val="21"/>
              </w:rPr>
              <w:t xml:space="preserve">台加</w:t>
            </w:r>
            <w:r>
              <w:rPr>
                <w:rFonts w:hint="eastAsia"/>
                <w:color w:val="000000"/>
                <w:szCs w:val="21"/>
              </w:rPr>
              <w:t xml:space="preserve">1</w:t>
            </w:r>
            <w:r>
              <w:rPr>
                <w:color w:val="000000"/>
                <w:szCs w:val="21"/>
              </w:rPr>
              <w:t xml:space="preserve">分，本小项最高(即</w:t>
            </w:r>
            <w:r>
              <w:rPr>
                <w:rFonts w:hint="eastAsia"/>
                <w:color w:val="000000"/>
                <w:szCs w:val="21"/>
              </w:rPr>
              <w:t xml:space="preserve">6</w:t>
            </w:r>
            <w:r>
              <w:rPr>
                <w:color w:val="000000"/>
                <w:szCs w:val="21"/>
              </w:rPr>
              <w:t xml:space="preserve">台及以上)得</w:t>
            </w:r>
            <w:r>
              <w:rPr>
                <w:rFonts w:hint="eastAsia"/>
                <w:color w:val="000000"/>
                <w:szCs w:val="21"/>
              </w:rPr>
              <w:t xml:space="preserve">4</w:t>
            </w:r>
            <w:r>
              <w:rPr>
                <w:color w:val="000000"/>
                <w:szCs w:val="21"/>
              </w:rPr>
              <w:t xml:space="preserve">分</w:t>
            </w:r>
            <w:r>
              <w:rPr>
                <w:rFonts w:hint="eastAsia"/>
                <w:color w:val="000000"/>
                <w:szCs w:val="21"/>
              </w:rPr>
              <w:t xml:space="preserve">；</w:t>
            </w:r>
            <w:r>
              <w:rPr>
                <w:color w:val="000000"/>
                <w:szCs w:val="21"/>
              </w:rPr>
            </w:r>
            <w:r/>
          </w:p>
          <w:p>
            <w:pPr>
              <w:pStyle w:val="886"/>
              <w:rPr>
                <w:color w:val="000000"/>
                <w:szCs w:val="21"/>
              </w:rPr>
            </w:pPr>
            <w:r>
              <w:rPr>
                <w:color w:val="000000"/>
                <w:szCs w:val="21"/>
              </w:rPr>
              <w:t xml:space="preserve">(2)配备至少2台(含)数字式超声探伤仪的得2分;在此基础上，每增加一台加</w:t>
            </w:r>
            <w:r>
              <w:rPr>
                <w:rFonts w:hint="eastAsia"/>
                <w:color w:val="000000"/>
                <w:szCs w:val="21"/>
              </w:rPr>
              <w:t xml:space="preserve">0.5</w:t>
            </w:r>
            <w:r>
              <w:rPr>
                <w:color w:val="000000"/>
                <w:szCs w:val="21"/>
              </w:rPr>
              <w:t xml:space="preserve">分，本小项最高(即4台及以上)得</w:t>
            </w:r>
            <w:r>
              <w:rPr>
                <w:rFonts w:hint="eastAsia"/>
                <w:color w:val="000000"/>
                <w:szCs w:val="21"/>
              </w:rPr>
              <w:t xml:space="preserve">3</w:t>
            </w:r>
            <w:r>
              <w:rPr>
                <w:color w:val="000000"/>
                <w:szCs w:val="21"/>
              </w:rPr>
              <w:t xml:space="preserve">分;</w:t>
            </w:r>
            <w:r>
              <w:rPr>
                <w:color w:val="000000"/>
                <w:szCs w:val="21"/>
              </w:rPr>
            </w:r>
            <w:r/>
          </w:p>
          <w:p>
            <w:pPr>
              <w:pStyle w:val="886"/>
              <w:rPr>
                <w:rFonts w:hint="eastAsia"/>
                <w:color w:val="000000"/>
                <w:szCs w:val="21"/>
              </w:rPr>
            </w:pPr>
            <w:r>
              <w:rPr>
                <w:rFonts w:hint="eastAsia"/>
                <w:color w:val="000000"/>
                <w:szCs w:val="21"/>
              </w:rPr>
              <w:t xml:space="preserve">（</w:t>
            </w:r>
            <w:r>
              <w:rPr>
                <w:color w:val="000000"/>
                <w:szCs w:val="21"/>
              </w:rPr>
              <w:t xml:space="preserve">需提供上述设备清单、发票和有效期内的校准证书(或检定证书)复印件</w:t>
            </w:r>
            <w:r>
              <w:rPr>
                <w:rFonts w:hint="eastAsia"/>
                <w:color w:val="000000"/>
                <w:szCs w:val="21"/>
              </w:rPr>
              <w:t xml:space="preserve">加盖供应商电子公章</w:t>
            </w:r>
            <w:r>
              <w:rPr>
                <w:color w:val="000000"/>
                <w:szCs w:val="21"/>
              </w:rPr>
              <w:t xml:space="preserve">)，发票上面的购买方和校准证书(或检定证书)上的委托方应为供应</w:t>
            </w:r>
            <w:r>
              <w:rPr>
                <w:rFonts w:hint="eastAsia"/>
                <w:color w:val="000000"/>
                <w:szCs w:val="21"/>
              </w:rPr>
              <w:t xml:space="preserve">商）</w:t>
            </w:r>
            <w:r>
              <w:rPr>
                <w:rFonts w:hint="eastAsia"/>
                <w:color w:val="000000"/>
                <w:szCs w:val="21"/>
              </w:rPr>
            </w:r>
            <w:r/>
          </w:p>
        </w:tc>
        <w:tc>
          <w:tcPr>
            <w:tcW w:w="1044" w:type="dxa"/>
            <w:vAlign w:val="center"/>
            <w:textDirection w:val="lrTb"/>
            <w:noWrap w:val="false"/>
          </w:tcPr>
          <w:p>
            <w:pPr>
              <w:pStyle w:val="886"/>
              <w:jc w:val="center"/>
              <w:rPr>
                <w:rFonts w:hint="eastAsia"/>
                <w:color w:val="000000"/>
              </w:rPr>
            </w:pPr>
            <w:r>
              <w:rPr>
                <w:rFonts w:hint="eastAsia"/>
                <w:color w:val="000000"/>
              </w:rPr>
              <w:t xml:space="preserve">7</w:t>
            </w:r>
            <w:r>
              <w:rPr>
                <w:rFonts w:hint="eastAsia"/>
                <w:color w:val="000000"/>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color w:val="000000"/>
                <w:szCs w:val="21"/>
              </w:rPr>
              <w:t xml:space="preserve">拟为本项目配备的检测人员中</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(1)供应商拟配备人员中具备至少4名(含)成员同时具有效期内的RTII级及以上证书及</w:t>
            </w:r>
            <w:r>
              <w:rPr>
                <w:color w:val="000000"/>
                <w:szCs w:val="21"/>
              </w:rPr>
              <w:t xml:space="preserve">核技术利用辐射安全与防护考核成绩报告单的</w:t>
            </w:r>
            <w:r>
              <w:rPr>
                <w:rFonts w:hint="eastAsia"/>
                <w:color w:val="000000"/>
                <w:szCs w:val="21"/>
              </w:rPr>
              <w:t xml:space="preserve">的得8分;在此基础上，每增加1名加2分，最多加8分；本小项最高得16分。</w:t>
            </w:r>
            <w:r>
              <w:rPr>
                <w:rFonts w:hint="eastAsia"/>
                <w:color w:val="000000"/>
                <w:szCs w:val="21"/>
              </w:rPr>
            </w:r>
            <w:r/>
          </w:p>
          <w:p>
            <w:pPr>
              <w:pStyle w:val="886"/>
              <w:rPr>
                <w:rFonts w:hint="eastAsia"/>
                <w:color w:val="000000"/>
                <w:szCs w:val="21"/>
              </w:rPr>
            </w:pPr>
            <w:r>
              <w:rPr>
                <w:rFonts w:hint="eastAsia"/>
                <w:color w:val="000000"/>
                <w:szCs w:val="21"/>
              </w:rPr>
              <w:t xml:space="preserve">(2)具备至少2名(含)UTII级及以上的人员的得2分;在此基础上，每增加1名加1分，最高得6分；其中同时具有不锈钢超声培训证明的，加0.5分/人，最高加3分。本小项最高得9分。</w:t>
            </w:r>
            <w:r>
              <w:rPr>
                <w:rFonts w:hint="eastAsia"/>
                <w:color w:val="000000"/>
                <w:szCs w:val="21"/>
              </w:rPr>
            </w:r>
            <w:r/>
          </w:p>
          <w:p>
            <w:pPr>
              <w:pStyle w:val="886"/>
              <w:rPr>
                <w:rFonts w:hint="eastAsia"/>
                <w:color w:val="000000"/>
                <w:szCs w:val="21"/>
              </w:rPr>
            </w:pPr>
            <w:r>
              <w:rPr>
                <w:rFonts w:hint="eastAsia"/>
                <w:color w:val="000000"/>
                <w:szCs w:val="21"/>
              </w:rPr>
              <w:t xml:space="preserve">(</w:t>
            </w:r>
            <w:r>
              <w:rPr>
                <w:color w:val="000000"/>
                <w:szCs w:val="21"/>
              </w:rPr>
              <w:t xml:space="preserve">同一人员不可重复计分。需提供配备检测人员清单和其注册在供应商本单位的有效期内的特种设备检验检测人员执业注册证复印件，以及供应商在2026年1月1日以来任意一个月为其缴纳社保的证明材料，并加盖公章</w:t>
            </w:r>
            <w:r>
              <w:rPr>
                <w:rFonts w:hint="eastAsia"/>
                <w:color w:val="000000"/>
                <w:szCs w:val="21"/>
              </w:rPr>
              <w:t xml:space="preserve">)</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25</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类似业绩</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提供自2023年1月1日（以合同签订日期为准）以来承担过类似无损检测服务业绩的（至少包含RT或UT），每个得2分，最高得8分。（提供有效合同复印件并加盖供应商电子公章，合同须体现相关数据内容，并附加相关检测报告、原始记录复印件加盖供应商电子公章，均符合合同及标准要求则得分，否则不得分。</w:t>
            </w:r>
            <w:r>
              <w:rPr>
                <w:rFonts w:hint="eastAsia"/>
                <w:b/>
                <w:bCs/>
                <w:color w:val="000000"/>
                <w:szCs w:val="21"/>
              </w:rPr>
              <w:t xml:space="preserve">同一个用户业绩只计一次。</w:t>
            </w:r>
            <w:r>
              <w:rPr>
                <w:rFonts w:hint="eastAsia"/>
                <w:color w:val="000000"/>
                <w:szCs w:val="21"/>
              </w:rPr>
              <w:t xml:space="preserve">）</w:t>
            </w:r>
            <w:r>
              <w:rPr>
                <w:rFonts w:hint="eastAsia"/>
                <w:color w:val="000000"/>
                <w:szCs w:val="21"/>
              </w:rPr>
            </w:r>
            <w:r/>
          </w:p>
        </w:tc>
        <w:tc>
          <w:tcPr>
            <w:tcW w:w="1044" w:type="dxa"/>
            <w:vAlign w:val="center"/>
            <w:textDirection w:val="lrTb"/>
            <w:noWrap w:val="false"/>
          </w:tcPr>
          <w:p>
            <w:pPr>
              <w:pStyle w:val="886"/>
              <w:jc w:val="center"/>
              <w:rPr>
                <w:rFonts w:hint="eastAsia"/>
                <w:bCs/>
                <w:color w:val="000000"/>
                <w:szCs w:val="21"/>
              </w:rPr>
            </w:pPr>
            <w:r>
              <w:rPr>
                <w:rFonts w:hint="eastAsia"/>
                <w:bCs/>
                <w:color w:val="000000"/>
                <w:szCs w:val="21"/>
              </w:rPr>
              <w:t xml:space="preserve">8</w:t>
            </w:r>
            <w:r>
              <w:rPr>
                <w:rFonts w:hint="eastAsia"/>
                <w:bCs/>
                <w:color w:val="000000"/>
                <w:szCs w:val="21"/>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抽查检验车辆</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供应商有自有或租赁抽样车辆的</w:t>
            </w:r>
            <w:r>
              <w:rPr>
                <w:rFonts w:hint="eastAsia" w:ascii="宋体" w:hAnsi="宋体" w:cs="宋体"/>
                <w:color w:val="000000"/>
                <w:szCs w:val="21"/>
              </w:rPr>
              <w:t xml:space="preserve">，有1辆得0.5分，最高2分。响应文件中须提供车辆的行驶证、登记证复印件和抽样车相关图片加盖供应商电子公章；若为租赁的，还须提供租赁协议复印件加盖供应商电子公章。不提供或提供证明材料不全的不</w:t>
            </w:r>
            <w:r>
              <w:rPr>
                <w:rFonts w:hint="eastAsia"/>
                <w:color w:val="000000"/>
                <w:szCs w:val="21"/>
              </w:rPr>
              <w:t xml:space="preserve">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2</w:t>
            </w:r>
            <w:r>
              <w:rPr>
                <w:rFonts w:hint="eastAsia"/>
                <w:color w:val="000000"/>
                <w:szCs w:val="21"/>
              </w:rPr>
            </w:r>
            <w:r/>
          </w:p>
        </w:tc>
      </w:tr>
      <w:tr>
        <w:trPr>
          <w:trHeight w:val="20"/>
        </w:trPr>
        <w:tc>
          <w:tcPr>
            <w:gridSpan w:val="3"/>
            <w:tcW w:w="8532" w:type="dxa"/>
            <w:vAlign w:val="center"/>
            <w:textDirection w:val="lrTb"/>
            <w:noWrap w:val="false"/>
          </w:tcPr>
          <w:p>
            <w:pPr>
              <w:pStyle w:val="886"/>
              <w:jc w:val="center"/>
              <w:rPr>
                <w:rFonts w:hint="eastAsia"/>
                <w:color w:val="000000"/>
                <w:szCs w:val="21"/>
              </w:rPr>
            </w:pPr>
            <w:r>
              <w:rPr>
                <w:rFonts w:hint="eastAsia"/>
                <w:color w:val="000000"/>
                <w:szCs w:val="21"/>
              </w:rPr>
              <w:t xml:space="preserve">合计</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100</w:t>
            </w:r>
            <w:bookmarkEnd w:id="35"/>
            <w:r/>
            <w:bookmarkEnd w:id="36"/>
            <w:r>
              <w:rPr>
                <w:rFonts w:hint="eastAsia"/>
                <w:color w:val="000000"/>
                <w:szCs w:val="21"/>
              </w:rPr>
            </w:r>
            <w:r/>
          </w:p>
        </w:tc>
      </w:tr>
    </w:tbl>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spacing w:line="360" w:lineRule="auto"/>
        <w:rPr>
          <w:rFonts w:ascii="宋体" w:hAnsi="宋体"/>
          <w:b/>
          <w:color w:val="000000"/>
        </w:rPr>
      </w:pPr>
      <w:r>
        <w:rPr>
          <w:rFonts w:hint="eastAsia" w:ascii="宋体" w:hAnsi="宋体"/>
          <w:b/>
          <w:color w:val="000000"/>
        </w:rPr>
        <w:t xml:space="preserve">说明：  </w:t>
      </w:r>
      <w:r>
        <w:rPr>
          <w:rFonts w:ascii="宋体" w:hAnsi="宋体"/>
          <w:b/>
          <w:color w:val="000000"/>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对国家认定的节能产品和环保产品分别给予响应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color w:val="000000"/>
          <w:szCs w:val="21"/>
        </w:rPr>
      </w:r>
      <w:r/>
    </w:p>
    <w:p>
      <w:pPr>
        <w:pStyle w:val="886"/>
        <w:ind w:firstLine="420"/>
        <w:spacing w:line="360" w:lineRule="auto"/>
        <w:rPr>
          <w:rFonts w:ascii="宋体" w:hAnsi="宋体"/>
          <w:color w:val="000000"/>
        </w:rPr>
      </w:pPr>
      <w:r>
        <w:rPr>
          <w:rFonts w:ascii="宋体" w:hAnsi="宋体"/>
          <w:bCs/>
          <w:color w:val="000000"/>
        </w:rPr>
        <w:t xml:space="preserve">2</w:t>
      </w:r>
      <w:r>
        <w:rPr>
          <w:rFonts w:hint="eastAsia" w:ascii="宋体" w:hAnsi="宋体"/>
          <w:bCs/>
          <w:color w:val="000000"/>
        </w:rPr>
        <w:t xml:space="preserve">.所有认证、证明和业绩除上表要求外均须提供有效的证明材料复印件加盖公章</w:t>
      </w:r>
      <w:r>
        <w:rPr>
          <w:rFonts w:hint="eastAsia" w:ascii="宋体" w:hAnsi="宋体"/>
          <w:color w:val="000000"/>
        </w:rPr>
        <w:t xml:space="preserve">；</w:t>
      </w:r>
      <w:r>
        <w:rPr>
          <w:rFonts w:hint="eastAsia" w:ascii="宋体" w:hAnsi="宋体" w:cs="宋体"/>
          <w:color w:val="000000"/>
          <w:szCs w:val="21"/>
        </w:rPr>
        <w:t xml:space="preserve">相关技术证明材料</w:t>
      </w:r>
      <w:r>
        <w:rPr>
          <w:rFonts w:hint="eastAsia" w:ascii="宋体" w:hAnsi="宋体"/>
          <w:color w:val="000000"/>
        </w:rPr>
        <w:t xml:space="preserve">需携带相关检测报告、产品手册或白皮书等证明材料（或公证件）原件至现场备查。</w:t>
      </w:r>
      <w:r>
        <w:rPr>
          <w:rFonts w:ascii="宋体" w:hAnsi="宋体"/>
          <w:color w:val="000000"/>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小微企业的价格扣除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.1对小微企业生产的服务给予报价的10%价格扣除，用扣除后的价格参与评审。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2大中型企业和其他自然人、法人或者其他组织与小型、微型企业组成联合体共同参加响应，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.3小企业（含小型、微型企业）应当同时符合以下条件：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（1）供应商为小企业，且符合中小企业划分标准；</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监狱和戒毒企业的价格扣除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.1 本项目对监狱和戒毒企业（简称监狱企业），给予10%的价格扣除，用扣除后的价格参与评审。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.2 监狱企业需提供由省级以上监狱管理局、戒毒管理局（含新疆生产建设兵团）出具的属于监狱企业的证明文件。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.3 监狱企业标准请参照《关于政府采购支持监狱企业发展有关问题的通知》（财库[2014]68号）。</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残疾人福利性单位的价格扣除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5.1</w:t>
      </w:r>
      <w:r>
        <w:rPr>
          <w:rFonts w:hint="eastAsia" w:ascii="宋体" w:hAnsi="宋体" w:cs="宋体"/>
          <w:bCs/>
          <w:color w:val="000000"/>
          <w:szCs w:val="21"/>
        </w:rPr>
        <w:t xml:space="preserve"> 本项目对残疾人福利性单位，给予10%的价格扣除，用扣除后的价格参与评审。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5.2</w:t>
      </w:r>
      <w:r>
        <w:rPr>
          <w:rFonts w:hint="eastAsia" w:ascii="宋体" w:hAnsi="宋体" w:cs="宋体"/>
          <w:bCs/>
          <w:color w:val="000000"/>
          <w:szCs w:val="21"/>
        </w:rPr>
        <w:t xml:space="preserve"> 残疾人福利单位需按照采购文件的要求提供《残疾人福利性单位声明函》。</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5.3</w:t>
      </w:r>
      <w:r>
        <w:rPr>
          <w:rFonts w:hint="eastAsia" w:ascii="宋体" w:hAnsi="宋体" w:cs="宋体"/>
          <w:bCs/>
          <w:color w:val="000000"/>
          <w:szCs w:val="21"/>
        </w:rPr>
        <w:t xml:space="preserve">残疾人福利单位标准请参照《关于促进残疾人就业政府采购政策的通知》（财库〔2017〕141号）。</w:t>
      </w:r>
      <w:r>
        <w:rPr>
          <w:rFonts w:hint="eastAsia" w:ascii="宋体" w:hAnsi="宋体" w:cs="宋体"/>
          <w:bCs/>
          <w:color w:val="000000"/>
          <w:szCs w:val="21"/>
        </w:rPr>
      </w:r>
      <w:r/>
    </w:p>
    <w:p>
      <w:pPr>
        <w:pStyle w:val="886"/>
        <w:ind w:firstLine="422"/>
        <w:jc w:val="left"/>
        <w:spacing w:line="360" w:lineRule="auto"/>
        <w:rPr>
          <w:rFonts w:hint="eastAsia" w:ascii="宋体" w:hAnsi="宋体" w:cs="宋体"/>
          <w:bCs/>
          <w:color w:val="000000"/>
          <w:szCs w:val="21"/>
        </w:rPr>
      </w:pPr>
      <w:r>
        <w:rPr>
          <w:rFonts w:ascii="宋体" w:hAnsi="宋体" w:cs="宋体"/>
          <w:b/>
          <w:bCs/>
          <w:color w:val="000000"/>
          <w:szCs w:val="21"/>
        </w:rPr>
        <w:t xml:space="preserve">6.</w:t>
      </w:r>
      <w:r>
        <w:rPr>
          <w:rFonts w:hint="eastAsia" w:ascii="宋体" w:hAnsi="宋体" w:cs="宋体"/>
          <w:b/>
          <w:bCs/>
          <w:color w:val="000000"/>
          <w:szCs w:val="21"/>
        </w:rPr>
        <w:t xml:space="preserve">监狱企业、残疾人福利单位属于小型、微型企业的，不重复享受政策。</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7.</w:t>
      </w:r>
      <w:r>
        <w:rPr>
          <w:rFonts w:hint="eastAsia" w:ascii="宋体" w:hAnsi="宋体" w:cs="宋体"/>
          <w:bCs/>
          <w:color w:val="000000"/>
          <w:szCs w:val="21"/>
        </w:rPr>
        <w:t xml:space="preserve">评审小组不保证有效报价最低的供应商中标。</w:t>
      </w:r>
      <w:r>
        <w:rPr>
          <w:rFonts w:hint="eastAsia" w:ascii="宋体" w:hAnsi="宋体" w:cs="宋体"/>
          <w:bCs/>
          <w:color w:val="000000"/>
          <w:szCs w:val="21"/>
        </w:rPr>
      </w:r>
      <w:r/>
    </w:p>
    <w:p>
      <w:pPr>
        <w:pStyle w:val="1013"/>
        <w:ind w:firstLine="422"/>
        <w:jc w:val="left"/>
        <w:spacing w:line="360" w:lineRule="auto"/>
        <w:rPr>
          <w:rFonts w:ascii="宋体" w:hAnsi="宋体"/>
          <w:b/>
          <w:color w:val="000000"/>
        </w:rPr>
      </w:pPr>
      <w:r>
        <w:rPr>
          <w:rFonts w:ascii="宋体" w:hAnsi="宋体"/>
          <w:b/>
          <w:color w:val="000000"/>
          <w:szCs w:val="21"/>
        </w:rPr>
        <w:t xml:space="preserve">8.</w:t>
      </w:r>
      <w:r>
        <w:rPr>
          <w:rFonts w:hint="eastAsia" w:ascii="宋体" w:hAnsi="宋体" w:cs="Calibri"/>
          <w:b/>
          <w:color w:val="000000"/>
          <w:szCs w:val="21"/>
        </w:rPr>
        <w:t xml:space="preserve">采购标的对应的中小企业划分标准所属行业：其他未列明行业。</w:t>
      </w:r>
      <w:r>
        <w:rPr>
          <w:rFonts w:ascii="宋体" w:hAnsi="宋体"/>
          <w:b/>
          <w:color w:val="000000"/>
        </w:rPr>
      </w:r>
      <w:r/>
    </w:p>
    <w:p>
      <w:pPr>
        <w:pStyle w:val="886"/>
        <w:ind w:firstLine="422"/>
        <w:jc w:val="left"/>
        <w:spacing w:line="360" w:lineRule="auto"/>
        <w:rPr>
          <w:b/>
          <w:color w:val="000000"/>
          <w:szCs w:val="21"/>
        </w:rPr>
      </w:pPr>
      <w:r>
        <w:rPr>
          <w:rFonts w:hint="eastAsia" w:ascii="宋体" w:hAnsi="宋体"/>
          <w:b/>
          <w:color w:val="000000"/>
        </w:rPr>
        <w:t xml:space="preserve">9.</w:t>
      </w:r>
      <w:r>
        <w:rPr>
          <w:rFonts w:hint="eastAsia"/>
          <w:b/>
          <w:color w:val="000000"/>
          <w:szCs w:val="21"/>
        </w:rPr>
        <w:t xml:space="preserve"> ①</w:t>
      </w:r>
      <w:r>
        <w:rPr>
          <w:b/>
          <w:color w:val="000000"/>
          <w:szCs w:val="21"/>
        </w:rPr>
        <w:t xml:space="preserve">本项目共有3个分包，本次采购为</w:t>
      </w:r>
      <w:r>
        <w:rPr>
          <w:rFonts w:hint="eastAsia"/>
          <w:b/>
          <w:color w:val="000000"/>
          <w:szCs w:val="21"/>
        </w:rPr>
        <w:t xml:space="preserve">“</w:t>
      </w:r>
      <w:r>
        <w:rPr>
          <w:b/>
          <w:color w:val="000000"/>
          <w:szCs w:val="21"/>
        </w:rPr>
        <w:t xml:space="preserve">如东县(不含嘉通能源)、通州区、海门区、启东市</w:t>
      </w:r>
      <w:r>
        <w:rPr>
          <w:rFonts w:hint="eastAsia"/>
          <w:b/>
          <w:color w:val="000000"/>
          <w:szCs w:val="21"/>
        </w:rPr>
        <w:t xml:space="preserve">”分包、“</w:t>
      </w:r>
      <w:r>
        <w:rPr>
          <w:b/>
          <w:color w:val="000000"/>
          <w:szCs w:val="21"/>
        </w:rPr>
        <w:t xml:space="preserve">崇川区、经济技术开发区、如皋市、海安市</w:t>
      </w:r>
      <w:r>
        <w:rPr>
          <w:rFonts w:hint="eastAsia"/>
          <w:b/>
          <w:color w:val="000000"/>
          <w:szCs w:val="21"/>
        </w:rPr>
        <w:t xml:space="preserve">”分包，对应包号详见本章节</w:t>
      </w:r>
      <w:r>
        <w:rPr>
          <w:b/>
          <w:color w:val="000000"/>
          <w:szCs w:val="21"/>
        </w:rPr>
        <w:t xml:space="preserve">。由于本项目</w:t>
      </w:r>
      <w:r>
        <w:rPr>
          <w:rFonts w:hint="eastAsia"/>
          <w:b/>
          <w:color w:val="000000"/>
          <w:szCs w:val="21"/>
        </w:rPr>
        <w:t xml:space="preserve">“</w:t>
      </w:r>
      <w:r>
        <w:rPr>
          <w:b/>
          <w:color w:val="000000"/>
          <w:szCs w:val="21"/>
        </w:rPr>
        <w:t xml:space="preserve">嘉通能源</w:t>
      </w:r>
      <w:r>
        <w:rPr>
          <w:rFonts w:hint="eastAsia"/>
          <w:b/>
          <w:color w:val="000000"/>
          <w:szCs w:val="21"/>
        </w:rPr>
        <w:t xml:space="preserve">”分包</w:t>
      </w:r>
      <w:r>
        <w:rPr>
          <w:b/>
          <w:color w:val="000000"/>
          <w:szCs w:val="21"/>
        </w:rPr>
        <w:t xml:space="preserve">已完成采购工作，故本次将不再接受以</w:t>
      </w:r>
      <w:r>
        <w:rPr>
          <w:rFonts w:hint="eastAsia"/>
          <w:b/>
          <w:color w:val="000000"/>
          <w:szCs w:val="21"/>
        </w:rPr>
        <w:t xml:space="preserve">该</w:t>
      </w:r>
      <w:r>
        <w:rPr>
          <w:b/>
          <w:color w:val="000000"/>
          <w:szCs w:val="21"/>
        </w:rPr>
        <w:t xml:space="preserve">分包成交供应商参与磋商。</w:t>
      </w:r>
      <w:r>
        <w:rPr>
          <w:rFonts w:hint="eastAsia"/>
          <w:b/>
          <w:color w:val="000000"/>
          <w:szCs w:val="21"/>
        </w:rPr>
        <w:t xml:space="preserve">该分包</w:t>
      </w:r>
      <w:r>
        <w:rPr>
          <w:b/>
          <w:color w:val="000000"/>
          <w:szCs w:val="21"/>
        </w:rPr>
        <w:t xml:space="preserve">成交供应商名单详见“江苏政府采购网”公示。</w:t>
      </w:r>
      <w:r>
        <w:rPr>
          <w:b/>
          <w:color w:val="000000"/>
          <w:szCs w:val="21"/>
        </w:rPr>
      </w:r>
      <w:r/>
    </w:p>
    <w:p>
      <w:pPr>
        <w:pStyle w:val="886"/>
        <w:ind w:firstLine="422"/>
        <w:jc w:val="left"/>
        <w:spacing w:line="360" w:lineRule="auto"/>
        <w:rPr>
          <w:b/>
          <w:color w:val="000000"/>
          <w:szCs w:val="21"/>
        </w:rPr>
      </w:pPr>
      <w:r>
        <w:rPr>
          <w:rFonts w:hint="eastAsia" w:ascii="宋体" w:hAnsi="宋体"/>
          <w:b/>
          <w:color w:val="000000"/>
          <w:szCs w:val="21"/>
        </w:rPr>
        <w:t xml:space="preserve">②</w:t>
      </w:r>
      <w:r>
        <w:rPr>
          <w:rFonts w:hint="eastAsia"/>
          <w:b/>
          <w:color w:val="000000"/>
          <w:szCs w:val="21"/>
        </w:rPr>
        <w:t xml:space="preserve">本次采购为分包1、分包2，2个分包同时进行开标，同一供应商可以同时参加2个分包，但只能中一个分包（即“兼投不兼中”）。本项目在磋商评审阶段按分包1、分包2分包顺序进行磋商评审，若供应商在依次评审的分包中被推荐为第一成交候选人，则该供应商不再继续参加后续分包的磋商评审。供应商需按所投分包分别制作响应文件。</w:t>
      </w:r>
      <w:r>
        <w:rPr>
          <w:b/>
          <w:color w:val="000000"/>
          <w:szCs w:val="21"/>
        </w:rPr>
      </w:r>
      <w:r/>
    </w:p>
    <w:p>
      <w:pPr>
        <w:pStyle w:val="886"/>
        <w:ind w:firstLine="422"/>
        <w:spacing w:line="360" w:lineRule="auto"/>
        <w:rPr>
          <w:rFonts w:ascii="宋体" w:hAnsi="宋体" w:cs="黑体"/>
          <w:b/>
          <w:bCs/>
          <w:color w:val="000000"/>
          <w:sz w:val="36"/>
          <w:szCs w:val="36"/>
          <w:lang w:val="zh-CN"/>
        </w:rPr>
      </w:pPr>
      <w:r>
        <w:rPr>
          <w:rFonts w:hint="eastAsia"/>
          <w:b/>
          <w:bCs/>
          <w:color w:val="000000"/>
        </w:rPr>
        <w:t xml:space="preserve">10</w:t>
      </w:r>
      <w:r>
        <w:rPr>
          <w:rFonts w:hint="eastAsia" w:ascii="宋体" w:hAnsi="宋体"/>
          <w:b/>
          <w:color w:val="000000"/>
        </w:rPr>
        <w:t xml:space="preserve">.</w:t>
      </w:r>
      <w:r>
        <w:rPr>
          <w:rFonts w:hint="eastAsia"/>
          <w:b/>
          <w:bCs/>
          <w:color w:val="000000"/>
        </w:rPr>
        <w:t xml:space="preserve">请各供应商按照第六章提供的格式要求进行填写，保证响应文件对应页码填写准确，便于评审。</w:t>
      </w:r>
      <w:r>
        <w:rPr>
          <w:rFonts w:ascii="宋体" w:hAnsi="宋体" w:cs="黑体"/>
          <w:b/>
          <w:bCs/>
          <w:color w:val="000000"/>
          <w:sz w:val="36"/>
          <w:szCs w:val="36"/>
          <w:lang w:val="zh-CN"/>
        </w:rPr>
        <w:br w:type="page" w:clear="all"/>
      </w:r>
      <w:r>
        <w:rPr>
          <w:rFonts w:hint="eastAsia" w:ascii="宋体" w:hAnsi="宋体" w:cs="黑体"/>
          <w:b/>
          <w:bCs/>
          <w:color w:val="000000"/>
          <w:sz w:val="36"/>
          <w:szCs w:val="36"/>
          <w:lang w:val="zh-CN"/>
        </w:rPr>
        <w:t xml:space="preserve">第四章  采购项目的技术规格</w:t>
      </w:r>
      <w:r>
        <w:rPr>
          <w:rFonts w:hint="eastAsia" w:ascii="宋体" w:hAnsi="宋体" w:cs="宋体"/>
          <w:color w:val="000000"/>
          <w:szCs w:val="21"/>
          <w:lang w:val="zh-CN"/>
        </w:rPr>
        <w:t xml:space="preserve">、</w:t>
      </w:r>
      <w:r>
        <w:rPr>
          <w:rFonts w:hint="eastAsia" w:ascii="宋体" w:hAnsi="宋体" w:cs="黑体"/>
          <w:b/>
          <w:bCs/>
          <w:color w:val="000000"/>
          <w:sz w:val="36"/>
          <w:szCs w:val="36"/>
          <w:lang w:val="zh-CN"/>
        </w:rPr>
        <w:t xml:space="preserve">要求和数量等</w:t>
      </w:r>
      <w:r>
        <w:rPr>
          <w:rFonts w:ascii="宋体" w:hAnsi="宋体" w:cs="黑体"/>
          <w:b/>
          <w:bCs/>
          <w:color w:val="000000"/>
          <w:sz w:val="36"/>
          <w:szCs w:val="36"/>
          <w:lang w:val="zh-CN"/>
        </w:rPr>
      </w:r>
      <w:r/>
    </w:p>
    <w:p>
      <w:pPr>
        <w:pStyle w:val="886"/>
        <w:ind w:firstLine="422"/>
        <w:keepLines/>
        <w:keepNext/>
        <w:spacing w:line="360" w:lineRule="auto"/>
        <w:rPr>
          <w:rFonts w:hint="eastAsia" w:ascii="宋体" w:hAnsi="宋体" w:cs="宋体"/>
          <w:b/>
          <w:bCs/>
          <w:color w:val="000000"/>
          <w:szCs w:val="21"/>
        </w:rPr>
        <w:outlineLvl w:val="1"/>
      </w:pPr>
      <w:r>
        <w:rPr>
          <w:rFonts w:hint="eastAsia" w:ascii="宋体" w:hAnsi="宋体" w:cs="宋体"/>
          <w:b/>
          <w:bCs/>
          <w:color w:val="000000"/>
          <w:szCs w:val="21"/>
        </w:rPr>
        <w:t xml:space="preserve">一、基本情况</w:t>
      </w:r>
      <w:r>
        <w:rPr>
          <w:rFonts w:hint="eastAsia" w:ascii="宋体" w:hAnsi="宋体" w:cs="宋体"/>
          <w:b/>
          <w:bCs/>
          <w:color w:val="000000"/>
          <w:szCs w:val="21"/>
        </w:rPr>
      </w:r>
      <w:r/>
    </w:p>
    <w:p>
      <w:pPr>
        <w:pStyle w:val="886"/>
        <w:ind w:firstLine="420"/>
        <w:keepLines/>
        <w:keepNext/>
        <w:spacing w:line="360" w:lineRule="auto"/>
        <w:rPr>
          <w:rFonts w:hint="eastAsia" w:ascii="宋体" w:hAnsi="宋体" w:cs="宋体"/>
          <w:color w:val="000000"/>
          <w:szCs w:val="21"/>
        </w:rPr>
        <w:outlineLvl w:val="1"/>
      </w:pPr>
      <w:r>
        <w:rPr>
          <w:rFonts w:hint="eastAsia" w:ascii="宋体" w:hAnsi="宋体" w:cs="宋体"/>
          <w:color w:val="000000"/>
          <w:szCs w:val="21"/>
        </w:rPr>
        <w:t xml:space="preserve">1、项目概况：江苏省特检院南通分院无损检测工作外委项目。</w:t>
      </w:r>
      <w:r>
        <w:rPr>
          <w:rFonts w:hint="eastAsia" w:ascii="宋体" w:hAnsi="宋体" w:cs="宋体"/>
          <w:color w:val="000000"/>
          <w:szCs w:val="21"/>
        </w:rPr>
      </w:r>
      <w:r/>
    </w:p>
    <w:p>
      <w:pPr>
        <w:pStyle w:val="886"/>
        <w:ind w:firstLine="420"/>
        <w:keepLines/>
        <w:keepNext/>
        <w:spacing w:line="360" w:lineRule="auto"/>
        <w:rPr>
          <w:rFonts w:hint="eastAsia" w:ascii="宋体" w:hAnsi="宋体"/>
          <w:color w:val="000000"/>
        </w:rPr>
        <w:outlineLvl w:val="1"/>
      </w:pPr>
      <w:r>
        <w:rPr>
          <w:rFonts w:hint="eastAsia" w:ascii="宋体" w:hAnsi="宋体" w:cs="宋体"/>
          <w:color w:val="000000"/>
          <w:szCs w:val="21"/>
        </w:rPr>
        <w:t xml:space="preserve">2、</w:t>
      </w:r>
      <w:r>
        <w:rPr>
          <w:rFonts w:hint="eastAsia" w:ascii="宋体" w:hAnsi="宋体"/>
          <w:color w:val="000000"/>
        </w:rPr>
        <w:t xml:space="preserve">服务范围：</w:t>
      </w:r>
      <w:r>
        <w:rPr>
          <w:rFonts w:hint="eastAsia"/>
          <w:color w:val="000000"/>
        </w:rPr>
        <w:t xml:space="preserve">本项目主要为南通分院各类设备的检验检测过程中的无损检测服务。</w:t>
      </w:r>
      <w:r>
        <w:rPr>
          <w:rFonts w:hint="eastAsia" w:ascii="宋体" w:hAnsi="宋体"/>
          <w:color w:val="000000"/>
        </w:rPr>
      </w:r>
      <w:r/>
    </w:p>
    <w:p>
      <w:pPr>
        <w:pStyle w:val="925"/>
        <w:ind w:firstLine="420"/>
        <w:spacing w:line="360" w:lineRule="auto"/>
        <w:rPr>
          <w:color w:val="000000"/>
        </w:rPr>
      </w:pPr>
      <w:r>
        <w:rPr>
          <w:rFonts w:hint="eastAsia"/>
          <w:color w:val="000000"/>
        </w:rPr>
        <w:t xml:space="preserve">主要服务范围：射线检测(RT)、超声检测(UT)。</w:t>
      </w:r>
      <w:r>
        <w:rPr>
          <w:color w:val="000000"/>
        </w:rPr>
      </w:r>
      <w:r/>
    </w:p>
    <w:tbl>
      <w:tblPr>
        <w:tblW w:w="9294"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1967"/>
        <w:gridCol w:w="1619"/>
        <w:gridCol w:w="1619"/>
        <w:gridCol w:w="1063"/>
        <w:gridCol w:w="1755"/>
      </w:tblGrid>
      <w:tr>
        <w:trPr>
          <w:trHeight w:val="46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86"/>
              <w:jc w:val="center"/>
              <w:widowControl/>
              <w:rPr>
                <w:rFonts w:ascii="宋体" w:hAnsi="宋体" w:cs="宋体"/>
                <w:color w:val="000000"/>
                <w:szCs w:val="21"/>
              </w:rPr>
            </w:pPr>
            <w:r>
              <w:rPr>
                <w:rFonts w:hint="eastAsia" w:ascii="宋体" w:hAnsi="宋体" w:cs="宋体"/>
                <w:color w:val="000000"/>
                <w:szCs w:val="21"/>
              </w:rPr>
              <w:t xml:space="preserve">包号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967"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分包名称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检测方法</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项目明细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单项最高限价(元)</w:t>
            </w:r>
            <w:r>
              <w:rPr>
                <w:rFonts w:hint="eastAsia" w:ascii="宋体" w:hAnsi="宋体" w:cs="宋体"/>
                <w:color w:val="000000"/>
                <w:szCs w:val="21"/>
              </w:rPr>
            </w:r>
            <w:r/>
          </w:p>
        </w:tc>
      </w:tr>
      <w:tr>
        <w:trPr>
          <w:trHeight w:val="769"/>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如东县(不含嘉通能源)、通州区、海门区、启东市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25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r>
        <w:trPr>
          <w:trHeight w:val="775"/>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崇川区、经济技术开发区、如皋市、海安市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469"/>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bl>
    <w:p>
      <w:pPr>
        <w:pStyle w:val="886"/>
        <w:ind w:firstLine="422"/>
        <w:spacing w:line="360" w:lineRule="auto"/>
        <w:rPr>
          <w:rFonts w:ascii="宋体" w:hAnsi="宋体" w:cs="宋体"/>
          <w:b/>
          <w:color w:val="000000"/>
          <w:szCs w:val="21"/>
        </w:rPr>
      </w:pPr>
      <w:r>
        <w:rPr>
          <w:rFonts w:ascii="宋体" w:hAnsi="宋体" w:cs="宋体"/>
          <w:b/>
          <w:color w:val="000000"/>
          <w:szCs w:val="21"/>
        </w:rPr>
      </w:r>
      <w:r/>
    </w:p>
    <w:p>
      <w:pPr>
        <w:pStyle w:val="886"/>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注：本项目采用优惠率方式报价，供应商在单价最高限价基础上填报优惠率，优惠率≥0% 为有效报价，优惠率＜0% 的，按无效响应处理。</w:t>
      </w:r>
      <w:r>
        <w:rPr>
          <w:rFonts w:hint="eastAsia" w:ascii="宋体" w:hAnsi="宋体" w:cs="宋体"/>
          <w:b/>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本项目服务期限自2026年7月17日至2026年12月31日；合同履行期间合同签订优惠率不变，且合同期内总费用不得突破该项服务年度预算额度。每项任务要求：合同签订并得到采购人通知并接《无损检测委托单》到开始，至项目规定的所有工作完成止</w:t>
      </w:r>
      <w:r>
        <w:rPr>
          <w:rFonts w:hint="eastAsia" w:ascii="宋体" w:hAnsi="宋体" w:cs="宋体"/>
          <w:bCs/>
          <w:color w:val="000000"/>
          <w:szCs w:val="21"/>
        </w:rPr>
        <w:t xml:space="preserve">。</w:t>
      </w:r>
      <w:r>
        <w:rPr>
          <w:rFonts w:ascii="宋体" w:hAnsi="宋体" w:cs="宋体"/>
          <w:color w:val="000000"/>
          <w:szCs w:val="21"/>
        </w:rPr>
      </w:r>
      <w:r/>
    </w:p>
    <w:p>
      <w:pPr>
        <w:pStyle w:val="886"/>
        <w:ind w:firstLine="420"/>
        <w:keepLines/>
        <w:keepNext/>
        <w:spacing w:line="360" w:lineRule="auto"/>
        <w:rPr>
          <w:rFonts w:ascii="宋体" w:hAnsi="宋体" w:cs="宋体"/>
          <w:b/>
          <w:bCs/>
          <w:color w:val="000000"/>
          <w:szCs w:val="21"/>
        </w:rPr>
        <w:outlineLvl w:val="1"/>
      </w:pPr>
      <w:r>
        <w:rPr>
          <w:rFonts w:hint="eastAsia" w:ascii="宋体" w:hAnsi="宋体" w:cs="宋体"/>
          <w:color w:val="000000"/>
          <w:szCs w:val="21"/>
        </w:rPr>
        <w:t xml:space="preserve">二、</w:t>
      </w:r>
      <w:r>
        <w:rPr>
          <w:rFonts w:hint="eastAsia" w:ascii="宋体" w:hAnsi="宋体" w:cs="宋体"/>
          <w:b/>
          <w:bCs/>
          <w:color w:val="000000"/>
          <w:szCs w:val="21"/>
        </w:rPr>
        <w:t xml:space="preserve">服务技术需求</w:t>
      </w:r>
      <w:r>
        <w:rPr>
          <w:rFonts w:ascii="宋体" w:hAnsi="宋体" w:cs="宋体"/>
          <w:b/>
          <w:bCs/>
          <w:color w:val="000000"/>
          <w:szCs w:val="21"/>
        </w:rPr>
      </w:r>
      <w:r/>
    </w:p>
    <w:p>
      <w:pPr>
        <w:pStyle w:val="886"/>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1、服务总体要求</w:t>
      </w:r>
      <w:r>
        <w:rPr>
          <w:rFonts w:ascii="宋体" w:hAnsi="宋体" w:cs="宋体"/>
          <w:b/>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（1）供应商应根据本采购文件，编制服务技术方案，覆盖工作外委服务技术内容。无正当理由，成交供应商不得拒绝采购人的工作安排，否则按成交供应商违约。</w:t>
      </w:r>
      <w:r>
        <w:rPr>
          <w:rFonts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★（2）按照采购人的检测任务通知要</w:t>
      </w:r>
      <w:r>
        <w:rPr>
          <w:rFonts w:hint="eastAsia" w:ascii="宋体" w:hAnsi="宋体" w:cs="宋体"/>
          <w:color w:val="000000"/>
          <w:szCs w:val="21"/>
        </w:rPr>
        <w:t xml:space="preserve">求，成交供应商应在24小时内（含夜间服务）对工作任务作出响应。坚决服从现场管理人员的要求,若出现工作人员无法正常工作，供应商应在24小时之内派遣替代人员。对采购人安排的技术指令不得擅自更改,工作完成后应及时出具检测报告，并对检测结果负责，保证检测报告的真实完整性。同时，供应商应提供应急保障服务，在服务期内承诺接到甲采购人通知后12小时内响应，24小时就位。成交供应商原则上负责本区域内业务，如遇到突发性任务或其他不可预料等因素影响，采购人有权自行调配，成交供应商应无条件配合接受调配，最终业务量以实际发生为准。</w:t>
      </w:r>
      <w:r>
        <w:rPr>
          <w:rFonts w:hint="eastAsia" w:ascii="宋体" w:hAnsi="宋体" w:cs="黑体"/>
          <w:b/>
          <w:bCs/>
          <w:color w:val="000000"/>
          <w:szCs w:val="21"/>
        </w:rPr>
        <w:t xml:space="preserve">（提供承诺书原件加盖供应商电子公章编至响应文件中）</w:t>
      </w:r>
      <w:r>
        <w:rPr>
          <w:rFonts w:ascii="宋体" w:hAnsi="宋体" w:cs="宋体"/>
          <w:color w:val="000000"/>
          <w:szCs w:val="21"/>
        </w:rPr>
      </w:r>
      <w:r/>
    </w:p>
    <w:p>
      <w:pPr>
        <w:pStyle w:val="886"/>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3）认真做好现场检测安全防护工作，在施工现场危险区域设置安全标志，并指定专人负责安全工作，加强安全管理，做到安全责任全覆盖、安全范围全覆盖，确保人身和设备安全，成交供应商应对其现场工作人员的安全健康负责，为其工作人员购买人身意外险，成交供应商在现场发生任何安全事故，均由成交供应商负责，采购人不承担任何责任。如果发生因供应商及其人员工作失职或未遵守被服务方的规定，造成安全事故或其他财产损失和人身伤害，均由供应商承担一切经济和法律责任。</w:t>
      </w:r>
      <w:r>
        <w:rPr>
          <w:rFonts w:hint="eastAsia" w:ascii="宋体" w:hAnsi="宋体" w:cs="黑体"/>
          <w:b/>
          <w:bCs/>
          <w:color w:val="000000"/>
          <w:szCs w:val="21"/>
        </w:rPr>
        <w:t xml:space="preserve">（提供承诺书原件加盖供应商电子公章编至响应文件中）</w:t>
      </w:r>
      <w:r>
        <w:rPr>
          <w:rFonts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4）检测所需的交通、材料及食宿等全部由成交供应商自己解决。供应商配置能满足项目技术服务所需的检测设备及工具，自行采购检测所需的各种耗材，用于检验检测工作的仪器设备、计量器具、标准物质等必须按照国家有关要求进行量值溯源或检定、校准，投入使用前均测试保证正常使用数据无误。</w:t>
      </w:r>
      <w:r>
        <w:rPr>
          <w:rFonts w:hint="eastAsia" w:ascii="宋体" w:hAnsi="宋体" w:cs="黑体"/>
          <w:b/>
          <w:bCs/>
          <w:color w:val="000000"/>
          <w:szCs w:val="21"/>
        </w:rPr>
        <w:t xml:space="preserve">（提供承诺书原件加盖供应商电子公章编至响应文件中）</w:t>
      </w:r>
      <w:r>
        <w:rPr>
          <w:rFonts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（5）严格遵守合同要求，对工作质量负责，否则须重新进行检测，相应的所有责任和费用由成交供应商自行承担，并且不得故意停工或故意拖延检测工期。</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（6）供应商需配置能满足项目技术服务所需的检测设备及工具。保证检测设备的标识、检定、使用、保养、维修符合要求，确保在投入使用前均测试正常，以及检测设备使用数据无误。</w:t>
      </w:r>
      <w:r>
        <w:rPr>
          <w:rFonts w:hint="eastAsia" w:ascii="宋体" w:hAnsi="宋体" w:cs="宋体"/>
          <w:color w:val="000000"/>
          <w:szCs w:val="21"/>
        </w:rPr>
      </w:r>
      <w:r/>
    </w:p>
    <w:p>
      <w:pPr>
        <w:pStyle w:val="886"/>
        <w:ind w:firstLine="420"/>
        <w:jc w:val="left"/>
        <w:spacing w:line="360" w:lineRule="auto"/>
        <w:rPr>
          <w:rFonts w:hint="eastAsia" w:ascii="宋体" w:hAnsi="宋体" w:cs="黑体"/>
          <w:b/>
          <w:bCs/>
          <w:color w:val="000000"/>
          <w:szCs w:val="21"/>
        </w:rPr>
      </w:pPr>
      <w:r>
        <w:rPr>
          <w:rFonts w:hint="eastAsia" w:ascii="宋体" w:hAnsi="宋体" w:cs="宋体"/>
          <w:color w:val="000000"/>
          <w:szCs w:val="21"/>
        </w:rPr>
        <w:t xml:space="preserve">★（7）供应商应严格遵守使用单位和采购人的各项安全管理制度,严格执行HSE体系规定的法律法规及标准规范，接受使用单位的安全教育、培训，编制事故的应急预案、救援事故报告与赔偿等文件，在施工现场危险区域设置安全标志，并指定专人负责安全工作，如有违反法律、法规的要求，成交供应商承担全部后果。</w:t>
      </w:r>
      <w:r>
        <w:rPr>
          <w:rFonts w:hint="eastAsia" w:ascii="宋体" w:hAnsi="宋体" w:cs="黑体"/>
          <w:b/>
          <w:bCs/>
          <w:color w:val="000000"/>
          <w:szCs w:val="21"/>
        </w:rPr>
        <w:t xml:space="preserve">（提供承诺书原件加盖供应商电子公章编至响应文件中）</w:t>
      </w:r>
      <w:r>
        <w:rPr>
          <w:rFonts w:hint="eastAsia" w:ascii="宋体" w:hAnsi="宋体" w:cs="黑体"/>
          <w:b/>
          <w:bCs/>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一旦进入检测现场，表示成交供应商对现场检测安全准备工作的认可，因成交供应商违规、违章作业造成的人身伤害和财产损失，包含但不限于使用单位被检测设备造成损坏、成交供应商指派的人员遭受人身损害或财产损失、对第三人造成人身损害或财产损失等均由成交供应商负责，采购人不承担任何责任。</w:t>
      </w:r>
      <w:r>
        <w:rPr>
          <w:rFonts w:hint="eastAsia" w:ascii="宋体" w:hAnsi="宋体" w:cs="宋体"/>
          <w:color w:val="000000"/>
          <w:szCs w:val="21"/>
        </w:rPr>
      </w:r>
      <w:r/>
    </w:p>
    <w:p>
      <w:pPr>
        <w:pStyle w:val="886"/>
        <w:ind w:firstLine="420"/>
        <w:jc w:val="left"/>
        <w:spacing w:line="360" w:lineRule="auto"/>
        <w:rPr>
          <w:rFonts w:ascii="宋体" w:hAnsi="宋体" w:cs="黑体"/>
          <w:b/>
          <w:bCs/>
          <w:color w:val="000000"/>
          <w:szCs w:val="21"/>
        </w:rPr>
      </w:pPr>
      <w:r>
        <w:rPr>
          <w:rFonts w:hint="eastAsia" w:ascii="宋体" w:hAnsi="宋体" w:cs="宋体"/>
          <w:color w:val="000000"/>
          <w:szCs w:val="21"/>
        </w:rPr>
        <w:t xml:space="preserve">★（9）对采购人和受检单位需保密的有关商业、技术、经营、管理等方面的信息、结果、资料等，成交供应商不得向其他单位或个人泄密，对需保密的资料要妥善保管，无关人员不得翻阅、复制。成交供应商承诺严格遵守国家关于隐私方面的所有法律法规，为采购人绝对保密任何有关采购人和受检单位的资料，不得泄露检测所服务的企业单位的任何商业机密，不得将检测数据私自泄露</w:t>
      </w:r>
      <w:r>
        <w:rPr>
          <w:rFonts w:hint="eastAsia"/>
          <w:color w:val="000000"/>
        </w:rPr>
        <w:t xml:space="preserve">，未经采购人书面授权，严禁擅自留存（除法定存档外）、对外发布、泄露或用于本项目以外的任何用途</w:t>
      </w:r>
      <w:r>
        <w:rPr>
          <w:rFonts w:hint="eastAsia" w:ascii="宋体" w:hAnsi="宋体" w:cs="宋体"/>
          <w:color w:val="000000"/>
          <w:szCs w:val="21"/>
        </w:rPr>
        <w:t xml:space="preserve">。采购人不承担本项目实施过程中的任何因成交供应商泄密造成的责任及经济赔偿。</w:t>
      </w:r>
      <w:r>
        <w:rPr>
          <w:rFonts w:hint="eastAsia" w:ascii="宋体" w:hAnsi="宋体" w:cs="黑体"/>
          <w:b/>
          <w:bCs/>
          <w:color w:val="000000"/>
          <w:szCs w:val="21"/>
        </w:rPr>
        <w:t xml:space="preserve">（提供承诺书原件加盖供应商电子公章编至响应文件中）</w:t>
      </w:r>
      <w:r>
        <w:rPr>
          <w:rFonts w:ascii="宋体" w:hAnsi="宋体" w:cs="黑体"/>
          <w:b/>
          <w:bCs/>
          <w:color w:val="000000"/>
          <w:szCs w:val="21"/>
        </w:rPr>
      </w:r>
      <w:r/>
    </w:p>
    <w:p>
      <w:pPr>
        <w:pStyle w:val="886"/>
        <w:ind w:firstLine="420"/>
        <w:jc w:val="left"/>
        <w:spacing w:line="360" w:lineRule="auto"/>
        <w:rPr>
          <w:rFonts w:hint="eastAsia"/>
          <w:color w:val="000000"/>
        </w:rPr>
      </w:pPr>
      <w:r>
        <w:rPr>
          <w:rFonts w:hint="eastAsia"/>
          <w:color w:val="000000"/>
        </w:rPr>
        <w:t xml:space="preserve">（10）本项目服务期间，成交供应商不得以采购人名义对外进行书面或口头承诺，不得以采购人名义对外签署协议，不得以与采购人存在合同关系对外进行宣传。</w:t>
      </w:r>
      <w:r>
        <w:rPr>
          <w:rFonts w:hint="eastAsia"/>
          <w:color w:val="000000"/>
        </w:rPr>
      </w:r>
      <w:r/>
    </w:p>
    <w:p>
      <w:pPr>
        <w:pStyle w:val="886"/>
        <w:ind w:firstLine="420"/>
        <w:jc w:val="left"/>
        <w:spacing w:line="360" w:lineRule="auto"/>
        <w:rPr>
          <w:rFonts w:hint="eastAsia"/>
          <w:color w:val="000000"/>
        </w:rPr>
      </w:pPr>
      <w:r>
        <w:rPr>
          <w:rFonts w:hint="eastAsia"/>
          <w:color w:val="000000"/>
        </w:rPr>
        <w:t xml:space="preserve">（11）本项目服务期间，成交供应商无正当理由拒绝或未按时完成采购人安排的检测任务、或拒绝配合采购人业务调配的，每发生一次采购人有权扣减本次结算费用的3%，且采购人有权要求其继续履行；累计发生两次（含）以上的，采购人有权解除本项目合同。</w:t>
      </w:r>
      <w:r>
        <w:rPr>
          <w:rFonts w:hint="eastAsia"/>
          <w:color w:val="000000"/>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2、服务技术要求</w:t>
      </w:r>
      <w:r>
        <w:rPr>
          <w:rFonts w:hint="eastAsia" w:ascii="宋体" w:hAnsi="宋体" w:cs="宋体"/>
          <w:b/>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（1）供应商应按相应的检测工艺进行检测。检测中发现检测工艺不能满足采购人需求时，应及时告知采购人并重新编制检测工艺。</w:t>
      </w:r>
      <w:r>
        <w:rPr>
          <w:rFonts w:hint="eastAsia"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★（2）检测中，严格执行档案管理制度。根据《承压设备无损检测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工作完成后，供应商应将所有纸质资料进行数字化处理，连同原始电子数据汇总形成完整的电子文档包移交给采购人</w:t>
      </w:r>
      <w:r>
        <w:rPr>
          <w:rFonts w:hint="eastAsia" w:ascii="宋体" w:hAnsi="宋体" w:cs="宋体"/>
          <w:color w:val="000000"/>
          <w:szCs w:val="21"/>
        </w:rPr>
        <w:t xml:space="preserve">存档。此项费用应包含在响应报价中，采购人不再支付任何额外的费用。</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（4）检测中，射线检测底片质量合格率100%(对不合格的底片要及时补拍并达到合格)。</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（5）检测中，严格执行环境安全管理制度，保证试验检测工作的正常开展。</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（6）严格执行台帐制度，保证试验检测各个环节都有台帐记录，做到所有试验检测数据都可追溯。</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（7）保证试验设备的标识、检定、使用、保养、维修符合要求，为试验检测数据的准确提供良好的基础。</w:t>
      </w:r>
      <w:r>
        <w:rPr>
          <w:rFonts w:hint="eastAsia" w:ascii="宋体" w:hAnsi="宋体" w:cs="宋体"/>
          <w:color w:val="000000"/>
          <w:szCs w:val="21"/>
        </w:rPr>
      </w:r>
      <w:r/>
    </w:p>
    <w:p>
      <w:pPr>
        <w:pStyle w:val="886"/>
        <w:ind w:firstLine="420"/>
        <w:jc w:val="left"/>
        <w:spacing w:line="360" w:lineRule="auto"/>
        <w:rPr>
          <w:color w:val="000000"/>
        </w:rPr>
      </w:pPr>
      <w:r>
        <w:rPr>
          <w:rFonts w:hint="eastAsia"/>
          <w:color w:val="000000"/>
        </w:rPr>
        <w:t xml:space="preserve">（8）供应商应具备健全的检测管理制度，检测工艺文件、检测工艺验证记录、检测记录和报告应符合承压设备无损检测（NB/T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rPr>
          <w:color w:val="000000"/>
        </w:rPr>
      </w:r>
      <w:r/>
    </w:p>
    <w:p>
      <w:pPr>
        <w:pStyle w:val="886"/>
        <w:ind w:firstLine="420"/>
        <w:jc w:val="left"/>
        <w:spacing w:line="360" w:lineRule="auto"/>
        <w:rPr>
          <w:rFonts w:hint="eastAsia"/>
          <w:color w:val="000000"/>
        </w:rPr>
      </w:pPr>
      <w:r>
        <w:rPr>
          <w:rFonts w:hint="eastAsia"/>
          <w:color w:val="000000"/>
        </w:rPr>
        <w:t xml:space="preserve">（9）检测中，对于现场无法完成检测的情况及时告知采购人，并按要求进行补充检测。</w:t>
      </w:r>
      <w:r>
        <w:rPr>
          <w:rFonts w:hint="eastAsia"/>
          <w:color w:val="000000"/>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b/>
          <w:color w:val="000000"/>
          <w:szCs w:val="21"/>
        </w:rPr>
        <w:t xml:space="preserve">3、人员配备（提供承诺书原件加盖供应商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color w:val="000000"/>
          <w:szCs w:val="21"/>
        </w:rPr>
      </w:r>
      <w:r/>
    </w:p>
    <w:p>
      <w:pPr>
        <w:pStyle w:val="886"/>
        <w:ind w:firstLine="420"/>
        <w:spacing w:line="360" w:lineRule="auto"/>
        <w:rPr>
          <w:color w:val="000000"/>
        </w:rPr>
      </w:pPr>
      <w:r>
        <w:rPr>
          <w:rFonts w:hint="eastAsia" w:ascii="宋体" w:hAnsi="宋体" w:cs="宋体"/>
          <w:color w:val="000000"/>
          <w:szCs w:val="21"/>
        </w:rPr>
        <w:t xml:space="preserve">供应商投入的人员应能满足本项目实施要求同时具有相应的资格证书，其中拟配备检测人员分别具备中华人民共和国特种设备检验检测人员证RTⅡ级及以上或UTⅡ级及以上证书，审核人员资质按国家相关技术规范标准；</w:t>
      </w:r>
      <w:r>
        <w:rPr>
          <w:rFonts w:hint="eastAsia"/>
          <w:color w:val="000000"/>
        </w:rPr>
        <w:t xml:space="preserve">本项目所涉及射线检测工作的相关工作人员应具备国家统一考核合格后生成的《核技术利用辐射安全与防护考核成绩报告单》，持证上岗；拟投入人员</w:t>
      </w:r>
      <w:r>
        <w:rPr>
          <w:rFonts w:hint="eastAsia" w:ascii="宋体" w:hAnsi="宋体" w:cs="宋体"/>
          <w:color w:val="000000"/>
          <w:szCs w:val="21"/>
        </w:rPr>
        <w:t xml:space="preserve">需提供相关证书复印件及2026年1月以来供应商为其缴纳的任意一个月的社保证明。</w:t>
      </w:r>
      <w:r>
        <w:rPr>
          <w:color w:val="000000"/>
        </w:rPr>
      </w:r>
      <w:r/>
    </w:p>
    <w:p>
      <w:pPr>
        <w:pStyle w:val="886"/>
        <w:ind w:firstLine="420"/>
        <w:spacing w:line="360" w:lineRule="auto"/>
        <w:rPr>
          <w:rFonts w:hint="eastAsia"/>
          <w:color w:val="000000"/>
        </w:rPr>
      </w:pPr>
      <w:r>
        <w:rPr>
          <w:rFonts w:hint="eastAsia"/>
          <w:color w:val="000000"/>
        </w:rPr>
        <w:t xml:space="preserve">①为保证项目的顺利实施，成交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color w:val="000000"/>
        </w:rPr>
      </w:r>
      <w:r/>
    </w:p>
    <w:p>
      <w:pPr>
        <w:pStyle w:val="886"/>
        <w:ind w:firstLine="420"/>
        <w:spacing w:line="360" w:lineRule="auto"/>
        <w:rPr>
          <w:rFonts w:hint="eastAsia"/>
          <w:color w:val="000000"/>
        </w:rPr>
      </w:pPr>
      <w:r>
        <w:rPr>
          <w:rFonts w:hint="eastAsia"/>
          <w:color w:val="000000"/>
        </w:rPr>
        <w:t xml:space="preserve">②供应商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rPr>
          <w:rFonts w:hint="eastAsia"/>
          <w:color w:val="000000"/>
        </w:rPr>
      </w:r>
      <w:r/>
    </w:p>
    <w:p>
      <w:pPr>
        <w:pStyle w:val="886"/>
        <w:ind w:firstLine="420"/>
        <w:spacing w:line="360" w:lineRule="auto"/>
        <w:rPr>
          <w:rFonts w:hint="eastAsia"/>
          <w:color w:val="000000"/>
        </w:rPr>
      </w:pPr>
      <w:r>
        <w:rPr>
          <w:rFonts w:hint="eastAsia"/>
          <w:color w:val="000000"/>
        </w:rPr>
        <w:t xml:space="preserve">③若出现工作人员临时无法正常工作，供应商应在报经采购人同意后，在24小时之内派遣经采购人认可的替代人员；</w:t>
      </w:r>
      <w:r>
        <w:rPr>
          <w:rFonts w:hint="eastAsia"/>
          <w:color w:val="000000"/>
        </w:rPr>
      </w:r>
      <w:r/>
    </w:p>
    <w:p>
      <w:pPr>
        <w:pStyle w:val="886"/>
        <w:ind w:firstLine="420"/>
        <w:spacing w:line="360" w:lineRule="auto"/>
        <w:rPr>
          <w:rFonts w:hint="eastAsia"/>
          <w:color w:val="000000"/>
        </w:rPr>
      </w:pPr>
      <w:r>
        <w:rPr>
          <w:rFonts w:hint="eastAsia"/>
          <w:color w:val="000000"/>
        </w:rPr>
        <w:t xml:space="preserve">④在服务期内，供应商需提供全天24小时工作响应（含夜间服务）,供应商需具备支持多个不同地点的检测任务同时开展检测作业的能力，并根据每个检测任务调配分项负责人、技术人员、安全管理人员等，检测工作需按检验进度同步或提前完成。</w:t>
      </w:r>
      <w:r>
        <w:rPr>
          <w:rFonts w:hint="eastAsia"/>
          <w:color w:val="000000"/>
        </w:rPr>
      </w:r>
      <w:r/>
    </w:p>
    <w:p>
      <w:pPr>
        <w:pStyle w:val="886"/>
        <w:ind w:firstLine="420"/>
        <w:spacing w:line="360" w:lineRule="auto"/>
        <w:rPr>
          <w:rFonts w:hint="eastAsia"/>
          <w:color w:val="000000"/>
        </w:rPr>
      </w:pPr>
      <w:r>
        <w:rPr>
          <w:rFonts w:hint="eastAsia"/>
          <w:color w:val="000000"/>
        </w:rPr>
        <w:t xml:space="preserve">⑤本项目所涉及登高作业的相关工作人员应具备应急管理部门颁发的《特种作业操作证》（高处作业），持证上岗；</w:t>
      </w:r>
      <w:r>
        <w:rPr>
          <w:rFonts w:hint="eastAsia"/>
          <w:color w:val="000000"/>
        </w:rPr>
      </w:r>
      <w:r/>
    </w:p>
    <w:p>
      <w:pPr>
        <w:pStyle w:val="886"/>
        <w:ind w:firstLine="420"/>
        <w:spacing w:line="360" w:lineRule="auto"/>
        <w:rPr>
          <w:rFonts w:hint="eastAsia"/>
          <w:color w:val="000000"/>
        </w:rPr>
      </w:pPr>
      <w:r>
        <w:rPr>
          <w:rFonts w:hint="eastAsia"/>
          <w:color w:val="000000"/>
        </w:rPr>
        <w:t xml:space="preserve">⑥本项目所涉及射线检测工作的相关工作人员应具备国家统一考核合格后生成的《核技术利用辐射安全与防护考核成绩报告单》，持证上岗。</w:t>
      </w:r>
      <w:r>
        <w:rPr>
          <w:rFonts w:hint="eastAsia"/>
          <w:color w:val="000000"/>
        </w:rPr>
      </w:r>
      <w:r/>
    </w:p>
    <w:p>
      <w:pPr>
        <w:pStyle w:val="886"/>
        <w:ind w:firstLine="422"/>
        <w:spacing w:line="360" w:lineRule="auto"/>
        <w:rPr>
          <w:b/>
          <w:bCs/>
          <w:color w:val="000000"/>
        </w:rPr>
      </w:pPr>
      <w:r>
        <w:rPr>
          <w:rFonts w:hint="eastAsia"/>
          <w:b/>
          <w:bCs/>
          <w:color w:val="000000"/>
        </w:rPr>
        <w:t xml:space="preserve">4、人员考核要求：</w:t>
      </w:r>
      <w:r>
        <w:rPr>
          <w:b/>
          <w:bCs/>
          <w:color w:val="000000"/>
        </w:rPr>
      </w:r>
      <w:r/>
    </w:p>
    <w:p>
      <w:pPr>
        <w:pStyle w:val="886"/>
        <w:ind w:firstLine="420"/>
        <w:spacing w:line="360" w:lineRule="auto"/>
        <w:rPr>
          <w:rFonts w:hint="eastAsia"/>
          <w:color w:val="000000"/>
        </w:rPr>
      </w:pPr>
      <w:r>
        <w:rPr>
          <w:rFonts w:hint="eastAsia"/>
          <w:color w:val="000000"/>
        </w:rPr>
        <w:t xml:space="preserve">（1）采购人会对供应商进行工作抽查，根据抽查结果，对供应商工作内容和工作量进行调整。如抽查复验时，发现供应商存在弄虚作假等严重问题立即中止合同，因工期延误等产生损失的，由成交供应商承担全部责任和经济处罚；</w:t>
      </w:r>
      <w:r>
        <w:rPr>
          <w:rFonts w:hint="eastAsia"/>
          <w:color w:val="000000"/>
        </w:rPr>
      </w:r>
      <w:r/>
    </w:p>
    <w:p>
      <w:pPr>
        <w:pStyle w:val="886"/>
        <w:ind w:firstLine="420"/>
        <w:spacing w:line="360" w:lineRule="auto"/>
        <w:rPr>
          <w:rFonts w:hint="eastAsia"/>
          <w:color w:val="000000"/>
        </w:rPr>
      </w:pPr>
      <w:r>
        <w:rPr>
          <w:rFonts w:hint="eastAsia"/>
          <w:color w:val="000000"/>
        </w:rPr>
        <w:t xml:space="preserve">（2）根据业务范围中实际需要开展的外委服务项目，采购人将开具《无损检测委托单》。成交供应商必须按要求完成相应服务工作，接受采购人的任务完成情况考核。对未能及时完成的工作任务，或者所完成的工作未能达到服务要求的，经考核确认后，按比例减扣相应外委服务费。</w:t>
      </w:r>
      <w:r>
        <w:rPr>
          <w:rFonts w:hint="eastAsia"/>
          <w:color w:val="000000"/>
        </w:rPr>
      </w:r>
      <w:r/>
    </w:p>
    <w:p>
      <w:pPr>
        <w:pStyle w:val="886"/>
        <w:ind w:firstLine="420"/>
        <w:jc w:val="left"/>
        <w:spacing w:line="360" w:lineRule="auto"/>
        <w:rPr>
          <w:rFonts w:hint="eastAsia"/>
          <w:color w:val="000000"/>
        </w:rPr>
      </w:pPr>
      <w:r>
        <w:rPr>
          <w:rFonts w:hint="eastAsia"/>
          <w:color w:val="000000"/>
        </w:rPr>
        <w:t xml:space="preserve">★5、供应商负责成交区域内业务，采购人有权根据项目实际情况和供应商的综合履约情况进行自行调配；如遇到突发性任务、重大工程或其他不可预料等因素影响，采购人也有权自行调配。供应商应无条件配合接受调配，最终业务量以实际发生为准。</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color w:val="000000"/>
        </w:rPr>
      </w:r>
      <w:r/>
    </w:p>
    <w:p>
      <w:pPr>
        <w:pStyle w:val="886"/>
        <w:ind w:firstLine="420"/>
        <w:spacing w:line="360" w:lineRule="auto"/>
        <w:rPr>
          <w:rFonts w:hint="eastAsia"/>
          <w:color w:val="000000"/>
        </w:rPr>
      </w:pPr>
      <w:r>
        <w:rPr>
          <w:rFonts w:hint="eastAsia"/>
          <w:color w:val="000000"/>
        </w:rPr>
        <w:t xml:space="preserve">6、本项目实施期间产生的所有检测数据、图谱、报告及相关技术成果的知识产权均归采购人所有。</w:t>
      </w:r>
      <w:r>
        <w:rPr>
          <w:rFonts w:hint="eastAsia"/>
          <w:color w:val="000000"/>
        </w:rPr>
      </w:r>
      <w:r/>
    </w:p>
    <w:p>
      <w:pPr>
        <w:pStyle w:val="886"/>
        <w:ind w:firstLine="420"/>
        <w:jc w:val="left"/>
        <w:spacing w:line="360" w:lineRule="auto"/>
        <w:rPr>
          <w:rFonts w:ascii="宋体" w:hAnsi="宋体" w:cs="宋体"/>
          <w:b/>
          <w:color w:val="000000"/>
          <w:szCs w:val="21"/>
        </w:rPr>
      </w:pPr>
      <w:r>
        <w:rPr>
          <w:rFonts w:hint="eastAsia"/>
          <w:color w:val="000000"/>
        </w:rPr>
        <w:t xml:space="preserve">★7、成交供应商必须具备独立完成本项目的能力，成交后不允许分包、转包。如发现成交供应商在本项目中存在资质挂靠、转包、分包、不委派指定的技术人员及其他违规情况，视为成交供应商根本违约，一切不利后果由成交供应商负责。采购人有权立即单方解除合同，成交供应商应向采购人支付合同总预算额度30%的违约金，并赔偿采购人因此遭受的全部损失。</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b/>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★8、质量安全要求：（提供承诺书原件加盖供应商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b/>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成交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（1）建立质量管理机构，各责任人职责明确；</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（2）质量管理体系运行规范，质量制度落实到位；</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color w:val="000000"/>
        </w:rPr>
        <w:t xml:space="preserve">严</w:t>
      </w:r>
      <w:r>
        <w:rPr>
          <w:rFonts w:hint="eastAsia" w:ascii="宋体" w:hAnsi="宋体" w:cs="宋体"/>
          <w:color w:val="000000"/>
          <w:szCs w:val="21"/>
        </w:rPr>
        <w:t xml:space="preserve">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s="宋体"/>
          <w:color w:val="000000"/>
          <w:szCs w:val="21"/>
        </w:rPr>
      </w:r>
      <w:r/>
    </w:p>
    <w:p>
      <w:pPr>
        <w:pStyle w:val="886"/>
        <w:numPr>
          <w:ilvl w:val="0"/>
          <w:numId w:val="4"/>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仪器设备齐全，并在检定、校准有效期内使用；</w:t>
      </w:r>
      <w:r>
        <w:rPr>
          <w:rFonts w:hint="eastAsia" w:ascii="宋体" w:hAnsi="宋体" w:cs="宋体"/>
          <w:color w:val="000000"/>
          <w:szCs w:val="21"/>
        </w:rPr>
      </w:r>
      <w:r/>
    </w:p>
    <w:p>
      <w:pPr>
        <w:pStyle w:val="886"/>
        <w:numPr>
          <w:ilvl w:val="0"/>
          <w:numId w:val="4"/>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在本项目合同签订之日起一个月内，须结合项目的实际技术需求，严格按照国家现行相关法规及标准规定，配齐合格的检测用试块；</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（6）场地设施和环境(包括温度、湿度、光照度、暗室</w:t>
      </w:r>
      <w:r>
        <w:rPr>
          <w:rFonts w:hint="eastAsia"/>
          <w:color w:val="000000"/>
          <w:szCs w:val="21"/>
        </w:rPr>
        <w:t xml:space="preserve">(含危废处理能力,危废物应委托有资质的专业单位处置，并签订处置合同)</w:t>
      </w:r>
      <w:r>
        <w:rPr>
          <w:rFonts w:hint="eastAsia" w:ascii="宋体" w:hAnsi="宋体" w:cs="宋体"/>
          <w:color w:val="000000"/>
          <w:szCs w:val="21"/>
        </w:rPr>
        <w:t xml:space="preserve">、辐射、清洁度等)满足体系要求；</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（7）建立安全环境管理及保障措施；</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（8）日常工作能满足项目和采购人单位的检测工作要求等。</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ascii="宋体" w:hAnsi="宋体" w:cs="宋体"/>
          <w:color w:val="000000"/>
          <w:szCs w:val="21"/>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s="宋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三、商务部分要求</w:t>
      </w:r>
      <w:r>
        <w:rPr>
          <w:rFonts w:hint="eastAsia" w:ascii="宋体" w:hAnsi="宋体" w:cs="宋体"/>
          <w:b/>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1、报价要求</w:t>
      </w:r>
      <w:r>
        <w:rPr>
          <w:rFonts w:hint="eastAsia" w:ascii="宋体" w:hAnsi="宋体" w:cs="宋体"/>
          <w:b/>
          <w:bCs/>
          <w:color w:val="000000"/>
          <w:szCs w:val="21"/>
        </w:rPr>
      </w:r>
      <w:r/>
    </w:p>
    <w:p>
      <w:pPr>
        <w:pStyle w:val="886"/>
        <w:ind w:firstLine="420"/>
        <w:jc w:val="left"/>
        <w:spacing w:line="360" w:lineRule="auto"/>
        <w:rPr>
          <w:rFonts w:hint="eastAsia" w:ascii="宋体" w:hAnsi="宋体" w:cs="宋体"/>
          <w:b/>
          <w:bCs/>
          <w:color w:val="000000"/>
          <w:szCs w:val="21"/>
        </w:rPr>
      </w:pPr>
      <w:r>
        <w:rPr>
          <w:rFonts w:hint="eastAsia" w:ascii="宋体" w:hAnsi="宋体" w:cs="黑体"/>
          <w:color w:val="000000"/>
          <w:szCs w:val="21"/>
        </w:rPr>
        <w:t xml:space="preserve">★</w:t>
      </w:r>
      <w:r>
        <w:rPr>
          <w:rFonts w:hint="eastAsia" w:ascii="宋体" w:hAnsi="宋体" w:cs="宋体"/>
          <w:b/>
          <w:bCs/>
          <w:color w:val="000000"/>
          <w:szCs w:val="21"/>
        </w:rPr>
        <w:t xml:space="preserve">（1）本项目采用优惠率形式进行报价，供应商在单价最高限价基础上填报优惠率，优惠率≥0% 为有效报价，优惠率＜0% 的，按无效响应处理。</w:t>
      </w:r>
      <w:r>
        <w:rPr>
          <w:rFonts w:hint="eastAsia" w:ascii="宋体" w:hAnsi="宋体" w:cs="宋体"/>
          <w:b/>
          <w:bCs/>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黑体"/>
          <w:b/>
          <w:bCs/>
          <w:color w:val="000000"/>
          <w:szCs w:val="21"/>
        </w:rPr>
        <w:t xml:space="preserve">为保证价格的统一性及避免不平衡报价,供应商报价时报取统一的响应优惠率，否则作无效响应处理</w:t>
      </w:r>
      <w:r>
        <w:rPr>
          <w:rFonts w:hint="eastAsia" w:ascii="宋体" w:hAnsi="宋体" w:cs="宋体"/>
          <w:b/>
          <w:bCs/>
          <w:color w:val="000000"/>
          <w:szCs w:val="21"/>
        </w:rPr>
        <w:t xml:space="preserve">。并且该响应优惠率适用于每项服务项目，所报响应优惠率最多保留两位小数。</w:t>
      </w:r>
      <w:r>
        <w:rPr>
          <w:rFonts w:hint="eastAsia"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（2）采购人将与每个成交供应商签订合同（附单项最高限价和成交优惠率），具体实施单个项目前再发《无损检测委托单》，确定具体服务项目内容。</w:t>
      </w:r>
      <w:r>
        <w:rPr>
          <w:rFonts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3）人工费、交通差旅费、现场车辆费、设备机具费、消耗材料费、保险费、税费、各类规费、食宿费、服务人员工资、社保、公积金、相关材料分析费、验收费、安全防护产品购置费、管理费、利润、相关协调费用以及供应商认为需要的其他费用等。此外，项目实施过程中所需的采购文件中未列出的辅料、设备折旧等其他一切费用应由供应商在报价时一并考虑，采购人不再支付报价以外的任何费用。</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（4）报价说明：如所报优惠率为20%，则结算单价为单项最高限价*（1-20%）。</w:t>
      </w:r>
      <w:r>
        <w:rPr>
          <w:rFonts w:hint="eastAsia" w:ascii="宋体" w:hAnsi="宋体" w:cs="宋体"/>
          <w:color w:val="000000"/>
          <w:szCs w:val="21"/>
        </w:rPr>
      </w:r>
      <w:r/>
    </w:p>
    <w:p>
      <w:pPr>
        <w:pStyle w:val="886"/>
        <w:ind w:firstLine="420"/>
        <w:jc w:val="left"/>
        <w:spacing w:line="360" w:lineRule="auto"/>
        <w:rPr>
          <w:rFonts w:hint="eastAsia" w:ascii="宋体" w:hAnsi="宋体" w:cs="黑体"/>
          <w:color w:val="000000"/>
          <w:szCs w:val="21"/>
        </w:rPr>
      </w:pPr>
      <w:r>
        <w:rPr>
          <w:rFonts w:hint="eastAsia" w:ascii="宋体" w:hAnsi="宋体" w:cs="黑体"/>
          <w:color w:val="000000"/>
          <w:szCs w:val="21"/>
        </w:rPr>
        <w:t xml:space="preserve">（5）在服务过程中，如发现有缺项、漏项，成交供应商应无条件、无偿补齐，所发生的一切费用，视为已包含在成交供应商响应时的响应报价之中，且并不因此而影响交付采购人服务的时间。</w:t>
      </w:r>
      <w:r>
        <w:rPr>
          <w:rFonts w:hint="eastAsia" w:ascii="宋体" w:hAnsi="宋体" w:cs="黑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2、交付要求</w:t>
      </w:r>
      <w:r>
        <w:rPr>
          <w:rFonts w:hint="eastAsia" w:ascii="宋体" w:hAnsi="宋体" w:cs="宋体"/>
          <w:b/>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黑体"/>
          <w:color w:val="000000"/>
          <w:szCs w:val="21"/>
        </w:rPr>
        <w:t xml:space="preserve">（1）</w:t>
      </w:r>
      <w:r>
        <w:rPr>
          <w:rFonts w:hint="eastAsia" w:ascii="宋体" w:hAnsi="宋体" w:cs="宋体"/>
          <w:color w:val="000000"/>
          <w:szCs w:val="21"/>
        </w:rPr>
        <w:t xml:space="preserve">成交供应商根据采购人提供的检测工作量、检测工期，拟派满足合同要求的人员赴现场开展检测工作。成交供应商应配备足够的人员和设备，保证在约定的时间内完成检测工作</w:t>
      </w:r>
      <w:r>
        <w:rPr>
          <w:rFonts w:hint="eastAsia" w:ascii="宋体" w:hAnsi="宋体" w:cs="宋体"/>
          <w:color w:val="000000"/>
          <w:szCs w:val="21"/>
        </w:rPr>
        <w:t xml:space="preserve">。每迟延一天，按该迟延交付项目对应服务费用的5‰向采购人支付违约金，自成交供应商应完成检测工作之日起算，但采购人书面催告可视为对成交供应商违约事实的确认，违约金总金额不超过该迟延交付项目对应服务费用的20%。若因成交供应商迟延交付给采购人造成的损失超出前述违约金金额的，成交供应商还应赔偿超出部分的全部损失。采购人有权在支付费用时直接扣除。成交供应商逾期交付达2天，视为成交供应商拒绝交付、不能交付或不能完成合同，采购人有权解除合同，解除合同的通知自到达成交供应商时生效，解除合同造成的损失全部由成交供应商承担。</w:t>
      </w:r>
      <w:r>
        <w:rPr>
          <w:rFonts w:hint="eastAsia" w:ascii="宋体" w:hAnsi="宋体" w:cs="宋体"/>
          <w:color w:val="000000"/>
          <w:szCs w:val="21"/>
        </w:rPr>
      </w:r>
      <w:r/>
    </w:p>
    <w:p>
      <w:pPr>
        <w:pStyle w:val="886"/>
        <w:ind w:firstLine="420"/>
        <w:jc w:val="left"/>
        <w:spacing w:line="360" w:lineRule="auto"/>
        <w:rPr>
          <w:rFonts w:ascii="宋体" w:hAnsi="宋体" w:cs="黑体"/>
          <w:color w:val="000000"/>
          <w:szCs w:val="21"/>
        </w:rPr>
      </w:pPr>
      <w:r>
        <w:rPr>
          <w:rFonts w:hint="eastAsia" w:ascii="宋体" w:hAnsi="宋体" w:cs="黑体"/>
          <w:color w:val="000000"/>
          <w:szCs w:val="21"/>
        </w:rPr>
        <w:t xml:space="preserve">（2）底片数量小于等于30张时，检测报告3个工作日内提交；底片数量大于30张时，检测报告7个工作日内提交。供应商须将检测底片与检测报告一同提交至采购人。</w:t>
      </w:r>
      <w:r>
        <w:rPr>
          <w:rFonts w:ascii="宋体" w:hAnsi="宋体" w:cs="黑体"/>
          <w:color w:val="000000"/>
          <w:szCs w:val="21"/>
        </w:rPr>
      </w:r>
      <w:r/>
    </w:p>
    <w:p>
      <w:pPr>
        <w:pStyle w:val="886"/>
        <w:ind w:firstLine="420"/>
        <w:jc w:val="left"/>
        <w:spacing w:line="360" w:lineRule="auto"/>
        <w:rPr>
          <w:rFonts w:hint="eastAsia" w:ascii="宋体" w:hAnsi="宋体" w:cs="黑体"/>
          <w:color w:val="000000"/>
          <w:szCs w:val="21"/>
        </w:rPr>
      </w:pPr>
      <w:r>
        <w:rPr>
          <w:rFonts w:hint="eastAsia" w:ascii="宋体" w:hAnsi="宋体" w:cs="黑体"/>
          <w:color w:val="000000"/>
          <w:szCs w:val="21"/>
        </w:rPr>
        <w:t xml:space="preserve">（3）射线检测结果，在2个工作日内以书面形式提交至采购人。</w:t>
      </w:r>
      <w:r>
        <w:rPr>
          <w:rFonts w:hint="eastAsia" w:ascii="宋体" w:hAnsi="宋体" w:cs="黑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3、验收要求：</w:t>
      </w:r>
      <w:r>
        <w:rPr>
          <w:rFonts w:hint="eastAsia" w:ascii="宋体" w:hAnsi="宋体" w:cs="宋体"/>
          <w:b/>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（1）验收标准：采购文件及响应文件、双方签订的技术协议、国家的相关标准、行业技术标准、符合项目技术方案及采购人项目负责人指定的技术要求、符合被服务方的各项管理规定。</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（2）验收方式：所提供的服务符合标准或规范，经采购人项目负责人确认填写项目验收单。</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b/>
          <w:color w:val="000000"/>
          <w:szCs w:val="21"/>
        </w:rPr>
        <w:t xml:space="preserve">结算方式</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服务费支付按实结算，按检验进度付款。成交供应商根据已经完成且经采购人确认的工作量进行结算，每次申请付款时，须提供采购人认可的增值税发票、结算清单（经采购人书面签字、盖章确认）等付款所需资料，采购人在收到上述资料且审查合格后支付相应款项，若因成交供应商延迟提供上述资料导致采购人不能按时付款，则相关责任由成交供应商承担。</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（2）结算金额=经采购人确认的工作量×单项最高限价×（1-成交优惠率）。</w:t>
      </w:r>
      <w:r>
        <w:rPr>
          <w:rFonts w:hint="eastAsia"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3）在服务期内，成交供应商根据完成工作量进行结算时，各分包最终结算总金额不超过该分包该项服务预算额度，超出预算金额部分采购人不予支付，成交供应商不得就超出部分向采购人主张或提出异议，否则采购人有权向成交供应商主张服务总费用5%的违约金。</w:t>
      </w:r>
      <w:r>
        <w:rPr>
          <w:rFonts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（4）因供应商自身原因导致的针对同一检测点的重复检测工作，不可重复计费。</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（5）对政府有政策性减免要求的服务单位，供应商计费金额应按政府要求减免比例实行减免。供应商应充分考虑所有可能影响到报价的价格及政策等风险因素，一旦成交，服务单价将包定，一律不予调整。</w:t>
      </w:r>
      <w:r>
        <w:rPr>
          <w:rFonts w:hint="eastAsia" w:ascii="宋体" w:hAnsi="宋体" w:cs="宋体"/>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5、</w:t>
      </w:r>
      <w:r>
        <w:rPr>
          <w:rFonts w:hint="eastAsia" w:ascii="宋体" w:hAnsi="宋体" w:cs="宋体"/>
          <w:b/>
          <w:bCs/>
          <w:color w:val="000000"/>
          <w:szCs w:val="21"/>
        </w:rPr>
        <w:tab/>
      </w:r>
      <w:r>
        <w:rPr>
          <w:rFonts w:hint="eastAsia" w:ascii="宋体" w:hAnsi="宋体" w:cs="宋体"/>
          <w:b/>
          <w:bCs/>
          <w:color w:val="000000"/>
          <w:szCs w:val="21"/>
        </w:rPr>
        <w:t xml:space="preserve">其他要求</w:t>
      </w:r>
      <w:r>
        <w:rPr>
          <w:rFonts w:hint="eastAsia" w:ascii="宋体" w:hAnsi="宋体" w:cs="宋体"/>
          <w:b/>
          <w:bCs/>
          <w:color w:val="000000"/>
          <w:szCs w:val="21"/>
        </w:rPr>
      </w:r>
      <w:r/>
    </w:p>
    <w:p>
      <w:pPr>
        <w:pStyle w:val="886"/>
        <w:ind w:firstLine="420"/>
        <w:jc w:val="left"/>
        <w:spacing w:line="360" w:lineRule="auto"/>
        <w:rPr>
          <w:rFonts w:ascii="宋体" w:hAnsi="宋体" w:cs="宋体"/>
          <w:b/>
          <w:color w:val="000000"/>
          <w:szCs w:val="21"/>
        </w:rPr>
      </w:pPr>
      <w:r>
        <w:rPr>
          <w:rFonts w:hint="eastAsia" w:ascii="宋体" w:hAnsi="宋体" w:cs="宋体"/>
          <w:color w:val="000000"/>
          <w:szCs w:val="21"/>
        </w:rPr>
        <w:t xml:space="preserve">★（1）供应商须承诺决不提供虚假材料谋取成交、决不采取不正当手段诋毁、排挤其他供应商、决不与采购人、其它供应商或者代理机构恶意串通、决不向采购人、代理机构工作人员和评委进行商业贿赂、决不拒绝有关部门监督检查或提供虚假情况，如有违反，无条件接受采购人及相关管理部门的处罚且若成交的取消成交资格。</w:t>
      </w:r>
      <w:r>
        <w:rPr>
          <w:rFonts w:hint="eastAsia" w:ascii="宋体" w:hAnsi="宋体" w:cs="宋体"/>
          <w:b/>
          <w:color w:val="000000"/>
          <w:szCs w:val="21"/>
        </w:rPr>
        <w:t xml:space="preserve">（提供承诺书原件加盖供应商电子公章，承诺函格式自拟）</w:t>
      </w:r>
      <w:r>
        <w:rPr>
          <w:rFonts w:ascii="宋体" w:hAnsi="宋体" w:cs="宋体"/>
          <w:b/>
          <w:color w:val="000000"/>
          <w:szCs w:val="21"/>
        </w:rPr>
      </w:r>
      <w:r/>
    </w:p>
    <w:p>
      <w:pPr>
        <w:pStyle w:val="886"/>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（2）供应商需在商务偏离表中逐条对商务要求进行响应（特别要求的按要求进行响应），</w:t>
      </w:r>
      <w:r>
        <w:rPr>
          <w:rFonts w:hint="eastAsia" w:ascii="宋体" w:hAnsi="宋体" w:cs="宋体"/>
          <w:b/>
          <w:bCs/>
          <w:color w:val="000000"/>
          <w:szCs w:val="21"/>
        </w:rPr>
        <w:t xml:space="preserve">实质性条款不接受负偏离。</w:t>
      </w:r>
      <w:r>
        <w:rPr>
          <w:rFonts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（3）因服务人员操作不当而造成采购人经济损失的，成交供应商要负责赔偿造成的全部经济损失，采购人保留对成交供应商提交成果质量的无限期追责的权利。</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★6、廉政要求</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（1）供应商及其相关工作人员应遵守法律法规和国家准则；恪守严格依法、正直坦诚、客观公正、勤勉尽责、保守秘密的基本职业道德，保持应有的独立性。</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（2）供应商及其相关工作人员与项目有利害关系的，应事先声明，实行回避。</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（3）供应商应独立、客观、公正地完成受托项目的检测服务工作，并对工作的真实性、准确性、合法性负责，不得将受托项目转包或分包。</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（5）采购人对受托供应商违反规定发生违纪行为，检测结果出现严重差错或故意提供不实、虚假结果的情形，依法追究其法律责任。</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rPr>
          <w:rFonts w:hint="eastAsia" w:ascii="宋体" w:hAnsi="宋体" w:cs="宋体"/>
          <w:color w:val="000000"/>
          <w:szCs w:val="21"/>
        </w:rPr>
      </w:r>
      <w:r/>
    </w:p>
    <w:p>
      <w:pPr>
        <w:pStyle w:val="886"/>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四、其他</w:t>
      </w:r>
      <w:r>
        <w:rPr>
          <w:rFonts w:ascii="宋体" w:hAnsi="宋体" w:cs="宋体"/>
          <w:b/>
          <w:color w:val="000000"/>
          <w:szCs w:val="21"/>
        </w:rPr>
      </w:r>
      <w:r/>
    </w:p>
    <w:p>
      <w:pPr>
        <w:pStyle w:val="1036"/>
        <w:ind w:firstLine="420"/>
        <w:spacing w:line="360" w:lineRule="auto"/>
        <w:rPr>
          <w:rFonts w:ascii="宋体" w:hAnsi="宋体" w:cs="宋体"/>
          <w:color w:val="000000"/>
        </w:rPr>
      </w:pPr>
      <w:r>
        <w:rPr>
          <w:rFonts w:hint="eastAsia" w:ascii="宋体" w:hAnsi="宋体" w:cs="宋体"/>
          <w:color w:val="000000"/>
        </w:rPr>
        <w:t xml:space="preserve">1、制定实施方案</w:t>
      </w:r>
      <w:r>
        <w:rPr>
          <w:rFonts w:ascii="宋体" w:hAnsi="宋体" w:cs="宋体"/>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制订项目实施方案，方案应至少包含工作范围、服务边界、质量保证体系、现场协调、交叉作业管理及备案保密等内容。方案应完整全面、具体详实、科学合理，并且具有针对性和可行性。</w:t>
      </w:r>
      <w:r>
        <w:rPr>
          <w:rFonts w:hint="eastAsia" w:ascii="宋体" w:hAnsi="宋体" w:cs="宋体"/>
          <w:color w:val="000000"/>
        </w:rPr>
      </w:r>
      <w:r/>
    </w:p>
    <w:p>
      <w:pPr>
        <w:pStyle w:val="1036"/>
        <w:ind w:firstLine="420"/>
        <w:spacing w:line="360" w:lineRule="auto"/>
        <w:rPr>
          <w:color w:val="000000"/>
        </w:rPr>
      </w:pPr>
      <w:r>
        <w:rPr>
          <w:rFonts w:hint="eastAsia"/>
          <w:color w:val="000000"/>
        </w:rPr>
        <w:t xml:space="preserve">2、制定难点、重点分析方案</w:t>
      </w:r>
      <w:r>
        <w:rPr>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制订项目难点、重点分析方案，方案应至少包含夜间作业保障、风险防控、射线辐射安全管控、应对恶劣天气的分析等内容。方案应完整全面、具体详实、科学合理，并且具有针对性和可行性。</w:t>
      </w:r>
      <w:r>
        <w:rPr>
          <w:rFonts w:ascii="宋体" w:hAnsi="宋体" w:cs="宋体"/>
          <w:color w:val="000000"/>
        </w:rPr>
      </w:r>
      <w:r/>
    </w:p>
    <w:p>
      <w:pPr>
        <w:pStyle w:val="1036"/>
        <w:ind w:firstLine="420"/>
        <w:spacing w:line="360" w:lineRule="auto"/>
        <w:rPr>
          <w:rFonts w:hint="eastAsia"/>
          <w:color w:val="000000"/>
        </w:rPr>
      </w:pPr>
      <w:r>
        <w:rPr>
          <w:rFonts w:hint="eastAsia"/>
          <w:color w:val="000000"/>
        </w:rPr>
        <w:t xml:space="preserve">3、制定人员组织管理和保障方案</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制订人员组织管理和保障方案，方案应至少包含团队人员的安排管理、岗位培训、驻场保障服务等内容。方案应完整全面、具体详实、科学合理，并且具有针对性和可行性。</w:t>
      </w:r>
      <w:r>
        <w:rPr>
          <w:rFonts w:hint="eastAsia" w:ascii="宋体" w:hAnsi="宋体" w:cs="宋体"/>
          <w:color w:val="000000"/>
        </w:rPr>
      </w:r>
      <w:r/>
    </w:p>
    <w:p>
      <w:pPr>
        <w:pStyle w:val="1036"/>
        <w:ind w:firstLine="420"/>
        <w:spacing w:line="360" w:lineRule="auto"/>
        <w:rPr>
          <w:color w:val="000000"/>
        </w:rPr>
      </w:pPr>
      <w:r>
        <w:rPr>
          <w:rFonts w:hint="eastAsia"/>
          <w:color w:val="000000"/>
        </w:rPr>
        <w:t xml:space="preserve">4、制定质量控制、进度计划措施方案</w:t>
      </w:r>
      <w:r>
        <w:rPr>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制订质量控制、进度计划措施方案，方案应至少包含质量控制措施、进度计划保障、协同管理措施、响应时效等内容。方案应完整全面、具体详实、科学合理，并且具有针对性和可行性。</w:t>
      </w:r>
      <w:r>
        <w:rPr>
          <w:rFonts w:hint="eastAsia" w:ascii="宋体" w:hAnsi="宋体" w:cs="宋体"/>
          <w:color w:val="000000"/>
        </w:rPr>
      </w:r>
      <w:r/>
    </w:p>
    <w:p>
      <w:pPr>
        <w:pStyle w:val="1036"/>
        <w:ind w:firstLine="420"/>
        <w:spacing w:line="360" w:lineRule="auto"/>
        <w:rPr>
          <w:rFonts w:hint="eastAsia"/>
          <w:color w:val="000000"/>
        </w:rPr>
      </w:pPr>
      <w:r>
        <w:rPr>
          <w:rFonts w:hint="eastAsia"/>
          <w:color w:val="000000"/>
        </w:rPr>
        <w:t xml:space="preserve">5、制定</w:t>
      </w:r>
      <w:r>
        <w:rPr>
          <w:rFonts w:hint="eastAsia" w:ascii="宋体" w:hAnsi="宋体" w:cs="宋体"/>
          <w:color w:val="000000"/>
          <w:lang w:val="zh-TW" w:eastAsia="zh-TW" w:bidi="ar"/>
        </w:rPr>
        <w:t xml:space="preserve">安全管理制度和应急预案</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安全管理制度和应急预案，方案应至少包含HSE体系管理、安全管理制度及培训（含特种设备）、辐射防护管理、危废处置管理、环保合规制度、应急组织及处理流程、事故上报措施等内容，预案应完整全面、具体详实、科学合理，并且具有针对性和可行性。</w:t>
      </w:r>
      <w:r>
        <w:rPr>
          <w:rFonts w:hint="eastAsia" w:ascii="宋体" w:hAnsi="宋体" w:cs="宋体"/>
          <w:color w:val="000000"/>
        </w:rPr>
      </w:r>
      <w:r/>
    </w:p>
    <w:p>
      <w:pPr>
        <w:pStyle w:val="1036"/>
        <w:ind w:firstLine="420"/>
        <w:spacing w:line="360" w:lineRule="auto"/>
        <w:rPr>
          <w:rFonts w:hint="eastAsia"/>
          <w:color w:val="000000"/>
        </w:rPr>
      </w:pPr>
      <w:r>
        <w:rPr>
          <w:rFonts w:hint="eastAsia" w:ascii="宋体" w:hAnsi="宋体" w:cs="宋体"/>
          <w:color w:val="000000"/>
        </w:rPr>
        <w:t xml:space="preserve">6、供应商应具有符合本项目需求的：</w:t>
      </w:r>
      <w:r>
        <w:rPr>
          <w:rFonts w:hint="eastAsia"/>
          <w:color w:val="000000"/>
        </w:rPr>
        <w:t xml:space="preserve">暗室(含危废处理能力,危废物应委托有资质的专业单位处置，并签订处置合同)、评片区、设备区、材料仓库、资料室、其它办公区等。以确保检测工作的符合相关标准及规定。</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7、供应商应配置能满足项目技术服务所需的机械设备和工具，如：配置不少于4台（含）射线探伤机、配置不少于2台（含）超声波探伤仪、射线报警仪、不锈钢超声专用对比试块等。设备性能应稳定、精度达标，能够应对多作业面同时开工的需求，以确保检测工作的高效开展。</w:t>
      </w:r>
      <w:r>
        <w:rPr>
          <w:rFonts w:hint="eastAsia"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8、供应商为本项目服务应配备不少于14人（含）的专职人员、审核人员。管理设置需合理，人员分工需明确。再此基础上专职人员还需具备超声检测、射线检测相关执业资格，及辐射相关知识储备，以确保检测工作的顺利、安全的开展。</w:t>
      </w:r>
      <w:r>
        <w:rPr>
          <w:rFonts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9、供应商应具备处理类似本项目的成熟管理经验及技术储备，供应商自2023年1月1日（以合同签订为准）以来，承担过的类似无损检测服务业绩的优先。</w:t>
      </w:r>
      <w:r>
        <w:rPr>
          <w:rFonts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10、供应商为本项目应配置抽查检测车辆，可满足现场检测及抽检要求，以确保可及时相应采购人需求。</w:t>
      </w:r>
      <w:r>
        <w:rPr>
          <w:rFonts w:ascii="宋体" w:hAnsi="宋体" w:cs="宋体"/>
          <w:color w:val="000000"/>
        </w:rPr>
      </w:r>
      <w:r/>
    </w:p>
    <w:p>
      <w:pPr>
        <w:pStyle w:val="1036"/>
        <w:ind w:firstLine="420"/>
        <w:spacing w:line="360" w:lineRule="auto"/>
        <w:rPr>
          <w:rFonts w:ascii="宋体" w:hAnsi="宋体" w:cs="宋体"/>
          <w:color w:val="000000"/>
        </w:rPr>
      </w:pPr>
      <w:r>
        <w:rPr>
          <w:rFonts w:ascii="宋体" w:hAnsi="宋体" w:cs="宋体"/>
          <w:color w:val="000000"/>
        </w:rPr>
      </w:r>
      <w:r/>
    </w:p>
    <w:p>
      <w:pPr>
        <w:pStyle w:val="1036"/>
        <w:ind w:firstLine="420"/>
        <w:spacing w:line="360" w:lineRule="auto"/>
        <w:rPr>
          <w:rFonts w:ascii="宋体" w:hAnsi="宋体" w:cs="宋体"/>
          <w:color w:val="000000"/>
        </w:rPr>
      </w:pPr>
      <w:r>
        <w:rPr>
          <w:rFonts w:ascii="宋体" w:hAnsi="宋体" w:cs="宋体"/>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r>
      <w:r/>
    </w:p>
    <w:p>
      <w:pPr>
        <w:pStyle w:val="886"/>
        <w:ind w:firstLine="422"/>
        <w:jc w:val="left"/>
        <w:spacing w:line="360" w:lineRule="auto"/>
        <w:rPr>
          <w:rFonts w:ascii="宋体" w:hAnsi="宋体"/>
          <w:b/>
          <w:color w:val="000000"/>
          <w:szCs w:val="21"/>
        </w:rPr>
      </w:pPr>
      <w:r>
        <w:rPr>
          <w:rFonts w:hint="eastAsia" w:ascii="宋体" w:hAnsi="宋体"/>
          <w:b/>
          <w:color w:val="000000"/>
          <w:szCs w:val="21"/>
        </w:rPr>
        <w:t xml:space="preserve">本章标</w:t>
      </w:r>
      <w:r>
        <w:rPr>
          <w:rFonts w:ascii="宋体" w:hAnsi="宋体"/>
          <w:b/>
          <w:color w:val="000000"/>
          <w:szCs w:val="21"/>
        </w:rPr>
        <w:t xml:space="preserve">★号</w:t>
      </w:r>
      <w:r>
        <w:rPr>
          <w:rFonts w:hint="eastAsia" w:ascii="宋体" w:hAnsi="宋体"/>
          <w:b/>
          <w:color w:val="000000"/>
          <w:szCs w:val="21"/>
        </w:rPr>
        <w:t xml:space="preserve">要求</w:t>
      </w:r>
      <w:r>
        <w:rPr>
          <w:rFonts w:ascii="宋体" w:hAnsi="宋体"/>
          <w:b/>
          <w:color w:val="000000"/>
          <w:szCs w:val="21"/>
        </w:rPr>
        <w:t xml:space="preserve">为必须满足</w:t>
      </w:r>
      <w:r>
        <w:rPr>
          <w:rFonts w:hint="eastAsia" w:ascii="宋体" w:hAnsi="宋体"/>
          <w:b/>
          <w:color w:val="000000"/>
          <w:szCs w:val="21"/>
        </w:rPr>
        <w:t xml:space="preserve">项</w:t>
      </w:r>
      <w:r>
        <w:rPr>
          <w:rFonts w:ascii="宋体" w:hAnsi="宋体"/>
          <w:b/>
          <w:color w:val="000000"/>
          <w:szCs w:val="21"/>
        </w:rPr>
        <w:t xml:space="preserve">，不满足任何一条，将被视为非实质性响应</w:t>
      </w:r>
      <w:r>
        <w:rPr>
          <w:rFonts w:hint="eastAsia" w:ascii="宋体" w:hAnsi="宋体"/>
          <w:b/>
          <w:color w:val="000000"/>
          <w:szCs w:val="21"/>
        </w:rPr>
        <w:t xml:space="preserve">磋商</w:t>
      </w:r>
      <w:r>
        <w:rPr>
          <w:rFonts w:ascii="宋体" w:hAnsi="宋体"/>
          <w:b/>
          <w:color w:val="000000"/>
          <w:szCs w:val="21"/>
        </w:rPr>
        <w:t xml:space="preserve">文件要求，作</w:t>
      </w:r>
      <w:r>
        <w:rPr>
          <w:rFonts w:hint="eastAsia" w:ascii="宋体" w:hAnsi="宋体"/>
          <w:b/>
          <w:color w:val="000000"/>
          <w:szCs w:val="21"/>
        </w:rPr>
        <w:t xml:space="preserve">无效响应</w:t>
      </w:r>
      <w:r>
        <w:rPr>
          <w:rFonts w:ascii="宋体" w:hAnsi="宋体"/>
          <w:b/>
          <w:color w:val="000000"/>
          <w:szCs w:val="21"/>
        </w:rPr>
        <w:t xml:space="preserve">处理。</w:t>
      </w:r>
      <w:r>
        <w:rPr>
          <w:rFonts w:ascii="宋体" w:hAnsi="宋体"/>
          <w:b/>
          <w:color w:val="000000"/>
          <w:szCs w:val="21"/>
        </w:rPr>
      </w:r>
      <w:r/>
    </w:p>
    <w:p>
      <w:pPr>
        <w:pStyle w:val="886"/>
        <w:rPr>
          <w:color w:val="000000"/>
        </w:rPr>
      </w:pPr>
      <w:r>
        <w:rPr>
          <w:color w:val="000000"/>
        </w:rPr>
      </w:r>
      <w:r/>
    </w:p>
    <w:p>
      <w:pPr>
        <w:pStyle w:val="886"/>
        <w:rPr>
          <w:rFonts w:hint="eastAsia"/>
          <w:color w:val="000000"/>
        </w:rPr>
        <w:sectPr>
          <w:headerReference w:type="default" r:id="rId10"/>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olor w:val="000000"/>
        </w:rPr>
      </w:r>
      <w:r/>
    </w:p>
    <w:p>
      <w:pPr>
        <w:pStyle w:val="916"/>
        <w:spacing w:after="0"/>
        <w:rPr>
          <w:rFonts w:hint="eastAsia" w:ascii="宋体" w:hAnsi="宋体"/>
          <w:b/>
          <w:color w:val="000000"/>
          <w:szCs w:val="21"/>
        </w:rPr>
      </w:pPr>
      <w:r>
        <w:rPr>
          <w:rFonts w:hint="eastAsia" w:ascii="宋体" w:hAnsi="宋体"/>
          <w:b/>
          <w:color w:val="000000"/>
          <w:szCs w:val="21"/>
        </w:rPr>
      </w:r>
      <w:r/>
    </w:p>
    <w:p>
      <w:pPr>
        <w:pStyle w:val="886"/>
        <w:ind w:firstLine="723"/>
        <w:jc w:val="left"/>
        <w:spacing w:line="360" w:lineRule="auto"/>
        <w:rPr>
          <w:rFonts w:ascii="宋体" w:hAnsi="宋体" w:cs="黑体"/>
          <w:b/>
          <w:bCs/>
          <w:color w:val="000000"/>
          <w:sz w:val="36"/>
          <w:szCs w:val="36"/>
          <w:lang w:val="zh-CN"/>
        </w:rPr>
      </w:pPr>
      <w:r>
        <w:rPr>
          <w:rFonts w:ascii="宋体" w:hAnsi="宋体" w:cs="黑体"/>
          <w:b/>
          <w:bCs/>
          <w:color w:val="000000"/>
          <w:sz w:val="36"/>
          <w:szCs w:val="36"/>
          <w:lang w:val="zh-CN"/>
        </w:rPr>
        <w:t xml:space="preserve">                </w:t>
      </w:r>
      <w:r>
        <w:rPr>
          <w:rFonts w:hint="eastAsia" w:ascii="宋体" w:hAnsi="宋体" w:cs="黑体"/>
          <w:b/>
          <w:bCs/>
          <w:color w:val="000000"/>
          <w:sz w:val="36"/>
          <w:szCs w:val="36"/>
          <w:lang w:val="zh-CN"/>
        </w:rPr>
        <w:t xml:space="preserve">第五章 合同条款</w:t>
      </w:r>
      <w:r>
        <w:rPr>
          <w:rFonts w:ascii="宋体" w:hAnsi="宋体" w:cs="黑体"/>
          <w:b/>
          <w:bCs/>
          <w:color w:val="000000"/>
          <w:sz w:val="36"/>
          <w:szCs w:val="36"/>
          <w:lang w:val="zh-CN"/>
        </w:rPr>
      </w:r>
      <w:r/>
    </w:p>
    <w:p>
      <w:pPr>
        <w:pStyle w:val="886"/>
        <w:ind w:firstLine="480"/>
        <w:spacing w:line="560" w:lineRule="exact"/>
        <w:rPr>
          <w:rFonts w:hint="eastAsia"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bCs/>
          <w:color w:val="000000"/>
          <w:sz w:val="24"/>
        </w:rPr>
      </w:r>
      <w:r/>
    </w:p>
    <w:p>
      <w:pPr>
        <w:pStyle w:val="886"/>
        <w:jc w:val="center"/>
        <w:spacing w:before="240" w:line="360" w:lineRule="auto"/>
        <w:rPr>
          <w:rFonts w:hint="eastAsia" w:ascii="宋体" w:hAnsi="宋体"/>
          <w:b/>
          <w:color w:val="000000"/>
          <w:sz w:val="72"/>
          <w:szCs w:val="72"/>
        </w:rPr>
      </w:pPr>
      <w:r>
        <w:rPr>
          <w:rFonts w:hint="eastAsia" w:ascii="宋体" w:hAnsi="宋体"/>
          <w:b/>
          <w:color w:val="000000"/>
          <w:sz w:val="72"/>
          <w:szCs w:val="72"/>
        </w:rPr>
        <w:t xml:space="preserve">服务合同</w:t>
      </w:r>
      <w:r>
        <w:rPr>
          <w:rFonts w:hint="eastAsia" w:ascii="宋体" w:hAnsi="宋体"/>
          <w:b/>
          <w:color w:val="000000"/>
          <w:sz w:val="72"/>
          <w:szCs w:val="72"/>
        </w:rPr>
      </w:r>
      <w:r/>
    </w:p>
    <w:p>
      <w:pPr>
        <w:pStyle w:val="886"/>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886"/>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886"/>
        <w:ind w:left="1440"/>
        <w:spacing w:line="360" w:lineRule="auto"/>
        <w:rPr>
          <w:rFonts w:hint="eastAsia" w:ascii="宋体" w:hAnsi="宋体"/>
          <w:b/>
          <w:color w:val="000000"/>
          <w:sz w:val="31"/>
        </w:rPr>
      </w:pPr>
      <w:r>
        <w:rPr>
          <w:rFonts w:hint="eastAsia" w:ascii="宋体" w:hAnsi="宋体"/>
          <w:b/>
          <w:color w:val="000000"/>
          <w:sz w:val="31"/>
        </w:rPr>
      </w:r>
      <w:r/>
    </w:p>
    <w:p>
      <w:pPr>
        <w:pStyle w:val="886"/>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rPr>
          <w:rFonts w:hint="eastAsia" w:ascii="宋体" w:hAnsi="宋体"/>
          <w:b/>
          <w:color w:val="000000"/>
          <w:sz w:val="32"/>
          <w:szCs w:val="28"/>
        </w:rPr>
      </w:r>
      <w:r/>
    </w:p>
    <w:p>
      <w:pPr>
        <w:pStyle w:val="886"/>
        <w:ind w:left="1276"/>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 </w:t>
      </w:r>
      <w:r>
        <w:rPr>
          <w:rFonts w:ascii="宋体" w:hAnsi="宋体"/>
          <w:b/>
          <w:color w:val="000000"/>
          <w:sz w:val="32"/>
          <w:szCs w:val="28"/>
          <w:u w:val="single"/>
        </w:rPr>
        <w:t xml:space="preserve">江苏省特检院</w:t>
      </w:r>
      <w:r>
        <w:rPr>
          <w:rFonts w:hint="eastAsia" w:ascii="宋体" w:hAnsi="宋体"/>
          <w:b/>
          <w:color w:val="000000"/>
          <w:sz w:val="32"/>
          <w:szCs w:val="28"/>
          <w:u w:val="single"/>
        </w:rPr>
        <w:t xml:space="preserve">南通分院</w:t>
      </w:r>
      <w:r>
        <w:rPr>
          <w:rFonts w:ascii="宋体" w:hAnsi="宋体"/>
          <w:b/>
          <w:color w:val="000000"/>
          <w:sz w:val="32"/>
          <w:szCs w:val="28"/>
          <w:u w:val="single"/>
        </w:rPr>
        <w:t xml:space="preserve">无损检测工作外委项目</w:t>
      </w:r>
      <w:r>
        <w:rPr>
          <w:rFonts w:hint="eastAsia" w:ascii="宋体" w:hAnsi="宋体"/>
          <w:b/>
          <w:color w:val="000000"/>
          <w:sz w:val="32"/>
          <w:szCs w:val="28"/>
          <w:u w:val="single"/>
        </w:rPr>
      </w:r>
      <w:r/>
    </w:p>
    <w:p>
      <w:pPr>
        <w:pStyle w:val="886"/>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886"/>
        <w:ind w:left="1276"/>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886"/>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886"/>
        <w:jc w:val="center"/>
        <w:spacing w:line="480" w:lineRule="auto"/>
        <w:rPr>
          <w:rFonts w:hint="eastAsia" w:ascii="等线" w:hAnsi="等线" w:eastAsia="等线" w:cs="宋体"/>
          <w:color w:val="000000"/>
          <w:sz w:val="24"/>
          <w:szCs w:val="22"/>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2026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等线" w:hAnsi="等线" w:eastAsia="等线" w:cs="宋体"/>
          <w:color w:val="000000"/>
          <w:sz w:val="24"/>
          <w:szCs w:val="22"/>
        </w:rPr>
      </w:r>
      <w:r/>
    </w:p>
    <w:p>
      <w:pPr>
        <w:pStyle w:val="886"/>
        <w:rPr>
          <w:color w:val="000000"/>
        </w:rPr>
      </w:pPr>
      <w:r>
        <w:rPr>
          <w:color w:val="000000"/>
        </w:rPr>
      </w:r>
      <w:r/>
    </w:p>
    <w:p>
      <w:pPr>
        <w:pStyle w:val="886"/>
        <w:ind w:firstLine="480"/>
        <w:spacing w:line="360" w:lineRule="auto"/>
        <w:widowControl/>
        <w:rPr>
          <w:rFonts w:hint="eastAsia" w:ascii="等线" w:hAnsi="等线" w:eastAsia="等线" w:cs="宋体"/>
          <w:b/>
          <w:bCs/>
          <w:color w:val="000000"/>
          <w:sz w:val="24"/>
        </w:rPr>
      </w:pPr>
      <w:r>
        <w:rPr>
          <w:rFonts w:hint="eastAsia" w:ascii="等线" w:hAnsi="等线" w:eastAsia="等线" w:cs="宋体"/>
          <w:b/>
          <w:bCs/>
          <w:color w:val="000000"/>
          <w:sz w:val="24"/>
        </w:rPr>
        <w:br w:type="page" w:clear="all"/>
      </w:r>
      <w:r>
        <w:rPr>
          <w:rFonts w:hint="eastAsia" w:ascii="等线" w:hAnsi="等线" w:eastAsia="等线" w:cs="宋体"/>
          <w:b/>
          <w:bCs/>
          <w:color w:val="000000"/>
          <w:sz w:val="24"/>
        </w:rPr>
      </w:r>
      <w:r/>
    </w:p>
    <w:p>
      <w:pPr>
        <w:pStyle w:val="886"/>
        <w:ind w:firstLine="480"/>
        <w:jc w:val="right"/>
        <w:spacing w:line="360" w:lineRule="auto"/>
        <w:widowControl/>
        <w:rPr>
          <w:rFonts w:hint="eastAsia" w:ascii="宋体" w:hAnsi="宋体" w:cs="宋体"/>
          <w:b/>
          <w:bCs/>
          <w:color w:val="000000"/>
          <w:sz w:val="24"/>
        </w:rPr>
      </w:pPr>
      <w:r>
        <w:rPr>
          <w:rFonts w:ascii="宋体" w:hAnsi="宋体" w:cs="仿宋_GB2312"/>
          <w:color w:val="000000"/>
          <w:sz w:val="24"/>
        </w:rPr>
        <w:t xml:space="preserve">采购编号：</w:t>
      </w:r>
      <w:r>
        <w:rPr>
          <w:rFonts w:hint="eastAsia" w:ascii="宋体" w:hAnsi="宋体" w:cs="宋体"/>
          <w:b/>
          <w:bCs/>
          <w:color w:val="000000"/>
          <w:sz w:val="24"/>
        </w:rPr>
      </w:r>
      <w:r/>
    </w:p>
    <w:p>
      <w:pPr>
        <w:pStyle w:val="88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86"/>
        <w:spacing w:line="360" w:lineRule="auto"/>
        <w:rPr>
          <w:rFonts w:hint="eastAsia" w:ascii="宋体" w:hAnsi="宋体" w:cs="宋体"/>
          <w:color w:val="000000"/>
          <w:sz w:val="24"/>
        </w:rPr>
      </w:pPr>
      <w:r>
        <w:rPr>
          <w:rFonts w:ascii="宋体" w:hAnsi="宋体" w:cs="宋体"/>
          <w:color w:val="000000"/>
          <w:sz w:val="24"/>
        </w:rPr>
        <w:t xml:space="preserve">委托方</w:t>
      </w:r>
      <w:r>
        <w:rPr>
          <w:rFonts w:hint="eastAsia" w:ascii="宋体" w:hAnsi="宋体" w:cs="宋体"/>
          <w:color w:val="000000"/>
          <w:sz w:val="24"/>
        </w:rPr>
        <w:t xml:space="preserve">（以下简称</w:t>
      </w:r>
      <w:r>
        <w:rPr>
          <w:rFonts w:ascii="宋体" w:hAnsi="宋体" w:cs="宋体"/>
          <w:color w:val="000000"/>
          <w:sz w:val="24"/>
        </w:rPr>
        <w:t xml:space="preserve">甲方</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江苏省特种设备安全监督检验研究院</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ascii="宋体" w:hAnsi="宋体" w:cs="宋体"/>
          <w:color w:val="000000"/>
          <w:sz w:val="24"/>
        </w:rPr>
        <w:t xml:space="preserve">服务方</w:t>
      </w:r>
      <w:r>
        <w:rPr>
          <w:rFonts w:hint="eastAsia" w:ascii="宋体" w:hAnsi="宋体" w:cs="宋体"/>
          <w:color w:val="000000"/>
          <w:sz w:val="24"/>
        </w:rPr>
        <w:t xml:space="preserve">（以下简称乙</w:t>
      </w:r>
      <w:r>
        <w:rPr>
          <w:rFonts w:ascii="宋体" w:hAnsi="宋体" w:cs="宋体"/>
          <w:color w:val="000000"/>
          <w:sz w:val="24"/>
        </w:rPr>
        <w:t xml:space="preserve">方</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r>
      <w:r/>
    </w:p>
    <w:p>
      <w:pPr>
        <w:pStyle w:val="886"/>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886"/>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color w:val="000000"/>
          <w:sz w:val="24"/>
          <w:u w:val="single"/>
        </w:rPr>
        <w:t xml:space="preserve">江苏省特检院南通分院无损检测工作外委项目</w:t>
      </w:r>
      <w:r>
        <w:rPr>
          <w:rFonts w:ascii="宋体" w:hAnsi="宋体" w:cs="仿宋_GB2312"/>
          <w:color w:val="000000"/>
          <w:sz w:val="24"/>
        </w:rPr>
        <w:t xml:space="preserve">（项目编号：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及有关事项，签订本协议。</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二、合同条款：</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合同由甲乙双方签订，并依据</w:t>
      </w:r>
      <w:r>
        <w:rPr>
          <w:rFonts w:hint="eastAsia" w:ascii="宋体" w:hAnsi="宋体" w:cs="宋体"/>
          <w:color w:val="000000"/>
          <w:sz w:val="24"/>
          <w:u w:val="single"/>
        </w:rPr>
        <w:t xml:space="preserve">         </w:t>
      </w:r>
      <w:r>
        <w:rPr>
          <w:rFonts w:ascii="宋体" w:hAnsi="宋体" w:cs="宋体"/>
          <w:color w:val="000000"/>
          <w:sz w:val="24"/>
        </w:rPr>
        <w:t xml:space="preserve">号采购文件规定，按下列合同条款甲方同意购入，乙方同意</w:t>
      </w:r>
      <w:r>
        <w:rPr>
          <w:rFonts w:hint="eastAsia" w:ascii="宋体" w:hAnsi="宋体" w:cs="宋体"/>
          <w:color w:val="000000"/>
          <w:sz w:val="24"/>
        </w:rPr>
        <w:t xml:space="preserve">提供以下（分包号：</w:t>
      </w:r>
      <w:r>
        <w:rPr>
          <w:rFonts w:hint="eastAsia" w:ascii="宋体" w:hAnsi="宋体" w:cs="宋体"/>
          <w:color w:val="000000"/>
          <w:sz w:val="24"/>
          <w:u w:val="single"/>
        </w:rPr>
        <w:t xml:space="preserve"> 2，3 </w:t>
      </w:r>
      <w:r>
        <w:rPr>
          <w:rFonts w:hint="eastAsia" w:ascii="宋体" w:hAnsi="宋体" w:cs="宋体"/>
          <w:color w:val="000000"/>
          <w:sz w:val="24"/>
        </w:rPr>
        <w:t xml:space="preserve">）</w:t>
      </w:r>
      <w:r>
        <w:rPr>
          <w:rFonts w:ascii="宋体" w:hAnsi="宋体" w:cs="宋体"/>
          <w:color w:val="000000"/>
          <w:sz w:val="24"/>
        </w:rPr>
        <w:t xml:space="preserve">服务</w:t>
      </w:r>
      <w:r>
        <w:rPr>
          <w:rFonts w:hint="eastAsia" w:ascii="宋体" w:hAnsi="宋体" w:cs="宋体"/>
          <w:color w:val="000000"/>
          <w:sz w:val="24"/>
        </w:rPr>
        <w:t xml:space="preserve">：</w:t>
      </w:r>
      <w:r>
        <w:rPr>
          <w:rFonts w:hint="eastAsia" w:ascii="宋体" w:hAnsi="宋体" w:cs="宋体"/>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 本合同履行过程中产生的全部检测原始数据、数字图谱、检测报告、工作记录、分析成果及相关知识产权均归甲方独家所有，乙方不得擅自使用、复制、传播、许可第三方使用或用于其他任何目的。 </w:t>
      </w:r>
      <w:r>
        <w:rPr>
          <w:rFonts w:hint="eastAsia" w:ascii="宋体" w:hAnsi="宋体" w:cs="宋体"/>
          <w:color w:val="000000"/>
          <w:sz w:val="24"/>
        </w:rPr>
      </w:r>
      <w:r/>
    </w:p>
    <w:tbl>
      <w:tblPr>
        <w:tblW w:w="8739" w:type="dxa"/>
        <w:tblInd w:w="5" w:type="dxa"/>
        <w:tblLayout w:type="autofit"/>
        <w:tblCellMar>
          <w:left w:w="108" w:type="dxa"/>
          <w:top w:w="0" w:type="dxa"/>
          <w:right w:w="108" w:type="dxa"/>
          <w:bottom w:w="0" w:type="dxa"/>
        </w:tblCellMar>
        <w:tblLook w:val="04A0" w:firstRow="1" w:lastRow="0" w:firstColumn="1" w:lastColumn="0" w:noHBand="0" w:noVBand="1"/>
      </w:tblPr>
      <w:tblGrid>
        <w:gridCol w:w="891"/>
        <w:gridCol w:w="2347"/>
        <w:gridCol w:w="1619"/>
        <w:gridCol w:w="1619"/>
        <w:gridCol w:w="963"/>
        <w:gridCol w:w="1300"/>
      </w:tblGrid>
      <w:tr>
        <w:trPr>
          <w:trHeight w:val="56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包号</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2347"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分包名称</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检测方法</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项目明细</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单位</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单项最高限价(元)</w:t>
            </w:r>
            <w:r>
              <w:rPr>
                <w:rFonts w:hint="eastAsia" w:ascii="宋体" w:hAnsi="宋体" w:cs="仿宋_GB2312"/>
                <w:color w:val="000000"/>
                <w:sz w:val="24"/>
              </w:rPr>
            </w:r>
            <w:r/>
          </w:p>
        </w:tc>
      </w:tr>
      <w:tr>
        <w:trPr>
          <w:trHeight w:val="769"/>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s="仿宋_GB2312"/>
                <w:color w:val="000000"/>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如东县(不含嘉通能源)、通州区、海门区、启东市</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射线检测（RT）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X射线拍片</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张</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38</w:t>
            </w:r>
            <w:r>
              <w:rPr>
                <w:rFonts w:hint="eastAsia" w:ascii="宋体" w:hAnsi="宋体" w:cs="仿宋_GB2312"/>
                <w:color w:val="000000"/>
                <w:sz w:val="24"/>
              </w:rPr>
            </w:r>
            <w:r/>
          </w:p>
        </w:tc>
      </w:tr>
      <w:tr>
        <w:trPr>
          <w:trHeight w:val="252"/>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超声波检测（UT）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焊缝</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米</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24</w:t>
            </w:r>
            <w:r>
              <w:rPr>
                <w:rFonts w:hint="eastAsia" w:ascii="宋体" w:hAnsi="宋体" w:cs="仿宋_GB2312"/>
                <w:color w:val="000000"/>
                <w:sz w:val="24"/>
              </w:rPr>
            </w:r>
            <w:r/>
          </w:p>
        </w:tc>
      </w:tr>
      <w:tr>
        <w:trPr>
          <w:trHeight w:val="775"/>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s="仿宋_GB2312"/>
                <w:color w:val="000000"/>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崇川区、经济技术开发区、如皋市、海安市</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射线检测（RT）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X射线拍片</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张</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38</w:t>
            </w:r>
            <w:r>
              <w:rPr>
                <w:rFonts w:hint="eastAsia" w:ascii="宋体" w:hAnsi="宋体" w:cs="仿宋_GB2312"/>
                <w:color w:val="000000"/>
                <w:sz w:val="24"/>
              </w:rPr>
            </w:r>
            <w:r/>
          </w:p>
        </w:tc>
      </w:tr>
      <w:tr>
        <w:trPr>
          <w:trHeight w:val="469"/>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6"/>
              <w:ind w:firstLine="480"/>
              <w:jc w:val="left"/>
              <w:spacing w:line="360" w:lineRule="auto"/>
              <w:widowControl/>
              <w:rPr>
                <w:rFonts w:hint="eastAsia" w:ascii="宋体" w:hAnsi="宋体" w:cs="仿宋_GB2312"/>
                <w:color w:val="000000"/>
                <w:sz w:val="24"/>
              </w:rPr>
            </w:pPr>
            <w:r>
              <w:rPr>
                <w:rFonts w:hint="eastAsia" w:ascii="宋体" w:hAnsi="宋体" w:cs="仿宋_GB2312"/>
                <w:color w:val="000000"/>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超声波检测（UT）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焊缝</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米</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24</w:t>
            </w:r>
            <w:r>
              <w:rPr>
                <w:rFonts w:hint="eastAsia" w:ascii="宋体" w:hAnsi="宋体" w:cs="仿宋_GB2312"/>
                <w:color w:val="000000"/>
                <w:sz w:val="24"/>
              </w:rPr>
            </w:r>
            <w:r/>
          </w:p>
        </w:tc>
      </w:tr>
    </w:tbl>
    <w:p>
      <w:pPr>
        <w:pStyle w:val="886"/>
        <w:ind w:firstLine="480"/>
        <w:spacing w:line="360" w:lineRule="auto"/>
        <w:rPr>
          <w:rFonts w:ascii="宋体" w:hAnsi="宋体" w:cs="仿宋_GB2312"/>
          <w:color w:val="000000"/>
          <w:sz w:val="24"/>
        </w:rPr>
      </w:pPr>
      <w:r>
        <w:rPr>
          <w:rFonts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color w:val="000000"/>
          <w:sz w:val="24"/>
        </w:rPr>
        <w:t xml:space="preserve">《无损检测委托单》</w:t>
      </w:r>
      <w:r>
        <w:rPr>
          <w:rFonts w:hint="eastAsia" w:ascii="宋体" w:hAnsi="宋体" w:cs="仿宋_GB2312"/>
          <w:color w:val="000000"/>
          <w:sz w:val="24"/>
        </w:rPr>
        <w:t xml:space="preserve">为准。</w:t>
      </w:r>
      <w:r>
        <w:rPr>
          <w:rFonts w:hint="eastAsia" w:ascii="宋体" w:hAnsi="宋体" w:cs="仿宋_GB2312"/>
          <w:color w:val="000000"/>
          <w:sz w:val="24"/>
        </w:rPr>
      </w:r>
      <w:r/>
    </w:p>
    <w:p>
      <w:pPr>
        <w:pStyle w:val="1035"/>
        <w:ind w:left="0" w:firstLine="480"/>
        <w:spacing w:line="360" w:lineRule="auto"/>
        <w:rPr>
          <w:rFonts w:hint="eastAsia" w:ascii="宋体" w:hAnsi="宋体"/>
          <w:color w:val="000000"/>
          <w:sz w:val="24"/>
        </w:rPr>
      </w:pPr>
      <w:r>
        <w:rPr>
          <w:rFonts w:hint="eastAsia" w:ascii="宋体" w:hAnsi="宋体"/>
          <w:color w:val="000000"/>
          <w:sz w:val="24"/>
        </w:rPr>
        <w:t xml:space="preserve">2、服务费支付：</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olor w:val="000000"/>
          <w:sz w:val="24"/>
        </w:rPr>
        <w:t xml:space="preserve">乙方</w:t>
      </w:r>
      <w:r>
        <w:rPr>
          <w:rFonts w:hint="eastAsia" w:ascii="宋体" w:hAnsi="宋体" w:cs="宋体"/>
          <w:color w:val="000000"/>
          <w:sz w:val="24"/>
        </w:rPr>
        <w:t xml:space="preserve">成交优惠率</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（以单项最高限价为计算基础）；</w:t>
      </w:r>
      <w:r>
        <w:rPr>
          <w:rFonts w:hint="eastAsia" w:ascii="宋体" w:hAnsi="宋体"/>
          <w:color w:val="000000"/>
          <w:sz w:val="24"/>
          <w:u w:val="single"/>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（1）承包方式：固定单价合同。 </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（2）付款方式：</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1）计算规则，根据实际的工作量（以甲方确认的结算表为准）核算，最终服务费=单项最高限价×（1-成交优惠率）×</w:t>
      </w:r>
      <w:r>
        <w:rPr>
          <w:rFonts w:hint="eastAsia" w:ascii="宋体" w:hAnsi="宋体"/>
          <w:color w:val="000000"/>
          <w:sz w:val="24"/>
        </w:rPr>
        <w:t xml:space="preserve">经甲方核实过的实际数量</w:t>
      </w:r>
      <w:r>
        <w:rPr>
          <w:rFonts w:hint="eastAsia" w:ascii="宋体" w:hAnsi="宋体" w:cs="宋体"/>
          <w:color w:val="000000"/>
          <w:sz w:val="24"/>
        </w:rPr>
        <w:t xml:space="preserve">。</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s="宋体"/>
          <w:color w:val="000000"/>
          <w:sz w:val="24"/>
        </w:rPr>
        <w:t xml:space="preserve">2）</w:t>
      </w:r>
      <w:r>
        <w:rPr>
          <w:rFonts w:hint="eastAsia" w:ascii="宋体" w:hAnsi="宋体"/>
          <w:color w:val="000000"/>
          <w:sz w:val="24"/>
          <w:u w:val="single"/>
        </w:rPr>
        <w:t xml:space="preserve">服务费                  。</w:t>
      </w:r>
      <w:r>
        <w:rPr>
          <w:rFonts w:hint="eastAsia" w:ascii="宋体" w:hAnsi="宋体" w:cs="宋体"/>
          <w:color w:val="000000"/>
          <w:sz w:val="24"/>
        </w:rPr>
        <w:t xml:space="preserve">按实际完成的工作量计算，乙方应先向甲方开具对应金额的合法有效发票，甲方收到发票、结算清单等付款所需资料并审核无误、且确认对应服务验收合格后支付款项；如乙方</w:t>
      </w:r>
      <w:r>
        <w:rPr>
          <w:rFonts w:hint="eastAsia" w:ascii="宋体" w:hAnsi="宋体"/>
          <w:bCs/>
          <w:color w:val="000000"/>
          <w:sz w:val="24"/>
        </w:rPr>
        <w:t xml:space="preserve">开</w:t>
      </w:r>
      <w:r>
        <w:rPr>
          <w:rFonts w:ascii="宋体" w:hAnsi="宋体"/>
          <w:bCs/>
          <w:color w:val="000000"/>
          <w:sz w:val="24"/>
        </w:rPr>
        <w:t xml:space="preserve">具</w:t>
      </w:r>
      <w:r>
        <w:rPr>
          <w:rFonts w:hint="eastAsia" w:ascii="宋体" w:hAnsi="宋体"/>
          <w:bCs/>
          <w:color w:val="000000"/>
          <w:sz w:val="24"/>
        </w:rPr>
        <w:t xml:space="preserve">的发票等付款资料</w:t>
      </w:r>
      <w:r>
        <w:rPr>
          <w:rFonts w:ascii="宋体" w:hAnsi="宋体"/>
          <w:bCs/>
          <w:color w:val="000000"/>
          <w:sz w:val="24"/>
        </w:rPr>
        <w:t xml:space="preserve">不符合国家规定或甲方要求</w:t>
      </w:r>
      <w:r>
        <w:rPr>
          <w:rFonts w:hint="eastAsia" w:ascii="宋体" w:hAnsi="宋体"/>
          <w:bCs/>
          <w:color w:val="000000"/>
          <w:sz w:val="24"/>
        </w:rPr>
        <w:t xml:space="preserve">，</w:t>
      </w:r>
      <w:r>
        <w:rPr>
          <w:rFonts w:hint="eastAsia" w:ascii="宋体" w:hAnsi="宋体" w:cs="宋体"/>
          <w:color w:val="000000"/>
          <w:sz w:val="24"/>
        </w:rPr>
        <w:t xml:space="preserve">甲方有权拒收，并不承担逾期付款责任。</w:t>
      </w:r>
      <w:r>
        <w:rPr>
          <w:rFonts w:hint="eastAsia" w:ascii="宋体" w:hAnsi="宋体"/>
          <w:color w:val="000000"/>
          <w:sz w:val="24"/>
          <w:u w:val="single"/>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甲方有权在应付乙方的任何款项中直接扣除乙方应承担的违约金、赔偿金及其他根据合同约定应由乙方支付的款项。</w:t>
      </w:r>
      <w:r>
        <w:rPr>
          <w:rFonts w:hint="eastAsia" w:ascii="宋体" w:hAnsi="宋体" w:cs="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3）甲方将与乙方签订服务合同，实施的单个项目以《无损检测委托单》为准，明确具体服务项目内容。</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s="仿宋_GB2312"/>
          <w:color w:val="000000"/>
          <w:sz w:val="24"/>
        </w:rPr>
        <w:t xml:space="preserve">3、</w:t>
      </w:r>
      <w:r>
        <w:rPr>
          <w:rFonts w:hint="eastAsia" w:ascii="宋体" w:hAnsi="宋体" w:cs="仿宋_GB2312"/>
          <w:color w:val="000000"/>
          <w:sz w:val="24"/>
        </w:rPr>
        <w:t xml:space="preserve">合同履行期限（服务期）</w:t>
      </w:r>
      <w:r>
        <w:rPr>
          <w:rFonts w:hint="eastAsia" w:ascii="宋体" w:hAnsi="宋体" w:cs="宋体"/>
          <w:color w:val="000000"/>
          <w:sz w:val="24"/>
        </w:rPr>
        <w:t xml:space="preserve">：</w:t>
      </w:r>
      <w:r>
        <w:rPr>
          <w:rFonts w:hint="eastAsia" w:ascii="宋体" w:hAnsi="宋体" w:cs="宋体"/>
          <w:color w:val="000000"/>
          <w:sz w:val="24"/>
          <w:u w:val="single"/>
        </w:rPr>
        <w:t xml:space="preserve"> 自2026年7月17日至2026年12月31日。</w:t>
      </w:r>
      <w:r>
        <w:rPr>
          <w:rFonts w:hint="eastAsia" w:ascii="宋体" w:hAnsi="宋体"/>
          <w:color w:val="000000"/>
          <w:sz w:val="24"/>
          <w:u w:val="single"/>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合同履行期间合同签订的优惠率不变，且合同期内总结算费用不得突破预算额度。合同签订后，每项任务在甲方出具</w:t>
      </w:r>
      <w:r>
        <w:rPr>
          <w:rFonts w:hint="eastAsia" w:ascii="宋体" w:hAnsi="宋体" w:cs="宋体"/>
          <w:color w:val="000000"/>
          <w:sz w:val="24"/>
        </w:rPr>
        <w:t xml:space="preserve">《无损检测委托单》</w:t>
      </w:r>
      <w:r>
        <w:rPr>
          <w:rFonts w:hint="eastAsia" w:ascii="宋体" w:hAnsi="宋体"/>
          <w:color w:val="000000"/>
          <w:sz w:val="24"/>
        </w:rPr>
        <w:t xml:space="preserve">后开始，至项目规定的所有检测工作完成止。</w:t>
      </w:r>
      <w:r>
        <w:rPr>
          <w:rFonts w:hint="eastAsia" w:ascii="宋体" w:hAnsi="宋体"/>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4、履约地点：</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（1）</w:t>
      </w:r>
      <w:r>
        <w:rPr>
          <w:rFonts w:ascii="宋体" w:hAnsi="宋体" w:cs="仿宋_GB2312"/>
          <w:color w:val="000000"/>
          <w:sz w:val="24"/>
          <w:u w:val="single"/>
        </w:rPr>
        <w:t xml:space="preserve">履约地点：</w:t>
      </w:r>
      <w:r>
        <w:rPr>
          <w:rFonts w:hint="eastAsia" w:ascii="宋体" w:hAnsi="宋体" w:cs="仿宋_GB2312"/>
          <w:color w:val="000000"/>
          <w:sz w:val="24"/>
          <w:u w:val="single"/>
        </w:rPr>
        <w:t xml:space="preserve">包含但不限于     区域（实际履约地点以</w:t>
      </w:r>
      <w:r>
        <w:rPr>
          <w:rFonts w:hint="eastAsia" w:ascii="宋体" w:hAnsi="宋体"/>
          <w:color w:val="000000"/>
          <w:sz w:val="24"/>
          <w:u w:val="single"/>
        </w:rPr>
        <w:t xml:space="preserve">甲方</w:t>
      </w:r>
      <w:r>
        <w:rPr>
          <w:rFonts w:hint="eastAsia" w:ascii="宋体" w:hAnsi="宋体" w:cs="仿宋_GB2312"/>
          <w:color w:val="000000"/>
          <w:sz w:val="24"/>
          <w:u w:val="single"/>
        </w:rPr>
        <w:t xml:space="preserve">指定为准）；</w:t>
      </w:r>
      <w:r>
        <w:rPr>
          <w:rFonts w:hint="eastAsia" w:ascii="宋体" w:hAnsi="宋体" w:cs="仿宋_GB2312"/>
          <w:color w:val="000000"/>
          <w:sz w:val="24"/>
          <w:u w:val="single"/>
        </w:rPr>
      </w:r>
      <w:r/>
    </w:p>
    <w:p>
      <w:pPr>
        <w:pStyle w:val="886"/>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（2）</w:t>
      </w:r>
      <w:r>
        <w:rPr>
          <w:rFonts w:ascii="宋体" w:hAnsi="宋体" w:cs="仿宋_GB2312"/>
          <w:color w:val="000000"/>
          <w:sz w:val="24"/>
          <w:u w:val="single"/>
        </w:rPr>
        <w:t xml:space="preserve">甲方负责人：           联系电话：            </w:t>
      </w:r>
      <w:r>
        <w:rPr>
          <w:rFonts w:hint="eastAsia" w:ascii="宋体" w:hAnsi="宋体" w:cs="仿宋_GB2312"/>
          <w:color w:val="000000"/>
          <w:sz w:val="24"/>
          <w:u w:val="single"/>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u w:val="single"/>
        </w:rPr>
        <w:t xml:space="preserve">（3）</w:t>
      </w:r>
      <w:r>
        <w:rPr>
          <w:rFonts w:ascii="宋体" w:hAnsi="宋体" w:cs="仿宋_GB2312"/>
          <w:color w:val="000000"/>
          <w:sz w:val="24"/>
          <w:u w:val="single"/>
        </w:rPr>
        <w:t xml:space="preserve">乙方负责人：           联系电话：            </w:t>
      </w:r>
      <w:r>
        <w:rPr>
          <w:rFonts w:hint="eastAsia" w:ascii="宋体" w:hAnsi="宋体" w:cs="仿宋_GB2312"/>
          <w:color w:val="000000"/>
          <w:sz w:val="24"/>
        </w:rPr>
      </w:r>
      <w:r/>
    </w:p>
    <w:p>
      <w:pPr>
        <w:pStyle w:val="907"/>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5、 服务的提供应符合下列标准或规范并据此验收：采购</w:t>
      </w:r>
      <w:r>
        <w:rPr>
          <w:rFonts w:hint="eastAsia" w:ascii="宋体" w:hAnsi="宋体" w:cs="宋体"/>
          <w:b/>
          <w:bCs/>
          <w:color w:val="000000"/>
          <w:sz w:val="24"/>
          <w:szCs w:val="24"/>
        </w:rPr>
        <w:t xml:space="preserve">及响应文件、国家的相关标准、行业技术标准、符合项目技术方案及甲方项目负责人指定的技术要求、符合被服务方的各项管理规定。</w:t>
      </w:r>
      <w:r>
        <w:rPr>
          <w:rFonts w:hint="eastAsia" w:ascii="宋体" w:hAnsi="宋体" w:cs="宋体"/>
          <w:b/>
          <w:bCs/>
          <w:color w:val="000000"/>
          <w:sz w:val="24"/>
          <w:szCs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olor w:val="000000"/>
          <w:sz w:val="24"/>
        </w:rPr>
        <w:t xml:space="preserve">交付和验收</w:t>
      </w:r>
      <w:r>
        <w:rPr>
          <w:rFonts w:hint="eastAsia" w:ascii="宋体" w:hAnsi="宋体" w:cs="仿宋_GB2312"/>
          <w:color w:val="000000"/>
          <w:sz w:val="24"/>
        </w:rPr>
      </w:r>
      <w:r/>
    </w:p>
    <w:p>
      <w:pPr>
        <w:pStyle w:val="886"/>
        <w:ind w:firstLine="480"/>
        <w:spacing w:line="360" w:lineRule="auto"/>
        <w:rPr>
          <w:rFonts w:ascii="宋体" w:hAnsi="宋体"/>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乙方应当按照合同签订要求，并根据采购文件及乙方的响应</w:t>
      </w:r>
      <w:r>
        <w:rPr>
          <w:rFonts w:ascii="宋体" w:hAnsi="宋体"/>
          <w:color w:val="000000"/>
          <w:sz w:val="24"/>
        </w:rPr>
        <w:t xml:space="preserve">文件及采购过程中有关澄清、承诺文件</w:t>
      </w:r>
      <w:r>
        <w:rPr>
          <w:rFonts w:hint="eastAsia" w:ascii="宋体" w:hAnsi="宋体"/>
          <w:color w:val="000000"/>
          <w:sz w:val="24"/>
        </w:rPr>
        <w:t xml:space="preserve">等要求完成服务事项。</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（2）底片数量小于等于30张时，检测报告3个工作日内提交；底片数量大于30张时，检测报告7个工作日内提交。乙方须将检测底片与检测报告一同提交至甲方。</w:t>
      </w:r>
      <w:r>
        <w:rPr>
          <w:rFonts w:ascii="宋体" w:hAnsi="宋体"/>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olor w:val="000000"/>
          <w:sz w:val="24"/>
        </w:rPr>
        <w:t xml:space="preserve">（3）射线检测结果，在2个工作日内以书面形式提交至甲方。</w:t>
      </w:r>
      <w:r>
        <w:rPr>
          <w:rFonts w:hint="eastAsia" w:ascii="宋体" w:hAnsi="宋体" w:cs="仿宋_GB2312"/>
          <w:color w:val="000000"/>
          <w:sz w:val="24"/>
        </w:rPr>
      </w:r>
      <w:r/>
    </w:p>
    <w:p>
      <w:pPr>
        <w:pStyle w:val="925"/>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4</w:t>
      </w:r>
      <w:r>
        <w:rPr>
          <w:rFonts w:hAnsi="宋体"/>
          <w:color w:val="000000"/>
          <w:sz w:val="24"/>
          <w:szCs w:val="24"/>
        </w:rPr>
        <w:t xml:space="preserve">）甲方依法组织履约验收工作：</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①甲方在组织履约验收前，将根据项目特点制定验收方案，并可根据项目特点对服务期内的服务实施情况进行分期(分段)考核，综合考核情况和服务效果进行验收。乙方应做好相应配合工作；</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rPr>
          <w:rFonts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④</w:t>
      </w:r>
      <w:r>
        <w:rPr>
          <w:rFonts w:hint="eastAsia" w:hAnsi="宋体"/>
          <w:color w:val="000000"/>
          <w:sz w:val="24"/>
        </w:rPr>
        <w:t xml:space="preserve">验收方式：所提供的服务符合标准或规范，经甲方项目负责人确认填写项目验收单。</w:t>
      </w:r>
      <w:r>
        <w:rPr>
          <w:rFonts w:hint="eastAsia" w:hAnsi="宋体"/>
          <w:color w:val="000000"/>
          <w:sz w:val="24"/>
          <w:szCs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三、双方的权利义务</w:t>
      </w:r>
      <w:r>
        <w:rPr>
          <w:rFonts w:hint="eastAsia" w:ascii="宋体" w:hAnsi="宋体" w:cs="仿宋_GB2312"/>
          <w:b/>
          <w:color w:val="000000"/>
          <w:sz w:val="24"/>
        </w:rPr>
      </w:r>
      <w:r/>
    </w:p>
    <w:p>
      <w:pPr>
        <w:pStyle w:val="886"/>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、甲方的权利义务：</w:t>
      </w:r>
      <w:r>
        <w:rPr>
          <w:rFonts w:hint="eastAsia" w:ascii="宋体" w:hAnsi="宋体" w:cs="仿宋_GB2312"/>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1）现场提供必要的协助；</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2）按照合同约定及时支付相关费用；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3）监督乙方合同履约情况，对于乙方执行本合同不</w:t>
      </w:r>
      <w:r>
        <w:rPr>
          <w:rFonts w:hint="eastAsia" w:ascii="宋体" w:hAnsi="宋体"/>
          <w:color w:val="000000"/>
          <w:sz w:val="24"/>
        </w:rPr>
        <w:t xml:space="preserve">力</w:t>
      </w:r>
      <w:r>
        <w:rPr>
          <w:rFonts w:ascii="宋体" w:hAnsi="宋体"/>
          <w:color w:val="000000"/>
          <w:sz w:val="24"/>
        </w:rPr>
        <w:t xml:space="preserve">或者违约情况进行判定</w:t>
      </w:r>
      <w:r>
        <w:rPr>
          <w:rFonts w:hint="eastAsia" w:ascii="宋体" w:hAnsi="宋体"/>
          <w:color w:val="000000"/>
          <w:sz w:val="24"/>
        </w:rPr>
        <w:t xml:space="preserve">。</w:t>
      </w:r>
      <w:r>
        <w:rPr>
          <w:rFonts w:ascii="宋体" w:hAnsi="宋体"/>
          <w:color w:val="000000"/>
          <w:sz w:val="24"/>
        </w:rPr>
        <w:t xml:space="preserve">乙方</w:t>
      </w:r>
      <w:r>
        <w:rPr>
          <w:rFonts w:hint="eastAsia" w:ascii="宋体" w:hAnsi="宋体"/>
          <w:color w:val="000000"/>
          <w:sz w:val="24"/>
        </w:rPr>
        <w:t xml:space="preserve">出现本</w:t>
      </w:r>
      <w:r>
        <w:rPr>
          <w:rFonts w:ascii="宋体" w:hAnsi="宋体"/>
          <w:color w:val="000000"/>
          <w:sz w:val="24"/>
        </w:rPr>
        <w:t xml:space="preserve">合同</w:t>
      </w:r>
      <w:r>
        <w:rPr>
          <w:rFonts w:hint="eastAsia" w:ascii="宋体" w:hAnsi="宋体"/>
          <w:color w:val="000000"/>
          <w:sz w:val="24"/>
        </w:rPr>
        <w:t xml:space="preserve">约定的违约情形，</w:t>
      </w:r>
      <w:r>
        <w:rPr>
          <w:rFonts w:ascii="宋体" w:hAnsi="宋体"/>
          <w:color w:val="000000"/>
          <w:sz w:val="24"/>
        </w:rPr>
        <w:t xml:space="preserve">或</w:t>
      </w:r>
      <w:r>
        <w:rPr>
          <w:rFonts w:hint="eastAsia" w:ascii="宋体" w:hAnsi="宋体"/>
          <w:color w:val="000000"/>
          <w:sz w:val="24"/>
        </w:rPr>
        <w:t xml:space="preserve">经甲方书面指出并给予合理整改期后，其交付的工作成果仍不符合</w:t>
      </w:r>
      <w:r>
        <w:rPr>
          <w:rFonts w:ascii="宋体" w:hAnsi="宋体"/>
          <w:color w:val="000000"/>
          <w:sz w:val="24"/>
        </w:rPr>
        <w:t xml:space="preserve">甲方</w:t>
      </w:r>
      <w:r>
        <w:rPr>
          <w:rFonts w:hint="eastAsia" w:ascii="宋体" w:hAnsi="宋体"/>
          <w:color w:val="000000"/>
          <w:sz w:val="24"/>
        </w:rPr>
        <w:t xml:space="preserve">书面委托单中明确的技术与质量</w:t>
      </w:r>
      <w:r>
        <w:rPr>
          <w:rFonts w:ascii="宋体" w:hAnsi="宋体"/>
          <w:color w:val="000000"/>
          <w:sz w:val="24"/>
        </w:rPr>
        <w:t xml:space="preserve">要求，</w:t>
      </w:r>
      <w:r>
        <w:rPr>
          <w:rFonts w:hint="eastAsia" w:ascii="宋体" w:hAnsi="宋体"/>
          <w:color w:val="000000"/>
          <w:sz w:val="24"/>
        </w:rPr>
        <w:t xml:space="preserve">构成实质性影响的，</w:t>
      </w:r>
      <w:r>
        <w:rPr>
          <w:rFonts w:ascii="宋体" w:hAnsi="宋体"/>
          <w:color w:val="000000"/>
          <w:sz w:val="24"/>
        </w:rPr>
        <w:t xml:space="preserve">甲方有权采取经济处罚措施并有权</w:t>
      </w:r>
      <w:r>
        <w:rPr>
          <w:rFonts w:hint="eastAsia" w:ascii="宋体" w:hAnsi="宋体"/>
          <w:color w:val="000000"/>
          <w:sz w:val="24"/>
        </w:rPr>
        <w:t xml:space="preserve">单方解除合同，扣除未履行部分或履行不合格部分的服务费。甲方解除合同后，对于乙方已完成但经甲方验收不合格的服务工作，有权不予支付对应费用</w:t>
      </w:r>
      <w:r>
        <w:rPr>
          <w:rFonts w:ascii="宋体" w:hAnsi="宋体"/>
          <w:color w:val="000000"/>
          <w:sz w:val="24"/>
        </w:rPr>
        <w:t xml:space="preserve">；</w:t>
      </w:r>
      <w:r>
        <w:rPr>
          <w:rFonts w:hint="eastAsia" w:ascii="宋体" w:hAnsi="宋体"/>
          <w:color w:val="000000"/>
          <w:sz w:val="24"/>
        </w:rPr>
        <w:t xml:space="preserve">对于已支付的不合格服务费用，有权要求乙方全额返还。</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4）若在</w:t>
      </w:r>
      <w:r>
        <w:rPr>
          <w:rFonts w:hint="eastAsia" w:ascii="宋体" w:hAnsi="宋体"/>
          <w:color w:val="000000"/>
          <w:sz w:val="24"/>
        </w:rPr>
        <w:t xml:space="preserve">服务</w:t>
      </w:r>
      <w:r>
        <w:rPr>
          <w:rFonts w:ascii="宋体" w:hAnsi="宋体"/>
          <w:color w:val="000000"/>
          <w:sz w:val="24"/>
        </w:rPr>
        <w:t xml:space="preserve">过程中发现乙方在质量、安全、进度、文明</w:t>
      </w:r>
      <w:r>
        <w:rPr>
          <w:rFonts w:hint="eastAsia" w:ascii="宋体" w:hAnsi="宋体"/>
          <w:color w:val="000000"/>
          <w:sz w:val="24"/>
        </w:rPr>
        <w:t xml:space="preserve">实施</w:t>
      </w:r>
      <w:r>
        <w:rPr>
          <w:rFonts w:ascii="宋体" w:hAnsi="宋体"/>
          <w:color w:val="000000"/>
          <w:sz w:val="24"/>
        </w:rPr>
        <w:t xml:space="preserve">中某一方面</w:t>
      </w:r>
      <w:r>
        <w:rPr>
          <w:rFonts w:hint="eastAsia" w:ascii="宋体" w:hAnsi="宋体"/>
          <w:color w:val="000000"/>
          <w:sz w:val="24"/>
        </w:rPr>
        <w:t xml:space="preserve">存在具体、可验证的违约事实，且该事实已</w:t>
      </w:r>
      <w:r>
        <w:rPr>
          <w:rFonts w:ascii="宋体" w:hAnsi="宋体"/>
          <w:color w:val="000000"/>
          <w:sz w:val="24"/>
        </w:rPr>
        <w:t xml:space="preserve">达到</w:t>
      </w:r>
      <w:r>
        <w:rPr>
          <w:rFonts w:hint="eastAsia" w:ascii="宋体" w:hAnsi="宋体"/>
          <w:color w:val="000000"/>
          <w:sz w:val="24"/>
        </w:rPr>
        <w:t xml:space="preserve">合同约定的违约标准或行业公认的严重程度</w:t>
      </w:r>
      <w:r>
        <w:rPr>
          <w:rFonts w:ascii="宋体" w:hAnsi="宋体"/>
          <w:color w:val="000000"/>
          <w:sz w:val="24"/>
        </w:rPr>
        <w:t xml:space="preserve">时，</w:t>
      </w:r>
      <w:r>
        <w:rPr>
          <w:rFonts w:hint="eastAsia" w:ascii="宋体" w:hAnsi="宋体"/>
          <w:color w:val="000000"/>
          <w:sz w:val="24"/>
        </w:rPr>
        <w:t xml:space="preserve">经</w:t>
      </w:r>
      <w:r>
        <w:rPr>
          <w:rFonts w:ascii="宋体" w:hAnsi="宋体"/>
          <w:color w:val="000000"/>
          <w:sz w:val="24"/>
        </w:rPr>
        <w:t xml:space="preserve">甲方</w:t>
      </w:r>
      <w:r>
        <w:rPr>
          <w:rFonts w:hint="eastAsia" w:ascii="宋体" w:hAnsi="宋体"/>
          <w:color w:val="000000"/>
          <w:sz w:val="24"/>
        </w:rPr>
        <w:t xml:space="preserve">书面通知限期整改后仍未改善的，</w:t>
      </w:r>
      <w:r>
        <w:rPr>
          <w:rFonts w:ascii="宋体" w:hAnsi="宋体"/>
          <w:color w:val="000000"/>
          <w:sz w:val="24"/>
        </w:rPr>
        <w:t xml:space="preserve">甲方有权要求乙方更换人员或终止合同。</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5）对乙方的检测工作进行现场监督并填写工作质量审核表，进行评估。</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6）甲方有权对</w:t>
      </w:r>
      <w:r>
        <w:rPr>
          <w:rFonts w:hint="eastAsia" w:ascii="宋体" w:hAnsi="宋体"/>
          <w:color w:val="000000"/>
          <w:sz w:val="24"/>
        </w:rPr>
        <w:t xml:space="preserve">成交</w:t>
      </w:r>
      <w:r>
        <w:rPr>
          <w:rFonts w:ascii="宋体" w:hAnsi="宋体"/>
          <w:color w:val="000000"/>
          <w:sz w:val="24"/>
        </w:rPr>
        <w:t xml:space="preserve">后</w:t>
      </w:r>
      <w:r>
        <w:rPr>
          <w:rFonts w:hint="eastAsia" w:ascii="宋体" w:hAnsi="宋体"/>
          <w:color w:val="000000"/>
          <w:sz w:val="24"/>
        </w:rPr>
        <w:t xml:space="preserve">擅自</w:t>
      </w:r>
      <w:r>
        <w:rPr>
          <w:rFonts w:ascii="宋体" w:hAnsi="宋体"/>
          <w:color w:val="000000"/>
          <w:sz w:val="24"/>
        </w:rPr>
        <w:t xml:space="preserve">转包或分包的乙方终止承包合同。</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（8）甲方应当按照行业通行标准和乙方响应文件的承诺（不低于国家相关标准）及时对采购标的进行验收。</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s="宋体"/>
          <w:color w:val="000000"/>
          <w:sz w:val="24"/>
        </w:rPr>
        <w:t xml:space="preserve">（9）甲方有权根据国家政策或法律法规的变动对项目实施的需求标准和质量做出相应变动。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2</w:t>
      </w:r>
      <w:r>
        <w:rPr>
          <w:rFonts w:ascii="宋体" w:hAnsi="宋体" w:cs="仿宋_GB2312"/>
          <w:color w:val="000000"/>
          <w:sz w:val="24"/>
        </w:rPr>
        <w:t xml:space="preserve">、乙方的权利义务：</w:t>
      </w:r>
      <w:r>
        <w:rPr>
          <w:rFonts w:hint="eastAsia" w:ascii="宋体" w:hAnsi="宋体" w:cs="仿宋_GB2312"/>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1）乙方根据甲方提供的工作量、工期，派满足合同要求的人员赴现场开展</w:t>
      </w:r>
      <w:r>
        <w:rPr>
          <w:rFonts w:hint="eastAsia" w:ascii="宋体" w:hAnsi="宋体"/>
          <w:color w:val="000000"/>
          <w:sz w:val="24"/>
        </w:rPr>
        <w:t xml:space="preserve">检测</w:t>
      </w:r>
      <w:r>
        <w:rPr>
          <w:rFonts w:ascii="宋体" w:hAnsi="宋体"/>
          <w:color w:val="000000"/>
          <w:sz w:val="24"/>
        </w:rPr>
        <w:t xml:space="preserve">工作。乙方应配备足够的人员和设备，保证在约定的时间内完成</w:t>
      </w:r>
      <w:r>
        <w:rPr>
          <w:rFonts w:hint="eastAsia" w:ascii="宋体" w:hAnsi="宋体"/>
          <w:color w:val="000000"/>
          <w:sz w:val="24"/>
        </w:rPr>
        <w:t xml:space="preserve">检测</w:t>
      </w:r>
      <w:r>
        <w:rPr>
          <w:rFonts w:ascii="宋体" w:hAnsi="宋体"/>
          <w:color w:val="000000"/>
          <w:sz w:val="24"/>
        </w:rPr>
        <w:t xml:space="preserve">工作。每迟延一天</w:t>
      </w:r>
      <w:r>
        <w:rPr>
          <w:rFonts w:hint="eastAsia" w:ascii="宋体" w:hAnsi="宋体"/>
          <w:color w:val="000000"/>
          <w:sz w:val="24"/>
        </w:rPr>
        <w:t xml:space="preserve">，</w:t>
      </w:r>
      <w:r>
        <w:rPr>
          <w:rFonts w:ascii="宋体" w:hAnsi="宋体"/>
          <w:color w:val="000000"/>
          <w:sz w:val="24"/>
        </w:rPr>
        <w:t xml:space="preserve">按</w:t>
      </w:r>
      <w:r>
        <w:rPr>
          <w:rFonts w:hint="eastAsia" w:ascii="宋体" w:hAnsi="宋体"/>
          <w:color w:val="000000"/>
          <w:sz w:val="24"/>
        </w:rPr>
        <w:t xml:space="preserve">该迟延交付项目对应服务</w:t>
      </w:r>
      <w:r>
        <w:rPr>
          <w:rFonts w:ascii="宋体" w:hAnsi="宋体"/>
          <w:color w:val="000000"/>
          <w:sz w:val="24"/>
        </w:rPr>
        <w:t xml:space="preserve">费用的5‰向甲方支付违约金，</w:t>
      </w:r>
      <w:r>
        <w:rPr>
          <w:rFonts w:hint="eastAsia" w:ascii="宋体" w:hAnsi="宋体"/>
          <w:color w:val="000000"/>
          <w:sz w:val="24"/>
        </w:rPr>
        <w:t xml:space="preserve">自乙方应完成检测工作之日起算，但甲方书面催告可视为对乙方违约事实的确认，</w:t>
      </w:r>
      <w:r>
        <w:rPr>
          <w:rFonts w:ascii="宋体" w:hAnsi="宋体"/>
          <w:color w:val="000000"/>
          <w:sz w:val="24"/>
        </w:rPr>
        <w:t xml:space="preserve">违约金总金额不超过</w:t>
      </w:r>
      <w:r>
        <w:rPr>
          <w:rFonts w:hint="eastAsia" w:ascii="宋体" w:hAnsi="宋体"/>
          <w:color w:val="000000"/>
          <w:sz w:val="24"/>
        </w:rPr>
        <w:t xml:space="preserve">该迟延交付项目对应服务</w:t>
      </w:r>
      <w:r>
        <w:rPr>
          <w:rFonts w:ascii="宋体" w:hAnsi="宋体"/>
          <w:color w:val="000000"/>
          <w:sz w:val="24"/>
        </w:rPr>
        <w:t xml:space="preserve">费用的</w:t>
      </w:r>
      <w:r>
        <w:rPr>
          <w:rFonts w:hint="eastAsia" w:ascii="宋体" w:hAnsi="宋体"/>
          <w:color w:val="000000"/>
          <w:sz w:val="24"/>
        </w:rPr>
        <w:t xml:space="preserve">20</w:t>
      </w:r>
      <w:r>
        <w:rPr>
          <w:rFonts w:ascii="宋体" w:hAnsi="宋体"/>
          <w:color w:val="000000"/>
          <w:sz w:val="24"/>
        </w:rPr>
        <w:t xml:space="preserve">%</w:t>
      </w:r>
      <w:r>
        <w:rPr>
          <w:rFonts w:hint="eastAsia" w:ascii="宋体" w:hAnsi="宋体"/>
          <w:color w:val="000000"/>
          <w:sz w:val="24"/>
        </w:rPr>
        <w:t xml:space="preserve">。若因乙方迟延交付给甲方造成的损失超出前述违约金金额的，乙方还应赔偿超出部分的全部损失。甲方有权在支付费用时直接扣除</w:t>
      </w:r>
      <w:r>
        <w:rPr>
          <w:rFonts w:ascii="宋体" w:hAnsi="宋体"/>
          <w:color w:val="000000"/>
          <w:sz w:val="24"/>
        </w:rPr>
        <w:t xml:space="preserve">。</w:t>
      </w:r>
      <w:r>
        <w:rPr>
          <w:rFonts w:hint="eastAsia" w:ascii="宋体" w:hAnsi="宋体"/>
          <w:color w:val="000000"/>
          <w:sz w:val="24"/>
        </w:rPr>
        <w:t xml:space="preserve">乙方逾期交付达2</w:t>
      </w:r>
      <w:r>
        <w:rPr>
          <w:rFonts w:ascii="宋体" w:hAnsi="宋体"/>
          <w:color w:val="000000"/>
          <w:sz w:val="24"/>
        </w:rPr>
        <w:t xml:space="preserve">天，视为乙方拒绝交付、不能交付或不能完成合同，甲方有权解除合同，解除合同的通知自到达乙方时生效，解除合同造成的损失全部由乙方承担。</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2）参与</w:t>
      </w:r>
      <w:r>
        <w:rPr>
          <w:rFonts w:hint="eastAsia" w:ascii="宋体" w:hAnsi="宋体"/>
          <w:color w:val="000000"/>
          <w:sz w:val="24"/>
        </w:rPr>
        <w:t xml:space="preserve">本项目</w:t>
      </w:r>
      <w:r>
        <w:rPr>
          <w:rFonts w:ascii="宋体" w:hAnsi="宋体"/>
          <w:color w:val="000000"/>
          <w:sz w:val="24"/>
        </w:rPr>
        <w:t xml:space="preserve">的各类人员应符合国家相关法律、法规的劳动用工要求；同时乙方人员应相对固定，在服务期内不应有大量人事变动以致影响向</w:t>
      </w:r>
      <w:r>
        <w:rPr>
          <w:rFonts w:hint="eastAsia" w:ascii="宋体" w:hAnsi="宋体"/>
          <w:color w:val="000000"/>
          <w:sz w:val="24"/>
        </w:rPr>
        <w:t xml:space="preserve">甲方</w:t>
      </w:r>
      <w:r>
        <w:rPr>
          <w:rFonts w:ascii="宋体" w:hAnsi="宋体"/>
          <w:color w:val="000000"/>
          <w:sz w:val="24"/>
        </w:rPr>
        <w:t xml:space="preserve">提供的服务质量。</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3）乙方自行采购</w:t>
      </w:r>
      <w:r>
        <w:rPr>
          <w:rFonts w:hint="eastAsia" w:ascii="宋体" w:hAnsi="宋体"/>
          <w:color w:val="000000"/>
          <w:sz w:val="24"/>
        </w:rPr>
        <w:t xml:space="preserve">服务</w:t>
      </w:r>
      <w:r>
        <w:rPr>
          <w:rFonts w:ascii="宋体" w:hAnsi="宋体"/>
          <w:color w:val="000000"/>
          <w:sz w:val="24"/>
        </w:rPr>
        <w:t xml:space="preserve">所需的各种耗材。用于</w:t>
      </w:r>
      <w:r>
        <w:rPr>
          <w:rFonts w:hint="eastAsia" w:ascii="宋体" w:hAnsi="宋体"/>
          <w:color w:val="000000"/>
          <w:sz w:val="24"/>
        </w:rPr>
        <w:t xml:space="preserve">检测</w:t>
      </w:r>
      <w:r>
        <w:rPr>
          <w:rFonts w:ascii="宋体" w:hAnsi="宋体"/>
          <w:color w:val="000000"/>
          <w:sz w:val="24"/>
        </w:rPr>
        <w:t xml:space="preserve">工作的仪器设备、计量器具、标准物质等必须按照国家有关要求进行量值溯源或检定、校准。</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服务</w:t>
      </w:r>
      <w:r>
        <w:rPr>
          <w:rFonts w:ascii="宋体" w:hAnsi="宋体"/>
          <w:color w:val="000000"/>
          <w:sz w:val="24"/>
        </w:rPr>
        <w:t xml:space="preserve">过程发现问题乙方负责人应向甲方</w:t>
      </w:r>
      <w:r>
        <w:rPr>
          <w:rFonts w:hint="eastAsia" w:ascii="宋体" w:hAnsi="宋体"/>
          <w:color w:val="000000"/>
          <w:sz w:val="24"/>
        </w:rPr>
        <w:t xml:space="preserve">项目负责人书面</w:t>
      </w:r>
      <w:r>
        <w:rPr>
          <w:rFonts w:ascii="宋体" w:hAnsi="宋体"/>
          <w:color w:val="000000"/>
          <w:sz w:val="24"/>
        </w:rPr>
        <w:t xml:space="preserve">说明情况。</w:t>
      </w:r>
      <w:r>
        <w:rPr>
          <w:rFonts w:hint="eastAsia" w:ascii="宋体" w:hAnsi="宋体"/>
          <w:color w:val="000000"/>
          <w:sz w:val="24"/>
        </w:rPr>
        <w:t xml:space="preserve">乙方不得擅自处理或隐瞒发现的问题，因乙方隐瞒问题造成的全部损失由乙方承担。</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（6）乙方检测人员在检测工作中应严格执行检测标准和检测工艺，并对检测工作结果的完整性、正确性负责。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（7）对甲方和受检单位需保密的有关商业、技术、经营、管理等方面的信息、结果、</w:t>
      </w:r>
      <w:r>
        <w:rPr>
          <w:rFonts w:hint="eastAsia" w:ascii="宋体" w:hAnsi="宋体"/>
          <w:color w:val="000000"/>
          <w:sz w:val="24"/>
        </w:rPr>
        <w:t xml:space="preserve">资料等，乙方不得向其他单位或个人泄密，对需保密的资料要妥善保管，无关人员不得翻阅、复制。乙方承诺严格遵守国家关于隐私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（8）在项目工作期间，乙方应对劳务服务输出人员保持承担相应责任和义务（包括但不限于薪酬、职业保险等），并应根据所适用的法律履行或执行对雇员的补偿和其他各类保险。</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（9）乙方拒绝交付、不能交付、不能完成合同约定的义务，甲方有权解除本合同。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（10）</w:t>
      </w:r>
      <w:bookmarkStart w:id="37" w:name="auto_fouce_29"/>
      <w:r>
        <w:rPr>
          <w:rFonts w:hint="eastAsia" w:ascii="宋体" w:hAnsi="宋体"/>
          <w:color w:val="000000"/>
          <w:sz w:val="24"/>
        </w:rPr>
        <w:t xml:space="preserve">乙方履行义务存在重大不符合合同约定，且该等不符合属于对检测结果准确性、可靠性或项目整体进度造成重大影响的情形（包括但不限于本章节（12）条约定的情形）时，应无偿整改直至符合要求。整改后仍不符合的，甲方有权拒绝支付对应服务费用，并有权扣减该不合格服务部分结算费用的5%作为违约金。</w:t>
      </w:r>
      <w:bookmarkEnd w:id="37"/>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（11）乙方供给甲方的设备、材料及乙方自己的施工用具，进入检测现场后的保管，由乙方负责；乙方在检测现场安装、调试、验收人员的安全、保险、食宿、交通由乙方负责。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甲方有权从应付乙方的劳务服务费中扣除等额赔偿款及合同约定的违约金。若甲方因此被第三方追责或产生连带赔偿责任，甲方先行支付后有权向乙方全额追偿，追偿范围包含甲方为此支出的所有成本。</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（13）乙方要严格按照检验检测的标准、方案开展检测工作任务及本合同项下工作任务，不得弄虚作假，一经发现，甲方有权解除本服务合同。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（14）本合同履行期间，乙方不得以甲方名义对外进行书面或口头承诺，不得以甲方名义对外签署协议，不得以与甲方存在合同关系对外进行宣传。</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（15）本合同履行期间，乙方无正当理由拒绝或未按时完成甲方安排的检测任务、或拒绝配合甲方业务调配的，每发生一次甲方有权扣减本次结算费用的3%，</w:t>
      </w:r>
      <w:r>
        <w:rPr>
          <w:rFonts w:hint="eastAsia" w:ascii="宋体" w:hAnsi="宋体" w:cs="宋体"/>
          <w:color w:val="000000"/>
          <w:sz w:val="24"/>
        </w:rPr>
        <w:t xml:space="preserve">且甲方有权要求其继续履行</w:t>
      </w:r>
      <w:r>
        <w:rPr>
          <w:rFonts w:hint="eastAsia" w:ascii="宋体" w:hAnsi="宋体"/>
          <w:color w:val="000000"/>
          <w:sz w:val="24"/>
        </w:rPr>
        <w:t xml:space="preserve">；累计发生两次（含）以上的，甲方有权解除本合同。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（16）乙方应按照国家和江苏省特种设备安全监督检验研究院的操作规范执行并做好完整的工作记录。</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rPr>
          <w:rFonts w:hint="eastAsia" w:ascii="宋体" w:hAnsi="宋体"/>
          <w:color w:val="000000"/>
          <w:sz w:val="24"/>
        </w:rPr>
      </w:r>
      <w:r/>
    </w:p>
    <w:p>
      <w:pPr>
        <w:pStyle w:val="886"/>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rPr>
          <w:rFonts w:hint="eastAsia" w:ascii="宋体" w:hAnsi="宋体" w:cs="仿宋_GB2312"/>
          <w:b/>
          <w:color w:val="000000"/>
          <w:sz w:val="24"/>
        </w:rPr>
      </w:r>
      <w:r/>
    </w:p>
    <w:p>
      <w:pPr>
        <w:pStyle w:val="886"/>
        <w:ind w:firstLine="482"/>
        <w:spacing w:line="360" w:lineRule="auto"/>
        <w:rPr>
          <w:rFonts w:hint="eastAsia" w:ascii="宋体" w:hAnsi="宋体"/>
          <w:b/>
          <w:color w:val="000000"/>
          <w:sz w:val="24"/>
        </w:rPr>
      </w:pPr>
      <w:r>
        <w:rPr>
          <w:rFonts w:hint="eastAsia" w:ascii="宋体" w:hAnsi="宋体"/>
          <w:b/>
          <w:color w:val="000000"/>
          <w:sz w:val="24"/>
        </w:rPr>
        <w:t xml:space="preserve">1、服务总体要求</w:t>
      </w:r>
      <w:r>
        <w:rPr>
          <w:rFonts w:hint="eastAsia" w:ascii="宋体" w:hAnsi="宋体"/>
          <w:b/>
          <w:color w:val="000000"/>
          <w:sz w:val="24"/>
        </w:rPr>
      </w:r>
      <w:r/>
    </w:p>
    <w:p>
      <w:pPr>
        <w:pStyle w:val="886"/>
        <w:ind w:firstLine="480"/>
        <w:jc w:val="left"/>
        <w:spacing w:line="360" w:lineRule="auto"/>
        <w:rPr>
          <w:rFonts w:hint="eastAsia" w:ascii="等线" w:hAnsi="等线" w:eastAsia="等线" w:cs="宋体"/>
          <w:color w:val="000000"/>
          <w:sz w:val="24"/>
        </w:rPr>
      </w:pPr>
      <w:r>
        <w:rPr>
          <w:rFonts w:hint="eastAsia" w:ascii="宋体" w:hAnsi="宋体"/>
          <w:color w:val="000000"/>
          <w:sz w:val="24"/>
        </w:rPr>
        <w:t xml:space="preserve">（1）按照甲方的检验任务通知要求，</w:t>
      </w:r>
      <w:r>
        <w:rPr>
          <w:rFonts w:hint="eastAsia" w:ascii="宋体" w:hAnsi="宋体" w:cs="宋体"/>
          <w:color w:val="000000"/>
          <w:sz w:val="24"/>
        </w:rPr>
        <w:t xml:space="preserve">乙方应在24小时内对工作任务作出响应（含夜间服务）</w:t>
      </w:r>
      <w:r>
        <w:rPr>
          <w:rFonts w:hint="eastAsia" w:ascii="宋体" w:hAnsi="宋体"/>
          <w:color w:val="000000"/>
          <w:sz w:val="24"/>
        </w:rPr>
        <w:t xml:space="preserve">。对甲方安排的技术指令不得擅自更改,检测工作需按检验进度同步或提前完成。工作完成后应及时出具检测报告，并对检测结果负责，保证检测报告的真实性、准确性、有效性。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color w:val="000000"/>
          <w:sz w:val="24"/>
        </w:rPr>
        <w:t xml:space="preserve">。</w:t>
      </w:r>
      <w:r>
        <w:rPr>
          <w:rFonts w:hint="eastAsia" w:ascii="等线" w:hAnsi="等线" w:eastAsia="等线" w:cs="宋体"/>
          <w:color w:val="000000"/>
          <w:sz w:val="24"/>
        </w:rPr>
      </w:r>
      <w:r/>
    </w:p>
    <w:p>
      <w:pPr>
        <w:pStyle w:val="886"/>
        <w:ind w:firstLine="480"/>
        <w:jc w:val="left"/>
        <w:spacing w:line="360" w:lineRule="auto"/>
        <w:rPr>
          <w:rFonts w:hint="eastAsia" w:ascii="宋体" w:hAnsi="宋体"/>
          <w:color w:val="000000"/>
          <w:sz w:val="24"/>
        </w:rPr>
      </w:pPr>
      <w:r>
        <w:rPr>
          <w:rFonts w:hint="eastAsia" w:ascii="宋体" w:hAnsi="宋体"/>
          <w:color w:val="000000"/>
          <w:sz w:val="24"/>
        </w:rPr>
        <w:t xml:space="preserve">（2）检测所需的交通、食宿和材料等均由乙方自行解决；</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（3）严格遵守合同要求，对工作质量负责，由于乙方自身原因导致须重新进行检测的，相应的所有责任和费用均由乙方自行承担，并且不得故意停工或故意拖延检测工期；</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（4）乙方需配置能满足项目技术服务所需的检测设备及工具等，保证检测设备的标识、检定、使用、保养、维修符合要求，确保在投入使用前均测试正常，以及检测设备使用数据无误；</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rPr>
          <w:rFonts w:hint="eastAsia" w:ascii="宋体" w:hAnsi="宋体"/>
          <w:color w:val="000000"/>
          <w:sz w:val="24"/>
        </w:rPr>
      </w:r>
      <w:r/>
    </w:p>
    <w:p>
      <w:pPr>
        <w:pStyle w:val="886"/>
        <w:ind w:firstLine="480"/>
        <w:spacing w:line="360" w:lineRule="auto"/>
        <w:rPr>
          <w:rFonts w:hint="eastAsia" w:ascii="宋体" w:hAnsi="宋体"/>
          <w:strike/>
          <w:color w:val="000000"/>
          <w:sz w:val="24"/>
        </w:rPr>
      </w:pPr>
      <w:r>
        <w:rPr>
          <w:rFonts w:hint="eastAsia" w:ascii="宋体" w:hAnsi="宋体"/>
          <w:color w:val="000000"/>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②乙方应严格遵守使用单位和甲方的各项安全管理制度,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③乙方应编制事故的应急预案、救援事故报告与赔偿等文件，未经被检测单位的工作人员许可，乙方的操作人员不得对被检测单位的特种设备进行任何操作，严禁违规操作；</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（6）人员要求：</w:t>
      </w:r>
      <w:r>
        <w:rPr>
          <w:rFonts w:hint="eastAsia" w:ascii="宋体" w:hAnsi="宋体"/>
          <w:color w:val="000000"/>
          <w:sz w:val="24"/>
        </w:rPr>
      </w:r>
      <w:r/>
    </w:p>
    <w:p>
      <w:pPr>
        <w:pStyle w:val="912"/>
        <w:ind w:firstLine="480"/>
        <w:spacing w:line="360" w:lineRule="auto"/>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在服务期内，</w:t>
      </w:r>
      <w:r>
        <w:rPr>
          <w:rFonts w:hint="eastAsia" w:ascii="宋体" w:hAnsi="宋体"/>
          <w:color w:val="000000"/>
          <w:sz w:val="24"/>
        </w:rPr>
        <w:t xml:space="preserve">乙方需提供全天24小时工作响应（含夜间服务）</w:t>
      </w:r>
      <w:r>
        <w:rPr>
          <w:rFonts w:ascii="宋体" w:hAnsi="宋体"/>
          <w:color w:val="000000"/>
          <w:sz w:val="24"/>
        </w:rPr>
        <w:t xml:space="preserve">,</w:t>
      </w:r>
      <w:r>
        <w:rPr>
          <w:rFonts w:hint="eastAsia" w:ascii="宋体" w:hAnsi="宋体"/>
          <w:color w:val="000000"/>
          <w:sz w:val="24"/>
        </w:rPr>
        <w:t xml:space="preserve"> 乙方</w:t>
      </w:r>
      <w:r>
        <w:rPr>
          <w:rFonts w:ascii="宋体" w:hAnsi="宋体"/>
          <w:color w:val="000000"/>
          <w:sz w:val="24"/>
        </w:rPr>
        <w:t xml:space="preserve">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②本项目所涉及登高作业的相关工作人员应具备应急管理部门颁发的《特种作业操作证》（高处作业），持证上岗；</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乙方负责成交区域内业务，甲方有权根据项目实际情况和乙方的综合履约情况进行自行调配；如遇到突发性任务、重大工程或其他不可预料等因素影响，甲方也有权自行调配。乙方应无条件配合接受调配，最终业务量以实际发生为准。甲方调配检测任务产生的所有成本均已包含在合同约定的报价范围内，甲方无需另行支付任何费用。</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8）乙方必须具备独立完成本项目的能力，成交后不允许分包、转包。如发现乙方在本项目中存在资质挂靠、转包、分包、不委派指定的技术人员及其他违规情况，视为乙方根本违约，一切不利后果由乙方负责。甲方有权立即单方解除合同，乙方应向甲方支付合同预算额度30%的违约金。若该违约金不足以弥补甲方因此遭受的全部损失，甲方有权要求乙方赔偿超出违约金部分的损失。</w:t>
      </w:r>
      <w:r>
        <w:rPr>
          <w:rFonts w:hint="eastAsia" w:ascii="宋体" w:hAnsi="宋体"/>
          <w:color w:val="000000"/>
          <w:sz w:val="24"/>
        </w:rPr>
      </w:r>
      <w:r/>
    </w:p>
    <w:p>
      <w:pPr>
        <w:pStyle w:val="886"/>
        <w:ind w:firstLine="482"/>
        <w:spacing w:line="360" w:lineRule="auto"/>
        <w:rPr>
          <w:rFonts w:hint="eastAsia" w:ascii="宋体" w:hAnsi="宋体"/>
          <w:b/>
          <w:color w:val="000000"/>
          <w:sz w:val="24"/>
        </w:rPr>
      </w:pPr>
      <w:r>
        <w:rPr>
          <w:rFonts w:hint="eastAsia" w:ascii="宋体" w:hAnsi="宋体"/>
          <w:b/>
          <w:color w:val="000000"/>
          <w:sz w:val="24"/>
        </w:rPr>
        <w:t xml:space="preserve">2、服务技术要求</w:t>
      </w:r>
      <w:r>
        <w:rPr>
          <w:rFonts w:hint="eastAsia" w:ascii="宋体" w:hAnsi="宋体"/>
          <w:b/>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（1）乙方应按相应的检测工艺进行检测。检测中发现检测工艺不能满足甲方需求时，应及时告知甲方并重新编制检测工艺。</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（2）检测中，严格执行甲方与被检单位要求的健康、安全、环境（HSE）体系管理制度和相关规范、规程规定要求，符合国家检测标准，保证检测工作的正常开展；</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（3）严格执行档案管理制度。根据《承压设</w:t>
      </w:r>
      <w:r>
        <w:rPr>
          <w:rFonts w:hint="eastAsia" w:ascii="宋体" w:hAnsi="宋体"/>
          <w:color w:val="000000"/>
          <w:sz w:val="24"/>
        </w:rPr>
        <w:t xml:space="preserve">备无损检测 第1部分:通用要求》（NB/T 47013.1-2015）及相关特种设备安全技术规范的要求，乙方对检测过程中形成的档案资料（包括但不限于数字图谱、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工作完成后，</w:t>
      </w:r>
      <w:r>
        <w:rPr>
          <w:rFonts w:hint="eastAsia" w:ascii="宋体" w:hAnsi="宋体"/>
          <w:color w:val="000000"/>
          <w:sz w:val="24"/>
        </w:rPr>
        <w:t xml:space="preserve">乙方</w:t>
      </w:r>
      <w:r>
        <w:rPr>
          <w:rFonts w:ascii="宋体" w:hAnsi="宋体"/>
          <w:color w:val="000000"/>
          <w:sz w:val="24"/>
        </w:rPr>
        <w:t xml:space="preserve">应将所有纸质资料进行数字化处理，连同原始电子数据汇总形成完整的电子文档包移交给</w:t>
      </w:r>
      <w:r>
        <w:rPr>
          <w:rFonts w:hint="eastAsia" w:ascii="宋体" w:hAnsi="宋体"/>
          <w:color w:val="000000"/>
          <w:sz w:val="24"/>
        </w:rPr>
        <w:t xml:space="preserve">甲方存档。此项费用应包含在响应报价中，甲方不再支付任何额外的费用；</w:t>
      </w:r>
      <w:r>
        <w:rPr>
          <w:rFonts w:ascii="宋体" w:hAnsi="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（5）检测中，射线检测底片质量合格率100%(对不合格的底片要及时补拍并达到合格)。</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（6）检测中，严格执行环境安全管理制度，保证试验检测工作的正常开展。</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（7）严格执行台帐制度，保证试验检测各个环节都有台帐记录，做到所有试验检测数据都可追溯。</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（8）保证试验设备的标识、检定、使用、保养、维修符合要求，为试验检测数据的准确提供良好的基础。</w:t>
      </w:r>
      <w:r>
        <w:rPr>
          <w:rFonts w:hint="eastAsia" w:ascii="宋体" w:hAnsi="宋体" w:cs="宋体"/>
          <w:color w:val="000000"/>
          <w:sz w:val="24"/>
        </w:rPr>
      </w:r>
      <w:r/>
    </w:p>
    <w:p>
      <w:pPr>
        <w:pStyle w:val="886"/>
        <w:ind w:firstLine="480"/>
        <w:jc w:val="left"/>
        <w:spacing w:line="360" w:lineRule="auto"/>
        <w:rPr>
          <w:color w:val="000000"/>
          <w:sz w:val="24"/>
        </w:rPr>
      </w:pPr>
      <w:r>
        <w:rPr>
          <w:rFonts w:hint="eastAsia"/>
          <w:color w:val="000000"/>
          <w:sz w:val="24"/>
        </w:rPr>
        <w:t xml:space="preserve">（9）乙方应具备健全的检测管理制度，检测工艺文件、检测工艺验证记录、检测记录和报告应符合承压设备无损检测（NB/T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rPr>
          <w:color w:val="000000"/>
          <w:sz w:val="24"/>
        </w:rPr>
      </w:r>
      <w:r/>
    </w:p>
    <w:p>
      <w:pPr>
        <w:pStyle w:val="886"/>
        <w:ind w:firstLine="482"/>
        <w:spacing w:line="360" w:lineRule="auto"/>
        <w:tabs>
          <w:tab w:val="left" w:pos="4785" w:leader="none"/>
        </w:tabs>
        <w:rPr>
          <w:rFonts w:hint="eastAsia" w:ascii="宋体" w:hAnsi="宋体"/>
          <w:b/>
          <w:bCs/>
          <w:color w:val="000000"/>
          <w:sz w:val="24"/>
        </w:rPr>
      </w:pPr>
      <w:r>
        <w:rPr>
          <w:rFonts w:hint="eastAsia" w:ascii="宋体" w:hAnsi="宋体" w:cs="宋体"/>
          <w:b/>
          <w:color w:val="000000"/>
          <w:sz w:val="24"/>
        </w:rPr>
        <w:t xml:space="preserve">3</w:t>
      </w:r>
      <w:r>
        <w:rPr>
          <w:rFonts w:hint="eastAsia" w:ascii="宋体" w:hAnsi="宋体"/>
          <w:b/>
          <w:bCs/>
          <w:color w:val="000000"/>
          <w:sz w:val="24"/>
        </w:rPr>
        <w:t xml:space="preserve">、质量安全要求</w:t>
      </w:r>
      <w:r>
        <w:rPr>
          <w:rFonts w:hint="eastAsia" w:ascii="宋体" w:hAnsi="宋体"/>
          <w:b/>
          <w:bCs/>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（1）建立质量管理机构，各责任人职责明确；</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（2）质量管理体系运行规范，质量制度落实到位；</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（4）仪器设备齐全，并在检定、校准有效期内使用；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（5）在本项目合同签订之日起一个月内，须结合项目的实际技术需求，严格按照国家现行相关法规及标准规定，配齐合格的检测用试块；</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场地设施和环境(包括温度、湿度、光照度、暗室(含危废处理能力,危废物应委托有资质的专业单位处置，并签订处置合同)、辐射、清洁度等)满足体系要求；</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（7）建立安全环境管理及保障措施；</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（8）日常工作能满足项目和甲方单位的检测工作要求等。</w:t>
      </w:r>
      <w:r>
        <w:rPr>
          <w:rFonts w:ascii="宋体" w:hAnsi="宋体"/>
          <w:color w:val="000000"/>
          <w:sz w:val="24"/>
        </w:rPr>
      </w:r>
      <w:r/>
    </w:p>
    <w:p>
      <w:pPr>
        <w:pStyle w:val="886"/>
        <w:ind w:firstLine="480"/>
        <w:spacing w:line="360" w:lineRule="auto"/>
        <w:rPr>
          <w:rFonts w:hint="eastAsia" w:ascii="宋体" w:hAnsi="宋体"/>
          <w:color w:val="000000"/>
          <w:sz w:val="24"/>
        </w:rPr>
      </w:pPr>
      <w:r>
        <w:rPr>
          <w:rFonts w:ascii="宋体" w:hAnsi="宋体"/>
          <w:color w:val="000000"/>
          <w:sz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s="仿宋_GB2312"/>
          <w:color w:val="000000"/>
          <w:sz w:val="24"/>
        </w:rPr>
        <w:t xml:space="preserve">、</w:t>
      </w:r>
      <w:r>
        <w:rPr>
          <w:rFonts w:hint="eastAsia" w:ascii="宋体" w:hAnsi="宋体"/>
          <w:color w:val="000000"/>
          <w:sz w:val="24"/>
        </w:rPr>
        <w:t xml:space="preserve">除《政府采购法》第50条第二款规定的情形外，本合同一经签订，甲乙双方不得擅自变更、中止或终止合同。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除发生法律规定的不能预见、不能避免并不能克服的客观情况外，甲乙双方不得放弃或拒绝履行合同。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任何对本合同的变更均需经甲乙双方协商一致后，以书面形式作出，口头变更不发生效力。</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一方依据本合同约定单方解除合同的，应当向对方发出书面解除通知，解除通知按照本合同约定送达方式送达对方后即发生效力。</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rPr>
          <w:rFonts w:hint="eastAsia" w:ascii="宋体" w:hAnsi="宋体"/>
          <w:color w:val="000000"/>
          <w:sz w:val="24"/>
        </w:rPr>
      </w:r>
      <w:r/>
    </w:p>
    <w:p>
      <w:pPr>
        <w:pStyle w:val="886"/>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九、争议的解决</w:t>
      </w:r>
      <w:r>
        <w:rPr>
          <w:rFonts w:hint="eastAsia" w:ascii="宋体" w:hAnsi="宋体" w:cs="仿宋_GB2312"/>
          <w:b/>
          <w:color w:val="000000"/>
          <w:sz w:val="24"/>
        </w:rPr>
      </w:r>
      <w:r/>
    </w:p>
    <w:p>
      <w:pPr>
        <w:pStyle w:val="886"/>
        <w:ind w:firstLine="480"/>
        <w:spacing w:line="360" w:lineRule="auto"/>
        <w:rPr>
          <w:rFonts w:hint="eastAsia" w:ascii="宋体" w:hAnsi="宋体" w:cs="仿宋_GB2312"/>
          <w:strike/>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合同履行过程中发生争议，双方应友好协商，协商不成的，同意提交</w:t>
      </w:r>
      <w:r>
        <w:rPr>
          <w:rFonts w:hint="eastAsia" w:ascii="宋体" w:hAnsi="宋体"/>
          <w:color w:val="000000"/>
          <w:sz w:val="24"/>
          <w:u w:val="single"/>
        </w:rPr>
        <w:t xml:space="preserve">南京</w:t>
      </w:r>
      <w:r>
        <w:rPr>
          <w:rFonts w:hint="eastAsia" w:ascii="宋体" w:hAnsi="宋体"/>
          <w:color w:val="000000"/>
          <w:sz w:val="24"/>
        </w:rPr>
        <w:t xml:space="preserve">仲裁委员会按其仲裁规则裁决。</w:t>
      </w:r>
      <w:r>
        <w:rPr>
          <w:rFonts w:hint="eastAsia" w:ascii="宋体" w:hAnsi="宋体" w:cs="仿宋_GB2312"/>
          <w:strike/>
          <w:color w:val="000000"/>
          <w:sz w:val="24"/>
        </w:rPr>
      </w:r>
      <w:r/>
    </w:p>
    <w:p>
      <w:pPr>
        <w:pStyle w:val="886"/>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在仲裁期间，本合同应继续履行，仲裁产生的仲裁费、鉴定费、保全费、</w:t>
      </w:r>
      <w:r>
        <w:rPr>
          <w:rFonts w:hint="eastAsia" w:ascii="宋体" w:hAnsi="宋体" w:cs="仿宋_GB2312"/>
          <w:color w:val="000000"/>
          <w:sz w:val="24"/>
        </w:rPr>
        <w:t xml:space="preserve">担保费、</w:t>
      </w:r>
      <w:r>
        <w:rPr>
          <w:rFonts w:hint="eastAsia" w:ascii="宋体" w:hAnsi="宋体"/>
          <w:color w:val="000000"/>
          <w:sz w:val="24"/>
        </w:rPr>
        <w:t xml:space="preserve">律师费等合理支出由违约方承担。</w:t>
      </w:r>
      <w:r>
        <w:rPr>
          <w:rFonts w:hint="eastAsia" w:ascii="宋体" w:hAnsi="宋体"/>
          <w:color w:val="000000"/>
          <w:sz w:val="24"/>
        </w:rPr>
      </w:r>
      <w:r/>
    </w:p>
    <w:p>
      <w:pPr>
        <w:pStyle w:val="886"/>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rPr>
          <w:rFonts w:hint="eastAsia" w:ascii="宋体" w:hAnsi="宋体"/>
          <w:color w:val="000000"/>
          <w:sz w:val="24"/>
        </w:rPr>
      </w:r>
      <w:r/>
    </w:p>
    <w:p>
      <w:pPr>
        <w:pStyle w:val="886"/>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rPr>
          <w:rFonts w:hint="eastAsia" w:ascii="宋体" w:hAnsi="宋体" w:cs="宋体"/>
          <w:color w:val="000000"/>
          <w:sz w:val="24"/>
        </w:rPr>
      </w:r>
      <w:r/>
    </w:p>
    <w:p>
      <w:pPr>
        <w:pStyle w:val="886"/>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rPr>
          <w:rFonts w:hint="eastAsia" w:ascii="宋体" w:hAnsi="宋体" w:cs="仿宋_GB2312"/>
          <w:b/>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合同的生效：本合同一式陆份，自甲乙双方签字盖章之日起生效。</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未尽事宜、双方协商解决，并按《中华人民共和国民法典》</w:t>
      </w:r>
      <w:r>
        <w:rPr>
          <w:rFonts w:hint="eastAsia" w:ascii="宋体" w:hAnsi="宋体" w:cs="仿宋_GB2312"/>
          <w:color w:val="000000"/>
          <w:sz w:val="24"/>
        </w:rPr>
        <w:t xml:space="preserve">及相关法律、法规</w:t>
      </w:r>
      <w:r>
        <w:rPr>
          <w:rFonts w:hint="eastAsia" w:ascii="宋体" w:hAnsi="宋体"/>
          <w:color w:val="000000"/>
          <w:sz w:val="24"/>
        </w:rPr>
        <w:t xml:space="preserve">的规定调整。</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olor w:val="000000"/>
          <w:sz w:val="24"/>
        </w:rPr>
        <w:t xml:space="preserve">采购文件、成交通知书、乙方的响应文件及响应承诺书是签订本合同的依据，本合同未尽事项首先依据采购文件、</w:t>
      </w:r>
      <w:r>
        <w:rPr>
          <w:rFonts w:hint="eastAsia" w:ascii="宋体" w:hAnsi="宋体" w:cs="仿宋_GB2312"/>
          <w:color w:val="000000"/>
          <w:sz w:val="24"/>
        </w:rPr>
        <w:t xml:space="preserve">成交</w:t>
      </w:r>
      <w:r>
        <w:rPr>
          <w:rFonts w:hint="eastAsia" w:ascii="宋体" w:hAnsi="宋体"/>
          <w:color w:val="000000"/>
          <w:sz w:val="24"/>
        </w:rPr>
        <w:t xml:space="preserve">通知书、乙方的响应文件及响应承诺书进行履行，双方也可以在不违背本合同实质性内容的基础上达成补充协议，补充协议与本合同具有相同的法律效力。</w:t>
      </w:r>
      <w:r>
        <w:rPr>
          <w:rFonts w:hint="eastAsia" w:ascii="宋体" w:hAnsi="宋体" w:cs="仿宋_GB2312"/>
          <w:color w:val="000000"/>
          <w:sz w:val="24"/>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6"/>
              <w:spacing w:line="360" w:lineRule="auto"/>
              <w:rPr>
                <w:rFonts w:hint="eastAsia" w:ascii="宋体" w:hAnsi="宋体" w:cs="宋体"/>
                <w:color w:val="000000"/>
                <w:sz w:val="24"/>
              </w:rPr>
            </w:pPr>
            <w:r>
              <w:rPr>
                <w:rFonts w:hint="eastAsia" w:ascii="宋体" w:hAnsi="宋体" w:cs="宋体"/>
                <w:color w:val="000000"/>
                <w:sz w:val="24"/>
              </w:rPr>
              <w:t xml:space="preserve">甲方（盖章）：</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单位名称：江苏省特种设备安全监督检验研究院</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单位地址：江苏省南京市鼓楼区草场门大街107号龙江大厦</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rPr>
                <w:rFonts w:hint="eastAsia" w:ascii="宋体" w:hAnsi="宋体" w:cs="宋体"/>
                <w:color w:val="000000"/>
                <w:sz w:val="24"/>
              </w:rPr>
            </w:r>
            <w:r/>
          </w:p>
        </w:tc>
        <w:tc>
          <w:tcPr>
            <w:tcW w:w="4684" w:type="dxa"/>
            <w:vAlign w:val="top"/>
            <w:textDirection w:val="lrTb"/>
            <w:noWrap w:val="false"/>
          </w:tcPr>
          <w:p>
            <w:pPr>
              <w:pStyle w:val="886"/>
              <w:spacing w:line="360" w:lineRule="auto"/>
              <w:rPr>
                <w:rFonts w:hint="eastAsia" w:ascii="宋体" w:hAnsi="宋体" w:cs="宋体"/>
                <w:color w:val="000000"/>
                <w:sz w:val="24"/>
              </w:rPr>
            </w:pPr>
            <w:r>
              <w:rPr>
                <w:rFonts w:hint="eastAsia" w:ascii="宋体" w:hAnsi="宋体" w:cs="宋体"/>
                <w:color w:val="000000"/>
                <w:sz w:val="24"/>
              </w:rPr>
              <w:t xml:space="preserve">乙方（盖章）：</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单位地址：</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税号：</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rPr>
                <w:rFonts w:hint="eastAsia" w:ascii="宋体" w:hAnsi="宋体" w:cs="宋体"/>
                <w:color w:val="000000"/>
                <w:sz w:val="24"/>
              </w:rPr>
            </w:r>
            <w:r/>
          </w:p>
        </w:tc>
      </w:tr>
    </w:tbl>
    <w:p>
      <w:pPr>
        <w:pStyle w:val="886"/>
        <w:rPr>
          <w:color w:val="000000"/>
        </w:rPr>
      </w:pPr>
      <w:r>
        <w:rPr>
          <w:color w:val="000000"/>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p>
      <w:pPr>
        <w:pStyle w:val="886"/>
        <w:jc w:val="left"/>
        <w:spacing w:line="264" w:lineRule="auto"/>
        <w:rPr>
          <w:rFonts w:ascii="宋体" w:hAnsi="宋体" w:cs="宋体"/>
          <w:color w:val="000000"/>
          <w:sz w:val="18"/>
          <w:szCs w:val="18"/>
        </w:rPr>
      </w:pPr>
      <w:r>
        <w:rPr>
          <w:rFonts w:ascii="宋体" w:hAnsi="宋体" w:cs="宋体"/>
          <w:color w:val="000000"/>
          <w:sz w:val="18"/>
          <w:szCs w:val="18"/>
        </w:rPr>
      </w:r>
      <w:r/>
    </w:p>
    <w:p>
      <w:pPr>
        <w:pStyle w:val="886"/>
        <w:rPr>
          <w:rFonts w:hint="eastAsia"/>
          <w:color w:val="000000"/>
        </w:rPr>
      </w:pPr>
      <w:r>
        <w:rPr>
          <w:rFonts w:hint="eastAsia" w:ascii="宋体" w:hAnsi="宋体"/>
          <w:b/>
          <w:color w:val="000000"/>
          <w:szCs w:val="72"/>
        </w:rPr>
        <w:br w:type="page" w:clear="all"/>
      </w:r>
      <w:r>
        <w:rPr>
          <w:rFonts w:hint="eastAsia"/>
          <w:color w:val="000000"/>
        </w:rPr>
      </w:r>
      <w:r/>
    </w:p>
    <w:p>
      <w:pPr>
        <w:pStyle w:val="907"/>
        <w:ind w:firstLine="800"/>
        <w:jc w:val="center"/>
        <w:spacing w:line="360" w:lineRule="auto"/>
        <w:rPr>
          <w:rFonts w:ascii="宋体" w:hAnsi="宋体" w:cs="黑体"/>
          <w:color w:val="000000"/>
          <w:sz w:val="40"/>
          <w:szCs w:val="40"/>
          <w:lang w:val="zh-CN"/>
        </w:rPr>
      </w:pPr>
      <w:r>
        <w:rPr>
          <w:rFonts w:hint="eastAsia" w:ascii="宋体" w:hAnsi="宋体" w:cs="黑体"/>
          <w:color w:val="000000"/>
          <w:sz w:val="40"/>
          <w:szCs w:val="40"/>
          <w:lang w:val="zh-CN"/>
        </w:rPr>
        <w:t xml:space="preserve">第</w:t>
      </w:r>
      <w:r>
        <w:rPr>
          <w:rFonts w:hint="eastAsia" w:ascii="宋体" w:hAnsi="宋体" w:cs="黑体"/>
          <w:color w:val="000000"/>
          <w:sz w:val="40"/>
          <w:szCs w:val="40"/>
        </w:rPr>
        <w:t xml:space="preserve">六</w:t>
      </w:r>
      <w:r>
        <w:rPr>
          <w:rFonts w:hint="eastAsia" w:ascii="宋体" w:hAnsi="宋体" w:cs="黑体"/>
          <w:color w:val="000000"/>
          <w:sz w:val="40"/>
          <w:szCs w:val="40"/>
          <w:lang w:val="zh-CN"/>
        </w:rPr>
        <w:t xml:space="preserve">章 </w:t>
      </w:r>
      <w:r>
        <w:rPr>
          <w:rFonts w:hint="eastAsia" w:ascii="宋体" w:hAnsi="宋体" w:cs="黑体"/>
          <w:color w:val="000000"/>
          <w:sz w:val="40"/>
          <w:szCs w:val="40"/>
        </w:rPr>
        <w:t xml:space="preserve">响应</w:t>
      </w:r>
      <w:r>
        <w:rPr>
          <w:rFonts w:hint="eastAsia" w:ascii="宋体" w:hAnsi="宋体" w:cs="黑体"/>
          <w:color w:val="000000"/>
          <w:sz w:val="40"/>
          <w:szCs w:val="40"/>
          <w:lang w:val="zh-CN"/>
        </w:rPr>
        <w:t xml:space="preserve">文件格式</w:t>
      </w:r>
      <w:r>
        <w:rPr>
          <w:rFonts w:ascii="宋体" w:hAnsi="宋体" w:cs="黑体"/>
          <w:color w:val="000000"/>
          <w:sz w:val="40"/>
          <w:szCs w:val="40"/>
          <w:lang w:val="zh-CN"/>
        </w:rPr>
      </w:r>
      <w:r/>
    </w:p>
    <w:p>
      <w:pPr>
        <w:pStyle w:val="886"/>
        <w:ind w:firstLine="472"/>
        <w:shd w:val="clear" w:color="auto" w:fill="ffffff"/>
        <w:widowControl/>
        <w:rPr>
          <w:rFonts w:ascii="宋体" w:hAnsi="宋体"/>
          <w:b/>
          <w:bCs/>
          <w:color w:val="000000"/>
          <w:sz w:val="24"/>
        </w:rPr>
      </w:pPr>
      <w:r>
        <w:rPr>
          <w:rFonts w:hint="eastAsia" w:ascii="宋体" w:hAnsi="宋体"/>
          <w:b/>
          <w:bCs/>
          <w:color w:val="000000"/>
          <w:sz w:val="24"/>
        </w:rPr>
        <w:t xml:space="preserve">磋商响应文件相应材料请按附件样式进行填写，如附件无明确规定的，由供应商自行编制。</w:t>
      </w:r>
      <w:r>
        <w:rPr>
          <w:rFonts w:ascii="宋体" w:hAnsi="宋体"/>
          <w:b/>
          <w:bCs/>
          <w:color w:val="000000"/>
          <w:sz w:val="24"/>
        </w:rPr>
      </w:r>
      <w:r/>
    </w:p>
    <w:p>
      <w:pPr>
        <w:pStyle w:val="886"/>
        <w:spacing w:line="360" w:lineRule="auto"/>
        <w:rPr>
          <w:rFonts w:ascii="宋体" w:hAnsi="宋体" w:cs="宋体"/>
          <w:color w:val="000000"/>
        </w:rPr>
      </w:pPr>
      <w:r>
        <w:rPr>
          <w:rFonts w:ascii="宋体" w:hAnsi="宋体" w:cs="宋体"/>
          <w:color w:val="000000"/>
        </w:rPr>
      </w:r>
      <w:r/>
    </w:p>
    <w:p>
      <w:pPr>
        <w:pStyle w:val="886"/>
        <w:jc w:val="right"/>
        <w:spacing w:line="360" w:lineRule="auto"/>
        <w:rPr>
          <w:rFonts w:ascii="宋体" w:hAnsi="宋体" w:cs="宋体"/>
          <w:color w:val="000000"/>
        </w:rPr>
      </w:pPr>
      <w:r>
        <w:rPr>
          <w:rFonts w:ascii="宋体" w:hAnsi="宋体" w:cs="宋体"/>
          <w:color w:val="000000"/>
        </w:rPr>
      </w:r>
      <w:r/>
    </w:p>
    <w:p>
      <w:pPr>
        <w:pStyle w:val="886"/>
        <w:jc w:val="right"/>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正本/副本</w:t>
      </w:r>
      <w:r>
        <w:rPr>
          <w:rFonts w:ascii="宋体" w:hAnsi="宋体" w:cs="宋体"/>
          <w:b/>
          <w:bCs/>
          <w:color w:val="000000"/>
          <w:sz w:val="28"/>
          <w:szCs w:val="28"/>
        </w:rPr>
      </w:r>
      <w:r/>
    </w:p>
    <w:p>
      <w:pPr>
        <w:pStyle w:val="990"/>
        <w:rPr>
          <w:rFonts w:ascii="Calibri" w:hAnsi="Calibri"/>
          <w:color w:val="000000"/>
        </w:rPr>
      </w:pPr>
      <w:r>
        <w:rPr>
          <w:rFonts w:ascii="Calibri" w:hAnsi="Calibri"/>
          <w:color w:val="000000"/>
        </w:rPr>
      </w:r>
      <w:r/>
    </w:p>
    <w:p>
      <w:pPr>
        <w:pStyle w:val="990"/>
        <w:ind w:firstLine="402"/>
        <w:rPr>
          <w:rFonts w:hint="eastAsia" w:ascii="Calibri" w:hAnsi="Calibri"/>
          <w:color w:val="000000"/>
        </w:rPr>
      </w:pPr>
      <w:r>
        <w:rPr>
          <w:rFonts w:hint="eastAsia" w:ascii="Calibri" w:hAnsi="Calibri"/>
          <w:b/>
          <w:bCs/>
          <w:color w:val="000000"/>
          <w:sz w:val="40"/>
          <w:szCs w:val="40"/>
        </w:rPr>
        <w:t xml:space="preserve">江苏省特检院南通分院无损检测工作外委项目</w:t>
      </w:r>
      <w:r>
        <w:rPr>
          <w:rFonts w:hint="eastAsia" w:ascii="Calibri" w:hAnsi="Calibri"/>
          <w:color w:val="000000"/>
        </w:rPr>
      </w:r>
      <w:r/>
    </w:p>
    <w:p>
      <w:pPr>
        <w:pStyle w:val="886"/>
        <w:jc w:val="center"/>
        <w:spacing w:line="360" w:lineRule="auto"/>
        <w:rPr>
          <w:rFonts w:ascii="宋体" w:hAnsi="宋体" w:cs="宋体"/>
          <w:b/>
          <w:bCs/>
          <w:color w:val="000000"/>
          <w:sz w:val="44"/>
          <w:szCs w:val="44"/>
        </w:rPr>
      </w:pPr>
      <w:r>
        <w:rPr>
          <w:rFonts w:ascii="宋体" w:hAnsi="宋体" w:cs="宋体"/>
          <w:b/>
          <w:bCs/>
          <w:color w:val="000000"/>
          <w:sz w:val="44"/>
          <w:szCs w:val="44"/>
        </w:rPr>
      </w:r>
      <w:r/>
    </w:p>
    <w:p>
      <w:pPr>
        <w:pStyle w:val="886"/>
        <w:jc w:val="center"/>
        <w:spacing w:line="360" w:lineRule="auto"/>
        <w:rPr>
          <w:color w:val="000000"/>
        </w:rPr>
      </w:pPr>
      <w:r>
        <w:rPr>
          <w:rFonts w:hint="eastAsia" w:ascii="宋体" w:hAnsi="宋体" w:cs="宋体"/>
          <w:b/>
          <w:bCs/>
          <w:color w:val="000000"/>
          <w:sz w:val="44"/>
          <w:szCs w:val="44"/>
        </w:rPr>
        <w:t xml:space="preserve">竞争性磋商响应文件</w:t>
      </w:r>
      <w:r>
        <w:rPr>
          <w:color w:val="000000"/>
        </w:rPr>
      </w:r>
      <w:r/>
    </w:p>
    <w:p>
      <w:pPr>
        <w:pStyle w:val="991"/>
        <w:rPr>
          <w:rFonts w:hint="eastAsia" w:ascii="宋体" w:hAnsi="宋体" w:cs="宋体"/>
          <w:b/>
          <w:bCs/>
          <w:color w:val="000000"/>
          <w:sz w:val="44"/>
          <w:szCs w:val="44"/>
        </w:rPr>
      </w:pP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991"/>
        <w:rPr>
          <w:rFonts w:hint="eastAsia" w:ascii="宋体" w:hAnsi="宋体" w:cs="宋体"/>
          <w:b/>
          <w:bCs/>
          <w:color w:val="000000"/>
          <w:sz w:val="44"/>
          <w:szCs w:val="44"/>
        </w:rPr>
      </w:pPr>
      <w:r>
        <w:rPr>
          <w:rFonts w:hint="eastAsia" w:ascii="宋体" w:hAnsi="宋体" w:cs="宋体"/>
          <w:b/>
          <w:bCs/>
          <w:color w:val="000000"/>
          <w:sz w:val="44"/>
          <w:szCs w:val="44"/>
        </w:rPr>
      </w:r>
      <w:r/>
    </w:p>
    <w:p>
      <w:pPr>
        <w:pStyle w:val="991"/>
        <w:ind w:firstLine="3534"/>
        <w:rPr>
          <w:rFonts w:hint="eastAsia" w:ascii="宋体" w:hAnsi="宋体" w:cs="宋体"/>
          <w:b/>
          <w:bCs/>
          <w:color w:val="000000"/>
          <w:sz w:val="44"/>
          <w:szCs w:val="44"/>
        </w:rPr>
      </w:pPr>
      <w:r>
        <w:rPr>
          <w:rFonts w:hint="eastAsia" w:ascii="宋体" w:hAnsi="宋体" w:cs="宋体"/>
          <w:b/>
          <w:bCs/>
          <w:color w:val="000000"/>
          <w:sz w:val="44"/>
          <w:szCs w:val="44"/>
        </w:rPr>
        <w:t xml:space="preserve">项目编号:</w:t>
      </w:r>
      <w:r>
        <w:rPr>
          <w:rFonts w:hint="eastAsia" w:ascii="宋体" w:hAnsi="宋体" w:cs="宋体"/>
          <w:b/>
          <w:bCs/>
          <w:color w:val="000000"/>
          <w:sz w:val="44"/>
          <w:szCs w:val="44"/>
        </w:rPr>
      </w:r>
      <w:r/>
    </w:p>
    <w:p>
      <w:pPr>
        <w:pStyle w:val="991"/>
        <w:ind w:firstLine="3253"/>
        <w:rPr>
          <w:rFonts w:hint="eastAsia" w:ascii="宋体" w:hAnsi="宋体" w:cs="宋体"/>
          <w:b/>
          <w:bCs/>
          <w:color w:val="000000"/>
          <w:sz w:val="36"/>
          <w:szCs w:val="36"/>
        </w:rPr>
      </w:pPr>
      <w:r>
        <w:rPr>
          <w:rFonts w:hint="eastAsia" w:ascii="宋体" w:hAnsi="宋体" w:cs="宋体"/>
          <w:b/>
          <w:bCs/>
          <w:color w:val="000000"/>
          <w:sz w:val="36"/>
          <w:szCs w:val="36"/>
        </w:rPr>
        <w:t xml:space="preserve"> </w:t>
      </w:r>
      <w:r>
        <w:rPr>
          <w:rFonts w:hint="eastAsia" w:ascii="宋体" w:hAnsi="宋体" w:cs="宋体"/>
          <w:b/>
          <w:bCs/>
          <w:color w:val="000000"/>
          <w:sz w:val="36"/>
          <w:szCs w:val="36"/>
        </w:rPr>
      </w:r>
      <w:r/>
    </w:p>
    <w:p>
      <w:pPr>
        <w:pStyle w:val="991"/>
        <w:ind w:firstLine="3253"/>
        <w:rPr>
          <w:rFonts w:hint="eastAsia" w:ascii="宋体" w:hAnsi="宋体" w:cs="宋体"/>
          <w:b/>
          <w:bCs/>
          <w:color w:val="000000"/>
          <w:sz w:val="36"/>
          <w:szCs w:val="36"/>
        </w:rPr>
      </w:pPr>
      <w:r>
        <w:rPr>
          <w:rFonts w:hint="eastAsia" w:ascii="宋体" w:hAnsi="宋体" w:cs="宋体"/>
          <w:b/>
          <w:bCs/>
          <w:color w:val="000000"/>
          <w:sz w:val="36"/>
          <w:szCs w:val="36"/>
        </w:rPr>
      </w:r>
      <w:r/>
    </w:p>
    <w:p>
      <w:pPr>
        <w:pStyle w:val="990"/>
        <w:ind w:firstLine="0"/>
        <w:rPr>
          <w:rFonts w:hint="eastAsia"/>
          <w:color w:val="000000"/>
        </w:rPr>
      </w:pPr>
      <w:r>
        <w:rPr>
          <w:rFonts w:hint="eastAsia"/>
          <w:color w:val="000000"/>
        </w:rPr>
      </w:r>
      <w:r/>
    </w:p>
    <w:p>
      <w:pPr>
        <w:pStyle w:val="886"/>
        <w:jc w:val="center"/>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供应商：（盖单位章）</w:t>
      </w:r>
      <w:r>
        <w:rPr>
          <w:rFonts w:ascii="宋体" w:hAnsi="宋体" w:cs="宋体"/>
          <w:color w:val="000000"/>
          <w:sz w:val="28"/>
          <w:szCs w:val="28"/>
          <w:u w:val="single"/>
        </w:rPr>
      </w:r>
      <w:r/>
    </w:p>
    <w:p>
      <w:pPr>
        <w:pStyle w:val="886"/>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法定代表人或其委托代理人：（签字）</w:t>
      </w:r>
      <w:r>
        <w:rPr>
          <w:rFonts w:ascii="宋体" w:hAnsi="宋体" w:cs="宋体"/>
          <w:color w:val="000000"/>
          <w:sz w:val="28"/>
          <w:szCs w:val="28"/>
        </w:rPr>
      </w:r>
      <w:r/>
    </w:p>
    <w:p>
      <w:pPr>
        <w:pStyle w:val="886"/>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年 月 日</w:t>
      </w:r>
      <w:r>
        <w:rPr>
          <w:rFonts w:hint="eastAsia" w:ascii="宋体" w:hAnsi="宋体" w:cs="宋体"/>
          <w:color w:val="000000"/>
          <w:sz w:val="28"/>
          <w:szCs w:val="28"/>
        </w:rPr>
      </w:r>
      <w:r/>
    </w:p>
    <w:p>
      <w:pPr>
        <w:pStyle w:val="890"/>
        <w:rPr>
          <w:rFonts w:hint="eastAsia" w:ascii="宋体" w:hAnsi="宋体" w:cs="宋体"/>
          <w:color w:val="000000"/>
          <w:szCs w:val="28"/>
        </w:rPr>
        <w:sectPr>
          <w:headerReference w:type="default" r:id="rId11"/>
          <w:footnotePr/>
          <w:endnotePr/>
          <w:type w:val="nextPage"/>
          <w:pgSz w:w="12240" w:h="15840" w:orient="portrait"/>
          <w:pgMar w:top="1440" w:right="1800" w:bottom="1440" w:left="1800" w:header="720" w:footer="720" w:gutter="0"/>
          <w:cols w:num="1" w:sep="0" w:space="1701" w:equalWidth="1"/>
          <w:docGrid w:linePitch="360"/>
        </w:sectPr>
      </w:pPr>
      <w:r>
        <w:rPr>
          <w:rFonts w:hint="eastAsia" w:ascii="宋体" w:hAnsi="宋体" w:cs="宋体"/>
          <w:color w:val="000000"/>
          <w:szCs w:val="28"/>
        </w:rPr>
      </w:r>
      <w:r/>
    </w:p>
    <w:p>
      <w:pPr>
        <w:pStyle w:val="886"/>
        <w:jc w:val="center"/>
        <w:rPr>
          <w:b/>
          <w:bCs/>
          <w:color w:val="000000"/>
          <w:sz w:val="32"/>
          <w:szCs w:val="40"/>
        </w:rPr>
      </w:pPr>
      <w:r>
        <w:rPr>
          <w:rFonts w:hint="eastAsia"/>
          <w:b/>
          <w:bCs/>
          <w:color w:val="000000"/>
          <w:sz w:val="32"/>
          <w:szCs w:val="40"/>
        </w:rPr>
        <w:t xml:space="preserve">评分索引表</w:t>
      </w:r>
      <w:r>
        <w:rPr>
          <w:b/>
          <w:bCs/>
          <w:color w:val="000000"/>
          <w:sz w:val="32"/>
          <w:szCs w:val="40"/>
        </w:rPr>
      </w:r>
      <w:r/>
    </w:p>
    <w:tbl>
      <w:tblPr>
        <w:tblW w:w="95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5536"/>
        <w:gridCol w:w="2605"/>
      </w:tblGrid>
      <w:tr>
        <w:trPr>
          <w:trHeight w:val="1044"/>
        </w:trPr>
        <w:tc>
          <w:tcPr>
            <w:tcW w:w="1422"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评分因素</w:t>
            </w:r>
            <w:r>
              <w:rPr>
                <w:rFonts w:cs="宋体"/>
                <w:color w:val="000000"/>
                <w:szCs w:val="21"/>
              </w:rPr>
            </w:r>
            <w:r/>
          </w:p>
        </w:tc>
        <w:tc>
          <w:tcPr>
            <w:tcW w:w="5536"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评分标准</w:t>
            </w:r>
            <w:r>
              <w:rPr>
                <w:rFonts w:cs="宋体"/>
                <w:color w:val="000000"/>
                <w:szCs w:val="21"/>
              </w:rPr>
            </w:r>
            <w:r/>
          </w:p>
        </w:tc>
        <w:tc>
          <w:tcPr>
            <w:tcW w:w="2605"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响应文件对应页码</w:t>
            </w:r>
            <w:r>
              <w:rPr>
                <w:rFonts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bl>
    <w:p>
      <w:pPr>
        <w:pStyle w:val="886"/>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886"/>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rPr>
          <w:rFonts w:ascii="宋体" w:cs="宋体"/>
          <w:color w:val="000000"/>
          <w:szCs w:val="21"/>
          <w:lang w:val="zh-CN"/>
        </w:rPr>
      </w:r>
      <w:r/>
    </w:p>
    <w:p>
      <w:pPr>
        <w:pStyle w:val="886"/>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886"/>
        <w:spacing w:line="360" w:lineRule="auto"/>
        <w:shd w:val="clear" w:color="auto" w:fill="ffffff"/>
        <w:widowControl/>
        <w:rPr>
          <w:rFonts w:ascii="宋体" w:hAnsi="宋体" w:cs="宋体"/>
          <w:b/>
          <w:bCs/>
          <w:color w:val="000000"/>
          <w:sz w:val="24"/>
        </w:rPr>
      </w:pPr>
      <w:r>
        <w:rPr>
          <w:rFonts w:ascii="宋体" w:hAnsi="宋体" w:cs="宋体"/>
          <w:b/>
          <w:bCs/>
          <w:color w:val="000000"/>
          <w:sz w:val="24"/>
        </w:rPr>
      </w:r>
      <w:r/>
    </w:p>
    <w:p>
      <w:pPr>
        <w:pStyle w:val="886"/>
        <w:jc w:val="center"/>
        <w:spacing w:line="360" w:lineRule="auto"/>
        <w:rPr>
          <w:rFonts w:ascii="宋体" w:hAnsi="宋体" w:cs="宋体"/>
          <w:b/>
          <w:bCs/>
          <w:color w:val="000000"/>
          <w:sz w:val="32"/>
          <w:szCs w:val="32"/>
        </w:rPr>
      </w:pPr>
      <w:r>
        <w:rPr>
          <w:rFonts w:hint="eastAsia" w:ascii="宋体" w:hAnsi="宋体" w:cs="宋体"/>
          <w:b/>
          <w:bCs/>
          <w:color w:val="000000"/>
          <w:sz w:val="36"/>
          <w:szCs w:val="36"/>
        </w:rPr>
        <w:br w:type="column"/>
      </w:r>
      <w:r>
        <w:rPr>
          <w:rFonts w:hint="eastAsia" w:ascii="宋体" w:hAnsi="宋体" w:cs="宋体"/>
          <w:b/>
          <w:bCs/>
          <w:color w:val="000000"/>
          <w:sz w:val="32"/>
          <w:szCs w:val="32"/>
        </w:rPr>
        <w:t xml:space="preserve">目录</w:t>
      </w:r>
      <w:r>
        <w:rPr>
          <w:rFonts w:ascii="宋体" w:hAnsi="宋体" w:cs="宋体"/>
          <w:b/>
          <w:bCs/>
          <w:color w:val="000000"/>
          <w:sz w:val="32"/>
          <w:szCs w:val="32"/>
        </w:rPr>
      </w:r>
      <w:r/>
    </w:p>
    <w:p>
      <w:pPr>
        <w:pStyle w:val="886"/>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                                  </w:t>
      </w:r>
      <w:r>
        <w:rPr>
          <w:rFonts w:ascii="宋体" w:hAnsi="宋体" w:cs="宋体"/>
          <w:b/>
          <w:bCs/>
          <w:color w:val="000000"/>
          <w:sz w:val="36"/>
          <w:szCs w:val="36"/>
        </w:rPr>
      </w:r>
      <w:r/>
    </w:p>
    <w:p>
      <w:pPr>
        <w:pStyle w:val="886"/>
        <w:jc w:val="center"/>
        <w:spacing w:line="360" w:lineRule="auto"/>
        <w:rPr>
          <w:rFonts w:ascii="宋体" w:hAnsi="宋体" w:cs="宋体"/>
          <w:color w:val="000000"/>
          <w:szCs w:val="21"/>
        </w:rPr>
      </w:pPr>
      <w:r>
        <w:rPr>
          <w:rFonts w:hint="eastAsia" w:ascii="宋体" w:hAnsi="宋体" w:cs="宋体"/>
          <w:color w:val="000000"/>
          <w:szCs w:val="21"/>
        </w:rPr>
        <w:t xml:space="preserve">[注：供应商根据编制顺序编制磋商文件并制作目录（须生成页码）]</w:t>
      </w:r>
      <w:r>
        <w:rPr>
          <w:rFonts w:ascii="宋体" w:hAnsi="宋体" w:cs="宋体"/>
          <w:color w:val="000000"/>
          <w:szCs w:val="21"/>
        </w:rPr>
      </w:r>
      <w:r/>
    </w:p>
    <w:p>
      <w:pPr>
        <w:pStyle w:val="886"/>
        <w:spacing w:line="360" w:lineRule="auto"/>
        <w:rPr>
          <w:rFonts w:hint="eastAsia" w:ascii="宋体" w:hAnsi="宋体" w:cs="宋体"/>
          <w:b/>
          <w:bCs/>
          <w:color w:val="000000"/>
          <w:szCs w:val="21"/>
        </w:rPr>
      </w:pPr>
      <w:r/>
      <w:bookmarkStart w:id="38" w:name="_Toc504044380"/>
      <w:r/>
      <w:bookmarkStart w:id="39" w:name="_Toc504573083"/>
      <w:r/>
      <w:bookmarkStart w:id="40" w:name="_Toc504056868"/>
      <w:r>
        <w:rPr>
          <w:rFonts w:hint="eastAsia" w:ascii="宋体" w:hAnsi="宋体" w:cs="宋体"/>
          <w:b/>
          <w:bCs/>
          <w:color w:val="000000"/>
          <w:szCs w:val="21"/>
        </w:rPr>
        <w:br w:type="page" w:clear="all"/>
      </w:r>
      <w:bookmarkEnd w:id="38"/>
      <w:r/>
      <w:bookmarkEnd w:id="39"/>
      <w:r/>
      <w:bookmarkEnd w:id="40"/>
      <w:r>
        <w:rPr>
          <w:rFonts w:hint="eastAsia" w:ascii="宋体" w:hAnsi="宋体" w:cs="宋体"/>
          <w:b/>
          <w:bCs/>
          <w:color w:val="000000"/>
          <w:szCs w:val="21"/>
        </w:rPr>
      </w:r>
      <w:r/>
    </w:p>
    <w:p>
      <w:pPr>
        <w:pStyle w:val="886"/>
        <w:spacing w:line="360" w:lineRule="auto"/>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一、</w:t>
      </w:r>
      <w:r>
        <w:rPr>
          <w:rFonts w:hint="eastAsia" w:ascii="宋体" w:hAnsi="宋体" w:cs="宋体"/>
          <w:b/>
          <w:color w:val="000000"/>
          <w:szCs w:val="21"/>
        </w:rPr>
        <w:t xml:space="preserve">竞争性磋商申请及声明</w:t>
      </w:r>
      <w:r>
        <w:rPr>
          <w:rFonts w:hint="eastAsia" w:ascii="宋体" w:hAnsi="宋体" w:cs="宋体"/>
          <w:b/>
          <w:bCs/>
          <w:color w:val="000000"/>
          <w:szCs w:val="21"/>
        </w:rPr>
        <w:t xml:space="preserve">格式</w:t>
      </w:r>
      <w:r>
        <w:rPr>
          <w:rFonts w:ascii="宋体" w:hAnsi="宋体" w:cs="宋体"/>
          <w:b/>
          <w:bCs/>
          <w:color w:val="000000"/>
          <w:szCs w:val="21"/>
        </w:rPr>
      </w:r>
      <w:r/>
    </w:p>
    <w:p>
      <w:pPr>
        <w:pStyle w:val="886"/>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竞争性磋商申请及声明</w:t>
      </w:r>
      <w:r>
        <w:rPr>
          <w:rFonts w:ascii="宋体" w:hAnsi="宋体" w:cs="宋体"/>
          <w:b/>
          <w:color w:val="000000"/>
          <w:sz w:val="32"/>
          <w:szCs w:val="32"/>
        </w:rPr>
      </w:r>
      <w:r/>
    </w:p>
    <w:p>
      <w:pPr>
        <w:pStyle w:val="886"/>
        <w:jc w:val="center"/>
        <w:spacing w:line="360" w:lineRule="auto"/>
        <w:rPr>
          <w:rFonts w:ascii="宋体" w:hAnsi="宋体" w:cs="宋体"/>
          <w:color w:val="000000"/>
          <w:szCs w:val="21"/>
        </w:rPr>
      </w:pPr>
      <w:r>
        <w:rPr>
          <w:rFonts w:ascii="宋体" w:hAnsi="宋体" w:cs="宋体"/>
          <w:color w:val="000000"/>
          <w:szCs w:val="21"/>
        </w:rPr>
      </w:r>
      <w:r/>
    </w:p>
    <w:p>
      <w:pPr>
        <w:pStyle w:val="886"/>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致：</w:t>
      </w: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lang w:val="zh-CN"/>
        </w:rPr>
      </w:r>
      <w:r/>
    </w:p>
    <w:p>
      <w:pPr>
        <w:pStyle w:val="886"/>
        <w:ind w:firstLine="210"/>
        <w:spacing w:line="360" w:lineRule="auto"/>
        <w:rPr>
          <w:rFonts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lang w:val="zh-CN"/>
        </w:rPr>
        <w:t xml:space="preserve">（项目编号）</w:t>
      </w:r>
      <w:r>
        <w:rPr>
          <w:rFonts w:ascii="宋体" w:hAnsi="宋体" w:cs="宋体"/>
          <w:color w:val="000000"/>
          <w:szCs w:val="21"/>
          <w:lang w:val="zh-CN"/>
        </w:rPr>
      </w:r>
      <w:r/>
    </w:p>
    <w:p>
      <w:pPr>
        <w:pStyle w:val="886"/>
        <w:ind w:firstLine="210"/>
        <w:spacing w:line="360" w:lineRule="auto"/>
        <w:rPr>
          <w:rFonts w:hint="eastAsia" w:ascii="宋体" w:hAnsi="宋体" w:cs="宋体"/>
          <w:color w:val="000000"/>
          <w:szCs w:val="21"/>
          <w:lang w:val="zh-CN"/>
        </w:rPr>
      </w:pP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（所</w:t>
      </w:r>
      <w:r>
        <w:rPr>
          <w:rFonts w:hint="eastAsia" w:ascii="宋体" w:hAnsi="宋体" w:cs="宋体"/>
          <w:color w:val="000000"/>
          <w:szCs w:val="21"/>
        </w:rPr>
        <w:t xml:space="preserve">响应</w:t>
      </w:r>
      <w:r>
        <w:rPr>
          <w:rFonts w:hint="eastAsia" w:ascii="宋体" w:hAnsi="宋体" w:cs="宋体"/>
          <w:color w:val="000000"/>
          <w:szCs w:val="21"/>
          <w:lang w:val="zh-CN"/>
        </w:rPr>
        <w:t xml:space="preserve">分包）竞争性磋商公告，正式授权下述签字人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（供应商名称），提交磋商响应文件并参加磋商。</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据此函，签字人兹宣布同意如下：</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1.我方完全理解贵方不一定将合同授予最低报价的响应人。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2.我方已详细审核全部竞争性磋商文件及其有效补充文件，我们知道必须放弃提出含糊不清或误解问题的权利。</w:t>
      </w:r>
      <w:r>
        <w:rPr>
          <w:rFonts w:hint="eastAsia" w:ascii="宋体" w:hAnsi="宋体" w:cs="宋体"/>
          <w:color w:val="000000"/>
          <w:szCs w:val="21"/>
        </w:rPr>
      </w:r>
      <w:r/>
    </w:p>
    <w:p>
      <w:pPr>
        <w:pStyle w:val="886"/>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color w:val="000000"/>
        </w:rPr>
        <w:t xml:space="preserve"> 按磋商要求，</w:t>
      </w:r>
      <w:r>
        <w:rPr>
          <w:rFonts w:hint="eastAsia" w:ascii="宋体" w:hAnsi="宋体" w:cs="宋体"/>
          <w:color w:val="000000"/>
          <w:szCs w:val="21"/>
        </w:rPr>
        <w:t xml:space="preserve">我们的首次报价优惠率为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4.我方承诺本项目的服务期为</w:t>
      </w:r>
      <w:r>
        <w:rPr>
          <w:rFonts w:hint="eastAsia" w:ascii="宋体" w:hAnsi="宋体" w:cs="宋体"/>
          <w:bCs/>
          <w:color w:val="000000"/>
          <w:szCs w:val="21"/>
          <w:u w:val="single"/>
        </w:rPr>
        <w:t xml:space="preserve">   满足磋商文件要求  </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5.我方同意向贵方提供贵方可能另外要求的与磋商有关的任何证据或资料，并保证我方已提供和将要提供的文件是真实的、准确的。</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6.遵守竞争性磋商文件中要求的收费项目和标准。</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7.我方正式通讯方式为：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8.我方正式开户银行和账号为：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供应商授权代表姓名（签字或签章）：</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86"/>
        <w:spacing w:line="360" w:lineRule="auto"/>
        <w:rPr>
          <w:rFonts w:hint="eastAsia" w:ascii="宋体" w:hAnsi="宋体" w:cs="宋体"/>
          <w:color w:val="000000"/>
          <w:szCs w:val="21"/>
          <w:lang w:val="zh-CN"/>
        </w:rPr>
      </w:pPr>
      <w:r>
        <w:rPr>
          <w:rFonts w:hint="eastAsia" w:ascii="宋体" w:hAnsi="宋体" w:cs="宋体"/>
          <w:color w:val="000000"/>
          <w:szCs w:val="21"/>
          <w:lang w:val="zh-CN"/>
        </w:rPr>
        <w:br w:type="page" w:clear="all"/>
      </w:r>
      <w:r>
        <w:rPr>
          <w:rFonts w:hint="eastAsia" w:ascii="宋体" w:hAnsi="宋体" w:cs="宋体"/>
          <w:color w:val="000000"/>
          <w:szCs w:val="21"/>
          <w:lang w:val="zh-CN"/>
        </w:rPr>
      </w:r>
      <w:r/>
    </w:p>
    <w:p>
      <w:pPr>
        <w:pStyle w:val="886"/>
        <w:spacing w:line="360" w:lineRule="auto"/>
        <w:rPr>
          <w:rFonts w:ascii="宋体" w:hAnsi="宋体" w:cs="宋体"/>
          <w:b/>
          <w:bCs/>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二、法定代表人授权委托书格式</w:t>
      </w:r>
      <w:r>
        <w:rPr>
          <w:rFonts w:ascii="宋体" w:hAnsi="宋体" w:cs="宋体"/>
          <w:b/>
          <w:bCs/>
          <w:color w:val="000000"/>
          <w:szCs w:val="21"/>
        </w:rPr>
      </w:r>
      <w:r/>
    </w:p>
    <w:p>
      <w:pPr>
        <w:pStyle w:val="886"/>
        <w:ind w:firstLine="720"/>
        <w:jc w:val="center"/>
        <w:spacing w:line="360" w:lineRule="auto"/>
        <w:shd w:val="clear" w:color="auto" w:fill="ffffff"/>
        <w:widowControl/>
        <w:rPr>
          <w:rFonts w:ascii="宋体" w:hAnsi="宋体" w:cs="宋体"/>
          <w:b/>
          <w:color w:val="000000"/>
          <w:szCs w:val="21"/>
        </w:rPr>
      </w:pPr>
      <w:r/>
      <w:bookmarkStart w:id="41" w:name="_Toc22356585"/>
      <w:r/>
      <w:bookmarkStart w:id="42" w:name="_Toc49090584"/>
      <w:r/>
      <w:bookmarkStart w:id="43" w:name="_Toc513029283"/>
      <w:r/>
      <w:bookmarkStart w:id="44" w:name="_Toc23828485"/>
      <w:r/>
      <w:bookmarkStart w:id="45" w:name="_Toc120614292"/>
      <w:r/>
      <w:bookmarkStart w:id="46" w:name="_Toc26554105"/>
      <w:r>
        <w:rPr>
          <w:rFonts w:hint="eastAsia" w:ascii="宋体" w:hAnsi="宋体" w:cs="宋体"/>
          <w:b/>
          <w:color w:val="000000"/>
          <w:sz w:val="36"/>
          <w:szCs w:val="36"/>
        </w:rPr>
        <w:t xml:space="preserve">法定代表人授权委托书</w:t>
      </w:r>
      <w:r>
        <w:rPr>
          <w:rFonts w:ascii="宋体" w:hAnsi="宋体" w:cs="宋体"/>
          <w:b/>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              </w:t>
      </w:r>
      <w:r>
        <w:rPr>
          <w:rFonts w:hint="eastAsia" w:ascii="宋体" w:hAnsi="宋体" w:cs="宋体"/>
          <w:color w:val="000000"/>
          <w:szCs w:val="21"/>
        </w:rPr>
        <w:t xml:space="preserve">（响应人住址）的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（响应人名称）法定代表人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（法定代表人姓名、职务）代表本公司授权在下面签字的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（响应人代表姓名、职务）为本公司的合法代理人，就贵方组织的</w:t>
      </w:r>
      <w:r>
        <w:rPr>
          <w:rFonts w:hint="eastAsia" w:ascii="宋体" w:hAnsi="宋体" w:cs="宋体"/>
          <w:b/>
          <w:bCs/>
          <w:color w:val="000000"/>
          <w:szCs w:val="21"/>
          <w:u w:val="single"/>
        </w:rPr>
        <w:t xml:space="preserve">                   </w:t>
      </w:r>
      <w:r>
        <w:rPr>
          <w:rFonts w:hint="eastAsia" w:ascii="宋体" w:hAnsi="宋体" w:cs="宋体"/>
          <w:color w:val="000000"/>
          <w:szCs w:val="21"/>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rPr>
        <w:t xml:space="preserve">（项目编号、分包号）响应，以本公司名义处理一切与之有关的事务。</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本授权书于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日签字生效，特此声明。</w:t>
      </w:r>
      <w:r>
        <w:rPr>
          <w:rFonts w:hint="eastAsia" w:ascii="宋体" w:hAnsi="宋体" w:cs="宋体"/>
          <w:color w:val="000000"/>
          <w:szCs w:val="21"/>
        </w:rPr>
      </w:r>
      <w:r/>
    </w:p>
    <w:p>
      <w:pPr>
        <w:pStyle w:val="886"/>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886"/>
        <w:ind w:firstLine="8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宋体"/>
          <w:color w:val="000000"/>
          <w:szCs w:val="21"/>
        </w:rPr>
      </w:r>
      <w:r/>
    </w:p>
    <w:p>
      <w:pPr>
        <w:pStyle w:val="886"/>
        <w:ind w:firstLine="82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授权委托人签字：                   </w:t>
      </w:r>
      <w:r>
        <w:rPr>
          <w:rFonts w:hint="eastAsia" w:ascii="宋体" w:hAnsi="宋体" w:cs="宋体"/>
          <w:color w:val="000000"/>
          <w:szCs w:val="21"/>
        </w:rPr>
      </w:r>
      <w:r/>
    </w:p>
    <w:p>
      <w:pPr>
        <w:pStyle w:val="886"/>
        <w:ind w:firstLine="8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日     期：        年    月    日</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法定代表人及委托代理人的身份证复印件：</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pPr w:horzAnchor="page" w:tblpX="688" w:vertAnchor="text" w:tblpY="14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2008"/>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身份证正面</w:t>
            </w:r>
            <w:r>
              <w:rPr>
                <w:rFonts w:hint="eastAsia" w:hAnsi="宋体"/>
                <w:sz w:val="21"/>
                <w:szCs w:val="21"/>
              </w:rPr>
            </w:r>
            <w:r/>
          </w:p>
        </w:tc>
      </w:tr>
      <w:tr>
        <w:trPr>
          <w:trHeight w:val="188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身份证反面</w:t>
            </w:r>
            <w:r>
              <w:rPr>
                <w:rFonts w:hint="eastAsia" w:hAnsi="宋体"/>
                <w:sz w:val="21"/>
                <w:szCs w:val="21"/>
              </w:rPr>
            </w:r>
            <w:r/>
          </w:p>
        </w:tc>
      </w:tr>
    </w:tbl>
    <w:p>
      <w:pPr>
        <w:pStyle w:val="886"/>
        <w:rPr>
          <w:vanish/>
          <w:color w:val="000000"/>
        </w:rPr>
      </w:pPr>
      <w:r>
        <w:rPr>
          <w:vanish/>
          <w:color w:val="000000"/>
        </w:rPr>
      </w:r>
      <w:r/>
    </w:p>
    <w:tbl>
      <w:tblPr>
        <w:tblpPr w:horzAnchor="page" w:tblpX="6253" w:vertAnchor="text" w:tblpY="8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195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身份证正面</w:t>
            </w:r>
            <w:r>
              <w:rPr>
                <w:rFonts w:hint="eastAsia" w:hAnsi="宋体"/>
                <w:sz w:val="21"/>
                <w:szCs w:val="21"/>
              </w:rPr>
            </w:r>
            <w:r/>
          </w:p>
        </w:tc>
      </w:tr>
      <w:tr>
        <w:trPr>
          <w:trHeight w:val="184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身份证反面</w:t>
            </w:r>
            <w:r>
              <w:rPr>
                <w:rFonts w:hint="eastAsia" w:hAnsi="宋体"/>
                <w:sz w:val="21"/>
                <w:szCs w:val="21"/>
              </w:rPr>
            </w:r>
            <w:r/>
          </w:p>
        </w:tc>
      </w:tr>
    </w:tbl>
    <w:p>
      <w:pPr>
        <w:pStyle w:val="886"/>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886"/>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bookmarkStart w:id="47" w:name="_Toc26810"/>
      <w:r>
        <w:rPr>
          <w:rFonts w:hint="eastAsia" w:ascii="宋体" w:hAnsi="宋体" w:cs="宋体"/>
          <w:b/>
          <w:bCs/>
          <w:color w:val="000000"/>
          <w:szCs w:val="21"/>
        </w:rPr>
      </w:r>
      <w:r/>
    </w:p>
    <w:p>
      <w:pPr>
        <w:pStyle w:val="886"/>
        <w:spacing w:line="360" w:lineRule="auto"/>
        <w:rPr>
          <w:rFonts w:ascii="宋体" w:hAnsi="宋体" w:cs="宋体"/>
          <w:b/>
          <w:bCs/>
          <w:color w:val="000000"/>
          <w:szCs w:val="21"/>
          <w:lang w:val="zh-CN"/>
        </w:rPr>
      </w:pPr>
      <w:r>
        <w:rPr>
          <w:rFonts w:hint="eastAsia" w:ascii="宋体" w:hAnsi="宋体" w:cs="宋体"/>
          <w:b/>
          <w:color w:val="000000"/>
          <w:szCs w:val="21"/>
        </w:rPr>
        <w:t xml:space="preserve">格式</w:t>
      </w:r>
      <w:r>
        <w:rPr>
          <w:rFonts w:hint="eastAsia" w:ascii="宋体" w:hAnsi="宋体" w:cs="宋体"/>
          <w:b/>
          <w:bCs/>
          <w:color w:val="000000"/>
          <w:szCs w:val="21"/>
          <w:lang w:val="zh-CN"/>
        </w:rPr>
        <w:t xml:space="preserve">三、</w:t>
      </w:r>
      <w:bookmarkEnd w:id="41"/>
      <w:r/>
      <w:bookmarkEnd w:id="42"/>
      <w:r/>
      <w:bookmarkEnd w:id="43"/>
      <w:r/>
      <w:bookmarkEnd w:id="44"/>
      <w:r/>
      <w:bookmarkEnd w:id="45"/>
      <w:r/>
      <w:bookmarkEnd w:id="46"/>
      <w:r/>
      <w:bookmarkEnd w:id="47"/>
      <w:r>
        <w:rPr>
          <w:rFonts w:hint="eastAsia" w:ascii="宋体" w:hAnsi="宋体" w:cs="宋体"/>
          <w:b/>
          <w:color w:val="000000"/>
          <w:szCs w:val="21"/>
        </w:rPr>
        <w:t xml:space="preserve">响应报价表格式</w:t>
      </w:r>
      <w:r>
        <w:rPr>
          <w:rFonts w:ascii="宋体" w:hAnsi="宋体" w:cs="宋体"/>
          <w:b/>
          <w:bCs/>
          <w:color w:val="000000"/>
          <w:szCs w:val="21"/>
          <w:lang w:val="zh-CN"/>
        </w:rPr>
      </w:r>
      <w:r/>
    </w:p>
    <w:p>
      <w:pPr>
        <w:pStyle w:val="886"/>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响应报价表（首次）</w:t>
      </w:r>
      <w:r>
        <w:rPr>
          <w:rFonts w:ascii="宋体" w:hAnsi="宋体" w:cs="宋体"/>
          <w:b/>
          <w:color w:val="000000"/>
          <w:sz w:val="36"/>
          <w:szCs w:val="36"/>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664"/>
        <w:gridCol w:w="3556"/>
      </w:tblGrid>
      <w:tr>
        <w:trPr>
          <w:trHeight w:val="255"/>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664" w:type="dxa"/>
            <w:vAlign w:val="center"/>
            <w:textDirection w:val="lrTb"/>
            <w:noWrap w:val="false"/>
          </w:tcPr>
          <w:p>
            <w:pPr>
              <w:pStyle w:val="886"/>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556" w:type="dxa"/>
            <w:vAlign w:val="center"/>
            <w:textDirection w:val="lrTb"/>
            <w:noWrap w:val="false"/>
          </w:tcPr>
          <w:p>
            <w:pPr>
              <w:pStyle w:val="886"/>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项目编号：     </w:t>
            </w:r>
            <w:r>
              <w:rPr>
                <w:rFonts w:hint="eastAsia" w:ascii="宋体" w:hAnsi="宋体" w:cs="宋体"/>
                <w:color w:val="000000"/>
                <w:szCs w:val="21"/>
              </w:rPr>
            </w:r>
            <w:r/>
          </w:p>
        </w:tc>
      </w:tr>
    </w:tbl>
    <w:p>
      <w:pPr>
        <w:pStyle w:val="886"/>
        <w:rPr>
          <w:color w:val="000000"/>
        </w:rPr>
      </w:pPr>
      <w:r>
        <w:rPr>
          <w:color w:val="000000"/>
        </w:rPr>
      </w:r>
      <w:r/>
    </w:p>
    <w:p>
      <w:pPr>
        <w:pStyle w:val="886"/>
        <w:rPr>
          <w:rFonts w:hint="eastAsia"/>
          <w:color w:val="000000"/>
        </w:rPr>
      </w:pPr>
      <w:r>
        <w:rPr>
          <w:rFonts w:hint="eastAsia"/>
          <w:color w:val="000000"/>
        </w:rPr>
        <w:t xml:space="preserve">分包号：</w:t>
      </w:r>
      <w:r>
        <w:rPr>
          <w:rFonts w:hint="eastAsia"/>
          <w:color w:val="000000"/>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2181"/>
        <w:gridCol w:w="2362"/>
        <w:gridCol w:w="257"/>
        <w:gridCol w:w="1249"/>
        <w:gridCol w:w="2307"/>
      </w:tblGrid>
      <w:tr>
        <w:trPr>
          <w:trHeight w:val="838"/>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名       </w:t>
            </w:r>
            <w:r>
              <w:rPr>
                <w:rFonts w:hint="eastAsia" w:ascii="宋体" w:hAnsi="宋体" w:cs="宋体"/>
                <w:color w:val="000000"/>
              </w:rPr>
              <w:t xml:space="preserve"> </w:t>
            </w:r>
            <w:r>
              <w:rPr>
                <w:rFonts w:hint="eastAsia" w:ascii="宋体" w:hAnsi="宋体" w:cs="宋体"/>
                <w:color w:val="000000"/>
                <w:szCs w:val="21"/>
              </w:rPr>
              <w:t xml:space="preserve">称</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响应优惠率（%）</w:t>
            </w: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229"/>
        </w:trPr>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color w:val="000000"/>
                <w:szCs w:val="21"/>
              </w:rPr>
            </w:pPr>
            <w:r>
              <w:rPr>
                <w:rFonts w:hint="eastAsia" w:ascii="宋体" w:hAnsi="宋体" w:cs="宋体"/>
                <w:color w:val="000000"/>
                <w:szCs w:val="21"/>
              </w:rPr>
              <w:t xml:space="preserve">无损检测项目UT/RT</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合同履行期限</w:t>
            </w:r>
            <w:r>
              <w:rPr>
                <w:rFonts w:hint="eastAsia"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项目负责人 </w:t>
            </w:r>
            <w:r>
              <w:rPr>
                <w:rFonts w:hint="eastAsia"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ascii="宋体" w:hAnsi="宋体" w:cs="宋体"/>
                <w:color w:val="000000"/>
                <w:szCs w:val="21"/>
              </w:rPr>
            </w:pPr>
            <w:r>
              <w:rPr>
                <w:rFonts w:hint="eastAsia" w:ascii="宋体" w:hAnsi="宋体" w:cs="宋体"/>
                <w:color w:val="000000"/>
                <w:szCs w:val="21"/>
              </w:rPr>
              <w:t xml:space="preserve">是否属于中小企业</w:t>
            </w:r>
            <w:r>
              <w:rPr>
                <w:rFonts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jc w:val="left"/>
              <w:spacing w:line="440" w:lineRule="exact"/>
              <w:widowControl/>
              <w:rPr>
                <w:rFonts w:ascii="宋体" w:hAnsi="宋体" w:cs="宋体"/>
                <w:color w:val="000000"/>
                <w:szCs w:val="21"/>
              </w:rPr>
            </w:pPr>
            <w:r>
              <w:rPr>
                <w:rFonts w:hint="eastAsia" w:ascii="宋体" w:hAnsi="宋体" w:cs="宋体"/>
                <w:color w:val="000000"/>
                <w:szCs w:val="21"/>
              </w:rPr>
              <w:t xml:space="preserve">（填写“是”或“否”）</w:t>
            </w:r>
            <w:r>
              <w:rPr>
                <w:rFonts w:ascii="宋体" w:hAnsi="宋体" w:cs="宋体"/>
                <w:color w:val="000000"/>
                <w:szCs w:val="21"/>
              </w:rPr>
            </w:r>
            <w:r/>
          </w:p>
        </w:tc>
      </w:tr>
      <w:tr>
        <w:trPr>
          <w:trHeight w:val="404"/>
        </w:trPr>
        <w:tc>
          <w:tcPr>
            <w:shd w:val="clear" w:color="auto" w:fill="ffffff"/>
            <w:tcBorders>
              <w:top w:val="none" w:color="000000" w:sz="4" w:space="0"/>
              <w:left w:val="none" w:color="000000" w:sz="4" w:space="0"/>
              <w:bottom w:val="none" w:color="000000" w:sz="4" w:space="0"/>
              <w:right w:val="none" w:color="000000" w:sz="4" w:space="0"/>
            </w:tcBorders>
            <w:tcW w:w="864"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181"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62"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57"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1249"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07"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r>
    </w:tbl>
    <w:p>
      <w:pPr>
        <w:pStyle w:val="886"/>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886"/>
        <w:jc w:val="left"/>
        <w:spacing w:line="44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886"/>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本项目仅接受一个价格，不得填报有选择性报价方案。若有优惠条款须注明，但不得影响报价。</w:t>
      </w:r>
      <w:r>
        <w:rPr>
          <w:rFonts w:hint="eastAsia" w:ascii="宋体" w:hAnsi="宋体" w:cs="宋体"/>
          <w:color w:val="000000"/>
          <w:sz w:val="24"/>
        </w:rPr>
      </w:r>
      <w:r/>
    </w:p>
    <w:p>
      <w:pPr>
        <w:pStyle w:val="886"/>
        <w:jc w:val="left"/>
        <w:spacing w:line="440" w:lineRule="exact"/>
        <w:shd w:val="clear" w:color="auto" w:fill="ffffff"/>
        <w:widowControl/>
        <w:rPr>
          <w:rFonts w:hint="eastAsia"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r>
      <w:r/>
    </w:p>
    <w:p>
      <w:pPr>
        <w:pStyle w:val="886"/>
        <w:ind w:firstLine="40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bCs/>
          <w:color w:val="000000"/>
          <w:szCs w:val="21"/>
        </w:rPr>
      </w:r>
      <w:r/>
    </w:p>
    <w:p>
      <w:pPr>
        <w:pStyle w:val="886"/>
        <w:jc w:val="center"/>
        <w:spacing w:line="360" w:lineRule="auto"/>
        <w:rPr>
          <w:rFonts w:hint="eastAsia" w:ascii="宋体" w:hAnsi="宋体" w:cs="宋体"/>
          <w:b/>
          <w:bCs/>
          <w:color w:val="000000"/>
          <w:szCs w:val="21"/>
        </w:rPr>
      </w:pPr>
      <w:r/>
      <w:bookmarkStart w:id="48" w:name="_Toc12264"/>
      <w:r>
        <w:rPr>
          <w:rFonts w:hint="eastAsia" w:ascii="宋体" w:hAnsi="宋体" w:cs="宋体"/>
          <w:b/>
          <w:bCs/>
          <w:color w:val="000000"/>
          <w:szCs w:val="21"/>
        </w:rPr>
        <w:br w:type="page" w:clear="all"/>
      </w:r>
      <w:bookmarkEnd w:id="48"/>
      <w:r>
        <w:rPr>
          <w:rFonts w:hint="eastAsia" w:ascii="宋体" w:hAnsi="宋体" w:cs="宋体"/>
          <w:b/>
          <w:bCs/>
          <w:color w:val="000000"/>
          <w:szCs w:val="21"/>
        </w:rPr>
      </w:r>
      <w:r/>
    </w:p>
    <w:p>
      <w:pPr>
        <w:pStyle w:val="886"/>
        <w:jc w:val="center"/>
        <w:spacing w:line="360" w:lineRule="auto"/>
        <w:rPr>
          <w:rFonts w:hint="eastAsia" w:ascii="宋体" w:hAnsi="宋体" w:cs="宋体"/>
          <w:b/>
          <w:color w:val="000000"/>
          <w:sz w:val="36"/>
          <w:szCs w:val="36"/>
        </w:rPr>
      </w:pPr>
      <w:r>
        <w:rPr>
          <w:rFonts w:ascii="宋体" w:hAnsi="宋体" w:cs="宋体"/>
          <w:b/>
          <w:color w:val="000000"/>
          <w:sz w:val="36"/>
          <w:szCs w:val="36"/>
        </w:rPr>
        <w:t xml:space="preserve">分项报价表</w:t>
      </w:r>
      <w:r>
        <w:rPr>
          <w:rFonts w:hint="eastAsia" w:ascii="宋体" w:hAnsi="宋体" w:cs="宋体"/>
          <w:b/>
          <w:color w:val="000000"/>
          <w:sz w:val="36"/>
          <w:szCs w:val="36"/>
        </w:rPr>
      </w:r>
      <w:r/>
    </w:p>
    <w:tbl>
      <w:tblPr>
        <w:tblW w:w="113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447"/>
        <w:gridCol w:w="4643"/>
        <w:gridCol w:w="386"/>
        <w:gridCol w:w="1702"/>
        <w:gridCol w:w="1427"/>
      </w:tblGrid>
      <w:tr>
        <w:trPr>
          <w:trHeight w:val="359"/>
        </w:trPr>
        <w:tc>
          <w:tcPr>
            <w:gridSpan w:val="4"/>
            <w:tcW w:w="8260"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gridSpan w:val="2"/>
            <w:tcW w:w="3129"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rPr>
                <w:rFonts w:hint="eastAsia" w:ascii="宋体" w:hAnsi="宋体" w:cs="宋体"/>
                <w:color w:val="000000"/>
                <w:szCs w:val="21"/>
                <w:lang w:val="zh-CN"/>
              </w:rPr>
            </w:r>
            <w:r/>
          </w:p>
        </w:tc>
      </w:tr>
      <w:tr>
        <w:trPr>
          <w:trHeight w:val="359"/>
        </w:trPr>
        <w:tc>
          <w:tcPr>
            <w:gridSpan w:val="4"/>
            <w:tcW w:w="8260"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分包号：</w:t>
            </w:r>
            <w:r>
              <w:rPr>
                <w:rFonts w:hint="eastAsia" w:ascii="宋体" w:hAnsi="宋体" w:cs="宋体"/>
                <w:color w:val="000000"/>
                <w:szCs w:val="21"/>
                <w:lang w:val="zh-CN"/>
              </w:rPr>
            </w:r>
            <w:r/>
          </w:p>
        </w:tc>
        <w:tc>
          <w:tcPr>
            <w:gridSpan w:val="2"/>
            <w:tcW w:w="3129"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718"/>
        </w:trPr>
        <w:tc>
          <w:tcPr>
            <w:tcW w:w="784"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rPr>
                <w:rFonts w:hint="eastAsia" w:ascii="宋体" w:hAnsi="宋体" w:cs="宋体"/>
                <w:color w:val="000000"/>
                <w:szCs w:val="21"/>
                <w:lang w:val="zh-CN"/>
              </w:rPr>
            </w:r>
            <w:r/>
          </w:p>
        </w:tc>
        <w:tc>
          <w:tcPr>
            <w:tcW w:w="2447"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lang w:val="zh-CN"/>
              </w:rPr>
            </w:r>
            <w:r/>
          </w:p>
        </w:tc>
        <w:tc>
          <w:tcPr>
            <w:tcW w:w="4643"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主要内容</w:t>
            </w:r>
            <w:r>
              <w:rPr>
                <w:rFonts w:hint="eastAsia" w:ascii="宋体" w:hAnsi="宋体" w:cs="宋体"/>
                <w:color w:val="000000"/>
                <w:szCs w:val="21"/>
                <w:lang w:val="zh-CN"/>
              </w:rPr>
            </w:r>
            <w:r/>
          </w:p>
        </w:tc>
        <w:tc>
          <w:tcPr>
            <w:gridSpan w:val="2"/>
            <w:tcW w:w="2088"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b/>
                <w:color w:val="000000"/>
                <w:szCs w:val="21"/>
              </w:rPr>
              <w:t xml:space="preserve">优惠率（%）</w:t>
            </w:r>
            <w:r>
              <w:rPr>
                <w:rFonts w:hint="eastAsia" w:ascii="宋体" w:hAnsi="宋体" w:cs="宋体"/>
                <w:color w:val="000000"/>
                <w:szCs w:val="21"/>
                <w:lang w:val="zh-CN"/>
              </w:rPr>
            </w:r>
            <w:r/>
          </w:p>
        </w:tc>
        <w:tc>
          <w:tcPr>
            <w:tcW w:w="1427"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b/>
                <w:color w:val="000000"/>
                <w:szCs w:val="21"/>
              </w:rPr>
              <w:t xml:space="preserve">备注</w:t>
            </w: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78"/>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rPr>
            </w:pPr>
            <w:r>
              <w:rPr>
                <w:rFonts w:hint="eastAsia" w:ascii="宋体" w:hAnsi="宋体" w:cs="宋体"/>
                <w:color w:val="000000"/>
              </w:rPr>
            </w:r>
            <w:r/>
          </w:p>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991"/>
        <w:rPr>
          <w:rFonts w:hint="eastAsia" w:ascii="宋体" w:hAnsi="宋体" w:cs="宋体"/>
          <w:color w:val="000000"/>
        </w:rPr>
      </w:pPr>
      <w:r>
        <w:rPr>
          <w:rFonts w:hint="eastAsia" w:ascii="宋体" w:hAnsi="宋体" w:cs="宋体"/>
          <w:color w:val="000000"/>
        </w:rPr>
      </w:r>
      <w:r/>
    </w:p>
    <w:p>
      <w:pPr>
        <w:pStyle w:val="886"/>
        <w:spacing w:line="30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886"/>
        <w:spacing w:line="360" w:lineRule="auto"/>
        <w:rPr>
          <w:rFonts w:ascii="宋体" w:hAnsi="宋体" w:cs="宋体"/>
          <w:b/>
          <w:bCs/>
          <w:color w:val="000000"/>
        </w:rPr>
      </w:pPr>
      <w:r>
        <w:rPr>
          <w:rFonts w:hint="eastAsia" w:ascii="宋体" w:hAnsi="宋体" w:cs="宋体"/>
          <w:b/>
          <w:color w:val="000000"/>
        </w:rPr>
        <w:t xml:space="preserve">格式四</w:t>
      </w:r>
      <w:r>
        <w:rPr>
          <w:rFonts w:hint="eastAsia" w:ascii="宋体" w:hAnsi="宋体" w:cs="宋体"/>
          <w:b/>
          <w:bCs/>
          <w:color w:val="000000"/>
        </w:rPr>
        <w:t xml:space="preserve">：企业声明函格式（</w:t>
      </w:r>
      <w:r>
        <w:rPr>
          <w:rFonts w:ascii="Arial" w:hAnsi="Arial" w:cs="Arial"/>
          <w:b/>
          <w:color w:val="000000"/>
          <w:szCs w:val="21"/>
        </w:rPr>
        <w:t xml:space="preserve">不属于小微企业的无需填写、递交</w:t>
      </w:r>
      <w:r>
        <w:rPr>
          <w:rFonts w:hint="eastAsia" w:ascii="宋体" w:hAnsi="宋体" w:cs="宋体"/>
          <w:b/>
          <w:bCs/>
          <w:color w:val="000000"/>
        </w:rPr>
        <w:t xml:space="preserve">）</w:t>
      </w:r>
      <w:r>
        <w:rPr>
          <w:rFonts w:ascii="宋体" w:hAnsi="宋体" w:cs="宋体"/>
          <w:b/>
          <w:bCs/>
          <w:color w:val="000000"/>
        </w:rPr>
      </w:r>
      <w:r/>
    </w:p>
    <w:p>
      <w:pPr>
        <w:pStyle w:val="886"/>
        <w:jc w:val="center"/>
        <w:spacing w:line="440" w:lineRule="exact"/>
        <w:rPr>
          <w:rFonts w:hint="eastAsia" w:ascii="宋体" w:hAnsi="宋体" w:cs="宋体"/>
          <w:b/>
          <w:bCs/>
          <w:color w:val="000000"/>
          <w:sz w:val="28"/>
        </w:rPr>
      </w:pPr>
      <w:r/>
      <w:bookmarkStart w:id="49" w:name="OLE_LINK13"/>
      <w:r/>
      <w:bookmarkStart w:id="50" w:name="OLE_LINK14"/>
      <w:r>
        <w:rPr>
          <w:rFonts w:hint="eastAsia" w:ascii="宋体" w:hAnsi="宋体" w:cs="宋体"/>
          <w:b/>
          <w:bCs/>
          <w:color w:val="000000"/>
          <w:sz w:val="28"/>
        </w:rPr>
        <w:t xml:space="preserve">中小企业声明函（服务）</w:t>
      </w:r>
      <w:r>
        <w:rPr>
          <w:rFonts w:hint="eastAsia" w:ascii="宋体" w:hAnsi="宋体" w:cs="宋体"/>
          <w:b/>
          <w:bCs/>
          <w:color w:val="000000"/>
          <w:sz w:val="28"/>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本公司 </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（企业名称）郑重声明，根据《政府采购促进中小企业发展管理办法》（财库﹝2020﹞46 号）的规定，本公司</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（企业名称）参加</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（项目名称）采购活动，项目的服务全部由符合政策要求的中小企业承接。相关企业的具体情况如下：</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w:t>
      </w:r>
      <w:r>
        <w:rPr>
          <w:rFonts w:hint="eastAsia" w:ascii="宋体" w:hAnsi="宋体" w:cs="宋体"/>
          <w:color w:val="000000"/>
          <w:szCs w:val="21"/>
        </w:rPr>
        <w:t xml:space="preserve">（标的名称），属于（其他未列明行业）；承建（承接）企业为</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（企业名称），从业人员人</w:t>
      </w:r>
      <w:r>
        <w:rPr>
          <w:rFonts w:hint="eastAsia" w:ascii="宋体" w:hAnsi="宋体" w:cs="宋体"/>
          <w:color w:val="000000"/>
          <w:szCs w:val="21"/>
          <w:u w:val="single"/>
        </w:rPr>
        <w:t xml:space="preserve">     </w:t>
      </w:r>
      <w:r>
        <w:rPr>
          <w:rFonts w:hint="eastAsia" w:ascii="宋体" w:hAnsi="宋体" w:cs="宋体"/>
          <w:color w:val="000000"/>
          <w:szCs w:val="21"/>
        </w:rPr>
        <w:t xml:space="preserve">，营业收入为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        </w:t>
      </w:r>
      <w:r>
        <w:rPr>
          <w:rFonts w:hint="eastAsia" w:ascii="宋体" w:hAnsi="宋体" w:cs="宋体"/>
          <w:color w:val="000000"/>
          <w:szCs w:val="21"/>
        </w:rPr>
        <w:t xml:space="preserve">（中型企业、小型企业、微型企业）；</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886"/>
        <w:spacing w:line="440" w:lineRule="exact"/>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备注：从业人员、营业收入、资产总额填报上一年度数据，无上一年度数据的新成立企业可不填报。</w:t>
      </w:r>
      <w:r>
        <w:rPr>
          <w:rFonts w:hint="eastAsia" w:ascii="宋体" w:hAnsi="宋体" w:cs="宋体"/>
          <w:color w:val="000000"/>
          <w:szCs w:val="21"/>
        </w:rPr>
      </w:r>
      <w:r/>
    </w:p>
    <w:p>
      <w:pPr>
        <w:pStyle w:val="990"/>
        <w:ind w:firstLine="420"/>
        <w:rPr>
          <w:rFonts w:hint="eastAsia" w:cs="Calibri"/>
          <w:color w:val="000000"/>
          <w:sz w:val="21"/>
          <w:szCs w:val="21"/>
        </w:rPr>
      </w:pPr>
      <w:r>
        <w:rPr>
          <w:rFonts w:hint="eastAsia" w:cs="宋体"/>
          <w:color w:val="000000"/>
          <w:sz w:val="21"/>
          <w:szCs w:val="21"/>
        </w:rPr>
        <w:t xml:space="preserve">注：</w:t>
      </w:r>
      <w:bookmarkStart w:id="51" w:name="_Hlk78923390"/>
      <w:r>
        <w:rPr>
          <w:rFonts w:hint="eastAsia" w:cs="Calibri"/>
          <w:color w:val="000000"/>
          <w:sz w:val="21"/>
          <w:szCs w:val="21"/>
        </w:rPr>
        <w:t xml:space="preserve">采购标的对应的中小企业划分标准所属行业：其他未列明行业。</w:t>
      </w:r>
      <w:r>
        <w:rPr>
          <w:rFonts w:hint="eastAsia" w:cs="Calibri"/>
          <w:color w:val="000000"/>
          <w:sz w:val="21"/>
          <w:szCs w:val="21"/>
        </w:rPr>
      </w:r>
      <w:r/>
    </w:p>
    <w:p>
      <w:pPr>
        <w:pStyle w:val="886"/>
        <w:ind w:firstLine="422"/>
        <w:spacing w:line="360" w:lineRule="auto"/>
        <w:rPr>
          <w:rFonts w:hint="eastAsia" w:ascii="宋体" w:hAnsi="宋体" w:cs="宋体"/>
          <w:b/>
          <w:bCs/>
          <w:color w:val="000000"/>
          <w:szCs w:val="21"/>
        </w:rPr>
      </w:pPr>
      <w:r/>
      <w:bookmarkEnd w:id="51"/>
      <w:r>
        <w:rPr>
          <w:rFonts w:hint="eastAsia" w:ascii="宋体" w:hAnsi="宋体" w:cs="宋体"/>
          <w:b/>
          <w:bCs/>
          <w:color w:val="000000"/>
          <w:szCs w:val="21"/>
        </w:rPr>
        <w:t xml:space="preserve">  </w:t>
      </w:r>
      <w:r>
        <w:rPr>
          <w:rFonts w:hint="eastAsia" w:ascii="宋体" w:hAnsi="宋体" w:cs="宋体"/>
          <w:b/>
          <w:bCs/>
          <w:color w:val="000000"/>
          <w:szCs w:val="21"/>
        </w:rPr>
      </w:r>
      <w:r/>
    </w:p>
    <w:p>
      <w:pPr>
        <w:pStyle w:val="886"/>
        <w:spacing w:before="240"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各行业划型标准为：</w:t>
      </w:r>
      <w:r>
        <w:rPr>
          <w:rFonts w:hint="eastAsia" w:ascii="宋体" w:hAnsi="宋体" w:cs="宋体"/>
          <w:b/>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bCs/>
          <w:color w:val="000000"/>
          <w:szCs w:val="21"/>
        </w:rPr>
      </w:r>
      <w:r/>
    </w:p>
    <w:p>
      <w:pPr>
        <w:pStyle w:val="886"/>
        <w:spacing w:line="360" w:lineRule="auto"/>
        <w:rPr>
          <w:rFonts w:hint="eastAsia" w:ascii="宋体" w:hAnsi="宋体" w:cs="宋体"/>
          <w:bCs/>
          <w:color w:val="000000"/>
          <w:szCs w:val="21"/>
        </w:rPr>
      </w:pPr>
      <w:r>
        <w:rPr>
          <w:rFonts w:hint="eastAsia" w:ascii="宋体" w:hAnsi="宋体" w:cs="宋体"/>
          <w:bCs/>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w:t>
      </w:r>
      <w:r>
        <w:rPr>
          <w:rFonts w:hint="eastAsia" w:ascii="宋体" w:hAnsi="宋体" w:cs="宋体"/>
          <w:bCs/>
          <w:color w:val="000000"/>
          <w:szCs w:val="21"/>
        </w:rPr>
      </w:r>
      <w:r/>
    </w:p>
    <w:p>
      <w:pPr>
        <w:pStyle w:val="886"/>
        <w:spacing w:line="360" w:lineRule="auto"/>
        <w:rPr>
          <w:rFonts w:ascii="宋体" w:hAnsi="宋体"/>
          <w:bCs/>
          <w:color w:val="000000"/>
          <w:sz w:val="24"/>
        </w:rPr>
      </w:pPr>
      <w:r>
        <w:rPr>
          <w:rFonts w:hint="eastAsia" w:ascii="宋体" w:hAnsi="宋体" w:cs="宋体"/>
          <w:bCs/>
          <w:color w:val="000000"/>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bCs/>
          <w:color w:val="000000"/>
          <w:sz w:val="24"/>
        </w:rPr>
      </w:r>
      <w:r/>
    </w:p>
    <w:p>
      <w:pPr>
        <w:pStyle w:val="886"/>
        <w:rPr>
          <w:rFonts w:hint="eastAsia"/>
          <w:color w:val="000000"/>
        </w:rPr>
      </w:pPr>
      <w:r>
        <w:rPr>
          <w:rFonts w:hint="eastAsia"/>
          <w:color w:val="000000"/>
        </w:rPr>
      </w:r>
      <w:r/>
    </w:p>
    <w:p>
      <w:pPr>
        <w:pStyle w:val="886"/>
        <w:rPr>
          <w:color w:val="000000"/>
        </w:rPr>
      </w:pPr>
      <w:r>
        <w:rPr>
          <w:color w:val="000000"/>
        </w:rPr>
      </w:r>
      <w:r/>
    </w:p>
    <w:p>
      <w:pPr>
        <w:pStyle w:val="886"/>
        <w:jc w:val="center"/>
        <w:spacing w:line="360" w:lineRule="auto"/>
        <w:rPr>
          <w:rFonts w:hint="eastAsia" w:ascii="宋体" w:hAnsi="宋体" w:cs="宋体"/>
          <w:b/>
          <w:bCs/>
          <w:color w:val="000000"/>
          <w:sz w:val="28"/>
        </w:rPr>
      </w:pPr>
      <w:r>
        <w:rPr>
          <w:rFonts w:ascii="宋体" w:hAnsi="宋体" w:cs="宋体"/>
          <w:b/>
          <w:bCs/>
          <w:color w:val="000000"/>
          <w:sz w:val="28"/>
        </w:rPr>
        <w:br w:type="page" w:clear="all"/>
      </w:r>
      <w:r>
        <w:rPr>
          <w:rFonts w:hint="eastAsia" w:ascii="宋体" w:hAnsi="宋体" w:cs="宋体"/>
          <w:b/>
          <w:bCs/>
          <w:color w:val="000000"/>
          <w:sz w:val="28"/>
        </w:rPr>
      </w:r>
      <w:r/>
    </w:p>
    <w:p>
      <w:pPr>
        <w:pStyle w:val="886"/>
        <w:jc w:val="center"/>
        <w:spacing w:line="360" w:lineRule="auto"/>
        <w:rPr>
          <w:rFonts w:ascii="宋体" w:hAnsi="宋体" w:cs="宋体"/>
          <w:b/>
          <w:bCs/>
          <w:color w:val="000000"/>
          <w:sz w:val="28"/>
        </w:rPr>
      </w:pPr>
      <w:r>
        <w:rPr>
          <w:rFonts w:hint="eastAsia" w:ascii="宋体" w:hAnsi="宋体" w:cs="宋体"/>
          <w:b/>
          <w:bCs/>
          <w:color w:val="000000"/>
          <w:sz w:val="28"/>
        </w:rPr>
        <w:t xml:space="preserve">残疾人福利性单位声明函</w:t>
      </w:r>
      <w:r>
        <w:rPr>
          <w:rFonts w:ascii="宋体" w:hAnsi="宋体" w:cs="宋体"/>
          <w:b/>
          <w:bCs/>
          <w:color w:val="000000"/>
          <w:sz w:val="28"/>
        </w:rPr>
      </w:r>
      <w:r/>
    </w:p>
    <w:p>
      <w:pPr>
        <w:pStyle w:val="886"/>
        <w:ind w:firstLine="420"/>
        <w:spacing w:line="360" w:lineRule="auto"/>
        <w:widowControl/>
        <w:rPr>
          <w:rFonts w:hint="eastAsia" w:ascii="宋体" w:hAnsi="宋体" w:cs="宋体"/>
          <w:color w:val="000000"/>
          <w:szCs w:val="21"/>
        </w:rPr>
      </w:pPr>
      <w:r/>
      <w:bookmarkEnd w:id="49"/>
      <w:r/>
      <w:bookmarkEnd w:id="50"/>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rPr>
      </w:r>
      <w:r/>
    </w:p>
    <w:p>
      <w:pPr>
        <w:pStyle w:val="886"/>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单位</w:t>
      </w:r>
      <w:r>
        <w:rPr>
          <w:rFonts w:hint="eastAsia" w:cs="宋体"/>
          <w:color w:val="000000"/>
          <w:szCs w:val="21"/>
        </w:rPr>
        <w:t xml:space="preserve">名称（盖章）：</w:t>
      </w:r>
      <w:r>
        <w:rPr>
          <w:rFonts w:hint="eastAsia" w:cs="宋体"/>
          <w:color w:val="000000"/>
          <w:szCs w:val="21"/>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日  期：</w:t>
      </w:r>
      <w:r>
        <w:rPr>
          <w:rFonts w:hint="eastAsia" w:cs="宋体"/>
          <w:color w:val="000000"/>
          <w:szCs w:val="21"/>
        </w:rPr>
      </w:r>
      <w:r/>
    </w:p>
    <w:p>
      <w:pPr>
        <w:pStyle w:val="886"/>
        <w:spacing w:line="360" w:lineRule="auto"/>
        <w:rPr>
          <w:rFonts w:ascii="宋体" w:hAnsi="宋体" w:cs="宋体"/>
          <w:b/>
          <w:bCs/>
          <w:color w:val="000000"/>
        </w:rPr>
      </w:pPr>
      <w:r>
        <w:rPr>
          <w:rFonts w:ascii="宋体" w:hAnsi="宋体" w:cs="宋体"/>
          <w:b/>
          <w:bCs/>
          <w:color w:val="000000"/>
        </w:rPr>
      </w:r>
      <w:r/>
    </w:p>
    <w:p>
      <w:pPr>
        <w:pStyle w:val="886"/>
        <w:spacing w:line="360" w:lineRule="auto"/>
        <w:rPr>
          <w:rFonts w:ascii="宋体" w:hAnsi="宋体" w:cs="宋体"/>
          <w:b/>
          <w:bCs/>
          <w:color w:val="000000"/>
          <w:sz w:val="28"/>
        </w:rPr>
      </w:pPr>
      <w:r>
        <w:rPr>
          <w:rFonts w:ascii="宋体" w:hAnsi="宋体" w:cs="宋体"/>
          <w:b/>
          <w:bCs/>
          <w:color w:val="000000"/>
          <w:sz w:val="28"/>
        </w:rPr>
      </w:r>
      <w:r/>
    </w:p>
    <w:p>
      <w:pPr>
        <w:pStyle w:val="886"/>
        <w:jc w:val="center"/>
        <w:spacing w:line="360" w:lineRule="auto"/>
        <w:rPr>
          <w:rFonts w:ascii="宋体" w:hAnsi="宋体" w:cs="宋体"/>
          <w:b/>
          <w:bCs/>
          <w:color w:val="000000"/>
          <w:sz w:val="28"/>
        </w:rPr>
      </w:pPr>
      <w:r>
        <w:rPr>
          <w:rFonts w:hint="eastAsia" w:ascii="宋体" w:hAnsi="宋体" w:cs="宋体"/>
          <w:b/>
          <w:bCs/>
          <w:color w:val="000000"/>
          <w:sz w:val="28"/>
        </w:rPr>
        <w:t xml:space="preserve">属于监狱企业的证明文件</w:t>
      </w:r>
      <w:r>
        <w:rPr>
          <w:rFonts w:ascii="宋体" w:hAnsi="宋体" w:cs="宋体"/>
          <w:b/>
          <w:bCs/>
          <w:color w:val="000000"/>
          <w:sz w:val="28"/>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（提供由省级以上监狱管理局、戒毒管理局（含新疆生产建设兵团）出具的属于监狱企业的证明文件）</w:t>
      </w:r>
      <w:r>
        <w:rPr>
          <w:rFonts w:hint="eastAsia" w:cs="宋体"/>
          <w:color w:val="000000"/>
          <w:szCs w:val="21"/>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916"/>
        <w:spacing w:before="12" w:line="360" w:lineRule="auto"/>
        <w:rPr>
          <w:rFonts w:ascii="Arial" w:hAnsi="Arial" w:cs="Arial"/>
          <w:color w:val="000000"/>
          <w:szCs w:val="21"/>
        </w:rPr>
      </w:pPr>
      <w:r>
        <w:rPr>
          <w:rFonts w:ascii="Arial" w:hAnsi="Arial" w:cs="Arial"/>
          <w:color w:val="000000"/>
          <w:szCs w:val="21"/>
        </w:rPr>
      </w:r>
      <w:r/>
    </w:p>
    <w:p>
      <w:pPr>
        <w:pStyle w:val="886"/>
        <w:spacing w:line="360" w:lineRule="auto"/>
        <w:rPr>
          <w:rFonts w:hint="eastAsia" w:ascii="宋体" w:hAnsi="宋体" w:cs="宋体"/>
          <w:b/>
          <w:color w:val="000000"/>
        </w:rPr>
      </w:pPr>
      <w:r>
        <w:rPr>
          <w:rFonts w:ascii="宋体" w:hAnsi="宋体" w:cs="宋体"/>
          <w:b/>
          <w:color w:val="000000"/>
        </w:rPr>
        <w:br w:type="page" w:clear="all"/>
      </w:r>
      <w:r>
        <w:rPr>
          <w:rFonts w:hint="eastAsia" w:ascii="宋体" w:hAnsi="宋体" w:cs="宋体"/>
          <w:b/>
          <w:color w:val="000000"/>
        </w:rPr>
      </w:r>
      <w:r/>
    </w:p>
    <w:p>
      <w:pPr>
        <w:pStyle w:val="886"/>
        <w:spacing w:line="360" w:lineRule="auto"/>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lang w:val="zh-CN"/>
        </w:rPr>
        <w:t xml:space="preserve">五、</w:t>
      </w:r>
      <w:r>
        <w:rPr>
          <w:rFonts w:hint="eastAsia" w:ascii="宋体" w:hAnsi="宋体" w:cs="宋体"/>
          <w:b/>
          <w:color w:val="000000"/>
          <w:szCs w:val="21"/>
        </w:rPr>
        <w:t xml:space="preserve">技术要求偏离表</w:t>
      </w:r>
      <w:r>
        <w:rPr>
          <w:rFonts w:hint="eastAsia" w:ascii="宋体" w:hAnsi="宋体" w:cs="宋体"/>
          <w:b/>
          <w:bCs/>
          <w:color w:val="000000"/>
          <w:szCs w:val="21"/>
        </w:rPr>
        <w:t xml:space="preserve">格式</w:t>
      </w:r>
      <w:r>
        <w:rPr>
          <w:rFonts w:ascii="宋体" w:hAnsi="宋体" w:cs="宋体"/>
          <w:b/>
          <w:color w:val="000000"/>
          <w:szCs w:val="21"/>
        </w:rPr>
      </w:r>
      <w:r/>
    </w:p>
    <w:p>
      <w:pPr>
        <w:pStyle w:val="886"/>
        <w:spacing w:line="360" w:lineRule="auto"/>
        <w:rPr>
          <w:rFonts w:ascii="宋体" w:hAnsi="宋体" w:cs="宋体"/>
          <w:b/>
          <w:color w:val="000000"/>
        </w:rPr>
      </w:pPr>
      <w:r>
        <w:rPr>
          <w:rFonts w:ascii="宋体" w:hAnsi="宋体" w:cs="宋体"/>
          <w:b/>
          <w:color w:val="000000"/>
        </w:rPr>
      </w:r>
      <w:r/>
    </w:p>
    <w:p>
      <w:pPr>
        <w:pStyle w:val="886"/>
        <w:ind w:left="420"/>
        <w:jc w:val="center"/>
        <w:spacing w:line="360" w:lineRule="auto"/>
        <w:rPr>
          <w:rFonts w:ascii="宋体" w:hAnsi="宋体" w:cs="黑体"/>
          <w:color w:val="000000"/>
          <w:sz w:val="36"/>
        </w:rPr>
      </w:pPr>
      <w:r>
        <w:rPr>
          <w:rFonts w:hint="eastAsia" w:ascii="宋体" w:hAnsi="宋体" w:cs="黑体"/>
          <w:color w:val="000000"/>
          <w:sz w:val="36"/>
        </w:rPr>
        <w:t xml:space="preserve">技术条款</w:t>
      </w:r>
      <w:r>
        <w:rPr>
          <w:rFonts w:ascii="宋体" w:hAnsi="宋体" w:cs="黑体"/>
          <w:color w:val="000000"/>
          <w:sz w:val="36"/>
        </w:rPr>
        <w:t xml:space="preserve">偏离表</w:t>
      </w:r>
      <w:r>
        <w:rPr>
          <w:rFonts w:ascii="宋体" w:hAnsi="宋体" w:cs="黑体"/>
          <w:color w:val="000000"/>
          <w:sz w:val="36"/>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327"/>
        <w:gridCol w:w="3118"/>
        <w:gridCol w:w="286"/>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服务要求</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rPr>
          <w:rFonts w:hint="eastAsia"/>
          <w:color w:val="000000"/>
        </w:rPr>
      </w:pPr>
      <w:r>
        <w:rPr>
          <w:rFonts w:hint="eastAsia" w:ascii="宋体" w:hAnsi="宋体" w:cs="宋体"/>
          <w:b/>
          <w:bCs/>
          <w:color w:val="000000"/>
          <w:szCs w:val="21"/>
        </w:rPr>
        <w:t xml:space="preserve">  </w:t>
      </w:r>
      <w:r>
        <w:rPr>
          <w:rFonts w:hint="eastAsia"/>
          <w:color w:val="000000"/>
        </w:rPr>
      </w:r>
      <w:r/>
    </w:p>
    <w:p>
      <w:pPr>
        <w:pStyle w:val="886"/>
        <w:spacing w:line="360" w:lineRule="auto"/>
        <w:shd w:val="clear" w:color="auto" w:fill="ffffff"/>
        <w:widowControl/>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六、</w:t>
      </w:r>
      <w:r>
        <w:rPr>
          <w:rFonts w:hint="eastAsia" w:ascii="宋体" w:hAnsi="宋体" w:cs="宋体"/>
          <w:b/>
          <w:color w:val="000000"/>
          <w:szCs w:val="21"/>
        </w:rPr>
        <w:t xml:space="preserve">商务条款偏离表</w:t>
      </w:r>
      <w:r>
        <w:rPr>
          <w:rFonts w:hint="eastAsia" w:ascii="宋体" w:hAnsi="宋体" w:cs="宋体"/>
          <w:b/>
          <w:bCs/>
          <w:color w:val="000000"/>
          <w:szCs w:val="21"/>
        </w:rPr>
        <w:t xml:space="preserve">格式</w:t>
      </w:r>
      <w:r>
        <w:rPr>
          <w:rFonts w:ascii="宋体" w:hAnsi="宋体" w:cs="宋体"/>
          <w:b/>
          <w:bCs/>
          <w:color w:val="000000"/>
          <w:szCs w:val="21"/>
        </w:rPr>
      </w:r>
      <w:r/>
    </w:p>
    <w:p>
      <w:pPr>
        <w:pStyle w:val="886"/>
        <w:ind w:left="420"/>
        <w:jc w:val="center"/>
        <w:spacing w:line="360" w:lineRule="auto"/>
        <w:rPr>
          <w:rFonts w:hint="eastAsia" w:ascii="宋体" w:hAnsi="宋体" w:cs="黑体"/>
          <w:color w:val="000000"/>
          <w:sz w:val="36"/>
        </w:rPr>
      </w:pPr>
      <w:r>
        <w:rPr>
          <w:rFonts w:ascii="宋体" w:hAnsi="宋体" w:cs="黑体"/>
          <w:color w:val="000000"/>
          <w:sz w:val="36"/>
        </w:rPr>
        <w:t xml:space="preserve">商务条款偏离表</w:t>
      </w:r>
      <w:r>
        <w:rPr>
          <w:rFonts w:hint="eastAsia" w:ascii="宋体" w:hAnsi="宋体" w:cs="黑体"/>
          <w:color w:val="000000"/>
          <w:sz w:val="36"/>
        </w:rPr>
      </w:r>
      <w:r/>
    </w:p>
    <w:tbl>
      <w:tblPr>
        <w:tblW w:w="921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756"/>
        <w:gridCol w:w="2835"/>
        <w:gridCol w:w="254"/>
        <w:gridCol w:w="1348"/>
        <w:gridCol w:w="1372"/>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720"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磋商文件要求的商务条款</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合同履行期</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付款条件</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质保期</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履约保证金</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2、磋商文件 “第四章采购项目需求”“三、商务要求”内容，供应商应逐条在上表中响应。</w:t>
      </w:r>
      <w:r>
        <w:rPr>
          <w:rFonts w:hint="eastAsia" w:ascii="宋体" w:hAnsi="宋体" w:cs="宋体"/>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86"/>
        <w:rPr>
          <w:rFonts w:ascii="宋体" w:hAnsi="宋体" w:cs="宋体"/>
          <w:color w:val="000000"/>
        </w:rPr>
      </w:pPr>
      <w:r>
        <w:rPr>
          <w:rFonts w:ascii="宋体" w:hAnsi="宋体" w:cs="宋体"/>
          <w:color w:val="000000"/>
        </w:rPr>
      </w:r>
      <w:r/>
    </w:p>
    <w:p>
      <w:pPr>
        <w:pStyle w:val="886"/>
        <w:spacing w:line="360" w:lineRule="auto"/>
        <w:shd w:val="clear" w:color="auto" w:fill="ffffff"/>
        <w:widowControl/>
        <w:rPr>
          <w:rFonts w:hint="eastAsia" w:ascii="宋体" w:hAnsi="宋体" w:cs="宋体"/>
          <w:b/>
          <w:color w:val="000000"/>
        </w:rPr>
      </w:pPr>
      <w:r>
        <w:rPr>
          <w:rFonts w:hint="eastAsia" w:ascii="宋体" w:hAnsi="宋体" w:cs="宋体"/>
          <w:b/>
          <w:color w:val="000000"/>
        </w:rPr>
      </w:r>
      <w:r/>
    </w:p>
    <w:p>
      <w:pPr>
        <w:pStyle w:val="886"/>
        <w:spacing w:line="360" w:lineRule="auto"/>
        <w:shd w:val="clear" w:color="auto" w:fill="ffffff"/>
        <w:widowControl/>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七、</w:t>
      </w:r>
      <w:r>
        <w:rPr>
          <w:rFonts w:hint="eastAsia" w:ascii="宋体" w:hAnsi="宋体" w:cs="宋体"/>
          <w:b/>
          <w:color w:val="000000"/>
          <w:szCs w:val="21"/>
        </w:rPr>
        <w:t xml:space="preserve">方案部分</w:t>
      </w:r>
      <w:r>
        <w:rPr>
          <w:rFonts w:ascii="宋体" w:hAnsi="宋体" w:cs="宋体"/>
          <w:b/>
          <w:color w:val="000000"/>
          <w:szCs w:val="21"/>
        </w:rPr>
      </w:r>
      <w:r/>
    </w:p>
    <w:p>
      <w:pPr>
        <w:pStyle w:val="1031"/>
        <w:ind w:firstLine="525"/>
        <w:rPr>
          <w:rFonts w:hint="eastAsia" w:ascii="宋体" w:hAnsi="宋体" w:cs="宋体"/>
          <w:color w:val="000000"/>
          <w:szCs w:val="21"/>
        </w:rPr>
      </w:pPr>
      <w:r>
        <w:rPr>
          <w:rFonts w:hint="eastAsia" w:ascii="宋体" w:hAnsi="宋体" w:cs="宋体"/>
          <w:color w:val="000000"/>
          <w:sz w:val="21"/>
          <w:szCs w:val="21"/>
        </w:rPr>
        <w:t xml:space="preserve">方案部分应根据采购人对项目的要求、评标标准的要求及项目本身的特点编写。</w:t>
      </w:r>
      <w:r>
        <w:rPr>
          <w:rFonts w:hint="eastAsia" w:ascii="宋体" w:hAnsi="宋体" w:cs="宋体"/>
          <w:color w:val="000000"/>
          <w:szCs w:val="21"/>
        </w:rPr>
      </w:r>
      <w:r/>
    </w:p>
    <w:p>
      <w:pPr>
        <w:pStyle w:val="886"/>
        <w:spacing w:line="360" w:lineRule="auto"/>
        <w:widowControl/>
        <w:rPr>
          <w:rFonts w:hint="eastAsia" w:ascii="宋体" w:hAnsi="宋体" w:cs="宋体"/>
          <w:b/>
          <w:color w:val="000000"/>
        </w:rPr>
      </w:pPr>
      <w:r>
        <w:rPr>
          <w:rFonts w:hint="eastAsia" w:ascii="宋体" w:hAnsi="宋体" w:cs="宋体"/>
          <w:b/>
          <w:color w:val="000000"/>
        </w:rPr>
      </w:r>
      <w:r/>
    </w:p>
    <w:p>
      <w:pPr>
        <w:pStyle w:val="886"/>
        <w:spacing w:line="360" w:lineRule="auto"/>
        <w:widowControl/>
        <w:rPr>
          <w:rFonts w:hint="eastAsia" w:ascii="宋体" w:hAnsi="宋体" w:cs="宋体"/>
          <w:b/>
          <w:color w:val="000000"/>
        </w:rPr>
      </w:pPr>
      <w:r>
        <w:rPr>
          <w:rFonts w:hint="eastAsia" w:ascii="宋体" w:hAnsi="宋体" w:cs="宋体"/>
          <w:b/>
          <w:color w:val="000000"/>
        </w:rPr>
      </w:r>
      <w:r/>
    </w:p>
    <w:p>
      <w:pPr>
        <w:pStyle w:val="886"/>
        <w:spacing w:line="360" w:lineRule="auto"/>
        <w:widowControl/>
        <w:rPr>
          <w:rFonts w:hint="eastAsia" w:ascii="宋体" w:hAnsi="宋体" w:cs="宋体"/>
          <w:b/>
          <w:bCs/>
          <w:color w:val="000000"/>
          <w:szCs w:val="21"/>
        </w:rPr>
      </w:pPr>
      <w:r>
        <w:rPr>
          <w:rFonts w:hint="eastAsia" w:ascii="宋体" w:hAnsi="宋体" w:cs="宋体"/>
          <w:b/>
          <w:color w:val="000000"/>
          <w:szCs w:val="21"/>
        </w:rPr>
        <w:t xml:space="preserve">格式八</w:t>
      </w:r>
      <w:r>
        <w:rPr>
          <w:rFonts w:hint="eastAsia" w:ascii="宋体" w:hAnsi="宋体" w:cs="宋体"/>
          <w:b/>
          <w:bCs/>
          <w:color w:val="000000"/>
          <w:szCs w:val="21"/>
        </w:rPr>
        <w:t xml:space="preserve">、 响应人类似业绩情况表格式</w:t>
      </w:r>
      <w:r>
        <w:rPr>
          <w:rFonts w:hint="eastAsia" w:ascii="宋体" w:hAnsi="宋体" w:cs="宋体"/>
          <w:b/>
          <w:bCs/>
          <w:color w:val="000000"/>
          <w:szCs w:val="21"/>
        </w:rPr>
      </w:r>
      <w:r/>
    </w:p>
    <w:p>
      <w:pPr>
        <w:pStyle w:val="886"/>
        <w:ind w:left="420"/>
        <w:jc w:val="center"/>
        <w:spacing w:line="360" w:lineRule="auto"/>
        <w:widowControl/>
        <w:rPr>
          <w:rFonts w:hint="eastAsia" w:ascii="宋体" w:hAnsi="宋体" w:cs="黑体"/>
          <w:color w:val="000000"/>
          <w:sz w:val="36"/>
        </w:rPr>
      </w:pPr>
      <w:r>
        <w:rPr>
          <w:rFonts w:hint="eastAsia" w:ascii="宋体" w:hAnsi="宋体" w:cs="黑体"/>
          <w:color w:val="000000"/>
          <w:sz w:val="36"/>
        </w:rPr>
        <w:t xml:space="preserve">响应人类似业绩情况表</w:t>
      </w:r>
      <w:r>
        <w:rPr>
          <w:rFonts w:hint="eastAsia" w:ascii="宋体" w:hAnsi="宋体" w:cs="黑体"/>
          <w:color w:val="000000"/>
          <w:sz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886"/>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widowControl/>
        <w:rPr>
          <w:rFonts w:hint="eastAsia" w:ascii="宋体" w:hAnsi="宋体" w:cs="宋体"/>
          <w:color w:val="000000"/>
          <w:szCs w:val="21"/>
        </w:rPr>
      </w:pPr>
      <w:r>
        <w:rPr>
          <w:rFonts w:hint="eastAsia" w:ascii="宋体" w:hAnsi="宋体" w:cs="宋体"/>
          <w:color w:val="000000"/>
          <w:szCs w:val="21"/>
        </w:rPr>
        <w:t xml:space="preserve">注：具体时间要求及需提交的证明材料见“第三章 成交标准”。</w:t>
      </w:r>
      <w:r>
        <w:rPr>
          <w:rFonts w:hint="eastAsia" w:ascii="宋体" w:hAnsi="宋体" w:cs="宋体"/>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886"/>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90"/>
        <w:rPr>
          <w:rFonts w:ascii="宋体" w:hAnsi="宋体" w:cs="宋体"/>
          <w:b w:val="0"/>
          <w:bCs/>
          <w:color w:val="000000"/>
          <w:sz w:val="24"/>
        </w:rPr>
      </w:pPr>
      <w:r>
        <w:rPr>
          <w:rFonts w:ascii="宋体" w:hAnsi="宋体" w:cs="宋体"/>
          <w:b w:val="0"/>
          <w:bCs/>
          <w:color w:val="000000"/>
          <w:sz w:val="24"/>
        </w:rPr>
      </w:r>
      <w:r/>
    </w:p>
    <w:p>
      <w:pPr>
        <w:pStyle w:val="886"/>
        <w:rPr>
          <w:color w:val="000000"/>
        </w:rPr>
      </w:pPr>
      <w:r>
        <w:rPr>
          <w:color w:val="000000"/>
        </w:rPr>
      </w:r>
      <w:r/>
    </w:p>
    <w:p>
      <w:pPr>
        <w:pStyle w:val="886"/>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86"/>
        <w:spacing w:line="360" w:lineRule="auto"/>
        <w:rPr>
          <w:rFonts w:ascii="宋体" w:hAnsi="宋体" w:cs="宋体"/>
          <w:b/>
          <w:color w:val="000000"/>
        </w:rPr>
        <w:outlineLvl w:val="1"/>
      </w:pPr>
      <w:r>
        <w:rPr>
          <w:rFonts w:hint="eastAsia" w:ascii="宋体" w:hAnsi="宋体" w:cs="宋体"/>
          <w:b/>
          <w:color w:val="000000"/>
        </w:rPr>
        <w:t xml:space="preserve">格式九、资格证明文件</w:t>
      </w:r>
      <w:r>
        <w:rPr>
          <w:rFonts w:ascii="宋体" w:hAnsi="宋体" w:cs="宋体"/>
          <w:b/>
          <w:color w:val="000000"/>
        </w:rPr>
      </w:r>
      <w:r/>
    </w:p>
    <w:p>
      <w:pPr>
        <w:pStyle w:val="990"/>
        <w:ind w:firstLine="420"/>
        <w:rPr>
          <w:rFonts w:hint="eastAsia"/>
          <w:bCs/>
          <w:color w:val="000000"/>
          <w:sz w:val="21"/>
          <w:szCs w:val="21"/>
        </w:rPr>
      </w:pPr>
      <w:r>
        <w:rPr>
          <w:rFonts w:hint="eastAsia"/>
          <w:bCs/>
          <w:color w:val="000000"/>
          <w:sz w:val="21"/>
          <w:szCs w:val="21"/>
        </w:rPr>
        <w:t xml:space="preserve">1.满足《中华人民共和国政府采购法》第二十二条规定：</w:t>
      </w:r>
      <w:r>
        <w:rPr>
          <w:rFonts w:hint="eastAsia"/>
          <w:bCs/>
          <w:color w:val="000000"/>
          <w:sz w:val="21"/>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12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12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86"/>
        <w:ind w:firstLine="420"/>
        <w:jc w:val="left"/>
        <w:spacing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.落实政府采购政策需满足的资格要求：无。</w:t>
      </w:r>
      <w:r>
        <w:rPr>
          <w:rFonts w:ascii="宋体" w:hAnsi="宋体"/>
          <w:bCs/>
          <w:color w:val="000000"/>
          <w:szCs w:val="21"/>
        </w:rPr>
      </w:r>
      <w:r/>
    </w:p>
    <w:p>
      <w:pPr>
        <w:pStyle w:val="886"/>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w:t>
      </w:r>
      <w:r>
        <w:rPr>
          <w:rFonts w:ascii="宋体" w:hAnsi="宋体"/>
          <w:b/>
          <w:bCs/>
          <w:color w:val="000000"/>
          <w:szCs w:val="21"/>
        </w:rPr>
        <w:t xml:space="preserve">分包</w:t>
      </w:r>
      <w:r>
        <w:rPr>
          <w:rFonts w:hint="eastAsia" w:ascii="宋体" w:hAnsi="宋体"/>
          <w:b/>
          <w:bCs/>
          <w:color w:val="000000"/>
          <w:szCs w:val="21"/>
        </w:rPr>
        <w:t xml:space="preserve">1</w:t>
      </w:r>
      <w:r>
        <w:rPr>
          <w:rFonts w:ascii="宋体" w:hAnsi="宋体"/>
          <w:b/>
          <w:bCs/>
          <w:color w:val="000000"/>
          <w:szCs w:val="21"/>
        </w:rPr>
        <w:t xml:space="preserve">、分包</w:t>
      </w:r>
      <w:r>
        <w:rPr>
          <w:rFonts w:hint="eastAsia" w:ascii="宋体" w:hAnsi="宋体"/>
          <w:b/>
          <w:bCs/>
          <w:color w:val="000000"/>
          <w:szCs w:val="21"/>
        </w:rPr>
        <w:t xml:space="preserve">2</w:t>
      </w:r>
      <w:r>
        <w:rPr>
          <w:rFonts w:ascii="宋体" w:hAnsi="宋体"/>
          <w:b/>
          <w:bCs/>
          <w:color w:val="000000"/>
          <w:szCs w:val="21"/>
        </w:rPr>
        <w:t xml:space="preserve">：①供应商须具备由市场监督管理部门颁发的《中华人民共和国特种设备检验检测机构核准证》（检测项目包含RT、UT）；②供应商须具备由生态环境主管部门颁发的《辐射安全许可证》。（提供有效的证书复印件加盖电子公章）</w:t>
      </w:r>
      <w:r>
        <w:rPr>
          <w:rFonts w:ascii="宋体" w:hAnsi="宋体"/>
          <w:b/>
          <w:bCs/>
          <w:color w:val="000000"/>
          <w:szCs w:val="21"/>
        </w:rPr>
      </w:r>
      <w:r/>
    </w:p>
    <w:p>
      <w:pPr>
        <w:pStyle w:val="886"/>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宋体" w:hAnsi="宋体" w:cs="宋体"/>
          <w:b/>
          <w:color w:val="000000"/>
          <w:sz w:val="24"/>
        </w:rPr>
        <w:br w:type="column"/>
      </w:r>
      <w:r>
        <w:rPr>
          <w:rFonts w:hint="eastAsia" w:ascii="宋体" w:hAnsi="宋体"/>
          <w:bCs/>
          <w:color w:val="000000"/>
          <w:szCs w:val="21"/>
        </w:rPr>
      </w:r>
      <w:r/>
    </w:p>
    <w:p>
      <w:pPr>
        <w:pStyle w:val="886"/>
        <w:spacing w:line="360" w:lineRule="auto"/>
        <w:rPr>
          <w:rFonts w:ascii="宋体" w:hAnsi="宋体" w:cs="宋体"/>
          <w:b/>
          <w:color w:val="000000"/>
          <w:sz w:val="24"/>
        </w:rPr>
      </w:pPr>
      <w:r>
        <w:rPr>
          <w:rFonts w:hint="eastAsia" w:ascii="宋体" w:hAnsi="宋体" w:cs="宋体"/>
          <w:b/>
          <w:color w:val="000000"/>
          <w:sz w:val="24"/>
        </w:rPr>
        <w:t xml:space="preserve">附件一：</w:t>
      </w:r>
      <w:r>
        <w:rPr>
          <w:rFonts w:ascii="宋体" w:hAnsi="宋体" w:cs="宋体"/>
          <w:b/>
          <w:color w:val="000000"/>
          <w:sz w:val="24"/>
        </w:rPr>
      </w:r>
      <w:r/>
    </w:p>
    <w:p>
      <w:pPr>
        <w:pStyle w:val="886"/>
        <w:jc w:val="center"/>
        <w:spacing w:line="360" w:lineRule="auto"/>
        <w:rPr>
          <w:rFonts w:ascii="宋体" w:hAnsi="宋体" w:cs="宋体"/>
          <w:b/>
          <w:color w:val="000000"/>
          <w:sz w:val="24"/>
        </w:rPr>
      </w:pPr>
      <w:r>
        <w:rPr>
          <w:rFonts w:hint="eastAsia" w:ascii="宋体" w:hAnsi="宋体" w:cs="宋体"/>
          <w:b/>
          <w:bCs/>
          <w:color w:val="000000"/>
          <w:sz w:val="24"/>
        </w:rPr>
        <w:t xml:space="preserve">具备履行合同所必需的设备和专业技术能力的书面声明</w:t>
      </w:r>
      <w:r>
        <w:rPr>
          <w:rFonts w:ascii="宋体" w:hAnsi="宋体" w:cs="宋体"/>
          <w:b/>
          <w:color w:val="000000"/>
          <w:sz w:val="24"/>
        </w:rPr>
      </w:r>
      <w:r/>
    </w:p>
    <w:p>
      <w:pPr>
        <w:pStyle w:val="886"/>
        <w:spacing w:line="360" w:lineRule="auto"/>
        <w:rPr>
          <w:rFonts w:hint="eastAsia" w:ascii="宋体" w:hAnsi="宋体" w:cs="宋体"/>
          <w:bCs/>
          <w:color w:val="000000"/>
          <w:szCs w:val="21"/>
        </w:rPr>
      </w:pPr>
      <w:r>
        <w:rPr>
          <w:rFonts w:hint="eastAsia" w:ascii="宋体" w:hAnsi="宋体" w:cs="宋体"/>
          <w:bCs/>
          <w:color w:val="000000"/>
          <w:szCs w:val="21"/>
        </w:rPr>
        <w:t xml:space="preserve">江苏省特种设备安全监督检验研究院：</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提供方式：复印件加盖供应商电子公章按要求装订。</w:t>
      </w:r>
      <w:r>
        <w:rPr>
          <w:rFonts w:hint="eastAsia" w:ascii="宋体" w:hAnsi="宋体" w:cs="宋体"/>
          <w:bCs/>
          <w:color w:val="000000"/>
          <w:szCs w:val="21"/>
        </w:rPr>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886"/>
        <w:spacing w:line="360" w:lineRule="auto"/>
        <w:rPr>
          <w:rFonts w:ascii="宋体" w:hAnsi="宋体" w:cs="宋体"/>
          <w:color w:val="000000"/>
        </w:rPr>
      </w:pPr>
      <w:r>
        <w:rPr>
          <w:rFonts w:ascii="宋体" w:hAnsi="宋体" w:cs="宋体"/>
          <w:color w:val="000000"/>
        </w:rPr>
      </w:r>
      <w:r/>
    </w:p>
    <w:p>
      <w:pPr>
        <w:pStyle w:val="990"/>
        <w:rPr>
          <w:rFonts w:hint="eastAsia" w:cs="宋体"/>
          <w:color w:val="000000"/>
        </w:rPr>
      </w:pPr>
      <w:r>
        <w:rPr>
          <w:rFonts w:hint="eastAsia" w:cs="宋体"/>
          <w:color w:val="000000"/>
        </w:rPr>
      </w:r>
      <w:r/>
    </w:p>
    <w:p>
      <w:pPr>
        <w:pStyle w:val="990"/>
        <w:rPr>
          <w:rFonts w:hint="eastAsia" w:cs="宋体"/>
          <w:color w:val="000000"/>
        </w:rPr>
      </w:pPr>
      <w:r>
        <w:rPr>
          <w:rFonts w:hint="eastAsia" w:cs="宋体"/>
          <w:color w:val="000000"/>
        </w:rPr>
      </w:r>
      <w:r/>
    </w:p>
    <w:p>
      <w:pPr>
        <w:pStyle w:val="886"/>
        <w:spacing w:line="360" w:lineRule="auto"/>
        <w:rPr>
          <w:rFonts w:ascii="宋体" w:hAnsi="宋体" w:cs="宋体"/>
          <w:color w:val="000000"/>
          <w:sz w:val="24"/>
        </w:rPr>
      </w:pPr>
      <w:r>
        <w:rPr>
          <w:rFonts w:ascii="宋体" w:hAnsi="宋体" w:cs="宋体"/>
          <w:color w:val="000000"/>
          <w:sz w:val="24"/>
        </w:rPr>
      </w:r>
      <w:r/>
    </w:p>
    <w:p>
      <w:pPr>
        <w:pStyle w:val="886"/>
        <w:spacing w:line="360" w:lineRule="auto"/>
        <w:rPr>
          <w:rFonts w:hint="eastAsia" w:ascii="宋体" w:hAnsi="宋体" w:cs="宋体"/>
          <w:b/>
          <w:color w:val="000000"/>
          <w:sz w:val="32"/>
          <w:szCs w:val="32"/>
        </w:rPr>
      </w:pPr>
      <w:r>
        <w:rPr>
          <w:rFonts w:hint="eastAsia" w:ascii="宋体" w:hAnsi="宋体" w:cs="宋体"/>
          <w:b/>
          <w:color w:val="000000"/>
          <w:sz w:val="32"/>
          <w:szCs w:val="32"/>
        </w:rPr>
        <w:br w:type="column"/>
      </w:r>
      <w:r>
        <w:rPr>
          <w:rFonts w:hint="eastAsia" w:ascii="宋体" w:hAnsi="宋体" w:cs="宋体"/>
          <w:b/>
          <w:color w:val="000000"/>
          <w:sz w:val="32"/>
          <w:szCs w:val="32"/>
        </w:rPr>
      </w:r>
      <w:r/>
    </w:p>
    <w:p>
      <w:pPr>
        <w:pStyle w:val="886"/>
        <w:spacing w:line="360" w:lineRule="auto"/>
        <w:rPr>
          <w:rFonts w:ascii="宋体" w:hAnsi="宋体" w:cs="宋体"/>
          <w:b/>
          <w:color w:val="000000"/>
          <w:sz w:val="32"/>
          <w:szCs w:val="32"/>
        </w:rPr>
      </w:pPr>
      <w:r>
        <w:rPr>
          <w:rFonts w:hint="eastAsia" w:ascii="宋体" w:hAnsi="宋体" w:cs="宋体"/>
          <w:b/>
          <w:color w:val="000000"/>
          <w:sz w:val="24"/>
        </w:rPr>
        <w:t xml:space="preserve">附件二：</w:t>
      </w:r>
      <w:r>
        <w:rPr>
          <w:rFonts w:ascii="宋体" w:hAnsi="宋体" w:cs="宋体"/>
          <w:b/>
          <w:color w:val="000000"/>
          <w:sz w:val="32"/>
          <w:szCs w:val="32"/>
        </w:rPr>
      </w:r>
      <w:r/>
    </w:p>
    <w:p>
      <w:pPr>
        <w:pStyle w:val="886"/>
        <w:jc w:val="center"/>
        <w:spacing w:line="360" w:lineRule="auto"/>
        <w:rPr>
          <w:rFonts w:ascii="宋体" w:hAnsi="宋体" w:cs="宋体"/>
          <w:b/>
          <w:color w:val="000000"/>
          <w:sz w:val="24"/>
        </w:rPr>
      </w:pPr>
      <w:r>
        <w:rPr>
          <w:rFonts w:hint="eastAsia" w:ascii="宋体" w:hAnsi="宋体" w:cs="宋体"/>
          <w:b/>
          <w:color w:val="000000"/>
          <w:sz w:val="24"/>
        </w:rPr>
        <w:t xml:space="preserve">参加政府采购活动前三年内，在经营活动中没有重大违法记录</w:t>
      </w:r>
      <w:r>
        <w:rPr>
          <w:rFonts w:ascii="宋体" w:hAnsi="宋体" w:cs="宋体"/>
          <w:b/>
          <w:color w:val="000000"/>
          <w:sz w:val="24"/>
        </w:rPr>
      </w:r>
      <w:r/>
    </w:p>
    <w:p>
      <w:pPr>
        <w:pStyle w:val="886"/>
        <w:spacing w:line="360" w:lineRule="auto"/>
        <w:rPr>
          <w:rFonts w:ascii="宋体" w:hAnsi="宋体" w:cs="宋体"/>
          <w:b/>
          <w:color w:val="000000"/>
          <w:szCs w:val="28"/>
        </w:rPr>
      </w:pPr>
      <w:r>
        <w:rPr>
          <w:rFonts w:ascii="宋体" w:hAnsi="宋体" w:cs="宋体"/>
          <w:b/>
          <w:color w:val="000000"/>
          <w:szCs w:val="28"/>
        </w:rPr>
      </w:r>
      <w:r/>
    </w:p>
    <w:p>
      <w:pPr>
        <w:pStyle w:val="886"/>
        <w:spacing w:line="360" w:lineRule="auto"/>
        <w:rPr>
          <w:rFonts w:hint="eastAsia" w:ascii="宋体" w:hAnsi="宋体" w:cs="宋体"/>
          <w:color w:val="000000"/>
          <w:szCs w:val="21"/>
        </w:rPr>
      </w:pP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rPr>
        <w:t xml:space="preserve">：</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我单位（响应人名称）郑重声明：</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参加政府采购活动前三年内在经营活动中</w:t>
      </w:r>
      <w:r>
        <w:rPr>
          <w:rFonts w:hint="eastAsia" w:ascii="宋体" w:hAnsi="宋体" w:cs="宋体"/>
          <w:color w:val="000000"/>
          <w:szCs w:val="21"/>
          <w:u w:val="single"/>
        </w:rPr>
        <w:t xml:space="preserve">      </w:t>
      </w:r>
      <w:r>
        <w:rPr>
          <w:rFonts w:hint="eastAsia" w:ascii="宋体" w:hAnsi="宋体" w:cs="宋体"/>
          <w:color w:val="000000"/>
          <w:szCs w:val="21"/>
        </w:rPr>
        <w:t xml:space="preserve">（在下划线上如实填写：有或没有）重大违法记录。</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990"/>
        <w:ind w:firstLine="420"/>
        <w:rPr>
          <w:rFonts w:hint="eastAsia" w:cs="宋体"/>
          <w:color w:val="000000"/>
          <w:sz w:val="21"/>
          <w:szCs w:val="21"/>
        </w:rPr>
      </w:pPr>
      <w:r>
        <w:rPr>
          <w:rFonts w:hint="eastAsia" w:cs="宋体"/>
          <w:color w:val="000000"/>
          <w:sz w:val="21"/>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提供方式：复印件加盖供应商电子公章按要求装订，正本中应为原件。</w:t>
      </w:r>
      <w:r>
        <w:rPr>
          <w:rFonts w:hint="eastAsia" w:ascii="宋体" w:hAnsi="宋体" w:cs="宋体"/>
          <w:bCs/>
          <w:color w:val="000000"/>
          <w:szCs w:val="21"/>
        </w:rPr>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990"/>
        <w:ind w:firstLine="420"/>
        <w:rPr>
          <w:rFonts w:hint="eastAsia" w:cs="宋体"/>
          <w:color w:val="000000"/>
          <w:sz w:val="21"/>
        </w:rPr>
      </w:pPr>
      <w:r>
        <w:rPr>
          <w:rFonts w:hint="eastAsia" w:cs="宋体"/>
          <w:color w:val="000000"/>
          <w:sz w:val="21"/>
        </w:rPr>
      </w:r>
      <w:r/>
    </w:p>
    <w:p>
      <w:pPr>
        <w:pStyle w:val="886"/>
        <w:spacing w:line="360" w:lineRule="auto"/>
        <w:rPr>
          <w:rFonts w:ascii="宋体" w:hAnsi="宋体" w:cs="宋体"/>
          <w:color w:val="000000"/>
        </w:rPr>
      </w:pPr>
      <w:r>
        <w:rPr>
          <w:rFonts w:ascii="宋体" w:hAnsi="宋体" w:cs="宋体"/>
          <w:color w:val="000000"/>
        </w:rPr>
      </w:r>
      <w:r/>
    </w:p>
    <w:p>
      <w:pPr>
        <w:pStyle w:val="886"/>
        <w:jc w:val="center"/>
        <w:spacing w:line="360" w:lineRule="auto"/>
        <w:rPr>
          <w:rFonts w:ascii="宋体" w:hAnsi="宋体" w:cs="宋体"/>
          <w:b/>
          <w:color w:val="000000"/>
          <w:sz w:val="30"/>
          <w:szCs w:val="30"/>
        </w:rPr>
      </w:pPr>
      <w:r>
        <w:rPr>
          <w:rFonts w:ascii="宋体" w:hAnsi="宋体" w:cs="宋体"/>
          <w:b/>
          <w:color w:val="000000"/>
          <w:sz w:val="30"/>
          <w:szCs w:val="30"/>
        </w:rPr>
      </w:r>
      <w:r/>
    </w:p>
    <w:p>
      <w:pPr>
        <w:pStyle w:val="886"/>
        <w:rPr>
          <w:rFonts w:hint="eastAsia"/>
          <w:color w:val="000000"/>
        </w:rPr>
      </w:pPr>
      <w:r>
        <w:rPr>
          <w:rFonts w:hint="eastAsia" w:ascii="宋体" w:hAnsi="宋体" w:cs="宋体"/>
          <w:b/>
          <w:color w:val="000000"/>
        </w:rPr>
        <w:br w:type="column"/>
      </w:r>
      <w:bookmarkStart w:id="52" w:name="_Toc5441"/>
      <w:r>
        <w:rPr>
          <w:rFonts w:hint="eastAsia"/>
          <w:color w:val="000000"/>
        </w:rPr>
      </w:r>
      <w:r/>
    </w:p>
    <w:p>
      <w:pPr>
        <w:pStyle w:val="886"/>
        <w:rPr>
          <w:rFonts w:hint="eastAsia"/>
          <w:color w:val="000000"/>
        </w:rPr>
      </w:pPr>
      <w:r>
        <w:rPr>
          <w:rFonts w:hint="eastAsia"/>
          <w:color w:val="000000"/>
        </w:rPr>
      </w:r>
      <w:r/>
    </w:p>
    <w:p>
      <w:pPr>
        <w:pStyle w:val="886"/>
        <w:spacing w:line="360" w:lineRule="auto"/>
        <w:rPr>
          <w:rFonts w:ascii="宋体" w:hAnsi="宋体" w:cs="宋体"/>
          <w:b/>
          <w:color w:val="000000"/>
        </w:rPr>
        <w:outlineLvl w:val="1"/>
      </w:pPr>
      <w:r>
        <w:rPr>
          <w:rFonts w:hint="eastAsia" w:ascii="宋体" w:hAnsi="宋体" w:cs="宋体"/>
          <w:b/>
          <w:color w:val="000000"/>
        </w:rPr>
        <w:t xml:space="preserve">格式十、其他</w:t>
      </w:r>
      <w:bookmarkEnd w:id="52"/>
      <w:r>
        <w:rPr>
          <w:rFonts w:ascii="宋体" w:hAnsi="宋体" w:cs="宋体"/>
          <w:b/>
          <w:color w:val="000000"/>
        </w:rPr>
      </w:r>
      <w:r/>
    </w:p>
    <w:p>
      <w:pPr>
        <w:pStyle w:val="990"/>
        <w:ind w:firstLine="0"/>
        <w:rPr>
          <w:rFonts w:hint="eastAsia" w:cs="宋体"/>
          <w:color w:val="000000"/>
          <w:sz w:val="21"/>
          <w:szCs w:val="21"/>
        </w:rPr>
      </w:pPr>
      <w:r>
        <w:rPr>
          <w:rFonts w:hint="eastAsia" w:cs="宋体"/>
          <w:color w:val="000000"/>
          <w:sz w:val="21"/>
          <w:szCs w:val="21"/>
        </w:rPr>
      </w:r>
      <w:r/>
    </w:p>
    <w:p>
      <w:pPr>
        <w:pStyle w:val="990"/>
        <w:ind w:firstLine="0"/>
        <w:rPr>
          <w:rFonts w:hint="eastAsia" w:cs="宋体"/>
          <w:color w:val="000000"/>
          <w:szCs w:val="21"/>
        </w:rPr>
      </w:pPr>
      <w:r>
        <w:rPr>
          <w:rFonts w:hint="eastAsia" w:cs="宋体"/>
          <w:color w:val="000000"/>
          <w:sz w:val="21"/>
          <w:szCs w:val="21"/>
        </w:rPr>
        <w:t xml:space="preserve">注释：此处可附“第三章 成交标准”中所要求的材料或供应商认为需要提供的其他材料。（格式自拟）</w:t>
      </w:r>
      <w:r>
        <w:rPr>
          <w:rFonts w:hint="eastAsia" w:cs="宋体"/>
          <w:color w:val="000000"/>
          <w:szCs w:val="21"/>
        </w:rPr>
      </w:r>
      <w:r/>
    </w:p>
    <w:p>
      <w:pPr>
        <w:pStyle w:val="990"/>
        <w:jc w:val="both"/>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spacing w:line="360" w:lineRule="auto"/>
        <w:rPr>
          <w:rFonts w:hint="eastAsia" w:ascii="宋体" w:hAnsi="宋体" w:cs="宋体"/>
          <w:b/>
          <w:color w:val="000000"/>
        </w:rPr>
        <w:outlineLvl w:val="1"/>
      </w:pPr>
      <w:r>
        <w:rPr>
          <w:rFonts w:hint="eastAsia" w:ascii="宋体" w:hAnsi="宋体" w:cs="宋体"/>
          <w:b/>
          <w:color w:val="000000"/>
        </w:rPr>
        <w:t xml:space="preserve">格式十一、项目团队（如有）</w:t>
      </w:r>
      <w:r>
        <w:rPr>
          <w:rFonts w:hint="eastAsia" w:ascii="宋体" w:hAnsi="宋体" w:cs="宋体"/>
          <w:b/>
          <w:color w:val="000000"/>
        </w:rPr>
      </w:r>
      <w:r/>
    </w:p>
    <w:p>
      <w:pPr>
        <w:pStyle w:val="990"/>
        <w:ind w:firstLine="3960"/>
        <w:rPr>
          <w:rFonts w:hint="eastAsia"/>
          <w:color w:val="000000"/>
          <w:sz w:val="22"/>
        </w:rPr>
      </w:pPr>
      <w:r>
        <w:rPr>
          <w:rFonts w:hint="eastAsia"/>
          <w:color w:val="000000"/>
          <w:sz w:val="22"/>
        </w:rPr>
        <w:t xml:space="preserve">项目团队一览表（如有）</w:t>
      </w:r>
      <w:r>
        <w:rPr>
          <w:rFonts w:hint="eastAsia"/>
          <w:color w:val="000000"/>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姓名</w:t>
            </w: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职务</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学历</w:t>
            </w: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专业</w:t>
            </w: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相关证书/职称</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工作时间</w:t>
            </w: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cs="宋体"/>
                <w:color w:val="000000"/>
                <w:sz w:val="21"/>
                <w:szCs w:val="21"/>
              </w:rPr>
              <w:t xml:space="preserve">…</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bl>
    <w:p>
      <w:pPr>
        <w:pStyle w:val="990"/>
        <w:rPr>
          <w:rFonts w:hint="eastAsia"/>
          <w:color w:val="000000"/>
        </w:rPr>
      </w:pPr>
      <w:r>
        <w:rPr>
          <w:rFonts w:hint="eastAsia"/>
          <w:color w:val="000000"/>
        </w:rPr>
      </w:r>
      <w:r/>
    </w:p>
    <w:p>
      <w:pPr>
        <w:pStyle w:val="990"/>
        <w:ind w:firstLine="0"/>
        <w:rPr>
          <w:rFonts w:hint="eastAsia" w:cs="宋体"/>
          <w:color w:val="000000"/>
          <w:sz w:val="21"/>
          <w:szCs w:val="21"/>
        </w:rPr>
      </w:pPr>
      <w:r>
        <w:rPr>
          <w:rFonts w:cs="宋体"/>
          <w:color w:val="000000"/>
          <w:sz w:val="21"/>
          <w:szCs w:val="21"/>
        </w:rPr>
        <w:t xml:space="preserve">注</w:t>
      </w:r>
      <w:r>
        <w:rPr>
          <w:rFonts w:hint="eastAsia" w:cs="宋体"/>
          <w:color w:val="000000"/>
          <w:sz w:val="21"/>
          <w:szCs w:val="21"/>
        </w:rPr>
        <w:t xml:space="preserve">：</w:t>
      </w:r>
      <w:r>
        <w:rPr>
          <w:rFonts w:cs="宋体"/>
          <w:color w:val="000000"/>
          <w:sz w:val="21"/>
          <w:szCs w:val="21"/>
        </w:rPr>
        <w:t xml:space="preserve">行数不够请自行添加</w:t>
      </w:r>
      <w:r>
        <w:rPr>
          <w:rFonts w:hint="eastAsia" w:cs="宋体"/>
          <w:color w:val="000000"/>
          <w:sz w:val="21"/>
          <w:szCs w:val="21"/>
        </w:rPr>
        <w:t xml:space="preserve">，具体要求及需提交的证明材料见</w:t>
      </w:r>
      <w:r>
        <w:rPr>
          <w:rFonts w:cs="宋体"/>
          <w:color w:val="000000"/>
          <w:sz w:val="21"/>
          <w:szCs w:val="21"/>
        </w:rPr>
        <w:t xml:space="preserve">“</w:t>
      </w:r>
      <w:r>
        <w:rPr>
          <w:rFonts w:hint="eastAsia" w:cs="宋体"/>
          <w:color w:val="000000"/>
          <w:sz w:val="21"/>
          <w:szCs w:val="21"/>
        </w:rPr>
        <w:t xml:space="preserve">第三章 成交标准”。</w:t>
      </w:r>
      <w:r>
        <w:rPr>
          <w:rFonts w:hint="eastAsia" w:cs="宋体"/>
          <w:color w:val="000000"/>
          <w:sz w:val="21"/>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ind w:firstLine="0"/>
        <w:rPr>
          <w:rFonts w:hint="eastAsia" w:cs="宋体"/>
          <w:color w:val="000000"/>
          <w:sz w:val="21"/>
          <w:szCs w:val="21"/>
        </w:rPr>
      </w:pPr>
      <w:r>
        <w:rPr>
          <w:rFonts w:hint="eastAsia" w:cs="宋体"/>
          <w:color w:val="000000"/>
          <w:sz w:val="21"/>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90"/>
        <w:rPr>
          <w:rFonts w:ascii="宋体" w:hAnsi="宋体" w:cs="宋体"/>
          <w:b w:val="0"/>
          <w:bCs/>
          <w:color w:val="000000"/>
          <w:szCs w:val="21"/>
        </w:rPr>
      </w:pPr>
      <w:r>
        <w:rPr>
          <w:rFonts w:ascii="宋体" w:hAnsi="宋体" w:cs="宋体"/>
          <w:b w:val="0"/>
          <w:bCs/>
          <w:color w:val="000000"/>
          <w:szCs w:val="21"/>
        </w:rPr>
      </w:r>
      <w:r/>
    </w:p>
    <w:p>
      <w:pPr>
        <w:pStyle w:val="886"/>
        <w:rPr>
          <w:rFonts w:ascii="宋体" w:hAnsi="宋体" w:cs="宋体"/>
          <w:b/>
          <w:bCs/>
          <w:color w:val="000000"/>
          <w:szCs w:val="21"/>
        </w:rPr>
      </w:pPr>
      <w:r>
        <w:rPr>
          <w:rFonts w:ascii="宋体" w:hAnsi="宋体" w:cs="宋体"/>
          <w:b/>
          <w:bCs/>
          <w:color w:val="000000"/>
          <w:szCs w:val="21"/>
        </w:rPr>
      </w:r>
      <w:r/>
    </w:p>
    <w:p>
      <w:pPr>
        <w:pStyle w:val="890"/>
        <w:rPr>
          <w:rFonts w:ascii="宋体" w:hAnsi="宋体" w:cs="宋体"/>
          <w:b w:val="0"/>
          <w:bCs/>
          <w:color w:val="000000"/>
          <w:szCs w:val="21"/>
        </w:rPr>
      </w:pPr>
      <w:r>
        <w:rPr>
          <w:rFonts w:ascii="宋体" w:hAnsi="宋体" w:cs="宋体"/>
          <w:b w:val="0"/>
          <w:bCs/>
          <w:color w:val="000000"/>
          <w:szCs w:val="21"/>
        </w:rPr>
      </w:r>
      <w:r/>
    </w:p>
    <w:p>
      <w:pPr>
        <w:pStyle w:val="886"/>
        <w:rPr>
          <w:rFonts w:ascii="宋体" w:hAnsi="宋体" w:cs="宋体"/>
          <w:b/>
          <w:bCs/>
          <w:color w:val="000000"/>
          <w:szCs w:val="21"/>
        </w:rPr>
      </w:pPr>
      <w:r>
        <w:rPr>
          <w:rFonts w:ascii="宋体" w:hAnsi="宋体" w:cs="宋体"/>
          <w:b/>
          <w:bCs/>
          <w:color w:val="000000"/>
          <w:szCs w:val="21"/>
        </w:rPr>
      </w:r>
      <w:r/>
    </w:p>
    <w:sectPr>
      <w:footnotePr/>
      <w:endnotePr/>
      <w:type w:val="nextPage"/>
      <w:pgSz w:w="12240" w:h="15840"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Tahoma">
    <w:panose1 w:val="020B0604030504040204"/>
  </w:font>
  <w:font w:name="方正仿宋简体">
    <w:panose1 w:val="020B0503020202020204"/>
  </w:font>
  <w:font w:name="等线">
    <w:panose1 w:val="02010600030101010101"/>
  </w:font>
  <w:font w:name="KNLe">
    <w:panose1 w:val="020B0503020202020204"/>
  </w:font>
  <w:font w:name="华文新魏">
    <w:panose1 w:val="02010800040101010101"/>
  </w:font>
  <w:font w:name="Courier New">
    <w:panose1 w:val="02070309020205020404"/>
  </w:font>
  <w:font w:name="Cambria">
    <w:panose1 w:val="02040503050406030204"/>
  </w:font>
  <w:font w:name="楷体_GB2312">
    <w:panose1 w:val="02010609060101010101"/>
  </w:font>
  <w:font w:name="ˎ̥">
    <w:panose1 w:val="020B0503020202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p>
    <w:pPr>
      <w:pStyle w:val="9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86"/>
        <w:ind w:left="907" w:hanging="907"/>
      </w:pPr>
      <w:rPr>
        <w:rFonts w:hint="eastAsia"/>
      </w:rPr>
    </w:lvl>
    <w:lvl w:ilvl="1">
      <w:start w:val="1"/>
      <w:numFmt w:val="decimal"/>
      <w:isLgl w:val="false"/>
      <w:suff w:val="space"/>
      <w:lvlText w:val="%1.%2 "/>
      <w:lvlJc w:val="left"/>
      <w:pPr>
        <w:pStyle w:val="886"/>
        <w:ind w:left="794" w:hanging="794"/>
      </w:pPr>
    </w:lvl>
    <w:lvl w:ilvl="2">
      <w:start w:val="0"/>
      <w:numFmt w:val="decimal"/>
      <w:isLgl w:val="false"/>
      <w:suff w:val="tab"/>
      <w:lvlText w:val=""/>
      <w:lvlJc w:val="left"/>
      <w:pPr>
        <w:pStyle w:val="886"/>
        <w:tabs>
          <w:tab w:val="num" w:pos="360" w:leader="none"/>
        </w:tabs>
      </w:pPr>
      <w:rPr>
        <w:rFonts w:cs="Times New Roman"/>
      </w:rPr>
    </w:lvl>
    <w:lvl w:ilvl="3">
      <w:start w:val="0"/>
      <w:numFmt w:val="decimal"/>
      <w:isLgl w:val="false"/>
      <w:suff w:val="tab"/>
      <w:lvlText w:val=""/>
      <w:lvlJc w:val="left"/>
      <w:pPr>
        <w:pStyle w:val="886"/>
        <w:tabs>
          <w:tab w:val="num" w:pos="360" w:leader="none"/>
        </w:tabs>
      </w:pPr>
      <w:rPr>
        <w:rFonts w:cs="Times New Roman"/>
      </w:rPr>
    </w:lvl>
    <w:lvl w:ilvl="4">
      <w:start w:val="0"/>
      <w:numFmt w:val="decimal"/>
      <w:pStyle w:val="1010"/>
      <w:isLgl w:val="false"/>
      <w:suff w:val="tab"/>
      <w:lvlText w:val=""/>
      <w:lvlJc w:val="left"/>
      <w:pPr>
        <w:pStyle w:val="886"/>
      </w:pPr>
      <w:rPr>
        <w:rFonts w:cs="Times New Roman"/>
      </w:rPr>
    </w:lvl>
    <w:lvl w:ilvl="5">
      <w:start w:val="0"/>
      <w:numFmt w:val="decimal"/>
      <w:isLgl w:val="false"/>
      <w:suff w:val="tab"/>
      <w:lvlText w:val=""/>
      <w:lvlJc w:val="left"/>
      <w:pPr>
        <w:pStyle w:val="886"/>
      </w:pPr>
      <w:rPr>
        <w:rFonts w:cs="Times New Roman"/>
      </w:rPr>
    </w:lvl>
    <w:lvl w:ilvl="6">
      <w:start w:val="0"/>
      <w:numFmt w:val="decimal"/>
      <w:isLgl w:val="false"/>
      <w:suff w:val="tab"/>
      <w:lvlText w:val=""/>
      <w:lvlJc w:val="left"/>
      <w:pPr>
        <w:pStyle w:val="886"/>
      </w:pPr>
      <w:rPr>
        <w:rFonts w:cs="Times New Roman"/>
      </w:rPr>
    </w:lvl>
    <w:lvl w:ilvl="7">
      <w:start w:val="0"/>
      <w:numFmt w:val="decimal"/>
      <w:isLgl w:val="false"/>
      <w:suff w:val="tab"/>
      <w:lvlText w:val=""/>
      <w:lvlJc w:val="left"/>
      <w:pPr>
        <w:pStyle w:val="886"/>
      </w:pPr>
      <w:rPr>
        <w:rFonts w:cs="Times New Roman"/>
      </w:rPr>
    </w:lvl>
    <w:lvl w:ilvl="8">
      <w:start w:val="0"/>
      <w:numFmt w:val="decimal"/>
      <w:isLgl w:val="false"/>
      <w:suff w:val="tab"/>
      <w:lvlText w:val=""/>
      <w:lvlJc w:val="left"/>
      <w:pPr>
        <w:pStyle w:val="886"/>
      </w:pPr>
      <w:rPr>
        <w:rFonts w:cs="Times New Roman"/>
      </w:rPr>
    </w:lvl>
  </w:abstractNum>
  <w:abstractNum w:abstractNumId="3">
    <w:multiLevelType w:val="hybridMultilevel"/>
    <w:lvl w:ilvl="0">
      <w:start w:val="1"/>
      <w:numFmt w:val="bullet"/>
      <w:pStyle w:val="922"/>
      <w:isLgl w:val="false"/>
      <w:suff w:val="tab"/>
      <w:lvlText w:val=""/>
      <w:lvlJc w:val="left"/>
      <w:pPr>
        <w:pStyle w:val="88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8"/>
    <w:qFormat/>
    <w:pPr>
      <w:jc w:val="center"/>
      <w:keepLines/>
      <w:keepNext/>
      <w:spacing w:before="340" w:after="330" w:line="576" w:lineRule="auto"/>
      <w:outlineLvl w:val="0"/>
    </w:pPr>
    <w:rPr>
      <w:rFonts w:eastAsia="仿宋_GB2312"/>
      <w:b/>
      <w:bCs/>
      <w:sz w:val="52"/>
      <w:szCs w:val="44"/>
    </w:rPr>
  </w:style>
  <w:style w:type="paragraph" w:styleId="888">
    <w:name w:val="标题 2"/>
    <w:basedOn w:val="886"/>
    <w:next w:val="886"/>
    <w:link w:val="899"/>
    <w:qFormat/>
    <w:pPr>
      <w:jc w:val="center"/>
      <w:keepLines/>
      <w:keepNext/>
      <w:spacing w:before="260" w:after="260" w:line="413" w:lineRule="auto"/>
      <w:outlineLvl w:val="1"/>
    </w:pPr>
    <w:rPr>
      <w:rFonts w:ascii="Arial" w:hAnsi="Arial" w:eastAsia="仿宋_GB2312"/>
      <w:b/>
      <w:sz w:val="48"/>
      <w:szCs w:val="20"/>
    </w:rPr>
  </w:style>
  <w:style w:type="paragraph" w:styleId="889">
    <w:name w:val="标题 3"/>
    <w:basedOn w:val="886"/>
    <w:next w:val="886"/>
    <w:link w:val="900"/>
    <w:qFormat/>
    <w:pPr>
      <w:jc w:val="center"/>
      <w:keepLines/>
      <w:keepNext/>
      <w:spacing w:before="260" w:after="260" w:line="413" w:lineRule="auto"/>
      <w:outlineLvl w:val="2"/>
    </w:pPr>
    <w:rPr>
      <w:rFonts w:eastAsia="仿宋_GB2312"/>
      <w:b/>
      <w:bCs/>
      <w:sz w:val="36"/>
      <w:szCs w:val="32"/>
    </w:rPr>
  </w:style>
  <w:style w:type="paragraph" w:styleId="890">
    <w:name w:val="标题 4"/>
    <w:basedOn w:val="886"/>
    <w:next w:val="886"/>
    <w:link w:val="901"/>
    <w:qFormat/>
    <w:pPr>
      <w:keepLines/>
      <w:keepNext/>
      <w:spacing w:before="280" w:after="290" w:line="372" w:lineRule="auto"/>
      <w:outlineLvl w:val="3"/>
    </w:pPr>
    <w:rPr>
      <w:rFonts w:ascii="Arial" w:hAnsi="Arial" w:eastAsia="黑体"/>
      <w:b/>
      <w:sz w:val="28"/>
      <w:szCs w:val="20"/>
    </w:rPr>
  </w:style>
  <w:style w:type="paragraph" w:styleId="891">
    <w:name w:val="标题 5"/>
    <w:basedOn w:val="886"/>
    <w:next w:val="886"/>
    <w:link w:val="902"/>
    <w:uiPriority w:val="9"/>
    <w:qFormat/>
    <w:pPr>
      <w:ind w:firstLine="200"/>
      <w:keepLines/>
      <w:keepNext/>
      <w:spacing w:before="280" w:after="290" w:line="372" w:lineRule="auto"/>
      <w:outlineLvl w:val="4"/>
    </w:pPr>
    <w:rPr>
      <w:rFonts w:eastAsia="楷体_GB2312"/>
      <w:b/>
      <w:bCs/>
      <w:sz w:val="28"/>
      <w:szCs w:val="28"/>
    </w:rPr>
  </w:style>
  <w:style w:type="paragraph" w:styleId="892">
    <w:name w:val="标题 6"/>
    <w:basedOn w:val="886"/>
    <w:next w:val="886"/>
    <w:link w:val="90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93">
    <w:name w:val="标题 7"/>
    <w:basedOn w:val="886"/>
    <w:next w:val="886"/>
    <w:link w:val="904"/>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94">
    <w:name w:val="标题 8"/>
    <w:basedOn w:val="886"/>
    <w:next w:val="886"/>
    <w:link w:val="90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95">
    <w:name w:val="标题 9"/>
    <w:basedOn w:val="886"/>
    <w:next w:val="886"/>
    <w:link w:val="906"/>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96">
    <w:name w:val="默认段落字体"/>
    <w:next w:val="896"/>
    <w:link w:val="886"/>
    <w:semiHidden/>
  </w:style>
  <w:style w:type="table" w:styleId="897">
    <w:name w:val="普通表格"/>
    <w:next w:val="897"/>
    <w:link w:val="886"/>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8">
    <w:name w:val="标题 1 字符"/>
    <w:next w:val="898"/>
    <w:link w:val="887"/>
    <w:qFormat/>
    <w:rPr>
      <w:rFonts w:eastAsia="仿宋_GB2312"/>
      <w:b/>
      <w:bCs/>
      <w:sz w:val="52"/>
      <w:szCs w:val="44"/>
    </w:rPr>
  </w:style>
  <w:style w:type="character" w:styleId="899">
    <w:name w:val="标题 2 字符1"/>
    <w:next w:val="899"/>
    <w:link w:val="888"/>
    <w:rPr>
      <w:rFonts w:ascii="Arial" w:hAnsi="Arial" w:eastAsia="仿宋_GB2312"/>
      <w:b/>
      <w:sz w:val="48"/>
    </w:rPr>
  </w:style>
  <w:style w:type="character" w:styleId="900">
    <w:name w:val="标题 3 字符"/>
    <w:next w:val="900"/>
    <w:link w:val="889"/>
    <w:rPr>
      <w:rFonts w:eastAsia="仿宋_GB2312"/>
      <w:b/>
      <w:bCs/>
      <w:sz w:val="36"/>
      <w:szCs w:val="32"/>
    </w:rPr>
  </w:style>
  <w:style w:type="character" w:styleId="901">
    <w:name w:val="标题 4 字符1"/>
    <w:next w:val="901"/>
    <w:link w:val="890"/>
    <w:rPr>
      <w:rFonts w:ascii="Arial" w:hAnsi="Arial" w:eastAsia="黑体"/>
      <w:b/>
      <w:sz w:val="28"/>
    </w:rPr>
  </w:style>
  <w:style w:type="character" w:styleId="902">
    <w:name w:val="标题 5 字符"/>
    <w:next w:val="902"/>
    <w:link w:val="891"/>
    <w:uiPriority w:val="9"/>
    <w:rPr>
      <w:rFonts w:eastAsia="楷体_GB2312"/>
      <w:b/>
      <w:bCs/>
      <w:sz w:val="28"/>
      <w:szCs w:val="28"/>
    </w:rPr>
  </w:style>
  <w:style w:type="character" w:styleId="903">
    <w:name w:val="标题 6 字符"/>
    <w:next w:val="903"/>
    <w:link w:val="892"/>
    <w:rPr>
      <w:rFonts w:ascii="Arial" w:hAnsi="Arial" w:eastAsia="黑体"/>
      <w:b/>
      <w:sz w:val="24"/>
    </w:rPr>
  </w:style>
  <w:style w:type="character" w:styleId="904">
    <w:name w:val="标题 7 字符"/>
    <w:next w:val="904"/>
    <w:link w:val="893"/>
    <w:rPr>
      <w:b/>
      <w:sz w:val="24"/>
    </w:rPr>
  </w:style>
  <w:style w:type="character" w:styleId="905">
    <w:name w:val="标题 8 字符"/>
    <w:next w:val="905"/>
    <w:link w:val="894"/>
    <w:rPr>
      <w:rFonts w:ascii="Arial" w:hAnsi="Arial" w:eastAsia="黑体"/>
      <w:sz w:val="24"/>
    </w:rPr>
  </w:style>
  <w:style w:type="character" w:styleId="906">
    <w:name w:val="标题 9 字符"/>
    <w:next w:val="906"/>
    <w:link w:val="895"/>
    <w:rPr>
      <w:rFonts w:ascii="Arial" w:hAnsi="Arial" w:eastAsia="黑体"/>
      <w:sz w:val="21"/>
    </w:rPr>
  </w:style>
  <w:style w:type="paragraph" w:styleId="907">
    <w:name w:val="正文缩进"/>
    <w:basedOn w:val="886"/>
    <w:next w:val="907"/>
    <w:link w:val="908"/>
    <w:uiPriority w:val="99"/>
    <w:qFormat/>
    <w:pPr>
      <w:ind w:firstLine="420"/>
    </w:pPr>
    <w:rPr>
      <w:szCs w:val="20"/>
    </w:rPr>
  </w:style>
  <w:style w:type="character" w:styleId="908">
    <w:name w:val="正文缩进 字符"/>
    <w:next w:val="908"/>
    <w:link w:val="907"/>
    <w:uiPriority w:val="99"/>
    <w:qFormat/>
    <w:rPr>
      <w:sz w:val="21"/>
    </w:rPr>
  </w:style>
  <w:style w:type="paragraph" w:styleId="909">
    <w:name w:val="题注"/>
    <w:basedOn w:val="886"/>
    <w:next w:val="886"/>
    <w:link w:val="886"/>
    <w:qFormat/>
    <w:rPr>
      <w:rFonts w:ascii="Cambria" w:hAnsi="Cambria" w:eastAsia="黑体"/>
      <w:sz w:val="20"/>
      <w:szCs w:val="20"/>
    </w:rPr>
  </w:style>
  <w:style w:type="paragraph" w:styleId="910">
    <w:name w:val="文档结构图"/>
    <w:basedOn w:val="886"/>
    <w:next w:val="910"/>
    <w:link w:val="911"/>
    <w:pPr>
      <w:shd w:val="clear" w:color="auto" w:fill="000080"/>
    </w:pPr>
    <w:rPr>
      <w:szCs w:val="20"/>
    </w:rPr>
  </w:style>
  <w:style w:type="character" w:styleId="911">
    <w:name w:val="文档结构图 字符"/>
    <w:next w:val="911"/>
    <w:link w:val="910"/>
    <w:rPr>
      <w:sz w:val="21"/>
      <w:shd w:val="clear" w:color="auto" w:fill="000080"/>
    </w:rPr>
  </w:style>
  <w:style w:type="paragraph" w:styleId="912">
    <w:name w:val="批注文字"/>
    <w:basedOn w:val="886"/>
    <w:next w:val="912"/>
    <w:link w:val="913"/>
    <w:qFormat/>
    <w:pPr>
      <w:jc w:val="left"/>
    </w:pPr>
  </w:style>
  <w:style w:type="character" w:styleId="913">
    <w:name w:val="批注文字 字符"/>
    <w:next w:val="913"/>
    <w:link w:val="912"/>
    <w:qFormat/>
    <w:rPr>
      <w:sz w:val="21"/>
      <w:szCs w:val="24"/>
    </w:rPr>
  </w:style>
  <w:style w:type="paragraph" w:styleId="914">
    <w:name w:val="正文文本 3"/>
    <w:basedOn w:val="886"/>
    <w:next w:val="914"/>
    <w:link w:val="915"/>
    <w:pPr>
      <w:jc w:val="center"/>
      <w:spacing w:line="240" w:lineRule="atLeast"/>
    </w:pPr>
    <w:rPr>
      <w:rFonts w:ascii="楷体_GB2312" w:eastAsia="楷体_GB2312"/>
      <w:b/>
      <w:sz w:val="44"/>
      <w:szCs w:val="20"/>
    </w:rPr>
  </w:style>
  <w:style w:type="character" w:styleId="915">
    <w:name w:val="正文文本 3 字符"/>
    <w:next w:val="915"/>
    <w:link w:val="914"/>
    <w:rPr>
      <w:rFonts w:ascii="楷体_GB2312" w:eastAsia="楷体_GB2312"/>
      <w:b/>
      <w:sz w:val="44"/>
    </w:rPr>
  </w:style>
  <w:style w:type="paragraph" w:styleId="916">
    <w:name w:val="正文文本"/>
    <w:basedOn w:val="886"/>
    <w:next w:val="918"/>
    <w:link w:val="917"/>
    <w:pPr>
      <w:spacing w:after="120"/>
    </w:pPr>
    <w:rPr>
      <w:szCs w:val="20"/>
    </w:rPr>
  </w:style>
  <w:style w:type="character" w:styleId="917">
    <w:name w:val="正文文本 字符2"/>
    <w:next w:val="917"/>
    <w:link w:val="916"/>
    <w:rPr>
      <w:sz w:val="21"/>
    </w:rPr>
  </w:style>
  <w:style w:type="paragraph" w:styleId="918">
    <w:name w:val="Body Text First Indent1"/>
    <w:basedOn w:val="916"/>
    <w:next w:val="918"/>
    <w:link w:val="886"/>
    <w:qFormat/>
    <w:pPr>
      <w:ind w:firstLine="425"/>
    </w:pPr>
    <w:rPr>
      <w:sz w:val="24"/>
    </w:rPr>
  </w:style>
  <w:style w:type="paragraph" w:styleId="919">
    <w:name w:val="正文文本缩进"/>
    <w:basedOn w:val="886"/>
    <w:next w:val="921"/>
    <w:link w:val="920"/>
    <w:qFormat/>
    <w:pPr>
      <w:ind w:left="420"/>
      <w:spacing w:after="120"/>
    </w:pPr>
    <w:rPr>
      <w:szCs w:val="20"/>
    </w:rPr>
  </w:style>
  <w:style w:type="character" w:styleId="920">
    <w:name w:val="正文文本缩进 字符"/>
    <w:next w:val="920"/>
    <w:link w:val="919"/>
    <w:rPr>
      <w:sz w:val="21"/>
    </w:rPr>
  </w:style>
  <w:style w:type="paragraph" w:styleId="921">
    <w:name w:val="寄信人地址"/>
    <w:basedOn w:val="886"/>
    <w:next w:val="921"/>
    <w:link w:val="886"/>
    <w:uiPriority w:val="99"/>
    <w:qFormat/>
    <w:rPr>
      <w:rFonts w:ascii="Arial" w:hAnsi="Arial"/>
    </w:rPr>
  </w:style>
  <w:style w:type="paragraph" w:styleId="922">
    <w:name w:val="列表项目符号 2"/>
    <w:basedOn w:val="886"/>
    <w:next w:val="922"/>
    <w:link w:val="886"/>
    <w:pPr>
      <w:numPr>
        <w:ilvl w:val="0"/>
        <w:numId w:val="1"/>
      </w:numPr>
      <w:tabs>
        <w:tab w:val="left" w:pos="780" w:leader="none"/>
      </w:tabs>
    </w:pPr>
  </w:style>
  <w:style w:type="paragraph" w:styleId="923">
    <w:name w:val="索引 4"/>
    <w:basedOn w:val="886"/>
    <w:next w:val="886"/>
    <w:link w:val="886"/>
    <w:pPr>
      <w:ind w:left="600"/>
    </w:pPr>
  </w:style>
  <w:style w:type="paragraph" w:styleId="924">
    <w:name w:val="目录 3"/>
    <w:basedOn w:val="886"/>
    <w:next w:val="886"/>
    <w:link w:val="886"/>
    <w:uiPriority w:val="39"/>
    <w:pPr>
      <w:ind w:left="840"/>
    </w:pPr>
    <w:rPr>
      <w:szCs w:val="20"/>
    </w:rPr>
  </w:style>
  <w:style w:type="paragraph" w:styleId="925">
    <w:name w:val="纯文本"/>
    <w:basedOn w:val="886"/>
    <w:next w:val="925"/>
    <w:link w:val="926"/>
    <w:qFormat/>
    <w:rPr>
      <w:rFonts w:ascii="宋体" w:hAnsi="Courier New"/>
      <w:szCs w:val="21"/>
    </w:rPr>
  </w:style>
  <w:style w:type="character" w:styleId="926">
    <w:name w:val="纯文本 字符"/>
    <w:next w:val="926"/>
    <w:link w:val="925"/>
    <w:uiPriority w:val="99"/>
    <w:qFormat/>
    <w:rPr>
      <w:rFonts w:ascii="宋体" w:hAnsi="Courier New"/>
      <w:sz w:val="21"/>
      <w:szCs w:val="21"/>
    </w:rPr>
  </w:style>
  <w:style w:type="paragraph" w:styleId="927">
    <w:name w:val="日期"/>
    <w:basedOn w:val="886"/>
    <w:next w:val="886"/>
    <w:link w:val="928"/>
    <w:rPr>
      <w:sz w:val="24"/>
      <w:szCs w:val="20"/>
    </w:rPr>
  </w:style>
  <w:style w:type="character" w:styleId="928">
    <w:name w:val="日期 字符"/>
    <w:next w:val="928"/>
    <w:link w:val="927"/>
    <w:rPr>
      <w:sz w:val="24"/>
    </w:rPr>
  </w:style>
  <w:style w:type="paragraph" w:styleId="929">
    <w:name w:val="批注框文本"/>
    <w:basedOn w:val="886"/>
    <w:next w:val="929"/>
    <w:link w:val="930"/>
    <w:rPr>
      <w:sz w:val="18"/>
      <w:szCs w:val="18"/>
    </w:rPr>
  </w:style>
  <w:style w:type="character" w:styleId="930">
    <w:name w:val="批注框文本 字符"/>
    <w:next w:val="930"/>
    <w:link w:val="929"/>
    <w:rPr>
      <w:sz w:val="18"/>
      <w:szCs w:val="18"/>
    </w:rPr>
  </w:style>
  <w:style w:type="paragraph" w:styleId="931">
    <w:name w:val="页脚"/>
    <w:basedOn w:val="886"/>
    <w:next w:val="931"/>
    <w:link w:val="932"/>
    <w:uiPriority w:val="99"/>
    <w:qFormat/>
    <w:pPr>
      <w:jc w:val="left"/>
      <w:tabs>
        <w:tab w:val="center" w:pos="4153" w:leader="none"/>
        <w:tab w:val="right" w:pos="8306" w:leader="none"/>
      </w:tabs>
    </w:pPr>
    <w:rPr>
      <w:sz w:val="18"/>
      <w:szCs w:val="18"/>
    </w:rPr>
  </w:style>
  <w:style w:type="character" w:styleId="932">
    <w:name w:val="页脚 字符"/>
    <w:next w:val="932"/>
    <w:link w:val="931"/>
    <w:uiPriority w:val="99"/>
    <w:rPr>
      <w:sz w:val="18"/>
      <w:szCs w:val="18"/>
    </w:rPr>
  </w:style>
  <w:style w:type="paragraph" w:styleId="933">
    <w:name w:val="页眉"/>
    <w:basedOn w:val="886"/>
    <w:next w:val="933"/>
    <w:link w:val="934"/>
    <w:qFormat/>
    <w:pPr>
      <w:jc w:val="center"/>
      <w:tabs>
        <w:tab w:val="center" w:pos="4153" w:leader="none"/>
        <w:tab w:val="right" w:pos="8306" w:leader="none"/>
      </w:tabs>
      <w:pBdr>
        <w:bottom w:val="single" w:color="000000" w:sz="6" w:space="1"/>
      </w:pBdr>
    </w:pPr>
    <w:rPr>
      <w:sz w:val="18"/>
      <w:szCs w:val="18"/>
    </w:rPr>
  </w:style>
  <w:style w:type="character" w:styleId="934">
    <w:name w:val="页眉 字符"/>
    <w:next w:val="934"/>
    <w:link w:val="933"/>
    <w:rPr>
      <w:sz w:val="18"/>
      <w:szCs w:val="18"/>
    </w:rPr>
  </w:style>
  <w:style w:type="paragraph" w:styleId="935">
    <w:name w:val="目录 1"/>
    <w:basedOn w:val="886"/>
    <w:next w:val="886"/>
    <w:link w:val="886"/>
    <w:uiPriority w:val="39"/>
    <w:pPr>
      <w:jc w:val="center"/>
      <w:spacing w:before="120" w:after="120"/>
      <w:tabs>
        <w:tab w:val="right" w:pos="8296" w:leader="dot"/>
      </w:tabs>
    </w:pPr>
    <w:rPr>
      <w:b/>
      <w:bCs/>
      <w:caps/>
      <w:sz w:val="30"/>
      <w:szCs w:val="30"/>
    </w:rPr>
  </w:style>
  <w:style w:type="paragraph" w:styleId="936">
    <w:name w:val="正文文本缩进 3"/>
    <w:basedOn w:val="886"/>
    <w:next w:val="936"/>
    <w:link w:val="937"/>
    <w:pPr>
      <w:ind w:left="567"/>
      <w:jc w:val="left"/>
      <w:spacing w:line="360" w:lineRule="auto"/>
      <w:widowControl/>
      <w:tabs>
        <w:tab w:val="left" w:pos="0" w:leader="none"/>
        <w:tab w:val="left" w:pos="1134" w:leader="none"/>
      </w:tabs>
    </w:pPr>
    <w:rPr>
      <w:rFonts w:ascii="仿宋_GB2312" w:eastAsia="仿宋_GB2312"/>
      <w:sz w:val="28"/>
      <w:szCs w:val="20"/>
    </w:rPr>
  </w:style>
  <w:style w:type="character" w:styleId="937">
    <w:name w:val="正文文本缩进 3 字符"/>
    <w:next w:val="937"/>
    <w:link w:val="936"/>
    <w:rPr>
      <w:rFonts w:ascii="仿宋_GB2312" w:eastAsia="仿宋_GB2312"/>
      <w:sz w:val="28"/>
    </w:rPr>
  </w:style>
  <w:style w:type="paragraph" w:styleId="938">
    <w:name w:val="目录 2"/>
    <w:basedOn w:val="886"/>
    <w:next w:val="886"/>
    <w:link w:val="886"/>
    <w:uiPriority w:val="39"/>
    <w:pPr>
      <w:jc w:val="center"/>
      <w:tabs>
        <w:tab w:val="right" w:pos="8810" w:leader="dot"/>
      </w:tabs>
    </w:pPr>
    <w:rPr>
      <w:smallCaps/>
      <w:sz w:val="36"/>
      <w:szCs w:val="36"/>
    </w:rPr>
  </w:style>
  <w:style w:type="paragraph" w:styleId="939">
    <w:name w:val="正文文本 2"/>
    <w:basedOn w:val="886"/>
    <w:next w:val="939"/>
    <w:link w:val="940"/>
    <w:pPr>
      <w:jc w:val="center"/>
      <w:spacing w:after="468" w:line="800" w:lineRule="exact"/>
    </w:pPr>
    <w:rPr>
      <w:rFonts w:ascii="华文新魏" w:hAnsi="宋体" w:eastAsia="华文新魏"/>
      <w:b/>
      <w:color w:val="0000ff"/>
      <w:spacing w:val="10"/>
      <w:sz w:val="72"/>
      <w:szCs w:val="20"/>
    </w:rPr>
  </w:style>
  <w:style w:type="character" w:styleId="940">
    <w:name w:val="正文文本 2 字符"/>
    <w:next w:val="940"/>
    <w:link w:val="939"/>
    <w:rPr>
      <w:rFonts w:ascii="华文新魏" w:hAnsi="宋体" w:eastAsia="华文新魏"/>
      <w:b/>
      <w:color w:val="0000ff"/>
      <w:spacing w:val="10"/>
      <w:sz w:val="72"/>
    </w:rPr>
  </w:style>
  <w:style w:type="paragraph" w:styleId="941">
    <w:name w:val="HTML 预设格式"/>
    <w:basedOn w:val="886"/>
    <w:next w:val="941"/>
    <w:link w:val="942"/>
    <w:qFormat/>
    <w:pPr>
      <w:spacing w:line="28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ˎ̥" w:hAnsi="ˎ̥"/>
      <w:sz w:val="18"/>
      <w:szCs w:val="18"/>
    </w:rPr>
  </w:style>
  <w:style w:type="character" w:styleId="942">
    <w:name w:val="HTML 预设格式 字符"/>
    <w:next w:val="942"/>
    <w:link w:val="941"/>
    <w:rPr>
      <w:rFonts w:ascii="ˎ̥" w:hAnsi="ˎ̥" w:cs="宋体"/>
      <w:sz w:val="18"/>
      <w:szCs w:val="18"/>
    </w:rPr>
  </w:style>
  <w:style w:type="paragraph" w:styleId="943">
    <w:name w:val="普通(网站)"/>
    <w:basedOn w:val="886"/>
    <w:next w:val="943"/>
    <w:link w:val="886"/>
    <w:uiPriority w:val="99"/>
    <w:unhideWhenUsed/>
    <w:qFormat/>
    <w:pPr>
      <w:jc w:val="left"/>
      <w:widowControl/>
    </w:pPr>
    <w:rPr>
      <w:sz w:val="24"/>
    </w:rPr>
  </w:style>
  <w:style w:type="paragraph" w:styleId="944">
    <w:name w:val="索引 1"/>
    <w:basedOn w:val="886"/>
    <w:next w:val="886"/>
    <w:link w:val="886"/>
    <w:pPr>
      <w:jc w:val="center"/>
      <w:spacing w:line="220" w:lineRule="exact"/>
    </w:pPr>
    <w:rPr>
      <w:rFonts w:ascii="仿宋_GB2312" w:eastAsia="仿宋_GB2312"/>
      <w:szCs w:val="20"/>
    </w:rPr>
  </w:style>
  <w:style w:type="paragraph" w:styleId="945">
    <w:name w:val="标题"/>
    <w:basedOn w:val="886"/>
    <w:next w:val="945"/>
    <w:link w:val="946"/>
    <w:qFormat/>
    <w:pPr>
      <w:jc w:val="center"/>
      <w:spacing w:before="240" w:after="60" w:line="420" w:lineRule="atLeast"/>
      <w:outlineLvl w:val="0"/>
    </w:pPr>
    <w:rPr>
      <w:rFonts w:ascii="Arial" w:hAnsi="Arial"/>
      <w:b/>
      <w:sz w:val="32"/>
      <w:szCs w:val="20"/>
    </w:rPr>
  </w:style>
  <w:style w:type="character" w:styleId="946">
    <w:name w:val="标题 字符"/>
    <w:next w:val="946"/>
    <w:link w:val="945"/>
    <w:rPr>
      <w:rFonts w:ascii="Arial" w:hAnsi="Arial"/>
      <w:b/>
      <w:sz w:val="32"/>
    </w:rPr>
  </w:style>
  <w:style w:type="paragraph" w:styleId="947">
    <w:name w:val="批注主题"/>
    <w:basedOn w:val="912"/>
    <w:next w:val="912"/>
    <w:link w:val="948"/>
    <w:rPr>
      <w:b/>
      <w:bCs/>
    </w:rPr>
  </w:style>
  <w:style w:type="character" w:styleId="948">
    <w:name w:val="批注主题 字符"/>
    <w:next w:val="948"/>
    <w:link w:val="947"/>
    <w:rPr>
      <w:b/>
      <w:bCs/>
      <w:sz w:val="21"/>
      <w:szCs w:val="24"/>
    </w:rPr>
  </w:style>
  <w:style w:type="paragraph" w:styleId="949">
    <w:name w:val="正文首行缩进 2"/>
    <w:basedOn w:val="919"/>
    <w:next w:val="949"/>
    <w:link w:val="886"/>
    <w:uiPriority w:val="99"/>
    <w:unhideWhenUsed/>
    <w:qFormat/>
    <w:pPr>
      <w:ind w:firstLine="420"/>
    </w:pPr>
  </w:style>
  <w:style w:type="table" w:styleId="950">
    <w:name w:val="网格型"/>
    <w:basedOn w:val="897"/>
    <w:next w:val="950"/>
    <w:link w:val="886"/>
    <w:qFormat/>
    <w:tblPr/>
  </w:style>
  <w:style w:type="character" w:styleId="951">
    <w:name w:val="要点"/>
    <w:next w:val="951"/>
    <w:link w:val="886"/>
    <w:uiPriority w:val="22"/>
    <w:qFormat/>
    <w:rPr>
      <w:b/>
      <w:bCs/>
    </w:rPr>
  </w:style>
  <w:style w:type="character" w:styleId="952">
    <w:name w:val="页码"/>
    <w:next w:val="952"/>
    <w:link w:val="886"/>
  </w:style>
  <w:style w:type="character" w:styleId="953">
    <w:name w:val="已访问的超链接"/>
    <w:next w:val="953"/>
    <w:link w:val="886"/>
    <w:rPr>
      <w:color w:val="000000"/>
      <w:sz w:val="18"/>
      <w:szCs w:val="18"/>
      <w:u w:val="none"/>
    </w:rPr>
  </w:style>
  <w:style w:type="character" w:styleId="954">
    <w:name w:val="强调"/>
    <w:next w:val="954"/>
    <w:link w:val="886"/>
    <w:qFormat/>
    <w:rPr>
      <w:i w:val="0"/>
    </w:rPr>
  </w:style>
  <w:style w:type="character" w:styleId="955">
    <w:name w:val="超链接"/>
    <w:next w:val="955"/>
    <w:link w:val="886"/>
    <w:uiPriority w:val="99"/>
    <w:rPr>
      <w:color w:val="000000"/>
      <w:sz w:val="18"/>
      <w:szCs w:val="18"/>
      <w:u w:val="none"/>
    </w:rPr>
  </w:style>
  <w:style w:type="character" w:styleId="956">
    <w:name w:val="HTML 代码"/>
    <w:next w:val="956"/>
    <w:link w:val="886"/>
    <w:rPr>
      <w:rFonts w:ascii="Courier New" w:hAnsi="Courier New"/>
      <w:sz w:val="20"/>
    </w:rPr>
  </w:style>
  <w:style w:type="character" w:styleId="957">
    <w:name w:val="批注引用"/>
    <w:next w:val="957"/>
    <w:link w:val="886"/>
    <w:qFormat/>
    <w:rPr>
      <w:sz w:val="21"/>
      <w:szCs w:val="21"/>
    </w:rPr>
  </w:style>
  <w:style w:type="character" w:styleId="958">
    <w:name w:val="font161"/>
    <w:next w:val="958"/>
    <w:link w:val="886"/>
    <w:rPr>
      <w:b/>
      <w:sz w:val="32"/>
    </w:rPr>
  </w:style>
  <w:style w:type="character" w:styleId="959">
    <w:name w:val="rvts13"/>
    <w:next w:val="959"/>
    <w:link w:val="886"/>
    <w:rPr>
      <w:rFonts w:ascii="KNLe" w:hAnsi="KNLe"/>
      <w:color w:val="0000ff"/>
    </w:rPr>
  </w:style>
  <w:style w:type="character" w:styleId="960">
    <w:name w:val="font21"/>
    <w:next w:val="960"/>
    <w:link w:val="886"/>
    <w:qFormat/>
    <w:rPr>
      <w:rFonts w:hint="eastAsia" w:ascii="宋体" w:hAnsi="宋体" w:eastAsia="宋体" w:cs="宋体"/>
      <w:color w:val="000000"/>
      <w:sz w:val="18"/>
      <w:szCs w:val="18"/>
      <w:u w:val="none"/>
    </w:rPr>
  </w:style>
  <w:style w:type="character" w:styleId="961">
    <w:name w:val="rvts9"/>
    <w:next w:val="961"/>
    <w:link w:val="886"/>
    <w:qFormat/>
    <w:rPr>
      <w:rFonts w:ascii="KNLe" w:hAnsi="KNLe" w:cs="Times New Roman"/>
    </w:rPr>
  </w:style>
  <w:style w:type="character" w:styleId="962">
    <w:name w:val="无间隔 字符"/>
    <w:next w:val="962"/>
    <w:link w:val="963"/>
    <w:rPr>
      <w:sz w:val="22"/>
      <w:szCs w:val="22"/>
      <w:lang w:val="en-US" w:eastAsia="zh-CN" w:bidi="ar-SA"/>
    </w:rPr>
  </w:style>
  <w:style w:type="paragraph" w:styleId="963">
    <w:name w:val="无间隔"/>
    <w:next w:val="963"/>
    <w:link w:val="962"/>
    <w:qFormat/>
    <w:rPr>
      <w:sz w:val="22"/>
      <w:szCs w:val="22"/>
      <w:lang w:val="en-US" w:eastAsia="zh-CN" w:bidi="ar-SA"/>
    </w:rPr>
  </w:style>
  <w:style w:type="character" w:styleId="964">
    <w:name w:val="UserStyle_1"/>
    <w:next w:val="964"/>
    <w:link w:val="965"/>
    <w:rPr>
      <w:sz w:val="21"/>
      <w:szCs w:val="24"/>
    </w:rPr>
  </w:style>
  <w:style w:type="paragraph" w:styleId="965">
    <w:name w:val="NormalIndent1"/>
    <w:basedOn w:val="886"/>
    <w:next w:val="965"/>
    <w:link w:val="964"/>
    <w:pPr>
      <w:ind w:firstLine="420"/>
      <w:widowControl/>
    </w:pPr>
  </w:style>
  <w:style w:type="character" w:styleId="966">
    <w:name w:val="rvts12"/>
    <w:next w:val="966"/>
    <w:link w:val="886"/>
    <w:rPr>
      <w:rFonts w:ascii="KNLe" w:hAnsi="KNLe"/>
      <w:color w:val="000000"/>
      <w:sz w:val="24"/>
      <w:szCs w:val="24"/>
    </w:rPr>
  </w:style>
  <w:style w:type="character" w:styleId="967">
    <w:name w:val="font01"/>
    <w:next w:val="967"/>
    <w:link w:val="886"/>
    <w:qFormat/>
    <w:rPr>
      <w:rFonts w:hint="eastAsia" w:ascii="宋体" w:hAnsi="宋体" w:eastAsia="宋体" w:cs="宋体"/>
      <w:color w:val="000000"/>
      <w:sz w:val="20"/>
      <w:szCs w:val="20"/>
      <w:u w:val="none"/>
      <w:vertAlign w:val="superscript"/>
    </w:rPr>
  </w:style>
  <w:style w:type="character" w:styleId="968">
    <w:name w:val="rvts11"/>
    <w:next w:val="968"/>
    <w:link w:val="886"/>
    <w:qFormat/>
    <w:rPr>
      <w:rFonts w:ascii="KNLe" w:hAnsi="KNLe" w:cs="Times New Roman"/>
      <w:u w:val="single"/>
    </w:rPr>
  </w:style>
  <w:style w:type="character" w:styleId="969">
    <w:name w:val="页眉 Char1"/>
    <w:next w:val="969"/>
    <w:link w:val="886"/>
    <w:uiPriority w:val="99"/>
    <w:semiHidden/>
    <w:rPr>
      <w:sz w:val="18"/>
      <w:szCs w:val="18"/>
    </w:rPr>
  </w:style>
  <w:style w:type="character" w:styleId="970">
    <w:name w:val="标题 Char1"/>
    <w:next w:val="970"/>
    <w:link w:val="886"/>
    <w:rPr>
      <w:rFonts w:ascii="Cambria" w:hAnsi="Cambria" w:cs="Times New Roman"/>
      <w:b/>
      <w:bCs/>
      <w:sz w:val="32"/>
      <w:szCs w:val="32"/>
    </w:rPr>
  </w:style>
  <w:style w:type="character" w:styleId="971">
    <w:name w:val="NormalCharacter1"/>
    <w:next w:val="971"/>
    <w:link w:val="886"/>
    <w:qFormat/>
  </w:style>
  <w:style w:type="character" w:styleId="972">
    <w:name w:val="正文文本缩进 3 Char1"/>
    <w:next w:val="972"/>
    <w:link w:val="886"/>
    <w:rPr>
      <w:sz w:val="16"/>
      <w:szCs w:val="16"/>
    </w:rPr>
  </w:style>
  <w:style w:type="character" w:styleId="973">
    <w:name w:val="正文文本 Char1"/>
    <w:next w:val="973"/>
    <w:link w:val="886"/>
    <w:rPr>
      <w:sz w:val="21"/>
      <w:szCs w:val="24"/>
    </w:rPr>
  </w:style>
  <w:style w:type="character" w:styleId="974">
    <w:name w:val="文档结构图 Char1"/>
    <w:next w:val="974"/>
    <w:link w:val="886"/>
    <w:rPr>
      <w:rFonts w:ascii="宋体"/>
      <w:sz w:val="18"/>
      <w:szCs w:val="18"/>
    </w:rPr>
  </w:style>
  <w:style w:type="character" w:styleId="975">
    <w:name w:val="日期 Char1"/>
    <w:next w:val="975"/>
    <w:link w:val="886"/>
    <w:rPr>
      <w:sz w:val="21"/>
      <w:szCs w:val="24"/>
    </w:rPr>
  </w:style>
  <w:style w:type="character" w:styleId="976">
    <w:name w:val="font51"/>
    <w:next w:val="976"/>
    <w:link w:val="886"/>
    <w:qFormat/>
    <w:rPr>
      <w:rFonts w:ascii="等线" w:hAnsi="等线" w:eastAsia="等线" w:cs="等线"/>
      <w:color w:val="000000"/>
      <w:sz w:val="21"/>
      <w:szCs w:val="21"/>
      <w:u w:val="none"/>
    </w:rPr>
  </w:style>
  <w:style w:type="character" w:styleId="977">
    <w:name w:val="页脚 Char1"/>
    <w:next w:val="977"/>
    <w:link w:val="886"/>
    <w:uiPriority w:val="99"/>
    <w:semiHidden/>
    <w:rPr>
      <w:sz w:val="18"/>
      <w:szCs w:val="18"/>
    </w:rPr>
  </w:style>
  <w:style w:type="character" w:styleId="978">
    <w:name w:val="font41"/>
    <w:next w:val="978"/>
    <w:link w:val="886"/>
    <w:qFormat/>
    <w:rPr>
      <w:rFonts w:hint="eastAsia" w:ascii="宋体" w:hAnsi="宋体" w:eastAsia="宋体" w:cs="宋体"/>
      <w:color w:val="ff0000"/>
      <w:sz w:val="20"/>
      <w:szCs w:val="20"/>
      <w:u w:val="none"/>
    </w:rPr>
  </w:style>
  <w:style w:type="character" w:styleId="979">
    <w:name w:val="font11"/>
    <w:next w:val="979"/>
    <w:link w:val="886"/>
    <w:qFormat/>
    <w:rPr>
      <w:rFonts w:hint="eastAsia" w:ascii="宋体" w:hAnsi="宋体" w:eastAsia="宋体" w:cs="宋体"/>
      <w:color w:val="ff0000"/>
      <w:sz w:val="21"/>
      <w:szCs w:val="21"/>
      <w:u w:val="none"/>
    </w:rPr>
  </w:style>
  <w:style w:type="character" w:styleId="980">
    <w:name w:val="批注文字 Char"/>
    <w:next w:val="980"/>
    <w:link w:val="886"/>
    <w:rPr>
      <w:sz w:val="21"/>
    </w:rPr>
  </w:style>
  <w:style w:type="character" w:styleId="981">
    <w:name w:val="正文文本 3 Char1"/>
    <w:next w:val="981"/>
    <w:link w:val="886"/>
    <w:rPr>
      <w:sz w:val="16"/>
      <w:szCs w:val="16"/>
    </w:rPr>
  </w:style>
  <w:style w:type="character" w:styleId="982">
    <w:name w:val="rvts14"/>
    <w:next w:val="982"/>
    <w:link w:val="886"/>
    <w:rPr>
      <w:rFonts w:ascii="KNLe" w:hAnsi="KNLe"/>
      <w:color w:val="0000ff"/>
    </w:rPr>
  </w:style>
  <w:style w:type="character" w:styleId="983">
    <w:name w:val="rvts10"/>
    <w:next w:val="983"/>
    <w:link w:val="886"/>
    <w:qFormat/>
    <w:rPr>
      <w:rFonts w:ascii="KNLe" w:hAnsi="KNLe" w:cs="Times New Roman"/>
      <w:b/>
      <w:bCs/>
    </w:rPr>
  </w:style>
  <w:style w:type="character" w:styleId="984">
    <w:name w:val="正文文本缩进 Char1"/>
    <w:next w:val="984"/>
    <w:link w:val="886"/>
    <w:rPr>
      <w:sz w:val="21"/>
      <w:szCs w:val="24"/>
    </w:rPr>
  </w:style>
  <w:style w:type="character" w:styleId="985">
    <w:name w:val="批注框文本 Char1"/>
    <w:next w:val="985"/>
    <w:link w:val="886"/>
    <w:rPr>
      <w:sz w:val="18"/>
      <w:szCs w:val="18"/>
    </w:rPr>
  </w:style>
  <w:style w:type="paragraph" w:styleId="986">
    <w:name w:val="Blockquote"/>
    <w:basedOn w:val="886"/>
    <w:next w:val="986"/>
    <w:link w:val="886"/>
    <w:pPr>
      <w:ind w:left="360" w:right="360"/>
      <w:jc w:val="left"/>
      <w:spacing w:before="100" w:after="100"/>
    </w:pPr>
    <w:rPr>
      <w:sz w:val="24"/>
      <w:szCs w:val="20"/>
    </w:rPr>
  </w:style>
  <w:style w:type="paragraph" w:styleId="987">
    <w:name w:val="表格文字"/>
    <w:basedOn w:val="886"/>
    <w:next w:val="987"/>
    <w:link w:val="886"/>
    <w:pPr>
      <w:jc w:val="left"/>
      <w:spacing w:line="420" w:lineRule="atLeast"/>
    </w:pPr>
    <w:rPr>
      <w:szCs w:val="20"/>
    </w:rPr>
  </w:style>
  <w:style w:type="paragraph" w:styleId="988">
    <w:name w:val="BodyText1"/>
    <w:basedOn w:val="886"/>
    <w:next w:val="886"/>
    <w:link w:val="886"/>
    <w:pPr>
      <w:jc w:val="both"/>
      <w:spacing w:after="120"/>
    </w:pPr>
    <w:rPr>
      <w:sz w:val="21"/>
      <w:szCs w:val="20"/>
      <w:lang w:bidi="ar-SA"/>
    </w:rPr>
  </w:style>
  <w:style w:type="paragraph" w:styleId="989">
    <w:name w:val="Default"/>
    <w:next w:val="989"/>
    <w:link w:val="886"/>
    <w:pPr>
      <w:widowControl w:val="off"/>
    </w:pPr>
    <w:rPr>
      <w:rFonts w:ascii="宋体"/>
      <w:color w:val="000000"/>
      <w:sz w:val="24"/>
      <w:lang w:val="en-US" w:eastAsia="zh-CN" w:bidi="ar-SA"/>
    </w:rPr>
  </w:style>
  <w:style w:type="paragraph" w:styleId="990">
    <w:name w:val="首行缩进"/>
    <w:basedOn w:val="886"/>
    <w:next w:val="990"/>
    <w:link w:val="886"/>
    <w:uiPriority w:val="99"/>
    <w:qFormat/>
    <w:pPr>
      <w:ind w:firstLine="480"/>
      <w:jc w:val="left"/>
      <w:spacing w:line="360" w:lineRule="auto"/>
    </w:pPr>
    <w:rPr>
      <w:rFonts w:ascii="宋体" w:hAnsi="宋体"/>
      <w:sz w:val="24"/>
    </w:rPr>
  </w:style>
  <w:style w:type="paragraph" w:styleId="991">
    <w:name w:val="正文（绿盟科技）"/>
    <w:next w:val="991"/>
    <w:link w:val="886"/>
    <w:qFormat/>
    <w:pPr>
      <w:spacing w:line="300" w:lineRule="auto"/>
    </w:pPr>
    <w:rPr>
      <w:rFonts w:ascii="Arial" w:hAnsi="Arial" w:cs="黑体"/>
      <w:sz w:val="21"/>
      <w:szCs w:val="21"/>
      <w:lang w:val="en-US" w:eastAsia="zh-CN" w:bidi="ar-SA"/>
    </w:rPr>
  </w:style>
  <w:style w:type="paragraph" w:styleId="992">
    <w:name w:val="6'"/>
    <w:basedOn w:val="886"/>
    <w:next w:val="992"/>
    <w:link w:val="886"/>
    <w:pPr>
      <w:jc w:val="center"/>
      <w:spacing w:line="320" w:lineRule="exact"/>
    </w:pPr>
    <w:rPr>
      <w:spacing w:val="20"/>
      <w:szCs w:val="20"/>
    </w:rPr>
  </w:style>
  <w:style w:type="paragraph" w:styleId="993">
    <w:name w:val="Char Char Char Char"/>
    <w:basedOn w:val="886"/>
    <w:next w:val="993"/>
    <w:link w:val="886"/>
    <w:pPr>
      <w:spacing w:line="360" w:lineRule="atLeast"/>
    </w:pPr>
    <w:rPr>
      <w:rFonts w:ascii="Tahoma" w:hAnsi="Tahoma"/>
      <w:sz w:val="24"/>
      <w:szCs w:val="20"/>
    </w:rPr>
  </w:style>
  <w:style w:type="paragraph" w:styleId="994">
    <w:name w:val="表格"/>
    <w:basedOn w:val="886"/>
    <w:next w:val="994"/>
    <w:link w:val="886"/>
    <w:pPr>
      <w:jc w:val="center"/>
    </w:pPr>
    <w:rPr>
      <w:rFonts w:ascii="华文细黑" w:hAnsi="华文细黑"/>
      <w:szCs w:val="20"/>
    </w:rPr>
  </w:style>
  <w:style w:type="paragraph" w:styleId="995">
    <w:name w:val="Body text|1"/>
    <w:basedOn w:val="886"/>
    <w:next w:val="995"/>
    <w:link w:val="886"/>
    <w:qFormat/>
    <w:pPr>
      <w:ind w:firstLine="400"/>
      <w:spacing w:line="439" w:lineRule="auto"/>
    </w:pPr>
    <w:rPr>
      <w:rFonts w:ascii="宋体" w:hAnsi="宋体" w:cs="宋体"/>
      <w:sz w:val="22"/>
      <w:szCs w:val="22"/>
      <w:lang w:val="zh-TW" w:eastAsia="zh-TW" w:bidi="zh-TW"/>
    </w:rPr>
  </w:style>
  <w:style w:type="paragraph" w:styleId="996">
    <w:name w:val=" Char Char1 Char Char Char Char Char Char Char Char Char Char Char Char Char Char Char Char Char Char1 Char Char Char Char Char Char Char"/>
    <w:basedOn w:val="886"/>
    <w:next w:val="996"/>
    <w:link w:val="886"/>
    <w:pPr>
      <w:spacing w:line="360" w:lineRule="auto"/>
    </w:pPr>
    <w:rPr>
      <w:sz w:val="24"/>
    </w:rPr>
  </w:style>
  <w:style w:type="paragraph" w:styleId="997">
    <w:name w:val="样式 标题 1 + 黑体 三号 非加粗 居中 段前: 6 磅 段后: 6 磅 行距: 固定值 20 磅"/>
    <w:basedOn w:val="887"/>
    <w:next w:val="997"/>
    <w:link w:val="886"/>
    <w:pPr>
      <w:spacing w:before="120" w:after="120" w:line="400" w:lineRule="exact"/>
    </w:pPr>
    <w:rPr>
      <w:rFonts w:ascii="黑体" w:hAnsi="黑体" w:eastAsia="黑体"/>
      <w:b w:val="0"/>
      <w:bCs w:val="0"/>
      <w:sz w:val="32"/>
      <w:szCs w:val="20"/>
    </w:rPr>
  </w:style>
  <w:style w:type="paragraph" w:styleId="998">
    <w:name w:val="_Style 13"/>
    <w:next w:val="886"/>
    <w:link w:val="886"/>
    <w:pPr>
      <w:jc w:val="both"/>
      <w:widowControl w:val="off"/>
    </w:pPr>
    <w:rPr>
      <w:sz w:val="21"/>
      <w:szCs w:val="24"/>
      <w:lang w:val="en-US" w:eastAsia="zh-CN" w:bidi="ar-SA"/>
    </w:rPr>
  </w:style>
  <w:style w:type="paragraph" w:styleId="999">
    <w:name w:val="样式 标题 3 + (中文) 黑体 小四 非加粗 段前: 7.8 磅 段后: 0 磅 行距: 固定值 20 磅"/>
    <w:basedOn w:val="889"/>
    <w:next w:val="999"/>
    <w:link w:val="886"/>
    <w:pPr>
      <w:spacing w:before="0" w:after="0" w:line="400" w:lineRule="exact"/>
    </w:pPr>
    <w:rPr>
      <w:rFonts w:eastAsia="黑体"/>
      <w:b w:val="0"/>
      <w:sz w:val="24"/>
    </w:rPr>
  </w:style>
  <w:style w:type="paragraph" w:styleId="1000">
    <w:name w:val="段"/>
    <w:next w:val="886"/>
    <w:link w:val="886"/>
    <w:qFormat/>
    <w:pPr>
      <w:ind w:firstLine="200"/>
      <w:jc w:val="both"/>
      <w:spacing w:line="360" w:lineRule="auto"/>
    </w:pPr>
    <w:rPr>
      <w:rFonts w:ascii="宋体" w:hAnsi="Calibri"/>
      <w:sz w:val="24"/>
      <w:szCs w:val="22"/>
      <w:lang w:val="en-US" w:eastAsia="zh-CN" w:bidi="ar-SA"/>
    </w:rPr>
  </w:style>
  <w:style w:type="paragraph" w:styleId="1001">
    <w:name w:val="Char"/>
    <w:basedOn w:val="886"/>
    <w:next w:val="1001"/>
    <w:link w:val="886"/>
    <w:rPr>
      <w:rFonts w:ascii="宋体"/>
      <w:b/>
      <w:szCs w:val="20"/>
    </w:rPr>
  </w:style>
  <w:style w:type="paragraph" w:styleId="1002">
    <w:name w:val="rvps1"/>
    <w:basedOn w:val="886"/>
    <w:next w:val="1002"/>
    <w:link w:val="886"/>
    <w:qFormat/>
    <w:pPr>
      <w:jc w:val="center"/>
      <w:widowControl/>
    </w:pPr>
    <w:rPr>
      <w:sz w:val="24"/>
    </w:rPr>
  </w:style>
  <w:style w:type="paragraph" w:styleId="1003">
    <w:name w:val="列表段落"/>
    <w:basedOn w:val="886"/>
    <w:next w:val="1003"/>
    <w:link w:val="886"/>
    <w:uiPriority w:val="34"/>
    <w:qFormat/>
    <w:pPr>
      <w:ind w:firstLine="420"/>
    </w:pPr>
    <w:rPr>
      <w:rFonts w:ascii="Calibri" w:hAnsi="Calibri"/>
      <w:szCs w:val="22"/>
    </w:rPr>
  </w:style>
  <w:style w:type="paragraph" w:styleId="1004">
    <w:name w:val="修订"/>
    <w:next w:val="1004"/>
    <w:link w:val="886"/>
    <w:uiPriority w:val="99"/>
    <w:unhideWhenUsed/>
    <w:rPr>
      <w:sz w:val="21"/>
      <w:szCs w:val="24"/>
      <w:lang w:val="en-US" w:eastAsia="zh-CN" w:bidi="ar-SA"/>
    </w:rPr>
  </w:style>
  <w:style w:type="paragraph" w:styleId="1005">
    <w:name w:val="1"/>
    <w:basedOn w:val="886"/>
    <w:next w:val="886"/>
    <w:link w:val="886"/>
    <w:rPr>
      <w:szCs w:val="20"/>
    </w:rPr>
  </w:style>
  <w:style w:type="paragraph" w:styleId="1006">
    <w:name w:val=" Char Char Char Char"/>
    <w:basedOn w:val="886"/>
    <w:next w:val="1006"/>
    <w:link w:val="886"/>
    <w:pPr>
      <w:spacing w:line="360" w:lineRule="atLeast"/>
    </w:pPr>
    <w:rPr>
      <w:rFonts w:ascii="Tahoma" w:hAnsi="Tahoma"/>
      <w:sz w:val="24"/>
      <w:szCs w:val="20"/>
    </w:rPr>
  </w:style>
  <w:style w:type="paragraph" w:styleId="1007">
    <w:name w:val="样式 标题 2 + Times New Roman 四号 非加粗 段前: 5 磅 段后: 0 磅 行距: 固定值 20..."/>
    <w:basedOn w:val="888"/>
    <w:next w:val="1007"/>
    <w:link w:val="886"/>
    <w:pPr>
      <w:jc w:val="both"/>
      <w:spacing w:before="100" w:after="0" w:line="400" w:lineRule="exact"/>
    </w:pPr>
    <w:rPr>
      <w:rFonts w:ascii="Times New Roman" w:hAnsi="Times New Roman" w:eastAsia="黑体"/>
      <w:b w:val="0"/>
      <w:sz w:val="28"/>
    </w:rPr>
  </w:style>
  <w:style w:type="paragraph" w:styleId="1008">
    <w:name w:val="页脚1"/>
    <w:basedOn w:val="886"/>
    <w:next w:val="931"/>
    <w:link w:val="886"/>
    <w:pPr>
      <w:jc w:val="left"/>
      <w:tabs>
        <w:tab w:val="center" w:pos="4153" w:leader="none"/>
        <w:tab w:val="right" w:pos="8306" w:leader="none"/>
      </w:tabs>
    </w:pPr>
    <w:rPr>
      <w:rFonts w:ascii="Calibri" w:hAnsi="Calibri"/>
      <w:sz w:val="18"/>
      <w:szCs w:val="18"/>
    </w:rPr>
  </w:style>
  <w:style w:type="paragraph" w:styleId="1009">
    <w:name w:val="p0"/>
    <w:basedOn w:val="886"/>
    <w:next w:val="1009"/>
    <w:link w:val="886"/>
    <w:pPr>
      <w:widowControl/>
    </w:pPr>
    <w:rPr>
      <w:szCs w:val="21"/>
    </w:rPr>
  </w:style>
  <w:style w:type="paragraph" w:styleId="1010">
    <w:name w:val="标题 5（有编号）（绿盟科技）"/>
    <w:basedOn w:val="886"/>
    <w:next w:val="991"/>
    <w:link w:val="886"/>
    <w:qFormat/>
    <w:pPr>
      <w:numPr>
        <w:ilvl w:val="4"/>
        <w:numId w:val="2"/>
      </w:numPr>
      <w:jc w:val="left"/>
      <w:keepLines/>
      <w:keepNext/>
      <w:spacing w:before="280" w:after="156" w:line="377" w:lineRule="auto"/>
      <w:outlineLvl w:val="4"/>
    </w:pPr>
    <w:rPr>
      <w:rFonts w:ascii="Arial" w:hAnsi="Arial" w:eastAsia="黑体"/>
      <w:b/>
      <w:sz w:val="24"/>
      <w:szCs w:val="28"/>
    </w:rPr>
  </w:style>
  <w:style w:type="paragraph" w:styleId="1011">
    <w:name w:val="页眉1"/>
    <w:basedOn w:val="886"/>
    <w:next w:val="933"/>
    <w:link w:val="886"/>
    <w:pPr>
      <w:jc w:val="center"/>
      <w:tabs>
        <w:tab w:val="center" w:pos="4153" w:leader="none"/>
        <w:tab w:val="right" w:pos="8306" w:leader="none"/>
      </w:tabs>
      <w:pBdr>
        <w:bottom w:val="single" w:color="000000" w:sz="6" w:space="1"/>
      </w:pBdr>
    </w:pPr>
    <w:rPr>
      <w:rFonts w:ascii="Calibri" w:hAnsi="Calibri"/>
      <w:sz w:val="18"/>
      <w:szCs w:val="18"/>
    </w:rPr>
  </w:style>
  <w:style w:type="table" w:styleId="1012">
    <w:name w:val="网格型1"/>
    <w:next w:val="1012"/>
    <w:link w:val="886"/>
    <w:qFormat/>
    <w:pPr>
      <w:jc w:val="both"/>
      <w:widowControl w:val="off"/>
    </w:pPr>
    <w:rPr>
      <w:lang w:val="en-US" w:eastAsia="zh-CN" w:bidi="ar-SA"/>
    </w:rPr>
    <w:tblPr/>
  </w:style>
  <w:style w:type="paragraph" w:styleId="1013">
    <w:name w:val="正文_0"/>
    <w:next w:val="1013"/>
    <w:link w:val="886"/>
    <w:qFormat/>
    <w:pPr>
      <w:jc w:val="both"/>
      <w:widowControl w:val="off"/>
    </w:pPr>
    <w:rPr>
      <w:sz w:val="21"/>
      <w:lang w:val="en-US" w:eastAsia="zh-CN" w:bidi="ar-SA"/>
    </w:rPr>
  </w:style>
  <w:style w:type="paragraph" w:styleId="1014">
    <w:name w:val="Table Paragraph"/>
    <w:basedOn w:val="886"/>
    <w:next w:val="1014"/>
    <w:link w:val="886"/>
    <w:uiPriority w:val="1"/>
    <w:qFormat/>
    <w:pPr>
      <w:jc w:val="left"/>
    </w:pPr>
    <w:rPr>
      <w:rFonts w:ascii="宋体" w:hAnsi="宋体" w:cs="宋体"/>
      <w:sz w:val="22"/>
      <w:szCs w:val="22"/>
      <w:lang w:eastAsia="en-US"/>
    </w:rPr>
  </w:style>
  <w:style w:type="paragraph" w:styleId="1015">
    <w:name w:val="无间隔1"/>
    <w:basedOn w:val="886"/>
    <w:next w:val="909"/>
    <w:link w:val="886"/>
    <w:uiPriority w:val="1"/>
    <w:qFormat/>
    <w:pPr>
      <w:spacing w:line="400" w:lineRule="exact"/>
    </w:pPr>
    <w:rPr>
      <w:sz w:val="24"/>
    </w:rPr>
  </w:style>
  <w:style w:type="paragraph" w:styleId="1016">
    <w:name w:val="列出段落1"/>
    <w:basedOn w:val="886"/>
    <w:next w:val="1016"/>
    <w:link w:val="886"/>
    <w:uiPriority w:val="34"/>
    <w:qFormat/>
    <w:pPr>
      <w:ind w:firstLine="420"/>
    </w:pPr>
  </w:style>
  <w:style w:type="paragraph" w:styleId="1017">
    <w:name w:val="[Normal]"/>
    <w:next w:val="1017"/>
    <w:link w:val="886"/>
    <w:rPr>
      <w:rFonts w:ascii="方正仿宋简体" w:hAnsi="方正仿宋简体" w:eastAsia="方正仿宋简体" w:cs="Courier New"/>
      <w:sz w:val="24"/>
      <w:szCs w:val="22"/>
      <w:lang w:val="zh-CN" w:eastAsia="zh-CN" w:bidi="ar-SA"/>
    </w:rPr>
  </w:style>
  <w:style w:type="character" w:styleId="1018">
    <w:name w:val="页脚 Char"/>
    <w:next w:val="1018"/>
    <w:link w:val="886"/>
    <w:uiPriority w:val="99"/>
  </w:style>
  <w:style w:type="character" w:styleId="1019">
    <w:name w:val="正文文本 Char"/>
    <w:next w:val="1019"/>
    <w:link w:val="1020"/>
    <w:uiPriority w:val="1"/>
    <w:rPr>
      <w:sz w:val="21"/>
    </w:rPr>
  </w:style>
  <w:style w:type="paragraph" w:styleId="1020">
    <w:name w:val="正文文本1"/>
    <w:basedOn w:val="886"/>
    <w:next w:val="1020"/>
    <w:link w:val="1019"/>
    <w:uiPriority w:val="1"/>
    <w:qFormat/>
    <w:pPr>
      <w:ind w:left="118"/>
      <w:jc w:val="left"/>
      <w:spacing w:before="34"/>
    </w:pPr>
    <w:rPr>
      <w:szCs w:val="20"/>
    </w:rPr>
  </w:style>
  <w:style w:type="character" w:styleId="1021">
    <w:name w:val="正文文本 字符"/>
    <w:next w:val="1021"/>
    <w:link w:val="886"/>
    <w:rPr>
      <w:sz w:val="21"/>
    </w:rPr>
  </w:style>
  <w:style w:type="character" w:styleId="1022">
    <w:name w:val="标题 2 字符"/>
    <w:next w:val="1022"/>
    <w:link w:val="886"/>
    <w:qFormat/>
    <w:rPr>
      <w:rFonts w:ascii="Arial" w:hAnsi="Arial" w:eastAsia="仿宋_GB2312"/>
      <w:b/>
      <w:sz w:val="48"/>
    </w:rPr>
  </w:style>
  <w:style w:type="character" w:styleId="1023">
    <w:name w:val="超链接1"/>
    <w:next w:val="1023"/>
    <w:link w:val="886"/>
    <w:rPr>
      <w:rFonts w:ascii="Calibri" w:hAnsi="Calibri" w:eastAsia="宋体" w:cs="Times New Roman"/>
      <w:color w:val="0000ff"/>
      <w:u w:val="single"/>
    </w:rPr>
  </w:style>
  <w:style w:type="character" w:styleId="1024">
    <w:name w:val="正文文本 字符1"/>
    <w:next w:val="1024"/>
    <w:link w:val="886"/>
    <w:uiPriority w:val="1"/>
    <w:rPr>
      <w:sz w:val="21"/>
    </w:rPr>
  </w:style>
  <w:style w:type="character" w:styleId="1025">
    <w:name w:val="批注文字 字符1"/>
    <w:next w:val="1025"/>
    <w:link w:val="886"/>
    <w:rPr>
      <w:sz w:val="21"/>
      <w:szCs w:val="24"/>
    </w:rPr>
  </w:style>
  <w:style w:type="paragraph" w:styleId="1026">
    <w:name w:val="标题 41"/>
    <w:basedOn w:val="886"/>
    <w:next w:val="886"/>
    <w:link w:val="886"/>
    <w:qFormat/>
    <w:pPr>
      <w:jc w:val="left"/>
      <w:spacing w:before="34"/>
      <w:outlineLvl w:val="3"/>
    </w:pPr>
    <w:rPr>
      <w:rFonts w:ascii="宋体" w:hAnsi="宋体"/>
      <w:b/>
      <w:bCs/>
      <w:szCs w:val="21"/>
    </w:rPr>
  </w:style>
  <w:style w:type="paragraph" w:styleId="1027">
    <w:name w:val="正文缩进1"/>
    <w:basedOn w:val="886"/>
    <w:next w:val="1027"/>
    <w:link w:val="886"/>
    <w:uiPriority w:val="99"/>
    <w:qFormat/>
    <w:pPr>
      <w:ind w:firstLine="420"/>
      <w:jc w:val="left"/>
    </w:pPr>
    <w:rPr>
      <w:rFonts w:ascii="Calibri" w:hAnsi="Calibri"/>
      <w:sz w:val="22"/>
      <w:szCs w:val="22"/>
      <w:lang w:eastAsia="en-US"/>
    </w:rPr>
  </w:style>
  <w:style w:type="character" w:styleId="1028">
    <w:name w:val="标题 4 字符"/>
    <w:next w:val="1028"/>
    <w:link w:val="886"/>
    <w:rPr>
      <w:rFonts w:ascii="Arial" w:hAnsi="Arial" w:eastAsia="黑体"/>
      <w:b/>
      <w:sz w:val="28"/>
    </w:rPr>
  </w:style>
  <w:style w:type="character" w:styleId="1029">
    <w:name w:val="NormalCharacter1"/>
    <w:next w:val="1029"/>
    <w:link w:val="886"/>
    <w:qFormat/>
    <w:rPr>
      <w:sz w:val="21"/>
      <w:szCs w:val="24"/>
      <w:lang w:val="en-US" w:eastAsia="zh-CN" w:bidi="ar-SA"/>
    </w:rPr>
  </w:style>
  <w:style w:type="paragraph" w:styleId="1030">
    <w:name w:val="正文_0_1"/>
    <w:next w:val="1030"/>
    <w:link w:val="886"/>
    <w:pPr>
      <w:jc w:val="both"/>
      <w:widowControl w:val="off"/>
    </w:pPr>
    <w:rPr>
      <w:rFonts w:ascii="Calibri" w:hAnsi="Calibri"/>
      <w:sz w:val="21"/>
      <w:szCs w:val="22"/>
      <w:lang w:val="en-US" w:eastAsia="zh-CN" w:bidi="ar-SA"/>
    </w:rPr>
  </w:style>
  <w:style w:type="paragraph" w:styleId="1031">
    <w:name w:val="普通正文"/>
    <w:basedOn w:val="886"/>
    <w:next w:val="1031"/>
    <w:link w:val="886"/>
    <w:pPr>
      <w:ind w:firstLine="480"/>
      <w:jc w:val="left"/>
      <w:spacing w:before="120" w:after="120" w:line="360" w:lineRule="auto"/>
    </w:pPr>
    <w:rPr>
      <w:rFonts w:ascii="Arial" w:hAnsi="Arial"/>
      <w:sz w:val="24"/>
    </w:rPr>
  </w:style>
  <w:style w:type="table" w:styleId="1032">
    <w:name w:val="Table Normal"/>
    <w:next w:val="1032"/>
    <w:link w:val="886"/>
    <w:unhideWhenUsed/>
    <w:qFormat/>
    <w:rPr>
      <w:rFonts w:ascii="Arial" w:hAnsi="Arial" w:cs="Arial"/>
      <w:lang w:val="en-US" w:eastAsia="zh-CN" w:bidi="ar-SA"/>
    </w:rPr>
    <w:tblPr/>
  </w:style>
  <w:style w:type="paragraph" w:styleId="1033">
    <w:name w:val="Table Text"/>
    <w:basedOn w:val="886"/>
    <w:next w:val="1033"/>
    <w:link w:val="886"/>
    <w:semiHidden/>
    <w:qFormat/>
    <w:pPr>
      <w:jc w:val="left"/>
      <w:widowControl/>
    </w:pPr>
    <w:rPr>
      <w:rFonts w:ascii="Arial" w:hAnsi="Arial" w:eastAsia="Arial" w:cs="Arial"/>
      <w:color w:val="000000"/>
      <w:szCs w:val="21"/>
      <w:lang w:eastAsia="en-US"/>
    </w:rPr>
  </w:style>
  <w:style w:type="paragraph" w:styleId="1034">
    <w:name w:val="Other|1"/>
    <w:basedOn w:val="886"/>
    <w:next w:val="1034"/>
    <w:link w:val="886"/>
    <w:qFormat/>
    <w:pPr>
      <w:ind w:firstLine="400"/>
      <w:jc w:val="left"/>
      <w:spacing w:line="422" w:lineRule="auto"/>
    </w:pPr>
    <w:rPr>
      <w:rFonts w:ascii="宋体" w:hAnsi="宋体" w:cs="宋体"/>
      <w:sz w:val="22"/>
      <w:szCs w:val="22"/>
      <w:lang w:val="zh-TW" w:eastAsia="zh-TW" w:bidi="zh-TW"/>
    </w:rPr>
  </w:style>
  <w:style w:type="paragraph" w:styleId="1035">
    <w:name w:val="索引 41"/>
    <w:basedOn w:val="886"/>
    <w:next w:val="886"/>
    <w:link w:val="886"/>
    <w:qFormat/>
    <w:pPr>
      <w:ind w:left="600"/>
    </w:pPr>
    <w:rPr>
      <w:rFonts w:ascii="Calibri" w:hAnsi="Calibri"/>
    </w:rPr>
  </w:style>
  <w:style w:type="paragraph" w:styleId="1036">
    <w:name w:val="0正文"/>
    <w:next w:val="1036"/>
    <w:link w:val="886"/>
    <w:qFormat/>
    <w:pPr>
      <w:ind w:firstLine="200"/>
    </w:pPr>
    <w:rPr>
      <w:sz w:val="21"/>
      <w:szCs w:val="21"/>
      <w:lang w:val="en-US" w:eastAsia="zh-CN" w:bidi="ar-SA"/>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高婷（江城）</cp:lastModifiedBy>
  <cp:revision>12</cp:revision>
  <dcterms:created xsi:type="dcterms:W3CDTF">2026-06-08T03:31:00Z</dcterms:created>
  <dcterms:modified xsi:type="dcterms:W3CDTF">2026-06-10T09:26:43Z</dcterms:modified>
</cp:coreProperties>
</file>