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jc w:val="center"/>
        <w:widowControl/>
        <w:rPr>
          <w:rFonts w:hint="eastAsia"/>
          <w:b/>
          <w:bCs/>
          <w:color w:val="000000"/>
          <w:sz w:val="104"/>
          <w:szCs w:val="104"/>
          <w:highlight w:val="none"/>
        </w:rPr>
      </w:pPr>
      <w:r>
        <w:rPr>
          <w:color w:val="000000"/>
          <w:sz w:val="104"/>
          <w:highlight w:val="none"/>
        </w:rPr>
      </w:r>
      <w:r>
        <w:rPr>
          <w:rFonts w:hint="eastAsia"/>
          <w:b/>
          <w:bCs/>
          <w:color w:val="000000"/>
          <w:sz w:val="104"/>
          <w:szCs w:val="104"/>
          <w:highlight w:val="none"/>
        </w:rPr>
        <w:t xml:space="preserve">苏州市政府采购</w:t>
      </w:r>
      <w:r>
        <w:rPr>
          <w:rFonts w:hint="eastAsia"/>
          <w:b/>
          <w:bCs/>
          <w:color w:val="000000"/>
          <w:sz w:val="104"/>
          <w:szCs w:val="104"/>
          <w:highlight w:val="none"/>
        </w:rPr>
      </w:r>
      <w:r/>
    </w:p>
    <w:p>
      <w:pPr>
        <w:pStyle w:val="836"/>
        <w:jc w:val="center"/>
        <w:rPr>
          <w:rFonts w:hint="eastAsia"/>
          <w:b/>
          <w:bCs/>
          <w:color w:val="000000"/>
          <w:sz w:val="48"/>
          <w:szCs w:val="96"/>
          <w:highlight w:val="none"/>
        </w:rPr>
      </w:pPr>
      <w:r>
        <w:rPr>
          <w:rFonts w:hint="eastAsia"/>
          <w:b/>
          <w:bCs/>
          <w:color w:val="000000"/>
          <w:sz w:val="48"/>
          <w:szCs w:val="96"/>
          <w:highlight w:val="none"/>
        </w:rPr>
      </w:r>
      <w:r/>
    </w:p>
    <w:p>
      <w:pPr>
        <w:pStyle w:val="836"/>
        <w:jc w:val="center"/>
        <w:spacing w:line="360" w:lineRule="auto"/>
        <w:rPr>
          <w:rFonts w:hAnsi="宋体"/>
          <w:b/>
          <w:color w:val="000000"/>
          <w:sz w:val="32"/>
          <w:szCs w:val="32"/>
          <w:highlight w:val="none"/>
        </w:rPr>
      </w:pPr>
      <w:r>
        <w:rPr>
          <w:rFonts w:hint="eastAsia"/>
          <w:b/>
          <w:bCs/>
          <w:color w:val="000000"/>
          <w:sz w:val="116"/>
          <w:szCs w:val="24"/>
          <w:highlight w:val="none"/>
        </w:rPr>
        <w:t xml:space="preserve">招标文件</w:t>
      </w: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t xml:space="preserve">采购编号：</w:t>
      </w:r>
      <w:r>
        <w:rPr>
          <w:rFonts w:hint="eastAsia" w:hAnsi="宋体"/>
          <w:b/>
          <w:color w:val="000000"/>
          <w:sz w:val="32"/>
          <w:szCs w:val="32"/>
          <w:highlight w:val="none"/>
          <w:lang w:eastAsia="zh-CN"/>
        </w:rPr>
        <w:t xml:space="preserve">JSZC-320506-SJDX-G2026-0007</w:t>
      </w:r>
      <w:r>
        <w:rPr>
          <w:rFonts w:hAnsi="宋体"/>
          <w:b/>
          <w:color w:val="000000"/>
          <w:sz w:val="32"/>
          <w:szCs w:val="32"/>
          <w:highlight w:val="none"/>
        </w:rPr>
        <w:t xml:space="preserve">号</w:t>
      </w:r>
      <w:r>
        <w:rPr>
          <w:rFonts w:hAnsi="宋体"/>
          <w:b/>
          <w:color w:val="000000"/>
          <w:sz w:val="32"/>
          <w:szCs w:val="32"/>
          <w:highlight w:val="none"/>
        </w:rPr>
      </w:r>
      <w:r/>
    </w:p>
    <w:p>
      <w:pPr>
        <w:pStyle w:val="836"/>
        <w:ind w:firstLine="1285"/>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w:t>
      </w:r>
      <w:r>
        <w:rPr>
          <w:rFonts w:hint="eastAsia" w:hAnsi="宋体"/>
          <w:b/>
          <w:color w:val="000000"/>
          <w:sz w:val="32"/>
          <w:szCs w:val="32"/>
          <w:highlight w:val="none"/>
          <w:lang w:eastAsia="zh-CN"/>
        </w:rPr>
        <w:t xml:space="preserve">产业园消防站家具采购项目</w:t>
      </w:r>
      <w:r>
        <w:rPr>
          <w:rFonts w:hint="eastAsia" w:hAnsi="宋体" w:eastAsia="宋体"/>
          <w:b/>
          <w:color w:val="000000"/>
          <w:sz w:val="32"/>
          <w:szCs w:val="32"/>
          <w:highlight w:val="none"/>
          <w:lang w:eastAsia="zh-CN"/>
        </w:rPr>
      </w:r>
      <w:r/>
    </w:p>
    <w:p>
      <w:pPr>
        <w:pStyle w:val="836"/>
        <w:ind w:firstLine="1285"/>
        <w:spacing w:line="360" w:lineRule="auto"/>
        <w:rPr>
          <w:rFonts w:hint="eastAsia" w:hAnsi="宋体"/>
          <w:b/>
          <w:color w:val="000000"/>
          <w:sz w:val="32"/>
          <w:szCs w:val="32"/>
          <w:highlight w:val="none"/>
        </w:rPr>
      </w:pPr>
      <w:r>
        <w:rPr>
          <w:rFonts w:hint="eastAsia" w:hAnsi="宋体"/>
          <w:b/>
          <w:color w:val="000000"/>
          <w:sz w:val="32"/>
          <w:szCs w:val="32"/>
          <w:highlight w:val="none"/>
        </w:rPr>
        <w:t xml:space="preserve">采购单位：苏州市吴中区光福镇人民政府</w:t>
      </w:r>
      <w:r>
        <w:rPr>
          <w:rFonts w:hint="eastAsia" w:hAnsi="宋体"/>
          <w:b/>
          <w:color w:val="000000"/>
          <w:sz w:val="32"/>
          <w:szCs w:val="32"/>
          <w:highlight w:val="none"/>
        </w:rPr>
      </w:r>
      <w:r/>
    </w:p>
    <w:p>
      <w:pPr>
        <w:pStyle w:val="836"/>
        <w:ind w:firstLine="1285"/>
        <w:spacing w:line="360" w:lineRule="auto"/>
        <w:rPr>
          <w:rFonts w:hint="eastAsia" w:ascii="宋体" w:hAnsi="宋体"/>
          <w:color w:val="000000"/>
          <w:sz w:val="32"/>
          <w:szCs w:val="32"/>
          <w:highlight w:val="none"/>
        </w:rPr>
      </w:pPr>
      <w:r>
        <w:rPr>
          <w:rFonts w:hint="eastAsia" w:hAnsi="宋体"/>
          <w:b/>
          <w:color w:val="000000"/>
          <w:sz w:val="32"/>
          <w:szCs w:val="32"/>
          <w:highlight w:val="none"/>
        </w:rPr>
        <w:t xml:space="preserve">采购类别：货物类</w:t>
      </w:r>
      <w:r>
        <w:rPr>
          <w:rFonts w:hint="eastAsia" w:ascii="宋体" w:hAnsi="宋体"/>
          <w:color w:val="000000"/>
          <w:sz w:val="32"/>
          <w:szCs w:val="32"/>
          <w:highlight w:val="none"/>
        </w:rPr>
      </w:r>
      <w:r/>
    </w:p>
    <w:p>
      <w:pPr>
        <w:pStyle w:val="868"/>
        <w:rPr>
          <w:color w:val="000000"/>
          <w:highlight w:val="none"/>
        </w:rPr>
      </w:pPr>
      <w:r>
        <w:rPr>
          <w:color w:val="000000"/>
          <w:highlight w:val="none"/>
        </w:rPr>
      </w:r>
      <w:r/>
    </w:p>
    <w:p>
      <w:pPr>
        <w:pStyle w:val="836"/>
        <w:jc w:val="center"/>
        <w:rPr>
          <w:rFonts w:hint="eastAsia" w:ascii="宋体" w:hAnsi="宋体"/>
          <w:b/>
          <w:color w:val="000000"/>
          <w:sz w:val="32"/>
          <w:highlight w:val="none"/>
        </w:rPr>
      </w:pPr>
      <w:r>
        <w:rPr>
          <w:rFonts w:hint="eastAsia" w:ascii="宋体" w:hAnsi="宋体"/>
          <w:b/>
          <w:color w:val="000000"/>
          <w:sz w:val="32"/>
          <w:highlight w:val="none"/>
        </w:rPr>
        <w:t xml:space="preserve">嘉德信工程管理(苏州)有限公司</w:t>
      </w:r>
      <w:r>
        <w:rPr>
          <w:rFonts w:hint="eastAsia" w:ascii="宋体" w:hAnsi="宋体"/>
          <w:b/>
          <w:color w:val="000000"/>
          <w:sz w:val="32"/>
          <w:highlight w:val="none"/>
        </w:rPr>
      </w:r>
      <w:r/>
    </w:p>
    <w:p>
      <w:pPr>
        <w:pStyle w:val="836"/>
        <w:jc w:val="center"/>
        <w:rPr>
          <w:color w:val="000000"/>
          <w:szCs w:val="24"/>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color w:val="000000"/>
          <w:szCs w:val="24"/>
          <w:highlight w:val="none"/>
        </w:rPr>
      </w:r>
      <w:r/>
    </w:p>
    <w:p>
      <w:pPr>
        <w:pStyle w:val="836"/>
        <w:rPr>
          <w:color w:val="000000"/>
          <w:szCs w:val="24"/>
          <w:highlight w:val="none"/>
        </w:rPr>
      </w:pPr>
      <w:r>
        <w:rPr>
          <w:color w:val="000000"/>
          <w:szCs w:val="24"/>
          <w:highlight w:val="none"/>
        </w:rPr>
      </w:r>
      <w:r/>
    </w:p>
    <w:p>
      <w:pPr>
        <w:pStyle w:val="838"/>
        <w:jc w:val="both"/>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前附表</w:t>
      </w:r>
      <w:r>
        <w:rPr>
          <w:rFonts w:hint="eastAsia" w:ascii="黑体" w:eastAsia="黑体"/>
          <w:color w:val="000000"/>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6"/>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w:t>
            </w:r>
            <w:r>
              <w:rPr>
                <w:rFonts w:hint="eastAsia" w:ascii="宋体" w:hAnsi="宋体" w:cs="宋体"/>
                <w:b/>
                <w:bCs/>
                <w:color w:val="000000"/>
                <w:szCs w:val="21"/>
                <w:highlight w:val="none"/>
                <w:lang w:val="zh-CN"/>
              </w:rPr>
              <w:t xml:space="preserve">号</w:t>
            </w:r>
            <w:r>
              <w:rPr>
                <w:rFonts w:hint="eastAsia" w:ascii="宋体" w:hAnsi="宋体" w:cs="宋体"/>
                <w:b/>
                <w:bCs/>
                <w:color w:val="000000"/>
                <w:szCs w:val="21"/>
                <w:highlight w:val="none"/>
              </w:rPr>
            </w:r>
            <w:r/>
          </w:p>
        </w:tc>
        <w:tc>
          <w:tcPr>
            <w:tcW w:w="1701" w:type="dxa"/>
            <w:vAlign w:val="center"/>
            <w:textDirection w:val="lrTb"/>
            <w:noWrap w:val="false"/>
          </w:tcPr>
          <w:p>
            <w:pPr>
              <w:pStyle w:val="836"/>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682" w:type="dxa"/>
            <w:vAlign w:val="center"/>
            <w:textDirection w:val="lrTb"/>
            <w:noWrap w:val="false"/>
          </w:tcPr>
          <w:p>
            <w:pPr>
              <w:pStyle w:val="836"/>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内容</w:t>
            </w:r>
            <w:r>
              <w:rPr>
                <w:rFonts w:hint="eastAsia" w:ascii="宋体" w:hAnsi="宋体" w:cs="宋体"/>
                <w:b/>
                <w:bCs/>
                <w:color w:val="000000"/>
                <w:szCs w:val="21"/>
                <w:highlight w:val="none"/>
              </w:rPr>
            </w:r>
            <w:r/>
          </w:p>
        </w:tc>
      </w:tr>
      <w:tr>
        <w:trPr>
          <w:trHeight w:val="271"/>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rPr>
            </w:r>
            <w:r/>
          </w:p>
        </w:tc>
      </w:tr>
      <w:tr>
        <w:trPr>
          <w:trHeight w:val="244"/>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采购内容</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产业园消防站家具采购项目</w:t>
            </w:r>
            <w:r>
              <w:rPr>
                <w:rFonts w:hint="eastAsia" w:ascii="宋体" w:hAnsi="宋体" w:cs="宋体"/>
                <w:color w:val="000000"/>
                <w:szCs w:val="21"/>
                <w:highlight w:val="none"/>
                <w:lang w:val="zh-CN"/>
              </w:rPr>
            </w:r>
            <w:r/>
          </w:p>
        </w:tc>
      </w:tr>
      <w:tr>
        <w:trPr>
          <w:trHeight w:val="323"/>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九十天（日历日）</w:t>
            </w:r>
            <w:r>
              <w:rPr>
                <w:rFonts w:hint="eastAsia" w:ascii="宋体" w:hAnsi="宋体" w:cs="宋体"/>
                <w:color w:val="000000"/>
                <w:szCs w:val="21"/>
                <w:highlight w:val="none"/>
              </w:rPr>
            </w:r>
            <w:r/>
          </w:p>
        </w:tc>
      </w:tr>
      <w:tr>
        <w:trPr>
          <w:trHeight w:val="493"/>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w:t>
            </w:r>
            <w:r>
              <w:rPr>
                <w:rFonts w:hint="eastAsia" w:ascii="宋体" w:hAnsi="宋体" w:cs="宋体"/>
                <w:color w:val="000000"/>
                <w:szCs w:val="21"/>
                <w:highlight w:val="none"/>
              </w:rPr>
              <w:t xml:space="preserve">金</w:t>
            </w:r>
            <w:r>
              <w:rPr>
                <w:rFonts w:hint="eastAsia" w:ascii="宋体" w:hAnsi="宋体" w:cs="宋体"/>
                <w:color w:val="000000"/>
                <w:szCs w:val="21"/>
                <w:highlight w:val="none"/>
              </w:rPr>
            </w:r>
            <w:r/>
          </w:p>
        </w:tc>
        <w:tc>
          <w:tcPr>
            <w:tcW w:w="6682" w:type="dxa"/>
            <w:vAlign w:val="center"/>
            <w:textDirection w:val="lrTb"/>
            <w:noWrap w:val="false"/>
          </w:tcPr>
          <w:p>
            <w:pPr>
              <w:pStyle w:val="859"/>
              <w:ind w:left="0"/>
              <w:rPr>
                <w:rFonts w:hint="eastAsia" w:cs="宋体"/>
                <w:b w:val="0"/>
                <w:bCs w:val="0"/>
                <w:color w:val="000000"/>
                <w:sz w:val="21"/>
                <w:szCs w:val="21"/>
                <w:highlight w:val="none"/>
                <w:lang w:val="zh-CN"/>
              </w:rPr>
            </w:pPr>
            <w:r>
              <w:rPr>
                <w:rFonts w:hint="eastAsia" w:ascii="宋体" w:hAnsi="宋体" w:cs="宋体"/>
                <w:b w:val="0"/>
                <w:bCs w:val="0"/>
                <w:color w:val="000000"/>
                <w:spacing w:val="0"/>
                <w:sz w:val="21"/>
                <w:szCs w:val="21"/>
                <w:highlight w:val="none"/>
              </w:rPr>
              <w:t xml:space="preserve">无，</w:t>
            </w:r>
            <w:r>
              <w:rPr>
                <w:rFonts w:hint="eastAsia" w:ascii="宋体" w:hAnsi="宋体" w:cs="宋体"/>
                <w:b w:val="0"/>
                <w:bCs w:val="0"/>
                <w:color w:val="000000"/>
                <w:spacing w:val="0"/>
                <w:sz w:val="21"/>
                <w:szCs w:val="21"/>
                <w:highlight w:val="none"/>
                <w:lang w:val="zh-CN"/>
              </w:rPr>
              <w:t xml:space="preserve">须提交《投标保证承诺书》</w:t>
            </w:r>
            <w:r>
              <w:rPr>
                <w:rFonts w:hint="eastAsia" w:cs="宋体"/>
                <w:b w:val="0"/>
                <w:bCs w:val="0"/>
                <w:color w:val="000000"/>
                <w:sz w:val="21"/>
                <w:szCs w:val="21"/>
                <w:highlight w:val="none"/>
                <w:lang w:val="zh-CN"/>
              </w:rPr>
            </w:r>
            <w:r/>
          </w:p>
        </w:tc>
      </w:tr>
      <w:tr>
        <w:trPr>
          <w:trHeight w:val="560"/>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采购单位</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lang w:val="zh-CN"/>
              </w:rPr>
            </w:r>
            <w:r/>
          </w:p>
        </w:tc>
      </w:tr>
      <w:tr>
        <w:trPr>
          <w:trHeight w:val="1434"/>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质疑</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（1）质疑的提出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1）提出质疑的供应商应当是参与所质疑项目采购活动的供应商。</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4）供应商提出质疑应当提交质疑函和必要的证明材料。质疑函应当包括下列内容：</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4.1供应商的姓名或者名称、地址、邮编、联系人及联系电话；</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4.2质疑项目的名称、编号；</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4.3具体、明确的质疑事项和与质疑事项相关的请求；</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4.4事实依据；</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4.5必要的法律依据；</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4.6提出质疑的日期。</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7）以联合体形式参加采购活动的，其投诉应当由组成联合体的所有供应商共同提出。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（2）质疑的受理与答复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2）质疑函由采购代理机构办理签收手续。</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3）质疑函接收单位信息：</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联系部门：嘉德信工程管理(苏州)有限公司</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通讯地址：苏州市吴中区苏蠡路81号苏蠡商务大厦1308室</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顾王旭</w:t>
            </w:r>
            <w:r>
              <w:rPr>
                <w:rFonts w:hint="eastAsia" w:ascii="宋体" w:hAnsi="宋体" w:cs="宋体"/>
                <w:color w:val="000000"/>
                <w:szCs w:val="21"/>
                <w:highlight w:val="none"/>
                <w:lang w:val="zh-CN"/>
              </w:rPr>
              <w:t xml:space="preserve">；联系方式：0512-67216121</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lang w:val="zh-CN"/>
              </w:rPr>
            </w:r>
            <w:r/>
          </w:p>
        </w:tc>
      </w:tr>
      <w:tr>
        <w:trPr>
          <w:trHeight w:val="27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投标文件份数</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按照招标文件要求制作上传电子投标文件</w:t>
            </w:r>
            <w:r>
              <w:rPr>
                <w:rFonts w:hint="eastAsia" w:ascii="宋体" w:hAnsi="宋体" w:cs="宋体"/>
                <w:color w:val="000000"/>
                <w:szCs w:val="21"/>
                <w:highlight w:val="none"/>
              </w:rPr>
            </w:r>
            <w:r/>
          </w:p>
        </w:tc>
      </w:tr>
      <w:tr>
        <w:trPr>
          <w:trHeight w:val="55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投标开标</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截止时间：2026-7-1 13:30（北京时间）</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地点：苏采云系统</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开启时间：2026-7-1 13:30（北京时间）</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地点：苏州市市辖区政府采购不见面虚拟开标室</w:t>
            </w:r>
            <w:r>
              <w:rPr>
                <w:rFonts w:hint="eastAsia" w:ascii="宋体" w:hAnsi="宋体" w:cs="宋体"/>
                <w:color w:val="000000"/>
                <w:szCs w:val="21"/>
                <w:highlight w:val="none"/>
                <w:lang w:val="zh-CN"/>
              </w:rPr>
            </w:r>
            <w:r/>
          </w:p>
        </w:tc>
      </w:tr>
      <w:tr>
        <w:trPr>
          <w:trHeight w:val="426"/>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中标服务费</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由采购单位向采购代理机构支付代理服务费，苏州市级政府采购代理服务收费公告信息表，具体收费以如下比例按差</w:t>
            </w:r>
            <w:r>
              <w:rPr>
                <w:rFonts w:hint="eastAsia" w:ascii="宋体" w:hAnsi="宋体" w:cs="宋体"/>
                <w:color w:val="000000"/>
                <w:szCs w:val="21"/>
                <w:highlight w:val="none"/>
              </w:rPr>
              <w:t xml:space="preserve">额定率累进法进行计算：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预算金额100万元以下部分按该部分预算金额的1.5%计算；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预算金额100（含）～500万元部分按该部分预算金额的1.1%计算；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预算金额500万元（含）~1000万元部分按该部分预算金额的0.8%计算；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预算金额1000万元（含）~5000万元部分按该部分预算金额的0.5%计算；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预算金额5000万元（含）以上部分预算金额的0.25%计算；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如按上述方法计算的金额低于人民币3500元整的，则中标服务费按人民币3500元整计取。（例预算金额为150万，则中标服务费＝1000000×1.5%＋（1500000－1000000）×1.1%）</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收款单位：嘉德信工程管理(苏州)有限公司</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银行账号：32250199759100001169</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开户银行：中国建设银行苏州吴中经济开发区支行</w:t>
            </w:r>
            <w:r>
              <w:rPr>
                <w:rFonts w:hint="eastAsia" w:ascii="宋体" w:hAnsi="宋体" w:cs="宋体"/>
                <w:color w:val="000000"/>
                <w:szCs w:val="21"/>
                <w:highlight w:val="none"/>
              </w:rPr>
            </w:r>
            <w:r/>
          </w:p>
        </w:tc>
      </w:tr>
      <w:tr>
        <w:trPr>
          <w:trHeight w:val="262"/>
        </w:trPr>
        <w:tc>
          <w:tcPr>
            <w:tcW w:w="640" w:type="dxa"/>
            <w:vAlign w:val="center"/>
            <w:textDirection w:val="lrTb"/>
            <w:noWrap w:val="false"/>
          </w:tcPr>
          <w:p>
            <w:pPr>
              <w:pStyle w:val="836"/>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评标方法</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评标办法采用综合评分法。</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无</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导致废标因素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出现下列情形之一的，为废标：</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（一）符合专业条件的投标人或者对招标文件作实质响应的投标人不足</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家的；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（二）出现影响采购公正的违法、违规行为的；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（三）投标人的报价均超过了财政预算，采购单位不能支付的；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（四）因重大变故，采购任务取消的。</w:t>
            </w:r>
            <w:r>
              <w:rPr>
                <w:rFonts w:hint="eastAsia" w:ascii="宋体" w:hAnsi="宋体" w:cs="宋体"/>
                <w:color w:val="000000"/>
                <w:szCs w:val="21"/>
                <w:highlight w:val="none"/>
                <w:lang w:val="zh-CN"/>
              </w:rPr>
            </w:r>
            <w:r/>
          </w:p>
        </w:tc>
      </w:tr>
      <w:tr>
        <w:trPr>
          <w:trHeight w:val="978"/>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导致无效标</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投标文件属下列情况之一的，在资格性、符合性检查时按照无效投标处理：</w:t>
            </w:r>
            <w:r>
              <w:rPr>
                <w:rFonts w:hint="eastAsia" w:ascii="宋体" w:hAnsi="宋体" w:cs="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（一）</w:t>
            </w:r>
            <w:r>
              <w:rPr>
                <w:rFonts w:hint="eastAsia" w:ascii="宋体" w:hAnsi="宋体"/>
                <w:color w:val="000000"/>
                <w:szCs w:val="21"/>
                <w:highlight w:val="none"/>
                <w:lang w:val="zh-CN"/>
              </w:rPr>
              <w:t xml:space="preserve">未报名</w:t>
            </w:r>
            <w:r>
              <w:rPr>
                <w:rFonts w:ascii="宋体" w:hAnsi="宋体"/>
                <w:color w:val="000000"/>
                <w:szCs w:val="21"/>
                <w:highlight w:val="none"/>
                <w:lang w:val="zh-CN"/>
              </w:rPr>
              <w:t xml:space="preserve">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（二）未按照招标文件规定要求签署、盖章的；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（三）不具备招标文件中规定资格要求的；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（四）不符合法律、法规和招标文件中规定的其他实质性要求的；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五</w:t>
            </w:r>
            <w:r>
              <w:rPr>
                <w:rFonts w:ascii="宋体" w:hAnsi="宋体"/>
                <w:color w:val="000000"/>
                <w:szCs w:val="21"/>
                <w:highlight w:val="none"/>
                <w:lang w:val="zh-CN"/>
              </w:rPr>
              <w:t xml:space="preserve">）其它在招标文件中已明确为无效标的；</w:t>
            </w:r>
            <w:r>
              <w:rPr>
                <w:rFonts w:ascii="宋体" w:hAnsi="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六</w:t>
            </w:r>
            <w:r>
              <w:rPr>
                <w:rFonts w:ascii="宋体" w:hAnsi="宋体"/>
                <w:color w:val="000000"/>
                <w:szCs w:val="21"/>
                <w:highlight w:val="none"/>
                <w:lang w:val="zh-CN"/>
              </w:rPr>
              <w:t xml:space="preserve">）投标报价超过采购预算</w:t>
            </w:r>
            <w:r>
              <w:rPr>
                <w:rFonts w:hint="eastAsia" w:ascii="宋体" w:hAnsi="宋体"/>
                <w:color w:val="000000"/>
                <w:szCs w:val="21"/>
                <w:highlight w:val="none"/>
              </w:rPr>
              <w:t xml:space="preserve">或最高限价</w:t>
            </w:r>
            <w:r>
              <w:rPr>
                <w:rFonts w:ascii="宋体" w:hAnsi="宋体"/>
                <w:color w:val="000000"/>
                <w:szCs w:val="21"/>
                <w:highlight w:val="none"/>
                <w:lang w:val="zh-CN"/>
              </w:rPr>
              <w:t xml:space="preserve">的。</w:t>
            </w:r>
            <w:r>
              <w:rPr>
                <w:rFonts w:hint="eastAsia" w:ascii="宋体" w:hAnsi="宋体" w:cs="宋体"/>
                <w:color w:val="000000"/>
                <w:szCs w:val="21"/>
                <w:highlight w:val="none"/>
                <w:lang w:val="zh-CN"/>
              </w:rPr>
            </w:r>
            <w:r/>
          </w:p>
        </w:tc>
      </w:tr>
      <w:tr>
        <w:trPr>
          <w:trHeight w:val="2275"/>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视为投标人串通投标，其投标无效</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（一）不同投标人的投标文件由同一单位或者个人编制；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（二）不同投标人委托同一单位或者个人办理投标事宜；</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（三）不同投标人的投标文件载明的项目管理成员或者联系人员为同一人；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（四）不同投标人的投标文件异常一致或者投标报价呈规律性差异；</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（五）不同投标人的投标文件相互混装；</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（六）不同投标文件制作机器码一致，涉及投标单位的投标文件均为投标无效。</w:t>
            </w:r>
            <w:r>
              <w:rPr>
                <w:rFonts w:hint="eastAsia" w:ascii="宋体" w:hAnsi="宋体" w:cs="宋体"/>
                <w:color w:val="000000"/>
                <w:szCs w:val="21"/>
                <w:highlight w:val="none"/>
                <w:lang w:val="zh-CN"/>
              </w:rPr>
            </w:r>
            <w:r/>
          </w:p>
        </w:tc>
      </w:tr>
    </w:tbl>
    <w:p>
      <w:pPr>
        <w:pStyle w:val="836"/>
        <w:jc w:val="center"/>
        <w:spacing w:line="30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36"/>
        <w:rPr>
          <w:color w:val="000000"/>
          <w:highlight w:val="none"/>
        </w:rPr>
      </w:pPr>
      <w:r>
        <w:rPr>
          <w:color w:val="000000"/>
          <w:highlight w:val="none"/>
        </w:rPr>
      </w:r>
      <w:r/>
    </w:p>
    <w:p>
      <w:pPr>
        <w:pStyle w:val="836"/>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6"/>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rPr>
          <w:rFonts w:hAnsi="宋体" w:eastAsia="黑体"/>
          <w:color w:val="000000"/>
          <w:sz w:val="36"/>
          <w:szCs w:val="24"/>
          <w:highlight w:val="none"/>
        </w:rPr>
      </w:r>
      <w:r/>
    </w:p>
    <w:p>
      <w:pPr>
        <w:pStyle w:val="868"/>
        <w:spacing w:after="312" w:line="480" w:lineRule="auto"/>
        <w:tabs>
          <w:tab w:val="right" w:pos="8302" w:leader="dot"/>
        </w:tabs>
        <w:rPr>
          <w:rFonts w:hint="eastAsia"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rPr>
          <w:rFonts w:hint="eastAsia" w:hAnsi="宋体" w:eastAsia="黑体"/>
          <w:color w:val="000000"/>
          <w:sz w:val="36"/>
          <w:szCs w:val="24"/>
          <w:highlight w:val="none"/>
        </w:rPr>
      </w:r>
      <w:r/>
    </w:p>
    <w:p>
      <w:pPr>
        <w:pStyle w:val="836"/>
        <w:rPr>
          <w:rFonts w:eastAsia="黑体"/>
          <w:color w:val="000000"/>
          <w:highlight w:val="none"/>
        </w:rPr>
      </w:pPr>
      <w:r>
        <w:rPr>
          <w:rFonts w:hint="eastAsia" w:hAnsi="宋体" w:eastAsia="黑体"/>
          <w:color w:val="000000"/>
          <w:sz w:val="36"/>
          <w:szCs w:val="24"/>
          <w:highlight w:val="none"/>
        </w:rPr>
        <w:t xml:space="preserve">第七章  附件</w:t>
      </w:r>
      <w:r>
        <w:rPr>
          <w:rFonts w:eastAsia="黑体"/>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jc w:val="center"/>
        <w:keepLines/>
        <w:keepNext/>
        <w:tabs>
          <w:tab w:val="left" w:pos="3600" w:leader="none"/>
        </w:tabs>
        <w:rPr>
          <w:rFonts w:hint="eastAsia" w:ascii="宋体" w:hAnsi="宋体"/>
          <w:b/>
          <w:color w:val="000000"/>
          <w:sz w:val="24"/>
          <w:highlight w:val="none"/>
        </w:rPr>
        <w:outlineLvl w:val="0"/>
      </w:pPr>
      <w:r>
        <w:rPr>
          <w:rFonts w:hint="eastAsia" w:eastAsia="黑体"/>
          <w:color w:val="000000"/>
          <w:sz w:val="36"/>
          <w:highlight w:val="none"/>
        </w:rPr>
        <w:t xml:space="preserve">第一章  </w:t>
      </w:r>
      <w:r>
        <w:rPr>
          <w:rFonts w:hint="eastAsia" w:eastAsia="黑体"/>
          <w:color w:val="000000"/>
          <w:sz w:val="36"/>
          <w:szCs w:val="24"/>
          <w:highlight w:val="none"/>
        </w:rPr>
        <w:t xml:space="preserve">投标邀请函</w:t>
      </w:r>
      <w:r>
        <w:rPr>
          <w:rFonts w:hint="eastAsia" w:ascii="宋体" w:hAnsi="宋体"/>
          <w:b/>
          <w:color w:val="000000"/>
          <w:sz w:val="24"/>
          <w:highlight w:val="none"/>
        </w:rPr>
      </w:r>
      <w:r/>
    </w:p>
    <w:p>
      <w:pPr>
        <w:pStyle w:val="836"/>
        <w:ind w:firstLine="420"/>
        <w:jc w:val="left"/>
        <w:spacing w:line="400" w:lineRule="exact"/>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受苏州市吴中区光福镇人民政府的委托，嘉德信工程管理(苏州)有限公司对其所需的</w:t>
      </w:r>
      <w:r>
        <w:rPr>
          <w:rFonts w:hint="eastAsia" w:ascii="宋体" w:hAnsi="宋体" w:cs="宋体"/>
          <w:color w:val="000000"/>
          <w:highlight w:val="none"/>
          <w:lang w:eastAsia="zh-CN"/>
        </w:rPr>
        <w:t xml:space="preserve">产业园消防站家具采购项目</w:t>
      </w:r>
      <w:r>
        <w:rPr>
          <w:rFonts w:hint="eastAsia" w:ascii="宋体" w:hAnsi="宋体" w:cs="宋体"/>
          <w:color w:val="000000"/>
          <w:highlight w:val="none"/>
        </w:rPr>
        <w:t xml:space="preserve">在国内组织公开招标。欢迎符合招标公告投标资格条件的供应商前来参加投标。</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1、采购编号：</w:t>
      </w:r>
      <w:r>
        <w:rPr>
          <w:rFonts w:hint="eastAsia" w:ascii="宋体" w:hAnsi="宋体" w:cs="宋体"/>
          <w:color w:val="000000"/>
          <w:highlight w:val="none"/>
          <w:lang w:eastAsia="zh-CN"/>
        </w:rPr>
        <w:t xml:space="preserve">JSZC-320506-SJDX-G2026-0007</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2、采购项目名称：</w:t>
      </w:r>
      <w:r>
        <w:rPr>
          <w:rFonts w:hint="eastAsia" w:ascii="宋体" w:hAnsi="宋体" w:cs="宋体"/>
          <w:color w:val="000000"/>
          <w:highlight w:val="none"/>
          <w:lang w:eastAsia="zh-CN"/>
        </w:rPr>
        <w:t xml:space="preserve">产业园消防站家具采购项目</w:t>
      </w:r>
      <w:r>
        <w:rPr>
          <w:rFonts w:hint="eastAsia" w:ascii="宋体" w:hAnsi="宋体" w:eastAsia="宋体" w:cs="宋体"/>
          <w:color w:val="000000"/>
          <w:highlight w:val="none"/>
          <w:lang w:eastAsia="zh-CN"/>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3、报名时间及方式：见本项目招标公告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4、投标截止时间：见本项目招标公告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5、地点：见本项目招标公告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6、开标时间：见本项目招标公告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lang w:val="zh-CN"/>
        </w:rPr>
        <w:t xml:space="preserve">地点：</w:t>
      </w:r>
      <w:r>
        <w:rPr>
          <w:rFonts w:hint="eastAsia" w:ascii="宋体" w:hAnsi="宋体" w:cs="宋体"/>
          <w:color w:val="000000"/>
          <w:highlight w:val="none"/>
        </w:rPr>
        <w:t xml:space="preserve">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8、联系单位：</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（1）采购代理机构：嘉德信工程管理(苏州)有限公司</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地址：苏州市吴中区苏蠡路81号苏蠡商务大厦1308室 </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联系电话：0512-67216121</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联系人：顾王旭、郑冬</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（2）采购单位：</w:t>
      </w: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rPr>
      </w:r>
      <w:r/>
    </w:p>
    <w:p>
      <w:pPr>
        <w:pStyle w:val="836"/>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地址：苏州市吴中区光福镇光福路1号</w:t>
      </w:r>
      <w:r>
        <w:rPr>
          <w:rFonts w:hint="eastAsia" w:ascii="宋体" w:hAnsi="宋体" w:cs="宋体"/>
          <w:color w:val="000000"/>
          <w:szCs w:val="21"/>
          <w:highlight w:val="none"/>
          <w:lang w:val="zh-CN"/>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许峰</w:t>
      </w:r>
      <w:r>
        <w:rPr>
          <w:rFonts w:hint="eastAsia" w:ascii="宋体" w:hAnsi="宋体" w:cs="宋体"/>
          <w:color w:val="000000"/>
          <w:szCs w:val="21"/>
          <w:highlight w:val="none"/>
        </w:rPr>
      </w:r>
      <w:r/>
    </w:p>
    <w:p>
      <w:pPr>
        <w:pStyle w:val="836"/>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联系电话：0512-66030156</w:t>
      </w:r>
      <w:r>
        <w:rPr>
          <w:rFonts w:hint="eastAsia" w:ascii="宋体" w:hAnsi="宋体" w:cs="宋体"/>
          <w:color w:val="000000"/>
          <w:szCs w:val="21"/>
          <w:highlight w:val="none"/>
        </w:rPr>
      </w:r>
      <w:r/>
    </w:p>
    <w:p>
      <w:pPr>
        <w:pStyle w:val="872"/>
        <w:jc w:val="center"/>
        <w:spacing w:before="75" w:beforeAutospacing="0" w:after="75" w:afterAutospacing="0"/>
        <w:widowControl/>
        <w:rPr>
          <w:rFonts w:ascii="sans-serif" w:hAnsi="sans-serif" w:eastAsia="sans-serif" w:cs="sans-serif"/>
          <w:color w:val="000000"/>
          <w:highlight w:val="none"/>
        </w:rPr>
      </w:pPr>
      <w:r>
        <w:rPr>
          <w:rFonts w:hint="eastAsia" w:ascii="黑体" w:eastAsia="黑体"/>
          <w:bCs/>
          <w:color w:val="000000"/>
          <w:sz w:val="32"/>
          <w:highlight w:val="none"/>
        </w:rPr>
        <w:br w:type="page" w:clear="all"/>
      </w:r>
      <w:r>
        <w:rPr>
          <w:rFonts w:hint="eastAsia" w:ascii="黑体" w:eastAsia="黑体"/>
          <w:bCs/>
          <w:color w:val="000000"/>
          <w:sz w:val="32"/>
          <w:highlight w:val="none"/>
        </w:rPr>
        <w:t xml:space="preserve">第二章  </w:t>
      </w:r>
      <w:r>
        <w:rPr>
          <w:rFonts w:hint="eastAsia" w:ascii="黑体" w:hAnsi="宋体" w:eastAsia="黑体"/>
          <w:b/>
          <w:bCs/>
          <w:color w:val="000000"/>
          <w:sz w:val="32"/>
          <w:highlight w:val="none"/>
        </w:rPr>
        <w:t xml:space="preserve">投标人须知</w:t>
      </w:r>
      <w:r>
        <w:rPr>
          <w:rFonts w:ascii="sans-serif" w:hAnsi="sans-serif" w:eastAsia="sans-serif" w:cs="sans-serif"/>
          <w:color w:val="000000"/>
          <w:highlight w:val="none"/>
        </w:rPr>
      </w:r>
      <w:r/>
    </w:p>
    <w:p>
      <w:pPr>
        <w:pStyle w:val="859"/>
        <w:ind w:left="0"/>
        <w:jc w:val="left"/>
        <w:spacing w:line="360" w:lineRule="auto"/>
        <w:rPr>
          <w:color w:val="000000"/>
          <w:szCs w:val="21"/>
          <w:highlight w:val="none"/>
        </w:rPr>
      </w:pPr>
      <w:r>
        <w:rPr>
          <w:color w:val="000000"/>
          <w:szCs w:val="21"/>
          <w:highlight w:val="none"/>
        </w:rPr>
        <w:t xml:space="preserve">一、说明和释义</w:t>
      </w:r>
      <w:r>
        <w:rPr>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说明</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1.1本招标文件仅适用于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组织的招标活动。</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1.2本次招标活动及因本次招标产生的合同受中国法律制约和保护。</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1.3本招标文件的解释权属于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w:t>
      </w:r>
      <w:r>
        <w:rPr>
          <w:rFonts w:ascii="宋体" w:hAnsi="宋体"/>
          <w:b/>
          <w:color w:val="000000"/>
          <w:szCs w:val="21"/>
          <w:highlight w:val="none"/>
        </w:rPr>
        <w:t xml:space="preserve">词语释义</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2.1采购代理机构：具体组织实施招标活动的法人。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2.2投标人：经认定有资格响应招标，参加竞争的投标</w:t>
      </w:r>
      <w:r>
        <w:rPr>
          <w:rFonts w:hint="eastAsia" w:ascii="宋体" w:hAnsi="宋体"/>
          <w:color w:val="000000"/>
          <w:szCs w:val="21"/>
          <w:highlight w:val="none"/>
        </w:rPr>
        <w:t xml:space="preserve">法人、其他组织或者自然人</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2.3响应：投标人根据采购代理机构发布的招标文件，编制投标文件并按规定投标的行为。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2.5甲方（</w:t>
      </w:r>
      <w:r>
        <w:rPr>
          <w:rFonts w:hint="eastAsia" w:ascii="宋体" w:hAnsi="宋体"/>
          <w:color w:val="000000"/>
          <w:szCs w:val="21"/>
          <w:highlight w:val="none"/>
        </w:rPr>
        <w:t xml:space="preserve">采购单位</w:t>
      </w:r>
      <w:r>
        <w:rPr>
          <w:rFonts w:ascii="宋体" w:hAnsi="宋体"/>
          <w:color w:val="000000"/>
          <w:szCs w:val="21"/>
          <w:highlight w:val="none"/>
        </w:rPr>
        <w:t xml:space="preserve">）：合同中明确规定的实际购买货物和服务的法人或其他组织和自然人</w:t>
      </w:r>
      <w:r>
        <w:rPr>
          <w:rFonts w:hint="eastAsia" w:ascii="宋体" w:hAnsi="宋体"/>
          <w:color w:val="000000"/>
          <w:szCs w:val="21"/>
          <w:highlight w:val="none"/>
        </w:rPr>
        <w:t xml:space="preserve">（</w:t>
      </w:r>
      <w:r>
        <w:rPr>
          <w:rFonts w:ascii="宋体" w:hAnsi="宋体"/>
          <w:color w:val="000000"/>
          <w:szCs w:val="21"/>
          <w:highlight w:val="none"/>
        </w:rPr>
        <w:t xml:space="preserve">采购单位</w:t>
      </w:r>
      <w:r>
        <w:rPr>
          <w:rFonts w:hint="eastAsia" w:ascii="宋体" w:hAnsi="宋体"/>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2.6乙方（供应商）：合同中规定的向</w:t>
      </w:r>
      <w:r>
        <w:rPr>
          <w:rFonts w:hint="eastAsia" w:ascii="宋体" w:hAnsi="宋体"/>
          <w:color w:val="000000"/>
          <w:szCs w:val="21"/>
          <w:highlight w:val="none"/>
        </w:rPr>
        <w:t xml:space="preserve">采购单位</w:t>
      </w:r>
      <w:r>
        <w:rPr>
          <w:rFonts w:ascii="宋体" w:hAnsi="宋体"/>
          <w:color w:val="000000"/>
          <w:szCs w:val="21"/>
          <w:highlight w:val="none"/>
        </w:rPr>
        <w:t xml:space="preserve">提供货物和服务的法人或其他组织和自然人</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2.7货物：系指乙方按招标招标文件规定，应向甲方提供的一切货物、备品、备件、工具、手册及其它有关技术资料和材料。</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2.9知识产权：指专利权、商标权、著作权等无形财产专有权的统称。</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2.10天：日历日。</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2.11交付地点：合同中明确约定的乙方提交的货物和服务最终到达地点。</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2.12合同价款：根据合同规定，乙方在正确地履行合同义务后甲方应支付乙方的价款。</w:t>
      </w:r>
      <w:r>
        <w:rPr>
          <w:rFonts w:ascii="宋体" w:hAnsi="宋体"/>
          <w:color w:val="000000"/>
          <w:szCs w:val="21"/>
          <w:highlight w:val="none"/>
        </w:rPr>
      </w:r>
      <w:r/>
    </w:p>
    <w:p>
      <w:pPr>
        <w:pStyle w:val="836"/>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2.13产地：货物开采、生长、生产、最终制造、加工或提供服务的来源地。</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2.14不可抗力：不能预见、不能避免并且不能克服的客观情况。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2.15实质响应：满足</w:t>
      </w:r>
      <w:r>
        <w:rPr>
          <w:rFonts w:ascii="宋体" w:hAnsi="宋体"/>
          <w:color w:val="000000"/>
          <w:szCs w:val="21"/>
          <w:highlight w:val="none"/>
        </w:rPr>
        <w:t xml:space="preserve">有关</w:t>
      </w:r>
      <w:r>
        <w:rPr>
          <w:rFonts w:hint="eastAsia" w:ascii="宋体" w:hAnsi="宋体"/>
          <w:color w:val="000000"/>
          <w:szCs w:val="21"/>
          <w:highlight w:val="none"/>
        </w:rPr>
        <w:t xml:space="preserve">本次采购</w:t>
      </w:r>
      <w:r>
        <w:rPr>
          <w:rFonts w:ascii="宋体" w:hAnsi="宋体"/>
          <w:color w:val="000000"/>
          <w:szCs w:val="21"/>
          <w:highlight w:val="none"/>
        </w:rPr>
        <w:t xml:space="preserve">标的、数量、质量、价款或者报酬、履行期限、履行地点和方式、违约责任和解决争议方法等</w:t>
      </w:r>
      <w:r>
        <w:rPr>
          <w:rFonts w:hint="eastAsia" w:ascii="宋体" w:hAnsi="宋体"/>
          <w:color w:val="000000"/>
          <w:szCs w:val="21"/>
          <w:highlight w:val="none"/>
        </w:rPr>
        <w:t xml:space="preserve">要求。</w:t>
      </w:r>
      <w:r>
        <w:rPr>
          <w:rFonts w:hint="eastAsia" w:ascii="宋体" w:hAnsi="宋体"/>
          <w:color w:val="000000"/>
          <w:szCs w:val="21"/>
          <w:highlight w:val="none"/>
        </w:rPr>
      </w:r>
      <w:r/>
    </w:p>
    <w:p>
      <w:pPr>
        <w:pStyle w:val="836"/>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2.16进口产品：通过中国海关报关验放进入中国境内且产自关境外的产品。</w:t>
      </w:r>
      <w:r>
        <w:rPr>
          <w:rFonts w:hint="eastAsia" w:ascii="宋体" w:hAnsi="宋体"/>
          <w:color w:val="000000"/>
          <w:szCs w:val="21"/>
          <w:highlight w:val="none"/>
        </w:rPr>
      </w:r>
      <w:r/>
    </w:p>
    <w:p>
      <w:pPr>
        <w:pStyle w:val="836"/>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2.17书面形式：指书面文字、合同书、信件和传真等可以有形地表现所载内容的形式。</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二、投标人</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3</w:t>
      </w:r>
      <w:r>
        <w:rPr>
          <w:rFonts w:hint="eastAsia" w:ascii="宋体" w:hAnsi="宋体"/>
          <w:b/>
          <w:color w:val="000000"/>
          <w:szCs w:val="21"/>
          <w:highlight w:val="none"/>
        </w:rPr>
        <w:t xml:space="preserve">.</w:t>
      </w:r>
      <w:r>
        <w:rPr>
          <w:rFonts w:ascii="宋体" w:hAnsi="宋体"/>
          <w:b/>
          <w:color w:val="000000"/>
          <w:szCs w:val="21"/>
          <w:highlight w:val="none"/>
        </w:rPr>
        <w:t xml:space="preserve">合格投标人的条件</w:t>
      </w:r>
      <w:r>
        <w:rPr>
          <w:rFonts w:ascii="宋体" w:hAnsi="宋体"/>
          <w:b/>
          <w:color w:val="000000"/>
          <w:szCs w:val="21"/>
          <w:highlight w:val="none"/>
        </w:rPr>
      </w:r>
      <w:r/>
    </w:p>
    <w:p>
      <w:pPr>
        <w:pStyle w:val="836"/>
        <w:ind w:firstLine="420"/>
        <w:spacing w:line="360" w:lineRule="auto"/>
        <w:tabs>
          <w:tab w:val="left" w:pos="3600" w:leader="none"/>
        </w:tabs>
        <w:rPr>
          <w:rFonts w:hint="eastAsia" w:ascii="宋体" w:hAnsi="宋体"/>
          <w:color w:val="000000"/>
          <w:szCs w:val="21"/>
          <w:highlight w:val="none"/>
        </w:rPr>
      </w:pPr>
      <w:r>
        <w:rPr>
          <w:rFonts w:hint="eastAsia" w:ascii="宋体" w:hAnsi="宋体"/>
          <w:color w:val="000000"/>
          <w:highlight w:val="none"/>
        </w:rPr>
        <w:t xml:space="preserve">同投标人投标资格要求。</w:t>
      </w:r>
      <w:r>
        <w:rPr>
          <w:rFonts w:hint="eastAsia" w:ascii="宋体" w:hAnsi="宋体"/>
          <w:color w:val="000000"/>
          <w:szCs w:val="21"/>
          <w:highlight w:val="none"/>
        </w:rPr>
      </w:r>
      <w:r/>
    </w:p>
    <w:p>
      <w:pPr>
        <w:pStyle w:val="836"/>
        <w:ind w:firstLine="420"/>
        <w:spacing w:line="360" w:lineRule="auto"/>
        <w:tabs>
          <w:tab w:val="left" w:pos="3600" w:leader="none"/>
        </w:tabs>
        <w:rPr>
          <w:rFonts w:hint="eastAsia" w:ascii="宋体" w:hAnsi="宋体"/>
          <w:color w:val="000000"/>
          <w:szCs w:val="21"/>
          <w:highlight w:val="none"/>
        </w:rPr>
      </w:pPr>
      <w:r>
        <w:rPr>
          <w:rFonts w:hint="eastAsia" w:ascii="宋体" w:hAnsi="宋体"/>
          <w:bCs/>
          <w:color w:val="000000"/>
          <w:szCs w:val="21"/>
          <w:highlight w:val="none"/>
        </w:rPr>
        <w:t xml:space="preserve">注：已经报名的投标人不代表具备本项目的投标资格，所有满足资格条件的证明文件须放入投标文件中，开标结束后由采购单位或者</w:t>
      </w:r>
      <w:r>
        <w:rPr>
          <w:rFonts w:ascii="宋体" w:hAnsi="宋体"/>
          <w:bCs/>
          <w:color w:val="000000"/>
          <w:szCs w:val="21"/>
          <w:highlight w:val="none"/>
        </w:rPr>
        <w:t xml:space="preserve">采购代理机构进行资格审查</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w:t>
      </w:r>
      <w:r>
        <w:rPr>
          <w:rFonts w:ascii="宋体" w:hAnsi="宋体"/>
          <w:b/>
          <w:color w:val="000000"/>
          <w:szCs w:val="21"/>
          <w:highlight w:val="none"/>
        </w:rPr>
        <w:t xml:space="preserve">投标人代表</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4.1指全权代表投标人参加投标活动并签署投标文件的人，如果投标人代表不是法</w:t>
      </w:r>
      <w:r>
        <w:rPr>
          <w:rFonts w:hint="eastAsia" w:ascii="宋体" w:hAnsi="宋体"/>
          <w:color w:val="000000"/>
          <w:szCs w:val="21"/>
          <w:highlight w:val="none"/>
        </w:rPr>
        <w:t xml:space="preserve">定</w:t>
      </w:r>
      <w:r>
        <w:rPr>
          <w:rFonts w:ascii="宋体" w:hAnsi="宋体"/>
          <w:color w:val="000000"/>
          <w:szCs w:val="21"/>
          <w:highlight w:val="none"/>
        </w:rPr>
        <w:t xml:space="preserve">代表</w:t>
      </w:r>
      <w:r>
        <w:rPr>
          <w:rFonts w:hint="eastAsia" w:ascii="宋体" w:hAnsi="宋体"/>
          <w:color w:val="000000"/>
          <w:szCs w:val="21"/>
          <w:highlight w:val="none"/>
        </w:rPr>
        <w:t xml:space="preserve">人</w:t>
      </w:r>
      <w:r>
        <w:rPr>
          <w:rFonts w:ascii="宋体" w:hAnsi="宋体"/>
          <w:color w:val="000000"/>
          <w:szCs w:val="21"/>
          <w:highlight w:val="none"/>
        </w:rPr>
        <w:t xml:space="preserve">，须持有《法</w:t>
      </w:r>
      <w:r>
        <w:rPr>
          <w:rFonts w:hint="eastAsia" w:ascii="宋体" w:hAnsi="宋体"/>
          <w:color w:val="000000"/>
          <w:szCs w:val="21"/>
          <w:highlight w:val="none"/>
        </w:rPr>
        <w:t xml:space="preserve">定</w:t>
      </w:r>
      <w:r>
        <w:rPr>
          <w:rFonts w:ascii="宋体" w:hAnsi="宋体"/>
          <w:color w:val="000000"/>
          <w:szCs w:val="21"/>
          <w:highlight w:val="none"/>
        </w:rPr>
        <w:t xml:space="preserve">代表人授权委托书》（详见统一格式）。</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w:t>
      </w:r>
      <w:r>
        <w:rPr>
          <w:rFonts w:ascii="宋体" w:hAnsi="宋体"/>
          <w:b/>
          <w:color w:val="000000"/>
          <w:szCs w:val="21"/>
          <w:highlight w:val="none"/>
        </w:rPr>
        <w:t xml:space="preserve">投标费用</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5.1无论投标过程中的做法和结果如何，投标人自行承担所有与参加投标有关的全部费用。</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联合投标</w:t>
      </w:r>
      <w:r>
        <w:rPr>
          <w:rFonts w:ascii="宋体" w:hAnsi="宋体"/>
          <w:b/>
          <w:color w:val="000000"/>
          <w:szCs w:val="21"/>
          <w:highlight w:val="none"/>
        </w:rPr>
      </w:r>
      <w:r/>
    </w:p>
    <w:p>
      <w:pPr>
        <w:pStyle w:val="836"/>
        <w:ind w:firstLine="420"/>
        <w:spacing w:line="360" w:lineRule="auto"/>
        <w:tabs>
          <w:tab w:val="left" w:pos="630" w:leader="none"/>
        </w:tabs>
        <w:rPr>
          <w:rFonts w:hint="eastAsia" w:ascii="宋体" w:hAnsi="宋体"/>
          <w:color w:val="000000"/>
          <w:szCs w:val="21"/>
          <w:highlight w:val="none"/>
        </w:rPr>
      </w:pPr>
      <w:r>
        <w:rPr>
          <w:rFonts w:hint="eastAsia" w:ascii="宋体" w:hAnsi="宋体"/>
          <w:color w:val="000000"/>
          <w:szCs w:val="21"/>
          <w:highlight w:val="none"/>
        </w:rPr>
        <w:t xml:space="preserve">6.1本项目不接受联合体投标。</w:t>
      </w:r>
      <w:r>
        <w:rPr>
          <w:rFonts w:hint="eastAsia" w:ascii="宋体" w:hAnsi="宋体"/>
          <w:color w:val="000000"/>
          <w:szCs w:val="21"/>
          <w:highlight w:val="none"/>
        </w:rPr>
      </w:r>
      <w:r/>
    </w:p>
    <w:p>
      <w:pPr>
        <w:pStyle w:val="836"/>
        <w:ind w:firstLine="422"/>
        <w:spacing w:line="360" w:lineRule="auto"/>
        <w:tabs>
          <w:tab w:val="left" w:pos="630" w:leader="none"/>
        </w:tabs>
        <w:rPr>
          <w:rFonts w:ascii="宋体" w:hAnsi="宋体"/>
          <w:b/>
          <w:color w:val="000000"/>
          <w:szCs w:val="21"/>
          <w:highlight w:val="none"/>
        </w:rPr>
      </w:pPr>
      <w:r>
        <w:rPr>
          <w:rFonts w:ascii="宋体" w:hAnsi="宋体"/>
          <w:b/>
          <w:color w:val="000000"/>
          <w:szCs w:val="21"/>
          <w:highlight w:val="none"/>
        </w:rPr>
        <w:t xml:space="preserve">7</w:t>
      </w:r>
      <w:r>
        <w:rPr>
          <w:rFonts w:hint="eastAsia" w:ascii="宋体" w:hAnsi="宋体"/>
          <w:b/>
          <w:color w:val="000000"/>
          <w:szCs w:val="21"/>
          <w:highlight w:val="none"/>
        </w:rPr>
        <w:t xml:space="preserve">.本项目不接受进口产品投标（货物类）。</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三、招标文件的说明</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8</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8.2招标文件及其补充文件不是直接从本招标文件规定的方式获得的，采购单位对招标文件及其补遗的真实性、完整性不承担任何责任。</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招标文件的澄清</w:t>
      </w:r>
      <w:r>
        <w:rPr>
          <w:rFonts w:ascii="宋体" w:hAnsi="宋体"/>
          <w:b/>
          <w:color w:val="000000"/>
          <w:szCs w:val="21"/>
          <w:highlight w:val="none"/>
        </w:rPr>
      </w:r>
      <w:r/>
    </w:p>
    <w:p>
      <w:pPr>
        <w:pStyle w:val="8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9.1</w:t>
      </w:r>
      <w:r>
        <w:rPr>
          <w:rFonts w:hint="eastAsia" w:ascii="宋体" w:hAnsi="宋体"/>
          <w:color w:val="000000"/>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color w:val="000000"/>
          <w:sz w:val="21"/>
          <w:szCs w:val="21"/>
          <w:highlight w:val="none"/>
        </w:rPr>
      </w:r>
      <w:r/>
    </w:p>
    <w:p>
      <w:pPr>
        <w:pStyle w:val="8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color w:val="000000"/>
          <w:sz w:val="21"/>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招标文件的修改</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10.2</w:t>
      </w:r>
      <w:r>
        <w:rPr>
          <w:rFonts w:hint="eastAsia" w:ascii="宋体" w:hAnsi="宋体"/>
          <w:color w:val="000000"/>
          <w:szCs w:val="21"/>
          <w:highlight w:val="none"/>
        </w:rPr>
        <w:t xml:space="preserve">为保证供应商有足够时间修正投标文件，或出于其他合理原因，采购代理机构可依法顺延投标截止时间和开标时间。</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10.3</w:t>
      </w:r>
      <w:r>
        <w:rPr>
          <w:rFonts w:hint="eastAsia" w:ascii="宋体" w:hAnsi="宋体"/>
          <w:color w:val="000000"/>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10.4招标文件的澄清、修改、补充等内容均以苏州市政府采购网上发布的信息为准，由报名单位自行关注并获取。</w:t>
      </w:r>
      <w:r>
        <w:rPr>
          <w:rFonts w:ascii="宋体" w:hAnsi="宋体"/>
          <w:color w:val="000000"/>
          <w:szCs w:val="21"/>
          <w:highlight w:val="none"/>
        </w:rPr>
      </w:r>
      <w:r/>
    </w:p>
    <w:p>
      <w:pPr>
        <w:pStyle w:val="836"/>
        <w:ind w:firstLine="422"/>
        <w:spacing w:line="360" w:lineRule="auto"/>
        <w:rPr>
          <w:rFonts w:hint="eastAsia" w:ascii="宋体" w:hAnsi="宋体"/>
          <w:color w:val="000000"/>
          <w:szCs w:val="21"/>
          <w:highlight w:val="none"/>
        </w:rPr>
      </w:pPr>
      <w:r>
        <w:rPr>
          <w:rFonts w:ascii="宋体" w:hAnsi="宋体"/>
          <w:b/>
          <w:color w:val="000000"/>
          <w:szCs w:val="21"/>
          <w:highlight w:val="none"/>
        </w:rPr>
        <w:t xml:space="preserve">11</w:t>
      </w:r>
      <w:r>
        <w:rPr>
          <w:rFonts w:hint="eastAsia" w:ascii="宋体" w:hAnsi="宋体"/>
          <w:b/>
          <w:color w:val="000000"/>
          <w:szCs w:val="21"/>
          <w:highlight w:val="none"/>
        </w:rPr>
        <w:t xml:space="preserve">.勘察现场：</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color w:val="000000"/>
          <w:szCs w:val="21"/>
          <w:highlight w:val="none"/>
        </w:rPr>
      </w:r>
      <w:r/>
    </w:p>
    <w:p>
      <w:pPr>
        <w:pStyle w:val="836"/>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13.投标文件计量单位和使用文字</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color w:val="000000"/>
          <w:szCs w:val="21"/>
          <w:highlight w:val="none"/>
        </w:rPr>
      </w:r>
      <w:r/>
    </w:p>
    <w:p>
      <w:pPr>
        <w:pStyle w:val="83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14.投标文件的组成和顺序</w:t>
      </w:r>
      <w:r>
        <w:rPr>
          <w:rFonts w:hint="eastAsia" w:ascii="宋体" w:hAnsi="宋体" w:cs="宋体"/>
          <w:bCs/>
          <w:color w:val="000000"/>
          <w:szCs w:val="21"/>
          <w:highlight w:val="none"/>
        </w:rPr>
        <w:t xml:space="preserve">（顺序可调）</w:t>
      </w:r>
      <w:r>
        <w:rPr>
          <w:rFonts w:ascii="宋体" w:hAnsi="宋体" w:cs="宋体"/>
          <w:b/>
          <w:color w:val="000000"/>
          <w:szCs w:val="21"/>
          <w:highlight w:val="none"/>
        </w:rPr>
      </w:r>
      <w:r/>
    </w:p>
    <w:p>
      <w:pPr>
        <w:pStyle w:val="836"/>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本项目制作电子投标文件。</w:t>
      </w:r>
      <w:r>
        <w:rPr>
          <w:rFonts w:hint="eastAsia" w:ascii="宋体" w:hAnsi="宋体" w:cs="宋体"/>
          <w:b/>
          <w:bCs/>
          <w:color w:val="000000"/>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14.1报价部分（详见投标文件格式）：</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14.1.1法定代表人授权委托书（如有授权）；</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14.1.2投标函；</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14.1.3开标一览表；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14.1.4投标分项报价表；</w:t>
      </w:r>
      <w:r>
        <w:rPr>
          <w:rFonts w:hint="eastAsia" w:ascii="宋体" w:hAnsi="宋体" w:cs="宋体"/>
          <w:color w:val="000000"/>
          <w:szCs w:val="21"/>
          <w:highlight w:val="none"/>
        </w:rPr>
      </w:r>
      <w:r/>
    </w:p>
    <w:p>
      <w:pPr>
        <w:pStyle w:val="836"/>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14.2.1技术部分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14.2.1.1服务方案及对本次投标的详细说明；</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14.2.1.2本项目服务人员配备方案及拟投入本项目管理人员配备一览表；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14.2.1.3商务条款偏离表、技术要求偏离表；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14.2.1.4类似业绩一览表；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14.2.1.5其他可以证明供应商资信、资质和货物、服务质量的证书、文件、推荐信、表彰、获奖等资料；</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14.2.1.6招标文件及评分标准中要求提供的其他资料。</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t xml:space="preserve">14.2.2</w:t>
      </w:r>
      <w:r>
        <w:rPr>
          <w:rFonts w:hint="eastAsia" w:ascii="宋体" w:hAnsi="宋体" w:cs="宋体"/>
          <w:b/>
          <w:color w:val="000000"/>
          <w:szCs w:val="21"/>
          <w:highlight w:val="none"/>
        </w:rPr>
        <w:t xml:space="preserve">资格证明文件：</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 关于资格文件的声明函；</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14.2.2.2 投标人情况表；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14.2.2.3投标人《营业执照》副本扫描件；</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14.2.2.4投标人企业法定代表人身份证扫描件；</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14.2.2.5投标人授权委托人身份证扫描件（如有授权）；</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14.2.2.6《投标保证承诺书》。</w:t>
      </w:r>
      <w:r>
        <w:rPr>
          <w:rFonts w:hint="eastAsia" w:ascii="宋体" w:hAnsi="宋体" w:cs="宋体"/>
          <w:color w:val="000000"/>
          <w:sz w:val="21"/>
          <w:szCs w:val="21"/>
          <w:highlight w:val="none"/>
        </w:rPr>
      </w:r>
      <w:r/>
    </w:p>
    <w:p>
      <w:pPr>
        <w:pStyle w:val="83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14.2.2.7投标人证明其满足合格投标人资格条件以及招标文件中要求的证书、证明、文件等必须提供的资料，包括但不限于：</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（1）关于资格证明文件的声明函；</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（2）财务状况报告（上一年度的财务状况报告（成立年限不足1年的提供资信证明））；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（3）依法缴纳税收和社会保障资金的相关材料；</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（4）具备履行合同所必需的设备和专业技术能力的书面声明；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（5）参加政府采购活动前3年内在经营活动中没有重大违法记录的书面声明；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（6）具备法律、行政法规规定的其他条件的证明材料。</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14.2.2.8中小企业声明函/残疾人福利性单位声明函/监狱企业的证明文件（本项目专门面向中小企业采购，须提供中小企业声明函，否则视为不实质性响应）；</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14.2.2.9投标单位与其他单位存在控股、管理关系情况表；</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14.2.2.10招标文件中要求提供的其他资格证明文件。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15.投标文件编制及签署要求</w:t>
      </w:r>
      <w:r>
        <w:rPr>
          <w:rFonts w:hint="eastAsia" w:ascii="宋体" w:hAnsi="宋体" w:cs="宋体"/>
          <w:b/>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color w:val="000000"/>
          <w:sz w:val="21"/>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15.7投标报价（编制）要求的说明</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15.7.1</w:t>
      </w:r>
      <w:r>
        <w:rPr>
          <w:rFonts w:hint="eastAsia" w:ascii="宋体" w:hAnsi="宋体" w:cs="宋体"/>
          <w:color w:val="000000"/>
          <w:szCs w:val="21"/>
          <w:highlight w:val="none"/>
          <w:lang w:val="zh-TW" w:eastAsia="zh-TW"/>
        </w:rPr>
        <w:t xml:space="preserve">除非合同中另有规定，投标人《投标报价明细表》</w:t>
      </w:r>
      <w:r>
        <w:rPr>
          <w:rFonts w:hint="eastAsia" w:ascii="宋体" w:hAnsi="宋体" w:cs="宋体"/>
          <w:color w:val="000000"/>
          <w:szCs w:val="21"/>
          <w:highlight w:val="none"/>
        </w:rPr>
        <w:t xml:space="preserve">应</w:t>
      </w:r>
      <w:r>
        <w:rPr>
          <w:rFonts w:hint="eastAsia" w:ascii="宋体" w:hAnsi="宋体" w:cs="宋体"/>
          <w:color w:val="000000"/>
          <w:szCs w:val="21"/>
          <w:highlight w:val="none"/>
          <w:lang w:val="zh-TW" w:eastAsia="zh-TW"/>
        </w:rPr>
        <w:t xml:space="preserve">包括</w:t>
      </w:r>
      <w:r>
        <w:rPr>
          <w:rFonts w:hint="eastAsia" w:ascii="宋体" w:hAnsi="宋体" w:cs="宋体"/>
          <w:color w:val="000000"/>
          <w:szCs w:val="21"/>
          <w:highlight w:val="none"/>
          <w:lang w:val="zh-TW"/>
        </w:rPr>
        <w:t xml:space="preserve">食材、人工费、食材、配送、工具、通讯、服装、胸卡、办公设备、各种税费、人工、保险、社保、加班费、利润、税金、政策性文件规定及合同包含的所有风险、责任等。</w:t>
      </w:r>
      <w:r>
        <w:rPr>
          <w:rFonts w:hint="eastAsia" w:ascii="宋体" w:hAnsi="宋体" w:cs="宋体"/>
          <w:color w:val="000000"/>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15.7.2</w:t>
      </w:r>
      <w:r>
        <w:rPr>
          <w:rFonts w:hint="eastAsia" w:ascii="宋体" w:hAnsi="宋体" w:cs="宋体"/>
          <w:color w:val="000000"/>
          <w:szCs w:val="21"/>
          <w:highlight w:val="none"/>
          <w:lang w:val="zh-TW" w:eastAsia="zh-TW"/>
        </w:rPr>
        <w:t xml:space="preserve">投标人应按《投标报价明细表》中的全部货物和服务计算单价和总价。《投标报价</w:t>
      </w:r>
      <w:r>
        <w:rPr>
          <w:rFonts w:hint="eastAsia" w:ascii="宋体" w:hAnsi="宋体" w:cs="宋体"/>
          <w:color w:val="000000"/>
          <w:szCs w:val="21"/>
          <w:highlight w:val="none"/>
          <w:lang w:val="zh-TW"/>
        </w:rPr>
        <w:t xml:space="preserve">明细</w:t>
      </w:r>
      <w:r>
        <w:rPr>
          <w:rFonts w:hint="eastAsia" w:ascii="宋体" w:hAnsi="宋体" w:cs="宋体"/>
          <w:color w:val="000000"/>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color w:val="000000"/>
          <w:szCs w:val="21"/>
          <w:highlight w:val="none"/>
          <w:lang w:val="zh-TW"/>
        </w:rPr>
        <w:t xml:space="preserve">采购单位</w:t>
      </w:r>
      <w:r>
        <w:rPr>
          <w:rFonts w:hint="eastAsia" w:ascii="宋体" w:hAnsi="宋体" w:cs="宋体"/>
          <w:color w:val="000000"/>
          <w:szCs w:val="21"/>
          <w:highlight w:val="none"/>
          <w:lang w:val="zh-TW" w:eastAsia="zh-TW"/>
        </w:rPr>
        <w:t xml:space="preserve">将不予支付，并视为该项费用已包括在其它有价款的单价或合价内。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15.7.3</w:t>
      </w:r>
      <w:r>
        <w:rPr>
          <w:rFonts w:hint="eastAsia" w:ascii="宋体" w:hAnsi="宋体" w:cs="宋体"/>
          <w:color w:val="000000"/>
          <w:szCs w:val="21"/>
          <w:highlight w:val="none"/>
          <w:lang w:val="zh-TW" w:eastAsia="zh-TW"/>
        </w:rPr>
        <w:t xml:space="preserve">投标人应对招标文件内所要采购的全部内容进行报价，只投其中部分内容者，其</w:t>
      </w:r>
      <w:r>
        <w:rPr>
          <w:rFonts w:hint="eastAsia" w:ascii="宋体" w:hAnsi="宋体" w:cs="宋体"/>
          <w:color w:val="000000"/>
          <w:szCs w:val="21"/>
          <w:highlight w:val="none"/>
          <w:lang w:val="zh-TW"/>
        </w:rPr>
        <w:t xml:space="preserve">投标文件</w:t>
      </w:r>
      <w:r>
        <w:rPr>
          <w:rFonts w:hint="eastAsia" w:ascii="宋体" w:hAnsi="宋体" w:cs="宋体"/>
          <w:color w:val="000000"/>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15.7.4</w:t>
      </w:r>
      <w:r>
        <w:rPr>
          <w:rFonts w:hint="eastAsia" w:ascii="宋体" w:hAnsi="宋体" w:cs="宋体"/>
          <w:color w:val="000000"/>
          <w:szCs w:val="21"/>
          <w:highlight w:val="none"/>
          <w:lang w:val="zh-TW" w:eastAsia="zh-TW"/>
        </w:rPr>
        <w:t xml:space="preserve">一项投标内容只允许一个报价，</w:t>
      </w:r>
      <w:r>
        <w:rPr>
          <w:rFonts w:hint="eastAsia" w:ascii="宋体" w:hAnsi="宋体" w:cs="宋体"/>
          <w:color w:val="000000"/>
          <w:szCs w:val="21"/>
          <w:highlight w:val="none"/>
          <w:lang w:val="zh-TW"/>
        </w:rPr>
        <w:t xml:space="preserve">采购单位或采购代理机构</w:t>
      </w:r>
      <w:r>
        <w:rPr>
          <w:rFonts w:hint="eastAsia" w:ascii="宋体" w:hAnsi="宋体" w:cs="宋体"/>
          <w:color w:val="000000"/>
          <w:szCs w:val="21"/>
          <w:highlight w:val="none"/>
          <w:lang w:val="zh-TW" w:eastAsia="zh-TW"/>
        </w:rPr>
        <w:t xml:space="preserve">不接受任何有选择性的投标报价。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15.7.5</w:t>
      </w:r>
      <w:r>
        <w:rPr>
          <w:rFonts w:hint="eastAsia" w:ascii="宋体" w:hAnsi="宋体" w:cs="宋体"/>
          <w:color w:val="000000"/>
          <w:szCs w:val="21"/>
          <w:highlight w:val="none"/>
          <w:lang w:val="zh-TW" w:eastAsia="zh-TW"/>
        </w:rPr>
        <w:t xml:space="preserve">投标文件报价中的单价和总价全部采用</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zh-TW" w:eastAsia="zh-TW"/>
        </w:rPr>
        <w:t xml:space="preserve">表示，除非合同的特殊条款另有规定。</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lang w:val="zh-TW" w:eastAsia="zh-TW"/>
        </w:rPr>
      </w:pPr>
      <w:r>
        <w:rPr>
          <w:rFonts w:hint="eastAsia" w:ascii="宋体" w:hAnsi="宋体" w:cs="宋体"/>
          <w:color w:val="000000"/>
          <w:szCs w:val="21"/>
          <w:highlight w:val="none"/>
        </w:rPr>
        <w:t xml:space="preserve">15.7.6</w:t>
      </w:r>
      <w:r>
        <w:rPr>
          <w:rFonts w:hint="eastAsia" w:ascii="宋体" w:hAnsi="宋体" w:cs="宋体"/>
          <w:color w:val="000000"/>
          <w:szCs w:val="21"/>
          <w:highlight w:val="none"/>
          <w:lang w:val="zh-TW" w:eastAsia="zh-TW"/>
        </w:rPr>
        <w:t xml:space="preserve">最低的投标报价或最高的折扣比例是中标的重要条件，但不是中标的唯一条件。</w:t>
      </w:r>
      <w:r>
        <w:rPr>
          <w:rFonts w:hint="eastAsia" w:ascii="宋体" w:hAnsi="宋体" w:cs="宋体"/>
          <w:color w:val="000000"/>
          <w:szCs w:val="21"/>
          <w:highlight w:val="none"/>
          <w:lang w:val="zh-TW" w:eastAsia="zh-TW"/>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15.7.7</w:t>
      </w:r>
      <w:r>
        <w:rPr>
          <w:rFonts w:hint="eastAsia" w:ascii="宋体" w:hAnsi="宋体" w:cs="宋体"/>
          <w:bCs/>
          <w:color w:val="000000"/>
          <w:szCs w:val="21"/>
          <w:highlight w:val="none"/>
        </w:rPr>
        <w:t xml:space="preserve">未按要求制作的投标文件采购单位有权拒绝。</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16.投标文件的份数和签署</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16.投标文件的份数</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16.1投标单位应按本须知的规定，苏采云系统递交投标文件。</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17.投标保证承诺书</w:t>
      </w:r>
      <w:r>
        <w:rPr>
          <w:rFonts w:hint="eastAsia" w:ascii="宋体" w:hAnsi="宋体" w:cs="宋体"/>
          <w:b/>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17.1投标人应以投标人的名义提交《投标保证承诺书》。</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17.2投标保证承诺书：按前附表要求。</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17.3未按上述要求提交《投标保证承诺书》的投标人，将视为无效投标文件。</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17.4发生下列情况之一：</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17.4.1在投标有效期内，投标人撤回其投标的；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17.4.2投标人串通投标、行贿或投标文件中存在虚假情形的；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17.4.3中标供应商无正当理由不按本招标文件相关条款规定与采购单位签订合同的；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17.4.4中标供应商不按本招标文件相关条款规定缴付中标服务费的；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17.4.5投标人在投标过程中有违反有关法律法规的行为。</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17.5中标供应商如有17.4条款所述情形，采购代理机构仍有权按相关法规的规定选择下列条款之一执行：</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17.4.1要求中标供应商按照其投标文件继续履行；</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17.4.2取消其中标资格，并在标书有效期内另行评定中标者或重新招标。</w:t>
      </w:r>
      <w:r>
        <w:rPr>
          <w:rFonts w:hint="eastAsia" w:ascii="宋体" w:hAnsi="宋体" w:cs="宋体"/>
          <w:bCs/>
          <w:color w:val="000000"/>
          <w:szCs w:val="21"/>
          <w:highlight w:val="none"/>
        </w:rPr>
      </w:r>
      <w:r/>
    </w:p>
    <w:p>
      <w:pPr>
        <w:pStyle w:val="836"/>
        <w:ind w:firstLine="422"/>
        <w:spacing w:line="360" w:lineRule="auto"/>
        <w:rPr>
          <w:rFonts w:ascii="宋体" w:hAnsi="宋体"/>
          <w:color w:val="000000"/>
          <w:szCs w:val="21"/>
          <w:highlight w:val="none"/>
        </w:rPr>
      </w:pPr>
      <w:r>
        <w:rPr>
          <w:rFonts w:hint="eastAsia" w:ascii="宋体" w:hAnsi="宋体" w:cs="宋体"/>
          <w:b/>
          <w:color w:val="000000"/>
          <w:szCs w:val="21"/>
          <w:highlight w:val="none"/>
        </w:rPr>
        <w:t xml:space="preserve">18.</w:t>
      </w:r>
      <w:r>
        <w:rPr>
          <w:rFonts w:ascii="宋体" w:hAnsi="宋体"/>
          <w:b/>
          <w:color w:val="000000"/>
          <w:szCs w:val="21"/>
          <w:highlight w:val="none"/>
        </w:rPr>
        <w:t xml:space="preserve">投标文件的有效期</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18.1自</w:t>
      </w:r>
      <w:r>
        <w:rPr>
          <w:rFonts w:hint="eastAsia" w:ascii="宋体" w:hAnsi="宋体"/>
          <w:color w:val="000000"/>
          <w:szCs w:val="21"/>
          <w:highlight w:val="none"/>
        </w:rPr>
        <w:t xml:space="preserve">投标截止之</w:t>
      </w:r>
      <w:r>
        <w:rPr>
          <w:rFonts w:ascii="宋体" w:hAnsi="宋体"/>
          <w:color w:val="000000"/>
          <w:szCs w:val="21"/>
          <w:highlight w:val="none"/>
        </w:rPr>
        <w:t xml:space="preserve">日起</w:t>
      </w:r>
      <w:r>
        <w:rPr>
          <w:rFonts w:hint="eastAsia" w:ascii="宋体" w:hAnsi="宋体"/>
          <w:color w:val="000000"/>
          <w:szCs w:val="21"/>
          <w:highlight w:val="none"/>
        </w:rPr>
        <w:t xml:space="preserve">9</w:t>
      </w:r>
      <w:r>
        <w:rPr>
          <w:rFonts w:ascii="宋体" w:hAnsi="宋体"/>
          <w:color w:val="000000"/>
          <w:szCs w:val="21"/>
          <w:highlight w:val="none"/>
        </w:rPr>
        <w:t xml:space="preserve">0天内，投标书应保持有效。有效期短于这个规定期限的投标，将被拒绝。</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18.2在特殊情况下，</w:t>
      </w:r>
      <w:r>
        <w:rPr>
          <w:rFonts w:hint="eastAsia" w:ascii="宋体" w:hAnsi="宋体"/>
          <w:color w:val="000000"/>
          <w:szCs w:val="21"/>
          <w:highlight w:val="none"/>
        </w:rPr>
        <w:t xml:space="preserve">采购单位或采购代理机构</w:t>
      </w:r>
      <w:r>
        <w:rPr>
          <w:rFonts w:ascii="宋体" w:hAnsi="宋体"/>
          <w:color w:val="000000"/>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五、投标文件的递交</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19.投标文件的递交</w:t>
      </w:r>
      <w:r>
        <w:rPr>
          <w:rFonts w:hint="eastAsia" w:ascii="宋体" w:hAnsi="宋体" w:cs="宋体"/>
          <w:b/>
          <w:color w:val="000000"/>
          <w:szCs w:val="21"/>
          <w:highlight w:val="none"/>
        </w:rPr>
      </w:r>
      <w:r/>
    </w:p>
    <w:p>
      <w:pPr>
        <w:pStyle w:val="870"/>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19.1电子投标文件的递交</w:t>
      </w:r>
      <w:r>
        <w:rPr>
          <w:rFonts w:hint="eastAsia" w:ascii="宋体" w:hAnsi="宋体" w:cs="宋体"/>
          <w:b/>
          <w:color w:val="000000"/>
          <w:sz w:val="21"/>
          <w:szCs w:val="21"/>
          <w:highlight w:val="none"/>
        </w:rPr>
      </w:r>
      <w:r/>
    </w:p>
    <w:p>
      <w:pPr>
        <w:pStyle w:val="87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color w:val="000000"/>
          <w:sz w:val="21"/>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20</w:t>
      </w:r>
      <w:r>
        <w:rPr>
          <w:rFonts w:hint="eastAsia" w:ascii="宋体" w:hAnsi="宋体"/>
          <w:b/>
          <w:color w:val="000000"/>
          <w:szCs w:val="21"/>
          <w:highlight w:val="none"/>
        </w:rPr>
        <w:t xml:space="preserve">.</w:t>
      </w:r>
      <w:r>
        <w:rPr>
          <w:rFonts w:ascii="宋体" w:hAnsi="宋体"/>
          <w:b/>
          <w:color w:val="000000"/>
          <w:szCs w:val="21"/>
          <w:highlight w:val="none"/>
        </w:rPr>
        <w:t xml:space="preserve">投标截止时间</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20.2在投标截止时间止投标文件少于三家，采购单位或采购代理机构有权宣布本次招标失败。</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21</w:t>
      </w:r>
      <w:r>
        <w:rPr>
          <w:rFonts w:hint="eastAsia" w:ascii="宋体" w:hAnsi="宋体"/>
          <w:b/>
          <w:color w:val="000000"/>
          <w:szCs w:val="21"/>
          <w:highlight w:val="none"/>
        </w:rPr>
        <w:t xml:space="preserve">.</w:t>
      </w:r>
      <w:r>
        <w:rPr>
          <w:rFonts w:ascii="宋体" w:hAnsi="宋体"/>
          <w:b/>
          <w:color w:val="000000"/>
          <w:szCs w:val="21"/>
          <w:highlight w:val="none"/>
        </w:rPr>
        <w:t xml:space="preserve">投标文件的修改和撤回</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21.1</w:t>
      </w:r>
      <w:r>
        <w:rPr>
          <w:rFonts w:hint="eastAsia" w:ascii="宋体" w:hAnsi="宋体"/>
          <w:color w:val="000000"/>
          <w:szCs w:val="21"/>
          <w:highlight w:val="none"/>
        </w:rPr>
        <w:t xml:space="preserve">投标人在投标截止时间前，可以对所递交的投标文件进行补充、修改或者撤回。</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2</w:t>
      </w:r>
      <w:r>
        <w:rPr>
          <w:rFonts w:ascii="宋体" w:hAnsi="宋体"/>
          <w:color w:val="000000"/>
          <w:szCs w:val="21"/>
          <w:highlight w:val="none"/>
        </w:rPr>
        <w:t xml:space="preserve">开标后投标人不得</w:t>
      </w:r>
      <w:r>
        <w:rPr>
          <w:rFonts w:hint="eastAsia" w:ascii="宋体" w:hAnsi="宋体"/>
          <w:color w:val="000000"/>
          <w:szCs w:val="21"/>
          <w:highlight w:val="none"/>
        </w:rPr>
        <w:t xml:space="preserve">撤销</w:t>
      </w:r>
      <w:r>
        <w:rPr>
          <w:rFonts w:ascii="宋体" w:hAnsi="宋体"/>
          <w:color w:val="000000"/>
          <w:szCs w:val="21"/>
          <w:highlight w:val="none"/>
        </w:rPr>
        <w:t xml:space="preserve">投标。</w:t>
      </w:r>
      <w:r>
        <w:rPr>
          <w:rFonts w:ascii="宋体" w:hAnsi="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 开标和评标</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22.开标</w:t>
      </w:r>
      <w:r>
        <w:rPr>
          <w:rFonts w:hint="eastAsia" w:ascii="宋体" w:hAnsi="宋体" w:cs="宋体"/>
          <w:b/>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22.2线上参加（观看）开标（开启）会方式：登录“苏采云”系统，点击“开标大厅”，选择对应项目，点击进入不见面开标系统。</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22.5供应商在“苏采云”系统规定的时间内未成功解密电子投标文件的，投标无效。</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22.8至投标文件提交截止时间，递交投标文件的供应商不足三家的，不得开标。</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23.评标委员会或评标小组</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23.1评标委员会或评标小组（以下简称评标委员会）成员由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依法组建；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23.2评标委员会或评标小组负责具体的评标事务，并独立履行以下职责；</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23.2.1审查投标文件是否符合招标文件的要求，并做出评价；</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23.2.2可以要求投标供应商对投标文件有关事项做出解释或澄清；</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23.2.3推荐中标候选人名单，或者受采购代理机构委托按照事先确定的办法直接确定</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23.2.4向招标采购单位或者有关部门报告非法干预评标工作的行为。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23.3评标委员会成员应当履行下列义务：</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23.3.1遵纪守法，客观、公正、廉洁地履行职责；</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23.3.2按照招标文件规定的评标办法和评标标准进行评标，对评审意见承担个人责任；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23.3.3对评标过程和结果，以及投标人的商业秘密保密；</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23.3.4参与评标报告的起草；</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23.3.5配合招标采购单位答复投标人提出的质疑；</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22.3.6配合</w:t>
      </w:r>
      <w:r>
        <w:rPr>
          <w:rFonts w:hint="eastAsia" w:ascii="宋体" w:hAnsi="宋体"/>
          <w:color w:val="000000"/>
          <w:szCs w:val="21"/>
          <w:highlight w:val="none"/>
        </w:rPr>
        <w:t xml:space="preserve">相关</w:t>
      </w:r>
      <w:r>
        <w:rPr>
          <w:rFonts w:ascii="宋体" w:hAnsi="宋体"/>
          <w:color w:val="000000"/>
          <w:szCs w:val="21"/>
          <w:highlight w:val="none"/>
        </w:rPr>
        <w:t xml:space="preserve">部门的投诉处理工作。</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24.评标内容的保密</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24.1公开开标后，直到宣布授予</w:t>
      </w:r>
      <w:r>
        <w:rPr>
          <w:rFonts w:hint="eastAsia" w:ascii="宋体" w:hAnsi="宋体"/>
          <w:color w:val="000000"/>
          <w:szCs w:val="21"/>
          <w:highlight w:val="none"/>
        </w:rPr>
        <w:t xml:space="preserve">中标单位</w:t>
      </w:r>
      <w:r>
        <w:rPr>
          <w:rFonts w:ascii="宋体" w:hAnsi="宋体"/>
          <w:color w:val="000000"/>
          <w:szCs w:val="21"/>
          <w:highlight w:val="none"/>
        </w:rPr>
        <w:t xml:space="preserve">合同为止，凡属于审查、澄清、评价投标的所有资料，有关授予合同的信息都不应向投标人或与评标无关的其他人泄露。</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24.3在评标期间，采购代理机构将通过指定联络人与投标人进行联系。</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25.对投标文件初审</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25.1投标文件初审分为资格性检查和符合性检查。</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25.2.1投标文件未按照本须知规定制作的；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25.2.2与招标文件有重大偏离；</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25.2.3投标人拒绝修正错误；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25.2.4投标人的报价是选择性的；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25.2.5投标人的报价只投了部分内容；</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25.2.6投标人的投标文件出现了评标委员会认为不应当雷同的情况；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25.2.7其他被评标委员会认定无效的情况。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（二）财政部门与法院、工商、税务等部门联合惩戒的失信信息，包括：</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（1）被列入失信被执行人名单；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（2）被列入重大税收违法案件当事人名单；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25.3.3查询截止时点：在投标截止时间，在“供应商信用查询”系统对供应商信用记录进行查询。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25.6评委会将对确定为实质上响应的投标进行审核，看其是否有计算上或累加上的算术错误，修正错误的原则如下：</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25.6.1开标时，投标文件中开标一览表（报价表）内容与投标文件中明细内容不一致时的，以开标一览表（报价表）为准；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25.6.2投标文件的大写金额与小写金额不一致的，以大写金额为准；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25.6.4对不同文字文本投标文件的解释发生异议的，以中文文本为准；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25.6.5投标人不同意以上修正，则其投标将被拒绝。</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25.7评标委员会对投标文件的判定，只依据投标内容本身，不依靠开标后的任何外来证明。</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26.投标的澄清</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26.2本</w:t>
      </w:r>
      <w:r>
        <w:rPr>
          <w:rFonts w:hint="eastAsia" w:ascii="宋体" w:hAnsi="宋体" w:cs="宋体"/>
          <w:color w:val="000000"/>
          <w:szCs w:val="21"/>
          <w:highlight w:val="none"/>
        </w:rPr>
        <w:t xml:space="preserve">项目采用线上澄清。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26.2.2接到评标委员会澄清、说明和更正要求的供应商如未按规定做出澄清、说明和更正，其风险由供应商自行承担。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26.3投标人对投标文件的澄清不得改变投标的价格（校核时发现的算术错误除外）及实质内容。</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27.废标</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27.1在招标过程中，出现下列情况之一的，应予废标：</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27.1.1符合专业条件的投标人或者对招标文件作实质响应的投标人不足三家的；</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27.1.2出现影响采购公正的违法、违规行为的；</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27.1.3投标人的报价均超过了采购预算或采购最高限价；</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27.1.4因重大变故，采购任务取消的；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27.2废标后，采购代理机构将把废标的理由通知所有投标人。</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28.投标文件的评价</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28.2评价采用的办法具体内容详见招标文件 </w:t>
      </w:r>
      <w:r>
        <w:rPr>
          <w:rFonts w:hint="eastAsia" w:ascii="宋体" w:hAnsi="宋体" w:cs="宋体"/>
          <w:b/>
          <w:bCs/>
          <w:color w:val="000000"/>
          <w:szCs w:val="21"/>
          <w:highlight w:val="none"/>
        </w:rPr>
        <w:t xml:space="preserve">评标办法、评分标准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28.3最低的投标报价或最高的折扣比例是中标的重要条件，但不是唯一条件。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29.中标供应商的确认</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29.4供应商有违反政府采购法律法规规定的中标无效情形的，中标无效。</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30.合同授予标准</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31.中标通知书</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31.1确定出中标单位后，采购代理机构将以书面形式向中标单位发出中标通知书。</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31.2中标通知书将成为合同的组成部分。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31.3采购单位对未中标单位不承担解释未中标原因的义务。</w:t>
      </w:r>
      <w:r>
        <w:rPr>
          <w:rFonts w:hint="eastAsia" w:ascii="宋体" w:hAnsi="宋体" w:cs="宋体"/>
          <w:color w:val="000000"/>
          <w:szCs w:val="21"/>
          <w:highlight w:val="none"/>
        </w:rPr>
      </w:r>
      <w:r/>
    </w:p>
    <w:p>
      <w:pPr>
        <w:pStyle w:val="836"/>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32.未中标通知书</w:t>
      </w:r>
      <w:r>
        <w:rPr>
          <w:rFonts w:hint="eastAsia" w:ascii="宋体" w:hAnsi="宋体" w:cs="宋体"/>
          <w:b/>
          <w:bCs/>
          <w:color w:val="000000"/>
          <w:szCs w:val="21"/>
          <w:highlight w:val="none"/>
        </w:rPr>
      </w:r>
      <w:r/>
    </w:p>
    <w:p>
      <w:pPr>
        <w:pStyle w:val="83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33.合同的签订</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33.2签订合同及合同条款应以招标文件和中标供应商的投标文件及其澄清文件为依据。</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按前附表</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八、其他事项</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35.1中标单位交中标服务费的时间应与前附表规定一致。</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35.2中标单位如果未按规定缴纳中标服务费，采购代理机构有权从其投标保证金取得相应金额的赔付，并保留诉讼的权利。</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36.监督</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政府有关监督部门将对招投标全过程进行监督。</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37.未尽事宜</w:t>
      </w:r>
      <w:r>
        <w:rPr>
          <w:rFonts w:hint="eastAsia" w:ascii="宋体" w:hAnsi="宋体" w:cs="宋体"/>
          <w:b/>
          <w:color w:val="000000"/>
          <w:szCs w:val="21"/>
          <w:highlight w:val="none"/>
        </w:rPr>
      </w:r>
      <w:r/>
    </w:p>
    <w:p>
      <w:pPr>
        <w:pStyle w:val="836"/>
        <w:ind w:firstLine="420"/>
        <w:spacing w:line="360" w:lineRule="auto"/>
        <w:rPr>
          <w:color w:val="000000"/>
          <w:highlight w:val="none"/>
        </w:rPr>
      </w:pPr>
      <w:r>
        <w:rPr>
          <w:rFonts w:hint="eastAsia" w:ascii="宋体" w:hAnsi="宋体" w:cs="宋体"/>
          <w:color w:val="000000"/>
          <w:szCs w:val="21"/>
          <w:highlight w:val="none"/>
        </w:rPr>
        <w:t xml:space="preserve">按《中华人民共和国政府采购法》及其他有关政府采购的法律法规的规定执行。</w:t>
      </w:r>
      <w:r>
        <w:rPr>
          <w:color w:val="000000"/>
          <w:highlight w:val="none"/>
        </w:rPr>
      </w:r>
      <w:r/>
    </w:p>
    <w:p>
      <w:pPr>
        <w:pStyle w:val="836"/>
        <w:jc w:val="center"/>
        <w:rPr>
          <w:rFonts w:ascii="黑体" w:hAnsi="宋体" w:eastAsia="黑体"/>
          <w:b/>
          <w:bCs/>
          <w:color w:val="000000"/>
          <w:sz w:val="32"/>
          <w:highlight w:val="none"/>
        </w:rPr>
      </w:pPr>
      <w:r>
        <w:rPr>
          <w:rFonts w:hint="eastAsia" w:ascii="黑体" w:hAnsi="宋体" w:eastAsia="黑体"/>
          <w:b/>
          <w:bCs/>
          <w:color w:val="000000"/>
          <w:sz w:val="32"/>
          <w:highlight w:val="none"/>
        </w:rPr>
        <w:br w:type="page" w:clear="all"/>
      </w:r>
      <w:r>
        <w:rPr>
          <w:rFonts w:hint="eastAsia" w:ascii="黑体" w:hAnsi="宋体" w:eastAsia="黑体"/>
          <w:b/>
          <w:bCs/>
          <w:color w:val="000000"/>
          <w:sz w:val="32"/>
          <w:highlight w:val="none"/>
        </w:rPr>
        <w:t xml:space="preserve">第三章</w:t>
      </w:r>
      <w:r>
        <w:rPr>
          <w:rFonts w:ascii="黑体" w:hAnsi="宋体" w:eastAsia="黑体"/>
          <w:b/>
          <w:bCs/>
          <w:color w:val="000000"/>
          <w:sz w:val="32"/>
          <w:highlight w:val="none"/>
        </w:rPr>
        <w:t xml:space="preserve"> </w:t>
      </w:r>
      <w:r>
        <w:rPr>
          <w:rFonts w:hint="eastAsia" w:ascii="黑体" w:hAnsi="宋体" w:eastAsia="黑体"/>
          <w:b/>
          <w:bCs/>
          <w:color w:val="000000"/>
          <w:sz w:val="32"/>
          <w:highlight w:val="none"/>
        </w:rPr>
        <w:t xml:space="preserve">投标文件格式</w:t>
      </w:r>
      <w:r>
        <w:rPr>
          <w:rFonts w:ascii="黑体" w:hAnsi="宋体" w:eastAsia="黑体"/>
          <w:b/>
          <w:bCs/>
          <w:color w:val="000000"/>
          <w:sz w:val="32"/>
          <w:highlight w:val="none"/>
        </w:rPr>
      </w:r>
      <w:r/>
    </w:p>
    <w:p>
      <w:pPr>
        <w:pStyle w:val="848"/>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848"/>
        <w:ind w:firstLine="480"/>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对本章所有的投标书格式，投标人可根据自身情况进行补充和修改，但补充和修改不得造成与本格式内容有实质性的违背。</w:t>
      </w:r>
      <w:r>
        <w:rPr>
          <w:rFonts w:hAnsi="宋体" w:eastAsia="宋体"/>
          <w:b/>
          <w:color w:val="000000"/>
          <w:sz w:val="21"/>
          <w:szCs w:val="21"/>
          <w:highlight w:val="none"/>
        </w:rPr>
      </w:r>
      <w:r/>
    </w:p>
    <w:p>
      <w:pPr>
        <w:pStyle w:val="848"/>
        <w:ind w:firstLine="0"/>
        <w:spacing w:line="360" w:lineRule="auto"/>
        <w:rPr>
          <w:rFonts w:hAnsi="宋体" w:eastAsia="宋体"/>
          <w:b/>
          <w:bCs/>
          <w:color w:val="000000"/>
          <w:sz w:val="21"/>
          <w:szCs w:val="21"/>
          <w:highlight w:val="none"/>
        </w:rPr>
      </w:pPr>
      <w:r>
        <w:rPr>
          <w:rFonts w:hAnsi="宋体" w:eastAsia="宋体"/>
          <w:b/>
          <w:color w:val="000000"/>
          <w:sz w:val="21"/>
          <w:szCs w:val="21"/>
          <w:highlight w:val="none"/>
        </w:rPr>
        <w:br w:type="page" w:clear="all"/>
      </w:r>
      <w:bookmarkStart w:id="0" w:name="_Toc387680431"/>
      <w:r>
        <w:rPr>
          <w:rFonts w:hAnsi="宋体" w:eastAsia="宋体"/>
          <w:b/>
          <w:bCs/>
          <w:color w:val="000000"/>
          <w:sz w:val="21"/>
          <w:szCs w:val="21"/>
          <w:highlight w:val="none"/>
        </w:rPr>
        <w:t xml:space="preserve">格式1</w:t>
      </w:r>
      <w:r>
        <w:rPr>
          <w:rFonts w:hint="eastAsia" w:hAnsi="宋体" w:eastAsia="宋体"/>
          <w:b/>
          <w:bCs/>
          <w:color w:val="000000"/>
          <w:sz w:val="21"/>
          <w:szCs w:val="21"/>
          <w:highlight w:val="none"/>
        </w:rPr>
        <w:t xml:space="preserve">、</w:t>
      </w:r>
      <w:bookmarkEnd w:id="0"/>
      <w:r>
        <w:rPr>
          <w:rFonts w:hAnsi="宋体" w:eastAsia="宋体"/>
          <w:b/>
          <w:bCs/>
          <w:color w:val="000000"/>
          <w:sz w:val="21"/>
          <w:szCs w:val="21"/>
          <w:highlight w:val="none"/>
        </w:rPr>
      </w:r>
      <w:r/>
    </w:p>
    <w:p>
      <w:pPr>
        <w:pStyle w:val="896"/>
        <w:jc w:val="center"/>
        <w:spacing w:line="360" w:lineRule="auto"/>
        <w:rPr>
          <w:rFonts w:ascii="黑体" w:hAnsi="Times New Roman" w:eastAsia="黑体"/>
          <w:b/>
          <w:color w:val="000000"/>
          <w:sz w:val="30"/>
          <w:szCs w:val="30"/>
          <w:highlight w:val="none"/>
        </w:rPr>
      </w:pPr>
      <w:r>
        <w:rPr>
          <w:rFonts w:ascii="黑体" w:hAnsi="Times New Roman" w:eastAsia="黑体"/>
          <w:b/>
          <w:color w:val="000000"/>
          <w:sz w:val="30"/>
          <w:szCs w:val="30"/>
          <w:highlight w:val="none"/>
        </w:rPr>
        <w:t xml:space="preserve">投标函</w:t>
      </w:r>
      <w:r>
        <w:rPr>
          <w:rFonts w:ascii="黑体" w:hAnsi="Times New Roman" w:eastAsia="黑体"/>
          <w:b/>
          <w:color w:val="000000"/>
          <w:sz w:val="30"/>
          <w:szCs w:val="30"/>
          <w:highlight w:val="none"/>
        </w:rPr>
      </w:r>
      <w:r/>
    </w:p>
    <w:p>
      <w:pPr>
        <w:pStyle w:val="896"/>
        <w:jc w:val="left"/>
        <w:rPr>
          <w:rFonts w:ascii="Times New Roman" w:hAnsi="宋体" w:eastAsia="宋体"/>
          <w:color w:val="000000"/>
          <w:sz w:val="21"/>
          <w:szCs w:val="21"/>
          <w:highlight w:val="none"/>
          <w:u w:val="single"/>
        </w:rPr>
      </w:pPr>
      <w:r>
        <w:rPr>
          <w:rFonts w:ascii="Times New Roman" w:hAnsi="宋体" w:eastAsia="宋体"/>
          <w:color w:val="000000"/>
          <w:sz w:val="21"/>
          <w:szCs w:val="21"/>
          <w:highlight w:val="none"/>
          <w:u w:val="single"/>
        </w:rPr>
        <w:t xml:space="preserve">嘉德信工程管理(苏州)有限公司</w:t>
      </w:r>
      <w:r>
        <w:rPr>
          <w:rFonts w:ascii="Times New Roman" w:hAnsi="宋体" w:eastAsia="宋体"/>
          <w:color w:val="000000"/>
          <w:sz w:val="21"/>
          <w:szCs w:val="21"/>
          <w:highlight w:val="none"/>
          <w:u w:val="single"/>
        </w:rPr>
        <w:t xml:space="preserve">：</w:t>
      </w:r>
      <w:r>
        <w:rPr>
          <w:rFonts w:ascii="Times New Roman" w:hAnsi="宋体" w:eastAsia="宋体"/>
          <w:color w:val="000000"/>
          <w:sz w:val="21"/>
          <w:szCs w:val="21"/>
          <w:highlight w:val="none"/>
          <w:u w:val="single"/>
        </w:rPr>
      </w:r>
      <w:r/>
    </w:p>
    <w:p>
      <w:pPr>
        <w:pStyle w:val="896"/>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我们收到贵公司 </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号招标文件，我公司认为本项目的招标采购坚持了公开、公平、公正的原则，经仔细阅读和研究，我们决定参加投标。</w:t>
      </w:r>
      <w:r>
        <w:rPr>
          <w:rFonts w:hAnsi="宋体" w:eastAsia="宋体" w:cs="宋体"/>
          <w:color w:val="000000"/>
          <w:sz w:val="21"/>
          <w:szCs w:val="21"/>
          <w:highlight w:val="none"/>
        </w:rPr>
      </w:r>
      <w:r/>
    </w:p>
    <w:p>
      <w:pPr>
        <w:pStyle w:val="896"/>
        <w:numPr>
          <w:ilvl w:val="0"/>
          <w:numId w:val="1"/>
        </w:numPr>
        <w:ind w:firstLine="420"/>
        <w:rPr>
          <w:rFonts w:hAnsi="宋体" w:eastAsia="宋体" w:cs="宋体"/>
          <w:color w:val="000000"/>
          <w:sz w:val="21"/>
          <w:szCs w:val="21"/>
          <w:highlight w:val="none"/>
          <w:lang w:val="zh-TW"/>
        </w:rPr>
      </w:pPr>
      <w:r>
        <w:rPr>
          <w:rFonts w:ascii="Times New Roman" w:hAnsi="宋体" w:eastAsia="宋体"/>
          <w:color w:val="000000"/>
          <w:sz w:val="21"/>
          <w:szCs w:val="21"/>
          <w:highlight w:val="none"/>
        </w:rPr>
        <w:t xml:space="preserve">我们愿意按照招标文件的一切要求，提供包括但不限于</w:t>
      </w:r>
      <w:r>
        <w:rPr>
          <w:rFonts w:hint="eastAsia" w:ascii="Times New Roman" w:hAnsi="宋体" w:eastAsia="宋体"/>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Ansi="宋体" w:eastAsia="宋体" w:cs="宋体"/>
          <w:color w:val="000000"/>
          <w:sz w:val="21"/>
          <w:szCs w:val="21"/>
          <w:highlight w:val="none"/>
          <w:lang w:val="zh-TW"/>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4、我公司承诺在本项目开标后，我们不会再对招标文件及补充通知向采购单位、财政局等进行恶意质疑或投诉。</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7、我们认为你们有权决定中标者，还认为你们有权接受或拒绝所有的投标者。</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8、我们愿意遵守招标公告及招标文件中所列的收费标准。</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10、我们同意中标单位若无法按约定条款履行义务等行为，采购单位有权取消其中标资格。</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11、我们愿意按招标文件的规定遵守《投标保证承诺书》。</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、与本投标有关的通讯地址：</w:t>
      </w:r>
      <w:r>
        <w:rPr>
          <w:rFonts w:ascii="Times New Roman" w:hAnsi="宋体" w:eastAsia="宋体"/>
          <w:color w:val="000000"/>
          <w:sz w:val="21"/>
          <w:szCs w:val="21"/>
          <w:highlight w:val="non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单位：</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联系人：</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地址：</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邮政编码：</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联系电话：</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传真：</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投标单位</w:t>
      </w:r>
      <w:r>
        <w:rPr>
          <w:rFonts w:ascii="Times New Roman" w:hAnsi="宋体" w:eastAsia="宋体"/>
          <w:color w:val="000000"/>
          <w:sz w:val="21"/>
          <w:szCs w:val="21"/>
          <w:highlight w:val="none"/>
        </w:rPr>
        <w:t xml:space="preserve">：（单位盖章）</w:t>
      </w:r>
      <w:r>
        <w:rPr>
          <w:rFonts w:ascii="Times New Roman" w:hAnsi="Times New Roman" w:eastAsia="宋体"/>
          <w:color w:val="000000"/>
          <w:sz w:val="21"/>
          <w:szCs w:val="21"/>
          <w:highlight w:val="none"/>
        </w:rPr>
      </w:r>
      <w:r/>
    </w:p>
    <w:p>
      <w:pPr>
        <w:pStyle w:val="896"/>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单位法定代表人或授权委托人：（签字或盖章）</w:t>
      </w:r>
      <w:r>
        <w:rPr>
          <w:rFonts w:ascii="Times New Roman" w:hAnsi="宋体" w:eastAsia="宋体"/>
          <w:color w:val="000000"/>
          <w:sz w:val="21"/>
          <w:szCs w:val="21"/>
          <w:highlight w:val="none"/>
        </w:rPr>
      </w:r>
      <w:r/>
    </w:p>
    <w:p>
      <w:pPr>
        <w:pStyle w:val="896"/>
        <w:spacing w:line="360" w:lineRule="auto"/>
        <w:rPr>
          <w:rFonts w:hAnsi="宋体" w:eastAsia="宋体"/>
          <w:bCs/>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bookmarkStart w:id="1" w:name="_Toc142194267"/>
      <w:r>
        <w:rPr>
          <w:color w:val="000000"/>
          <w:highlight w:val="none"/>
        </w:rPr>
        <w:br w:type="page" w:clear="all"/>
      </w:r>
      <w:bookmarkStart w:id="2" w:name="_Toc387680432"/>
      <w:r>
        <w:rPr>
          <w:rFonts w:hAnsi="宋体" w:eastAsia="宋体"/>
          <w:b/>
          <w:bCs/>
          <w:color w:val="000000"/>
          <w:sz w:val="21"/>
          <w:szCs w:val="21"/>
          <w:highlight w:val="none"/>
        </w:rPr>
        <w:t xml:space="preserve">格式2、</w:t>
      </w:r>
      <w:bookmarkEnd w:id="1"/>
      <w:r/>
      <w:bookmarkEnd w:id="2"/>
      <w:r>
        <w:rPr>
          <w:rFonts w:hAnsi="宋体" w:eastAsia="宋体"/>
          <w:bCs/>
          <w:color w:val="000000"/>
          <w:sz w:val="21"/>
          <w:szCs w:val="21"/>
          <w:highlight w:val="none"/>
        </w:rPr>
      </w:r>
      <w:r/>
    </w:p>
    <w:p>
      <w:pPr>
        <w:pStyle w:val="848"/>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t xml:space="preserve">法定代表人授权委托书</w:t>
      </w:r>
      <w:r>
        <w:rPr>
          <w:rFonts w:hint="eastAsia" w:ascii="黑体" w:eastAsia="黑体"/>
          <w:b/>
          <w:bCs/>
          <w:color w:val="000000"/>
          <w:sz w:val="30"/>
          <w:szCs w:val="30"/>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t xml:space="preserve">本授权委托书声明：我</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系</w:t>
      </w:r>
      <w:r>
        <w:rPr>
          <w:rFonts w:eastAsia="宋体"/>
          <w:color w:val="000000"/>
          <w:sz w:val="21"/>
          <w:szCs w:val="21"/>
          <w:highlight w:val="none"/>
          <w:u w:val="single"/>
        </w:rPr>
        <w:t xml:space="preserve">（投标单位名称）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的法</w:t>
      </w:r>
      <w:r>
        <w:rPr>
          <w:rFonts w:hint="eastAsia" w:eastAsia="宋体"/>
          <w:color w:val="000000"/>
          <w:sz w:val="21"/>
          <w:szCs w:val="21"/>
          <w:highlight w:val="none"/>
        </w:rPr>
        <w:t xml:space="preserve">定代表</w:t>
      </w:r>
      <w:r>
        <w:rPr>
          <w:rFonts w:eastAsia="宋体"/>
          <w:color w:val="000000"/>
          <w:sz w:val="21"/>
          <w:szCs w:val="21"/>
          <w:highlight w:val="none"/>
        </w:rPr>
        <w:t xml:space="preserve">人，现授权委托</w:t>
      </w:r>
      <w:r>
        <w:rPr>
          <w:rFonts w:eastAsia="宋体"/>
          <w:color w:val="000000"/>
          <w:sz w:val="21"/>
          <w:szCs w:val="21"/>
          <w:highlight w:val="none"/>
          <w:u w:val="single"/>
        </w:rPr>
        <w:t xml:space="preserve">（单位名称）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为我</w:t>
      </w:r>
      <w:r>
        <w:rPr>
          <w:rFonts w:hint="eastAsia" w:eastAsia="宋体"/>
          <w:color w:val="000000"/>
          <w:sz w:val="21"/>
          <w:szCs w:val="21"/>
          <w:highlight w:val="none"/>
        </w:rPr>
        <w:t xml:space="preserve">单位</w:t>
      </w:r>
      <w:r>
        <w:rPr>
          <w:rFonts w:eastAsia="宋体"/>
          <w:color w:val="000000"/>
          <w:sz w:val="21"/>
          <w:szCs w:val="21"/>
          <w:highlight w:val="none"/>
        </w:rPr>
        <w:t xml:space="preserve">代理人，以本</w:t>
      </w:r>
      <w:r>
        <w:rPr>
          <w:rFonts w:hint="eastAsia" w:eastAsia="宋体"/>
          <w:color w:val="000000"/>
          <w:sz w:val="21"/>
          <w:szCs w:val="21"/>
          <w:highlight w:val="none"/>
        </w:rPr>
        <w:t xml:space="preserve">单位</w:t>
      </w:r>
      <w:r>
        <w:rPr>
          <w:rFonts w:eastAsia="宋体"/>
          <w:color w:val="000000"/>
          <w:sz w:val="21"/>
          <w:szCs w:val="21"/>
          <w:highlight w:val="none"/>
        </w:rPr>
        <w:t xml:space="preserve">的名义参加</w:t>
      </w:r>
      <w:r>
        <w:rPr>
          <w:rFonts w:hint="eastAsia" w:eastAsia="宋体"/>
          <w:color w:val="000000"/>
          <w:sz w:val="21"/>
          <w:szCs w:val="21"/>
          <w:highlight w:val="none"/>
        </w:rPr>
        <w:t xml:space="preserve">嘉德信工程管理(苏州)有限公司</w:t>
      </w:r>
      <w:r>
        <w:rPr>
          <w:rFonts w:eastAsia="宋体"/>
          <w:color w:val="000000"/>
          <w:sz w:val="21"/>
          <w:szCs w:val="21"/>
          <w:highlight w:val="none"/>
        </w:rPr>
        <w:t xml:space="preserve">组织实施的编号为</w:t>
      </w:r>
      <w:r>
        <w:rPr>
          <w:rFonts w:hint="eastAsia" w:eastAsia="宋体"/>
          <w:color w:val="000000"/>
          <w:sz w:val="21"/>
          <w:szCs w:val="21"/>
          <w:highlight w:val="none"/>
          <w:u w:val="single"/>
        </w:rPr>
        <w:t xml:space="preserve">                 </w:t>
      </w:r>
      <w:r>
        <w:rPr>
          <w:rFonts w:eastAsia="宋体"/>
          <w:color w:val="000000"/>
          <w:sz w:val="21"/>
          <w:szCs w:val="21"/>
          <w:highlight w:val="none"/>
          <w:u w:val="single"/>
        </w:rPr>
        <w:t xml:space="preserve">号</w:t>
      </w:r>
      <w:r>
        <w:rPr>
          <w:rFonts w:eastAsia="宋体"/>
          <w:color w:val="000000"/>
          <w:sz w:val="21"/>
          <w:szCs w:val="21"/>
          <w:highlight w:val="none"/>
        </w:rPr>
        <w:t xml:space="preserve">的招标活动。代理人在开标、评标、合同谈判过程中所签署的一切文件和处理与这有关的一切事务，我均予以承认。</w:t>
      </w:r>
      <w:r>
        <w:rPr>
          <w:rFonts w:eastAsia="宋体"/>
          <w:color w:val="000000"/>
          <w:sz w:val="21"/>
          <w:szCs w:val="21"/>
          <w:highlight w:val="none"/>
        </w:rPr>
      </w:r>
      <w:r/>
    </w:p>
    <w:p>
      <w:pPr>
        <w:pStyle w:val="848"/>
        <w:jc w:val="both"/>
        <w:spacing w:line="360" w:lineRule="auto"/>
        <w:rPr>
          <w:rFonts w:eastAsia="宋体"/>
          <w:color w:val="000000"/>
          <w:sz w:val="21"/>
          <w:szCs w:val="21"/>
          <w:highlight w:val="none"/>
        </w:rPr>
      </w:pPr>
      <w:r>
        <w:rPr>
          <w:rFonts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848"/>
        <w:jc w:val="both"/>
        <w:spacing w:line="360" w:lineRule="auto"/>
        <w:rPr>
          <w:rFonts w:eastAsia="宋体"/>
          <w:color w:val="000000"/>
          <w:sz w:val="21"/>
          <w:szCs w:val="21"/>
          <w:highlight w:val="none"/>
        </w:rPr>
      </w:pPr>
      <w:r>
        <w:rPr>
          <w:rFonts w:eastAsia="宋体"/>
          <w:color w:val="000000"/>
          <w:sz w:val="21"/>
          <w:szCs w:val="21"/>
          <w:highlight w:val="none"/>
        </w:rPr>
        <w:t xml:space="preserve">代理人无转委托权。特此委托。</w:t>
      </w:r>
      <w:r>
        <w:rPr>
          <w:rFonts w:eastAsia="宋体"/>
          <w:color w:val="000000"/>
          <w:sz w:val="21"/>
          <w:szCs w:val="21"/>
          <w:highlight w:val="none"/>
        </w:rPr>
      </w:r>
      <w:r/>
    </w:p>
    <w:p>
      <w:pPr>
        <w:pStyle w:val="848"/>
        <w:spacing w:line="360" w:lineRule="auto"/>
        <w:rPr>
          <w:rFonts w:hint="eastAsia" w:eastAsia="宋体"/>
          <w:color w:val="000000"/>
          <w:sz w:val="21"/>
          <w:szCs w:val="21"/>
          <w:highlight w:val="none"/>
        </w:rPr>
      </w:pPr>
      <w:r>
        <w:rPr>
          <w:rFonts w:hint="eastAsia" w:eastAsia="宋体"/>
          <w:color w:val="000000"/>
          <w:sz w:val="21"/>
          <w:szCs w:val="21"/>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t xml:space="preserve">投标单位：（盖章）</w:t>
      </w: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hint="eastAsia" w:eastAsia="宋体"/>
          <w:color w:val="000000"/>
          <w:sz w:val="21"/>
          <w:szCs w:val="21"/>
          <w:highlight w:val="none"/>
        </w:rPr>
        <w:t xml:space="preserve">单位</w:t>
      </w:r>
      <w:r>
        <w:rPr>
          <w:rFonts w:eastAsia="宋体"/>
          <w:color w:val="000000"/>
          <w:sz w:val="21"/>
          <w:szCs w:val="21"/>
          <w:highlight w:val="none"/>
        </w:rPr>
        <w:t xml:space="preserve">法</w:t>
      </w:r>
      <w:r>
        <w:rPr>
          <w:rFonts w:hint="eastAsia" w:eastAsia="宋体"/>
          <w:color w:val="000000"/>
          <w:sz w:val="21"/>
          <w:szCs w:val="21"/>
          <w:highlight w:val="none"/>
        </w:rPr>
        <w:t xml:space="preserve">定代表</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hint="eastAsia" w:eastAsia="宋体"/>
          <w:color w:val="000000"/>
          <w:sz w:val="21"/>
          <w:szCs w:val="21"/>
          <w:highlight w:val="none"/>
        </w:rPr>
        <w:t xml:space="preserve">被委托</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8"/>
        <w:jc w:val="right"/>
        <w:spacing w:line="360" w:lineRule="auto"/>
        <w:rPr>
          <w:rFonts w:eastAsia="宋体"/>
          <w:color w:val="000000"/>
          <w:sz w:val="21"/>
          <w:szCs w:val="21"/>
          <w:highlight w:val="none"/>
        </w:rPr>
      </w:pPr>
      <w:r>
        <w:rPr>
          <w:rFonts w:eastAsia="宋体"/>
          <w:color w:val="000000"/>
          <w:sz w:val="21"/>
          <w:szCs w:val="21"/>
          <w:highlight w:val="none"/>
        </w:rPr>
      </w:r>
      <w:r/>
    </w:p>
    <w:p>
      <w:pPr>
        <w:pStyle w:val="848"/>
        <w:spacing w:line="360" w:lineRule="auto"/>
        <w:rPr>
          <w:rFonts w:hint="eastAsia"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int="eastAsia" w:eastAsia="宋体"/>
          <w:color w:val="000000"/>
          <w:sz w:val="21"/>
          <w:szCs w:val="21"/>
          <w:highlight w:val="none"/>
        </w:rPr>
      </w:r>
      <w:r/>
    </w:p>
    <w:p>
      <w:pPr>
        <w:pStyle w:val="839"/>
        <w:keepLines w:val="0"/>
        <w:keepNext w:val="0"/>
        <w:spacing w:line="360" w:lineRule="auto"/>
        <w:rPr>
          <w:rFonts w:hAnsi="宋体"/>
          <w:b w:val="0"/>
          <w:color w:val="000000"/>
          <w:sz w:val="21"/>
          <w:szCs w:val="21"/>
          <w:highlight w:val="none"/>
        </w:rPr>
      </w:pPr>
      <w:r>
        <w:rPr>
          <w:color w:val="000000"/>
          <w:sz w:val="21"/>
          <w:szCs w:val="21"/>
          <w:highlight w:val="none"/>
        </w:rPr>
        <w:br w:type="page" w:clear="all"/>
      </w:r>
      <w:bookmarkStart w:id="3" w:name="_Toc387680433"/>
      <w:r>
        <w:rPr>
          <w:rFonts w:hint="eastAsia" w:hAnsi="宋体"/>
          <w:color w:val="000000"/>
          <w:sz w:val="21"/>
          <w:szCs w:val="21"/>
          <w:highlight w:val="none"/>
        </w:rPr>
        <w:t xml:space="preserve">格式3</w:t>
      </w:r>
      <w:bookmarkStart w:id="4" w:name="_Toc142194268"/>
      <w:r>
        <w:rPr>
          <w:rFonts w:hint="eastAsia" w:hAnsi="宋体"/>
          <w:color w:val="000000"/>
          <w:sz w:val="21"/>
          <w:szCs w:val="21"/>
          <w:highlight w:val="none"/>
        </w:rPr>
        <w:t xml:space="preserve">、</w:t>
      </w:r>
      <w:bookmarkEnd w:id="3"/>
      <w:r/>
      <w:bookmarkEnd w:id="4"/>
      <w:r>
        <w:rPr>
          <w:rFonts w:hAnsi="宋体"/>
          <w:b w:val="0"/>
          <w:color w:val="000000"/>
          <w:sz w:val="21"/>
          <w:szCs w:val="21"/>
          <w:highlight w:val="none"/>
        </w:rPr>
      </w:r>
      <w:r/>
    </w:p>
    <w:p>
      <w:pPr>
        <w:pStyle w:val="836"/>
        <w:jc w:val="center"/>
        <w:rPr>
          <w:rFonts w:hint="eastAsia" w:ascii="宋体" w:hAnsi="宋体" w:cs="宋体"/>
          <w:b/>
          <w:color w:val="000000"/>
          <w:sz w:val="32"/>
          <w:szCs w:val="32"/>
          <w:highlight w:val="none"/>
          <w:lang w:val="zh-CN"/>
        </w:rPr>
        <w:outlineLvl w:val="0"/>
      </w:pPr>
      <w:r/>
      <w:bookmarkStart w:id="5" w:name="_Toc25549"/>
      <w:r>
        <w:rPr>
          <w:rFonts w:hint="eastAsia" w:ascii="宋体" w:hAnsi="宋体" w:cs="宋体"/>
          <w:b/>
          <w:color w:val="000000"/>
          <w:sz w:val="32"/>
          <w:szCs w:val="32"/>
          <w:highlight w:val="none"/>
          <w:lang w:val="zh-CN"/>
        </w:rPr>
        <w:t xml:space="preserve">开标一览表</w:t>
      </w:r>
      <w:bookmarkEnd w:id="5"/>
      <w:r>
        <w:rPr>
          <w:rFonts w:hint="eastAsia" w:ascii="宋体" w:hAnsi="宋体" w:cs="宋体"/>
          <w:b/>
          <w:color w:val="000000"/>
          <w:sz w:val="32"/>
          <w:szCs w:val="32"/>
          <w:highlight w:val="none"/>
          <w:lang w:val="zh-CN"/>
        </w:rPr>
      </w:r>
      <w:r/>
    </w:p>
    <w:p>
      <w:pPr>
        <w:pStyle w:val="836"/>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采购编号：                                                         单位：</w:t>
      </w:r>
      <w:r>
        <w:rPr>
          <w:rFonts w:hint="eastAsia" w:hAnsi="宋体"/>
          <w:color w:val="000000"/>
          <w:szCs w:val="21"/>
          <w:highlight w:val="none"/>
        </w:rPr>
        <w:t xml:space="preserve">元</w:t>
      </w:r>
      <w:r>
        <w:rPr>
          <w:rFonts w:hint="eastAsia" w:ascii="宋体" w:hAnsi="宋体" w:cs="宋体"/>
          <w:color w:val="000000"/>
          <w:szCs w:val="21"/>
          <w:highlight w:val="none"/>
          <w:lang w:val="zh-CN"/>
        </w:rPr>
      </w:r>
      <w:r/>
    </w:p>
    <w:tbl>
      <w:tblPr>
        <w:tblW w:w="833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82"/>
        <w:gridCol w:w="3633"/>
        <w:gridCol w:w="1124"/>
      </w:tblGrid>
      <w:tr>
        <w:trPr>
          <w:trHeight w:val="734"/>
        </w:trPr>
        <w:tc>
          <w:tcPr>
            <w:tcW w:w="3582"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olor w:val="000000"/>
                <w:szCs w:val="21"/>
                <w:highlight w:val="none"/>
              </w:rPr>
            </w:r>
            <w:r/>
          </w:p>
        </w:tc>
        <w:tc>
          <w:tcPr>
            <w:tcW w:w="3633"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投标报价（元）</w:t>
            </w:r>
            <w:r>
              <w:rPr>
                <w:rFonts w:hint="eastAsia" w:ascii="宋体" w:hAnsi="宋体"/>
                <w:color w:val="000000"/>
                <w:szCs w:val="21"/>
                <w:highlight w:val="none"/>
              </w:rPr>
            </w:r>
            <w:r/>
          </w:p>
        </w:tc>
        <w:tc>
          <w:tcPr>
            <w:tcW w:w="1124"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1767"/>
        </w:trPr>
        <w:tc>
          <w:tcPr>
            <w:tcW w:w="3582" w:type="dxa"/>
            <w:vAlign w:val="center"/>
            <w:textDirection w:val="lrTb"/>
            <w:noWrap w:val="false"/>
          </w:tcPr>
          <w:p>
            <w:pPr>
              <w:pStyle w:val="836"/>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产业园消防站家具采购项目</w:t>
            </w:r>
            <w:r>
              <w:rPr>
                <w:rFonts w:hint="eastAsia" w:ascii="宋体" w:hAnsi="宋体" w:eastAsia="宋体"/>
                <w:color w:val="000000"/>
                <w:szCs w:val="21"/>
                <w:highlight w:val="none"/>
                <w:lang w:eastAsia="zh-CN"/>
              </w:rPr>
            </w:r>
            <w:r/>
          </w:p>
        </w:tc>
        <w:tc>
          <w:tcPr>
            <w:tcW w:w="3633" w:type="dxa"/>
            <w:vAlign w:val="center"/>
            <w:textDirection w:val="lrTb"/>
            <w:noWrap w:val="false"/>
          </w:tcPr>
          <w:p>
            <w:pPr>
              <w:pStyle w:val="8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rPr>
            </w:r>
            <w:r/>
          </w:p>
        </w:tc>
        <w:tc>
          <w:tcPr>
            <w:tcW w:w="1124" w:type="dxa"/>
            <w:vAlign w:val="center"/>
            <w:textDirection w:val="lrTb"/>
            <w:noWrap w:val="false"/>
          </w:tcPr>
          <w:p>
            <w:pPr>
              <w:pStyle w:val="836"/>
              <w:jc w:val="cente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497"/>
        </w:trPr>
        <w:tc>
          <w:tcPr>
            <w:gridSpan w:val="3"/>
            <w:tcW w:w="8339" w:type="dxa"/>
            <w:vAlign w:val="center"/>
            <w:textDirection w:val="lrTb"/>
            <w:noWrap w:val="false"/>
          </w:tcPr>
          <w:p>
            <w:pPr>
              <w:pStyle w:val="836"/>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投标总价</w:t>
            </w:r>
            <w:r>
              <w:rPr>
                <w:rFonts w:hint="eastAsia" w:ascii="宋体" w:hAnsi="宋体" w:cs="宋体"/>
                <w:color w:val="000000"/>
                <w:szCs w:val="21"/>
                <w:highlight w:val="none"/>
              </w:rPr>
              <w:t xml:space="preserve">大写金额：</w:t>
            </w:r>
            <w:r>
              <w:rPr>
                <w:rFonts w:hint="eastAsia" w:ascii="宋体" w:hAnsi="宋体" w:cs="宋体"/>
                <w:color w:val="000000"/>
                <w:szCs w:val="21"/>
                <w:highlight w:val="none"/>
                <w:lang w:val="zh-CN"/>
              </w:rPr>
            </w:r>
            <w:r/>
          </w:p>
        </w:tc>
      </w:tr>
      <w:tr>
        <w:trPr>
          <w:trHeight w:val="582"/>
        </w:trPr>
        <w:tc>
          <w:tcPr>
            <w:gridSpan w:val="3"/>
            <w:tcW w:w="8339" w:type="dxa"/>
            <w:vAlign w:val="center"/>
            <w:textDirection w:val="lrTb"/>
            <w:noWrap w:val="false"/>
          </w:tcPr>
          <w:p>
            <w:pPr>
              <w:pStyle w:val="836"/>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备注：</w:t>
            </w:r>
            <w:r>
              <w:rPr>
                <w:rFonts w:ascii="宋体" w:hAnsi="宋体" w:cs="宋体"/>
                <w:color w:val="000000"/>
                <w:szCs w:val="21"/>
                <w:highlight w:val="none"/>
                <w:lang w:val="zh-CN"/>
              </w:rPr>
            </w:r>
            <w:r/>
          </w:p>
        </w:tc>
      </w:tr>
    </w:tbl>
    <w:p>
      <w:pPr>
        <w:pStyle w:val="836"/>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480"/>
        <w:spacing w:line="360" w:lineRule="auto"/>
        <w:rPr>
          <w:rFonts w:ascii="宋体" w:hAnsi="宋体"/>
          <w:color w:val="000000"/>
          <w:highlight w:val="none"/>
        </w:rPr>
      </w:pPr>
      <w:r>
        <w:rPr>
          <w:rFonts w:hint="eastAsia" w:ascii="宋体" w:hAnsi="宋体"/>
          <w:color w:val="000000"/>
          <w:highlight w:val="none"/>
        </w:rPr>
        <w:t xml:space="preserve">填写说明：</w:t>
      </w:r>
      <w:r>
        <w:rPr>
          <w:rFonts w:ascii="宋体" w:hAnsi="宋体"/>
          <w:color w:val="000000"/>
          <w:highlight w:val="none"/>
        </w:rPr>
      </w:r>
      <w:r/>
    </w:p>
    <w:p>
      <w:pPr>
        <w:pStyle w:val="836"/>
        <w:ind w:firstLine="42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开标一览表必须加盖投标单位公章（复印件无效）</w:t>
      </w:r>
      <w:r>
        <w:rPr>
          <w:rFonts w:hint="eastAsia" w:ascii="宋体" w:hAnsi="宋体"/>
          <w:i/>
          <w:color w:val="000000"/>
          <w:highlight w:val="none"/>
        </w:rPr>
        <w:t xml:space="preserve">。</w:t>
      </w:r>
      <w:r>
        <w:rPr>
          <w:rFonts w:ascii="宋体" w:hAnsi="宋体"/>
          <w:bCs/>
          <w:color w:val="000000"/>
          <w:highlight w:val="none"/>
        </w:rPr>
      </w:r>
      <w:r/>
    </w:p>
    <w:p>
      <w:pPr>
        <w:pStyle w:val="836"/>
        <w:ind w:firstLine="420"/>
        <w:rPr>
          <w:rFonts w:ascii="宋体" w:hAnsi="宋体"/>
          <w:color w:val="000000"/>
          <w:highlight w:val="none"/>
        </w:rPr>
      </w:pPr>
      <w:r>
        <w:rPr>
          <w:rFonts w:hint="eastAsia" w:ascii="宋体" w:hAnsi="宋体"/>
          <w:color w:val="000000"/>
          <w:highlight w:val="none"/>
        </w:rPr>
        <w:t xml:space="preserve">2、如有分包，投标单位投任何一个包的标的，都需单独填写开标一览表。</w:t>
      </w:r>
      <w:r>
        <w:rPr>
          <w:rFonts w:ascii="宋体" w:hAnsi="宋体"/>
          <w:color w:val="000000"/>
          <w:highlight w:val="none"/>
        </w:rPr>
      </w:r>
      <w:r/>
    </w:p>
    <w:p>
      <w:pPr>
        <w:pStyle w:val="89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896"/>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Ansi="宋体" w:eastAsia="宋体"/>
          <w:color w:val="000000"/>
          <w:sz w:val="21"/>
          <w:szCs w:val="21"/>
          <w:highlight w:val="none"/>
        </w:rPr>
        <w:t xml:space="preserve"> </w:t>
      </w:r>
      <w:r>
        <w:rPr>
          <w:rFonts w:hAnsi="宋体" w:eastAsia="宋体"/>
          <w:color w:val="000000"/>
          <w:sz w:val="21"/>
          <w:szCs w:val="21"/>
          <w:highlight w:val="none"/>
        </w:rPr>
        <w:t xml:space="preserve">           （公章）</w:t>
      </w:r>
      <w:r>
        <w:rPr>
          <w:rFonts w:hAnsi="宋体" w:eastAsia="宋体"/>
          <w:color w:val="000000"/>
          <w:sz w:val="21"/>
          <w:szCs w:val="21"/>
          <w:highlight w:val="none"/>
        </w:rPr>
      </w:r>
      <w:r/>
    </w:p>
    <w:p>
      <w:pPr>
        <w:pStyle w:val="896"/>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法定代表人或其授权委托人：（签字或盖章）</w:t>
      </w:r>
      <w:r>
        <w:rPr>
          <w:rFonts w:ascii="Times New Roman" w:hAnsi="Times New Roman" w:eastAsia="宋体"/>
          <w:color w:val="000000"/>
          <w:sz w:val="21"/>
          <w:szCs w:val="21"/>
          <w:highlight w:val="none"/>
        </w:rPr>
      </w:r>
      <w:r/>
    </w:p>
    <w:p>
      <w:pPr>
        <w:pStyle w:val="896"/>
        <w:ind w:firstLine="435"/>
        <w:jc w:val="right"/>
        <w:spacing w:line="360" w:lineRule="auto"/>
        <w:rPr>
          <w:rFonts w:hAnsi="宋体" w:eastAsia="宋体"/>
          <w:b/>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hAnsi="宋体" w:eastAsia="宋体"/>
          <w:b/>
          <w:color w:val="000000"/>
          <w:sz w:val="21"/>
          <w:szCs w:val="21"/>
          <w:highlight w:val="none"/>
        </w:rPr>
      </w:r>
      <w:r/>
    </w:p>
    <w:p>
      <w:pPr>
        <w:pStyle w:val="896"/>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w:t>
      </w:r>
      <w:r>
        <w:rPr>
          <w:rFonts w:hAnsi="宋体" w:eastAsia="宋体"/>
          <w:b/>
          <w:color w:val="000000"/>
          <w:sz w:val="21"/>
          <w:szCs w:val="21"/>
          <w:highlight w:val="none"/>
        </w:rPr>
      </w:r>
      <w:r/>
    </w:p>
    <w:p>
      <w:pPr>
        <w:pStyle w:val="896"/>
        <w:ind w:firstLine="422"/>
        <w:spacing w:line="360" w:lineRule="auto"/>
        <w:rPr>
          <w:rFonts w:hint="eastAsia" w:hAnsi="宋体" w:eastAsia="宋体"/>
          <w:b/>
          <w:color w:val="000000"/>
          <w:sz w:val="21"/>
          <w:szCs w:val="21"/>
          <w:highlight w:val="none"/>
          <w:lang w:eastAsia="zh-CN"/>
        </w:rPr>
      </w:pPr>
      <w:r>
        <w:rPr>
          <w:rFonts w:hAnsi="宋体" w:eastAsia="宋体"/>
          <w:b/>
          <w:color w:val="000000"/>
          <w:sz w:val="21"/>
          <w:szCs w:val="21"/>
          <w:highlight w:val="none"/>
        </w:rPr>
        <w:t xml:space="preserve">1.报价应投标报价包括但不限于</w:t>
      </w:r>
      <w:r>
        <w:rPr>
          <w:rFonts w:hint="eastAsia" w:hAnsi="宋体" w:eastAsia="宋体"/>
          <w:b/>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int="eastAsia" w:hAnsi="宋体" w:eastAsia="宋体"/>
          <w:b/>
          <w:color w:val="000000"/>
          <w:sz w:val="21"/>
          <w:szCs w:val="21"/>
          <w:highlight w:val="none"/>
          <w:lang w:eastAsia="zh-CN"/>
        </w:rPr>
      </w:r>
      <w:r/>
    </w:p>
    <w:p>
      <w:pPr>
        <w:pStyle w:val="896"/>
        <w:ind w:firstLine="422"/>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2.报价金额全部采取人民币表示，否则为无效标。</w:t>
      </w:r>
      <w:r>
        <w:rPr>
          <w:rFonts w:hAnsi="宋体" w:eastAsia="宋体"/>
          <w:b/>
          <w:color w:val="000000"/>
          <w:sz w:val="21"/>
          <w:szCs w:val="21"/>
          <w:highlight w:val="none"/>
        </w:rPr>
      </w:r>
      <w:r/>
    </w:p>
    <w:p>
      <w:pPr>
        <w:pStyle w:val="836"/>
        <w:spacing w:line="360" w:lineRule="auto"/>
        <w:rPr>
          <w:rFonts w:hint="eastAsia" w:cs="宋体"/>
          <w:b/>
          <w:bCs/>
          <w:color w:val="000000"/>
          <w:szCs w:val="21"/>
          <w:highlight w:val="none"/>
          <w:lang w:val="zh-CN"/>
        </w:rPr>
        <w:outlineLvl w:val="0"/>
      </w:pPr>
      <w:r>
        <w:rPr>
          <w:rFonts w:hint="eastAsia" w:hAnsi="宋体"/>
          <w:b/>
          <w:bCs/>
          <w:color w:val="000000"/>
          <w:szCs w:val="21"/>
          <w:highlight w:val="none"/>
        </w:rPr>
        <w:br w:type="page" w:clear="all"/>
      </w:r>
      <w:r>
        <w:rPr>
          <w:rFonts w:hint="eastAsia" w:hAnsi="宋体"/>
          <w:b/>
          <w:bCs/>
          <w:color w:val="000000"/>
          <w:szCs w:val="21"/>
          <w:highlight w:val="none"/>
        </w:rPr>
        <w:t xml:space="preserve">格式4</w:t>
      </w:r>
      <w:r>
        <w:rPr>
          <w:rFonts w:hint="eastAsia" w:hAnsi="宋体"/>
          <w:b/>
          <w:bCs/>
          <w:color w:val="000000"/>
          <w:szCs w:val="21"/>
          <w:highlight w:val="none"/>
          <w:lang w:val="zh-CN"/>
        </w:rPr>
        <w:t xml:space="preserve">：</w:t>
      </w:r>
      <w:r>
        <w:rPr>
          <w:rFonts w:hint="eastAsia" w:cs="宋体"/>
          <w:b/>
          <w:bCs/>
          <w:color w:val="000000"/>
          <w:szCs w:val="21"/>
          <w:highlight w:val="none"/>
          <w:lang w:val="zh-CN"/>
        </w:rPr>
      </w:r>
      <w:r/>
    </w:p>
    <w:p>
      <w:pPr>
        <w:pStyle w:val="836"/>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投标分项报价表</w:t>
      </w:r>
      <w:r>
        <w:rPr>
          <w:rFonts w:hint="eastAsia" w:ascii="宋体" w:hAnsi="宋体" w:cs="宋体"/>
          <w:b/>
          <w:color w:val="000000"/>
          <w:sz w:val="32"/>
          <w:szCs w:val="32"/>
          <w:highlight w:val="none"/>
          <w:lang w:val="zh-CN"/>
        </w:rPr>
      </w:r>
      <w:r/>
    </w:p>
    <w:p>
      <w:pPr>
        <w:pStyle w:val="836"/>
        <w:jc w:val="left"/>
        <w:rPr>
          <w:rFonts w:hint="eastAsia"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rPr>
      </w:r>
      <w:r/>
    </w:p>
    <w:p>
      <w:pPr>
        <w:pStyle w:val="897"/>
        <w:spacing w:line="40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96"/>
        <w:gridCol w:w="1365"/>
        <w:gridCol w:w="1470"/>
        <w:gridCol w:w="1110"/>
        <w:gridCol w:w="712"/>
      </w:tblGrid>
      <w:tr>
        <w:trPr>
          <w:trHeight w:val="363"/>
        </w:trPr>
        <w:tc>
          <w:tcPr>
            <w:tcW w:w="127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7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品牌规格</w:t>
            </w: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小计（元）</w:t>
            </w: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670"/>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1"/>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9"/>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9"/>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05"/>
        </w:trPr>
        <w:tc>
          <w:tcPr>
            <w:tcW w:w="1276" w:type="dxa"/>
            <w:vAlign w:val="center"/>
            <w:textDirection w:val="lrTb"/>
            <w:noWrap w:val="false"/>
          </w:tcPr>
          <w:p>
            <w:pPr>
              <w:pStyle w:val="836"/>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6"/>
            <w:tcW w:w="7229" w:type="dxa"/>
            <w:vAlign w:val="center"/>
            <w:textDirection w:val="lrTb"/>
            <w:noWrap w:val="false"/>
          </w:tcPr>
          <w:p>
            <w:pPr>
              <w:pStyle w:val="836"/>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响应总报价（含税）：</w:t>
            </w:r>
            <w:r>
              <w:rPr>
                <w:rFonts w:hint="eastAsia" w:ascii="宋体" w:hAnsi="宋体" w:cs="宋体"/>
                <w:color w:val="000000"/>
                <w:szCs w:val="21"/>
                <w:highlight w:val="none"/>
              </w:rPr>
            </w:r>
            <w:r/>
          </w:p>
        </w:tc>
      </w:tr>
    </w:tbl>
    <w:p>
      <w:pPr>
        <w:pStyle w:val="882"/>
        <w:ind w:firstLine="420"/>
        <w:rPr>
          <w:rFonts w:hint="eastAsia" w:hAnsi="宋体"/>
          <w:color w:val="000000"/>
          <w:szCs w:val="21"/>
          <w:highlight w:val="none"/>
        </w:rPr>
      </w:pPr>
      <w:r>
        <w:rPr>
          <w:rFonts w:hint="eastAsia" w:hAnsi="宋体"/>
          <w:color w:val="000000"/>
          <w:szCs w:val="21"/>
          <w:highlight w:val="none"/>
        </w:rPr>
      </w:r>
      <w:r/>
    </w:p>
    <w:p>
      <w:pPr>
        <w:pStyle w:val="836"/>
        <w:rPr>
          <w:rFonts w:hint="eastAsia"/>
          <w:color w:val="000000"/>
          <w:highlight w:val="none"/>
        </w:rPr>
      </w:pPr>
      <w:r>
        <w:rPr>
          <w:rFonts w:hint="eastAsia"/>
          <w:color w:val="000000"/>
          <w:highlight w:val="none"/>
        </w:rPr>
      </w:r>
      <w:r/>
    </w:p>
    <w:p>
      <w:pPr>
        <w:pStyle w:val="8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投标人：（盖公章）</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836"/>
        <w:ind w:left="3825"/>
        <w:spacing w:line="400" w:lineRule="exact"/>
        <w:rPr>
          <w:rFonts w:ascii="宋体" w:hAnsi="宋体"/>
          <w:color w:val="000000"/>
          <w:szCs w:val="21"/>
          <w:highlight w:val="none"/>
        </w:rPr>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color w:val="000000"/>
          <w:szCs w:val="21"/>
          <w:highlight w:val="none"/>
        </w:rPr>
      </w:r>
      <w:r/>
    </w:p>
    <w:p>
      <w:pPr>
        <w:pStyle w:val="836"/>
        <w:spacing w:line="400" w:lineRule="exact"/>
        <w:rPr>
          <w:rFonts w:ascii="宋体" w:hAnsi="宋体"/>
          <w:color w:val="000000"/>
          <w:szCs w:val="21"/>
          <w:highlight w:val="none"/>
        </w:rPr>
      </w:pPr>
      <w:r>
        <w:rPr>
          <w:rFonts w:ascii="宋体" w:hAnsi="宋体"/>
          <w:color w:val="000000"/>
          <w:szCs w:val="21"/>
          <w:highlight w:val="none"/>
        </w:rPr>
      </w:r>
      <w:r/>
    </w:p>
    <w:p>
      <w:pPr>
        <w:pStyle w:val="836"/>
        <w:spacing w:line="400" w:lineRule="exact"/>
        <w:rPr>
          <w:rFonts w:ascii="宋体" w:hAnsi="宋体"/>
          <w:color w:val="000000"/>
          <w:szCs w:val="21"/>
          <w:highlight w:val="none"/>
        </w:rPr>
      </w:pPr>
      <w:r>
        <w:rPr>
          <w:rFonts w:ascii="宋体" w:hAnsi="宋体"/>
          <w:color w:val="000000"/>
          <w:szCs w:val="21"/>
          <w:highlight w:val="none"/>
        </w:rPr>
        <w:t xml:space="preserve">说明：</w:t>
      </w:r>
      <w:r>
        <w:rPr>
          <w:rFonts w:ascii="宋体" w:hAnsi="宋体"/>
          <w:color w:val="000000"/>
          <w:szCs w:val="21"/>
          <w:highlight w:val="none"/>
        </w:rPr>
      </w:r>
      <w:r/>
    </w:p>
    <w:p>
      <w:pPr>
        <w:pStyle w:val="836"/>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、综合单价分析表，须根据</w:t>
      </w:r>
      <w:r>
        <w:rPr>
          <w:rFonts w:ascii="宋体" w:hAnsi="宋体"/>
          <w:b/>
          <w:color w:val="000000"/>
          <w:szCs w:val="21"/>
          <w:highlight w:val="none"/>
        </w:rPr>
        <w:t xml:space="preserve">报价分析表</w:t>
      </w:r>
      <w:r>
        <w:rPr>
          <w:rFonts w:ascii="宋体" w:hAnsi="宋体"/>
          <w:color w:val="000000"/>
          <w:szCs w:val="21"/>
          <w:highlight w:val="none"/>
        </w:rPr>
        <w:t xml:space="preserve">综合单价</w:t>
      </w:r>
      <w:r>
        <w:rPr>
          <w:rFonts w:hint="eastAsia" w:ascii="宋体" w:hAnsi="宋体"/>
          <w:color w:val="000000"/>
          <w:szCs w:val="21"/>
          <w:highlight w:val="none"/>
        </w:rPr>
        <w:t xml:space="preserve">的构成情况作出的分析表。</w:t>
      </w:r>
      <w:r>
        <w:rPr>
          <w:rFonts w:hint="eastAsia" w:ascii="宋体" w:hAnsi="宋体"/>
          <w:color w:val="000000"/>
          <w:szCs w:val="21"/>
          <w:highlight w:val="none"/>
        </w:rPr>
      </w:r>
      <w:r/>
    </w:p>
    <w:p>
      <w:pPr>
        <w:pStyle w:val="836"/>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2、单价、合价、总价均须以人民币元表示，并精确到小数点后2位，四舍五入。</w:t>
      </w:r>
      <w:r>
        <w:rPr>
          <w:rFonts w:hint="eastAsia" w:ascii="宋体" w:hAnsi="宋体"/>
          <w:bCs/>
          <w:color w:val="000000"/>
          <w:szCs w:val="21"/>
          <w:highlight w:val="none"/>
        </w:rPr>
      </w:r>
      <w:r/>
    </w:p>
    <w:p>
      <w:pPr>
        <w:pStyle w:val="836"/>
        <w:jc w:val="left"/>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格式5：</w:t>
      </w:r>
      <w:r>
        <w:rPr>
          <w:rFonts w:hint="eastAsia" w:ascii="宋体" w:hAnsi="宋体"/>
          <w:b/>
          <w:color w:val="000000"/>
          <w:szCs w:val="21"/>
          <w:highlight w:val="none"/>
        </w:rPr>
      </w:r>
      <w:r/>
    </w:p>
    <w:p>
      <w:pPr>
        <w:pStyle w:val="836"/>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技术要求偏离表</w:t>
      </w:r>
      <w:r>
        <w:rPr>
          <w:rFonts w:hint="eastAsia" w:ascii="宋体" w:hAnsi="宋体"/>
          <w:b/>
          <w:color w:val="000000"/>
          <w:sz w:val="30"/>
          <w:szCs w:val="30"/>
          <w:highlight w:val="none"/>
        </w:rPr>
      </w:r>
      <w:r/>
    </w:p>
    <w:p>
      <w:pPr>
        <w:pStyle w:val="836"/>
        <w:ind w:firstLine="63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招标编号∶</w:t>
      </w:r>
      <w:r>
        <w:rPr>
          <w:rFonts w:hint="eastAsia" w:ascii="宋体" w:hAnsi="宋体"/>
          <w:color w:val="000000"/>
          <w:szCs w:val="21"/>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498"/>
        <w:gridCol w:w="855"/>
      </w:tblGrid>
      <w:tr>
        <w:trPr>
          <w:trHeight w:val="23"/>
        </w:trPr>
        <w:tc>
          <w:tcPr>
            <w:tcW w:w="785"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533"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采购内容</w:t>
            </w:r>
            <w:r>
              <w:rPr>
                <w:rFonts w:ascii="宋体" w:hAnsi="宋体"/>
                <w:bCs/>
                <w:color w:val="000000"/>
                <w:szCs w:val="21"/>
                <w:highlight w:val="none"/>
              </w:rPr>
            </w:r>
            <w:r/>
          </w:p>
        </w:tc>
        <w:tc>
          <w:tcPr>
            <w:tcW w:w="1796"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招标要求</w:t>
            </w:r>
            <w:r>
              <w:rPr>
                <w:rFonts w:ascii="宋体" w:hAnsi="宋体"/>
                <w:bCs/>
                <w:color w:val="000000"/>
                <w:szCs w:val="21"/>
                <w:highlight w:val="none"/>
              </w:rPr>
            </w:r>
            <w:r/>
          </w:p>
        </w:tc>
        <w:tc>
          <w:tcPr>
            <w:tcW w:w="1840"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投标要求</w:t>
            </w:r>
            <w:r>
              <w:rPr>
                <w:rFonts w:ascii="宋体" w:hAnsi="宋体"/>
                <w:bCs/>
                <w:color w:val="000000"/>
                <w:szCs w:val="21"/>
                <w:highlight w:val="none"/>
              </w:rPr>
            </w:r>
            <w:r/>
          </w:p>
        </w:tc>
        <w:tc>
          <w:tcPr>
            <w:tcW w:w="1498"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偏离/响应</w:t>
            </w:r>
            <w:r>
              <w:rPr>
                <w:rFonts w:ascii="宋体" w:hAnsi="宋体"/>
                <w:bCs/>
                <w:color w:val="000000"/>
                <w:szCs w:val="21"/>
                <w:highlight w:val="none"/>
              </w:rPr>
            </w:r>
            <w:r/>
          </w:p>
        </w:tc>
        <w:tc>
          <w:tcPr>
            <w:tcW w:w="855"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bl>
    <w:p>
      <w:pPr>
        <w:pStyle w:val="836"/>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color w:val="000000"/>
          <w:szCs w:val="21"/>
          <w:highlight w:val="none"/>
        </w:rPr>
      </w:r>
      <w:r/>
    </w:p>
    <w:p>
      <w:pPr>
        <w:pStyle w:val="836"/>
        <w:ind w:firstLine="42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2、未在上表中说明的，如在投标文件其他内容中已有文字说明的，则以已有文字说明为准，否则，将被认为完全响应招标文件的规定。</w:t>
      </w:r>
      <w:r>
        <w:rPr>
          <w:rFonts w:ascii="宋体" w:hAnsi="宋体"/>
          <w:b/>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836"/>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9"/>
        <w:keepLines w:val="0"/>
        <w:keepNext w:val="0"/>
        <w:spacing w:line="360" w:lineRule="auto"/>
        <w:rPr>
          <w:rFonts w:hint="eastAsia" w:hAnsi="宋体"/>
          <w:b w:val="0"/>
          <w:color w:val="000000"/>
          <w:sz w:val="21"/>
          <w:szCs w:val="21"/>
          <w:highlight w:val="none"/>
        </w:rPr>
      </w:pPr>
      <w:r>
        <w:rPr>
          <w:rFonts w:ascii="宋体" w:hAnsi="宋体"/>
          <w:b w:val="0"/>
          <w:color w:val="000000"/>
          <w:szCs w:val="21"/>
          <w:highlight w:val="none"/>
        </w:rPr>
        <w:br w:type="page" w:clear="all"/>
      </w:r>
      <w:r>
        <w:rPr>
          <w:rFonts w:hint="eastAsia" w:ascii="宋体" w:hAnsi="宋体"/>
          <w:color w:val="000000"/>
          <w:sz w:val="21"/>
          <w:szCs w:val="21"/>
          <w:highlight w:val="none"/>
          <w:lang w:val="zh-CN"/>
        </w:rPr>
        <w:t xml:space="preserve">格式</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w:t>
      </w:r>
      <w:r>
        <w:rPr>
          <w:rFonts w:hint="eastAsia" w:hAnsi="宋体"/>
          <w:b w:val="0"/>
          <w:color w:val="000000"/>
          <w:sz w:val="21"/>
          <w:szCs w:val="21"/>
          <w:highlight w:val="none"/>
        </w:rPr>
      </w:r>
      <w:r/>
    </w:p>
    <w:p>
      <w:pPr>
        <w:pStyle w:val="848"/>
        <w:ind w:firstLine="0"/>
        <w:jc w:val="center"/>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商务条款偏离表</w:t>
      </w:r>
      <w:r>
        <w:rPr>
          <w:rFonts w:hint="eastAsia" w:ascii="宋体" w:hAnsi="宋体" w:eastAsia="宋体"/>
          <w:b/>
          <w:color w:val="000000"/>
          <w:sz w:val="30"/>
          <w:szCs w:val="30"/>
          <w:highlight w:val="none"/>
        </w:rPr>
      </w:r>
      <w:r/>
    </w:p>
    <w:p>
      <w:pPr>
        <w:pStyle w:val="848"/>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招标文件条目号</w:t>
            </w:r>
            <w:r>
              <w:rPr>
                <w:rFonts w:ascii="宋体" w:hAnsi="宋体"/>
                <w:color w:val="000000"/>
                <w:szCs w:val="21"/>
                <w:highlight w:val="none"/>
              </w:rPr>
            </w:r>
            <w:r/>
          </w:p>
        </w:tc>
        <w:tc>
          <w:tcPr>
            <w:tcW w:w="2229"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招标文件的商务条款</w:t>
            </w:r>
            <w:r>
              <w:rPr>
                <w:rFonts w:ascii="宋体" w:hAnsi="宋体"/>
                <w:color w:val="000000"/>
                <w:szCs w:val="21"/>
                <w:highlight w:val="none"/>
              </w:rPr>
            </w:r>
            <w:r/>
          </w:p>
        </w:tc>
        <w:tc>
          <w:tcPr>
            <w:tcW w:w="243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投标文件的商务条款</w:t>
            </w:r>
            <w:r>
              <w:rPr>
                <w:rFonts w:ascii="宋体" w:hAnsi="宋体"/>
                <w:color w:val="000000"/>
                <w:szCs w:val="21"/>
                <w:highlight w:val="none"/>
              </w:rPr>
            </w:r>
            <w:r/>
          </w:p>
        </w:tc>
        <w:tc>
          <w:tcPr>
            <w:tcW w:w="162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tc>
      </w:tr>
      <w:tr>
        <w:trPr>
          <w:trHeight w:val="563"/>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合同履行期限</w:t>
            </w: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48"/>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color w:val="000000"/>
          <w:sz w:val="21"/>
          <w:szCs w:val="21"/>
          <w:highlight w:val="none"/>
        </w:rPr>
      </w:r>
      <w:r/>
    </w:p>
    <w:p>
      <w:pPr>
        <w:pStyle w:val="848"/>
        <w:ind w:firstLine="0"/>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8"/>
        <w:ind w:firstLine="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法定代表人或被授权人（签字或</w:t>
      </w:r>
      <w:r>
        <w:rPr>
          <w:rFonts w:hAnsi="宋体" w:eastAsia="宋体"/>
          <w:color w:val="000000"/>
          <w:sz w:val="21"/>
          <w:szCs w:val="21"/>
          <w:highlight w:val="none"/>
        </w:rPr>
        <w:t xml:space="preserve">盖章</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36"/>
        <w:spacing w:line="360" w:lineRule="auto"/>
        <w:widowControl/>
        <w:rPr>
          <w:rFonts w:ascii="宋体" w:hAnsi="宋体"/>
          <w:b/>
          <w:color w:val="000000"/>
          <w:szCs w:val="21"/>
          <w:highlight w:val="none"/>
        </w:rPr>
        <w:outlineLvl w:val="1"/>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b/>
          <w:color w:val="000000"/>
          <w:szCs w:val="21"/>
          <w:highlight w:val="none"/>
        </w:rPr>
      </w:r>
      <w:r/>
    </w:p>
    <w:p>
      <w:pPr>
        <w:pStyle w:val="836"/>
        <w:spacing w:line="360" w:lineRule="auto"/>
        <w:widowControl/>
        <w:rPr>
          <w:rFonts w:ascii="宋体" w:hAnsi="宋体"/>
          <w:b/>
          <w:color w:val="000000"/>
          <w:szCs w:val="21"/>
          <w:highlight w:val="none"/>
        </w:rPr>
        <w:outlineLvl w:val="1"/>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格式7、</w:t>
      </w:r>
      <w:r>
        <w:rPr>
          <w:rFonts w:ascii="宋体" w:hAnsi="宋体"/>
          <w:b/>
          <w:color w:val="000000"/>
          <w:szCs w:val="21"/>
          <w:highlight w:val="none"/>
        </w:rPr>
      </w:r>
      <w:r/>
    </w:p>
    <w:p>
      <w:pPr>
        <w:pStyle w:val="836"/>
        <w:jc w:val="center"/>
        <w:spacing w:before="156"/>
        <w:rPr>
          <w:rFonts w:ascii="宋体" w:hAnsi="宋体"/>
          <w:b/>
          <w:color w:val="000000"/>
          <w:sz w:val="30"/>
          <w:szCs w:val="30"/>
          <w:highlight w:val="none"/>
        </w:rPr>
      </w:pPr>
      <w:r>
        <w:rPr>
          <w:rFonts w:hint="eastAsia" w:ascii="宋体" w:hAnsi="宋体"/>
          <w:b/>
          <w:color w:val="000000"/>
          <w:sz w:val="30"/>
          <w:szCs w:val="30"/>
          <w:highlight w:val="none"/>
        </w:rPr>
        <w:t xml:space="preserve">类似业绩一览表</w:t>
      </w:r>
      <w:r>
        <w:rPr>
          <w:rFonts w:ascii="宋体" w:hAnsi="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bl>
    <w:p>
      <w:pPr>
        <w:pStyle w:val="836"/>
        <w:spacing w:line="360" w:lineRule="auto"/>
        <w:rPr>
          <w:rFonts w:ascii="宋体" w:hAnsi="宋体"/>
          <w:color w:val="000000"/>
          <w:highlight w:val="none"/>
        </w:rPr>
      </w:pPr>
      <w:r>
        <w:rPr>
          <w:rFonts w:ascii="宋体" w:hAnsi="宋体"/>
          <w:color w:val="000000"/>
          <w:highlight w:val="none"/>
        </w:rPr>
      </w:r>
      <w:r/>
    </w:p>
    <w:p>
      <w:pPr>
        <w:pStyle w:val="836"/>
        <w:spacing w:line="340" w:lineRule="exact"/>
        <w:rPr>
          <w:rFonts w:ascii="宋体" w:hAnsi="宋体" w:cs="Arial"/>
          <w:color w:val="000000"/>
          <w:szCs w:val="21"/>
          <w:highlight w:val="none"/>
          <w:lang w:val="zh-CN"/>
        </w:rPr>
      </w:pPr>
      <w:r>
        <w:rPr>
          <w:rFonts w:hint="eastAsia" w:ascii="宋体" w:hAnsi="宋体" w:cs="Arial"/>
          <w:color w:val="000000"/>
          <w:szCs w:val="21"/>
          <w:highlight w:val="none"/>
          <w:lang w:val="zh-CN"/>
        </w:rPr>
        <w:t xml:space="preserve">注：1、投标人应随此表附上相关的业绩证明（如合同</w:t>
      </w:r>
      <w:r>
        <w:rPr>
          <w:rFonts w:hint="eastAsia" w:ascii="宋体" w:hAnsi="宋体" w:cs="Arial"/>
          <w:color w:val="000000"/>
          <w:szCs w:val="21"/>
          <w:highlight w:val="none"/>
        </w:rPr>
        <w:t xml:space="preserve">扫描件</w:t>
      </w:r>
      <w:r>
        <w:rPr>
          <w:rFonts w:hint="eastAsia" w:ascii="宋体" w:hAnsi="宋体" w:cs="Arial"/>
          <w:color w:val="000000"/>
          <w:szCs w:val="21"/>
          <w:highlight w:val="none"/>
          <w:lang w:val="zh-CN"/>
        </w:rPr>
        <w:t xml:space="preserve">等）。</w:t>
      </w:r>
      <w:r>
        <w:rPr>
          <w:rFonts w:ascii="宋体" w:hAnsi="宋体" w:cs="Arial"/>
          <w:color w:val="000000"/>
          <w:szCs w:val="21"/>
          <w:highlight w:val="none"/>
          <w:lang w:val="zh-CN"/>
        </w:rPr>
      </w:r>
      <w:r/>
    </w:p>
    <w:p>
      <w:pPr>
        <w:pStyle w:val="836"/>
        <w:spacing w:line="360" w:lineRule="auto"/>
        <w:rPr>
          <w:rFonts w:ascii="宋体" w:hAnsi="宋体"/>
          <w:b/>
          <w:bCs/>
          <w:color w:val="000000"/>
          <w:szCs w:val="21"/>
          <w:highlight w:val="none"/>
        </w:rPr>
      </w:pPr>
      <w:r>
        <w:rPr>
          <w:rFonts w:ascii="宋体" w:hAnsi="宋体"/>
          <w:b/>
          <w:bCs/>
          <w:color w:val="000000"/>
          <w:szCs w:val="21"/>
          <w:highlight w:val="none"/>
        </w:rPr>
      </w:r>
      <w:r/>
    </w:p>
    <w:p>
      <w:pPr>
        <w:pStyle w:val="836"/>
        <w:spacing w:line="360" w:lineRule="auto"/>
        <w:rPr>
          <w:rFonts w:ascii="宋体" w:hAnsi="宋体"/>
          <w:b/>
          <w:bCs/>
          <w:color w:val="000000"/>
          <w:szCs w:val="21"/>
          <w:highlight w:val="none"/>
        </w:rPr>
      </w:pPr>
      <w:r>
        <w:rPr>
          <w:rFonts w:ascii="宋体" w:hAnsi="宋体"/>
          <w:b/>
          <w:bCs/>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投标人：（盖章）</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6"/>
        <w:jc w:val="left"/>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Cs w:val="21"/>
          <w:highlight w:val="none"/>
        </w:rPr>
        <w:t xml:space="preserve">格式8、</w:t>
      </w:r>
      <w:r>
        <w:rPr>
          <w:rFonts w:hint="eastAsia" w:ascii="宋体" w:hAnsi="宋体"/>
          <w:b/>
          <w:color w:val="000000"/>
          <w:sz w:val="30"/>
          <w:szCs w:val="30"/>
          <w:highlight w:val="none"/>
        </w:rPr>
      </w:r>
      <w:r/>
    </w:p>
    <w:p>
      <w:pPr>
        <w:pStyle w:val="836"/>
        <w:jc w:val="center"/>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t xml:space="preserve">投入本项目管理人员一览表</w:t>
      </w:r>
      <w:r>
        <w:rPr>
          <w:rFonts w:hint="eastAsia" w:ascii="宋体" w:hAnsi="宋体"/>
          <w:b/>
          <w:color w:val="000000"/>
          <w:sz w:val="30"/>
          <w:szCs w:val="30"/>
          <w:highlight w:val="none"/>
        </w:rPr>
      </w:r>
      <w:r/>
    </w:p>
    <w:p>
      <w:pPr>
        <w:pStyle w:val="848"/>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080"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所任职务</w:t>
            </w:r>
            <w:r>
              <w:rPr>
                <w:rFonts w:hint="eastAsia" w:ascii="宋体" w:hAnsi="宋体"/>
                <w:color w:val="000000"/>
                <w:szCs w:val="21"/>
                <w:highlight w:val="none"/>
              </w:rPr>
            </w:r>
            <w:r/>
          </w:p>
        </w:tc>
        <w:tc>
          <w:tcPr>
            <w:tcW w:w="920"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姓名</w:t>
            </w:r>
            <w:r>
              <w:rPr>
                <w:rFonts w:hint="eastAsia" w:ascii="宋体" w:hAnsi="宋体"/>
                <w:color w:val="000000"/>
                <w:szCs w:val="21"/>
                <w:highlight w:val="none"/>
              </w:rPr>
            </w:r>
            <w:r/>
          </w:p>
        </w:tc>
        <w:tc>
          <w:tcPr>
            <w:tcW w:w="70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W w:w="709"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年龄</w:t>
            </w:r>
            <w:r>
              <w:rPr>
                <w:rFonts w:hint="eastAsia" w:ascii="宋体" w:hAnsi="宋体"/>
                <w:color w:val="000000"/>
                <w:szCs w:val="21"/>
                <w:highlight w:val="none"/>
              </w:rPr>
            </w:r>
            <w:r/>
          </w:p>
        </w:tc>
        <w:tc>
          <w:tcPr>
            <w:tcW w:w="851"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W w:w="152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从事本工作时间</w:t>
            </w:r>
            <w:r>
              <w:rPr>
                <w:rFonts w:hint="eastAsia" w:ascii="宋体" w:hAnsi="宋体"/>
                <w:color w:val="000000"/>
                <w:szCs w:val="21"/>
                <w:highlight w:val="none"/>
              </w:rPr>
            </w:r>
            <w:r/>
          </w:p>
        </w:tc>
        <w:tc>
          <w:tcPr>
            <w:tcW w:w="138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63"/>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40"/>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rPr>
          <w:rFonts w:ascii="宋体" w:hAnsi="宋体"/>
          <w:color w:val="000000"/>
          <w:szCs w:val="21"/>
          <w:highlight w:val="none"/>
        </w:rPr>
      </w:pPr>
      <w:r>
        <w:rPr>
          <w:rFonts w:hint="eastAsia" w:ascii="宋体" w:hAnsi="宋体"/>
          <w:color w:val="000000"/>
          <w:szCs w:val="21"/>
          <w:highlight w:val="none"/>
        </w:rPr>
        <w:t xml:space="preserve">投标人：（单位盖章）</w:t>
      </w:r>
      <w:r>
        <w:rPr>
          <w:rFonts w:ascii="宋体" w:hAnsi="宋体"/>
          <w:color w:val="000000"/>
          <w:szCs w:val="21"/>
          <w:highlight w:val="none"/>
        </w:rPr>
      </w:r>
      <w:r/>
    </w:p>
    <w:p>
      <w:pPr>
        <w:pStyle w:val="836"/>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Ansi="宋体" w:cs="宋体"/>
          <w:b/>
          <w:bCs/>
          <w:color w:val="000000"/>
          <w:szCs w:val="21"/>
          <w:highlight w:val="none"/>
          <w:lang w:val="zh-CN"/>
        </w:rPr>
      </w:pPr>
      <w:r>
        <w:rPr>
          <w:rFonts w:hint="eastAsia" w:ascii="宋体" w:hAnsi="宋体"/>
          <w:b/>
          <w:color w:val="000000"/>
          <w:szCs w:val="21"/>
          <w:highlight w:val="none"/>
          <w:lang w:val="zh-CN"/>
        </w:rPr>
        <w:t xml:space="preserve">格式</w:t>
      </w:r>
      <w:r>
        <w:rPr>
          <w:rFonts w:hint="eastAsia" w:ascii="宋体" w:hAnsi="宋体"/>
          <w:b/>
          <w:color w:val="000000"/>
          <w:szCs w:val="21"/>
          <w:highlight w:val="none"/>
        </w:rPr>
        <w:t xml:space="preserve">9</w:t>
      </w:r>
      <w:r>
        <w:rPr>
          <w:rFonts w:hAnsi="宋体" w:cs="宋体"/>
          <w:b/>
          <w:bCs/>
          <w:color w:val="000000"/>
          <w:szCs w:val="21"/>
          <w:highlight w:val="none"/>
          <w:lang w:val="zh-CN"/>
        </w:rPr>
        <w:t xml:space="preserve">、</w:t>
      </w:r>
      <w:r>
        <w:rPr>
          <w:rFonts w:hAnsi="宋体" w:cs="宋体"/>
          <w:b/>
          <w:bCs/>
          <w:color w:val="000000"/>
          <w:szCs w:val="21"/>
          <w:highlight w:val="none"/>
          <w:lang w:val="zh-CN"/>
        </w:rPr>
      </w:r>
      <w:r/>
    </w:p>
    <w:p>
      <w:pPr>
        <w:pStyle w:val="836"/>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实施方案</w:t>
      </w:r>
      <w:r>
        <w:rPr>
          <w:rFonts w:hint="eastAsia" w:ascii="宋体" w:hAnsi="宋体" w:cs="宋体"/>
          <w:b/>
          <w:bCs/>
          <w:color w:val="000000"/>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提示：</w:t>
            </w:r>
            <w:r>
              <w:rPr>
                <w:rFonts w:ascii="宋体" w:hAnsi="宋体"/>
                <w:color w:val="000000"/>
                <w:szCs w:val="21"/>
                <w:highlight w:val="none"/>
              </w:rPr>
            </w:r>
            <w:r/>
          </w:p>
          <w:p>
            <w:pPr>
              <w:pStyle w:val="836"/>
              <w:numPr>
                <w:ilvl w:val="0"/>
                <w:numId w:val="2"/>
              </w:numPr>
              <w:ind w:left="360" w:hanging="360"/>
              <w:jc w:val="left"/>
              <w:spacing w:line="360" w:lineRule="auto"/>
              <w:rPr>
                <w:rFonts w:ascii="宋体" w:hAnsi="宋体"/>
                <w:color w:val="000000"/>
                <w:szCs w:val="21"/>
                <w:highlight w:val="none"/>
              </w:rPr>
            </w:pPr>
            <w:r>
              <w:rPr>
                <w:rFonts w:ascii="宋体" w:hAnsi="宋体"/>
                <w:color w:val="000000"/>
                <w:szCs w:val="21"/>
                <w:highlight w:val="none"/>
              </w:rPr>
              <w:t xml:space="preserve">投标单位应针对本次</w:t>
            </w:r>
            <w:r>
              <w:rPr>
                <w:rFonts w:hint="eastAsia" w:ascii="宋体" w:hAnsi="宋体"/>
                <w:color w:val="000000"/>
                <w:szCs w:val="21"/>
                <w:highlight w:val="none"/>
              </w:rPr>
              <w:t xml:space="preserve">采购</w:t>
            </w:r>
            <w:r>
              <w:rPr>
                <w:rFonts w:ascii="宋体" w:hAnsi="宋体"/>
                <w:color w:val="000000"/>
                <w:szCs w:val="21"/>
                <w:highlight w:val="none"/>
              </w:rPr>
              <w:t xml:space="preserve">项目特点编写公司</w:t>
            </w:r>
            <w:r>
              <w:rPr>
                <w:rFonts w:hint="eastAsia" w:ascii="宋体" w:hAnsi="宋体"/>
                <w:color w:val="000000"/>
                <w:szCs w:val="21"/>
                <w:highlight w:val="none"/>
              </w:rPr>
              <w:t xml:space="preserve">中标</w:t>
            </w:r>
            <w:r>
              <w:rPr>
                <w:rFonts w:ascii="宋体" w:hAnsi="宋体"/>
                <w:color w:val="000000"/>
                <w:szCs w:val="21"/>
                <w:highlight w:val="none"/>
              </w:rPr>
              <w:t xml:space="preserve">后拟采取的</w:t>
            </w:r>
            <w:r>
              <w:rPr>
                <w:rFonts w:hint="eastAsia" w:ascii="宋体" w:hAnsi="宋体"/>
                <w:color w:val="000000"/>
                <w:szCs w:val="21"/>
                <w:highlight w:val="none"/>
              </w:rPr>
              <w:t xml:space="preserve">人员</w:t>
            </w:r>
            <w:r>
              <w:rPr>
                <w:rFonts w:ascii="宋体" w:hAnsi="宋体"/>
                <w:color w:val="000000"/>
                <w:szCs w:val="21"/>
                <w:highlight w:val="none"/>
              </w:rPr>
              <w:t xml:space="preserve">组织计划，包括人员安排、时间安排、</w:t>
            </w:r>
            <w:r>
              <w:rPr>
                <w:rFonts w:hint="eastAsia" w:ascii="宋体" w:hAnsi="宋体"/>
                <w:color w:val="000000"/>
                <w:szCs w:val="21"/>
                <w:highlight w:val="none"/>
              </w:rPr>
              <w:t xml:space="preserve">管理</w:t>
            </w:r>
            <w:r>
              <w:rPr>
                <w:rFonts w:ascii="宋体" w:hAnsi="宋体"/>
                <w:color w:val="000000"/>
                <w:szCs w:val="21"/>
                <w:highlight w:val="none"/>
              </w:rPr>
              <w:t xml:space="preserve">安排等。</w:t>
            </w:r>
            <w:r>
              <w:rPr>
                <w:rFonts w:ascii="宋体" w:hAnsi="宋体"/>
                <w:color w:val="000000"/>
                <w:szCs w:val="21"/>
                <w:highlight w:val="none"/>
              </w:rPr>
            </w:r>
            <w:r/>
          </w:p>
          <w:p>
            <w:pPr>
              <w:pStyle w:val="836"/>
              <w:spacing w:line="360" w:lineRule="auto"/>
              <w:rPr>
                <w:rFonts w:ascii="宋体" w:hAnsi="宋体"/>
                <w:color w:val="000000"/>
                <w:szCs w:val="21"/>
                <w:highlight w:val="none"/>
              </w:rPr>
            </w:pPr>
            <w:r>
              <w:rPr>
                <w:rFonts w:ascii="宋体" w:hAnsi="宋体"/>
                <w:color w:val="000000"/>
                <w:szCs w:val="21"/>
                <w:highlight w:val="none"/>
              </w:rPr>
              <w:t xml:space="preserve">2、投标单位可根据自身情况编写，本页不够可另加页附后。</w:t>
            </w:r>
            <w:r>
              <w:rPr>
                <w:rFonts w:ascii="宋体" w:hAnsi="宋体"/>
                <w:color w:val="000000"/>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ind w:firstLine="210"/>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单位名称（盖章）：</w:t>
            </w:r>
            <w:r>
              <w:rPr>
                <w:rFonts w:ascii="宋体" w:hAnsi="宋体"/>
                <w:color w:val="000000"/>
                <w:szCs w:val="21"/>
                <w:highlight w:val="none"/>
              </w:rPr>
            </w:r>
            <w:r/>
          </w:p>
        </w:tc>
      </w:tr>
    </w:tbl>
    <w:p>
      <w:pPr>
        <w:pStyle w:val="836"/>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39"/>
        <w:keepLines w:val="0"/>
        <w:keepNext w:val="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839"/>
        <w:keepLines w:val="0"/>
        <w:keepNext w:val="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br w:type="page" w:clear="all"/>
      </w:r>
      <w:r>
        <w:rPr>
          <w:rFonts w:hint="eastAsia" w:hAnsi="宋体"/>
          <w:color w:val="000000"/>
          <w:sz w:val="21"/>
          <w:szCs w:val="21"/>
          <w:highlight w:val="none"/>
        </w:rPr>
        <w:t xml:space="preserve">格式10、</w:t>
      </w:r>
      <w:r>
        <w:rPr>
          <w:rFonts w:hint="eastAsia" w:ascii="宋体" w:hAnsi="宋体" w:cs="宋体"/>
          <w:color w:val="000000"/>
          <w:sz w:val="21"/>
          <w:szCs w:val="21"/>
          <w:highlight w:val="none"/>
        </w:rPr>
        <w:t xml:space="preserve">资格证明文件</w:t>
      </w:r>
      <w:r>
        <w:rPr>
          <w:rFonts w:hint="eastAsia" w:ascii="宋体" w:hAnsi="宋体" w:cs="宋体"/>
          <w:color w:val="000000"/>
          <w:sz w:val="21"/>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关于资格证明文件的声明函</w:t>
      </w:r>
      <w:r>
        <w:rPr>
          <w:rFonts w:hint="eastAsia" w:ascii="宋体" w:hAnsi="宋体" w:cs="宋体"/>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color w:val="000000"/>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《中华人民共和国政府采购法》第二十二条对供应商的要求</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供应商资格条件证明材料</w:t>
            </w:r>
            <w:r>
              <w:rPr>
                <w:rFonts w:hint="eastAsia" w:ascii="宋体" w:hAnsi="宋体" w:cs="宋体"/>
                <w:color w:val="000000"/>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招标文件对合格供应商的一般规定</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供应商对是否遵守一般规定做如实声明（是/否）</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备注：对于接受联合体形式的供应商是联合体的，则联合体各成员都应当提交本资格证明文件。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营业执照等证明文件</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）供应商为法人（包括企业、事业单位和社会团体）的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签发的我方统一社会信用代码</w:t>
      </w:r>
      <w:r>
        <w:rPr>
          <w:rFonts w:hint="eastAsia" w:ascii="宋体" w:hAnsi="宋体" w:cs="宋体"/>
          <w:color w:val="000000"/>
          <w:szCs w:val="21"/>
          <w:highlight w:val="none"/>
          <w:u w:val="single"/>
        </w:rPr>
        <w:t xml:space="preserve">（请填写法人的具体证照名称）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）供应商为非法人（包括其他组织、自然人）的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（请填写非自然人的非法人的具体证照名称）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（请填写自然人的身份证件名称）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1、请供应商根据实际情况填写，在相应的（）中打“√”并选择相应的“□”（若有）后，再按照本格式的要求提供相应证明材料的扫描件。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财务状况报告</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）供应商提供财务报告的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□事业单位适用：现附上我方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□社会团体适用：现附上我方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财务报告扫描件，包括资产负债表、业务活动表、现金流量表，上述证明材料真实有效，否则我方负全部责任。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）供应商提供资信证明的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□非自然人适用：现附上我方开户（基本户）许可证扫描件及我方银行：</w:t>
      </w:r>
      <w:r>
        <w:rPr>
          <w:rFonts w:hint="eastAsia" w:ascii="宋体" w:hAnsi="宋体" w:cs="宋体"/>
          <w:color w:val="000000"/>
          <w:szCs w:val="21"/>
          <w:highlight w:val="none"/>
          <w:u w:val="single"/>
        </w:rPr>
        <w:t xml:space="preserve">（填写“基本户的开户银行全称”）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□自然人适用：现附上我方银行：</w:t>
      </w:r>
      <w:r>
        <w:rPr>
          <w:rFonts w:hint="eastAsia" w:ascii="宋体" w:hAnsi="宋体" w:cs="宋体"/>
          <w:color w:val="000000"/>
          <w:szCs w:val="21"/>
          <w:highlight w:val="none"/>
          <w:u w:val="single"/>
        </w:rPr>
        <w:t xml:space="preserve">（填写自然人的“个人账户的开户银行全称”）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★注意事项：</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2、供应商提供的财务报告或资信证明扫描件（成立年限按照投标文件递交截止时间推算）应符合下列规定：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2.1成立年限满1年及以上的供应商，提供上一年度的年度财务报告。</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2.2成立年限不足1年的供应商，提供资信证明扫描件。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依法缴纳税收证明材料</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1、依法缴纳税收的供应商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（按照供应商实际缴纳的税种名称填写，如：增值税、所得税等）</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2、依法免税的供应商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）现附上我方依法免税证明材料扫描件，上述证明材料真实有效，否则我方负全部责任。</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2、供应商提供的税收凭据扫描件应符合下列规定：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2.2投标文件递交截止时间的当月成立且已依法缴纳税收的供应商，提供截止时间当月的税收凭据扫描件。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“依法缴纳税收证明材料”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未依法缴纳税收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依法缴纳社会保障资金证明材料</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1、依法缴纳社会保障资金的供应商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2、依法不需要缴纳社会保障资金的供应商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）现附上我方依法不需要缴纳社会保障资金证明材料扫描件，上述证明材料真实有效，否则我方负全部责任。</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2、供应商提供的社会保险凭据扫描件应符合下列规定：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依法缴纳社会保障资金证明材料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99"/>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具备履行合同所必需设备和专业技术能力证明材料</w:t>
      </w:r>
      <w:r>
        <w:rPr>
          <w:rFonts w:hint="eastAsia" w:ascii="宋体" w:hAnsi="宋体" w:cs="宋体"/>
          <w:b/>
          <w:bCs/>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jc w:val="center"/>
        <w:spacing w:before="75" w:beforeAutospacing="0" w:after="75" w:afterAutospacing="0" w:line="435" w:lineRule="atLeast"/>
        <w:widowControl/>
        <w:rPr>
          <w:rFonts w:hint="eastAsia" w:ascii="宋体" w:hAnsi="宋体" w:cs="宋体"/>
          <w:color w:val="000000"/>
          <w:highlight w:val="none"/>
        </w:rPr>
      </w:pPr>
      <w:r>
        <w:rPr>
          <w:rStyle w:val="903"/>
          <w:rFonts w:hint="eastAsia" w:ascii="宋体" w:hAnsi="宋体" w:cs="宋体"/>
          <w:color w:val="000000"/>
          <w:highlight w:val="none"/>
        </w:rPr>
        <w:t xml:space="preserve">声明函</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2"/>
        <w:ind w:firstLine="480"/>
        <w:spacing w:before="75" w:beforeAutospacing="0" w:after="75" w:afterAutospacing="0"/>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color w:val="000000"/>
          <w:sz w:val="21"/>
          <w:szCs w:val="21"/>
          <w:highlight w:val="none"/>
        </w:rPr>
      </w:r>
      <w:r/>
    </w:p>
    <w:p>
      <w:pPr>
        <w:pStyle w:val="902"/>
        <w:jc w:val="both"/>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  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2"/>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（7）</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参加采购活动前三年内在经营活动中</w:t>
      </w:r>
      <w:r>
        <w:rPr>
          <w:rFonts w:hint="eastAsia" w:ascii="宋体" w:hAnsi="宋体" w:cs="宋体"/>
          <w:b/>
          <w:bCs/>
          <w:color w:val="000000"/>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没有重大违法记录书面声明</w:t>
      </w:r>
      <w:r>
        <w:rPr>
          <w:rFonts w:hint="eastAsia" w:ascii="宋体" w:hAnsi="宋体" w:cs="宋体"/>
          <w:b/>
          <w:bCs/>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2"/>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39"/>
        <w:keepLines w:val="0"/>
        <w:keepNext w:val="0"/>
        <w:spacing w:line="360" w:lineRule="auto"/>
        <w:rPr>
          <w:rFonts w:hAnsi="宋体"/>
          <w:color w:val="000000"/>
          <w:sz w:val="21"/>
          <w:szCs w:val="21"/>
          <w:highlight w:val="none"/>
        </w:rPr>
      </w:pPr>
      <w:r>
        <w:rPr>
          <w:rFonts w:hAnsi="宋体"/>
          <w:color w:val="000000"/>
          <w:sz w:val="21"/>
          <w:szCs w:val="21"/>
          <w:highlight w:val="none"/>
        </w:rPr>
        <w:br w:type="page" w:clear="all"/>
      </w:r>
      <w:r>
        <w:rPr>
          <w:rFonts w:hint="eastAsia" w:hAnsi="宋体"/>
          <w:color w:val="000000"/>
          <w:sz w:val="21"/>
          <w:szCs w:val="21"/>
          <w:highlight w:val="none"/>
        </w:rPr>
        <w:t xml:space="preserve">格式11、资格证明文件</w:t>
      </w:r>
      <w:r>
        <w:rPr>
          <w:rFonts w:hAnsi="宋体"/>
          <w:color w:val="000000"/>
          <w:sz w:val="21"/>
          <w:szCs w:val="21"/>
          <w:highlight w:val="none"/>
        </w:rPr>
      </w:r>
      <w:r/>
    </w:p>
    <w:p>
      <w:pPr>
        <w:pStyle w:val="836"/>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）、关于资格文件的声明函</w:t>
      </w:r>
      <w:r>
        <w:rPr>
          <w:rFonts w:ascii="宋体" w:hAnsi="宋体"/>
          <w:bCs/>
          <w:color w:val="000000"/>
          <w:szCs w:val="21"/>
          <w:highlight w:val="none"/>
        </w:rPr>
      </w:r>
      <w:r/>
    </w:p>
    <w:p>
      <w:pPr>
        <w:pStyle w:val="836"/>
        <w:ind w:firstLine="425"/>
        <w:jc w:val="center"/>
        <w:spacing w:line="360" w:lineRule="auto"/>
        <w:rPr>
          <w:rFonts w:ascii="宋体" w:hAnsi="宋体"/>
          <w:b/>
          <w:color w:val="000000"/>
          <w:sz w:val="32"/>
          <w:szCs w:val="32"/>
          <w:highlight w:val="none"/>
        </w:rPr>
        <w:outlineLvl w:val="0"/>
      </w:pPr>
      <w:r/>
      <w:bookmarkStart w:id="6" w:name="_Toc21843"/>
      <w:r>
        <w:rPr>
          <w:rFonts w:hint="eastAsia" w:ascii="宋体" w:hAnsi="宋体" w:cs="宋体"/>
          <w:b/>
          <w:color w:val="000000"/>
          <w:sz w:val="32"/>
          <w:szCs w:val="32"/>
          <w:highlight w:val="none"/>
          <w:lang w:val="zh-CN"/>
        </w:rPr>
        <w:t xml:space="preserve">关于资格文件的声明函</w:t>
      </w:r>
      <w:bookmarkEnd w:id="6"/>
      <w:r>
        <w:rPr>
          <w:rFonts w:ascii="宋体" w:hAnsi="宋体"/>
          <w:b/>
          <w:color w:val="000000"/>
          <w:sz w:val="32"/>
          <w:szCs w:val="32"/>
          <w:highlight w:val="none"/>
        </w:rPr>
      </w:r>
      <w:r/>
    </w:p>
    <w:p>
      <w:pPr>
        <w:pStyle w:val="836"/>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836"/>
        <w:ind w:firstLine="2205"/>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w:t>
      </w:r>
      <w:r>
        <w:rPr>
          <w:rFonts w:ascii="宋体" w:hAnsi="宋体"/>
          <w:color w:val="000000"/>
          <w:szCs w:val="21"/>
          <w:highlight w:val="none"/>
        </w:rPr>
      </w:r>
      <w:r/>
    </w:p>
    <w:p>
      <w:pPr>
        <w:pStyle w:val="836"/>
        <w:ind w:firstLine="660"/>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40" w:lineRule="exact"/>
        <w:rPr>
          <w:rFonts w:ascii="宋体" w:hAnsi="宋体"/>
          <w:color w:val="000000"/>
          <w:szCs w:val="21"/>
          <w:highlight w:val="none"/>
        </w:rPr>
      </w:pP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 xml:space="preserve">投标人法定代表人签字：</w:t>
      </w:r>
      <w:r>
        <w:rPr>
          <w:rFonts w:ascii="宋体" w:hAnsi="宋体"/>
          <w:color w:val="000000"/>
          <w:szCs w:val="21"/>
          <w:highlight w:val="none"/>
        </w:rPr>
      </w:r>
      <w:r/>
    </w:p>
    <w:p>
      <w:pPr>
        <w:pStyle w:val="836"/>
        <w:ind w:left="1700" w:firstLine="1472"/>
        <w:spacing w:line="440" w:lineRule="exact"/>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836"/>
        <w:ind w:firstLine="367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ascii="宋体" w:hAnsi="宋体" w:cs="宋体"/>
          <w:color w:val="000000"/>
          <w:szCs w:val="21"/>
          <w:highlight w:val="none"/>
          <w:lang w:val="zh-CN"/>
        </w:rPr>
      </w:r>
      <w:r/>
    </w:p>
    <w:p>
      <w:pPr>
        <w:pStyle w:val="848"/>
        <w:ind w:firstLine="0"/>
        <w:spacing w:line="360" w:lineRule="auto"/>
        <w:rPr>
          <w:rFonts w:hint="eastAsia" w:ascii="宋体" w:hAnsi="宋体" w:eastAsia="宋体" w:cs="宋体"/>
          <w:bCs/>
          <w:color w:val="000000"/>
          <w:sz w:val="21"/>
          <w:szCs w:val="21"/>
          <w:highlight w:val="none"/>
          <w:lang w:val="zh-CN"/>
        </w:rPr>
        <w:outlineLvl w:val="0"/>
      </w:pPr>
      <w:r>
        <w:rPr>
          <w:rFonts w:ascii="宋体" w:hAnsi="宋体" w:eastAsia="宋体" w:cs="宋体"/>
          <w:color w:val="000000"/>
          <w:sz w:val="21"/>
          <w:szCs w:val="21"/>
          <w:highlight w:val="none"/>
          <w:lang w:val="zh-CN"/>
        </w:rPr>
        <w:br w:type="page" w:clear="all"/>
      </w:r>
      <w:bookmarkStart w:id="7" w:name="_Toc12259"/>
      <w:r>
        <w:rPr>
          <w:rFonts w:hint="eastAsia" w:ascii="宋体" w:hAnsi="宋体" w:eastAsia="宋体" w:cs="宋体"/>
          <w:bCs/>
          <w:color w:val="000000"/>
          <w:sz w:val="21"/>
          <w:szCs w:val="21"/>
          <w:highlight w:val="none"/>
          <w:lang w:val="zh-CN"/>
        </w:rPr>
        <w:t xml:space="preserve">（</w:t>
      </w: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）、投标单位情况表</w:t>
      </w:r>
      <w:bookmarkEnd w:id="7"/>
      <w:r>
        <w:rPr>
          <w:rFonts w:hint="eastAsia" w:ascii="宋体" w:hAnsi="宋体" w:eastAsia="宋体" w:cs="宋体"/>
          <w:bCs/>
          <w:color w:val="000000"/>
          <w:sz w:val="21"/>
          <w:szCs w:val="21"/>
          <w:highlight w:val="none"/>
          <w:lang w:val="zh-CN"/>
        </w:rPr>
      </w:r>
      <w:r/>
    </w:p>
    <w:p>
      <w:pPr>
        <w:pStyle w:val="848"/>
        <w:jc w:val="center"/>
        <w:rPr>
          <w:rFonts w:hint="eastAsia" w:eastAsia="宋体"/>
          <w:b/>
          <w:bCs/>
          <w:color w:val="000000"/>
          <w:sz w:val="30"/>
          <w:szCs w:val="30"/>
          <w:highlight w:val="none"/>
        </w:rPr>
      </w:pPr>
      <w:r>
        <w:rPr>
          <w:rFonts w:eastAsia="宋体"/>
          <w:b/>
          <w:bCs/>
          <w:color w:val="000000"/>
          <w:sz w:val="30"/>
          <w:szCs w:val="30"/>
          <w:highlight w:val="none"/>
        </w:rPr>
        <w:t xml:space="preserve">投标单位情况表</w:t>
      </w:r>
      <w:r>
        <w:rPr>
          <w:rFonts w:hint="eastAsia" w:eastAsia="宋体"/>
          <w:b/>
          <w:bCs/>
          <w:color w:val="000000"/>
          <w:sz w:val="30"/>
          <w:szCs w:val="30"/>
          <w:highlight w:val="none"/>
        </w:rPr>
      </w:r>
      <w:r/>
    </w:p>
    <w:p>
      <w:pPr>
        <w:pStyle w:val="848"/>
        <w:ind w:firstLine="0"/>
        <w:spacing w:line="400" w:lineRule="exact"/>
        <w:rPr>
          <w:rFonts w:eastAsia="宋体"/>
          <w:color w:val="000000"/>
          <w:sz w:val="21"/>
          <w:szCs w:val="21"/>
          <w:highlight w:val="none"/>
          <w:u w:val="single"/>
        </w:rPr>
      </w:pPr>
      <w:r>
        <w:rPr>
          <w:rFonts w:hint="eastAsia" w:eastAsia="宋体"/>
          <w:color w:val="000000"/>
          <w:sz w:val="21"/>
          <w:szCs w:val="21"/>
          <w:highlight w:val="none"/>
        </w:rPr>
        <w:t xml:space="preserve">采购编号</w:t>
      </w:r>
      <w:r>
        <w:rPr>
          <w:rFonts w:eastAsia="宋体"/>
          <w:color w:val="000000"/>
          <w:sz w:val="21"/>
          <w:szCs w:val="21"/>
          <w:highlight w:val="none"/>
        </w:rPr>
        <w:t xml:space="preserve">：</w:t>
      </w:r>
      <w:r>
        <w:rPr>
          <w:rFonts w:eastAsia="宋体"/>
          <w:color w:val="000000"/>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399"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法定代表人</w:t>
            </w:r>
            <w:r>
              <w:rPr>
                <w:rFonts w:eastAsia="宋体"/>
                <w:color w:val="000000"/>
                <w:sz w:val="21"/>
                <w:szCs w:val="21"/>
                <w:highlight w:val="none"/>
              </w:rPr>
            </w:r>
            <w:r/>
          </w:p>
        </w:tc>
        <w:tc>
          <w:tcPr>
            <w:gridSpan w:val="4"/>
            <w:tcW w:w="249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41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公司成立日期</w:t>
            </w:r>
            <w:r>
              <w:rPr>
                <w:rFonts w:eastAsia="宋体"/>
                <w:color w:val="000000"/>
                <w:sz w:val="21"/>
                <w:szCs w:val="21"/>
                <w:highlight w:val="none"/>
              </w:rPr>
            </w:r>
            <w:r/>
          </w:p>
        </w:tc>
        <w:tc>
          <w:tcPr>
            <w:gridSpan w:val="2"/>
            <w:tcW w:w="2477"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399"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总部地址</w:t>
            </w:r>
            <w:r>
              <w:rPr>
                <w:rFonts w:eastAsia="宋体"/>
                <w:color w:val="000000"/>
                <w:sz w:val="21"/>
                <w:szCs w:val="21"/>
                <w:highlight w:val="none"/>
              </w:rPr>
            </w:r>
            <w:r/>
          </w:p>
        </w:tc>
        <w:tc>
          <w:tcPr>
            <w:gridSpan w:val="8"/>
            <w:tcW w:w="6387"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1821"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本地代表处地址</w:t>
            </w:r>
            <w:r>
              <w:rPr>
                <w:rFonts w:eastAsia="宋体"/>
                <w:color w:val="000000"/>
                <w:sz w:val="21"/>
                <w:szCs w:val="21"/>
                <w:highlight w:val="none"/>
              </w:rPr>
            </w:r>
            <w:r/>
          </w:p>
        </w:tc>
        <w:tc>
          <w:tcPr>
            <w:gridSpan w:val="7"/>
            <w:tcW w:w="5965"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电话</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联系人</w:t>
            </w:r>
            <w:r>
              <w:rPr>
                <w:rFonts w:eastAsia="宋体"/>
                <w:color w:val="000000"/>
                <w:sz w:val="21"/>
                <w:szCs w:val="21"/>
                <w:highlight w:val="none"/>
              </w:rPr>
            </w:r>
            <w:r/>
          </w:p>
        </w:tc>
        <w:tc>
          <w:tcPr>
            <w:gridSpan w:val="3"/>
            <w:tcW w:w="3172"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传真</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电子邮箱</w:t>
            </w:r>
            <w:r>
              <w:rPr>
                <w:rFonts w:eastAsia="宋体"/>
                <w:color w:val="000000"/>
                <w:sz w:val="21"/>
                <w:szCs w:val="21"/>
                <w:highlight w:val="none"/>
              </w:rPr>
            </w:r>
            <w:r/>
          </w:p>
        </w:tc>
        <w:tc>
          <w:tcPr>
            <w:gridSpan w:val="3"/>
            <w:tcW w:w="3172"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注册地</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注册年份</w:t>
            </w:r>
            <w:r>
              <w:rPr>
                <w:rFonts w:eastAsia="宋体"/>
                <w:color w:val="000000"/>
                <w:sz w:val="21"/>
                <w:szCs w:val="21"/>
                <w:highlight w:val="none"/>
              </w:rPr>
            </w:r>
            <w:r/>
          </w:p>
        </w:tc>
        <w:tc>
          <w:tcPr>
            <w:gridSpan w:val="3"/>
            <w:tcW w:w="3172" w:type="dxa"/>
            <w:vAlign w:val="center"/>
            <w:textDirection w:val="lrTb"/>
            <w:noWrap w:val="false"/>
          </w:tcPr>
          <w:p>
            <w:pPr>
              <w:pStyle w:val="848"/>
              <w:ind w:left="437"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97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单位职工人数</w:t>
            </w:r>
            <w:r>
              <w:rPr>
                <w:rFonts w:eastAsia="宋体"/>
                <w:color w:val="000000"/>
                <w:sz w:val="21"/>
                <w:szCs w:val="21"/>
                <w:highlight w:val="none"/>
              </w:rPr>
            </w:r>
            <w:r/>
          </w:p>
        </w:tc>
        <w:tc>
          <w:tcPr>
            <w:gridSpan w:val="4"/>
            <w:tcW w:w="2484" w:type="dxa"/>
            <w:vAlign w:val="center"/>
            <w:textDirection w:val="lrTb"/>
            <w:noWrap w:val="false"/>
          </w:tcPr>
          <w:p>
            <w:pPr>
              <w:pStyle w:val="848"/>
              <w:ind w:firstLine="216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人</w:t>
            </w:r>
            <w:r>
              <w:rPr>
                <w:rFonts w:eastAsia="宋体"/>
                <w:color w:val="000000"/>
                <w:sz w:val="21"/>
                <w:szCs w:val="21"/>
                <w:highlight w:val="none"/>
              </w:rPr>
            </w:r>
            <w:r/>
          </w:p>
        </w:tc>
        <w:tc>
          <w:tcPr>
            <w:gridSpan w:val="4"/>
            <w:tcW w:w="2420"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w:t>
            </w:r>
            <w:r>
              <w:rPr>
                <w:rFonts w:hint="eastAsia" w:ascii="宋体" w:hAnsi="宋体" w:eastAsia="宋体" w:cs="宋体"/>
                <w:color w:val="000000"/>
                <w:sz w:val="21"/>
                <w:szCs w:val="21"/>
                <w:highlight w:val="none"/>
              </w:rPr>
              <w:t xml:space="preserve">位2025年总</w:t>
            </w:r>
            <w:r>
              <w:rPr>
                <w:rFonts w:hAnsi="宋体" w:eastAsia="宋体"/>
                <w:color w:val="000000"/>
                <w:sz w:val="21"/>
                <w:szCs w:val="21"/>
                <w:highlight w:val="none"/>
              </w:rPr>
              <w:t xml:space="preserve">营业收入</w:t>
            </w:r>
            <w:r>
              <w:rPr>
                <w:rFonts w:eastAsia="宋体"/>
                <w:color w:val="000000"/>
                <w:sz w:val="21"/>
                <w:szCs w:val="21"/>
                <w:highlight w:val="none"/>
              </w:rPr>
            </w:r>
            <w:r/>
          </w:p>
        </w:tc>
        <w:tc>
          <w:tcPr>
            <w:tcW w:w="1906" w:type="dxa"/>
            <w:vAlign w:val="center"/>
            <w:textDirection w:val="lrTb"/>
            <w:noWrap w:val="false"/>
          </w:tcPr>
          <w:p>
            <w:pPr>
              <w:pStyle w:val="848"/>
              <w:ind w:left="1112"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办公场所的面积：</w:t>
            </w:r>
            <w:r>
              <w:rPr>
                <w:rFonts w:eastAsia="宋体"/>
                <w:color w:val="000000"/>
                <w:sz w:val="21"/>
                <w:szCs w:val="21"/>
                <w:highlight w:val="none"/>
              </w:rPr>
            </w:r>
            <w:r/>
          </w:p>
        </w:tc>
      </w:tr>
      <w:tr>
        <w:trPr>
          <w:trHeight w:val="1767"/>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rPr>
                <w:rFonts w:hint="eastAsia" w:ascii="宋体" w:hAnsi="宋体" w:eastAsia="宋体" w:cs="宋体"/>
                <w:color w:val="000000"/>
                <w:sz w:val="21"/>
                <w:szCs w:val="21"/>
                <w:highlight w:val="none"/>
              </w:rPr>
            </w:r>
            <w:r/>
          </w:p>
        </w:tc>
      </w:tr>
      <w:tr>
        <w:trPr>
          <w:trHeight w:val="1013"/>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其他需要说明的情况</w:t>
            </w:r>
            <w:r>
              <w:rPr>
                <w:rFonts w:eastAsia="宋体"/>
                <w:color w:val="000000"/>
                <w:sz w:val="21"/>
                <w:szCs w:val="21"/>
                <w:highlight w:val="none"/>
              </w:rPr>
            </w:r>
            <w:r/>
          </w:p>
        </w:tc>
      </w:tr>
    </w:tbl>
    <w:p>
      <w:pPr>
        <w:pStyle w:val="836"/>
        <w:spacing w:line="400" w:lineRule="exact"/>
        <w:rPr>
          <w:rFonts w:ascii="宋体" w:hAnsi="宋体"/>
          <w:bCs/>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本页不够可另加页附后</w:t>
      </w:r>
      <w:r>
        <w:rPr>
          <w:rFonts w:ascii="宋体" w:hAnsi="宋体"/>
          <w:color w:val="000000"/>
          <w:szCs w:val="21"/>
          <w:highlight w:val="none"/>
        </w:rPr>
        <w:t xml:space="preserve">）</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ascii="宋体" w:hAnsi="宋体"/>
          <w:bCs/>
          <w:color w:val="000000"/>
          <w:szCs w:val="21"/>
          <w:highlight w:val="none"/>
        </w:rPr>
        <w:t xml:space="preserve">投标人：（盖章）</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ascii="宋体" w:hAnsi="宋体"/>
          <w:bCs/>
          <w:color w:val="000000"/>
          <w:szCs w:val="21"/>
          <w:highlight w:val="none"/>
        </w:rPr>
        <w:t xml:space="preserve">法定代表人或代理人（签字或盖章）：</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hint="eastAsia" w:ascii="宋体" w:hAnsi="宋体" w:cs="宋体"/>
          <w:color w:val="000000"/>
          <w:szCs w:val="21"/>
          <w:highlight w:val="none"/>
        </w:rPr>
        <w:t xml:space="preserve">日期：     年  月  日</w:t>
      </w:r>
      <w:r>
        <w:rPr>
          <w:rFonts w:ascii="宋体" w:hAnsi="宋体"/>
          <w:bCs/>
          <w:color w:val="000000"/>
          <w:szCs w:val="21"/>
          <w:highlight w:val="none"/>
        </w:rPr>
      </w:r>
      <w:r/>
    </w:p>
    <w:p>
      <w:pPr>
        <w:pStyle w:val="848"/>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r>
      <w:r/>
    </w:p>
    <w:p>
      <w:pPr>
        <w:pStyle w:val="836"/>
        <w:jc w:val="left"/>
        <w:widowControl/>
        <w:rPr>
          <w:rFonts w:hint="eastAsia" w:ascii="宋体" w:hAnsi="宋体"/>
          <w:b/>
          <w:color w:val="000000"/>
          <w:szCs w:val="21"/>
          <w:highlight w:val="none"/>
        </w:rPr>
        <w:outlineLvl w:val="0"/>
      </w:pPr>
      <w:r/>
      <w:bookmarkStart w:id="8" w:name="_Toc21847"/>
      <w:r>
        <w:rPr>
          <w:rFonts w:hint="eastAsia" w:ascii="宋体" w:hAnsi="宋体"/>
          <w:b/>
          <w:color w:val="000000"/>
          <w:szCs w:val="21"/>
          <w:highlight w:val="none"/>
        </w:rPr>
        <w:t xml:space="preserve">（3）</w:t>
      </w:r>
      <w:r>
        <w:rPr>
          <w:rFonts w:hint="eastAsia" w:hAnsi="宋体"/>
          <w:color w:val="000000"/>
          <w:szCs w:val="21"/>
          <w:highlight w:val="none"/>
        </w:rPr>
        <w:t xml:space="preserve">、</w:t>
      </w:r>
      <w:r>
        <w:rPr>
          <w:rFonts w:hint="eastAsia" w:ascii="宋体" w:hAnsi="宋体"/>
          <w:b/>
          <w:color w:val="000000"/>
          <w:szCs w:val="21"/>
          <w:highlight w:val="none"/>
        </w:rPr>
        <w:t xml:space="preserve">投标人与其他单位存在控股、管理关系情况表</w:t>
      </w:r>
      <w:bookmarkEnd w:id="8"/>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6"/>
        <w:jc w:val="center"/>
        <w:widowControl/>
        <w:rPr>
          <w:rFonts w:hint="eastAsia"/>
          <w:b/>
          <w:bCs/>
          <w:color w:val="000000"/>
          <w:sz w:val="30"/>
          <w:szCs w:val="30"/>
          <w:highlight w:val="none"/>
        </w:rPr>
      </w:pPr>
      <w:r>
        <w:rPr>
          <w:rFonts w:hint="eastAsia"/>
          <w:b/>
          <w:bCs/>
          <w:color w:val="000000"/>
          <w:sz w:val="30"/>
          <w:szCs w:val="30"/>
          <w:highlight w:val="none"/>
        </w:rPr>
        <w:t xml:space="preserve">投标人与其他单位存在控股、管理关系情况表</w:t>
      </w:r>
      <w:r>
        <w:rPr>
          <w:rFonts w:hint="eastAsia"/>
          <w:b/>
          <w:bCs/>
          <w:color w:val="000000"/>
          <w:sz w:val="30"/>
          <w:szCs w:val="30"/>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与投标人存在控股、管理关系的单位名称</w:t>
            </w: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控股、管理关系情况说明</w:t>
            </w: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bl>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t xml:space="preserve">注：投标单位应当按实填写所有与之有控股、管理关系的情况</w:t>
      </w:r>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年  月  日</w:t>
      </w: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36"/>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t xml:space="preserve">格式12、</w:t>
      </w:r>
      <w:r>
        <w:rPr>
          <w:rFonts w:hint="eastAsia" w:ascii="宋体" w:hAnsi="宋体"/>
          <w:b/>
          <w:color w:val="000000"/>
          <w:spacing w:val="6"/>
          <w:highlight w:val="none"/>
        </w:rPr>
      </w:r>
      <w:r/>
    </w:p>
    <w:p>
      <w:pPr>
        <w:pStyle w:val="836"/>
        <w:jc w:val="center"/>
        <w:spacing w:line="400" w:lineRule="exact"/>
        <w:rPr>
          <w:rFonts w:hint="eastAsia"/>
          <w:b/>
          <w:bCs/>
          <w:color w:val="000000"/>
          <w:sz w:val="30"/>
          <w:szCs w:val="30"/>
          <w:highlight w:val="none"/>
        </w:rPr>
      </w:pPr>
      <w:r>
        <w:rPr>
          <w:rFonts w:hint="eastAsia"/>
          <w:b/>
          <w:bCs/>
          <w:color w:val="000000"/>
          <w:sz w:val="30"/>
          <w:szCs w:val="30"/>
          <w:highlight w:val="none"/>
        </w:rPr>
        <w:t xml:space="preserve">中小企业声明函</w:t>
      </w:r>
      <w:r>
        <w:rPr>
          <w:rFonts w:hint="eastAsia"/>
          <w:b/>
          <w:bCs/>
          <w:color w:val="000000"/>
          <w:sz w:val="30"/>
          <w:szCs w:val="30"/>
          <w:highlight w:val="none"/>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______________________：</w:t>
      </w:r>
      <w:r>
        <w:rPr>
          <w:rFonts w:hint="eastAsia" w:ascii="宋体" w:hAnsi="宋体" w:cs="宋体"/>
          <w:color w:val="000000"/>
          <w:szCs w:val="21"/>
          <w:highlight w:val="none"/>
          <w:lang w:val="zh-CN"/>
        </w:rPr>
      </w:r>
      <w:r/>
    </w:p>
    <w:p>
      <w:pPr>
        <w:pStyle w:val="836"/>
        <w:ind w:firstLine="157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u w:val="single"/>
          <w:lang w:val="zh-CN"/>
        </w:rPr>
        <w:t xml:space="preserve">（标的名称） </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工业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；注：（根据企业类型选填一项）</w:t>
      </w:r>
      <w:r>
        <w:rPr>
          <w:rFonts w:hint="eastAsia" w:ascii="宋体" w:hAnsi="宋体" w:cs="宋体"/>
          <w:color w:val="000000"/>
          <w:szCs w:val="21"/>
          <w:highlight w:val="none"/>
          <w:lang w:val="zh-CN"/>
        </w:rPr>
      </w:r>
      <w:r/>
    </w:p>
    <w:p>
      <w:pPr>
        <w:pStyle w:val="836"/>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836"/>
        <w:ind w:firstLine="420"/>
        <w:spacing w:line="360" w:lineRule="auto"/>
        <w:rPr>
          <w:rFonts w:hint="eastAsia" w:ascii="宋体"/>
          <w:color w:val="000000"/>
          <w:highlight w:val="none"/>
          <w:lang w:val="zh-CN"/>
        </w:rPr>
      </w:pPr>
      <w:r>
        <w:rPr>
          <w:rFonts w:hint="eastAsia" w:ascii="宋体"/>
          <w:color w:val="000000"/>
          <w:highlight w:val="none"/>
          <w:lang w:val="zh-CN"/>
        </w:rPr>
      </w:r>
      <w:r/>
    </w:p>
    <w:p>
      <w:pPr>
        <w:pStyle w:val="836"/>
        <w:ind w:firstLine="630"/>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200"/>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从业人员、营业收入、资产总额填报上一年度数据，无上一年度数据的新成立企业可不填报。</w:t>
      </w:r>
      <w:r>
        <w:rPr>
          <w:rFonts w:hint="eastAsia" w:ascii="宋体" w:hAnsi="宋体" w:cs="宋体"/>
          <w:bCs/>
          <w:color w:val="000000"/>
          <w:sz w:val="18"/>
          <w:szCs w:val="18"/>
          <w:highlight w:val="none"/>
        </w:rPr>
      </w:r>
      <w:r/>
    </w:p>
    <w:p>
      <w:pPr>
        <w:pStyle w:val="855"/>
        <w:rPr>
          <w:rFonts w:hint="eastAsia"/>
          <w:color w:val="000000"/>
          <w:highlight w:val="none"/>
          <w:lang w:val="zh-CN"/>
        </w:rPr>
      </w:pPr>
      <w:r>
        <w:rPr>
          <w:rFonts w:hint="eastAsia"/>
          <w:color w:val="000000"/>
          <w:highlight w:val="none"/>
          <w:lang w:val="zh-CN"/>
        </w:rPr>
      </w:r>
      <w:r/>
    </w:p>
    <w:p>
      <w:pPr>
        <w:pStyle w:val="836"/>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36"/>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格式13、</w:t>
      </w:r>
      <w:r>
        <w:rPr>
          <w:rFonts w:hint="eastAsia" w:ascii="宋体" w:hAnsi="宋体"/>
          <w:b/>
          <w:color w:val="000000"/>
          <w:spacing w:val="6"/>
          <w:highlight w:val="none"/>
        </w:rPr>
      </w:r>
      <w:r/>
    </w:p>
    <w:p>
      <w:pPr>
        <w:pStyle w:val="836"/>
        <w:rPr>
          <w:rFonts w:hint="eastAsia" w:ascii="宋体" w:hAnsi="宋体"/>
          <w:b/>
          <w:color w:val="000000"/>
          <w:szCs w:val="21"/>
          <w:highlight w:val="none"/>
        </w:rPr>
      </w:pPr>
      <w:r>
        <w:rPr>
          <w:rFonts w:hint="eastAsia" w:ascii="宋体" w:hAnsi="宋体"/>
          <w:b/>
          <w:color w:val="000000"/>
          <w:szCs w:val="21"/>
          <w:highlight w:val="none"/>
        </w:rPr>
      </w:r>
      <w:r/>
    </w:p>
    <w:p>
      <w:pPr>
        <w:pStyle w:val="836"/>
        <w:jc w:val="center"/>
        <w:spacing w:before="120" w:after="120" w:line="360" w:lineRule="auto"/>
        <w:rPr>
          <w:rFonts w:hint="eastAsia" w:ascii="Times New Roman" w:hAnsi="Times New Roman"/>
          <w:b/>
          <w:bCs/>
          <w:color w:val="000000"/>
          <w:sz w:val="30"/>
          <w:szCs w:val="30"/>
          <w:highlight w:val="none"/>
        </w:rPr>
      </w:pPr>
      <w:r>
        <w:rPr>
          <w:rFonts w:hint="eastAsia" w:ascii="Times New Roman" w:hAnsi="Times New Roman"/>
          <w:b/>
          <w:bCs/>
          <w:color w:val="000000"/>
          <w:sz w:val="30"/>
          <w:szCs w:val="30"/>
          <w:highlight w:val="none"/>
        </w:rPr>
        <w:t xml:space="preserve">残疾人福利性单位声明函</w:t>
      </w:r>
      <w:r>
        <w:rPr>
          <w:rFonts w:hint="eastAsia" w:ascii="Times New Roman" w:hAnsi="Times New Roman"/>
          <w:b/>
          <w:bCs/>
          <w:color w:val="000000"/>
          <w:sz w:val="30"/>
          <w:szCs w:val="30"/>
          <w:highlight w:val="none"/>
        </w:rPr>
      </w:r>
      <w:r/>
    </w:p>
    <w:p>
      <w:pPr>
        <w:pStyle w:val="836"/>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872"/>
        <w:ind w:firstLine="2310"/>
        <w:jc w:val="both"/>
        <w:spacing w:line="360" w:lineRule="auto"/>
        <w:rPr>
          <w:rFonts w:cs="宋体"/>
          <w:color w:val="000000"/>
          <w:sz w:val="21"/>
          <w:szCs w:val="21"/>
          <w:highlight w:val="none"/>
        </w:rPr>
      </w:pPr>
      <w:r>
        <w:rPr>
          <w:rFonts w:cs="宋体"/>
          <w:color w:val="000000"/>
          <w:sz w:val="21"/>
          <w:szCs w:val="21"/>
          <w:highlight w:val="none"/>
        </w:rPr>
        <w:t xml:space="preserve">：</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2"/>
        <w:ind w:firstLine="420"/>
        <w:jc w:val="both"/>
        <w:spacing w:line="360" w:lineRule="auto"/>
        <w:rPr>
          <w:rFonts w:hint="eastAsia" w:cs="宋体"/>
          <w:color w:val="000000"/>
          <w:sz w:val="21"/>
          <w:szCs w:val="21"/>
          <w:highlight w:val="none"/>
        </w:rPr>
      </w:pPr>
      <w:r>
        <w:rPr>
          <w:rFonts w:cs="宋体"/>
          <w:color w:val="000000"/>
          <w:sz w:val="21"/>
          <w:szCs w:val="21"/>
          <w:highlight w:val="none"/>
        </w:rPr>
        <w:t xml:space="preserve">供应商（盖章）：</w:t>
      </w:r>
      <w:r>
        <w:rPr>
          <w:rFonts w:hint="eastAsia"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hint="eastAsia"/>
          <w:color w:val="000000"/>
          <w:sz w:val="21"/>
          <w:szCs w:val="21"/>
          <w:highlight w:val="none"/>
        </w:rPr>
        <w:t xml:space="preserve">法定代表人或代理人：（签字或盖章）</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hint="eastAsia" w:cs="宋体"/>
          <w:color w:val="000000"/>
          <w:sz w:val="21"/>
          <w:szCs w:val="21"/>
          <w:highlight w:val="none"/>
        </w:rPr>
        <w:t xml:space="preserve">日期：     年  月  日</w:t>
      </w:r>
      <w:r>
        <w:rPr>
          <w:rFonts w:cs="宋体"/>
          <w:color w:val="000000"/>
          <w:sz w:val="21"/>
          <w:szCs w:val="21"/>
          <w:highlight w:val="none"/>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注：若投标人非残疾人福利性单位，投标文件内无需放入此声明。</w:t>
      </w:r>
      <w:r>
        <w:rPr>
          <w:rFonts w:hint="eastAsia" w:ascii="宋体" w:hAnsi="宋体" w:cs="宋体"/>
          <w:b/>
          <w:bCs/>
          <w:color w:val="000000"/>
          <w:sz w:val="24"/>
          <w:szCs w:val="24"/>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hAnsi="宋体"/>
          <w:b/>
          <w:bCs/>
          <w:color w:val="000000"/>
          <w:szCs w:val="21"/>
          <w:highlight w:val="none"/>
        </w:rPr>
      </w:pPr>
      <w:r>
        <w:rPr>
          <w:rFonts w:hint="eastAsia" w:hAnsi="宋体"/>
          <w:b/>
          <w:bCs/>
          <w:color w:val="000000"/>
          <w:szCs w:val="21"/>
          <w:highlight w:val="none"/>
        </w:rPr>
        <w:br w:type="page" w:clear="all"/>
      </w:r>
      <w:r>
        <w:rPr>
          <w:rFonts w:hint="eastAsia" w:hAnsi="宋体"/>
          <w:b/>
          <w:bCs/>
          <w:color w:val="000000"/>
          <w:szCs w:val="21"/>
          <w:highlight w:val="none"/>
        </w:rPr>
        <w:t xml:space="preserve">格式14、</w:t>
      </w:r>
      <w:r>
        <w:rPr>
          <w:rFonts w:hint="eastAsia" w:hAnsi="宋体"/>
          <w:b/>
          <w:bCs/>
          <w:color w:val="000000"/>
          <w:szCs w:val="21"/>
          <w:highlight w:val="none"/>
        </w:rPr>
      </w:r>
      <w:r/>
    </w:p>
    <w:p>
      <w:pPr>
        <w:pStyle w:val="872"/>
        <w:jc w:val="center"/>
        <w:spacing w:before="30" w:beforeAutospacing="0" w:after="30" w:afterAutospacing="0" w:line="480" w:lineRule="atLeast"/>
        <w:shd w:val="clear" w:color="auto" w:fill="ffffff"/>
        <w:widowControl/>
        <w:rPr>
          <w:rFonts w:hint="eastAsia" w:ascii="宋体" w:hAnsi="宋体" w:cs="宋体"/>
          <w:color w:val="000000"/>
          <w:highlight w:val="none"/>
        </w:rPr>
      </w:pPr>
      <w:r>
        <w:rPr>
          <w:rStyle w:val="877"/>
          <w:rFonts w:hint="eastAsia" w:ascii="宋体" w:hAnsi="宋体" w:cs="宋体"/>
          <w:color w:val="000000"/>
          <w:highlight w:val="none"/>
          <w:shd w:val="clear" w:color="auto" w:fill="ffffff"/>
        </w:rPr>
        <w:t xml:space="preserve">关于符合本国产品标准的声明函</w:t>
      </w:r>
      <w:r>
        <w:rPr>
          <w:rFonts w:hint="eastAsia" w:ascii="宋体" w:hAnsi="宋体" w:cs="宋体"/>
          <w:color w:val="000000"/>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79"/>
          <w:rFonts w:hint="eastAsia" w:ascii="宋体" w:hAnsi="宋体" w:cs="宋体"/>
          <w:i w:val="0"/>
          <w:color w:val="000000"/>
          <w:sz w:val="21"/>
          <w:szCs w:val="21"/>
          <w:highlight w:val="none"/>
          <w:u w:val="single"/>
          <w:shd w:val="clear" w:color="auto" w:fill="ffffff"/>
        </w:rPr>
        <w:t xml:space="preserve">（产品名称1）  </w:t>
      </w:r>
      <w:r>
        <w:rPr>
          <w:rStyle w:val="879"/>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79"/>
          <w:rFonts w:hint="eastAsia" w:ascii="宋体" w:hAnsi="宋体" w:cs="宋体"/>
          <w:i w:val="0"/>
          <w:color w:val="000000"/>
          <w:sz w:val="21"/>
          <w:szCs w:val="21"/>
          <w:highlight w:val="none"/>
          <w:u w:val="single"/>
          <w:shd w:val="clear" w:color="auto" w:fill="ffffff"/>
        </w:rPr>
        <w:t xml:space="preserve">（厂名）  </w:t>
      </w:r>
      <w:r>
        <w:rPr>
          <w:rStyle w:val="879"/>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79"/>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79"/>
          <w:rFonts w:hint="eastAsia" w:ascii="宋体" w:hAnsi="宋体" w:cs="宋体"/>
          <w:i w:val="0"/>
          <w:color w:val="000000"/>
          <w:sz w:val="21"/>
          <w:szCs w:val="21"/>
          <w:highlight w:val="none"/>
          <w:shd w:val="clear" w:color="auto" w:fill="ffffff"/>
        </w:rPr>
        <w:t xml:space="preserve">（规定比例）</w:t>
      </w:r>
      <w:r>
        <w:rPr>
          <w:rStyle w:val="879"/>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（关键组件）   </w:t>
      </w:r>
      <w:r>
        <w:rPr>
          <w:rStyle w:val="879"/>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79"/>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（关键工序）    </w:t>
      </w:r>
      <w:r>
        <w:rPr>
          <w:rStyle w:val="879"/>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79"/>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79"/>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79"/>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72"/>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2"/>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72"/>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72"/>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97"/>
        <w:spacing w:line="360" w:lineRule="auto"/>
        <w:rPr>
          <w:rFonts w:hint="eastAsia" w:hAnsi="宋体" w:cs="宋体"/>
          <w:b/>
          <w:bCs/>
          <w:color w:val="000000"/>
          <w:sz w:val="21"/>
          <w:szCs w:val="21"/>
          <w:highlight w:val="none"/>
          <w:lang w:val="zh-CN"/>
        </w:rPr>
      </w:pPr>
      <w:r>
        <w:rPr>
          <w:rFonts w:hint="eastAsia" w:hAnsi="宋体" w:cs="宋体"/>
          <w:color w:val="000000"/>
          <w:sz w:val="21"/>
          <w:szCs w:val="21"/>
          <w:highlight w:val="none"/>
          <w:shd w:val="clear" w:color="auto" w:fill="ffffff"/>
        </w:rPr>
        <w:t xml:space="preserve">5.该产品的关键工序要求实施前，“关键工序”栏可不填，下同。</w:t>
      </w:r>
      <w:r>
        <w:rPr>
          <w:rFonts w:hint="eastAsia" w:hAnsi="宋体"/>
          <w:b/>
          <w:bCs/>
          <w:color w:val="000000"/>
          <w:szCs w:val="21"/>
          <w:highlight w:val="none"/>
        </w:rPr>
        <w:br w:type="page" w:clear="all"/>
      </w:r>
      <w:r>
        <w:rPr>
          <w:rFonts w:hint="eastAsia" w:hAnsi="宋体" w:cs="宋体"/>
          <w:b/>
          <w:bCs/>
          <w:color w:val="000000"/>
          <w:sz w:val="21"/>
          <w:szCs w:val="21"/>
          <w:highlight w:val="none"/>
        </w:rPr>
        <w:t xml:space="preserve">格式</w:t>
      </w:r>
      <w:r>
        <w:rPr>
          <w:rFonts w:hint="eastAsia" w:hAnsi="宋体" w:cs="宋体"/>
          <w:b/>
          <w:bCs/>
          <w:color w:val="000000"/>
          <w:sz w:val="21"/>
          <w:szCs w:val="21"/>
          <w:highlight w:val="none"/>
          <w:lang w:val="zh-CN"/>
        </w:rPr>
        <w:t xml:space="preserve">1</w:t>
      </w:r>
      <w:r>
        <w:rPr>
          <w:rFonts w:hint="eastAsia" w:hAnsi="宋体" w:cs="宋体"/>
          <w:b/>
          <w:bCs/>
          <w:color w:val="000000"/>
          <w:sz w:val="21"/>
          <w:szCs w:val="21"/>
          <w:highlight w:val="none"/>
        </w:rPr>
        <w:t xml:space="preserve">5</w:t>
      </w:r>
      <w:r>
        <w:rPr>
          <w:rFonts w:hint="eastAsia" w:hAnsi="宋体" w:cs="宋体"/>
          <w:b/>
          <w:bCs/>
          <w:color w:val="000000"/>
          <w:sz w:val="21"/>
          <w:szCs w:val="21"/>
          <w:highlight w:val="none"/>
          <w:lang w:val="zh-CN"/>
        </w:rPr>
        <w:t xml:space="preserve">、</w:t>
      </w:r>
      <w:r>
        <w:rPr>
          <w:rFonts w:hint="eastAsia" w:hAnsi="宋体" w:cs="宋体"/>
          <w:b/>
          <w:bCs/>
          <w:color w:val="000000"/>
          <w:sz w:val="21"/>
          <w:szCs w:val="21"/>
          <w:highlight w:val="none"/>
          <w:lang w:val="zh-CN"/>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jc w:val="center"/>
        <w:rPr>
          <w:rFonts w:hint="eastAsia"/>
          <w:b/>
          <w:bCs/>
          <w:color w:val="000000"/>
          <w:sz w:val="30"/>
          <w:szCs w:val="30"/>
          <w:highlight w:val="none"/>
        </w:rPr>
      </w:pPr>
      <w:r>
        <w:rPr>
          <w:rFonts w:hint="eastAsia"/>
          <w:b/>
          <w:bCs/>
          <w:color w:val="000000"/>
          <w:sz w:val="30"/>
          <w:szCs w:val="30"/>
          <w:highlight w:val="none"/>
        </w:rPr>
        <w:t xml:space="preserve">投标保证承诺书</w:t>
      </w:r>
      <w:r>
        <w:rPr>
          <w:rFonts w:hint="eastAsia"/>
          <w:b/>
          <w:bCs/>
          <w:color w:val="000000"/>
          <w:sz w:val="30"/>
          <w:szCs w:val="30"/>
          <w:highlight w:val="none"/>
        </w:rPr>
      </w:r>
      <w:r/>
    </w:p>
    <w:p>
      <w:pPr>
        <w:pStyle w:val="836"/>
        <w:rPr>
          <w:rFonts w:hAnsi="宋体"/>
          <w:b/>
          <w:bCs/>
          <w:color w:val="000000"/>
          <w:szCs w:val="21"/>
          <w:highlight w:val="none"/>
        </w:rPr>
      </w:pPr>
      <w:r>
        <w:rPr>
          <w:rFonts w:hAnsi="宋体"/>
          <w:b/>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致：</w:t>
      </w:r>
      <w:r>
        <w:rPr>
          <w:rFonts w:hint="eastAsia" w:hAnsi="宋体"/>
          <w:bCs/>
          <w:color w:val="000000"/>
          <w:szCs w:val="21"/>
          <w:highlight w:val="none"/>
          <w:u w:val="single"/>
        </w:rPr>
        <w:t xml:space="preserve">         （</w:t>
      </w:r>
      <w:r>
        <w:rPr>
          <w:rFonts w:hint="eastAsia" w:hAnsi="宋体"/>
          <w:bCs/>
          <w:color w:val="000000"/>
          <w:szCs w:val="21"/>
          <w:highlight w:val="none"/>
        </w:rPr>
        <w:t xml:space="preserve">采购代理机构名称）</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我（单位/本人，以下统称我单位）自愿参加              （项目名称和采购编号）的投标,并做出如下承诺：</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9" w:name="_Toc6527"/>
      <w:r>
        <w:rPr>
          <w:rFonts w:hint="eastAsia" w:hAnsi="宋体"/>
          <w:bCs/>
          <w:color w:val="000000"/>
          <w:szCs w:val="21"/>
          <w:highlight w:val="none"/>
        </w:rPr>
        <w:t xml:space="preserve">1.自投标截止时间至本项目发布中标公告为止，撤销投标；</w:t>
      </w:r>
      <w:bookmarkEnd w:id="9"/>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0" w:name="_Toc29614"/>
      <w:r>
        <w:rPr>
          <w:rFonts w:hint="eastAsia" w:hAnsi="宋体"/>
          <w:bCs/>
          <w:color w:val="000000"/>
          <w:szCs w:val="21"/>
          <w:highlight w:val="none"/>
        </w:rPr>
        <w:t xml:space="preserve">2.中标后不依法与采购单位签订合同；</w:t>
      </w:r>
      <w:bookmarkEnd w:id="10"/>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1" w:name="_Toc25760"/>
      <w:r>
        <w:rPr>
          <w:rFonts w:hint="eastAsia" w:hAnsi="宋体"/>
          <w:bCs/>
          <w:color w:val="000000"/>
          <w:szCs w:val="21"/>
          <w:highlight w:val="none"/>
        </w:rPr>
        <w:t xml:space="preserve">3.中标后不按本招标文件规定向采购单位提交履约保证金；</w:t>
      </w:r>
      <w:bookmarkEnd w:id="11"/>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2" w:name="_Toc30976"/>
      <w:r>
        <w:rPr>
          <w:rFonts w:hint="eastAsia" w:hAnsi="宋体"/>
          <w:bCs/>
          <w:color w:val="000000"/>
          <w:szCs w:val="21"/>
          <w:highlight w:val="none"/>
        </w:rPr>
        <w:t xml:space="preserve">4.中标后不按本招标文件规定向贵方缴纳采购代理费。</w:t>
      </w:r>
      <w:bookmarkEnd w:id="12"/>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二、  我单位知晓上述行为的法律后果，承认本承诺书作为贵方（或采购单位）要求我单位履行违约赔偿义务的依据作用。</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t xml:space="preserve"> </w:t>
      </w:r>
      <w:r>
        <w:rPr>
          <w:rFonts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投标人：           （盖公章）</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地址：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电话：                              传真：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电子邮件：                          邮编：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法定代表人或委托代理人（签字或签章）：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
          <w:bCs/>
          <w:color w:val="000000"/>
          <w:szCs w:val="21"/>
          <w:highlight w:val="none"/>
        </w:rPr>
      </w:pPr>
      <w:r>
        <w:rPr>
          <w:rFonts w:hint="eastAsia" w:hAnsi="宋体"/>
          <w:bCs/>
          <w:color w:val="000000"/>
          <w:szCs w:val="21"/>
          <w:highlight w:val="none"/>
        </w:rPr>
        <w:t xml:space="preserve">日期：     年  月  日                     </w:t>
      </w:r>
      <w:r>
        <w:rPr>
          <w:rFonts w:hint="eastAsia" w:hAnsi="宋体"/>
          <w:b/>
          <w:bCs/>
          <w:color w:val="000000"/>
          <w:szCs w:val="21"/>
          <w:highlight w:val="none"/>
        </w:rPr>
        <w:t xml:space="preserve">                      </w:t>
      </w:r>
      <w:r>
        <w:rPr>
          <w:rFonts w:hint="eastAsia" w:hAnsi="宋体"/>
          <w:b/>
          <w:bCs/>
          <w:color w:val="000000"/>
          <w:szCs w:val="21"/>
          <w:highlight w:val="none"/>
        </w:rPr>
      </w:r>
      <w:r/>
    </w:p>
    <w:p>
      <w:pPr>
        <w:pStyle w:val="836"/>
        <w:jc w:val="left"/>
        <w:rPr>
          <w:color w:val="000000"/>
          <w:highlight w:val="none"/>
        </w:rPr>
        <w:outlineLvl w:val="0"/>
      </w:pPr>
      <w:r>
        <w:rPr>
          <w:rFonts w:hint="eastAsia" w:hAnsi="宋体"/>
          <w:b/>
          <w:bCs/>
          <w:color w:val="000000"/>
          <w:szCs w:val="21"/>
          <w:highlight w:val="none"/>
        </w:rPr>
        <w:br w:type="page" w:clear="all"/>
      </w:r>
      <w:r>
        <w:rPr>
          <w:rFonts w:hint="eastAsia" w:ascii="宋体" w:hAnsi="宋体"/>
          <w:b/>
          <w:color w:val="000000"/>
          <w:szCs w:val="21"/>
          <w:highlight w:val="none"/>
        </w:rPr>
        <w:t xml:space="preserve">格式1</w:t>
      </w: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color w:val="000000"/>
          <w:highlight w:val="none"/>
        </w:rPr>
      </w:r>
      <w:r/>
    </w:p>
    <w:p>
      <w:pPr>
        <w:pStyle w:val="836"/>
        <w:ind w:firstLine="420"/>
        <w:jc w:val="center"/>
        <w:rPr>
          <w:rFonts w:ascii="宋体" w:hAnsi="宋体"/>
          <w:b/>
          <w:color w:val="000000"/>
          <w:szCs w:val="21"/>
          <w:highlight w:val="none"/>
        </w:rPr>
      </w:pPr>
      <w:r>
        <w:rPr>
          <w:rFonts w:ascii="宋体" w:hAnsi="宋体"/>
          <w:b/>
          <w:color w:val="000000"/>
          <w:szCs w:val="21"/>
          <w:highlight w:val="none"/>
        </w:rPr>
      </w:r>
      <w:r/>
    </w:p>
    <w:p>
      <w:pPr>
        <w:pStyle w:val="836"/>
        <w:jc w:val="center"/>
        <w:rPr>
          <w:rFonts w:ascii="宋体" w:hAnsi="宋体"/>
          <w:b/>
          <w:color w:val="000000"/>
          <w:szCs w:val="21"/>
          <w:highlight w:val="none"/>
        </w:rPr>
      </w:pP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rFonts w:ascii="宋体" w:hAnsi="宋体"/>
          <w:b/>
          <w:color w:val="000000"/>
          <w:szCs w:val="21"/>
          <w:highlight w:val="none"/>
        </w:rPr>
      </w:r>
      <w:r/>
    </w:p>
    <w:p>
      <w:pPr>
        <w:pStyle w:val="836"/>
        <w:jc w:val="left"/>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836"/>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r>
      <w:r/>
    </w:p>
    <w:p>
      <w:pPr>
        <w:pStyle w:val="855"/>
        <w:ind w:firstLine="420"/>
        <w:spacing w:line="360" w:lineRule="auto"/>
        <w:rPr>
          <w:rFonts w:ascii="宋体" w:hAnsi="宋体" w:eastAsia="宋体" w:cs="宋体"/>
          <w:color w:val="000000"/>
          <w:sz w:val="21"/>
          <w:szCs w:val="21"/>
          <w:highlight w:val="none"/>
        </w:rPr>
      </w:pPr>
      <w:r>
        <w:rPr>
          <w:rFonts w:ascii="宋体" w:hAnsi="宋体" w:eastAsia="宋体"/>
          <w:color w:val="000000"/>
          <w:sz w:val="21"/>
          <w:szCs w:val="21"/>
          <w:highlight w:val="none"/>
        </w:rPr>
        <w:t xml:space="preserve">本公司愿就由贵</w:t>
      </w:r>
      <w:r>
        <w:rPr>
          <w:rFonts w:hint="eastAsia" w:ascii="宋体" w:hAnsi="宋体" w:eastAsia="宋体"/>
          <w:color w:val="000000"/>
          <w:sz w:val="21"/>
          <w:szCs w:val="21"/>
          <w:highlight w:val="none"/>
        </w:rPr>
        <w:t xml:space="preserve">中心</w:t>
      </w:r>
      <w:r>
        <w:rPr>
          <w:rFonts w:ascii="宋体" w:hAnsi="宋体" w:eastAsia="宋体"/>
          <w:color w:val="000000"/>
          <w:sz w:val="21"/>
          <w:szCs w:val="21"/>
          <w:highlight w:val="none"/>
        </w:rPr>
        <w:t xml:space="preserve">组织实施的编号为</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号（</w:t>
      </w:r>
      <w:r>
        <w:rPr>
          <w:rFonts w:hint="eastAsia" w:ascii="宋体" w:hAnsi="宋体" w:eastAsia="宋体"/>
          <w:color w:val="000000"/>
          <w:sz w:val="21"/>
          <w:szCs w:val="21"/>
          <w:highlight w:val="none"/>
        </w:rPr>
        <w:t xml:space="preserve">项目</w:t>
      </w:r>
      <w:r>
        <w:rPr>
          <w:rFonts w:ascii="宋体" w:hAnsi="宋体" w:eastAsia="宋体"/>
          <w:color w:val="000000"/>
          <w:sz w:val="21"/>
          <w:szCs w:val="21"/>
          <w:highlight w:val="none"/>
        </w:rPr>
        <w:t xml:space="preserve">编号）的招标活动进行投标</w:t>
      </w:r>
      <w:r>
        <w:rPr>
          <w:rFonts w:hint="eastAsia" w:ascii="宋体" w:hAnsi="宋体" w:eastAsia="宋体"/>
          <w:color w:val="000000"/>
          <w:sz w:val="21"/>
          <w:szCs w:val="21"/>
          <w:highlight w:val="none"/>
        </w:rPr>
        <w:t xml:space="preserve">，对于本公司的投标报价合理性作出说明如下：</w:t>
      </w:r>
      <w:r>
        <w:rPr>
          <w:rFonts w:ascii="宋体" w:hAnsi="宋体" w:eastAsia="宋体" w:cs="宋体"/>
          <w:color w:val="000000"/>
          <w:sz w:val="21"/>
          <w:szCs w:val="21"/>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trHeight w:val="3940"/>
        </w:trPr>
        <w:tc>
          <w:tcPr>
            <w:tcW w:w="9209" w:type="dxa"/>
            <w:vAlign w:val="center"/>
            <w:textDirection w:val="lrTb"/>
            <w:noWrap w:val="false"/>
          </w:tcPr>
          <w:p>
            <w:pPr>
              <w:pStyle w:val="836"/>
              <w:spacing w:line="600" w:lineRule="auto"/>
              <w:rPr>
                <w:rFonts w:ascii="宋体" w:hAnsi="宋体"/>
                <w:b/>
                <w:color w:val="000000"/>
                <w:szCs w:val="21"/>
                <w:highlight w:val="none"/>
                <w:shd w:val="pct10" w:color="auto" w:fill="ffffff"/>
              </w:rPr>
            </w:pPr>
            <w:r>
              <w:rPr>
                <w:rFonts w:hint="eastAsia" w:ascii="宋体" w:hAnsi="宋体"/>
                <w:b/>
                <w:color w:val="000000"/>
                <w:szCs w:val="21"/>
                <w:highlight w:val="none"/>
              </w:rPr>
              <w:t xml:space="preserve">投标人应当根据实际情况自拟答复并根据评标委员会关于澄清的要求提供相关证明材料作为附件。</w:t>
            </w:r>
            <w:r>
              <w:rPr>
                <w:rFonts w:ascii="宋体" w:hAnsi="宋体"/>
                <w:b/>
                <w:color w:val="000000"/>
                <w:szCs w:val="21"/>
                <w:highlight w:val="none"/>
                <w:shd w:val="pct10" w:color="auto" w:fill="ffffff"/>
              </w:rPr>
            </w:r>
            <w:r/>
          </w:p>
        </w:tc>
      </w:tr>
    </w:tbl>
    <w:p>
      <w:pPr>
        <w:pStyle w:val="836"/>
        <w:ind w:firstLine="422"/>
        <w:spacing w:line="360" w:lineRule="auto"/>
        <w:rPr>
          <w:rFonts w:ascii="宋体" w:hAnsi="宋体"/>
          <w:b/>
          <w:color w:val="000000"/>
          <w:szCs w:val="21"/>
          <w:highlight w:val="none"/>
          <w:lang w:val="zh-CN"/>
        </w:rPr>
      </w:pPr>
      <w:r/>
      <w:bookmarkStart w:id="13" w:name="OLE_LINK23"/>
      <w:r/>
      <w:bookmarkStart w:id="14" w:name="OLE_LINK24"/>
      <w:r/>
      <w:bookmarkStart w:id="15" w:name="OLE_LINK21"/>
      <w:r>
        <w:rPr>
          <w:rFonts w:hint="eastAsia" w:ascii="宋体" w:hAnsi="宋体"/>
          <w:b/>
          <w:color w:val="000000"/>
          <w:szCs w:val="21"/>
          <w:highlight w:val="none"/>
          <w:lang w:val="zh-CN"/>
        </w:rPr>
        <w:t xml:space="preserve">备注:根据招标文件</w:t>
      </w:r>
      <w:bookmarkStart w:id="16" w:name="OLE_LINK12"/>
      <w:r>
        <w:rPr>
          <w:rFonts w:hint="eastAsia" w:ascii="宋体" w:hAnsi="宋体"/>
          <w:b/>
          <w:color w:val="000000"/>
          <w:szCs w:val="21"/>
          <w:highlight w:val="none"/>
          <w:lang w:val="zh-CN"/>
        </w:rPr>
        <w:t xml:space="preserve">要求，在评标过程中当出现投标</w:t>
      </w:r>
      <w:r>
        <w:rPr>
          <w:rFonts w:ascii="宋体" w:hAnsi="宋体"/>
          <w:b/>
          <w:color w:val="000000"/>
          <w:szCs w:val="21"/>
          <w:highlight w:val="none"/>
          <w:lang w:val="zh-CN"/>
        </w:rPr>
        <w:t xml:space="preserve">报价低于采购项目预算</w:t>
      </w:r>
      <w:r>
        <w:rPr>
          <w:rFonts w:hint="eastAsia" w:ascii="宋体" w:hAnsi="宋体"/>
          <w:b/>
          <w:color w:val="000000"/>
          <w:szCs w:val="21"/>
          <w:highlight w:val="none"/>
          <w:lang w:val="zh-CN"/>
        </w:rPr>
        <w:t xml:space="preserve">50%或者投标</w:t>
      </w:r>
      <w:r>
        <w:rPr>
          <w:rFonts w:ascii="宋体" w:hAnsi="宋体"/>
          <w:b/>
          <w:color w:val="000000"/>
          <w:szCs w:val="21"/>
          <w:highlight w:val="none"/>
          <w:lang w:val="zh-CN"/>
        </w:rPr>
        <w:t xml:space="preserve">报价</w:t>
      </w:r>
      <w:r>
        <w:rPr>
          <w:rFonts w:hint="eastAsia" w:ascii="宋体" w:hAnsi="宋体"/>
          <w:b/>
          <w:color w:val="000000"/>
          <w:szCs w:val="21"/>
          <w:highlight w:val="none"/>
          <w:lang w:val="zh-CN"/>
        </w:rPr>
        <w:t xml:space="preserve">低于</w:t>
      </w:r>
      <w:r>
        <w:rPr>
          <w:rFonts w:ascii="宋体" w:hAnsi="宋体"/>
          <w:b/>
          <w:color w:val="000000"/>
          <w:szCs w:val="21"/>
          <w:highlight w:val="none"/>
          <w:lang w:val="zh-CN"/>
        </w:rPr>
        <w:t xml:space="preserve">采购项目最高</w:t>
      </w:r>
      <w:r>
        <w:rPr>
          <w:rFonts w:hint="eastAsia" w:ascii="宋体" w:hAnsi="宋体"/>
          <w:b/>
          <w:color w:val="000000"/>
          <w:szCs w:val="21"/>
          <w:highlight w:val="none"/>
          <w:lang w:val="zh-CN"/>
        </w:rPr>
        <w:t xml:space="preserve">限价</w:t>
      </w:r>
      <w:r>
        <w:rPr>
          <w:rFonts w:ascii="宋体" w:hAnsi="宋体"/>
          <w:b/>
          <w:color w:val="000000"/>
          <w:szCs w:val="21"/>
          <w:highlight w:val="none"/>
          <w:lang w:val="zh-CN"/>
        </w:rPr>
        <w:t xml:space="preserve">45%</w:t>
      </w:r>
      <w:bookmarkEnd w:id="16"/>
      <w:r>
        <w:rPr>
          <w:rFonts w:hint="eastAsia" w:ascii="宋体" w:hAnsi="宋体"/>
          <w:b/>
          <w:color w:val="000000"/>
          <w:szCs w:val="21"/>
          <w:highlight w:val="none"/>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color w:val="000000"/>
          <w:szCs w:val="21"/>
          <w:highlight w:val="none"/>
          <w:lang w:val="zh-CN"/>
        </w:rPr>
        <w:t xml:space="preserve">评标委员会</w:t>
      </w:r>
      <w:bookmarkEnd w:id="17"/>
      <w:r/>
      <w:bookmarkEnd w:id="18"/>
      <w:r>
        <w:rPr>
          <w:rFonts w:hint="eastAsia" w:ascii="宋体" w:hAnsi="宋体"/>
          <w:b/>
          <w:color w:val="000000"/>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3"/>
      <w:r/>
      <w:bookmarkEnd w:id="14"/>
      <w:r/>
      <w:bookmarkEnd w:id="15"/>
      <w:r>
        <w:rPr>
          <w:rFonts w:ascii="宋体" w:hAnsi="宋体"/>
          <w:b/>
          <w:color w:val="000000"/>
          <w:szCs w:val="21"/>
          <w:highlight w:val="none"/>
          <w:lang w:val="zh-CN"/>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t xml:space="preserve">投标人（盖章）： </w:t>
      </w:r>
      <w:r>
        <w:rPr>
          <w:rFonts w:ascii="宋体" w:hAnsi="宋体"/>
          <w:color w:val="000000"/>
          <w:szCs w:val="21"/>
          <w:highlight w:val="none"/>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ind w:firstLine="483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72"/>
        <w:jc w:val="center"/>
        <w:spacing w:before="75" w:beforeAutospacing="0" w:after="75" w:afterAutospacing="0"/>
        <w:widowControl/>
        <w:rPr>
          <w:rStyle w:val="877"/>
          <w:rFonts w:ascii="黑体" w:hAnsi="黑体" w:eastAsia="黑体" w:cs="sans-serif"/>
          <w:b w:val="0"/>
          <w:color w:val="000000"/>
          <w:sz w:val="32"/>
          <w:szCs w:val="32"/>
          <w:highlight w:val="none"/>
        </w:rPr>
      </w:pPr>
      <w:r>
        <w:rPr>
          <w:rStyle w:val="877"/>
          <w:rFonts w:hint="eastAsia" w:ascii="黑体" w:hAnsi="黑体" w:eastAsia="黑体" w:cs="宋体"/>
          <w:color w:val="000000"/>
          <w:sz w:val="32"/>
          <w:szCs w:val="32"/>
          <w:highlight w:val="none"/>
        </w:rPr>
        <w:br w:type="page" w:clear="all"/>
      </w:r>
      <w:r>
        <w:rPr>
          <w:rStyle w:val="877"/>
          <w:rFonts w:hint="eastAsia" w:ascii="黑体" w:hAnsi="黑体" w:eastAsia="黑体" w:cs="宋体"/>
          <w:color w:val="000000"/>
          <w:sz w:val="32"/>
          <w:szCs w:val="32"/>
          <w:highlight w:val="none"/>
        </w:rPr>
        <w:t xml:space="preserve">第四章</w:t>
      </w:r>
      <w:r>
        <w:rPr>
          <w:rStyle w:val="877"/>
          <w:rFonts w:hint="eastAsia" w:ascii="宋体" w:hAnsi="宋体" w:eastAsia="黑体" w:cs="宋体"/>
          <w:color w:val="000000"/>
          <w:sz w:val="32"/>
          <w:szCs w:val="32"/>
          <w:highlight w:val="none"/>
        </w:rPr>
        <w:t xml:space="preserve">  </w:t>
      </w:r>
      <w:r>
        <w:rPr>
          <w:rStyle w:val="877"/>
          <w:rFonts w:hint="eastAsia" w:ascii="黑体" w:hAnsi="黑体" w:eastAsia="黑体" w:cs="宋体"/>
          <w:color w:val="000000"/>
          <w:sz w:val="32"/>
          <w:szCs w:val="32"/>
          <w:highlight w:val="none"/>
        </w:rPr>
        <w:t xml:space="preserve">招标书</w:t>
      </w:r>
      <w:r>
        <w:rPr>
          <w:rStyle w:val="877"/>
          <w:rFonts w:ascii="黑体" w:hAnsi="黑体" w:eastAsia="黑体" w:cs="sans-serif"/>
          <w:b w:val="0"/>
          <w:color w:val="000000"/>
          <w:sz w:val="32"/>
          <w:szCs w:val="32"/>
          <w:highlight w:val="none"/>
        </w:rPr>
      </w:r>
      <w:r/>
    </w:p>
    <w:p>
      <w:pPr>
        <w:pStyle w:val="836"/>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受苏州市吴中区光福镇人民政府的委托，嘉德信工程管理(苏州)有限公司对</w:t>
      </w:r>
      <w:r>
        <w:rPr>
          <w:rFonts w:hint="eastAsia" w:ascii="宋体" w:hAnsi="宋体" w:cs="宋体"/>
          <w:color w:val="000000"/>
          <w:szCs w:val="21"/>
          <w:highlight w:val="none"/>
        </w:rPr>
        <w:t xml:space="preserve">其</w:t>
      </w:r>
      <w:r>
        <w:rPr>
          <w:rFonts w:hint="eastAsia" w:ascii="宋体" w:hAnsi="宋体" w:cs="宋体"/>
          <w:color w:val="000000"/>
          <w:szCs w:val="21"/>
          <w:highlight w:val="none"/>
          <w:lang w:val="zh-CN"/>
        </w:rPr>
        <w:t xml:space="preserve">所需的产业园消防站家具采购项目在国内组织公开招标。欢迎符合招标公告投标资格条件的各供应商前来参加投标。</w:t>
      </w:r>
      <w:r>
        <w:rPr>
          <w:rFonts w:hint="eastAsia" w:ascii="宋体" w:hAnsi="宋体" w:cs="宋体"/>
          <w:color w:val="000000"/>
          <w:szCs w:val="21"/>
          <w:highlight w:val="none"/>
          <w:lang w:val="zh-CN"/>
        </w:rPr>
      </w:r>
      <w:r/>
    </w:p>
    <w:p>
      <w:pPr>
        <w:pStyle w:val="836"/>
        <w:ind w:firstLine="422"/>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一、采购编号：</w:t>
      </w: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lang w:val="zh-CN"/>
        </w:rPr>
      </w:r>
      <w:r/>
    </w:p>
    <w:p>
      <w:pPr>
        <w:pStyle w:val="870"/>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cs="宋体"/>
          <w:b/>
          <w:color w:val="000000"/>
          <w:sz w:val="21"/>
          <w:szCs w:val="21"/>
          <w:highlight w:val="none"/>
          <w:lang w:val="zh-CN"/>
        </w:rPr>
        <w:t xml:space="preserve">二、招标项目</w:t>
      </w:r>
      <w:r>
        <w:rPr>
          <w:rFonts w:hint="eastAsia" w:ascii="宋体" w:hAnsi="宋体" w:cs="宋体"/>
          <w:b/>
          <w:color w:val="000000"/>
          <w:sz w:val="21"/>
          <w:szCs w:val="21"/>
          <w:highlight w:val="none"/>
        </w:rPr>
        <w:t xml:space="preserve">名称：</w:t>
      </w:r>
      <w:r>
        <w:rPr>
          <w:rFonts w:hint="eastAsia" w:ascii="宋体" w:hAnsi="宋体" w:cs="宋体"/>
          <w:color w:val="000000"/>
          <w:sz w:val="21"/>
          <w:szCs w:val="21"/>
          <w:highlight w:val="none"/>
          <w:lang w:eastAsia="zh-CN"/>
        </w:rPr>
        <w:t xml:space="preserve">产业园消防站家具采购项目</w:t>
      </w:r>
      <w:r>
        <w:rPr>
          <w:rFonts w:hint="eastAsia" w:ascii="宋体" w:hAnsi="宋体" w:eastAsia="宋体" w:cs="宋体"/>
          <w:color w:val="000000"/>
          <w:sz w:val="21"/>
          <w:szCs w:val="21"/>
          <w:highlight w:val="none"/>
          <w:lang w:eastAsia="zh-CN"/>
        </w:rPr>
      </w:r>
      <w:r/>
    </w:p>
    <w:p>
      <w:pPr>
        <w:pStyle w:val="836"/>
        <w:ind w:firstLine="422"/>
        <w:spacing w:line="360" w:lineRule="auto"/>
        <w:tabs>
          <w:tab w:val="left" w:pos="360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三、采购方式：</w:t>
      </w:r>
      <w:r>
        <w:rPr>
          <w:rFonts w:hint="eastAsia" w:ascii="宋体" w:hAnsi="宋体" w:cs="宋体"/>
          <w:color w:val="000000"/>
          <w:szCs w:val="21"/>
          <w:highlight w:val="none"/>
          <w:lang w:val="zh-CN"/>
        </w:rPr>
        <w:t xml:space="preserve">公开招标</w:t>
      </w:r>
      <w:r>
        <w:rPr>
          <w:rFonts w:hint="eastAsia" w:ascii="宋体" w:hAnsi="宋体" w:cs="宋体"/>
          <w:b/>
          <w:color w:val="000000"/>
          <w:szCs w:val="21"/>
          <w:highlight w:val="none"/>
          <w:lang w:val="zh-CN"/>
        </w:rPr>
      </w:r>
      <w:r/>
    </w:p>
    <w:p>
      <w:pPr>
        <w:pStyle w:val="836"/>
        <w:ind w:firstLine="422"/>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lang w:val="zh-CN"/>
        </w:rPr>
        <w:t xml:space="preserve">四、采购</w:t>
      </w:r>
      <w:r>
        <w:rPr>
          <w:rFonts w:hint="eastAsia" w:ascii="宋体" w:hAnsi="宋体" w:cs="宋体"/>
          <w:b/>
          <w:color w:val="000000"/>
          <w:szCs w:val="21"/>
          <w:highlight w:val="none"/>
        </w:rPr>
        <w:t xml:space="preserve">总</w:t>
      </w:r>
      <w:r>
        <w:rPr>
          <w:rFonts w:hint="eastAsia" w:ascii="宋体" w:hAnsi="宋体" w:cs="宋体"/>
          <w:b/>
          <w:color w:val="000000"/>
          <w:szCs w:val="21"/>
          <w:highlight w:val="none"/>
          <w:lang w:val="zh-CN"/>
        </w:rPr>
        <w:t xml:space="preserve">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壹佰贰拾叁万捌仟叁佰伍拾伍元整，小写123.8355元</w:t>
      </w:r>
      <w:r>
        <w:rPr>
          <w:rFonts w:hint="eastAsia" w:ascii="宋体" w:hAnsi="宋体" w:eastAsia="宋体" w:cs="宋体"/>
          <w:color w:val="000000"/>
          <w:szCs w:val="21"/>
          <w:highlight w:val="none"/>
          <w:lang w:eastAsia="zh-CN"/>
        </w:rPr>
      </w:r>
      <w:r/>
    </w:p>
    <w:p>
      <w:pPr>
        <w:pStyle w:val="836"/>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五、合同履行期限：</w:t>
      </w:r>
      <w:r>
        <w:rPr>
          <w:rFonts w:hint="eastAsia" w:ascii="宋体" w:hAnsi="宋体" w:cs="宋体"/>
          <w:bCs/>
          <w:color w:val="000000"/>
          <w:szCs w:val="21"/>
          <w:highlight w:val="none"/>
        </w:rPr>
        <w:t xml:space="preserve">在合同签订并生效后30日历日内完成供货、安装、调试等。（具体以合同签订日期为准）</w:t>
      </w:r>
      <w:r>
        <w:rPr>
          <w:rFonts w:hint="eastAsia" w:ascii="宋体" w:hAnsi="宋体" w:cs="宋体"/>
          <w:b/>
          <w:color w:val="000000"/>
          <w:szCs w:val="21"/>
          <w:highlight w:val="none"/>
          <w:lang w:val="zh-CN"/>
        </w:rPr>
      </w:r>
      <w:r/>
    </w:p>
    <w:p>
      <w:pPr>
        <w:pStyle w:val="836"/>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六、采购需求</w:t>
      </w:r>
      <w:r>
        <w:rPr>
          <w:rFonts w:hint="eastAsia" w:ascii="宋体" w:hAnsi="宋体" w:cs="宋体"/>
          <w:b/>
          <w:color w:val="000000"/>
          <w:szCs w:val="21"/>
          <w:highlight w:val="none"/>
          <w:lang w:val="zh-CN"/>
        </w:rPr>
        <w:t xml:space="preserve">及概况：</w:t>
      </w:r>
      <w:r>
        <w:rPr>
          <w:rFonts w:hint="eastAsia" w:ascii="宋体" w:hAnsi="宋体" w:cs="宋体"/>
          <w:b/>
          <w:color w:val="000000"/>
          <w:szCs w:val="21"/>
          <w:highlight w:val="none"/>
          <w:lang w:val="zh-CN"/>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（一）清单：</w:t>
      </w:r>
      <w:r>
        <w:rPr>
          <w:rFonts w:hint="eastAsia" w:ascii="宋体" w:hAnsi="宋体" w:cs="宋体"/>
          <w:b/>
          <w:color w:val="000000"/>
          <w:szCs w:val="21"/>
          <w:highlight w:val="none"/>
        </w:rPr>
      </w:r>
      <w:r/>
    </w:p>
    <w:tbl>
      <w:tblPr>
        <w:tblW w:w="89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060"/>
        <w:gridCol w:w="1231"/>
        <w:gridCol w:w="1084"/>
        <w:gridCol w:w="3645"/>
        <w:gridCol w:w="429"/>
        <w:gridCol w:w="488"/>
        <w:gridCol w:w="416"/>
      </w:tblGrid>
      <w:tr>
        <w:trPr>
          <w:trHeight w:val="74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参考图片</w: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规格（mm）</w:t>
            </w:r>
            <w:r>
              <w:rPr>
                <w:rFonts w:hint="eastAsia" w:ascii="宋体" w:hAnsi="宋体" w:cs="宋体"/>
                <w:color w:val="000000"/>
                <w:szCs w:val="21"/>
                <w:highlight w:val="none"/>
              </w:rPr>
            </w:r>
            <w:r/>
          </w:p>
        </w:tc>
        <w:tc>
          <w:tcPr>
            <w:tcW w:w="3645"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材质说明</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W w:w="416"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6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50800</wp:posOffset>
                      </wp:positionH>
                      <wp:positionV relativeFrom="paragraph">
                        <wp:posOffset>151130</wp:posOffset>
                      </wp:positionV>
                      <wp:extent cx="568960" cy="4826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960"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pt;mso-position-horizontal:absolute;mso-position-vertical-relative:text;margin-top:11.9pt;mso-position-vertical:absolute;width:44.8pt;height:38.0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93345</wp:posOffset>
                      </wp:positionH>
                      <wp:positionV relativeFrom="paragraph">
                        <wp:posOffset>74295</wp:posOffset>
                      </wp:positionV>
                      <wp:extent cx="382905" cy="6400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829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7.3pt;mso-position-horizontal:absolute;mso-position-vertical-relative:text;margin-top:5.8pt;mso-position-vertical:absolute;width:30.1pt;height:50.4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10795</wp:posOffset>
                      </wp:positionH>
                      <wp:positionV relativeFrom="paragraph">
                        <wp:posOffset>104775</wp:posOffset>
                      </wp:positionV>
                      <wp:extent cx="624205" cy="9315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24204" cy="931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8pt;mso-position-horizontal:absolute;mso-position-vertical-relative:text;margin-top:8.2pt;mso-position-vertical:absolute;width:49.1pt;height:73.3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6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65405</wp:posOffset>
                      </wp:positionH>
                      <wp:positionV relativeFrom="paragraph">
                        <wp:posOffset>1072515</wp:posOffset>
                      </wp:positionV>
                      <wp:extent cx="527050" cy="2120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050" cy="212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5.1pt;mso-position-horizontal:absolute;mso-position-vertical-relative:text;margin-top:84.5pt;mso-position-vertical:absolute;width:41.5pt;height:16.7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φ1800*750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2、基材：厚≥35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                                           4、含圆盘。</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36"/>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112395</wp:posOffset>
                      </wp:positionH>
                      <wp:positionV relativeFrom="paragraph">
                        <wp:posOffset>93980</wp:posOffset>
                      </wp:positionV>
                      <wp:extent cx="509905" cy="547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0990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8.8pt;mso-position-horizontal:absolute;mso-position-vertical-relative:text;margin-top:7.4pt;mso-position-vertical:absolute;width:40.1pt;height:43.1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橡胶木实木材质，环保清漆。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餐边柜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81915</wp:posOffset>
                      </wp:positionH>
                      <wp:positionV relativeFrom="paragraph">
                        <wp:posOffset>763905</wp:posOffset>
                      </wp:positionV>
                      <wp:extent cx="614045" cy="5594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4045"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6.4pt;mso-position-horizontal:absolute;mso-position-vertical-relative:text;margin-top:60.1pt;mso-position-vertical:absolute;width:48.3pt;height:44.0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1200*400*800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4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修理间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8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37465</wp:posOffset>
                      </wp:positionH>
                      <wp:positionV relativeFrom="paragraph">
                        <wp:posOffset>371475</wp:posOffset>
                      </wp:positionV>
                      <wp:extent cx="594995" cy="8159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499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2.9pt;mso-position-horizontal:absolute;mso-position-vertical-relative:text;margin-top:29.2pt;mso-position-vertical:absolute;width:46.8pt;height:6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7"/>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10160</wp:posOffset>
                      </wp:positionH>
                      <wp:positionV relativeFrom="paragraph">
                        <wp:posOffset>75565</wp:posOffset>
                      </wp:positionV>
                      <wp:extent cx="592455" cy="65595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9245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0.8pt;mso-position-horizontal:absolute;mso-position-vertical-relative:text;margin-top:5.9pt;mso-position-vertical:absolute;width:46.6pt;height:51.6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消防车库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6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90805</wp:posOffset>
                      </wp:positionH>
                      <wp:positionV relativeFrom="paragraph">
                        <wp:posOffset>89535</wp:posOffset>
                      </wp:positionV>
                      <wp:extent cx="571500" cy="64325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150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7.1pt;mso-position-horizontal:absolute;mso-position-vertical-relative:text;margin-top:7.0pt;mso-position-vertical:absolute;width:45.0pt;height:50.6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190500</wp:posOffset>
                      </wp:positionH>
                      <wp:positionV relativeFrom="paragraph">
                        <wp:posOffset>726440</wp:posOffset>
                      </wp:positionV>
                      <wp:extent cx="442595" cy="58737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4259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15.0pt;mso-position-horizontal:absolute;mso-position-vertical-relative:text;margin-top:57.2pt;mso-position-vertical:absolute;width:34.9pt;height:46.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1000*750*2200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尺寸：高2200* 宽1000*  深750</w:t>
            </w:r>
            <w:r>
              <w:rPr>
                <w:rFonts w:ascii="宋体" w:hAnsi="宋体" w:cs="宋体"/>
                <w:color w:val="000000"/>
                <w:szCs w:val="21"/>
                <w:highlight w:val="none"/>
                <w:lang w:bidi="ar"/>
              </w:rPr>
              <w:t xml:space="preserve">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产品：采用优质不锈钢板材，材料厚度为≥0.8MM实卡厚度为≥0.71MM（板材裸厚不含喷塑厚度）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颜色：外框颜色为蓝色，柜门即旋转内芯为红色，喷塑为高温喷涂粉末。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架子手动旋转。</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充气室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51435</wp:posOffset>
                      </wp:positionH>
                      <wp:positionV relativeFrom="paragraph">
                        <wp:posOffset>222885</wp:posOffset>
                      </wp:positionV>
                      <wp:extent cx="646430" cy="43751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4643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4.0pt;mso-position-horizontal:absolute;mso-position-vertical-relative:text;margin-top:17.6pt;mso-position-vertical:absolute;width:50.9pt;height:34.4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5715</wp:posOffset>
                      </wp:positionH>
                      <wp:positionV relativeFrom="paragraph">
                        <wp:posOffset>89535</wp:posOffset>
                      </wp:positionV>
                      <wp:extent cx="556895" cy="6096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5689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4pt;mso-position-horizontal:absolute;mso-position-vertical-relative:text;margin-top:7.0pt;mso-position-vertical:absolute;width:43.9pt;height:48.0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470*440*810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37465</wp:posOffset>
                      </wp:positionH>
                      <wp:positionV relativeFrom="paragraph">
                        <wp:posOffset>389890</wp:posOffset>
                      </wp:positionV>
                      <wp:extent cx="600710" cy="7835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0710" cy="783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2.9pt;mso-position-horizontal:absolute;mso-position-vertical-relative:text;margin-top:30.7pt;mso-position-vertical:absolute;width:47.3pt;height:61.7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Style w:val="909"/>
                <w:color w:val="000000"/>
                <w:highlight w:val="none"/>
                <w:lang w:bidi="ar"/>
              </w:rPr>
              <w:t xml:space="preserve">650</w:t>
            </w:r>
            <w:r>
              <w:rPr>
                <w:rStyle w:val="915"/>
                <w:color w:val="000000"/>
                <w:sz w:val="21"/>
                <w:szCs w:val="21"/>
                <w:highlight w:val="none"/>
                <w:lang w:bidi="ar"/>
              </w:rPr>
              <w:t xml:space="preserve">*2000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4、表面处理采用抛光，表面除锈、除油，静电粉末喷塑处理，可指定颜色喷塑。（增加凹槽，放置钢瓶）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执勤器材室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53340</wp:posOffset>
                      </wp:positionH>
                      <wp:positionV relativeFrom="paragraph">
                        <wp:posOffset>136525</wp:posOffset>
                      </wp:positionV>
                      <wp:extent cx="624840" cy="42481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4840" cy="424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4.2pt;mso-position-horizontal:absolute;mso-position-vertical-relative:text;margin-top:10.8pt;mso-position-vertical:absolute;width:49.2pt;height:33.4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30480</wp:posOffset>
                      </wp:positionH>
                      <wp:positionV relativeFrom="paragraph">
                        <wp:posOffset>93980</wp:posOffset>
                      </wp:positionV>
                      <wp:extent cx="526415" cy="6997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415"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2.4pt;mso-position-horizontal:absolute;mso-position-vertical-relative:text;margin-top:7.4pt;mso-position-vertical:absolute;width:41.4pt;height:55.1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 MM加强铁管亮色电镀弓型架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货架(重型货架)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66040</wp:posOffset>
                      </wp:positionH>
                      <wp:positionV relativeFrom="paragraph">
                        <wp:posOffset>108585</wp:posOffset>
                      </wp:positionV>
                      <wp:extent cx="554990" cy="709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499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5.2pt;mso-position-horizontal:absolute;mso-position-vertical-relative:text;margin-top:8.5pt;mso-position-vertical:absolute;width:43.7pt;height:55.8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1200*650*2000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2、货架材料截面优化，单层承载300KG以上，常规货物存放。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队伍部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53975</wp:posOffset>
                      </wp:positionH>
                      <wp:positionV relativeFrom="paragraph">
                        <wp:posOffset>299085</wp:posOffset>
                      </wp:positionV>
                      <wp:extent cx="590550" cy="39433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90549"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4.2pt;mso-position-horizontal:absolute;mso-position-vertical-relative:text;margin-top:23.5pt;mso-position-vertical:absolute;width:46.5pt;height:31.0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16510</wp:posOffset>
                      </wp:positionH>
                      <wp:positionV relativeFrom="paragraph">
                        <wp:posOffset>89535</wp:posOffset>
                      </wp:positionV>
                      <wp:extent cx="672465" cy="95250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72465"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1.3pt;mso-position-horizontal:absolute;mso-position-vertical-relative:text;margin-top:7.0pt;mso-position-vertical:absolute;width:52.9pt;height:75.0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w:t>
            </w:r>
            <w:bookmarkStart w:id="19" w:name="OLE_LINK3"/>
            <w:r>
              <w:rPr>
                <w:rFonts w:hint="eastAsia" w:ascii="宋体" w:hAnsi="宋体" w:cs="宋体"/>
                <w:color w:val="000000"/>
                <w:szCs w:val="21"/>
                <w:highlight w:val="none"/>
                <w:lang w:bidi="ar"/>
              </w:rPr>
              <w:t xml:space="preserve">直径≥</w:t>
            </w:r>
            <w:bookmarkEnd w:id="19"/>
            <w:r>
              <w:rPr>
                <w:rFonts w:hint="eastAsia" w:ascii="宋体" w:hAnsi="宋体" w:cs="宋体"/>
                <w:color w:val="000000"/>
                <w:szCs w:val="21"/>
                <w:highlight w:val="none"/>
                <w:lang w:bidi="ar"/>
              </w:rPr>
              <w:t xml:space="preserve">2.0 MM加强铁管黑色静电喷涂四脚架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57785</wp:posOffset>
                      </wp:positionH>
                      <wp:positionV relativeFrom="paragraph">
                        <wp:posOffset>57150</wp:posOffset>
                      </wp:positionV>
                      <wp:extent cx="612775" cy="7924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277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4.5pt;mso-position-horizontal:absolute;mso-position-vertical-relative:text;margin-top:4.5pt;mso-position-vertical:absolute;width:48.2pt;height:62.4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-15874</wp:posOffset>
                      </wp:positionH>
                      <wp:positionV relativeFrom="paragraph">
                        <wp:posOffset>175895</wp:posOffset>
                      </wp:positionV>
                      <wp:extent cx="614045" cy="41275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1404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1.2pt;mso-position-horizontal:absolute;mso-position-vertical-relative:text;margin-top:13.8pt;mso-position-vertical:absolute;width:48.3pt;height:32.5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-31114</wp:posOffset>
                      </wp:positionH>
                      <wp:positionV relativeFrom="paragraph">
                        <wp:posOffset>219710</wp:posOffset>
                      </wp:positionV>
                      <wp:extent cx="679450" cy="3587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79450" cy="35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4pt;mso-position-horizontal:absolute;mso-position-vertical-relative:text;margin-top:17.3pt;mso-position-vertical:absolute;width:53.5pt;height:2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-15239</wp:posOffset>
                      </wp:positionH>
                      <wp:positionV relativeFrom="paragraph">
                        <wp:posOffset>140970</wp:posOffset>
                      </wp:positionV>
                      <wp:extent cx="650240" cy="58547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5024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1.2pt;mso-position-horizontal:absolute;mso-position-vertical-relative:text;margin-top:11.1pt;mso-position-vertical:absolute;width:51.2pt;height:46.1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-47624</wp:posOffset>
                      </wp:positionH>
                      <wp:positionV relativeFrom="paragraph">
                        <wp:posOffset>196215</wp:posOffset>
                      </wp:positionV>
                      <wp:extent cx="730885" cy="5302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3088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3.7pt;mso-position-horizontal:absolute;mso-position-vertical-relative:text;margin-top:15.4pt;mso-position-vertical:absolute;width:57.5pt;height:41.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1200*600*405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16510</wp:posOffset>
                      </wp:positionH>
                      <wp:positionV relativeFrom="paragraph">
                        <wp:posOffset>44450</wp:posOffset>
                      </wp:positionV>
                      <wp:extent cx="577215" cy="51181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721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1.3pt;mso-position-horizontal:absolute;mso-position-vertical-relative:text;margin-top:3.5pt;mso-position-vertical:absolute;width:45.4pt;height:40.3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3200*1400*760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66675</wp:posOffset>
                      </wp:positionH>
                      <wp:positionV relativeFrom="paragraph">
                        <wp:posOffset>100330</wp:posOffset>
                      </wp:positionV>
                      <wp:extent cx="433705" cy="64008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4337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5.2pt;mso-position-horizontal:absolute;mso-position-vertical-relative:text;margin-top:7.9pt;mso-position-vertical:absolute;width:34.1pt;height:50.4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椅架：直径≥2.0MM 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53340</wp:posOffset>
                      </wp:positionH>
                      <wp:positionV relativeFrom="paragraph">
                        <wp:posOffset>299085</wp:posOffset>
                      </wp:positionV>
                      <wp:extent cx="422910" cy="68580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4229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2pt;mso-position-horizontal:absolute;mso-position-vertical-relative:text;margin-top:23.5pt;mso-position-vertical:absolute;width:33.3pt;height:54.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89535</wp:posOffset>
                      </wp:positionH>
                      <wp:positionV relativeFrom="paragraph">
                        <wp:posOffset>384175</wp:posOffset>
                      </wp:positionV>
                      <wp:extent cx="558165" cy="3429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58165"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7.0pt;mso-position-horizontal:absolute;mso-position-vertical-relative:text;margin-top:30.2pt;mso-position-vertical:absolute;width:43.9pt;height:27.0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盥洗间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脸盆架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67945</wp:posOffset>
                      </wp:positionH>
                      <wp:positionV relativeFrom="paragraph">
                        <wp:posOffset>224155</wp:posOffset>
                      </wp:positionV>
                      <wp:extent cx="590550" cy="3511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90549"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5.3pt;mso-position-horizontal:absolute;mso-position-vertical-relative:text;margin-top:17.6pt;mso-position-vertical:absolute;width:46.5pt;height:27.6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3400*600*1450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文件柜（含挂衣杆）</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-8254</wp:posOffset>
                      </wp:positionH>
                      <wp:positionV relativeFrom="paragraph">
                        <wp:posOffset>200025</wp:posOffset>
                      </wp:positionV>
                      <wp:extent cx="629920" cy="96647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2992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0.6pt;mso-position-horizontal:absolute;mso-position-vertical-relative:text;margin-top:15.8pt;mso-position-vertical:absolute;width:49.6pt;height:76.1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4、五金配件：锁具、阻尼铰链、三合一连接件。（含挂衣杆）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38100</wp:posOffset>
                      </wp:positionH>
                      <wp:positionV relativeFrom="paragraph">
                        <wp:posOffset>203200</wp:posOffset>
                      </wp:positionV>
                      <wp:extent cx="553720" cy="42735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3720"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3.0pt;mso-position-horizontal:absolute;mso-position-vertical-relative:text;margin-top:16.0pt;mso-position-vertical:absolute;width:43.6pt;height:33.6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80010</wp:posOffset>
                      </wp:positionH>
                      <wp:positionV relativeFrom="paragraph">
                        <wp:posOffset>146050</wp:posOffset>
                      </wp:positionV>
                      <wp:extent cx="586740" cy="95694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6.3pt;mso-position-horizontal:absolute;mso-position-vertical-relative:text;margin-top:11.5pt;mso-position-vertical:absolute;width:46.2pt;height:75.3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 </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59690</wp:posOffset>
                      </wp:positionH>
                      <wp:positionV relativeFrom="paragraph">
                        <wp:posOffset>402590</wp:posOffset>
                      </wp:positionV>
                      <wp:extent cx="600710" cy="5461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00710"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4.7pt;mso-position-horizontal:absolute;mso-position-vertical-relative:text;margin-top:31.7pt;mso-position-vertical:absolute;width:47.3pt;height:43.0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w:t>
            </w:r>
            <w:bookmarkStart w:id="20" w:name="OLE_LINK4"/>
            <w:r/>
            <w:bookmarkStart w:id="21" w:name="OLE_LINK5"/>
            <w:r>
              <w:rPr>
                <w:rFonts w:hint="eastAsia" w:ascii="宋体" w:hAnsi="宋体" w:cs="宋体"/>
                <w:color w:val="000000"/>
                <w:szCs w:val="21"/>
                <w:highlight w:val="none"/>
                <w:lang w:bidi="ar"/>
              </w:rPr>
              <w:t xml:space="preserve">≥</w:t>
            </w:r>
            <w:bookmarkEnd w:id="20"/>
            <w:r/>
            <w:bookmarkEnd w:id="21"/>
            <w:r>
              <w:rPr>
                <w:rFonts w:hint="eastAsia" w:ascii="宋体" w:hAnsi="宋体" w:cs="宋体"/>
                <w:color w:val="000000"/>
                <w:szCs w:val="21"/>
                <w:highlight w:val="none"/>
                <w:lang w:bidi="ar"/>
              </w:rPr>
              <w:t xml:space="preserve">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3325-2017《金属家具通用技术条件》的标准要求。配置安全防滑脚钉。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161290</wp:posOffset>
                      </wp:positionV>
                      <wp:extent cx="575310" cy="49657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531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2.9pt;mso-position-horizontal:absolute;mso-position-vertical-relative:text;margin-top:12.7pt;mso-position-vertical:absolute;width:45.3pt;height:39.1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40640</wp:posOffset>
                      </wp:positionH>
                      <wp:positionV relativeFrom="paragraph">
                        <wp:posOffset>65405</wp:posOffset>
                      </wp:positionV>
                      <wp:extent cx="664210" cy="9944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64210"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3.2pt;mso-position-horizontal:absolute;mso-position-vertical-relative:text;margin-top:5.1pt;mso-position-vertical:absolute;width:52.3pt;height:78.3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干部备勤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660413" cy="44134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60413" cy="441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2.0pt;height:34.8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71755</wp:posOffset>
                      </wp:positionH>
                      <wp:positionV relativeFrom="paragraph">
                        <wp:posOffset>1250950</wp:posOffset>
                      </wp:positionV>
                      <wp:extent cx="610235" cy="3994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0235" cy="399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5.6pt;mso-position-horizontal:absolute;mso-position-vertical-relative:text;margin-top:98.5pt;mso-position-vertical:absolute;width:48.0pt;height:31.4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5715</wp:posOffset>
                      </wp:positionH>
                      <wp:positionV relativeFrom="paragraph">
                        <wp:posOffset>229870</wp:posOffset>
                      </wp:positionV>
                      <wp:extent cx="694055" cy="4889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94055"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0.4pt;mso-position-horizontal:absolute;mso-position-vertical-relative:text;margin-top:18.1pt;mso-position-vertical:absolute;width:54.6pt;height:38.5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40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66040</wp:posOffset>
                      </wp:positionH>
                      <wp:positionV relativeFrom="paragraph">
                        <wp:posOffset>403225</wp:posOffset>
                      </wp:positionV>
                      <wp:extent cx="562610" cy="74041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62610"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5.2pt;mso-position-horizontal:absolute;mso-position-vertical-relative:text;margin-top:31.8pt;mso-position-vertical:absolute;width:44.3pt;height:58.3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59"/>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24765</wp:posOffset>
                      </wp:positionH>
                      <wp:positionV relativeFrom="paragraph">
                        <wp:posOffset>1634490</wp:posOffset>
                      </wp:positionV>
                      <wp:extent cx="643890" cy="6762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4389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1.9pt;mso-position-horizontal:absolute;mso-position-vertical-relative:text;margin-top:128.7pt;mso-position-vertical:absolute;width:50.7pt;height:53.2pt;mso-wrap-distance-left:9.0pt;mso-wrap-distance-top:0.0pt;mso-wrap-distance-right:9.0pt;mso-wrap-distance-bottom:0.0pt;" stroked="f">
                      <v:path textboxrect="0,0,0,0"/>
                      <v:imagedata r:id="rId48" o:title=""/>
                    </v:shape>
                  </w:pict>
                </mc:Fallback>
              </mc:AlternateContent>
            </w:r>
            <w:r>
              <w:rPr>
                <w:color w:val="000000"/>
                <w:highlight w:val="none"/>
              </w:rPr>
              <mc:AlternateContent>
                <mc:Choice Requires="wpg">
                  <w:drawing>
                    <wp:inline xmlns:wp="http://schemas.openxmlformats.org/drawingml/2006/wordprocessingDrawing" distT="0" distB="0" distL="0" distR="0">
                      <wp:extent cx="846517" cy="96895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rcRect l="0" t="14391" r="11706" b="0"/>
                              <a:stretch/>
                            </pic:blipFill>
                            <pic:spPr bwMode="auto">
                              <a:xfrm>
                                <a:off x="0" y="0"/>
                                <a:ext cx="846517" cy="96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6.7pt;height:76.3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1720*600*2000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135255</wp:posOffset>
                      </wp:positionH>
                      <wp:positionV relativeFrom="paragraph">
                        <wp:posOffset>292735</wp:posOffset>
                      </wp:positionV>
                      <wp:extent cx="417195" cy="652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41719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10.7pt;mso-position-horizontal:absolute;mso-position-vertical-relative:text;margin-top:23.0pt;mso-position-vertical:absolute;width:32.9pt;height:51.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w:t>
            </w:r>
            <w:bookmarkStart w:id="22" w:name="OLE_LINK10"/>
            <w:r>
              <w:rPr>
                <w:rFonts w:hint="eastAsia" w:ascii="宋体" w:hAnsi="宋体" w:cs="宋体"/>
                <w:color w:val="000000"/>
                <w:szCs w:val="21"/>
                <w:highlight w:val="none"/>
                <w:lang w:bidi="ar"/>
              </w:rPr>
              <w:t xml:space="preserve">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w:t>
            </w:r>
            <w:bookmarkEnd w:id="22"/>
            <w:r>
              <w:rPr>
                <w:rFonts w:hint="eastAsia" w:ascii="宋体" w:hAnsi="宋体" w:cs="宋体"/>
                <w:color w:val="000000"/>
                <w:szCs w:val="21"/>
                <w:highlight w:val="none"/>
                <w:lang w:bidi="ar"/>
              </w:rPr>
              <w:t xml:space="preserve">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消防员备勤（5间）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40005</wp:posOffset>
                      </wp:positionH>
                      <wp:positionV relativeFrom="paragraph">
                        <wp:posOffset>1212850</wp:posOffset>
                      </wp:positionV>
                      <wp:extent cx="574040" cy="41338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4040" cy="413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3.1pt;mso-position-horizontal:absolute;mso-position-vertical-relative:text;margin-top:95.5pt;mso-position-vertical:absolute;width:45.2pt;height:32.5pt;mso-wrap-distance-left:9.0pt;mso-wrap-distance-top:0.0pt;mso-wrap-distance-right:9.0pt;mso-wrap-distance-bottom:0.0pt;" stroked="f">
                      <v:path textboxrect="0,0,0,0"/>
                      <v:imagedata r:id="rId51" o:title=""/>
                    </v:shape>
                  </w:pict>
                </mc:Fallback>
              </mc:AlternateContent>
            </w:r>
            <w:r>
              <w:rPr>
                <w:color w:val="000000"/>
                <w:highlight w:val="none"/>
              </w:rPr>
              <mc:AlternateContent>
                <mc:Choice Requires="wpg">
                  <w:drawing>
                    <wp:inline xmlns:wp="http://schemas.openxmlformats.org/drawingml/2006/wordprocessingDrawing" distT="0" distB="0" distL="0" distR="0">
                      <wp:extent cx="690884" cy="45779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90884" cy="457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4pt;height:36.0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64770</wp:posOffset>
                      </wp:positionH>
                      <wp:positionV relativeFrom="paragraph">
                        <wp:posOffset>198120</wp:posOffset>
                      </wp:positionV>
                      <wp:extent cx="659130" cy="5194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591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0;o:allowoverlap:true;o:allowincell:true;mso-position-horizontal-relative:text;margin-left:5.1pt;mso-position-horizontal:absolute;mso-position-vertical-relative:text;margin-top:15.6pt;mso-position-vertical:absolute;width:51.9pt;height:40.9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6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565831" cy="65405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rcRect l="0" t="14391" r="11706" b="0"/>
                              <a:stretch/>
                            </pic:blipFill>
                            <pic:spPr bwMode="auto">
                              <a:xfrm>
                                <a:off x="0" y="0"/>
                                <a:ext cx="565831" cy="654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4.6pt;height:51.5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36195</wp:posOffset>
                      </wp:positionH>
                      <wp:positionV relativeFrom="paragraph">
                        <wp:posOffset>764540</wp:posOffset>
                      </wp:positionV>
                      <wp:extent cx="679450" cy="70612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79450"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2.8pt;mso-position-horizontal:absolute;mso-position-vertical-relative:text;margin-top:60.2pt;mso-position-vertical:absolute;width:53.5pt;height:55.6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1700*600*2000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80645</wp:posOffset>
                      </wp:positionH>
                      <wp:positionV relativeFrom="paragraph">
                        <wp:posOffset>207010</wp:posOffset>
                      </wp:positionV>
                      <wp:extent cx="481330" cy="69342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481330"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6.3pt;mso-position-horizontal:absolute;mso-position-vertical-relative:text;margin-top:16.3pt;mso-position-vertical:absolute;width:37.9pt;height:54.6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公共物资库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60325</wp:posOffset>
                      </wp:positionH>
                      <wp:positionV relativeFrom="paragraph">
                        <wp:posOffset>279400</wp:posOffset>
                      </wp:positionV>
                      <wp:extent cx="636270" cy="4324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36270" cy="43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4.8pt;mso-position-horizontal:absolute;mso-position-vertical-relative:text;margin-top:22.0pt;mso-position-vertical:absolute;width:50.1pt;height:34.0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112395</wp:posOffset>
                      </wp:positionH>
                      <wp:positionV relativeFrom="paragraph">
                        <wp:posOffset>265430</wp:posOffset>
                      </wp:positionV>
                      <wp:extent cx="603885" cy="7137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03885" cy="71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8.8pt;mso-position-horizontal:absolute;mso-position-vertical-relative:text;margin-top:20.9pt;mso-position-vertical:absolute;width:47.5pt;height:56.2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35560</wp:posOffset>
                      </wp:positionH>
                      <wp:positionV relativeFrom="paragraph">
                        <wp:posOffset>132080</wp:posOffset>
                      </wp:positionV>
                      <wp:extent cx="631190" cy="69913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31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2.8pt;mso-position-horizontal:absolute;mso-position-vertical-relative:text;margin-top:10.4pt;mso-position-vertical:absolute;width:49.7pt;height:55.0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w:t>
            </w:r>
            <w:bookmarkStart w:id="23" w:name="OLE_LINK6"/>
            <w:r/>
            <w:bookmarkStart w:id="24" w:name="OLE_LINK7"/>
            <w:r>
              <w:rPr>
                <w:rFonts w:hint="eastAsia" w:ascii="宋体" w:hAnsi="宋体" w:cs="宋体"/>
                <w:color w:val="000000"/>
                <w:szCs w:val="21"/>
                <w:highlight w:val="none"/>
                <w:lang w:bidi="ar"/>
              </w:rPr>
              <w:t xml:space="preserve">≥</w:t>
            </w:r>
            <w:bookmarkEnd w:id="23"/>
            <w:r/>
            <w:bookmarkEnd w:id="24"/>
            <w:r>
              <w:rPr>
                <w:rFonts w:hint="eastAsia" w:ascii="宋体" w:hAnsi="宋体" w:cs="宋体"/>
                <w:color w:val="000000"/>
                <w:szCs w:val="21"/>
                <w:highlight w:val="none"/>
                <w:lang w:bidi="ar"/>
              </w:rPr>
              <w:t xml:space="preserve">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个人物资库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6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定制柜（上下带锁）</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73660</wp:posOffset>
                      </wp:positionH>
                      <wp:positionV relativeFrom="paragraph">
                        <wp:posOffset>64770</wp:posOffset>
                      </wp:positionV>
                      <wp:extent cx="570865" cy="92202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086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5.8pt;mso-position-horizontal:absolute;mso-position-vertical-relative:text;margin-top:5.1pt;mso-position-vertical:absolute;width:44.9pt;height:72.6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800*550*1966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4、五金配件：锁具、阻尼铰链、三合一连接件。（上柜含挂衣杆）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主席桌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12700</wp:posOffset>
                      </wp:positionH>
                      <wp:positionV relativeFrom="paragraph">
                        <wp:posOffset>179705</wp:posOffset>
                      </wp:positionV>
                      <wp:extent cx="688340" cy="49466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88340" cy="49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1.0pt;mso-position-horizontal:absolute;mso-position-vertical-relative:text;margin-top:14.1pt;mso-position-vertical:absolute;width:54.2pt;height:38.9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10795</wp:posOffset>
                      </wp:positionH>
                      <wp:positionV relativeFrom="paragraph">
                        <wp:posOffset>368300</wp:posOffset>
                      </wp:positionV>
                      <wp:extent cx="629285" cy="50038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2928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0.8pt;mso-position-horizontal:absolute;mso-position-vertical-relative:text;margin-top:29.0pt;mso-position-vertical:absolute;width:49.5pt;height:39.4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-6349</wp:posOffset>
                      </wp:positionH>
                      <wp:positionV relativeFrom="paragraph">
                        <wp:posOffset>250825</wp:posOffset>
                      </wp:positionV>
                      <wp:extent cx="671830" cy="63436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71830"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0.5pt;mso-position-horizontal:absolute;mso-position-vertical-relative:text;margin-top:19.8pt;mso-position-vertical:absolute;width:52.9pt;height:49.9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演讲台</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-43179</wp:posOffset>
                      </wp:positionH>
                      <wp:positionV relativeFrom="paragraph">
                        <wp:posOffset>134620</wp:posOffset>
                      </wp:positionV>
                      <wp:extent cx="645160" cy="7226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45159"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3.4pt;mso-position-horizontal:absolute;mso-position-vertical-relative:text;margin-top:10.6pt;mso-position-vertical:absolute;width:50.8pt;height:56.9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800*500*1200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17780</wp:posOffset>
                      </wp:positionH>
                      <wp:positionV relativeFrom="paragraph">
                        <wp:posOffset>445770</wp:posOffset>
                      </wp:positionV>
                      <wp:extent cx="574040" cy="50990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7404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1.4pt;mso-position-horizontal:absolute;mso-position-vertical-relative:text;margin-top:35.1pt;mso-position-vertical:absolute;width:45.2pt;height:40.1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11430</wp:posOffset>
                      </wp:positionH>
                      <wp:positionV relativeFrom="paragraph">
                        <wp:posOffset>480060</wp:posOffset>
                      </wp:positionV>
                      <wp:extent cx="617220" cy="44640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17220"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0.9pt;mso-position-horizontal:absolute;mso-position-vertical-relative:text;margin-top:37.8pt;mso-position-vertical:absolute;width:48.6pt;height:35.1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25400</wp:posOffset>
                      </wp:positionH>
                      <wp:positionV relativeFrom="paragraph">
                        <wp:posOffset>141605</wp:posOffset>
                      </wp:positionV>
                      <wp:extent cx="625475" cy="48323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2547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2.0pt;mso-position-horizontal:absolute;mso-position-vertical-relative:text;margin-top:11.1pt;mso-position-vertical:absolute;width:49.2pt;height:38.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78740</wp:posOffset>
                      </wp:positionH>
                      <wp:positionV relativeFrom="paragraph">
                        <wp:posOffset>546100</wp:posOffset>
                      </wp:positionV>
                      <wp:extent cx="483870" cy="53911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83870"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6.2pt;mso-position-horizontal:absolute;mso-position-vertical-relative:text;margin-top:43.0pt;mso-position-vertical:absolute;width:38.1pt;height:42.4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90805</wp:posOffset>
                      </wp:positionH>
                      <wp:positionV relativeFrom="paragraph">
                        <wp:posOffset>79375</wp:posOffset>
                      </wp:positionV>
                      <wp:extent cx="544830" cy="48323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4483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5;o:allowoverlap:true;o:allowincell:true;mso-position-horizontal-relative:text;margin-left:7.1pt;mso-position-horizontal:absolute;mso-position-vertical-relative:text;margin-top:6.2pt;mso-position-vertical:absolute;width:42.9pt;height:38.0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46355</wp:posOffset>
                      </wp:positionH>
                      <wp:positionV relativeFrom="paragraph">
                        <wp:posOffset>146050</wp:posOffset>
                      </wp:positionV>
                      <wp:extent cx="506095" cy="59182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0609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3.6pt;mso-position-horizontal:absolute;mso-position-vertical-relative:text;margin-top:11.5pt;mso-position-vertical:absolute;width:39.9pt;height:46.6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86995</wp:posOffset>
                      </wp:positionH>
                      <wp:positionV relativeFrom="paragraph">
                        <wp:posOffset>519430</wp:posOffset>
                      </wp:positionV>
                      <wp:extent cx="434340" cy="5867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43434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6.8pt;mso-position-horizontal:absolute;mso-position-vertical-relative:text;margin-top:40.9pt;mso-position-vertical:absolute;width:34.2pt;height:46.2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85725</wp:posOffset>
                      </wp:positionH>
                      <wp:positionV relativeFrom="paragraph">
                        <wp:posOffset>315595</wp:posOffset>
                      </wp:positionV>
                      <wp:extent cx="514985" cy="57912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1498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6.8pt;mso-position-horizontal:absolute;mso-position-vertical-relative:text;margin-top:24.8pt;mso-position-vertical:absolute;width:40.5pt;height:45.6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-27939</wp:posOffset>
                      </wp:positionH>
                      <wp:positionV relativeFrom="paragraph">
                        <wp:posOffset>232410</wp:posOffset>
                      </wp:positionV>
                      <wp:extent cx="711200" cy="47561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1120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9;o:allowoverlap:true;o:allowincell:true;mso-position-horizontal-relative:text;margin-left:-2.2pt;mso-position-horizontal:absolute;mso-position-vertical-relative:text;margin-top:18.3pt;mso-position-vertical:absolute;width:56.0pt;height:37.4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128905</wp:posOffset>
                      </wp:positionH>
                      <wp:positionV relativeFrom="paragraph">
                        <wp:posOffset>265430</wp:posOffset>
                      </wp:positionV>
                      <wp:extent cx="536575" cy="5715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3657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0;o:allowoverlap:true;o:allowincell:true;mso-position-horizontal-relative:text;margin-left:10.2pt;mso-position-horizontal:absolute;mso-position-vertical-relative:text;margin-top:20.9pt;mso-position-vertical:absolute;width:42.2pt;height:45.0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bookmarkStart w:id="25" w:name="OLE_LINK512"/>
            <w:r>
              <w:rPr>
                <w:rFonts w:hint="eastAsia" w:ascii="宋体" w:hAnsi="宋体" w:cs="宋体"/>
                <w:color w:val="000000"/>
                <w:szCs w:val="21"/>
                <w:highlight w:val="none"/>
                <w:lang w:bidi="ar"/>
              </w:rPr>
              <w:t xml:space="preserve">,</w:t>
            </w:r>
            <w:r>
              <w:rPr>
                <w:rFonts w:hint="eastAsia" w:ascii="宋体" w:hAnsi="宋体"/>
                <w:color w:val="000000"/>
                <w:szCs w:val="21"/>
                <w:highlight w:val="none"/>
              </w:rPr>
              <w:t xml:space="preserve"> 甲醛释放限量符合国家标准E0级要求</w:t>
            </w:r>
            <w:bookmarkEnd w:id="25"/>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11430</wp:posOffset>
                      </wp:positionH>
                      <wp:positionV relativeFrom="paragraph">
                        <wp:posOffset>679450</wp:posOffset>
                      </wp:positionV>
                      <wp:extent cx="642620" cy="44513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42620"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1;o:allowoverlap:true;o:allowincell:true;mso-position-horizontal-relative:text;margin-left:0.9pt;mso-position-horizontal:absolute;mso-position-vertical-relative:text;margin-top:53.5pt;mso-position-vertical:absolute;width:50.6pt;height:35.0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-15239</wp:posOffset>
                      </wp:positionH>
                      <wp:positionV relativeFrom="paragraph">
                        <wp:posOffset>186055</wp:posOffset>
                      </wp:positionV>
                      <wp:extent cx="631825" cy="47688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3182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2;o:allowoverlap:true;o:allowincell:true;mso-position-horizontal-relative:text;margin-left:-1.2pt;mso-position-horizontal:absolute;mso-position-vertical-relative:text;margin-top:14.6pt;mso-position-vertical:absolute;width:49.8pt;height:37.5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57785</wp:posOffset>
                      </wp:positionH>
                      <wp:positionV relativeFrom="paragraph">
                        <wp:posOffset>368300</wp:posOffset>
                      </wp:positionV>
                      <wp:extent cx="622300" cy="63500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2230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3;o:allowoverlap:true;o:allowincell:true;mso-position-horizontal-relative:text;margin-left:4.5pt;mso-position-horizontal:absolute;mso-position-vertical-relative:text;margin-top:29.0pt;mso-position-vertical:absolute;width:49.0pt;height:50.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97155</wp:posOffset>
                      </wp:positionH>
                      <wp:positionV relativeFrom="paragraph">
                        <wp:posOffset>462915</wp:posOffset>
                      </wp:positionV>
                      <wp:extent cx="507365" cy="43561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50736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4;o:allowoverlap:true;o:allowincell:true;mso-position-horizontal-relative:text;margin-left:7.6pt;mso-position-horizontal:absolute;mso-position-vertical-relative:text;margin-top:36.4pt;mso-position-vertical:absolute;width:39.9pt;height:34.3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51435</wp:posOffset>
                      </wp:positionH>
                      <wp:positionV relativeFrom="paragraph">
                        <wp:posOffset>226695</wp:posOffset>
                      </wp:positionV>
                      <wp:extent cx="448945" cy="58293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4894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5;o:allowoverlap:true;o:allowincell:true;mso-position-horizontal-relative:text;margin-left:4.0pt;mso-position-horizontal:absolute;mso-position-vertical-relative:text;margin-top:17.8pt;mso-position-vertical:absolute;width:35.4pt;height:45.9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44450</wp:posOffset>
                      </wp:positionH>
                      <wp:positionV relativeFrom="paragraph">
                        <wp:posOffset>346710</wp:posOffset>
                      </wp:positionV>
                      <wp:extent cx="434975" cy="60579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349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6;o:allowoverlap:true;o:allowincell:true;mso-position-horizontal-relative:text;margin-left:3.5pt;mso-position-horizontal:absolute;mso-position-vertical-relative:text;margin-top:27.3pt;mso-position-vertical:absolute;width:34.2pt;height:47.7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85725</wp:posOffset>
                      </wp:positionH>
                      <wp:positionV relativeFrom="paragraph">
                        <wp:posOffset>428625</wp:posOffset>
                      </wp:positionV>
                      <wp:extent cx="561340" cy="66230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61340" cy="66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7;o:allowoverlap:true;o:allowincell:true;mso-position-horizontal-relative:text;margin-left:6.8pt;mso-position-horizontal:absolute;mso-position-vertical-relative:text;margin-top:33.8pt;mso-position-vertical:absolute;width:44.2pt;height:52.1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-29209</wp:posOffset>
                      </wp:positionH>
                      <wp:positionV relativeFrom="paragraph">
                        <wp:posOffset>229235</wp:posOffset>
                      </wp:positionV>
                      <wp:extent cx="725170" cy="4851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8;o:allowoverlap:true;o:allowincell:true;mso-position-horizontal-relative:text;margin-left:-2.3pt;mso-position-horizontal:absolute;mso-position-vertical-relative:text;margin-top:18.1pt;mso-position-vertical:absolute;width:57.1pt;height:38.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76835</wp:posOffset>
                      </wp:positionH>
                      <wp:positionV relativeFrom="paragraph">
                        <wp:posOffset>447675</wp:posOffset>
                      </wp:positionV>
                      <wp:extent cx="523875" cy="55372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2387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9;o:allowoverlap:true;o:allowincell:true;mso-position-horizontal-relative:text;margin-left:6.0pt;mso-position-horizontal:absolute;mso-position-vertical-relative:text;margin-top:35.2pt;mso-position-vertical:absolute;width:41.2pt;height:43.6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 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证物室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45720</wp:posOffset>
                      </wp:positionH>
                      <wp:positionV relativeFrom="paragraph">
                        <wp:posOffset>65405</wp:posOffset>
                      </wp:positionV>
                      <wp:extent cx="578485" cy="81407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78485" cy="814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0;o:allowoverlap:true;o:allowincell:true;mso-position-horizontal-relative:text;margin-left:3.6pt;mso-position-horizontal:absolute;mso-position-vertical-relative:text;margin-top:5.1pt;mso-position-vertical:absolute;width:45.5pt;height:64.1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文件柜(上下带锁)</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95250</wp:posOffset>
                      </wp:positionH>
                      <wp:positionV relativeFrom="paragraph">
                        <wp:posOffset>94615</wp:posOffset>
                      </wp:positionV>
                      <wp:extent cx="409575" cy="8223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09575"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1;o:allowoverlap:true;o:allowincell:true;mso-position-horizontal-relative:text;margin-left:7.5pt;mso-position-horizontal:absolute;mso-position-vertical-relative:text;margin-top:7.4pt;mso-position-vertical:absolute;width:32.2pt;height:64.8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-15874</wp:posOffset>
                      </wp:positionH>
                      <wp:positionV relativeFrom="paragraph">
                        <wp:posOffset>163195</wp:posOffset>
                      </wp:positionV>
                      <wp:extent cx="695960" cy="50863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95960" cy="50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2;o:allowoverlap:true;o:allowincell:true;mso-position-horizontal-relative:text;margin-left:-1.2pt;mso-position-horizontal:absolute;mso-position-vertical-relative:text;margin-top:12.8pt;mso-position-vertical:absolute;width:54.8pt;height:40.0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80010</wp:posOffset>
                      </wp:positionH>
                      <wp:positionV relativeFrom="paragraph">
                        <wp:posOffset>165100</wp:posOffset>
                      </wp:positionV>
                      <wp:extent cx="586740" cy="95694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6.3pt;mso-position-horizontal:absolute;mso-position-vertical-relative:text;margin-top:13.0pt;mso-position-vertical:absolute;width:46.2pt;height:75.3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政务室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-36829</wp:posOffset>
                      </wp:positionH>
                      <wp:positionV relativeFrom="paragraph">
                        <wp:posOffset>146050</wp:posOffset>
                      </wp:positionV>
                      <wp:extent cx="704850" cy="44259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04850" cy="442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4;o:allowoverlap:true;o:allowincell:true;mso-position-horizontal-relative:text;margin-left:-2.9pt;mso-position-horizontal:absolute;mso-position-vertical-relative:text;margin-top:11.5pt;mso-position-vertical:absolute;width:55.5pt;height:34.9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117475</wp:posOffset>
                      </wp:positionH>
                      <wp:positionV relativeFrom="paragraph">
                        <wp:posOffset>141605</wp:posOffset>
                      </wp:positionV>
                      <wp:extent cx="532130" cy="7131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3213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5;o:allowoverlap:true;o:allowincell:true;mso-position-horizontal-relative:text;margin-left:9.2pt;mso-position-horizontal:absolute;mso-position-vertical-relative:text;margin-top:11.1pt;mso-position-vertical:absolute;width:41.9pt;height:56.1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-45719</wp:posOffset>
                      </wp:positionH>
                      <wp:positionV relativeFrom="paragraph">
                        <wp:posOffset>523240</wp:posOffset>
                      </wp:positionV>
                      <wp:extent cx="728980" cy="56007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2898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6;o:allowoverlap:true;o:allowincell:true;mso-position-horizontal-relative:text;margin-left:-3.6pt;mso-position-horizontal:absolute;mso-position-vertical-relative:text;margin-top:41.2pt;mso-position-vertical:absolute;width:57.4pt;height:44.1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公众宣传教育</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22225</wp:posOffset>
                      </wp:positionH>
                      <wp:positionV relativeFrom="paragraph">
                        <wp:posOffset>544830</wp:posOffset>
                      </wp:positionV>
                      <wp:extent cx="593090" cy="28257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93090" cy="28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1.8pt;mso-position-horizontal:absolute;mso-position-vertical-relative:text;margin-top:42.9pt;mso-position-vertical:absolute;width:46.7pt;height:22.2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9000*2200*760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2、基材：环保中密度纤维板,台面厚度≥66MM。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-31749</wp:posOffset>
                      </wp:positionH>
                      <wp:positionV relativeFrom="paragraph">
                        <wp:posOffset>223520</wp:posOffset>
                      </wp:positionV>
                      <wp:extent cx="689610" cy="71247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8;o:allowoverlap:true;o:allowincell:true;mso-position-horizontal-relative:text;margin-left:-2.5pt;mso-position-horizontal:absolute;mso-position-vertical-relative:text;margin-top:17.6pt;mso-position-vertical:absolute;width:54.3pt;height:56.1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w:t>
            </w:r>
            <w:r>
              <w:rPr>
                <w:rFonts w:hint="eastAsia" w:ascii="宋体" w:hAnsi="宋体" w:cs="宋体"/>
                <w:color w:val="000000"/>
                <w:szCs w:val="21"/>
                <w:highlight w:val="none"/>
                <w:lang w:bidi="ar"/>
              </w:rPr>
              <w:t xml:space="preserve">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19050</wp:posOffset>
                      </wp:positionH>
                      <wp:positionV relativeFrom="paragraph">
                        <wp:posOffset>284480</wp:posOffset>
                      </wp:positionV>
                      <wp:extent cx="647065" cy="5232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7065"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9;o:allowoverlap:true;o:allowincell:true;mso-position-horizontal-relative:text;margin-left:1.5pt;mso-position-horizontal:absolute;mso-position-vertical-relative:text;margin-top:22.4pt;mso-position-vertical:absolute;width:50.9pt;height:41.2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126365</wp:posOffset>
                      </wp:positionH>
                      <wp:positionV relativeFrom="paragraph">
                        <wp:posOffset>226695</wp:posOffset>
                      </wp:positionV>
                      <wp:extent cx="562610" cy="53276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562610"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0;o:allowoverlap:true;o:allowincell:true;mso-position-horizontal-relative:text;margin-left:9.9pt;mso-position-horizontal:absolute;mso-position-vertical-relative:text;margin-top:17.8pt;mso-position-vertical:absolute;width:44.3pt;height:41.9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-40004</wp:posOffset>
                      </wp:positionH>
                      <wp:positionV relativeFrom="paragraph">
                        <wp:posOffset>212725</wp:posOffset>
                      </wp:positionV>
                      <wp:extent cx="718820" cy="55372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18820"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1;o:allowoverlap:true;o:allowincell:true;mso-position-horizontal-relative:text;margin-left:-3.1pt;mso-position-horizontal:absolute;mso-position-vertical-relative:text;margin-top:16.8pt;mso-position-vertical:absolute;width:56.6pt;height:43.6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1017*400*805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-1269</wp:posOffset>
                      </wp:positionH>
                      <wp:positionV relativeFrom="paragraph">
                        <wp:posOffset>181610</wp:posOffset>
                      </wp:positionV>
                      <wp:extent cx="661670" cy="44196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6167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2;o:allowoverlap:true;o:allowincell:true;mso-position-horizontal-relative:text;margin-left:-0.1pt;mso-position-horizontal:absolute;mso-position-vertical-relative:text;margin-top:14.3pt;mso-position-vertical:absolute;width:52.1pt;height:34.8pt;mso-wrap-distance-left:9.0pt;mso-wrap-distance-top:0.0pt;mso-wrap-distance-right:9.0pt;mso-wrap-distance-bottom:0.0pt;" stroked="f">
                      <v:path textboxrect="0,0,0,0"/>
                      <v:imagedata r:id="rId9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19050</wp:posOffset>
                      </wp:positionH>
                      <wp:positionV relativeFrom="paragraph">
                        <wp:posOffset>89535</wp:posOffset>
                      </wp:positionV>
                      <wp:extent cx="480060" cy="72326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480060"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3;o:allowoverlap:true;o:allowincell:true;mso-position-horizontal-relative:text;margin-left:1.5pt;mso-position-horizontal:absolute;mso-position-vertical-relative:text;margin-top:7.0pt;mso-position-vertical:absolute;width:37.8pt;height:56.9pt;mso-wrap-distance-left:9.0pt;mso-wrap-distance-top:0.0pt;mso-wrap-distance-right:9.0pt;mso-wrap-distance-bottom:0.0pt;" stroked="f">
                      <v:path textboxrect="0,0,0,0"/>
                      <v:imagedata r:id="rId9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67310</wp:posOffset>
                      </wp:positionH>
                      <wp:positionV relativeFrom="paragraph">
                        <wp:posOffset>190500</wp:posOffset>
                      </wp:positionV>
                      <wp:extent cx="488315" cy="63119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8831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4;o:allowoverlap:true;o:allowincell:true;mso-position-horizontal-relative:text;margin-left:5.3pt;mso-position-horizontal:absolute;mso-position-vertical-relative:text;margin-top:15.0pt;mso-position-vertical:absolute;width:38.4pt;height:49.7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-36829</wp:posOffset>
                      </wp:positionH>
                      <wp:positionV relativeFrom="paragraph">
                        <wp:posOffset>421005</wp:posOffset>
                      </wp:positionV>
                      <wp:extent cx="666115" cy="51181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66114"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2.9pt;mso-position-horizontal:absolute;mso-position-vertical-relative:text;margin-top:33.1pt;mso-position-vertical:absolute;width:52.4pt;height:40.3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64135</wp:posOffset>
                      </wp:positionH>
                      <wp:positionV relativeFrom="paragraph">
                        <wp:posOffset>99060</wp:posOffset>
                      </wp:positionV>
                      <wp:extent cx="611505" cy="45656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11504"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5.0pt;mso-position-horizontal:absolute;mso-position-vertical-relative:text;margin-top:7.8pt;mso-position-vertical:absolute;width:48.1pt;height:35.9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95885</wp:posOffset>
                      </wp:positionH>
                      <wp:positionV relativeFrom="paragraph">
                        <wp:posOffset>38100</wp:posOffset>
                      </wp:positionV>
                      <wp:extent cx="466090" cy="60261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66090"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7.5pt;mso-position-horizontal:absolute;mso-position-vertical-relative:text;margin-top:3.0pt;mso-position-vertical:absolute;width:36.7pt;height:47.4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72390</wp:posOffset>
                      </wp:positionH>
                      <wp:positionV relativeFrom="paragraph">
                        <wp:posOffset>127635</wp:posOffset>
                      </wp:positionV>
                      <wp:extent cx="463550" cy="7518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6355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5.7pt;mso-position-horizontal:absolute;mso-position-vertical-relative:text;margin-top:10.0pt;mso-position-vertical:absolute;width:36.5pt;height:59.2pt;mso-wrap-distance-left:9.0pt;mso-wrap-distance-top:0.0pt;mso-wrap-distance-right:9.0pt;mso-wrap-distance-bottom:0.0pt;" stroked="f">
                      <v:path textboxrect="0,0,0,0"/>
                      <v:imagedata r:id="rId10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51435</wp:posOffset>
                      </wp:positionH>
                      <wp:positionV relativeFrom="paragraph">
                        <wp:posOffset>136525</wp:posOffset>
                      </wp:positionV>
                      <wp:extent cx="650875" cy="40005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650875"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4.0pt;mso-position-horizontal:absolute;mso-position-vertical-relative:text;margin-top:10.8pt;mso-position-vertical:absolute;width:51.2pt;height:31.5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59690</wp:posOffset>
                      </wp:positionH>
                      <wp:positionV relativeFrom="paragraph">
                        <wp:posOffset>103505</wp:posOffset>
                      </wp:positionV>
                      <wp:extent cx="479425" cy="71818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7942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4.7pt;mso-position-horizontal:absolute;mso-position-vertical-relative:text;margin-top:8.2pt;mso-position-vertical:absolute;width:37.8pt;height:56.5pt;mso-wrap-distance-left:9.0pt;mso-wrap-distance-top:0.0pt;mso-wrap-distance-right:9.0pt;mso-wrap-distance-bottom:0.0pt;" stroked="f">
                      <v:path textboxrect="0,0,0,0"/>
                      <v:imagedata r:id="rId10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医务室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-9524</wp:posOffset>
                      </wp:positionH>
                      <wp:positionV relativeFrom="paragraph">
                        <wp:posOffset>107950</wp:posOffset>
                      </wp:positionV>
                      <wp:extent cx="619125" cy="53276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912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0.7pt;mso-position-horizontal:absolute;mso-position-vertical-relative:text;margin-top:8.5pt;mso-position-vertical:absolute;width:48.8pt;height:41.9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99060</wp:posOffset>
                      </wp:positionH>
                      <wp:positionV relativeFrom="paragraph">
                        <wp:posOffset>194310</wp:posOffset>
                      </wp:positionV>
                      <wp:extent cx="474980" cy="71310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47498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7.8pt;mso-position-horizontal:absolute;mso-position-vertical-relative:text;margin-top:15.3pt;mso-position-vertical:absolute;width:37.4pt;height:56.1pt;mso-wrap-distance-left:9.0pt;mso-wrap-distance-top:0.0pt;mso-wrap-distance-right:9.0pt;mso-wrap-distance-bottom:0.0pt;" stroked="f">
                      <v:path textboxrect="0,0,0,0"/>
                      <v:imagedata r:id="rId10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药品柜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123190</wp:posOffset>
                      </wp:positionH>
                      <wp:positionV relativeFrom="paragraph">
                        <wp:posOffset>189865</wp:posOffset>
                      </wp:positionV>
                      <wp:extent cx="355600" cy="67500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35560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9.7pt;mso-position-horizontal:absolute;mso-position-vertical-relative:text;margin-top:14.9pt;mso-position-vertical:absolute;width:28.0pt;height:53.1pt;mso-wrap-distance-left:9.0pt;mso-wrap-distance-top:0.0pt;mso-wrap-distance-right:9.0pt;mso-wrap-distance-bottom:0.0pt;" stroked="f">
                      <v:path textboxrect="0,0,0,0"/>
                      <v:imagedata r:id="rId10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1、用材：采用≥1.0mm特制冷轧钢板。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2、工艺：使用数控冲床冲压而成，连接处精密度高、折边挺括，采用点焊、焊工艺，焊接点较少疤痕。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3、表面处理：采用喷塑工艺处理，不褪色，涂层颜色自选。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4、五金配件：优质铰链，优质锁具、拉手。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折叠屏风</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38735</wp:posOffset>
                      </wp:positionH>
                      <wp:positionV relativeFrom="paragraph">
                        <wp:posOffset>108585</wp:posOffset>
                      </wp:positionV>
                      <wp:extent cx="579120" cy="62865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7912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3.0pt;mso-position-horizontal:absolute;mso-position-vertical-relative:text;margin-top:8.5pt;mso-position-vertical:absolute;width:45.6pt;height:49.5pt;mso-wrap-distance-left:9.0pt;mso-wrap-distance-top:0.0pt;mso-wrap-distance-right:9.0pt;mso-wrap-distance-bottom:0.0pt;" stroked="f">
                      <v:path textboxrect="0,0,0,0"/>
                      <v:imagedata r:id="rId10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304不锈钢框架+优质布艺</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诊疗床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52705</wp:posOffset>
                      </wp:positionH>
                      <wp:positionV relativeFrom="paragraph">
                        <wp:posOffset>109220</wp:posOffset>
                      </wp:positionV>
                      <wp:extent cx="542925" cy="54483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542925" cy="544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4.1pt;mso-position-horizontal:absolute;mso-position-vertical-relative:text;margin-top:8.6pt;mso-position-vertical:absolute;width:42.8pt;height:42.9pt;mso-wrap-distance-left:9.0pt;mso-wrap-distance-top:0.0pt;mso-wrap-distance-right:9.0pt;mso-wrap-distance-bottom:0.0pt;" stroked="f">
                      <v:path textboxrect="0,0,0,0"/>
                      <v:imagedata r:id="rId10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西皮床面，内含高密度海绵、钢制下架。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财务室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资料室文件柜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38100</wp:posOffset>
                      </wp:positionH>
                      <wp:positionV relativeFrom="paragraph">
                        <wp:posOffset>251460</wp:posOffset>
                      </wp:positionV>
                      <wp:extent cx="637540" cy="53721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754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3.0pt;mso-position-horizontal:absolute;mso-position-vertical-relative:text;margin-top:19.8pt;mso-position-vertical:absolute;width:50.2pt;height:42.3pt;mso-wrap-distance-left:9.0pt;mso-wrap-distance-top:0.0pt;mso-wrap-distance-right:9.0pt;mso-wrap-distance-bottom:0.0pt;" stroked="f">
                      <v:path textboxrect="0,0,0,0"/>
                      <v:imagedata r:id="rId1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16510</wp:posOffset>
                      </wp:positionH>
                      <wp:positionV relativeFrom="paragraph">
                        <wp:posOffset>89535</wp:posOffset>
                      </wp:positionV>
                      <wp:extent cx="652145" cy="43561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5214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7;o:allowoverlap:true;o:allowincell:true;mso-position-horizontal-relative:text;margin-left:1.3pt;mso-position-horizontal:absolute;mso-position-vertical-relative:text;margin-top:7.0pt;mso-position-vertical:absolute;width:51.3pt;height:34.3pt;mso-wrap-distance-left:9.0pt;mso-wrap-distance-top:0.0pt;mso-wrap-distance-right:9.0pt;mso-wrap-distance-bottom:0.0pt;" stroked="f">
                      <v:path textboxrect="0,0,0,0"/>
                      <v:imagedata r:id="rId1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30480</wp:posOffset>
                      </wp:positionH>
                      <wp:positionV relativeFrom="paragraph">
                        <wp:posOffset>175260</wp:posOffset>
                      </wp:positionV>
                      <wp:extent cx="497840" cy="7518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9784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8;o:allowoverlap:true;o:allowincell:true;mso-position-horizontal-relative:text;margin-left:2.4pt;mso-position-horizontal:absolute;mso-position-vertical-relative:text;margin-top:13.8pt;mso-position-vertical:absolute;width:39.2pt;height:59.2pt;mso-wrap-distance-left:9.0pt;mso-wrap-distance-top:0.0pt;mso-wrap-distance-right:9.0pt;mso-wrap-distance-bottom:0.0pt;" stroked="f">
                      <v:path textboxrect="0,0,0,0"/>
                      <v:imagedata r:id="rId1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50165</wp:posOffset>
                      </wp:positionH>
                      <wp:positionV relativeFrom="paragraph">
                        <wp:posOffset>217170</wp:posOffset>
                      </wp:positionV>
                      <wp:extent cx="555625" cy="48641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55625" cy="486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9;o:allowoverlap:true;o:allowincell:true;mso-position-horizontal-relative:text;margin-left:3.9pt;mso-position-horizontal:absolute;mso-position-vertical-relative:text;margin-top:17.1pt;mso-position-vertical:absolute;width:43.8pt;height:38.3pt;mso-wrap-distance-left:9.0pt;mso-wrap-distance-top:0.0pt;mso-wrap-distance-right:9.0pt;mso-wrap-distance-bottom:0.0pt;" stroked="f">
                      <v:path textboxrect="0,0,0,0"/>
                      <v:imagedata r:id="rId1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办公室（3人）</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74295</wp:posOffset>
                      </wp:positionH>
                      <wp:positionV relativeFrom="paragraph">
                        <wp:posOffset>212725</wp:posOffset>
                      </wp:positionV>
                      <wp:extent cx="632460" cy="37655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32459" cy="376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0;o:allowoverlap:true;o:allowincell:true;mso-position-horizontal-relative:text;margin-left:5.8pt;mso-position-horizontal:absolute;mso-position-vertical-relative:text;margin-top:16.8pt;mso-position-vertical:absolute;width:49.8pt;height:29.6pt;mso-wrap-distance-left:9.0pt;mso-wrap-distance-top:0.0pt;mso-wrap-distance-right:9.0pt;mso-wrap-distance-bottom:0.0pt;" stroked="f">
                      <v:path textboxrect="0,0,0,0"/>
                      <v:imagedata r:id="rId1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w:t>
            </w:r>
            <w:bookmarkStart w:id="26" w:name="OLE_LINK2"/>
            <w:r/>
            <w:bookmarkStart w:id="27" w:name="OLE_LINK1"/>
            <w:r>
              <w:rPr>
                <w:rFonts w:hint="eastAsia" w:ascii="宋体" w:hAnsi="宋体" w:cs="宋体"/>
                <w:color w:val="000000"/>
                <w:szCs w:val="21"/>
                <w:highlight w:val="none"/>
                <w:lang w:bidi="ar"/>
              </w:rPr>
              <w:t xml:space="preserve">≥</w:t>
            </w:r>
            <w:bookmarkEnd w:id="26"/>
            <w:r/>
            <w:bookmarkEnd w:id="27"/>
            <w:r>
              <w:rPr>
                <w:rFonts w:hint="eastAsia" w:ascii="宋体" w:hAnsi="宋体" w:cs="宋体"/>
                <w:color w:val="000000"/>
                <w:szCs w:val="21"/>
                <w:highlight w:val="none"/>
                <w:lang w:bidi="ar"/>
              </w:rPr>
              <w:t xml:space="preserve">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-50799</wp:posOffset>
                      </wp:positionH>
                      <wp:positionV relativeFrom="paragraph">
                        <wp:posOffset>155575</wp:posOffset>
                      </wp:positionV>
                      <wp:extent cx="689610" cy="71247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1;o:allowoverlap:true;o:allowincell:true;mso-position-horizontal-relative:text;margin-left:-4.0pt;mso-position-horizontal:absolute;mso-position-vertical-relative:text;margin-top:12.2pt;mso-position-vertical:absolute;width:54.3pt;height:56.1pt;mso-wrap-distance-left:9.0pt;mso-wrap-distance-top:0.0pt;mso-wrap-distance-right:9.0pt;mso-wrap-distance-bottom:0.0pt;" stroked="f">
                      <v:path textboxrect="0,0,0,0"/>
                      <v:imagedata r:id="rId1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w:t>
            </w:r>
            <w:r>
              <w:rPr>
                <w:rFonts w:hint="eastAsia" w:ascii="宋体" w:hAnsi="宋体" w:cs="宋体"/>
                <w:color w:val="000000"/>
                <w:szCs w:val="21"/>
                <w:highlight w:val="none"/>
                <w:lang w:bidi="ar"/>
              </w:rPr>
              <w:t xml:space="preserve">非接触面使用聚氯乙烯（PVC）人造革,牛皮干擦色牢度≥4级,耐磨性500r无明显损伤、剥落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88265</wp:posOffset>
                      </wp:positionH>
                      <wp:positionV relativeFrom="paragraph">
                        <wp:posOffset>127635</wp:posOffset>
                      </wp:positionV>
                      <wp:extent cx="436245" cy="6699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436245" cy="66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2;o:allowoverlap:true;o:allowincell:true;mso-position-horizontal-relative:text;margin-left:6.9pt;mso-position-horizontal:absolute;mso-position-vertical-relative:text;margin-top:10.0pt;mso-position-vertical:absolute;width:34.4pt;height:52.8pt;mso-wrap-distance-left:9.0pt;mso-wrap-distance-top:0.0pt;mso-wrap-distance-right:9.0pt;mso-wrap-distance-bottom:0.0pt;" stroked="f">
                      <v:path textboxrect="0,0,0,0"/>
                      <v:imagedata r:id="rId1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7620</wp:posOffset>
                      </wp:positionH>
                      <wp:positionV relativeFrom="paragraph">
                        <wp:posOffset>255905</wp:posOffset>
                      </wp:positionV>
                      <wp:extent cx="641985" cy="58547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4198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3;o:allowoverlap:true;o:allowincell:true;mso-position-horizontal-relative:text;margin-left:0.6pt;mso-position-horizontal:absolute;mso-position-vertical-relative:text;margin-top:20.1pt;mso-position-vertical:absolute;width:50.5pt;height:46.1pt;mso-wrap-distance-left:9.0pt;mso-wrap-distance-top:0.0pt;mso-wrap-distance-right:9.0pt;mso-wrap-distance-bottom:0.0pt;" stroked="f">
                      <v:path textboxrect="0,0,0,0"/>
                      <v:imagedata r:id="rId1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81915</wp:posOffset>
                      </wp:positionH>
                      <wp:positionV relativeFrom="paragraph">
                        <wp:posOffset>288290</wp:posOffset>
                      </wp:positionV>
                      <wp:extent cx="678815" cy="3581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78814"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4;o:allowoverlap:true;o:allowincell:true;mso-position-horizontal-relative:text;margin-left:6.4pt;mso-position-horizontal:absolute;mso-position-vertical-relative:text;margin-top:22.7pt;mso-position-vertical:absolute;width:53.4pt;height:28.2pt;mso-wrap-distance-left:9.0pt;mso-wrap-distance-top:0.0pt;mso-wrap-distance-right:9.0pt;mso-wrap-distance-bottom:0.0pt;" stroked="f">
                      <v:path textboxrect="0,0,0,0"/>
                      <v:imagedata r:id="rId11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72390</wp:posOffset>
                      </wp:positionH>
                      <wp:positionV relativeFrom="paragraph">
                        <wp:posOffset>335915</wp:posOffset>
                      </wp:positionV>
                      <wp:extent cx="521335" cy="37719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21335" cy="3771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5.7pt;mso-position-horizontal:absolute;mso-position-vertical-relative:text;margin-top:26.4pt;mso-position-vertical:absolute;width:41.0pt;height:29.7pt;mso-wrap-distance-left:9.0pt;mso-wrap-distance-top:0.0pt;mso-wrap-distance-right:9.0pt;mso-wrap-distance-bottom:0.0pt;" stroked="f">
                      <v:path textboxrect="0,0,0,0"/>
                      <v:imagedata r:id="rId1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1200*590*405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中密度纤维板；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独立办公室（2间）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108585</wp:posOffset>
                      </wp:positionH>
                      <wp:positionV relativeFrom="paragraph">
                        <wp:posOffset>227965</wp:posOffset>
                      </wp:positionV>
                      <wp:extent cx="506095" cy="42672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0609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6;o:allowoverlap:true;o:allowincell:true;mso-position-horizontal-relative:text;margin-left:8.5pt;mso-position-horizontal:absolute;mso-position-vertical-relative:text;margin-top:17.9pt;mso-position-vertical:absolute;width:39.9pt;height:33.6pt;mso-wrap-distance-left:9.0pt;mso-wrap-distance-top:0.0pt;mso-wrap-distance-right:9.0pt;mso-wrap-distance-bottom:0.0pt;" stroked="f">
                      <v:path textboxrect="0,0,0,0"/>
                      <v:imagedata r:id="rId1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78105</wp:posOffset>
                      </wp:positionH>
                      <wp:positionV relativeFrom="paragraph">
                        <wp:posOffset>222885</wp:posOffset>
                      </wp:positionV>
                      <wp:extent cx="461010" cy="69405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461010"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7;o:allowoverlap:true;o:allowincell:true;mso-position-horizontal-relative:text;margin-left:6.1pt;mso-position-horizontal:absolute;mso-position-vertical-relative:text;margin-top:17.6pt;mso-position-vertical:absolute;width:36.3pt;height:54.6pt;mso-wrap-distance-left:9.0pt;mso-wrap-distance-top:0.0pt;mso-wrap-distance-right:9.0pt;mso-wrap-distance-bottom:0.0pt;" stroked="f">
                      <v:path textboxrect="0,0,0,0"/>
                      <v:imagedata r:id="rId1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94615</wp:posOffset>
                      </wp:positionH>
                      <wp:positionV relativeFrom="paragraph">
                        <wp:posOffset>189230</wp:posOffset>
                      </wp:positionV>
                      <wp:extent cx="601345" cy="5486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0134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8;o:allowoverlap:true;o:allowincell:true;mso-position-horizontal-relative:text;margin-left:7.4pt;mso-position-horizontal:absolute;mso-position-vertical-relative:text;margin-top:14.9pt;mso-position-vertical:absolute;width:47.3pt;height:43.2pt;mso-wrap-distance-left:9.0pt;mso-wrap-distance-top:0.0pt;mso-wrap-distance-right:9.0pt;mso-wrap-distance-bottom:0.0pt;" stroked="f">
                      <v:path textboxrect="0,0,0,0"/>
                      <v:imagedata r:id="rId1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-6349</wp:posOffset>
                      </wp:positionH>
                      <wp:positionV relativeFrom="paragraph">
                        <wp:posOffset>234950</wp:posOffset>
                      </wp:positionV>
                      <wp:extent cx="713105" cy="40386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13105" cy="403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9;o:allowoverlap:true;o:allowincell:true;mso-position-horizontal-relative:text;margin-left:-0.5pt;mso-position-horizontal:absolute;mso-position-vertical-relative:text;margin-top:18.5pt;mso-position-vertical:absolute;width:56.1pt;height:31.8pt;mso-wrap-distance-left:9.0pt;mso-wrap-distance-top:0.0pt;mso-wrap-distance-right:9.0pt;mso-wrap-distance-bottom:0.0pt;" stroked="f">
                      <v:path textboxrect="0,0,0,0"/>
                      <v:imagedata r:id="rId1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2200*1800*760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83185</wp:posOffset>
                      </wp:positionH>
                      <wp:positionV relativeFrom="paragraph">
                        <wp:posOffset>290830</wp:posOffset>
                      </wp:positionV>
                      <wp:extent cx="483235" cy="62611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48323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0;o:allowoverlap:true;o:allowincell:true;mso-position-horizontal-relative:text;margin-left:6.5pt;mso-position-horizontal:absolute;mso-position-vertical-relative:text;margin-top:22.9pt;mso-position-vertical:absolute;width:38.0pt;height:49.3pt;mso-wrap-distance-left:9.0pt;mso-wrap-distance-top:0.0pt;mso-wrap-distance-right:9.0pt;mso-wrap-distance-bottom:0.0pt;" stroked="f">
                      <v:path textboxrect="0,0,0,0"/>
                      <v:imagedata r:id="rId1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615*680*1200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2、座垫:裁切棉,密度26kg/m3±1.5,座垫配置E1级曲木板,座面承重≥136kg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3、扶手:铝合金抛光扶手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4、底盘:优质底盘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5、气杆:三级气杆,行程66±3mm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6、五星脚:直径≥700mm铝合金五星脚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7、椅轮:PA轮</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96520</wp:posOffset>
                      </wp:positionH>
                      <wp:positionV relativeFrom="paragraph">
                        <wp:posOffset>113665</wp:posOffset>
                      </wp:positionV>
                      <wp:extent cx="347345" cy="56007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347345"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1;o:allowoverlap:true;o:allowincell:true;mso-position-horizontal-relative:text;margin-left:7.6pt;mso-position-horizontal:absolute;mso-position-vertical-relative:text;margin-top:8.9pt;mso-position-vertical:absolute;width:27.3pt;height:44.1pt;mso-wrap-distance-left:9.0pt;mso-wrap-distance-top:0.0pt;mso-wrap-distance-right:9.0pt;mso-wrap-distance-bottom:0.0pt;" stroked="f">
                      <v:path textboxrect="0,0,0,0"/>
                      <v:imagedata r:id="rId1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53340</wp:posOffset>
                      </wp:positionH>
                      <wp:positionV relativeFrom="paragraph">
                        <wp:posOffset>171450</wp:posOffset>
                      </wp:positionV>
                      <wp:extent cx="413385" cy="63119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1338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2;o:allowoverlap:true;o:allowincell:true;mso-position-horizontal-relative:text;margin-left:4.2pt;mso-position-horizontal:absolute;mso-position-vertical-relative:text;margin-top:13.5pt;mso-position-vertical:absolute;width:32.5pt;height:49.7pt;mso-wrap-distance-left:9.0pt;mso-wrap-distance-top:0.0pt;mso-wrap-distance-right:9.0pt;mso-wrap-distance-bottom:0.0pt;" stroked="f">
                      <v:path textboxrect="0,0,0,0"/>
                      <v:imagedata r:id="rId1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129540</wp:posOffset>
                      </wp:positionH>
                      <wp:positionV relativeFrom="paragraph">
                        <wp:posOffset>270510</wp:posOffset>
                      </wp:positionV>
                      <wp:extent cx="465455" cy="56642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465454" cy="56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3;o:allowoverlap:true;o:allowincell:true;mso-position-horizontal-relative:text;margin-left:10.2pt;mso-position-horizontal:absolute;mso-position-vertical-relative:text;margin-top:21.3pt;mso-position-vertical:absolute;width:36.6pt;height:44.6pt;mso-wrap-distance-left:9.0pt;mso-wrap-distance-top:0.0pt;mso-wrap-distance-right:9.0pt;mso-wrap-distance-bottom:0.0pt;" stroked="f">
                      <v:path textboxrect="0,0,0,0"/>
                      <v:imagedata r:id="rId1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585*705*950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2、椅身:裁切棉,密度26kg/m3±1.5,座垫配置E1级曲木板,座面承重102kg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3、椅架:钢架,跑道管,壁厚≥1.8mm,表面电镀。</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2人办公室（1间）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-33654</wp:posOffset>
                      </wp:positionH>
                      <wp:positionV relativeFrom="paragraph">
                        <wp:posOffset>220980</wp:posOffset>
                      </wp:positionV>
                      <wp:extent cx="728345" cy="43370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28345" cy="433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4;o:allowoverlap:true;o:allowincell:true;mso-position-horizontal-relative:text;margin-left:-2.6pt;mso-position-horizontal:absolute;mso-position-vertical-relative:text;margin-top:17.4pt;mso-position-vertical:absolute;width:57.3pt;height:34.1pt;mso-wrap-distance-left:9.0pt;mso-wrap-distance-top:0.0pt;mso-wrap-distance-right:9.0pt;mso-wrap-distance-bottom:0.0pt;" stroked="f">
                      <v:path textboxrect="0,0,0,0"/>
                      <v:imagedata r:id="rId1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49530</wp:posOffset>
                      </wp:positionH>
                      <wp:positionV relativeFrom="paragraph">
                        <wp:posOffset>304800</wp:posOffset>
                      </wp:positionV>
                      <wp:extent cx="641985" cy="66167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41985"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5;o:allowoverlap:true;o:allowincell:true;mso-position-horizontal-relative:text;margin-left:3.9pt;mso-position-horizontal:absolute;mso-position-vertical-relative:text;margin-top:24.0pt;mso-position-vertical:absolute;width:50.5pt;height:52.1pt;mso-wrap-distance-left:9.0pt;mso-wrap-distance-top:0.0pt;mso-wrap-distance-right:9.0pt;mso-wrap-distance-bottom:0.0pt;" stroked="f">
                      <v:path textboxrect="0,0,0,0"/>
                      <v:imagedata r:id="rId1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w:t>
            </w:r>
            <w:r>
              <w:rPr>
                <w:rFonts w:hint="eastAsia" w:ascii="宋体" w:hAnsi="宋体" w:cs="宋体"/>
                <w:color w:val="000000"/>
                <w:szCs w:val="21"/>
                <w:highlight w:val="none"/>
                <w:lang w:bidi="ar"/>
              </w:rPr>
              <w:t xml:space="preserve">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62865</wp:posOffset>
                      </wp:positionH>
                      <wp:positionV relativeFrom="paragraph">
                        <wp:posOffset>209550</wp:posOffset>
                      </wp:positionV>
                      <wp:extent cx="531495" cy="81216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31495"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6;o:allowoverlap:true;o:allowincell:true;mso-position-horizontal-relative:text;margin-left:5.0pt;mso-position-horizontal:absolute;mso-position-vertical-relative:text;margin-top:16.5pt;mso-position-vertical:absolute;width:41.9pt;height:63.9pt;mso-wrap-distance-left:9.0pt;mso-wrap-distance-top:0.0pt;mso-wrap-distance-right:9.0pt;mso-wrap-distance-bottom:0.0pt;" stroked="f">
                      <v:path textboxrect="0,0,0,0"/>
                      <v:imagedata r:id="rId1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99695</wp:posOffset>
                      </wp:positionH>
                      <wp:positionV relativeFrom="paragraph">
                        <wp:posOffset>107950</wp:posOffset>
                      </wp:positionV>
                      <wp:extent cx="579755" cy="52895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57975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7;o:allowoverlap:true;o:allowincell:true;mso-position-horizontal-relative:text;margin-left:7.8pt;mso-position-horizontal:absolute;mso-position-vertical-relative:text;margin-top:8.5pt;mso-position-vertical:absolute;width:45.6pt;height:41.6pt;mso-wrap-distance-left:9.0pt;mso-wrap-distance-top:0.0pt;mso-wrap-distance-right:9.0pt;mso-wrap-distance-bottom:0.0pt;" stroked="f">
                      <v:path textboxrect="0,0,0,0"/>
                      <v:imagedata r:id="rId1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80010</wp:posOffset>
                      </wp:positionH>
                      <wp:positionV relativeFrom="paragraph">
                        <wp:posOffset>227965</wp:posOffset>
                      </wp:positionV>
                      <wp:extent cx="551180" cy="46482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511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8;o:allowoverlap:true;o:allowincell:true;mso-position-horizontal-relative:text;margin-left:6.3pt;mso-position-horizontal:absolute;mso-position-vertical-relative:text;margin-top:17.9pt;mso-position-vertical:absolute;width:43.4pt;height:36.6pt;mso-wrap-distance-left:9.0pt;mso-wrap-distance-top:0.0pt;mso-wrap-distance-right:9.0pt;mso-wrap-distance-bottom:0.0pt;" stroked="f">
                      <v:path textboxrect="0,0,0,0"/>
                      <v:imagedata r:id="rId1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78105</wp:posOffset>
                      </wp:positionH>
                      <wp:positionV relativeFrom="paragraph">
                        <wp:posOffset>127635</wp:posOffset>
                      </wp:positionV>
                      <wp:extent cx="485140" cy="73279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485140" cy="73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9;o:allowoverlap:true;o:allowincell:true;mso-position-horizontal-relative:text;margin-left:6.1pt;mso-position-horizontal:absolute;mso-position-vertical-relative:text;margin-top:10.0pt;mso-position-vertical:absolute;width:38.2pt;height:57.7pt;mso-wrap-distance-left:9.0pt;mso-wrap-distance-top:0.0pt;mso-wrap-distance-right:9.0pt;mso-wrap-distance-bottom:0.0pt;" stroked="f">
                      <v:path textboxrect="0,0,0,0"/>
                      <v:imagedata r:id="rId1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灭火救援研讨室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82550</wp:posOffset>
                      </wp:positionH>
                      <wp:positionV relativeFrom="paragraph">
                        <wp:posOffset>201930</wp:posOffset>
                      </wp:positionV>
                      <wp:extent cx="617855" cy="30353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617855" cy="303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0;o:allowoverlap:true;o:allowincell:true;mso-position-horizontal-relative:text;margin-left:6.5pt;mso-position-horizontal:absolute;mso-position-vertical-relative:text;margin-top:15.9pt;mso-position-vertical:absolute;width:48.6pt;height:23.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4800*1600*750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41275</wp:posOffset>
                      </wp:positionH>
                      <wp:positionV relativeFrom="paragraph">
                        <wp:posOffset>179705</wp:posOffset>
                      </wp:positionV>
                      <wp:extent cx="562610" cy="7518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626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1;o:allowoverlap:true;o:allowincell:true;mso-position-horizontal-relative:text;margin-left:3.2pt;mso-position-horizontal:absolute;mso-position-vertical-relative:text;margin-top:14.1pt;mso-position-vertical:absolute;width:44.3pt;height:59.2pt;mso-wrap-distance-left:9.0pt;mso-wrap-distance-top:0.0pt;mso-wrap-distance-right:9.0pt;mso-wrap-distance-bottom:0.0pt;" stroked="f">
                      <v:path textboxrect="0,0,0,0"/>
                      <v:imagedata r:id="rId1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50165</wp:posOffset>
                      </wp:positionH>
                      <wp:positionV relativeFrom="paragraph">
                        <wp:posOffset>259715</wp:posOffset>
                      </wp:positionV>
                      <wp:extent cx="521335" cy="40322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521335"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2;o:allowoverlap:true;o:allowincell:true;mso-position-horizontal-relative:text;margin-left:3.9pt;mso-position-horizontal:absolute;mso-position-vertical-relative:text;margin-top:20.4pt;mso-position-vertical:absolute;width:41.0pt;height:31.8pt;mso-wrap-distance-left:9.0pt;mso-wrap-distance-top:0.0pt;mso-wrap-distance-right:9.0pt;mso-wrap-distance-bottom:0.0pt;" stroked="f">
                      <v:path textboxrect="0,0,0,0"/>
                      <v:imagedata r:id="rId1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7"/>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俱乐部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118745</wp:posOffset>
                      </wp:positionH>
                      <wp:positionV relativeFrom="paragraph">
                        <wp:posOffset>251460</wp:posOffset>
                      </wp:positionV>
                      <wp:extent cx="374650" cy="54737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37465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3;o:allowoverlap:true;o:allowincell:true;mso-position-horizontal-relative:text;margin-left:9.3pt;mso-position-horizontal:absolute;mso-position-vertical-relative:text;margin-top:19.8pt;mso-position-vertical:absolute;width:29.5pt;height:43.1pt;mso-wrap-distance-left:9.0pt;mso-wrap-distance-top:0.0pt;mso-wrap-distance-right:9.0pt;mso-wrap-distance-bottom:0.0pt;" stroked="f">
                      <v:path textboxrect="0,0,0,0"/>
                      <v:imagedata r:id="rId1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800*400*1800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105410</wp:posOffset>
                      </wp:positionH>
                      <wp:positionV relativeFrom="paragraph">
                        <wp:posOffset>184150</wp:posOffset>
                      </wp:positionV>
                      <wp:extent cx="561340" cy="32194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561340" cy="321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4;o:allowoverlap:true;o:allowincell:true;mso-position-horizontal-relative:text;margin-left:8.3pt;mso-position-horizontal:absolute;mso-position-vertical-relative:text;margin-top:14.5pt;mso-position-vertical:absolute;width:44.2pt;height:25.3pt;mso-wrap-distance-left:9.0pt;mso-wrap-distance-top:0.0pt;mso-wrap-distance-right:9.0pt;mso-wrap-distance-bottom:0.0pt;" stroked="f">
                      <v:path textboxrect="0,0,0,0"/>
                      <v:imagedata r:id="rId1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82550</wp:posOffset>
                      </wp:positionH>
                      <wp:positionV relativeFrom="paragraph">
                        <wp:posOffset>179705</wp:posOffset>
                      </wp:positionV>
                      <wp:extent cx="566420" cy="31877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66420" cy="318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5;o:allowoverlap:true;o:allowincell:true;mso-position-horizontal-relative:text;margin-left:6.5pt;mso-position-horizontal:absolute;mso-position-vertical-relative:text;margin-top:14.1pt;mso-position-vertical:absolute;width:44.6pt;height:25.1pt;mso-wrap-distance-left:9.0pt;mso-wrap-distance-top:0.0pt;mso-wrap-distance-right:9.0pt;mso-wrap-distance-bottom:0.0pt;" stroked="f">
                      <v:path textboxrect="0,0,0,0"/>
                      <v:imagedata r:id="rId1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12065</wp:posOffset>
                      </wp:positionH>
                      <wp:positionV relativeFrom="paragraph">
                        <wp:posOffset>213360</wp:posOffset>
                      </wp:positionV>
                      <wp:extent cx="672465" cy="41211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7246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6;o:allowoverlap:true;o:allowincell:true;mso-position-horizontal-relative:text;margin-left:0.9pt;mso-position-horizontal:absolute;mso-position-vertical-relative:text;margin-top:16.8pt;mso-position-vertical:absolute;width:52.9pt;height:32.4pt;mso-wrap-distance-left:9.0pt;mso-wrap-distance-top:0.0pt;mso-wrap-distance-right:9.0pt;mso-wrap-distance-bottom:0.0pt;" stroked="f">
                      <v:path textboxrect="0,0,0,0"/>
                      <v:imagedata r:id="rId1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橡胶木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3、桌脚：采用橡胶木实木桌脚。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86360</wp:posOffset>
                      </wp:positionH>
                      <wp:positionV relativeFrom="paragraph">
                        <wp:posOffset>194310</wp:posOffset>
                      </wp:positionV>
                      <wp:extent cx="560070" cy="34226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56007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7;o:allowoverlap:true;o:allowincell:true;mso-position-horizontal-relative:text;margin-left:6.8pt;mso-position-horizontal:absolute;mso-position-vertical-relative:text;margin-top:15.3pt;mso-position-vertical:absolute;width:44.1pt;height:26.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1、椅架：橡胶木                                                               2、椅座：曲木板+超纤皮</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被装营具库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88900</wp:posOffset>
                      </wp:positionH>
                      <wp:positionV relativeFrom="paragraph">
                        <wp:posOffset>279400</wp:posOffset>
                      </wp:positionV>
                      <wp:extent cx="482600" cy="32829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482600"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8;o:allowoverlap:true;o:allowincell:true;mso-position-horizontal-relative:text;margin-left:7.0pt;mso-position-horizontal:absolute;mso-position-vertical-relative:text;margin-top:22.0pt;mso-position-vertical:absolute;width:38.0pt;height:25.8pt;mso-wrap-distance-left:9.0pt;mso-wrap-distance-top:0.0pt;mso-wrap-distance-right:9.0pt;mso-wrap-distance-bottom:0.0pt;" stroked="f">
                      <v:path textboxrect="0,0,0,0"/>
                      <v:imagedata r:id="rId1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118110</wp:posOffset>
                      </wp:positionH>
                      <wp:positionV relativeFrom="paragraph">
                        <wp:posOffset>318135</wp:posOffset>
                      </wp:positionV>
                      <wp:extent cx="401955" cy="47561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40195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9;o:allowoverlap:true;o:allowincell:true;mso-position-horizontal-relative:text;margin-left:9.3pt;mso-position-horizontal:absolute;mso-position-vertical-relative:text;margin-top:25.0pt;mso-position-vertical:absolute;width:31.6pt;height:37.4pt;mso-wrap-distance-left:9.0pt;mso-wrap-distance-top:0.0pt;mso-wrap-distance-right:9.0pt;mso-wrap-distance-bottom:0.0pt;" stroked="f">
                      <v:path textboxrect="0,0,0,0"/>
                      <v:imagedata r:id="rId1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90170</wp:posOffset>
                      </wp:positionH>
                      <wp:positionV relativeFrom="paragraph">
                        <wp:posOffset>146685</wp:posOffset>
                      </wp:positionV>
                      <wp:extent cx="398145" cy="480695"/>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0;o:allowoverlap:true;o:allowincell:true;mso-position-horizontal-relative:text;margin-left:7.1pt;mso-position-horizontal:absolute;mso-position-vertical-relative:text;margin-top:11.5pt;mso-position-vertical:absolute;width:31.3pt;height:37.9pt;mso-wrap-distance-left:9.0pt;mso-wrap-distance-top:0.0pt;mso-wrap-distance-right:9.0pt;mso-wrap-distance-bottom:0.0pt;" stroked="f">
                      <v:path textboxrect="0,0,0,0"/>
                      <v:imagedata r:id="rId14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6"/>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电信机房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76200</wp:posOffset>
                      </wp:positionH>
                      <wp:positionV relativeFrom="paragraph">
                        <wp:posOffset>193675</wp:posOffset>
                      </wp:positionV>
                      <wp:extent cx="644525" cy="51498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64452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1;o:allowoverlap:true;o:allowincell:true;mso-position-horizontal-relative:text;margin-left:6.0pt;mso-position-horizontal:absolute;mso-position-vertical-relative:text;margin-top:15.2pt;mso-position-vertical:absolute;width:50.8pt;height:40.5pt;mso-wrap-distance-left:9.0pt;mso-wrap-distance-top:0.0pt;mso-wrap-distance-right:9.0pt;mso-wrap-distance-bottom:0.0pt;" stroked="f">
                      <v:path textboxrect="0,0,0,0"/>
                      <v:imagedata r:id="rId1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89535</wp:posOffset>
                      </wp:positionH>
                      <wp:positionV relativeFrom="paragraph">
                        <wp:posOffset>232410</wp:posOffset>
                      </wp:positionV>
                      <wp:extent cx="494030" cy="74168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94030"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2;o:allowoverlap:true;o:allowincell:true;mso-position-horizontal-relative:text;margin-left:7.0pt;mso-position-horizontal:absolute;mso-position-vertical-relative:text;margin-top:18.3pt;mso-position-vertical:absolute;width:38.9pt;height:58.4pt;mso-wrap-distance-left:9.0pt;mso-wrap-distance-top:0.0pt;mso-wrap-distance-right:9.0pt;mso-wrap-distance-bottom:0.0pt;" stroked="f">
                      <v:path textboxrect="0,0,0,0"/>
                      <v:imagedata r:id="rId1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109220</wp:posOffset>
                      </wp:positionH>
                      <wp:positionV relativeFrom="paragraph">
                        <wp:posOffset>280035</wp:posOffset>
                      </wp:positionV>
                      <wp:extent cx="398145" cy="48069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3;o:allowoverlap:true;o:allowincell:true;mso-position-horizontal-relative:text;margin-left:8.6pt;mso-position-horizontal:absolute;mso-position-vertical-relative:text;margin-top:22.1pt;mso-position-vertical:absolute;width:31.3pt;height:37.9pt;mso-wrap-distance-left:9.0pt;mso-wrap-distance-top:0.0pt;mso-wrap-distance-right:9.0pt;mso-wrap-distance-bottom:0.0pt;" stroked="f">
                      <v:path textboxrect="0,0,0,0"/>
                      <v:imagedata r:id="rId1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99695</wp:posOffset>
                      </wp:positionH>
                      <wp:positionV relativeFrom="paragraph">
                        <wp:posOffset>232410</wp:posOffset>
                      </wp:positionV>
                      <wp:extent cx="429895" cy="51879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429895" cy="51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4;o:allowoverlap:true;o:allowincell:true;mso-position-horizontal-relative:text;margin-left:7.8pt;mso-position-horizontal:absolute;mso-position-vertical-relative:text;margin-top:18.3pt;mso-position-vertical:absolute;width:33.9pt;height:40.9pt;mso-wrap-distance-left:9.0pt;mso-wrap-distance-top:0.0pt;mso-wrap-distance-right:9.0pt;mso-wrap-distance-bottom:0.0pt;" stroked="f">
                      <v:path textboxrect="0,0,0,0"/>
                      <v:imagedata r:id="rId14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8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值班室、家属探亲用房（3间）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81915</wp:posOffset>
                      </wp:positionH>
                      <wp:positionV relativeFrom="paragraph">
                        <wp:posOffset>233680</wp:posOffset>
                      </wp:positionV>
                      <wp:extent cx="485140" cy="36957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48514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5;o:allowoverlap:true;o:allowincell:true;mso-position-horizontal-relative:text;margin-left:6.4pt;mso-position-horizontal:absolute;mso-position-vertical-relative:text;margin-top:18.4pt;mso-position-vertical:absolute;width:38.2pt;height:29.1pt;mso-wrap-distance-left:9.0pt;mso-wrap-distance-top:0.0pt;mso-wrap-distance-right:9.0pt;mso-wrap-distance-bottom:0.0pt;" stroked="f">
                      <v:path textboxrect="0,0,0,0"/>
                      <v:imagedata r:id="rId1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72390</wp:posOffset>
                      </wp:positionH>
                      <wp:positionV relativeFrom="paragraph">
                        <wp:posOffset>298450</wp:posOffset>
                      </wp:positionV>
                      <wp:extent cx="413385" cy="31559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413385" cy="31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6;o:allowoverlap:true;o:allowincell:true;mso-position-horizontal-relative:text;margin-left:5.7pt;mso-position-horizontal:absolute;mso-position-vertical-relative:text;margin-top:23.5pt;mso-position-vertical:absolute;width:32.5pt;height:24.8pt;mso-wrap-distance-left:9.0pt;mso-wrap-distance-top:0.0pt;mso-wrap-distance-right:9.0pt;mso-wrap-distance-bottom:0.0pt;" stroked="f">
                      <v:path textboxrect="0,0,0,0"/>
                      <v:imagedata r:id="rId1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104775</wp:posOffset>
                      </wp:positionH>
                      <wp:positionV relativeFrom="paragraph">
                        <wp:posOffset>438150</wp:posOffset>
                      </wp:positionV>
                      <wp:extent cx="397510" cy="41973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397510"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7;o:allowoverlap:true;o:allowincell:true;mso-position-horizontal-relative:text;margin-left:8.2pt;mso-position-horizontal:absolute;mso-position-vertical-relative:text;margin-top:34.5pt;mso-position-vertical:absolute;width:31.3pt;height:33.0pt;mso-wrap-distance-left:9.0pt;mso-wrap-distance-top:0.0pt;mso-wrap-distance-right:9.0pt;mso-wrap-distance-bottom:0.0pt;" stroked="f">
                      <v:path textboxrect="0,0,0,0"/>
                      <v:imagedata r:id="rId15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60960</wp:posOffset>
                      </wp:positionH>
                      <wp:positionV relativeFrom="paragraph">
                        <wp:posOffset>603250</wp:posOffset>
                      </wp:positionV>
                      <wp:extent cx="560705" cy="46545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6070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8;o:allowoverlap:true;o:allowincell:true;mso-position-horizontal-relative:text;margin-left:4.8pt;mso-position-horizontal:absolute;mso-position-vertical-relative:text;margin-top:47.5pt;mso-position-vertical:absolute;width:44.1pt;height:36.6pt;mso-wrap-distance-left:9.0pt;mso-wrap-distance-top:0.0pt;mso-wrap-distance-right:9.0pt;mso-wrap-distance-bottom:0.0pt;" stroked="f">
                      <v:path textboxrect="0,0,0,0"/>
                      <v:imagedata r:id="rId1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87630</wp:posOffset>
                      </wp:positionH>
                      <wp:positionV relativeFrom="paragraph">
                        <wp:posOffset>236855</wp:posOffset>
                      </wp:positionV>
                      <wp:extent cx="412750" cy="52387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127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9;o:allowoverlap:true;o:allowincell:true;mso-position-horizontal-relative:text;margin-left:6.9pt;mso-position-horizontal:absolute;mso-position-vertical-relative:text;margin-top:18.6pt;mso-position-vertical:absolute;width:32.5pt;height:41.2pt;mso-wrap-distance-left:9.0pt;mso-wrap-distance-top:0.0pt;mso-wrap-distance-right:9.0pt;mso-wrap-distance-bottom:0.0pt;" stroked="f">
                      <v:path textboxrect="0,0,0,0"/>
                      <v:imagedata r:id="rId1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5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71755</wp:posOffset>
                      </wp:positionH>
                      <wp:positionV relativeFrom="paragraph">
                        <wp:posOffset>414655</wp:posOffset>
                      </wp:positionV>
                      <wp:extent cx="400050" cy="610235"/>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40005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0;o:allowoverlap:true;o:allowincell:true;mso-position-horizontal-relative:text;margin-left:5.6pt;mso-position-horizontal:absolute;mso-position-vertical-relative:text;margin-top:32.6pt;mso-position-vertical:absolute;width:31.5pt;height:48.0pt;mso-wrap-distance-left:9.0pt;mso-wrap-distance-top:0.0pt;mso-wrap-distance-right:9.0pt;mso-wrap-distance-bottom:0.0pt;" stroked="f">
                      <v:path textboxrect="0,0,0,0"/>
                      <v:imagedata r:id="rId15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w:t>
            </w:r>
            <w:r>
              <w:rPr>
                <w:rFonts w:ascii="宋体" w:hAnsi="宋体" w:cs="宋体"/>
                <w:color w:val="000000"/>
                <w:szCs w:val="21"/>
                <w:highlight w:val="none"/>
                <w:lang w:bidi="ar"/>
              </w:rPr>
              <w:t xml:space="preserve">2025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54610</wp:posOffset>
                      </wp:positionH>
                      <wp:positionV relativeFrom="paragraph">
                        <wp:posOffset>477520</wp:posOffset>
                      </wp:positionV>
                      <wp:extent cx="494665" cy="58991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49466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1;o:allowoverlap:true;o:allowincell:true;mso-position-horizontal-relative:text;margin-left:4.3pt;mso-position-horizontal:absolute;mso-position-vertical-relative:text;margin-top:37.6pt;mso-position-vertical:absolute;width:38.9pt;height:46.4pt;mso-wrap-distance-left:9.0pt;mso-wrap-distance-top:0.0pt;mso-wrap-distance-right:9.0pt;mso-wrap-distance-bottom:0.0pt;" stroked="f">
                      <v:path textboxrect="0,0,0,0"/>
                      <v:imagedata r:id="rId1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94615</wp:posOffset>
                      </wp:positionH>
                      <wp:positionV relativeFrom="paragraph">
                        <wp:posOffset>170815</wp:posOffset>
                      </wp:positionV>
                      <wp:extent cx="567690" cy="37973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567690"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2;o:allowoverlap:true;o:allowincell:true;mso-position-horizontal-relative:text;margin-left:7.4pt;mso-position-horizontal:absolute;mso-position-vertical-relative:text;margin-top:13.4pt;mso-position-vertical:absolute;width:44.7pt;height:29.9pt;mso-wrap-distance-left:9.0pt;mso-wrap-distance-top:0.0pt;mso-wrap-distance-right:9.0pt;mso-wrap-distance-bottom:0.0pt;" stroked="f">
                      <v:path textboxrect="0,0,0,0"/>
                      <v:imagedata r:id="rId1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25"/>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73025</wp:posOffset>
                      </wp:positionH>
                      <wp:positionV relativeFrom="paragraph">
                        <wp:posOffset>274955</wp:posOffset>
                      </wp:positionV>
                      <wp:extent cx="471805" cy="49974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471805"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3;o:allowoverlap:true;o:allowincell:true;mso-position-horizontal-relative:text;margin-left:5.8pt;mso-position-horizontal:absolute;mso-position-vertical-relative:text;margin-top:21.6pt;mso-position-vertical:absolute;width:37.1pt;height:39.4pt;mso-wrap-distance-left:9.0pt;mso-wrap-distance-top:0.0pt;mso-wrap-distance-right:9.0pt;mso-wrap-distance-bottom:0.0pt;" stroked="f">
                      <v:path textboxrect="0,0,0,0"/>
                      <v:imagedata r:id="rId1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家属探亲用房（2间）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100330</wp:posOffset>
                      </wp:positionH>
                      <wp:positionV relativeFrom="paragraph">
                        <wp:posOffset>395605</wp:posOffset>
                      </wp:positionV>
                      <wp:extent cx="504825" cy="37973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504825"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4;o:allowoverlap:true;o:allowincell:true;mso-position-horizontal-relative:text;margin-left:7.9pt;mso-position-horizontal:absolute;mso-position-vertical-relative:text;margin-top:31.1pt;mso-position-vertical:absolute;width:39.8pt;height:29.9pt;mso-wrap-distance-left:9.0pt;mso-wrap-distance-top:0.0pt;mso-wrap-distance-right:9.0pt;mso-wrap-distance-bottom:0.0pt;" stroked="f">
                      <v:path textboxrect="0,0,0,0"/>
                      <v:imagedata r:id="rId1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110490</wp:posOffset>
                      </wp:positionH>
                      <wp:positionV relativeFrom="paragraph">
                        <wp:posOffset>155575</wp:posOffset>
                      </wp:positionV>
                      <wp:extent cx="560705" cy="41148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560705" cy="41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5;o:allowoverlap:true;o:allowincell:true;mso-position-horizontal-relative:text;margin-left:8.7pt;mso-position-horizontal:absolute;mso-position-vertical-relative:text;margin-top:12.2pt;mso-position-vertical:absolute;width:44.1pt;height:32.4pt;mso-wrap-distance-left:9.0pt;mso-wrap-distance-top:0.0pt;mso-wrap-distance-right:9.0pt;mso-wrap-distance-bottom:0.0pt;" stroked="f">
                      <v:path textboxrect="0,0,0,0"/>
                      <v:imagedata r:id="rId1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105410</wp:posOffset>
                      </wp:positionH>
                      <wp:positionV relativeFrom="paragraph">
                        <wp:posOffset>504825</wp:posOffset>
                      </wp:positionV>
                      <wp:extent cx="454660" cy="49530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45466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6;o:allowoverlap:true;o:allowincell:true;mso-position-horizontal-relative:text;margin-left:8.3pt;mso-position-horizontal:absolute;mso-position-vertical-relative:text;margin-top:39.8pt;mso-position-vertical:absolute;width:35.8pt;height:39.0pt;mso-wrap-distance-left:9.0pt;mso-wrap-distance-top:0.0pt;mso-wrap-distance-right:9.0pt;mso-wrap-distance-bottom:0.0pt;" stroked="f">
                      <v:path textboxrect="0,0,0,0"/>
                      <v:imagedata r:id="rId1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83185</wp:posOffset>
                      </wp:positionH>
                      <wp:positionV relativeFrom="paragraph">
                        <wp:posOffset>582930</wp:posOffset>
                      </wp:positionV>
                      <wp:extent cx="475615" cy="39814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475615" cy="398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7;o:allowoverlap:true;o:allowincell:true;mso-position-horizontal-relative:text;margin-left:6.5pt;mso-position-horizontal:absolute;mso-position-vertical-relative:text;margin-top:45.9pt;mso-position-vertical:absolute;width:37.4pt;height:31.3pt;mso-wrap-distance-left:9.0pt;mso-wrap-distance-top:0.0pt;mso-wrap-distance-right:9.0pt;mso-wrap-distance-bottom:0.0pt;" stroked="f">
                      <v:path textboxrect="0,0,0,0"/>
                      <v:imagedata r:id="rId1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《家具用封边条求》的标准要求。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106680</wp:posOffset>
                      </wp:positionH>
                      <wp:positionV relativeFrom="paragraph">
                        <wp:posOffset>321945</wp:posOffset>
                      </wp:positionV>
                      <wp:extent cx="361315" cy="41973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361315"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8;o:allowoverlap:true;o:allowincell:true;mso-position-horizontal-relative:text;margin-left:8.4pt;mso-position-horizontal:absolute;mso-position-vertical-relative:text;margin-top:25.3pt;mso-position-vertical:absolute;width:28.4pt;height:33.0pt;mso-wrap-distance-left:9.0pt;mso-wrap-distance-top:0.0pt;mso-wrap-distance-right:9.0pt;mso-wrap-distance-bottom:0.0pt;" stroked="f">
                      <v:path textboxrect="0,0,0,0"/>
                      <v:imagedata r:id="rId1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107315</wp:posOffset>
                      </wp:positionH>
                      <wp:positionV relativeFrom="paragraph">
                        <wp:posOffset>582295</wp:posOffset>
                      </wp:positionV>
                      <wp:extent cx="367030" cy="48133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367030" cy="48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9;o:allowoverlap:true;o:allowincell:true;mso-position-horizontal-relative:text;margin-left:8.4pt;mso-position-horizontal:absolute;mso-position-vertical-relative:text;margin-top:45.8pt;mso-position-vertical:absolute;width:28.9pt;height:37.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6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52705</wp:posOffset>
                      </wp:positionH>
                      <wp:positionV relativeFrom="paragraph">
                        <wp:posOffset>518160</wp:posOffset>
                      </wp:positionV>
                      <wp:extent cx="428625" cy="47053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28625"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0;o:allowoverlap:true;o:allowincell:true;mso-position-horizontal-relative:text;margin-left:4.1pt;mso-position-horizontal:absolute;mso-position-vertical-relative:text;margin-top:40.8pt;mso-position-vertical:absolute;width:33.8pt;height:37.0pt;mso-wrap-distance-left:9.0pt;mso-wrap-distance-top:0.0pt;mso-wrap-distance-right:9.0pt;mso-wrap-distance-bottom:0.0pt;" stroked="f">
                      <v:path textboxrect="0,0,0,0"/>
                      <v:imagedata r:id="rId1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-48894</wp:posOffset>
                      </wp:positionH>
                      <wp:positionV relativeFrom="paragraph">
                        <wp:posOffset>102235</wp:posOffset>
                      </wp:positionV>
                      <wp:extent cx="725170" cy="4851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1;o:allowoverlap:true;o:allowincell:true;mso-position-horizontal-relative:text;margin-left:-3.8pt;mso-position-horizontal:absolute;mso-position-vertical-relative:text;margin-top:8.0pt;mso-position-vertical:absolute;width:57.1pt;height:38.2pt;mso-wrap-distance-left:9.0pt;mso-wrap-distance-top:0.0pt;mso-wrap-distance-right:9.0pt;mso-wrap-distance-bottom:0.0pt;" stroked="f">
                      <v:path textboxrect="0,0,0,0"/>
                      <v:imagedata r:id="rId1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17145</wp:posOffset>
                      </wp:positionH>
                      <wp:positionV relativeFrom="paragraph">
                        <wp:posOffset>393065</wp:posOffset>
                      </wp:positionV>
                      <wp:extent cx="480695" cy="50927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480695"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2;o:allowoverlap:true;o:allowincell:true;mso-position-horizontal-relative:text;margin-left:1.3pt;mso-position-horizontal:absolute;mso-position-vertical-relative:text;margin-top:30.9pt;mso-position-vertical:absolute;width:37.9pt;height:40.1pt;mso-wrap-distance-left:9.0pt;mso-wrap-distance-top:0.0pt;mso-wrap-distance-right:9.0pt;mso-wrap-distance-bottom:0.0pt;" stroked="f">
                      <v:path textboxrect="0,0,0,0"/>
                      <v:imagedata r:id="rId1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6"/>
        <w:spacing w:line="360" w:lineRule="auto"/>
        <w:rPr>
          <w:rFonts w:hint="eastAsia" w:ascii="宋体" w:hAnsi="宋体" w:cs="宋体"/>
          <w:color w:val="000000"/>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1、清单表</w:t>
      </w:r>
      <w:r>
        <w:rPr>
          <w:rFonts w:hint="eastAsia" w:ascii="宋体" w:hAnsi="宋体" w:cs="宋体"/>
          <w:color w:val="000000"/>
          <w:highlight w:val="none"/>
        </w:rPr>
        <w:t xml:space="preserve">中规格未标明尺寸单位的均以毫米为单位（mm）。</w:t>
      </w:r>
      <w:r>
        <w:rPr>
          <w:rFonts w:hint="eastAsia" w:ascii="宋体" w:hAnsi="宋体" w:cs="宋体"/>
          <w:color w:val="000000"/>
          <w:highlight w:val="none"/>
        </w:rPr>
      </w:r>
      <w:r/>
    </w:p>
    <w:p>
      <w:pPr>
        <w:pStyle w:val="83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2、清单中所涉货物的规格均允许正负偏</w:t>
      </w:r>
      <w:r>
        <w:rPr>
          <w:rFonts w:hint="eastAsia" w:ascii="宋体" w:hAnsi="宋体" w:cs="宋体"/>
          <w:color w:val="000000"/>
          <w:highlight w:val="none"/>
        </w:rPr>
        <w:t xml:space="preserve">离2%。</w:t>
      </w:r>
      <w:r>
        <w:rPr>
          <w:rFonts w:hint="eastAsia" w:ascii="宋体" w:hAnsi="宋体" w:cs="宋体"/>
          <w:color w:val="000000"/>
          <w:highlight w:val="none"/>
        </w:rPr>
      </w:r>
      <w:r/>
    </w:p>
    <w:p>
      <w:pPr>
        <w:pStyle w:val="836"/>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3、本项目核心产品为：序号39单人床、序号82 办公桌。</w:t>
      </w:r>
      <w:r>
        <w:rPr>
          <w:rFonts w:hint="eastAsia" w:ascii="宋体" w:hAnsi="宋体" w:cs="宋体"/>
          <w:b/>
          <w:color w:val="000000"/>
          <w:szCs w:val="21"/>
          <w:highlight w:val="none"/>
        </w:rPr>
      </w:r>
      <w:r/>
    </w:p>
    <w:p>
      <w:pPr>
        <w:pStyle w:val="83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（二）质量、技术及其要求：</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1、供应商响应的产品必须明确具体的品牌规格型号且达到上述的技术参数、配置（功能）要求。</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所有报价设备的生产、制造、安装等，各项技术标准应当符合国家（强制性）标准、各项规范要求；国家没有相应标准、规范的，可使用行业标准、规定；非标设备按招标文件约定的技术要求和规范。如果在合同履行过程中有新的国家或行业（部）规范和标准出台的，则中标单位应确保该合同产品达到并符合新的国家或行业（部）规范和标准，因此而增加的费用及风险由中标单位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3、质量保证：报价设备是全新的、未使用过的，并且是非长期积压的库存商品，完全符合采购设备规定的质量、规格和性能的要求。</w:t>
      </w:r>
      <w:r>
        <w:rPr>
          <w:rFonts w:hint="eastAsia" w:ascii="宋体" w:hAnsi="宋体" w:cs="宋体"/>
          <w:color w:val="000000"/>
          <w:szCs w:val="21"/>
          <w:highlight w:val="none"/>
        </w:rPr>
      </w:r>
      <w:r/>
    </w:p>
    <w:p>
      <w:pPr>
        <w:pStyle w:val="836"/>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（三）</w:t>
      </w:r>
      <w:r>
        <w:rPr>
          <w:rFonts w:hint="eastAsia" w:ascii="宋体" w:hAnsi="宋体" w:cs="宋体"/>
          <w:b/>
          <w:bCs/>
          <w:color w:val="000000"/>
          <w:szCs w:val="21"/>
          <w:highlight w:val="none"/>
        </w:rPr>
        <w:t xml:space="preserve">安装要求：</w:t>
      </w:r>
      <w:r>
        <w:rPr>
          <w:rFonts w:hint="eastAsia" w:ascii="宋体" w:hAnsi="宋体" w:cs="宋体"/>
          <w:b/>
          <w:bCs/>
          <w:color w:val="000000"/>
          <w:szCs w:val="21"/>
          <w:highlight w:val="none"/>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中标单位须严格按照投标文件中的生产、安装进度计划表（经采购人确认）执行，采购人可根据进度计划表对中标单位生产过程中进行中期检查，若发现有与投标文件中承诺的生产进度计划、采用的产品材料、规格尺寸等明显不符等情况的，采购人有权终止合同，由此产生的一切问题由中标单位负责。</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2、中标单位应对安装质量全面负责，如中标单位原因造成质量事故、中标单位承担一切经济法律责任。</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、投标人中标后，7天内把详细的生产安装组织设计（方案）报送采购人，经批准同意后方可以组织生产安装。在施工期间，中标单位应无条件的遵守安装现场的各项规章制度。</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、安装期间，中标单位应无条件的接受采购方的质量监督，提出的质量问题要及时整改，整改完毕后通知采购人检查验收，合格后书面报送采购人备案。</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、中标单位必须按照设计和技术标准施工，不得擅自修改设计，不得偷工减料。</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、中标单位须负责与之相关的一切必要配套工作。</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中标单位必须建立健全质量检查制度，严格工序管理，隐蔽工程在隐蔽前应通知采购方检查验收；本着谁施工谁负责产品保护，谁破坏产品谁负责赔偿的原则，中标单位必须采取切实有效的产品保护措施，并编制相应的产品保护方案报采购人批准同意后组织实施。</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、无论调试期间或保修过程中，乙方负责及时清理垃圾。</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9、中标单位在安装、调试设备时，须注意对采购单位项目现场的成品进行保护，如因中标单位的原因导致采购单位项目现场成品发生</w:t>
      </w:r>
      <w:r>
        <w:rPr>
          <w:rFonts w:hint="eastAsia" w:ascii="宋体" w:hAnsi="宋体" w:cs="宋体"/>
          <w:color w:val="000000"/>
          <w:szCs w:val="21"/>
          <w:highlight w:val="none"/>
        </w:rPr>
        <w:t xml:space="preserve">损毁，则一切赔偿责任由中标单位承担。</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（四）售后服务等要求：</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免费质保期不少于二年，质保期自验收合格之日起计算。</w:t>
      </w:r>
      <w:r>
        <w:rPr>
          <w:rFonts w:hint="eastAsia" w:ascii="宋体" w:hAnsi="宋体" w:cs="宋体"/>
          <w:color w:val="000000"/>
          <w:szCs w:val="21"/>
          <w:highlight w:val="none"/>
        </w:rPr>
        <w:t xml:space="preserve">供应商在接到采购人的报修电话后须在</w:t>
      </w:r>
      <w:r>
        <w:rPr>
          <w:rFonts w:hint="eastAsia" w:ascii="宋体" w:hAnsi="宋体" w:cs="宋体"/>
          <w:color w:val="000000"/>
          <w:szCs w:val="21"/>
          <w:highlight w:val="none"/>
          <w:lang w:val="en-US" w:eastAsia="zh-CN"/>
        </w:rPr>
        <w:t xml:space="preserve">1小时</w:t>
      </w:r>
      <w:r>
        <w:rPr>
          <w:rFonts w:hint="eastAsia" w:ascii="宋体" w:hAnsi="宋体" w:cs="宋体"/>
          <w:color w:val="000000"/>
          <w:szCs w:val="21"/>
          <w:highlight w:val="none"/>
        </w:rPr>
        <w:t xml:space="preserve">内响应，并确认必须到现场维修或维护时，应在</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小时内到达现场，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小时内修复；8小时</w:t>
      </w:r>
      <w:r>
        <w:rPr>
          <w:rFonts w:hint="eastAsia" w:ascii="宋体" w:hAnsi="宋体" w:cs="宋体"/>
          <w:color w:val="000000"/>
          <w:szCs w:val="21"/>
          <w:highlight w:val="none"/>
          <w:lang w:val="en-US" w:eastAsia="zh-CN"/>
        </w:rPr>
        <w:t xml:space="preserve">未</w:t>
      </w:r>
      <w:r>
        <w:rPr>
          <w:rFonts w:hint="eastAsia" w:ascii="宋体" w:hAnsi="宋体" w:cs="宋体"/>
          <w:color w:val="000000"/>
          <w:szCs w:val="21"/>
          <w:highlight w:val="none"/>
        </w:rPr>
        <w:t xml:space="preserve">解决问题，应免费用同样品牌、规格或更高的部件更换到位。</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2、保质期内货物因其他人为因素造成损坏不在质保范围内的，乙方需负责进行修理，仅收取合理的材料费用。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3、交货地点：由采购人指定，中标单位提供现场免费安装、调试</w:t>
      </w:r>
      <w:r>
        <w:rPr>
          <w:rFonts w:hint="eastAsia" w:ascii="宋体" w:hAnsi="宋体" w:cs="宋体"/>
          <w:color w:val="000000"/>
          <w:szCs w:val="21"/>
          <w:highlight w:val="none"/>
        </w:rPr>
        <w:t xml:space="preserve">设备，进行操作试验，直至运行正常，供应商在交货后需为操作人员提供设备免费的操作及维护培训。</w:t>
      </w:r>
      <w:r>
        <w:rPr>
          <w:rFonts w:hint="eastAsia" w:ascii="宋体" w:hAnsi="宋体" w:cs="宋体"/>
          <w:color w:val="000000"/>
          <w:szCs w:val="21"/>
          <w:highlight w:val="none"/>
        </w:rPr>
      </w:r>
      <w:r/>
    </w:p>
    <w:p>
      <w:pPr>
        <w:pStyle w:val="83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（五）验收规范： </w:t>
      </w:r>
      <w:r>
        <w:rPr>
          <w:rFonts w:hint="eastAsia" w:ascii="宋体" w:hAnsi="宋体" w:cs="宋体"/>
          <w:b/>
          <w:bCs/>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1、本合同货物的验收分为到货验收及工程安装、调试竣工质量验收阶段。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交货前，中标单位应对所有合同设备（包括部件）的质量、规格、性能、数量和重量等进行详细而全面的检验和试验，出厂前必须进行部套和整机总装和试验。所有检验、试验和总装（装配）必须有正式的记录文件。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3、验收地点：货物验收地点即为交货地点即采购单位指定地点。</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验收时间：货到采购单位指定地点的当天工作时间内进行验收，若当天不具备验收条件时，最迟不超过货到后的5个工作日，期间采购单位须为货物提供必要的存储条件，并对货物的完整性负责（供应商应先用书面、电话等方式通告采购单位到货时间，以便采购单位安排接货及验收工作）。</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验收时，供应商与采购单位应派代表一起当场开箱验货，如发现货物短缺、质次、损坏、产地和规格不符等问题，应作详细记录由双方进行签字确认；供应商立即无条件地在20日内调换或补齐，同时由供应商承担因此而产生的一切后果（必要时采购单位可以邀请第三方专业人员共同参加验收）。采购单位与供应商双方验收合格的，由双方签署《苏州市采购合同履行验收报告》，该报告作为最终付款所需文件的组成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6、验收标准：供方提供的货物必须符合我国最新颁布的与之相关的技术规范与标准，同时须满足所列全部规格、配置、技术条件及功能要求和供方承诺的其它指标，不接受与所列型号参数不符的产品。</w:t>
      </w:r>
      <w:r>
        <w:rPr>
          <w:rFonts w:hint="eastAsia" w:ascii="宋体" w:hAnsi="宋体" w:cs="宋体"/>
          <w:color w:val="000000"/>
          <w:szCs w:val="21"/>
          <w:highlight w:val="none"/>
        </w:rPr>
      </w:r>
      <w:r/>
    </w:p>
    <w:p>
      <w:pPr>
        <w:pStyle w:val="836"/>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7、如供需双方对验收结果意见有分歧的，则以苏州市技术质量监督局的检验结果为准，检验费用由验收意见错误的一方支付（苏州市技术质量监督局不能检测的，由供需双方共同指定有资质的检测机构进行检测）。</w:t>
      </w:r>
      <w:r>
        <w:rPr>
          <w:rFonts w:hint="eastAsia" w:ascii="宋体" w:hAnsi="宋体" w:cs="宋体"/>
          <w:b/>
          <w:color w:val="000000"/>
          <w:szCs w:val="21"/>
          <w:highlight w:val="none"/>
        </w:rPr>
      </w:r>
      <w:r/>
    </w:p>
    <w:p>
      <w:pPr>
        <w:pStyle w:val="836"/>
        <w:ind w:firstLine="422"/>
        <w:spacing w:line="360" w:lineRule="auto"/>
        <w:tabs>
          <w:tab w:val="left" w:pos="528" w:leader="none"/>
        </w:tabs>
        <w:rPr>
          <w:rFonts w:hint="eastAsia" w:ascii="宋体" w:hAnsi="宋体" w:cs="宋体"/>
          <w:b/>
          <w:color w:val="000000"/>
          <w:szCs w:val="21"/>
          <w:highlight w:val="none"/>
          <w:lang w:val="zh-CN"/>
        </w:rPr>
      </w:pPr>
      <w:r>
        <w:rPr>
          <w:rFonts w:hint="eastAsia" w:ascii="宋体" w:hAnsi="宋体" w:cs="宋体"/>
          <w:b/>
          <w:bCs/>
          <w:color w:val="000000"/>
          <w:szCs w:val="21"/>
          <w:highlight w:val="none"/>
        </w:rPr>
        <w:t xml:space="preserve">九、综合说明及其他要求：</w:t>
      </w:r>
      <w:r>
        <w:rPr>
          <w:rFonts w:hint="eastAsia" w:ascii="宋体" w:hAnsi="宋体" w:cs="宋体"/>
          <w:b/>
          <w:color w:val="000000"/>
          <w:szCs w:val="21"/>
          <w:highlight w:val="none"/>
          <w:lang w:val="zh-CN"/>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3、所提供货物质量必须符合国家相关标准，必须满足本次采购的要求。供应商响应的产品必须明确具体的品牌规格型号及技术指标。清单中的产品若有品牌型号或导向的，仅供参考。</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4、本次采购活动不接受联合报价及分包、转包。</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中标单位应保证采购人免除且中标单位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6、投标单位自行至采购方进行现场勘察，对有关现场和周围环境自行进行了解，熟知采购方的实际需求，以获取编制投标文件和签署合同所需的资料合理进行报价。勘察现场所发生的费用由投标单位自己承担。</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7、凡涉及招标文件的补充说明和修改，均以苏州政府采购网上发布的公告为准。</w:t>
      </w:r>
      <w:r>
        <w:rPr>
          <w:rFonts w:hint="eastAsia" w:ascii="宋体" w:hAnsi="宋体" w:cs="宋体"/>
          <w:color w:val="000000"/>
          <w:sz w:val="21"/>
          <w:szCs w:val="21"/>
          <w:highlight w:val="none"/>
        </w:rPr>
      </w:r>
      <w:r/>
    </w:p>
    <w:p>
      <w:pPr>
        <w:pStyle w:val="870"/>
        <w:ind w:firstLine="643"/>
        <w:jc w:val="center"/>
        <w:spacing w:line="360" w:lineRule="auto"/>
        <w:rPr>
          <w:rStyle w:val="877"/>
          <w:rFonts w:ascii="黑体" w:hAnsi="黑体" w:eastAsia="黑体" w:cs="宋体"/>
          <w:color w:val="000000"/>
          <w:sz w:val="32"/>
          <w:szCs w:val="32"/>
          <w:highlight w:val="none"/>
        </w:rPr>
      </w:pPr>
      <w:r>
        <w:rPr>
          <w:rStyle w:val="877"/>
          <w:rFonts w:hint="eastAsia" w:ascii="黑体" w:hAnsi="黑体" w:eastAsia="黑体" w:cs="宋体"/>
          <w:color w:val="000000"/>
          <w:sz w:val="32"/>
          <w:szCs w:val="32"/>
          <w:highlight w:val="none"/>
        </w:rPr>
        <w:br w:type="page" w:clear="all"/>
      </w:r>
      <w:r>
        <w:rPr>
          <w:rStyle w:val="877"/>
          <w:rFonts w:hint="eastAsia" w:ascii="黑体" w:hAnsi="黑体" w:eastAsia="黑体" w:cs="宋体"/>
          <w:color w:val="000000"/>
          <w:sz w:val="32"/>
          <w:szCs w:val="32"/>
          <w:highlight w:val="none"/>
        </w:rPr>
        <w:t xml:space="preserve">第五章  合同文本</w:t>
      </w:r>
      <w:r>
        <w:rPr>
          <w:rStyle w:val="877"/>
          <w:rFonts w:ascii="黑体" w:hAnsi="黑体" w:eastAsia="黑体" w:cs="宋体"/>
          <w:color w:val="000000"/>
          <w:sz w:val="32"/>
          <w:szCs w:val="32"/>
          <w:highlight w:val="none"/>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甲乙双方就此次中标的            事宜，签订本合同书。</w:t>
      </w:r>
      <w:r>
        <w:rPr>
          <w:rFonts w:hint="eastAsia" w:ascii="宋体" w:hAnsi="宋体" w:cs="宋体"/>
          <w:color w:val="000000"/>
          <w:szCs w:val="21"/>
          <w:highlight w:val="none"/>
        </w:rPr>
      </w:r>
      <w:r/>
    </w:p>
    <w:p>
      <w:pPr>
        <w:pStyle w:val="857"/>
        <w:ind w:firstLine="422"/>
        <w:spacing w:line="360" w:lineRule="auto"/>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一、合同内容：</w:t>
      </w:r>
      <w:r>
        <w:rPr>
          <w:rFonts w:hint="eastAsia" w:hAnsi="宋体" w:eastAsia="宋体"/>
          <w:b/>
          <w:bCs/>
          <w:color w:val="000000"/>
          <w:sz w:val="21"/>
          <w:szCs w:val="21"/>
          <w:highlight w:val="none"/>
        </w:rPr>
      </w:r>
      <w:r/>
    </w:p>
    <w:p>
      <w:pPr>
        <w:pStyle w:val="857"/>
        <w:ind w:firstLine="42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乙方负责完成甲方的                 ，详见《标的物清单》。</w:t>
      </w:r>
      <w:r>
        <w:rPr>
          <w:rFonts w:hint="eastAsia" w:ascii="宋体" w:hAnsi="宋体" w:eastAsia="宋体" w:cs="Times New Roman"/>
          <w:color w:val="000000"/>
          <w:sz w:val="21"/>
          <w:szCs w:val="21"/>
          <w:highlight w:val="none"/>
          <w:lang w:val="en-US" w:eastAsia="zh-CN" w:bidi="ar-SA"/>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宋体"/>
          <w:b/>
          <w:color w:val="000000"/>
          <w:szCs w:val="21"/>
          <w:highlight w:val="none"/>
          <w:lang w:val="zh-CN"/>
        </w:rPr>
        <w:t xml:space="preserve">二、价格与支付：</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1、合同价格按此次中标价格执行，合同总金额为人民币</w:t>
      </w:r>
      <w:r>
        <w:rPr>
          <w:rFonts w:hint="eastAsia" w:ascii="宋体" w:hAnsi="宋体" w:eastAsia="宋体" w:cs="宋体"/>
          <w:color w:val="000000"/>
          <w:szCs w:val="21"/>
          <w:highlight w:val="none"/>
          <w:u w:val="single"/>
        </w:rPr>
        <w:t xml:space="preserve">      （￥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元</w:t>
      </w:r>
      <w:r>
        <w:rPr>
          <w:rFonts w:hint="eastAsia" w:ascii="宋体" w:hAnsi="宋体" w:eastAsia="宋体" w:cs="Times New Roman"/>
          <w:color w:val="000000"/>
          <w:szCs w:val="21"/>
          <w:highlight w:val="none"/>
          <w:lang w:eastAsia="zh-CN"/>
        </w:rPr>
        <w:t xml:space="preserve">（其中税金</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lang w:val="en-US" w:eastAsia="zh-CN"/>
        </w:rPr>
        <w:t xml:space="preserve">元</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税额按合同签订时税率计算，涉及税率调整同步调整，如遇税率调整依据国家税务总局公布为准），</w:t>
      </w:r>
      <w:r>
        <w:rPr>
          <w:rFonts w:hint="eastAsia" w:ascii="宋体" w:hAnsi="宋体" w:eastAsia="宋体" w:cs="Times New Roman"/>
          <w:color w:val="000000"/>
          <w:szCs w:val="21"/>
          <w:highlight w:val="none"/>
        </w:rPr>
        <w:t xml:space="preserve">包括所有设备、辅助材料、基础、劳务、运输、管理、安装、技术支持与培训、质保、售后服务与维护、保险、利润、税金、专利技术、政策性文件规定及合同包含的所有风险、责任等各项应有费用。</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2、付款步骤：</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合同签订生效后，</w:t>
      </w:r>
      <w:r>
        <w:rPr>
          <w:rFonts w:hint="eastAsia" w:ascii="宋体" w:hAnsi="宋体" w:eastAsia="宋体" w:cs="Times New Roman"/>
          <w:color w:val="000000"/>
          <w:szCs w:val="21"/>
          <w:highlight w:val="none"/>
        </w:rPr>
        <w:t xml:space="preserve">设备全部进场后，付至合同金额的50%。项目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rPr>
        <w:t xml:space="preserve">验收合格后，付至合同金额的90%。项目质保期满后付清</w:t>
      </w:r>
      <w:r>
        <w:rPr>
          <w:rFonts w:hint="eastAsia" w:ascii="宋体" w:hAnsi="宋体" w:eastAsia="宋体" w:cs="Times New Roman"/>
          <w:color w:val="000000"/>
          <w:szCs w:val="21"/>
          <w:highlight w:val="none"/>
          <w:lang w:eastAsia="zh-CN"/>
        </w:rPr>
        <w:t xml:space="preserve">余款</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6"/>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乙方应在项目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lang w:eastAsia="zh-CN"/>
        </w:rPr>
        <w:t xml:space="preserve">验收后按合同金额全额开齐发票。</w:t>
      </w:r>
      <w:r>
        <w:rPr>
          <w:rFonts w:hint="eastAsia" w:ascii="宋体" w:hAnsi="宋体" w:eastAsia="宋体" w:cs="Times New Roman"/>
          <w:color w:val="000000"/>
          <w:szCs w:val="21"/>
          <w:highlight w:val="none"/>
          <w:lang w:eastAsia="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rPr>
        <w:t xml:space="preserve">在保修期内乙方怠于维修，则甲方自行委托第三方修复，发生费用在质量保证（保修）金内扣除。</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A</w:t>
      </w:r>
      <w:r>
        <w:rPr>
          <w:rFonts w:hint="eastAsia" w:ascii="宋体" w:hAnsi="宋体" w:eastAsia="宋体" w:cs="Times New Roman"/>
          <w:color w:val="000000"/>
          <w:szCs w:val="21"/>
          <w:highlight w:val="none"/>
          <w:lang w:val="zh-CN"/>
        </w:rPr>
        <w:t xml:space="preserve">、付款时需提供正式的发票。</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B</w:t>
      </w:r>
      <w:r>
        <w:rPr>
          <w:rFonts w:hint="eastAsia" w:ascii="宋体" w:hAnsi="宋体" w:eastAsia="宋体" w:cs="Times New Roman"/>
          <w:color w:val="000000"/>
          <w:szCs w:val="21"/>
          <w:highlight w:val="none"/>
          <w:lang w:val="zh-CN"/>
        </w:rPr>
        <w:t xml:space="preserve">、采购合同履行验收报告。</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C</w:t>
      </w:r>
      <w:r>
        <w:rPr>
          <w:rFonts w:hint="eastAsia" w:ascii="宋体" w:hAnsi="宋体" w:eastAsia="宋体" w:cs="宋体"/>
          <w:color w:val="000000"/>
          <w:szCs w:val="21"/>
          <w:highlight w:val="none"/>
          <w:lang w:val="zh-CN"/>
        </w:rPr>
        <w:t xml:space="preserve">、付款方式：银行转账或部分银行承兑汇票。</w:t>
      </w:r>
      <w:r>
        <w:rPr>
          <w:rFonts w:ascii="宋体" w:hAnsi="宋体" w:eastAsia="宋体" w:cs="宋体"/>
          <w:color w:val="000000"/>
          <w:szCs w:val="21"/>
          <w:highlight w:val="none"/>
          <w:lang w:val="zh-CN"/>
        </w:rPr>
      </w:r>
      <w:r/>
    </w:p>
    <w:p>
      <w:pPr>
        <w:pStyle w:val="836"/>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三、</w:t>
      </w:r>
      <w:r>
        <w:rPr>
          <w:rFonts w:hint="eastAsia" w:ascii="宋体" w:hAnsi="宋体" w:eastAsia="宋体" w:cs="Times New Roman"/>
          <w:b/>
          <w:color w:val="000000"/>
          <w:szCs w:val="21"/>
          <w:highlight w:val="none"/>
        </w:rPr>
        <w:t xml:space="preserve">装卸、运输和堆放要求</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1、货物的运输及现场卸车费用由乙方承担。</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2、货物在装卸、运输和堆放时应避免撞击严禁抛投。</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3、成批运输、堆放时应分层交错排列，并予捆扎。</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4、因运输、粗糙装卸等原因造成油漆脱落，乙方应负责派人修补。</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四、</w:t>
      </w:r>
      <w:r>
        <w:rPr>
          <w:rFonts w:ascii="宋体" w:hAnsi="宋体" w:eastAsia="宋体" w:cs="Times New Roman"/>
          <w:b/>
          <w:color w:val="000000"/>
          <w:szCs w:val="21"/>
          <w:highlight w:val="none"/>
        </w:rPr>
        <w:t xml:space="preserve">质量与验收：</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1、乙方应按照标书的有关规定提供合格</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质量出现问题，乙方负责包修、包退、包换，费用由乙方承担；</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的验收包括：数量、外观、质量、性能、质保单、包装和乙方承诺的其它指标。</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lang w:val="zh-CN"/>
        </w:rPr>
        <w:t xml:space="preserve">验收标准：</w:t>
      </w:r>
      <w:r>
        <w:rPr>
          <w:rFonts w:hint="eastAsia" w:ascii="宋体" w:hAnsi="宋体" w:eastAsia="宋体" w:cs="宋体"/>
          <w:color w:val="000000"/>
          <w:szCs w:val="21"/>
          <w:highlight w:val="none"/>
          <w:lang w:val="zh-CN"/>
        </w:rPr>
        <w:t xml:space="preserve">根据标书要求及有关规定并按国家最新行业标准进行验收通过。</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lang w:val="zh-CN"/>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lang w:val="zh-CN"/>
        </w:rPr>
        <w:t xml:space="preserve">、乙方交付验收时应先用书面</w:t>
      </w:r>
      <w:r>
        <w:rPr>
          <w:rFonts w:hint="eastAsia" w:ascii="宋体" w:hAnsi="宋体" w:eastAsia="宋体" w:cs="Times New Roman"/>
          <w:color w:val="000000"/>
          <w:szCs w:val="21"/>
          <w:highlight w:val="none"/>
          <w:lang w:val="zh-CN"/>
        </w:rPr>
        <w:t xml:space="preserve">的</w:t>
      </w:r>
      <w:r>
        <w:rPr>
          <w:rFonts w:ascii="宋体" w:hAnsi="宋体" w:eastAsia="宋体" w:cs="Times New Roman"/>
          <w:color w:val="000000"/>
          <w:szCs w:val="21"/>
          <w:highlight w:val="none"/>
          <w:lang w:val="zh-CN"/>
        </w:rPr>
        <w:t xml:space="preserve">方式通告甲方；</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zh-CN"/>
        </w:rPr>
        <w:t xml:space="preserve">6、</w:t>
      </w:r>
      <w:r>
        <w:rPr>
          <w:rFonts w:hint="eastAsia" w:ascii="宋体" w:hAnsi="宋体" w:eastAsia="宋体" w:cs="Times New Roman"/>
          <w:color w:val="000000"/>
          <w:szCs w:val="21"/>
          <w:highlight w:val="none"/>
        </w:rPr>
        <w:t xml:space="preserve">具体参见招标文件要求。</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zh-CN"/>
        </w:rPr>
        <w:t xml:space="preserve">五</w:t>
      </w:r>
      <w:r>
        <w:rPr>
          <w:rFonts w:ascii="宋体" w:hAnsi="宋体" w:eastAsia="宋体" w:cs="Times New Roman"/>
          <w:b/>
          <w:color w:val="000000"/>
          <w:szCs w:val="21"/>
          <w:highlight w:val="none"/>
          <w:lang w:val="zh-CN"/>
        </w:rPr>
        <w:t xml:space="preserve">、售后服务：</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伴随服务（包括售后服务）：</w:t>
      </w:r>
      <w:r>
        <w:rPr>
          <w:rFonts w:ascii="宋体" w:hAnsi="宋体" w:eastAsia="宋体" w:cs="Times New Roman"/>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投标单位需在投标文件技术部分中列出：随货物一起免费提供的配件、易损易耗件等清单；免费的质量保证期限以及质量保证期内的服务内容等要求；质量保证期满后5年内，主要配件、易损易耗件的报价（所有配件和备品备件的供应价格不得超过投标所报价格；维修服务的响应时间和解决维修的时间要求；</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六、完工期限：</w:t>
      </w:r>
      <w:r>
        <w:rPr>
          <w:rFonts w:ascii="宋体" w:hAnsi="宋体"/>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合同签订之日起</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天内完成交货及安装（具体按采购单位要求为准）。</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交货地点： ，具体根据采购人指定地点。</w:t>
      </w:r>
      <w:r>
        <w:rPr>
          <w:rFonts w:ascii="宋体" w:hAnsi="宋体" w:eastAsia="宋体" w:cs="Times New Roman"/>
          <w:color w:val="000000"/>
          <w:szCs w:val="21"/>
          <w:highlight w:val="none"/>
        </w:rPr>
      </w:r>
      <w:r/>
    </w:p>
    <w:p>
      <w:pPr>
        <w:pStyle w:val="836"/>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七</w:t>
      </w:r>
      <w:r>
        <w:rPr>
          <w:rFonts w:ascii="宋体" w:hAnsi="宋体" w:eastAsia="宋体" w:cs="Times New Roman"/>
          <w:b/>
          <w:color w:val="000000"/>
          <w:szCs w:val="21"/>
          <w:highlight w:val="none"/>
        </w:rPr>
        <w:t xml:space="preserve">、违约责任：</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合同一方不履行合同义务或者履行合同义务不符合约定的，应当承担继续履行、采取补救措施或者赔偿损失等违约责任。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（一）甲方违约责任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在合同生效后，甲方要求退货的，应向乙方偿付合同总价款的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，作为违约金，违约金不足以补偿损失的，乙方有权要求甲方补足。</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olor w:val="000000"/>
          <w:szCs w:val="21"/>
          <w:highlight w:val="none"/>
        </w:rPr>
      </w:r>
      <w:r/>
    </w:p>
    <w:p>
      <w:pPr>
        <w:pStyle w:val="836"/>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（二）乙方违约责任</w:t>
      </w:r>
      <w:r>
        <w:rPr>
          <w:rFonts w:ascii="宋体" w:hAnsi="宋体"/>
          <w:bCs/>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乙方不能交货（逾期超过七天视为不能交货），或交货不合格从而影响甲方按期正常使用的，甲方有权解除合同，乙方向甲方偿付合同总价款</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的违约金，违约金不足以补偿损失的甲方有权要求乙方补足。</w:t>
      </w:r>
      <w:r>
        <w:rPr>
          <w:rFonts w:ascii="宋体" w:hAnsi="宋体"/>
          <w:color w:val="000000"/>
          <w:szCs w:val="21"/>
          <w:highlight w:val="none"/>
        </w:rPr>
      </w:r>
      <w:r/>
    </w:p>
    <w:p>
      <w:pPr>
        <w:pStyle w:val="836"/>
        <w:ind w:firstLine="420"/>
        <w:spacing w:line="360" w:lineRule="auto"/>
        <w:rPr>
          <w:rFonts w:ascii="宋体" w:hAnsi="宋体" w:cs="宋体"/>
          <w:color w:val="000000"/>
          <w:szCs w:val="21"/>
          <w:highlight w:val="none"/>
          <w:lang w:val="zh-CN"/>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乙方逾期交货的，应在发货前与甲方管理部门协商，甲方仍需求的，乙方应立即发货并应按照逾期交货部分货款的每天万分之四支付逾期交货违约金，同时承担甲方因此遭致的损失费用。</w:t>
      </w:r>
      <w:r>
        <w:rPr>
          <w:rFonts w:ascii="宋体" w:hAnsi="宋体" w:cs="宋体"/>
          <w:color w:val="000000"/>
          <w:szCs w:val="21"/>
          <w:highlight w:val="none"/>
          <w:lang w:val="zh-CN"/>
        </w:rPr>
      </w:r>
      <w:r/>
    </w:p>
    <w:p>
      <w:pPr>
        <w:pStyle w:val="836"/>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八、不可抗力</w:t>
      </w:r>
      <w:r>
        <w:rPr>
          <w:rFonts w:ascii="宋体" w:hAnsi="宋体" w:cs="宋体"/>
          <w:b/>
          <w:bCs/>
          <w:color w:val="000000"/>
          <w:szCs w:val="21"/>
          <w:highlight w:val="none"/>
          <w:lang w:val="zh-CN"/>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（一）因不可抗力不能履行合同的，根据不可抗力的影响，部分或者全部免除责任。但合同一方延迟履行后发生不可抗力的，不能免除责任。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836"/>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九、索赔</w:t>
      </w:r>
      <w:r>
        <w:rPr>
          <w:rFonts w:ascii="宋体" w:hAnsi="宋体" w:cs="宋体"/>
          <w:b/>
          <w:bCs/>
          <w:color w:val="000000"/>
          <w:szCs w:val="21"/>
          <w:highlight w:val="none"/>
          <w:lang w:val="zh-CN"/>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（一）甲方有权根据当地产品质量检验机构或其他有权部门出具的检验证书向乙方提出索赔。</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（二）在本合同规定的检验期限和质量保证期内，如果乙方对甲方提出的索赔或差异有责任，则乙方应按甲方同意的下列一种或多种方式解决索赔事宜：</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2.根据标的物的低劣程度、损坏程度以及甲方遭受损失的数额，经双方协商确定降低标的物的价格。</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olor w:val="000000"/>
          <w:szCs w:val="21"/>
          <w:highlight w:val="none"/>
        </w:rPr>
      </w:r>
      <w:r/>
    </w:p>
    <w:p>
      <w:pPr>
        <w:pStyle w:val="836"/>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十、合同的解除和转让</w:t>
      </w:r>
      <w:r>
        <w:rPr>
          <w:rFonts w:ascii="宋体" w:hAnsi="宋体" w:eastAsia="宋体"/>
          <w:b/>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（一）甲方和乙方协商一致，可以解除合同。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（二）有下列情形之一，合同一方可以解除合同：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1.因不可抗力致使不能实现合同目的，未受不可抗力影响的一方有权解除合同；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 因合同一方违约导致合同不能履行，另一方有权解除合同。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3.有权解除合同的一方，应当在违约事实或不可抗力发生之后三十天内书面通知对方以主张解除合同，合同在书面通知到达对方时解除。</w:t>
      </w:r>
      <w:r>
        <w:rPr>
          <w:rFonts w:ascii="宋体" w:hAnsi="宋体" w:eastAsia="宋体"/>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olor w:val="000000"/>
          <w:szCs w:val="21"/>
          <w:highlight w:val="none"/>
        </w:rPr>
        <w:t xml:space="preserve">（三）合同的部分和全部都不得转让。</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b/>
          <w:color w:val="000000"/>
          <w:szCs w:val="21"/>
          <w:highlight w:val="none"/>
          <w:lang w:val="zh-CN"/>
        </w:rPr>
        <w:t xml:space="preserve">十一</w:t>
      </w:r>
      <w:r>
        <w:rPr>
          <w:rFonts w:ascii="宋体" w:hAnsi="宋体" w:eastAsia="宋体" w:cs="Times New Roman"/>
          <w:b/>
          <w:color w:val="000000"/>
          <w:szCs w:val="21"/>
          <w:highlight w:val="none"/>
          <w:lang w:val="zh-CN"/>
        </w:rPr>
        <w:t xml:space="preserve">、合同生效及其它</w:t>
      </w:r>
      <w:r>
        <w:rPr>
          <w:rFonts w:ascii="宋体" w:hAnsi="宋体" w:eastAsia="宋体" w:cs="Times New Roman"/>
          <w:b/>
          <w:color w:val="000000"/>
          <w:szCs w:val="21"/>
          <w:highlight w:val="none"/>
        </w:rPr>
        <w:t xml:space="preserve">：</w:t>
      </w:r>
      <w:r>
        <w:rPr>
          <w:rFonts w:ascii="宋体" w:hAnsi="宋体" w:eastAsia="宋体" w:cs="Times New Roman"/>
          <w:b/>
          <w:color w:val="000000"/>
          <w:szCs w:val="21"/>
          <w:highlight w:val="none"/>
        </w:rPr>
      </w:r>
      <w:r/>
    </w:p>
    <w:p>
      <w:pPr>
        <w:pStyle w:val="836"/>
        <w:ind w:firstLine="420"/>
        <w:spacing w:line="360" w:lineRule="auto"/>
        <w:rPr>
          <w:rFonts w:hint="eastAsia" w:ascii="宋体" w:hAnsi="宋体" w:eastAsia="宋体" w:cs="宋体"/>
          <w:color w:val="000000"/>
          <w:szCs w:val="21"/>
          <w:highlight w:val="none"/>
          <w:lang w:val="zh-CN"/>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合同经甲乙双方代表签字并加盖公章（或合同章）后生效。</w:t>
      </w:r>
      <w:r>
        <w:rPr>
          <w:rFonts w:hint="eastAsia" w:ascii="宋体" w:hAnsi="宋体" w:eastAsia="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份，甲方贰份，乙方贰份，</w:t>
      </w:r>
      <w:r>
        <w:rPr>
          <w:rFonts w:hint="eastAsia" w:ascii="宋体" w:hAnsi="宋体" w:eastAsia="宋体" w:cs="宋体"/>
          <w:color w:val="000000"/>
          <w:szCs w:val="21"/>
          <w:highlight w:val="none"/>
          <w:lang w:val="en-US" w:eastAsia="zh-CN"/>
        </w:rPr>
        <w:t xml:space="preserve">监管单位、</w:t>
      </w:r>
      <w:r>
        <w:rPr>
          <w:rFonts w:hint="eastAsia" w:ascii="宋体" w:hAnsi="宋体" w:eastAsia="宋体" w:cs="宋体"/>
          <w:color w:val="000000"/>
          <w:szCs w:val="21"/>
          <w:highlight w:val="none"/>
          <w:lang w:val="zh-CN"/>
        </w:rPr>
        <w:t xml:space="preserve">采购代理机构</w:t>
      </w:r>
      <w:r>
        <w:rPr>
          <w:rFonts w:hint="eastAsia" w:ascii="宋体" w:hAnsi="宋体" w:eastAsia="宋体" w:cs="宋体"/>
          <w:color w:val="000000"/>
          <w:szCs w:val="21"/>
          <w:highlight w:val="none"/>
          <w:lang w:val="en-US" w:eastAsia="zh-CN"/>
        </w:rPr>
        <w:t xml:space="preserve">各</w:t>
      </w:r>
      <w:r>
        <w:rPr>
          <w:rFonts w:hint="eastAsia" w:ascii="宋体" w:hAnsi="宋体" w:eastAsia="宋体" w:cs="宋体"/>
          <w:color w:val="000000"/>
          <w:szCs w:val="21"/>
          <w:highlight w:val="none"/>
          <w:lang w:val="zh-CN"/>
        </w:rPr>
        <w:t xml:space="preserve">壹份。</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pacing w:val="-8"/>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8"/>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tab/>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853"/>
        <w:ind w:firstLine="400"/>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640"/>
        <w:jc w:val="center"/>
        <w:spacing w:line="360" w:lineRule="auto"/>
        <w:widowControl/>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第六章 评标办法及评分标准</w:t>
      </w:r>
      <w:r>
        <w:rPr>
          <w:rFonts w:hint="eastAsia" w:ascii="黑体" w:eastAsia="黑体"/>
          <w:color w:val="000000"/>
          <w:sz w:val="32"/>
          <w:szCs w:val="32"/>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一、评标办法：</w:t>
      </w:r>
      <w:r>
        <w:rPr>
          <w:rFonts w:hint="eastAsia" w:ascii="宋体" w:hAnsi="宋体" w:cs="宋体"/>
          <w:b/>
          <w:color w:val="000000"/>
          <w:szCs w:val="21"/>
          <w:highlight w:val="none"/>
        </w:rPr>
      </w:r>
      <w:r/>
    </w:p>
    <w:p>
      <w:pPr>
        <w:pStyle w:val="836"/>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rPr>
          <w:rFonts w:ascii="宋体" w:hAnsi="宋体" w:cs="宋体"/>
          <w:color w:val="000000"/>
          <w:szCs w:val="21"/>
          <w:highlight w:val="none"/>
          <w:u w:val="singl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5、未尽事宜按政府采购相关规定处理。</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二、综合评分标准：</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（一）投标报价：（30分）</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1、以进入评标程序、实质性响应招标文件要求且报价最低的投标评审报价为评标基准价（须未超过采购预算及最高限价），其价格分为满分30分。其他投标人的价格分统一按照下列公式计算：</w:t>
      </w:r>
      <w:r>
        <w:rPr>
          <w:rFonts w:hint="eastAsia" w:ascii="宋体" w:hAnsi="宋体" w:cs="宋体"/>
          <w:color w:val="000000"/>
          <w:szCs w:val="21"/>
          <w:highlight w:val="none"/>
        </w:rPr>
      </w:r>
      <w:r/>
    </w:p>
    <w:p>
      <w:pPr>
        <w:pStyle w:val="836"/>
        <w:ind w:firstLine="420"/>
        <w:spacing w:line="360" w:lineRule="auto"/>
        <w:rPr>
          <w:rFonts w:hint="eastAsia"/>
          <w:color w:val="000000"/>
          <w:highlight w:val="none"/>
        </w:rPr>
      </w:pPr>
      <w:r>
        <w:rPr>
          <w:rFonts w:hint="eastAsia" w:ascii="宋体" w:hAnsi="宋体" w:cs="宋体"/>
          <w:color w:val="000000"/>
          <w:szCs w:val="21"/>
          <w:highlight w:val="none"/>
        </w:rPr>
        <w:t xml:space="preserve">投标报价得分=（评标基准价/投标评审报价）*价格权值*100（价格权值）。小数点后四舍五入保留两位小数。</w:t>
      </w:r>
      <w:r>
        <w:rPr>
          <w:rFonts w:hint="eastAsia"/>
          <w:color w:val="000000"/>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w:t>
      </w:r>
      <w:r>
        <w:rPr>
          <w:rFonts w:hint="eastAsia" w:ascii="宋体" w:hAnsi="宋体" w:cs="宋体"/>
          <w:bCs/>
          <w:color w:val="000000"/>
          <w:szCs w:val="21"/>
          <w:highlight w:val="none"/>
        </w:rPr>
        <w:t xml:space="preserve">假材料，按政府采购相关规定处理并报请政府监管部门给予行政处罚。</w:t>
      </w:r>
      <w:r>
        <w:rPr>
          <w:rFonts w:hint="eastAsia" w:ascii="宋体" w:hAnsi="宋体" w:cs="宋体"/>
          <w:bCs/>
          <w:color w:val="000000"/>
          <w:szCs w:val="21"/>
          <w:highlight w:val="none"/>
        </w:rPr>
      </w:r>
      <w:r/>
    </w:p>
    <w:p>
      <w:pPr>
        <w:pStyle w:val="836"/>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77"/>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72"/>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218.5pt;height:34.5pt;mso-wrap-distance-left:0.0pt;mso-wrap-distance-top:0.0pt;mso-wrap-distance-right:0.0pt;mso-wrap-distance-bottom:0.0pt;" stroked="f">
                <v:path textboxrect="0,0,0,0"/>
                <v:imagedata r:id="rId167"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w:t>
      </w:r>
      <w:r>
        <w:rPr>
          <w:rFonts w:hint="eastAsia" w:ascii="宋体" w:hAnsi="宋体" w:cs="宋体"/>
          <w:color w:val="000000"/>
          <w:sz w:val="21"/>
          <w:szCs w:val="21"/>
          <w:highlight w:val="none"/>
          <w:shd w:val="clear" w:color="auto" w:fill="ffffff"/>
        </w:rPr>
        <w:t xml:space="preserve">国境内生产、完成等要求。</w:t>
      </w:r>
      <w:r>
        <w:rPr>
          <w:rFonts w:hint="eastAsia" w:ascii="宋体" w:hAnsi="宋体" w:cs="宋体"/>
          <w:color w:val="000000"/>
          <w:sz w:val="21"/>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对本国产品的支持政策</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w:t>
      </w:r>
      <w:r>
        <w:rPr>
          <w:rFonts w:hint="eastAsia" w:ascii="宋体" w:hAnsi="宋体" w:cs="宋体"/>
          <w:color w:val="000000"/>
          <w:szCs w:val="21"/>
          <w:highlight w:val="none"/>
        </w:rPr>
        <w:t xml:space="preserve">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（一）评审中出现下列情形之一的，评审委员会应当启动异常低价投标（响应）审查程序：</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3.投标（响应）报价低于采购项目最高限价45%的，即投标（响应）报价&lt;采购项目最高限价×45%；</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8、节能产品和环境标志产品（注：本项目为货物类采购项目，不涉及节能产品、环境标志产品。）</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6"/>
        <w:numPr>
          <w:ilvl w:val="0"/>
          <w:numId w:val="3"/>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技术部分（70分）</w:t>
      </w:r>
      <w:r>
        <w:rPr>
          <w:rFonts w:hint="eastAsia" w:ascii="宋体" w:hAnsi="宋体" w:cs="宋体"/>
          <w:b/>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1、原材料检测报告：（4分）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下表中检测产品的检测报告扫描件（如报告内容不全导致无法确认报告的各项要求的，或字迹模糊不清无法辨认的都视为未提供）。中标后采购人将视情况核查中标供应商检测报告的真实性，发现弄虚作假的将上报监督部门处理。每份检测报告 1 分，最高得 4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 中密度纤维板：符合标准：GB/T 11718-2021《中密度纤维板》、GB/T39600-2021《人造板及其制品甲醛释放量分级》，检测报告检测内容须包括：①板内密度偏差、②垂直度、③密度、④含水率、⑤甲醛释放限量等级（E0 级）。</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2）水性漆（油漆）：符合标准：GB 18581-2020《木器涂料中有害物质限量》、 GB/T23999-2009《室内装饰装修用水性木器涂料》，检测报告检测内容须包括：</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①有害物质限量的限量值要求 VOC 含量（涂料-色漆）、②硬度（擦伤）、③附着力（划格间距 2mm）/级。</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3）阻尼铰链：符合标准：QB/T 2189-2013《家具五金 杯状暗铰链》，检测报告检测内容须包括：①过载（垂直静载荷、水平静载荷）、②功能（操作力、垂直静载荷、水平静载荷、耐久性、下沉量）。</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4）三聚氰胺饰面纸：符合标准：GB/T 28995-2022《人造板饰面专用纸》，检测报告检测内容须包括：①素色装饰胶膜纸、耐磨素色装饰胶膜纸外观质量要求（污斑、皱褶、边角缺损、裂纹、黏连），②胶膜纸理化性能要求：预固化度-装饰胶膜纸。</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注：提供的检测报告必须同时符合以下所有要求，否则不得分。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（1）检测报告应为具有检验检测资质的检测机构出具，检测机构应通过相应的 CMA认证，检测报告页面必须有 CMA 认证标志；</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（2）检测报告中的检测（判定）依据必须参照下表所列检测标准或其它现行国家（或行业）标准；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（3）检测报告中下表所列必须包含的检测项目检测结果应为合格。</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2、产品工艺</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（12分）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采购清单：序号</w:t>
      </w:r>
      <w:r>
        <w:rPr>
          <w:rFonts w:hint="eastAsia" w:ascii="宋体" w:hAnsi="宋体" w:cs="宋体"/>
          <w:bCs/>
          <w:color w:val="000000"/>
          <w:szCs w:val="21"/>
          <w:highlight w:val="none"/>
        </w:rPr>
        <w:t xml:space="preserve">41</w:t>
      </w:r>
      <w:r>
        <w:rPr>
          <w:rFonts w:ascii="宋体" w:hAnsi="宋体" w:cs="宋体"/>
          <w:bCs/>
          <w:color w:val="000000"/>
          <w:szCs w:val="21"/>
          <w:highlight w:val="none"/>
        </w:rPr>
        <w:t xml:space="preserve">写字桌；序号</w:t>
      </w:r>
      <w:r>
        <w:rPr>
          <w:rFonts w:hint="eastAsia" w:ascii="宋体" w:hAnsi="宋体" w:cs="宋体"/>
          <w:bCs/>
          <w:color w:val="000000"/>
          <w:szCs w:val="21"/>
          <w:highlight w:val="none"/>
        </w:rPr>
        <w:t xml:space="preserve">100</w:t>
      </w:r>
      <w:r>
        <w:rPr>
          <w:rFonts w:ascii="宋体" w:hAnsi="宋体" w:cs="宋体"/>
          <w:bCs/>
          <w:color w:val="000000"/>
          <w:szCs w:val="21"/>
          <w:highlight w:val="none"/>
        </w:rPr>
        <w:t xml:space="preserve">办公桌。</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 2 项应逐条叙述，评委根据提供产品的：</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1.生产工艺图、三视图（含三面以上角度效果图）；</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2.装配施工图、用料明细与说明；</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3.产品的工艺技术说明。</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上述单个产品每项应逐条叙述，方案全面合理、可行性强、操作性强、贴合项目实际的得 2 分；方案合理性较弱、可行性有所欠缺、操作性不强、与项目实际贴合度不高的得 1 分；每项叙述内容完全脱离采购需求或未作完整叙述的不得分。本项共 2 个产品，每个产品满分6 分，本项最高 12 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3、主要区域的家具布置</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：（18分）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根据本项目特点，制定方案平面图及效果图。</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按采购清单：</w:t>
      </w:r>
      <w:r>
        <w:rPr>
          <w:rFonts w:hint="eastAsia" w:ascii="宋体" w:hAnsi="宋体"/>
          <w:b/>
          <w:bCs w:val="0"/>
          <w:color w:val="000000"/>
          <w:szCs w:val="21"/>
          <w:highlight w:val="none"/>
        </w:rPr>
        <w:t xml:space="preserve">（</w:t>
      </w:r>
      <w:r>
        <w:rPr>
          <w:rFonts w:hint="eastAsia" w:ascii="宋体" w:hAnsi="宋体"/>
          <w:b/>
          <w:bCs w:val="0"/>
          <w:color w:val="000000"/>
          <w:highlight w:val="none"/>
        </w:rPr>
        <w:t xml:space="preserve">1）</w:t>
      </w:r>
      <w:bookmarkStart w:id="28" w:name="OLE_LINK513"/>
      <w:r>
        <w:rPr>
          <w:rFonts w:hint="eastAsia" w:ascii="宋体" w:hAnsi="宋体"/>
          <w:b/>
          <w:bCs/>
          <w:color w:val="000000"/>
          <w:highlight w:val="none"/>
        </w:rPr>
        <w:t xml:space="preserve">公众宣传教育</w:t>
      </w:r>
      <w:bookmarkEnd w:id="28"/>
      <w:r>
        <w:rPr>
          <w:rFonts w:hint="eastAsia" w:ascii="宋体" w:hAnsi="宋体"/>
          <w:bCs/>
          <w:color w:val="000000"/>
          <w:highlight w:val="none"/>
        </w:rPr>
        <w:t xml:space="preserve">（序号+数量:序号77：会议桌（1张）、序号78：会议椅（18把）、序号79：会议条桌（6张）、序号80：会议椅（12把）、序号81：茶水柜（1个）；</w:t>
      </w:r>
      <w:r>
        <w:rPr>
          <w:rFonts w:hint="eastAsia" w:ascii="宋体" w:hAnsi="宋体"/>
          <w:b/>
          <w:bCs/>
          <w:color w:val="000000"/>
          <w:highlight w:val="none"/>
        </w:rPr>
        <w:t xml:space="preserve">（2）</w:t>
      </w:r>
      <w:bookmarkStart w:id="29" w:name="OLE_LINK515"/>
      <w:r/>
      <w:bookmarkStart w:id="30" w:name="OLE_LINK514"/>
      <w:r/>
      <w:bookmarkStart w:id="31" w:name="OLE_LINK8"/>
      <w:r/>
      <w:bookmarkStart w:id="32" w:name="OLE_LINK9"/>
      <w:r>
        <w:rPr>
          <w:rFonts w:hint="eastAsia" w:ascii="宋体" w:hAnsi="宋体"/>
          <w:b/>
          <w:bCs/>
          <w:color w:val="000000"/>
          <w:highlight w:val="none"/>
        </w:rPr>
        <w:t xml:space="preserve">独立办公室</w:t>
      </w:r>
      <w:bookmarkEnd w:id="29"/>
      <w:r/>
      <w:bookmarkEnd w:id="30"/>
      <w:r>
        <w:rPr>
          <w:rFonts w:hint="eastAsia" w:ascii="宋体" w:hAnsi="宋体"/>
          <w:b/>
          <w:bCs/>
          <w:color w:val="000000"/>
          <w:highlight w:val="none"/>
        </w:rPr>
        <w:t xml:space="preserve">（2间）</w:t>
      </w:r>
      <w:bookmarkEnd w:id="31"/>
      <w:r/>
      <w:bookmarkEnd w:id="32"/>
      <w:r>
        <w:rPr>
          <w:rFonts w:hint="eastAsia" w:ascii="宋体" w:hAnsi="宋体"/>
          <w:bCs/>
          <w:color w:val="000000"/>
          <w:highlight w:val="none"/>
        </w:rPr>
        <w:t xml:space="preserve">（序号+数量：序号106：会议桌 （2 张）、序号107：办公椅（12把）、序号108：茶水柜（2个）、序号109 ：办公桌（2组）、序号110：办公椅（2把）、序号111：文件柜（2个）、序号112：文件柜（4 个）、序号113：会议椅（4把）。</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上述每个空间应逐条叙述，评委根据提供空间的：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1.平面布置图（含不限于整体全景俯视图）：①平面布置图展示，空间布局科学、完全合理的得2分；空间布局较科学、合理的得1分；空间布局不科学不合理或不符合采购需求或未提供的不得分。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三维立体彩色效果图（含不限于四个角度实景效果图）：②效果图图纸设计家具产品形态详细清晰，色彩搭配协调美观，空间布局科学安全合理的得3分；图纸设计家具产品形态较为完整，色彩搭配较为美观、空间布局较为科学安全合理得1分；图纸设计家具产品不完整，色彩搭配美观度低、空间布局合理性低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3.整体设计风格：③平面布置图展示，设计布置完全协调整体设计风格的得2分；设计布置协调整体设计风格的得1分；设计布置不协调整体设计风格不合理或不符合采购需求或未提供的不得分。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4.整体动线规划：</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 4 \* GB3 \* MERGEFORMAT </w:instrText>
      </w:r>
      <w:r>
        <w:rPr>
          <w:rFonts w:hint="eastAsia" w:ascii="宋体" w:hAnsi="宋体" w:cs="宋体"/>
          <w:bCs/>
          <w:color w:val="000000"/>
          <w:szCs w:val="21"/>
          <w:highlight w:val="none"/>
        </w:rPr>
        <w:fldChar w:fldCharType="separate"/>
      </w:r>
      <w:r>
        <w:rPr>
          <w:rFonts w:hint="eastAsia" w:ascii="宋体" w:hAnsi="宋体" w:cs="宋体"/>
          <w:color w:val="000000"/>
          <w:highlight w:val="none"/>
        </w:rPr>
        <w:t xml:space="preserve">④</w: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平面布置图展示，设计布置整体动线规划可行性强及协调、流畅的得2分；设计布置有动线规划的得1分；设计布置不协调、动线规划不合理或不符合采购需求或未提供的不得分。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上述布置图及效果图每项应逐条叙述，共 2 个区域，每个区域满分9 分，本项最高 18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285740" cy="333055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5285740" cy="333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16.2pt;height:262.2pt;mso-wrap-distance-left:0.0pt;mso-wrap-distance-top:0.0pt;mso-wrap-distance-right:0.0pt;mso-wrap-distance-bottom:0.0pt;" stroked="f">
                <v:path textboxrect="0,0,0,0"/>
                <v:imagedata r:id="rId168" o:title=""/>
              </v:shape>
            </w:pict>
          </mc:Fallback>
        </mc:AlternateContent>
      </w: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140427" cy="590040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5140427" cy="59004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404.8pt;height:464.6pt;mso-wrap-distance-left:0.0pt;mso-wrap-distance-top:0.0pt;mso-wrap-distance-right:0.0pt;mso-wrap-distance-bottom:0.0pt;" stroked="f">
                <v:path textboxrect="0,0,0,0"/>
                <v:imagedata r:id="rId169" o:title=""/>
              </v:shape>
            </w:pict>
          </mc:Fallback>
        </mc:AlternateConten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4、交货工期保障计划方案：（8分）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1.对本项目整体交货工期保障的方案；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2.具有风险评估且有应急预案紧急供货的方案；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3.进度安排及保证措施；</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4.货物运输及配送方案。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 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5、产品安装、验收方案：（8分）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1.对本项目主要产品的安装方案说明；</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2.项目实施中的难点及解决方案；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3.产品验收方案；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4.保证工程顺利移交的具体措施和解决方案。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6、售后服务方案及质保方案：（6分）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1.整体售后服务方案；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2.服务响应时间方案；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3.备件方案；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4.保修措施方案；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5.为本项目配备专职服务人员；</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6.退换货方案。</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6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t xml:space="preserve">、投标单位（或产品生产厂家）具有有效期内的国家标准(GB/T27922-2011)售后服务认证证书的，五星级的得3分，四星级或以下的得1.5分。最高得3分。（须提供证书复印件或国家认监</w:t>
      </w:r>
      <w:r>
        <w:rPr>
          <w:rFonts w:hint="eastAsia" w:ascii="宋体" w:hAnsi="宋体" w:cs="宋体"/>
          <w:bCs/>
          <w:color w:val="000000"/>
          <w:szCs w:val="21"/>
          <w:highlight w:val="none"/>
        </w:rPr>
        <w:t xml:space="preserve">委官网查询截图，否则不得分。)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序号39</w:t>
      </w:r>
      <w:r>
        <w:rPr>
          <w:rFonts w:hint="eastAsia" w:ascii="宋体" w:hAnsi="宋体" w:cs="宋体"/>
          <w:bCs/>
          <w:color w:val="000000"/>
          <w:szCs w:val="21"/>
          <w:highlight w:val="none"/>
        </w:rPr>
        <w:t xml:space="preserve">：单人床）具备有效期内的中国环境标志产品认证证书（认证单元包含 :人造板家具）的得2分。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序号82</w:t>
      </w:r>
      <w:r>
        <w:rPr>
          <w:rFonts w:hint="eastAsia" w:ascii="宋体" w:hAnsi="宋体" w:cs="宋体"/>
          <w:bCs/>
          <w:color w:val="000000"/>
          <w:szCs w:val="21"/>
          <w:highlight w:val="none"/>
        </w:rPr>
        <w:t xml:space="preserve">：办公桌）具备有效期内的中国环境标志产品认证证书（认证单元包含 :钢木家具）的得2</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、投标单位或所投产品生产厂家具备有效期内低 VOCs家具产品认证证书（认证单元包含 :木家具、金属家具、软体家具）的得2分。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、投标单位或所投产品生产厂家具备有效期内中国绿色产品认证证书（认证单元包含:木家具、金属家具、软体家具）的得2分。</w:t>
      </w:r>
      <w:r>
        <w:rPr>
          <w:rFonts w:ascii="宋体" w:hAnsi="宋体" w:cs="宋体"/>
          <w:bCs/>
          <w:color w:val="000000"/>
          <w:szCs w:val="21"/>
          <w:highlight w:val="none"/>
        </w:rPr>
      </w:r>
      <w:r/>
    </w:p>
    <w:p>
      <w:pPr>
        <w:pStyle w:val="836"/>
        <w:ind w:firstLine="420"/>
        <w:spacing w:line="360" w:lineRule="auto"/>
        <w:rPr>
          <w:rFonts w:ascii="Times New Roman" w:hAnsi="Times New Roman"/>
          <w:color w:val="000000"/>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w:t>
      </w:r>
      <w:r>
        <w:rPr>
          <w:rFonts w:hint="eastAsia" w:ascii="Times New Roman" w:hAnsi="Times New Roman"/>
          <w:color w:val="000000"/>
          <w:highlight w:val="none"/>
        </w:rPr>
        <w:t xml:space="preserve">类似项目业绩：（3分）</w:t>
      </w:r>
      <w:r>
        <w:rPr>
          <w:rFonts w:hint="eastAsia" w:ascii="宋体" w:hAnsi="宋体" w:cs="宋体"/>
          <w:bCs/>
          <w:color w:val="000000"/>
          <w:szCs w:val="21"/>
          <w:highlight w:val="none"/>
        </w:rPr>
        <w:t xml:space="preserve">投标单位或所投产品生产厂家自2022年1月1日起至今（以合同签订之日起为准）具有类似项目业绩的，每提供一个得 1 分，最高 3 分。（提供合同复印件及对应合同任意一期发票复印件，否则不得分。）</w:t>
      </w:r>
      <w:r>
        <w:rPr>
          <w:rFonts w:ascii="Times New Roman" w:hAnsi="Times New Roman"/>
          <w:color w:val="000000"/>
          <w:highlight w:val="none"/>
        </w:rPr>
      </w:r>
      <w:r/>
    </w:p>
    <w:p>
      <w:pPr>
        <w:pStyle w:val="836"/>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注：</w:t>
      </w:r>
      <w:r>
        <w:rPr>
          <w:rFonts w:hint="eastAsia" w:ascii="宋体" w:hAnsi="宋体" w:cs="宋体"/>
          <w:color w:val="000000"/>
          <w:szCs w:val="21"/>
          <w:highlight w:val="none"/>
        </w:rPr>
        <w:t xml:space="preserve">1、付款方式、合同履行期限如有负偏离的不得中标。</w:t>
      </w:r>
      <w:r>
        <w:rPr>
          <w:rFonts w:hint="eastAsia" w:ascii="宋体" w:hAnsi="宋体" w:cs="宋体"/>
          <w:color w:val="000000"/>
          <w:szCs w:val="21"/>
          <w:highlight w:val="none"/>
        </w:rPr>
      </w:r>
      <w:r/>
    </w:p>
    <w:p>
      <w:pPr>
        <w:pStyle w:val="836"/>
        <w:ind w:firstLine="420"/>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color w:val="000000"/>
          <w:szCs w:val="21"/>
          <w:highlight w:val="none"/>
        </w:rPr>
      </w:r>
      <w:r/>
    </w:p>
    <w:p>
      <w:pPr>
        <w:pStyle w:val="836"/>
        <w:ind w:firstLine="420"/>
        <w:jc w:val="left"/>
        <w:spacing w:line="360" w:lineRule="auto"/>
        <w:tabs>
          <w:tab w:val="left" w:pos="8925"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color w:val="000000"/>
          <w:szCs w:val="21"/>
          <w:highlight w:val="none"/>
        </w:rPr>
      </w:r>
      <w:r/>
    </w:p>
    <w:p>
      <w:pPr>
        <w:pStyle w:val="836"/>
        <w:jc w:val="left"/>
        <w:spacing w:line="360" w:lineRule="auto"/>
        <w:tabs>
          <w:tab w:val="left" w:pos="8925" w:leader="none"/>
        </w:tabs>
        <w:rPr>
          <w:rFonts w:hint="eastAsia" w:ascii="宋体" w:hAnsi="宋体" w:cs="宋体"/>
          <w:color w:val="000000"/>
          <w:szCs w:val="21"/>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836"/>
        <w:jc w:val="center"/>
        <w:spacing w:line="360" w:lineRule="auto"/>
        <w:rPr>
          <w:rFonts w:hint="eastAsia" w:ascii="宋体" w:hAnsi="宋体" w:cs="宋体"/>
          <w:b/>
          <w:bCs/>
          <w:color w:val="000000"/>
          <w:sz w:val="36"/>
          <w:szCs w:val="20"/>
          <w:highlight w:val="none"/>
        </w:rPr>
      </w:pPr>
      <w:r>
        <w:rPr>
          <w:rFonts w:hint="eastAsia" w:ascii="宋体" w:hAnsi="宋体" w:cs="宋体"/>
          <w:b/>
          <w:bCs/>
          <w:color w:val="000000"/>
          <w:sz w:val="36"/>
          <w:szCs w:val="20"/>
          <w:highlight w:val="none"/>
        </w:rPr>
        <w:t xml:space="preserve">第七章 附件</w:t>
      </w:r>
      <w:r>
        <w:rPr>
          <w:rFonts w:hint="eastAsia" w:ascii="宋体" w:hAnsi="宋体" w:cs="宋体"/>
          <w:b/>
          <w:bCs/>
          <w:color w:val="000000"/>
          <w:sz w:val="36"/>
          <w:szCs w:val="20"/>
          <w:highlight w:val="none"/>
        </w:rPr>
      </w:r>
      <w:r/>
    </w:p>
    <w:p>
      <w:pPr>
        <w:pStyle w:val="853"/>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无</w:t>
      </w:r>
      <w:r>
        <w:rPr>
          <w:rFonts w:hint="eastAsia" w:ascii="宋体" w:hAnsi="宋体" w:cs="宋体"/>
          <w:bCs/>
          <w:color w:val="000000"/>
          <w:sz w:val="21"/>
          <w:szCs w:val="21"/>
          <w:highlight w:val="none"/>
        </w:rPr>
      </w:r>
      <w:r/>
    </w:p>
    <w:p>
      <w:pPr>
        <w:pStyle w:val="836"/>
        <w:jc w:val="right"/>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etween w:val="none" w:color="000000" w:sz="8" w:space="0"/>
      </w:pBdr>
      <w:framePr w:wrap="around" w:vAnchor="text" w:hAnchor="margin" w:xAlign="center" w:y="1"/>
    </w:pPr>
    <w:r>
      <w:rPr>
        <w:rStyle w:val="878"/>
      </w:rPr>
      <w:fldChar w:fldCharType="begin"/>
    </w:r>
    <w:r>
      <w:rPr>
        <w:rStyle w:val="878"/>
      </w:rPr>
      <w:instrText xml:space="preserve"> PAGE  </w:instrText>
    </w:r>
    <w:r>
      <w:rPr>
        <w:rStyle w:val="878"/>
      </w:rPr>
      <w:fldChar w:fldCharType="separate"/>
    </w:r>
    <w:r>
      <w:rPr>
        <w:rStyle w:val="878"/>
      </w:rPr>
      <w:t xml:space="preserve">- 111 -</w:t>
    </w:r>
    <w:r>
      <w:rPr>
        <w:rStyle w:val="878"/>
      </w:rPr>
      <w:fldChar w:fldCharType="end"/>
    </w:r>
    <w:r/>
  </w:p>
  <w:p>
    <w:pPr>
      <w:pStyle w:val="8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6"/>
      </w:pPr>
      <w:rPr>
        <w:rFonts w:ascii="宋体" w:hAnsi="宋体"/>
        <w:b w:val="0"/>
      </w:rPr>
    </w:lvl>
    <w:lvl w:ilvl="1">
      <w:start w:val="1"/>
      <w:numFmt w:val="lowerLetter"/>
      <w:isLgl w:val="false"/>
      <w:suff w:val="tab"/>
      <w:lvlText w:val="%2)"/>
      <w:lvlJc w:val="left"/>
      <w:pPr>
        <w:pStyle w:val="836"/>
      </w:pPr>
    </w:lvl>
    <w:lvl w:ilvl="2">
      <w:start w:val="1"/>
      <w:numFmt w:val="lowerRoman"/>
      <w:isLgl w:val="false"/>
      <w:suff w:val="tab"/>
      <w:lvlText w:val="%3."/>
      <w:lvlJc w:val="left"/>
      <w:pPr>
        <w:pStyle w:val="836"/>
      </w:pPr>
    </w:lvl>
    <w:lvl w:ilvl="3">
      <w:start w:val="1"/>
      <w:numFmt w:val="decimal"/>
      <w:isLgl w:val="false"/>
      <w:suff w:val="tab"/>
      <w:lvlText w:val="%4."/>
      <w:lvlJc w:val="left"/>
      <w:pPr>
        <w:pStyle w:val="836"/>
      </w:pPr>
    </w:lvl>
    <w:lvl w:ilvl="4">
      <w:start w:val="1"/>
      <w:numFmt w:val="lowerLetter"/>
      <w:isLgl w:val="false"/>
      <w:suff w:val="tab"/>
      <w:lvlText w:val="%5)"/>
      <w:lvlJc w:val="left"/>
      <w:pPr>
        <w:pStyle w:val="836"/>
      </w:pPr>
    </w:lvl>
    <w:lvl w:ilvl="5">
      <w:start w:val="1"/>
      <w:numFmt w:val="lowerRoman"/>
      <w:isLgl w:val="false"/>
      <w:suff w:val="tab"/>
      <w:lvlText w:val="%6."/>
      <w:lvlJc w:val="left"/>
      <w:pPr>
        <w:pStyle w:val="836"/>
      </w:pPr>
    </w:lvl>
    <w:lvl w:ilvl="6">
      <w:start w:val="1"/>
      <w:numFmt w:val="decimal"/>
      <w:isLgl w:val="false"/>
      <w:suff w:val="tab"/>
      <w:lvlText w:val="%7."/>
      <w:lvlJc w:val="left"/>
      <w:pPr>
        <w:pStyle w:val="836"/>
      </w:pPr>
    </w:lvl>
    <w:lvl w:ilvl="7">
      <w:start w:val="1"/>
      <w:numFmt w:val="lowerLetter"/>
      <w:isLgl w:val="false"/>
      <w:suff w:val="tab"/>
      <w:lvlText w:val="%8)"/>
      <w:lvlJc w:val="left"/>
      <w:pPr>
        <w:pStyle w:val="836"/>
      </w:pPr>
    </w:lvl>
    <w:lvl w:ilvl="8">
      <w:start w:val="1"/>
      <w:numFmt w:val="lowerRoman"/>
      <w:isLgl w:val="false"/>
      <w:suff w:val="tab"/>
      <w:lvlText w:val="%9."/>
      <w:lvlJc w:val="left"/>
      <w:pPr>
        <w:pStyle w:val="83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pPr>
      <w:jc w:val="both"/>
      <w:widowControl w:val="off"/>
    </w:pPr>
    <w:rPr>
      <w:rFonts w:ascii="Calibri" w:hAnsi="Calibri"/>
      <w:sz w:val="21"/>
      <w:szCs w:val="22"/>
      <w:lang w:val="en-US" w:eastAsia="zh-CN" w:bidi="ar-SA"/>
    </w:rPr>
  </w:style>
  <w:style w:type="paragraph" w:styleId="837">
    <w:name w:val="标题 1"/>
    <w:basedOn w:val="836"/>
    <w:next w:val="836"/>
    <w:link w:val="844"/>
    <w:qFormat/>
    <w:pPr>
      <w:keepLines/>
      <w:keepNext/>
      <w:spacing w:before="340" w:after="330" w:line="578" w:lineRule="auto"/>
      <w:outlineLvl w:val="0"/>
    </w:pPr>
    <w:rPr>
      <w:b/>
      <w:bCs/>
      <w:sz w:val="44"/>
      <w:szCs w:val="44"/>
    </w:rPr>
  </w:style>
  <w:style w:type="paragraph" w:styleId="838">
    <w:name w:val="标题 2"/>
    <w:basedOn w:val="836"/>
    <w:next w:val="836"/>
    <w:link w:val="845"/>
    <w:qFormat/>
    <w:pPr>
      <w:jc w:val="left"/>
      <w:keepLines/>
      <w:keepNext/>
      <w:outlineLvl w:val="1"/>
    </w:pPr>
    <w:rPr>
      <w:rFonts w:ascii="宋体" w:hAnsi="宋体" w:eastAsia="楷体_GB2312"/>
      <w:b/>
      <w:sz w:val="28"/>
      <w:szCs w:val="20"/>
    </w:rPr>
  </w:style>
  <w:style w:type="paragraph" w:styleId="839">
    <w:name w:val="标题 3"/>
    <w:basedOn w:val="836"/>
    <w:next w:val="836"/>
    <w:link w:val="846"/>
    <w:qFormat/>
    <w:pPr>
      <w:keepLines/>
      <w:keepNext/>
      <w:spacing w:before="260" w:after="260" w:line="416" w:lineRule="auto"/>
      <w:outlineLvl w:val="2"/>
    </w:pPr>
    <w:rPr>
      <w:rFonts w:ascii="Times New Roman" w:hAnsi="Times New Roman"/>
      <w:b/>
      <w:sz w:val="32"/>
      <w:szCs w:val="20"/>
    </w:rPr>
  </w:style>
  <w:style w:type="paragraph" w:styleId="840">
    <w:name w:val="标题 4"/>
    <w:basedOn w:val="836"/>
    <w:next w:val="836"/>
    <w:link w:val="836"/>
    <w:qFormat/>
    <w:pPr>
      <w:keepNext/>
      <w:outlineLvl w:val="3"/>
    </w:pPr>
    <w:rPr>
      <w:sz w:val="28"/>
      <w:szCs w:val="20"/>
    </w:rPr>
  </w:style>
  <w:style w:type="paragraph" w:styleId="841">
    <w:name w:val="标题 5"/>
    <w:basedOn w:val="836"/>
    <w:next w:val="836"/>
    <w:link w:val="847"/>
    <w:qFormat/>
    <w:pPr>
      <w:jc w:val="left"/>
      <w:keepLines/>
      <w:keepNext/>
      <w:spacing w:before="280" w:after="290" w:line="376" w:lineRule="auto"/>
      <w:widowControl/>
      <w:outlineLvl w:val="4"/>
    </w:pPr>
    <w:rPr>
      <w:rFonts w:ascii="Times New Roman" w:hAnsi="Times New Roman"/>
      <w:b/>
      <w:bCs/>
      <w:sz w:val="28"/>
      <w:szCs w:val="28"/>
    </w:rPr>
  </w:style>
  <w:style w:type="character" w:styleId="842">
    <w:name w:val="默认段落字体"/>
    <w:next w:val="842"/>
    <w:link w:val="836"/>
    <w:uiPriority w:val="1"/>
    <w:unhideWhenUsed/>
  </w:style>
  <w:style w:type="table" w:styleId="843">
    <w:name w:val="普通表格"/>
    <w:next w:val="843"/>
    <w:link w:val="836"/>
    <w:uiPriority w:val="99"/>
    <w:unhideWhenUsed/>
    <w:tblPr/>
  </w:style>
  <w:style w:type="character" w:styleId="844">
    <w:name w:val="标题 1 Char"/>
    <w:next w:val="844"/>
    <w:link w:val="837"/>
    <w:qFormat/>
    <w:rPr>
      <w:rFonts w:ascii="Calibri" w:hAnsi="Calibri" w:eastAsia="宋体" w:cs="Times New Roman"/>
      <w:b/>
      <w:bCs/>
      <w:sz w:val="44"/>
      <w:szCs w:val="44"/>
    </w:rPr>
  </w:style>
  <w:style w:type="character" w:styleId="845">
    <w:name w:val="标题 2 Char"/>
    <w:next w:val="845"/>
    <w:link w:val="838"/>
    <w:qFormat/>
    <w:rPr>
      <w:rFonts w:ascii="宋体" w:hAnsi="宋体" w:eastAsia="楷体_GB2312" w:cs="Times New Roman"/>
      <w:b/>
      <w:sz w:val="28"/>
      <w:szCs w:val="20"/>
    </w:rPr>
  </w:style>
  <w:style w:type="character" w:styleId="846">
    <w:name w:val="标题 3 Char"/>
    <w:next w:val="846"/>
    <w:link w:val="839"/>
    <w:qFormat/>
    <w:rPr>
      <w:rFonts w:ascii="Times New Roman" w:hAnsi="Times New Roman" w:eastAsia="宋体" w:cs="Times New Roman"/>
      <w:b/>
      <w:sz w:val="32"/>
      <w:szCs w:val="20"/>
    </w:rPr>
  </w:style>
  <w:style w:type="character" w:styleId="847">
    <w:name w:val="标题 5 Char"/>
    <w:next w:val="847"/>
    <w:link w:val="841"/>
    <w:rPr>
      <w:rFonts w:ascii="Times New Roman" w:hAnsi="Times New Roman" w:eastAsia="宋体" w:cs="Times New Roman"/>
      <w:b/>
      <w:bCs/>
      <w:sz w:val="28"/>
      <w:szCs w:val="28"/>
    </w:rPr>
  </w:style>
  <w:style w:type="paragraph" w:styleId="848">
    <w:name w:val="正文缩进"/>
    <w:basedOn w:val="836"/>
    <w:next w:val="836"/>
    <w:link w:val="849"/>
    <w:unhideWhenUsed/>
    <w:pPr>
      <w:ind w:firstLine="420"/>
      <w:jc w:val="left"/>
    </w:pPr>
    <w:rPr>
      <w:rFonts w:ascii="Times New Roman" w:hAnsi="Times New Roman" w:eastAsia="楷体_GB2312"/>
      <w:sz w:val="24"/>
      <w:szCs w:val="20"/>
    </w:rPr>
  </w:style>
  <w:style w:type="character" w:styleId="849">
    <w:name w:val="正文缩进 Char"/>
    <w:next w:val="849"/>
    <w:link w:val="848"/>
    <w:qFormat/>
    <w:rPr>
      <w:rFonts w:ascii="Times New Roman" w:hAnsi="Times New Roman" w:eastAsia="楷体_GB2312" w:cs="Times New Roman"/>
      <w:sz w:val="24"/>
      <w:szCs w:val="20"/>
    </w:rPr>
  </w:style>
  <w:style w:type="paragraph" w:styleId="850">
    <w:name w:val="文档结构图"/>
    <w:basedOn w:val="836"/>
    <w:next w:val="836"/>
    <w:link w:val="836"/>
    <w:qFormat/>
    <w:rPr>
      <w:rFonts w:ascii="Calibri" w:hAnsi="Calibri" w:cs="Calibri"/>
      <w:color w:val="000000"/>
      <w:szCs w:val="21"/>
    </w:rPr>
  </w:style>
  <w:style w:type="paragraph" w:styleId="851">
    <w:name w:val="批注文字"/>
    <w:basedOn w:val="836"/>
    <w:next w:val="851"/>
    <w:link w:val="852"/>
    <w:uiPriority w:val="99"/>
    <w:unhideWhenUsed/>
    <w:pPr>
      <w:jc w:val="left"/>
    </w:pPr>
  </w:style>
  <w:style w:type="character" w:styleId="852">
    <w:name w:val="批注文字 Char"/>
    <w:next w:val="852"/>
    <w:link w:val="851"/>
    <w:uiPriority w:val="99"/>
    <w:rPr>
      <w:rFonts w:ascii="Calibri" w:hAnsi="Calibri"/>
      <w:sz w:val="21"/>
      <w:szCs w:val="22"/>
    </w:rPr>
  </w:style>
  <w:style w:type="paragraph" w:styleId="853">
    <w:name w:val="正文文本"/>
    <w:basedOn w:val="836"/>
    <w:next w:val="848"/>
    <w:link w:val="854"/>
    <w:uiPriority w:val="99"/>
    <w:unhideWhenUsed/>
    <w:pPr>
      <w:spacing w:after="120"/>
    </w:pPr>
    <w:rPr>
      <w:rFonts w:ascii="Times New Roman" w:hAnsi="Times New Roman"/>
      <w:sz w:val="20"/>
      <w:szCs w:val="20"/>
    </w:rPr>
  </w:style>
  <w:style w:type="character" w:styleId="854">
    <w:name w:val="正文文本 Char1"/>
    <w:next w:val="854"/>
    <w:link w:val="853"/>
    <w:uiPriority w:val="99"/>
    <w:rPr>
      <w:rFonts w:ascii="Times New Roman" w:hAnsi="Times New Roman" w:eastAsia="宋体" w:cs="Times New Roman"/>
    </w:rPr>
  </w:style>
  <w:style w:type="paragraph" w:styleId="855">
    <w:name w:val="正文文本缩进"/>
    <w:basedOn w:val="836"/>
    <w:next w:val="855"/>
    <w:link w:val="836"/>
    <w:uiPriority w:val="99"/>
    <w:unhideWhenUsed/>
    <w:pPr>
      <w:ind w:left="420"/>
      <w:spacing w:after="120"/>
    </w:pPr>
    <w:rPr>
      <w:rFonts w:ascii="Times New Roman" w:hAnsi="Times New Roman" w:eastAsia="楷体_GB2312" w:cs="Times New Roman"/>
      <w:sz w:val="28"/>
      <w:szCs w:val="20"/>
    </w:rPr>
  </w:style>
  <w:style w:type="paragraph" w:styleId="856">
    <w:name w:val="文本块"/>
    <w:basedOn w:val="836"/>
    <w:next w:val="856"/>
    <w:link w:val="836"/>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7">
    <w:name w:val="纯文本"/>
    <w:basedOn w:val="836"/>
    <w:next w:val="857"/>
    <w:link w:val="858"/>
    <w:unhideWhenUsed/>
    <w:pPr>
      <w:jc w:val="left"/>
      <w:widowControl/>
    </w:pPr>
    <w:rPr>
      <w:rFonts w:ascii="宋体" w:hAnsi="Courier New" w:eastAsia="楷体_GB2312"/>
      <w:sz w:val="26"/>
      <w:szCs w:val="20"/>
    </w:rPr>
  </w:style>
  <w:style w:type="character" w:styleId="858">
    <w:name w:val="纯文本 Char1"/>
    <w:next w:val="858"/>
    <w:link w:val="857"/>
    <w:qFormat/>
    <w:rPr>
      <w:rFonts w:ascii="宋体" w:hAnsi="Courier New" w:eastAsia="楷体_GB2312" w:cs="Times New Roman"/>
      <w:sz w:val="26"/>
    </w:rPr>
  </w:style>
  <w:style w:type="paragraph" w:styleId="859">
    <w:name w:val="日期"/>
    <w:basedOn w:val="836"/>
    <w:next w:val="836"/>
    <w:link w:val="860"/>
    <w:unhideWhenUsed/>
    <w:pPr>
      <w:ind w:left="100"/>
    </w:pPr>
    <w:rPr>
      <w:b/>
      <w:bCs/>
      <w:spacing w:val="20"/>
      <w:sz w:val="20"/>
      <w:szCs w:val="20"/>
    </w:rPr>
  </w:style>
  <w:style w:type="character" w:styleId="860">
    <w:name w:val="日期 Char"/>
    <w:next w:val="860"/>
    <w:link w:val="859"/>
    <w:rPr>
      <w:rFonts w:ascii="Calibri" w:hAnsi="Calibri" w:eastAsia="宋体" w:cs="Times New Roman"/>
      <w:b/>
      <w:bCs/>
      <w:spacing w:val="20"/>
    </w:rPr>
  </w:style>
  <w:style w:type="paragraph" w:styleId="861">
    <w:name w:val="批注框文本"/>
    <w:basedOn w:val="836"/>
    <w:next w:val="861"/>
    <w:link w:val="862"/>
    <w:unhideWhenUsed/>
    <w:rPr>
      <w:sz w:val="18"/>
      <w:szCs w:val="18"/>
    </w:rPr>
  </w:style>
  <w:style w:type="character" w:styleId="862">
    <w:name w:val="批注框文本 Char"/>
    <w:next w:val="862"/>
    <w:link w:val="861"/>
    <w:qFormat/>
    <w:rPr>
      <w:rFonts w:ascii="Calibri" w:hAnsi="Calibri" w:eastAsia="宋体" w:cs="Times New Roman"/>
      <w:sz w:val="18"/>
      <w:szCs w:val="18"/>
    </w:rPr>
  </w:style>
  <w:style w:type="paragraph" w:styleId="863">
    <w:name w:val="页脚"/>
    <w:basedOn w:val="836"/>
    <w:next w:val="863"/>
    <w:link w:val="864"/>
    <w:unhideWhenUsed/>
    <w:pPr>
      <w:jc w:val="left"/>
      <w:tabs>
        <w:tab w:val="center" w:pos="4153" w:leader="none"/>
        <w:tab w:val="right" w:pos="8306" w:leader="none"/>
      </w:tabs>
    </w:pPr>
    <w:rPr>
      <w:sz w:val="18"/>
      <w:szCs w:val="18"/>
    </w:rPr>
  </w:style>
  <w:style w:type="character" w:styleId="864">
    <w:name w:val="页脚 Char"/>
    <w:next w:val="864"/>
    <w:link w:val="863"/>
    <w:qFormat/>
    <w:rPr>
      <w:rFonts w:ascii="Calibri" w:hAnsi="Calibri" w:eastAsia="宋体" w:cs="Times New Roman"/>
      <w:sz w:val="18"/>
      <w:szCs w:val="18"/>
    </w:rPr>
  </w:style>
  <w:style w:type="paragraph" w:styleId="865">
    <w:name w:val="寄信人地址"/>
    <w:basedOn w:val="836"/>
    <w:next w:val="865"/>
    <w:link w:val="836"/>
    <w:qFormat/>
    <w:rPr>
      <w:rFonts w:ascii="Arial" w:hAnsi="Arial" w:eastAsia="楷体_GB2312"/>
      <w:sz w:val="26"/>
      <w:szCs w:val="20"/>
    </w:rPr>
  </w:style>
  <w:style w:type="paragraph" w:styleId="866">
    <w:name w:val="页眉"/>
    <w:basedOn w:val="836"/>
    <w:next w:val="866"/>
    <w:link w:val="867"/>
    <w:unhideWhenUsed/>
    <w:pPr>
      <w:jc w:val="center"/>
      <w:tabs>
        <w:tab w:val="center" w:pos="4153" w:leader="none"/>
        <w:tab w:val="right" w:pos="8306" w:leader="none"/>
      </w:tabs>
      <w:pBdr>
        <w:bottom w:val="none" w:color="000000" w:sz="0" w:space="1"/>
      </w:pBdr>
    </w:pPr>
    <w:rPr>
      <w:sz w:val="18"/>
      <w:szCs w:val="18"/>
    </w:rPr>
  </w:style>
  <w:style w:type="character" w:styleId="867">
    <w:name w:val="页眉 Char"/>
    <w:next w:val="867"/>
    <w:link w:val="866"/>
    <w:qFormat/>
    <w:rPr>
      <w:rFonts w:ascii="Calibri" w:hAnsi="Calibri" w:eastAsia="宋体" w:cs="Times New Roman"/>
      <w:sz w:val="18"/>
      <w:szCs w:val="18"/>
    </w:rPr>
  </w:style>
  <w:style w:type="paragraph" w:styleId="868">
    <w:name w:val="目录 1"/>
    <w:basedOn w:val="836"/>
    <w:next w:val="836"/>
    <w:link w:val="836"/>
    <w:uiPriority w:val="39"/>
    <w:qFormat/>
    <w:pPr>
      <w:jc w:val="left"/>
    </w:pPr>
    <w:rPr>
      <w:rFonts w:ascii="Times New Roman" w:hAnsi="Times New Roman" w:eastAsia="楷体_GB2312" w:cs="Times New Roman"/>
      <w:sz w:val="24"/>
      <w:szCs w:val="20"/>
    </w:rPr>
  </w:style>
  <w:style w:type="paragraph" w:styleId="869">
    <w:name w:val="列表"/>
    <w:basedOn w:val="836"/>
    <w:next w:val="869"/>
    <w:link w:val="836"/>
    <w:pPr>
      <w:ind w:left="200" w:hanging="200"/>
      <w:spacing w:line="360" w:lineRule="auto"/>
    </w:pPr>
    <w:rPr>
      <w:sz w:val="24"/>
      <w:szCs w:val="24"/>
    </w:rPr>
  </w:style>
  <w:style w:type="paragraph" w:styleId="870">
    <w:name w:val="正文文本缩进 3"/>
    <w:basedOn w:val="836"/>
    <w:next w:val="870"/>
    <w:link w:val="871"/>
    <w:unhideWhenUsed/>
    <w:pPr>
      <w:ind w:firstLine="480"/>
      <w:jc w:val="left"/>
      <w:spacing w:line="440" w:lineRule="atLeast"/>
    </w:pPr>
    <w:rPr>
      <w:rFonts w:ascii="Times New Roman" w:hAnsi="Times New Roman"/>
      <w:sz w:val="24"/>
      <w:szCs w:val="20"/>
    </w:rPr>
  </w:style>
  <w:style w:type="character" w:styleId="871">
    <w:name w:val="正文文本缩进 3 Char1"/>
    <w:next w:val="871"/>
    <w:link w:val="870"/>
    <w:qFormat/>
    <w:rPr>
      <w:rFonts w:ascii="Times New Roman" w:hAnsi="Times New Roman" w:eastAsia="宋体" w:cs="Times New Roman"/>
      <w:sz w:val="24"/>
    </w:rPr>
  </w:style>
  <w:style w:type="paragraph" w:styleId="872">
    <w:name w:val="普通(网站)"/>
    <w:basedOn w:val="836"/>
    <w:next w:val="872"/>
    <w:link w:val="836"/>
    <w:uiPriority w:val="99"/>
    <w:qFormat/>
    <w:pPr>
      <w:jc w:val="left"/>
      <w:spacing w:beforeAutospacing="1" w:afterAutospacing="1"/>
    </w:pPr>
    <w:rPr>
      <w:rFonts w:eastAsia="宋体" w:cs="Times New Roman"/>
      <w:sz w:val="24"/>
      <w:szCs w:val="24"/>
    </w:rPr>
  </w:style>
  <w:style w:type="paragraph" w:styleId="873">
    <w:name w:val="批注主题"/>
    <w:basedOn w:val="851"/>
    <w:next w:val="851"/>
    <w:link w:val="874"/>
    <w:uiPriority w:val="99"/>
    <w:unhideWhenUsed/>
    <w:rPr>
      <w:b/>
      <w:bCs/>
    </w:rPr>
  </w:style>
  <w:style w:type="character" w:styleId="874">
    <w:name w:val="批注主题 Char"/>
    <w:next w:val="874"/>
    <w:link w:val="873"/>
    <w:uiPriority w:val="99"/>
    <w:semiHidden/>
    <w:rPr>
      <w:rFonts w:ascii="Calibri" w:hAnsi="Calibri"/>
      <w:b/>
      <w:bCs/>
      <w:sz w:val="21"/>
      <w:szCs w:val="22"/>
    </w:rPr>
  </w:style>
  <w:style w:type="paragraph" w:styleId="875">
    <w:name w:val="正文首行缩进 2"/>
    <w:basedOn w:val="855"/>
    <w:next w:val="875"/>
    <w:link w:val="836"/>
    <w:qFormat/>
    <w:pPr>
      <w:ind w:left="420" w:firstLine="420"/>
      <w:spacing w:after="120" w:line="240" w:lineRule="auto"/>
    </w:pPr>
    <w:rPr>
      <w:rFonts w:ascii="Calibri" w:hAnsi="Calibri" w:eastAsia="宋体" w:cs="Times New Roman"/>
      <w:sz w:val="21"/>
    </w:rPr>
  </w:style>
  <w:style w:type="table" w:styleId="876">
    <w:name w:val="网格型"/>
    <w:basedOn w:val="843"/>
    <w:next w:val="876"/>
    <w:link w:val="836"/>
    <w:uiPriority w:val="59"/>
    <w:tblPr/>
  </w:style>
  <w:style w:type="character" w:styleId="877">
    <w:name w:val="要点"/>
    <w:next w:val="877"/>
    <w:link w:val="836"/>
    <w:qFormat/>
    <w:rPr>
      <w:rFonts w:ascii="Calibri" w:hAnsi="Calibri" w:eastAsia="宋体" w:cs="Times New Roman"/>
      <w:b/>
    </w:rPr>
  </w:style>
  <w:style w:type="character" w:styleId="878">
    <w:name w:val="页码"/>
    <w:next w:val="878"/>
    <w:link w:val="836"/>
    <w:uiPriority w:val="99"/>
    <w:unhideWhenUsed/>
    <w:rPr>
      <w:rFonts w:ascii="Calibri" w:hAnsi="Calibri" w:eastAsia="宋体" w:cs="Times New Roman"/>
    </w:rPr>
  </w:style>
  <w:style w:type="character" w:styleId="879">
    <w:name w:val="强调"/>
    <w:next w:val="879"/>
    <w:link w:val="836"/>
    <w:qFormat/>
    <w:rPr>
      <w:i/>
    </w:rPr>
  </w:style>
  <w:style w:type="character" w:styleId="880">
    <w:name w:val="批注引用"/>
    <w:next w:val="880"/>
    <w:link w:val="836"/>
    <w:uiPriority w:val="99"/>
    <w:unhideWhenUsed/>
    <w:rPr>
      <w:rFonts w:ascii="Calibri" w:hAnsi="Calibri" w:eastAsia="宋体" w:cs="Times New Roman"/>
      <w:sz w:val="21"/>
      <w:szCs w:val="21"/>
    </w:rPr>
  </w:style>
  <w:style w:type="paragraph" w:styleId="881">
    <w:name w:val="BodyTextIndent1"/>
    <w:basedOn w:val="836"/>
    <w:next w:val="881"/>
    <w:link w:val="836"/>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2">
    <w:name w:val="段"/>
    <w:next w:val="836"/>
    <w:link w:val="836"/>
    <w:uiPriority w:val="99"/>
    <w:qFormat/>
    <w:pPr>
      <w:ind w:firstLine="200"/>
      <w:jc w:val="both"/>
    </w:pPr>
    <w:rPr>
      <w:rFonts w:ascii="宋体" w:hAnsi="Calibri"/>
      <w:sz w:val="21"/>
      <w:szCs w:val="22"/>
      <w:lang w:val="en-US" w:eastAsia="zh-CN" w:bidi="ar-SA"/>
    </w:rPr>
  </w:style>
  <w:style w:type="character" w:styleId="883">
    <w:name w:val="默认段落字体1"/>
    <w:next w:val="883"/>
    <w:link w:val="836"/>
    <w:semiHidden/>
    <w:qFormat/>
  </w:style>
  <w:style w:type="character" w:styleId="884">
    <w:name w:val="正文文本缩进 3 Char"/>
    <w:next w:val="884"/>
    <w:link w:val="836"/>
    <w:uiPriority w:val="99"/>
    <w:semiHidden/>
    <w:rPr>
      <w:rFonts w:ascii="Calibri" w:hAnsi="Calibri" w:eastAsia="宋体" w:cs="Times New Roman"/>
      <w:sz w:val="16"/>
      <w:szCs w:val="16"/>
    </w:rPr>
  </w:style>
  <w:style w:type="character" w:styleId="885">
    <w:name w:val="正文文本 Char"/>
    <w:next w:val="885"/>
    <w:link w:val="836"/>
    <w:uiPriority w:val="99"/>
    <w:qFormat/>
    <w:rPr>
      <w:rFonts w:ascii="Calibri" w:hAnsi="Calibri" w:eastAsia="宋体" w:cs="Times New Roman"/>
      <w:szCs w:val="24"/>
    </w:rPr>
  </w:style>
  <w:style w:type="character" w:styleId="886">
    <w:name w:val="纯文本 Char"/>
    <w:next w:val="886"/>
    <w:link w:val="836"/>
    <w:qFormat/>
    <w:rPr>
      <w:rFonts w:ascii="宋体" w:hAnsi="Courier New" w:eastAsia="宋体" w:cs="Courier New"/>
      <w:szCs w:val="21"/>
    </w:rPr>
  </w:style>
  <w:style w:type="paragraph" w:styleId="887">
    <w:name w:val="首行缩进"/>
    <w:basedOn w:val="836"/>
    <w:next w:val="887"/>
    <w:link w:val="836"/>
    <w:uiPriority w:val="99"/>
    <w:qFormat/>
    <w:pPr>
      <w:ind w:firstLine="480"/>
    </w:pPr>
    <w:rPr>
      <w:rFonts w:ascii="Times New Roman" w:hAnsi="Times New Roman" w:eastAsia="宋体" w:cs="Times New Roman"/>
      <w:szCs w:val="20"/>
      <w:lang w:val="zh-CN"/>
    </w:rPr>
  </w:style>
  <w:style w:type="paragraph" w:styleId="888">
    <w:name w:val="纯文本1"/>
    <w:basedOn w:val="836"/>
    <w:next w:val="888"/>
    <w:link w:val="836"/>
    <w:qFormat/>
    <w:rPr>
      <w:rFonts w:ascii="宋体" w:hAnsi="Courier New" w:eastAsia="楷体_GB2312" w:cs="Times New Roman"/>
      <w:sz w:val="28"/>
      <w:szCs w:val="20"/>
    </w:rPr>
  </w:style>
  <w:style w:type="paragraph" w:styleId="889">
    <w:name w:val="纯文本2"/>
    <w:basedOn w:val="836"/>
    <w:next w:val="889"/>
    <w:link w:val="836"/>
    <w:qFormat/>
    <w:rPr>
      <w:rFonts w:ascii="宋体" w:hAnsi="Courier New" w:eastAsia="宋体" w:cs="Times New Roman"/>
      <w:szCs w:val="24"/>
    </w:rPr>
  </w:style>
  <w:style w:type="character" w:styleId="890">
    <w:name w:val="Plain Text Char"/>
    <w:next w:val="890"/>
    <w:link w:val="891"/>
    <w:qFormat/>
    <w:rPr>
      <w:rFonts w:ascii="宋体" w:hAnsi="Courier New" w:eastAsia="楷体_GB2312" w:cs="Times New Roman"/>
      <w:sz w:val="26"/>
      <w:szCs w:val="22"/>
    </w:rPr>
  </w:style>
  <w:style w:type="paragraph" w:styleId="891">
    <w:name w:val="纯文本3"/>
    <w:basedOn w:val="836"/>
    <w:next w:val="891"/>
    <w:link w:val="890"/>
    <w:qFormat/>
    <w:rPr>
      <w:rFonts w:ascii="宋体" w:hAnsi="Courier New" w:eastAsia="楷体_GB2312"/>
      <w:sz w:val="26"/>
    </w:rPr>
  </w:style>
  <w:style w:type="character" w:styleId="892">
    <w:name w:val="日期 Char1"/>
    <w:next w:val="892"/>
    <w:link w:val="836"/>
    <w:rPr>
      <w:rFonts w:ascii="Calibri" w:hAnsi="Calibri" w:eastAsia="宋体" w:cs="Times New Roman"/>
      <w:szCs w:val="24"/>
    </w:rPr>
  </w:style>
  <w:style w:type="paragraph" w:styleId="893">
    <w:name w:val="纯文本4"/>
    <w:basedOn w:val="836"/>
    <w:next w:val="893"/>
    <w:link w:val="836"/>
    <w:qFormat/>
    <w:rPr>
      <w:rFonts w:ascii="宋体" w:hAnsi="Courier New" w:eastAsia="楷体_GB2312" w:cs="Times New Roman"/>
      <w:sz w:val="26"/>
      <w:szCs w:val="20"/>
    </w:rPr>
  </w:style>
  <w:style w:type="paragraph" w:styleId="894">
    <w:name w:val="列出段落"/>
    <w:basedOn w:val="836"/>
    <w:next w:val="894"/>
    <w:link w:val="836"/>
    <w:uiPriority w:val="99"/>
    <w:qFormat/>
    <w:pPr>
      <w:ind w:firstLine="420"/>
    </w:pPr>
    <w:rPr>
      <w:rFonts w:eastAsia="宋体"/>
      <w:szCs w:val="24"/>
    </w:rPr>
  </w:style>
  <w:style w:type="paragraph" w:styleId="895">
    <w:name w:val="纯文本5"/>
    <w:basedOn w:val="836"/>
    <w:next w:val="895"/>
    <w:link w:val="836"/>
    <w:qFormat/>
    <w:rPr>
      <w:rFonts w:ascii="宋体" w:hAnsi="Courier New" w:eastAsia="楷体_GB2312" w:cs="Times New Roman"/>
      <w:sz w:val="26"/>
      <w:szCs w:val="20"/>
    </w:rPr>
  </w:style>
  <w:style w:type="paragraph" w:styleId="896">
    <w:name w:val="Plain Text1"/>
    <w:basedOn w:val="836"/>
    <w:next w:val="896"/>
    <w:link w:val="836"/>
    <w:qFormat/>
    <w:rPr>
      <w:rFonts w:hint="eastAsia" w:ascii="宋体" w:hAnsi="Courier New" w:eastAsia="楷体_GB2312" w:cs="Times New Roman"/>
      <w:sz w:val="28"/>
      <w:szCs w:val="20"/>
    </w:rPr>
  </w:style>
  <w:style w:type="paragraph" w:styleId="897">
    <w:name w:val="Plain Text"/>
    <w:basedOn w:val="836"/>
    <w:next w:val="897"/>
    <w:link w:val="836"/>
    <w:qFormat/>
    <w:rPr>
      <w:rFonts w:ascii="宋体" w:hAnsi="Courier New"/>
      <w:sz w:val="26"/>
    </w:rPr>
  </w:style>
  <w:style w:type="paragraph" w:styleId="898">
    <w:name w:val="修订"/>
    <w:next w:val="898"/>
    <w:link w:val="836"/>
    <w:uiPriority w:val="99"/>
    <w:unhideWhenUsed/>
    <w:rPr>
      <w:rFonts w:ascii="Calibri" w:hAnsi="Calibri"/>
      <w:sz w:val="21"/>
      <w:szCs w:val="22"/>
      <w:lang w:val="en-US" w:eastAsia="zh-CN" w:bidi="ar-SA"/>
    </w:rPr>
  </w:style>
  <w:style w:type="paragraph" w:styleId="899">
    <w:name w:val="纯文本11"/>
    <w:basedOn w:val="836"/>
    <w:next w:val="899"/>
    <w:link w:val="836"/>
    <w:qFormat/>
    <w:pPr>
      <w:jc w:val="left"/>
      <w:widowControl/>
    </w:pPr>
    <w:rPr>
      <w:rFonts w:ascii="宋体" w:hAnsi="Courier New" w:eastAsia="楷体_GB2312" w:cs="Times New Roman"/>
      <w:sz w:val="26"/>
    </w:rPr>
  </w:style>
  <w:style w:type="table" w:styleId="900">
    <w:name w:val="网格型1"/>
    <w:basedOn w:val="901"/>
    <w:next w:val="900"/>
    <w:link w:val="836"/>
    <w:uiPriority w:val="59"/>
    <w:qFormat/>
    <w:tblPr/>
  </w:style>
  <w:style w:type="table" w:styleId="901">
    <w:name w:val="普通表格1"/>
    <w:next w:val="901"/>
    <w:link w:val="836"/>
    <w:semiHidden/>
    <w:qFormat/>
    <w:rPr>
      <w:rFonts w:ascii="Calibri" w:hAnsi="Calibri"/>
      <w:sz w:val="21"/>
      <w:szCs w:val="22"/>
      <w:lang w:val="en-US" w:eastAsia="zh-CN" w:bidi="ar-SA"/>
    </w:rPr>
    <w:tblPr/>
  </w:style>
  <w:style w:type="paragraph" w:styleId="902">
    <w:name w:val="普通(网站)1"/>
    <w:basedOn w:val="836"/>
    <w:next w:val="902"/>
    <w:link w:val="836"/>
    <w:uiPriority w:val="99"/>
    <w:qFormat/>
    <w:pPr>
      <w:jc w:val="left"/>
      <w:spacing w:beforeAutospacing="1" w:afterAutospacing="1"/>
    </w:pPr>
    <w:rPr>
      <w:rFonts w:cs="Times New Roman"/>
      <w:sz w:val="24"/>
    </w:rPr>
  </w:style>
  <w:style w:type="character" w:styleId="903">
    <w:name w:val="要点1"/>
    <w:next w:val="903"/>
    <w:link w:val="836"/>
    <w:qFormat/>
    <w:rPr>
      <w:rFonts w:ascii="Calibri" w:hAnsi="Calibri"/>
      <w:sz w:val="21"/>
      <w:szCs w:val="22"/>
      <w:lang w:val="en-US" w:eastAsia="zh-CN" w:bidi="ar-SA"/>
    </w:rPr>
  </w:style>
  <w:style w:type="table" w:styleId="904">
    <w:name w:val="Table Normal"/>
    <w:next w:val="904"/>
    <w:link w:val="836"/>
    <w:unhideWhenUsed/>
    <w:qFormat/>
    <w:rPr>
      <w:lang w:val="en-US" w:eastAsia="zh-CN" w:bidi="ar-SA"/>
    </w:rPr>
    <w:tblPr/>
  </w:style>
  <w:style w:type="paragraph" w:styleId="905">
    <w:name w:val="Table Text"/>
    <w:basedOn w:val="836"/>
    <w:next w:val="905"/>
    <w:link w:val="836"/>
    <w:semiHidden/>
    <w:qFormat/>
    <w:rPr>
      <w:rFonts w:ascii="宋体" w:hAnsi="宋体" w:eastAsia="宋体" w:cs="宋体"/>
      <w:sz w:val="21"/>
      <w:szCs w:val="21"/>
      <w:lang w:val="en-US" w:eastAsia="en-US" w:bidi="ar-SA"/>
    </w:rPr>
  </w:style>
  <w:style w:type="character" w:styleId="906">
    <w:name w:val="font91"/>
    <w:next w:val="906"/>
    <w:link w:val="836"/>
    <w:qFormat/>
    <w:rPr>
      <w:rFonts w:ascii="宋体" w:hAnsi="宋体" w:eastAsia="宋体" w:cs="宋体"/>
      <w:color w:val="000000"/>
      <w:sz w:val="24"/>
      <w:szCs w:val="24"/>
      <w:u w:val="none"/>
    </w:rPr>
  </w:style>
  <w:style w:type="character" w:styleId="907">
    <w:name w:val="font31"/>
    <w:next w:val="907"/>
    <w:link w:val="836"/>
    <w:rPr>
      <w:rFonts w:hint="eastAsia" w:ascii="宋体" w:hAnsi="宋体" w:eastAsia="宋体" w:cs="宋体"/>
      <w:color w:val="000000"/>
      <w:sz w:val="18"/>
      <w:szCs w:val="18"/>
      <w:u w:val="none"/>
    </w:rPr>
  </w:style>
  <w:style w:type="character" w:styleId="908">
    <w:name w:val="font41"/>
    <w:next w:val="908"/>
    <w:link w:val="836"/>
    <w:rPr>
      <w:rFonts w:ascii="Times New Roman" w:hAnsi="Times New Roman" w:cs="Times New Roman"/>
      <w:color w:val="000000"/>
      <w:sz w:val="18"/>
      <w:szCs w:val="18"/>
      <w:u w:val="none"/>
    </w:rPr>
  </w:style>
  <w:style w:type="character" w:styleId="909">
    <w:name w:val="font21"/>
    <w:next w:val="909"/>
    <w:link w:val="836"/>
    <w:rPr>
      <w:rFonts w:hint="eastAsia" w:ascii="宋体" w:hAnsi="宋体" w:eastAsia="宋体" w:cs="宋体"/>
      <w:i w:val="0"/>
      <w:iCs w:val="0"/>
      <w:color w:val="000000"/>
      <w:sz w:val="21"/>
      <w:szCs w:val="21"/>
      <w:u w:val="none"/>
    </w:rPr>
  </w:style>
  <w:style w:type="paragraph" w:styleId="910">
    <w:name w:val="正文首行缩进 21"/>
    <w:basedOn w:val="911"/>
    <w:next w:val="910"/>
    <w:link w:val="836"/>
    <w:qFormat/>
    <w:pPr>
      <w:ind w:firstLine="420"/>
    </w:pPr>
    <w:rPr>
      <w:rFonts w:eastAsia="楷体_GB2312"/>
      <w:sz w:val="28"/>
    </w:rPr>
  </w:style>
  <w:style w:type="paragraph" w:styleId="911">
    <w:name w:val="正文文本缩进1"/>
    <w:basedOn w:val="836"/>
    <w:next w:val="836"/>
    <w:link w:val="836"/>
    <w:qFormat/>
    <w:pPr>
      <w:ind w:left="420"/>
      <w:spacing w:after="120"/>
    </w:pPr>
  </w:style>
  <w:style w:type="character" w:styleId="912">
    <w:name w:val="NormalCharacter1"/>
    <w:next w:val="912"/>
    <w:link w:val="836"/>
    <w:qFormat/>
    <w:rPr>
      <w:rFonts w:ascii="Times New Roman" w:hAnsi="Times New Roman" w:eastAsia="宋体" w:cs="Times New Roman"/>
    </w:rPr>
  </w:style>
  <w:style w:type="paragraph" w:styleId="913">
    <w:name w:val="正文 A"/>
    <w:next w:val="913"/>
    <w:link w:val="836"/>
    <w:qFormat/>
    <w:pPr>
      <w:jc w:val="both"/>
      <w:widowControl w:val="off"/>
    </w:pPr>
    <w:rPr>
      <w:rFonts w:hAnsi="Arial Unicode MS" w:eastAsia="Arial Unicode MS" w:cs="Arial Unicode MS"/>
      <w:color w:val="000000"/>
      <w:sz w:val="21"/>
      <w:szCs w:val="21"/>
      <w:lang w:val="en-US" w:eastAsia="zh-CN" w:bidi="ar-SA"/>
    </w:rPr>
  </w:style>
  <w:style w:type="paragraph" w:styleId="914">
    <w:name w:val="正文文本缩进 31"/>
    <w:basedOn w:val="836"/>
    <w:next w:val="914"/>
    <w:link w:val="836"/>
    <w:unhideWhenUsed/>
    <w:qFormat/>
    <w:pPr>
      <w:ind w:firstLine="480"/>
      <w:jc w:val="left"/>
      <w:spacing w:line="440" w:lineRule="atLeast"/>
    </w:pPr>
    <w:rPr>
      <w:rFonts w:ascii="Times New Roman" w:hAnsi="Times New Roman"/>
      <w:sz w:val="24"/>
      <w:szCs w:val="20"/>
    </w:rPr>
  </w:style>
  <w:style w:type="character" w:styleId="915">
    <w:name w:val="font11"/>
    <w:next w:val="915"/>
    <w:link w:val="836"/>
    <w:rPr>
      <w:rFonts w:hint="eastAsia" w:ascii="宋体" w:hAnsi="宋体" w:eastAsia="宋体" w:cs="宋体"/>
      <w:color w:val="000000"/>
      <w:sz w:val="20"/>
      <w:szCs w:val="20"/>
      <w:u w:val="none"/>
    </w:r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顾王旭</cp:lastModifiedBy>
  <cp:revision>3</cp:revision>
  <dcterms:created xsi:type="dcterms:W3CDTF">2023-05-29T04:43:00Z</dcterms:created>
  <dcterms:modified xsi:type="dcterms:W3CDTF">2026-06-09T06:08:39Z</dcterms:modified>
</cp:coreProperties>
</file>