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140"/>
          <w:szCs w:val="140"/>
          <w:highlight w:val="none"/>
        </w:rPr>
        <w:outlineLvl w:val="0"/>
      </w:pPr>
      <w:r>
        <w:rPr>
          <w:b/>
          <w:color w:val="000000"/>
          <w:sz w:val="140"/>
          <w:szCs w:val="140"/>
          <w:highlight w:val="none"/>
        </w:rPr>
      </w:r>
      <w:r/>
    </w:p>
    <w:p>
      <w:pPr>
        <w:jc w:val="center"/>
        <w:rPr>
          <w:b/>
          <w:color w:val="000000"/>
          <w:sz w:val="120"/>
          <w:szCs w:val="120"/>
          <w:highlight w:val="none"/>
        </w:rPr>
        <w:outlineLvl w:val="0"/>
      </w:pPr>
      <w:r/>
      <w:bookmarkStart w:id="0" w:name="_Toc21137"/>
      <w:r/>
      <w:bookmarkStart w:id="1" w:name="_Toc27597"/>
      <w:r/>
      <w:bookmarkStart w:id="2" w:name="_Toc26432"/>
      <w:r/>
      <w:bookmarkStart w:id="3" w:name="_Toc22604"/>
      <w:r>
        <w:rPr>
          <w:b/>
          <w:color w:val="000000"/>
          <w:sz w:val="120"/>
          <w:szCs w:val="120"/>
          <w:highlight w:val="none"/>
        </w:rPr>
        <w:t xml:space="preserve">政府采购</w:t>
      </w:r>
      <w:bookmarkEnd w:id="0"/>
      <w:r/>
      <w:bookmarkEnd w:id="1"/>
      <w:r/>
      <w:bookmarkEnd w:id="2"/>
      <w:r/>
      <w:bookmarkEnd w:id="3"/>
      <w:r/>
      <w:r/>
    </w:p>
    <w:p>
      <w:pPr>
        <w:jc w:val="center"/>
        <w:rPr>
          <w:b/>
          <w:color w:val="000000"/>
          <w:sz w:val="28"/>
          <w:szCs w:val="28"/>
          <w:highlight w:val="none"/>
        </w:rPr>
        <w:outlineLvl w:val="0"/>
      </w:pPr>
      <w:r>
        <w:rPr>
          <w:b/>
          <w:color w:val="000000"/>
          <w:sz w:val="28"/>
          <w:szCs w:val="28"/>
          <w:highlight w:val="none"/>
        </w:rPr>
      </w:r>
      <w:r/>
    </w:p>
    <w:p>
      <w:pPr>
        <w:jc w:val="center"/>
        <w:rPr>
          <w:b/>
          <w:color w:val="000000"/>
          <w:sz w:val="28"/>
          <w:szCs w:val="28"/>
          <w:highlight w:val="none"/>
        </w:rPr>
        <w:outlineLvl w:val="0"/>
      </w:pPr>
      <w:r/>
      <w:bookmarkStart w:id="4" w:name="_Toc19164"/>
      <w:r/>
      <w:bookmarkStart w:id="5" w:name="_Toc21176"/>
      <w:r/>
      <w:bookmarkStart w:id="6" w:name="_Toc19019"/>
      <w:r/>
      <w:bookmarkStart w:id="7" w:name="_Toc14790"/>
      <w:r>
        <w:rPr>
          <w:rFonts w:hint="eastAsia" w:ascii="宋体" w:hAnsi="宋体" w:eastAsia="宋体" w:cs="宋体"/>
          <w:b/>
          <w:color w:val="000000"/>
          <w:sz w:val="52"/>
          <w:highlight w:val="none"/>
          <w:lang w:eastAsia="zh-CN"/>
        </w:rPr>
        <w:t xml:space="preserve">公开招标</w:t>
      </w:r>
      <w:r>
        <w:rPr>
          <w:rFonts w:ascii="宋体" w:hAnsi="宋体" w:eastAsia="宋体" w:cs="宋体"/>
          <w:b/>
          <w:color w:val="000000"/>
          <w:sz w:val="52"/>
          <w:highlight w:val="none"/>
        </w:rPr>
        <w:t xml:space="preserve">文件</w:t>
      </w:r>
      <w:bookmarkEnd w:id="4"/>
      <w:r/>
      <w:bookmarkEnd w:id="5"/>
      <w:r/>
      <w:bookmarkEnd w:id="6"/>
      <w:r/>
      <w:bookmarkEnd w:id="7"/>
      <w:r/>
      <w:r/>
    </w:p>
    <w:p>
      <w:pPr>
        <w:jc w:val="center"/>
        <w:rPr>
          <w:b/>
          <w:color w:val="000000"/>
          <w:sz w:val="28"/>
          <w:szCs w:val="28"/>
          <w:highlight w:val="none"/>
        </w:rPr>
        <w:outlineLvl w:val="0"/>
      </w:pPr>
      <w:r/>
      <w:bookmarkStart w:id="8" w:name="_Toc22437"/>
      <w:r/>
      <w:bookmarkStart w:id="9" w:name="_Toc21061"/>
      <w:r/>
      <w:bookmarkStart w:id="10" w:name="_Toc22884"/>
      <w:r/>
      <w:bookmarkStart w:id="11" w:name="_Toc14462"/>
      <w:r>
        <w:rPr>
          <w:rFonts w:hint="eastAsia"/>
          <w:b/>
          <w:color w:val="000000"/>
          <w:sz w:val="28"/>
          <w:szCs w:val="28"/>
          <w:highlight w:val="none"/>
        </w:rPr>
        <w:t xml:space="preserve">（全流程电子化）</w:t>
      </w:r>
      <w:bookmarkEnd w:id="8"/>
      <w:r/>
      <w:bookmarkEnd w:id="9"/>
      <w:r/>
      <w:bookmarkEnd w:id="10"/>
      <w:r/>
      <w:bookmarkEnd w:id="11"/>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rFonts w:hint="eastAsia" w:hAnsi="宋体"/>
          <w:b/>
          <w:color w:val="000000"/>
          <w:sz w:val="32"/>
          <w:szCs w:val="32"/>
          <w:highlight w:val="none"/>
          <w:lang w:eastAsia="zh-CN"/>
        </w:rPr>
        <w:outlineLvl w:val="0"/>
      </w:pPr>
      <w:r/>
      <w:bookmarkStart w:id="12" w:name="_Toc19791"/>
      <w:r/>
      <w:bookmarkStart w:id="13" w:name="_Toc31533"/>
      <w:r/>
      <w:bookmarkStart w:id="14" w:name="_Toc23624"/>
      <w:r/>
      <w:bookmarkStart w:id="15" w:name="_Toc1608"/>
      <w:r>
        <w:rPr>
          <w:b/>
          <w:color w:val="000000"/>
          <w:spacing w:val="108"/>
          <w:sz w:val="32"/>
          <w:szCs w:val="32"/>
          <w:highlight w:val="none"/>
        </w:rPr>
        <w:t xml:space="preserve">项目名</w:t>
      </w:r>
      <w:r>
        <w:rPr>
          <w:b/>
          <w:color w:val="000000"/>
          <w:sz w:val="32"/>
          <w:szCs w:val="32"/>
          <w:highlight w:val="none"/>
        </w:rPr>
        <w:t xml:space="preserve">称：</w:t>
      </w:r>
      <w:bookmarkEnd w:id="12"/>
      <w:r/>
      <w:bookmarkEnd w:id="13"/>
      <w:r/>
      <w:bookmarkEnd w:id="14"/>
      <w:r/>
      <w:bookmarkEnd w:id="15"/>
      <w:r>
        <w:rPr>
          <w:rFonts w:hint="eastAsia" w:hAnsi="宋体"/>
          <w:b/>
          <w:color w:val="000000"/>
          <w:sz w:val="32"/>
          <w:szCs w:val="32"/>
          <w:highlight w:val="none"/>
          <w:lang w:eastAsia="zh-CN"/>
        </w:rPr>
        <w:t xml:space="preserve">2026年梁溪区机关食堂原材料（猪肉类）采购配送服务项目</w:t>
      </w:r>
      <w:r/>
    </w:p>
    <w:p>
      <w:pPr>
        <w:ind w:left="2977" w:hanging="2187"/>
        <w:rPr>
          <w:rFonts w:hint="eastAsia" w:hAnsi="宋体"/>
          <w:b/>
          <w:color w:val="000000"/>
          <w:sz w:val="32"/>
          <w:szCs w:val="32"/>
          <w:highlight w:val="none"/>
          <w:lang w:eastAsia="zh-CN"/>
        </w:rPr>
        <w:outlineLvl w:val="0"/>
      </w:pPr>
      <w:r>
        <w:rPr>
          <w:rFonts w:hint="eastAsia" w:hAnsi="宋体"/>
          <w:b/>
          <w:color w:val="000000"/>
          <w:sz w:val="32"/>
          <w:szCs w:val="32"/>
          <w:highlight w:val="none"/>
          <w:lang w:eastAsia="zh-CN"/>
        </w:rPr>
      </w:r>
      <w:r/>
    </w:p>
    <w:p>
      <w:pPr>
        <w:ind w:firstLine="790"/>
        <w:rPr>
          <w:rFonts w:hint="default"/>
          <w:b/>
          <w:color w:val="000000"/>
          <w:sz w:val="32"/>
          <w:szCs w:val="32"/>
          <w:highlight w:val="green"/>
          <w:lang w:val="en-US"/>
        </w:rPr>
        <w:outlineLvl w:val="0"/>
      </w:pPr>
      <w:r/>
      <w:bookmarkStart w:id="16" w:name="_Toc27421"/>
      <w:r/>
      <w:bookmarkStart w:id="17" w:name="_Toc10410"/>
      <w:r/>
      <w:bookmarkStart w:id="18" w:name="_Toc1045"/>
      <w:r/>
      <w:bookmarkStart w:id="19" w:name="_Toc8968"/>
      <w:r>
        <w:rPr>
          <w:b/>
          <w:color w:val="000000"/>
          <w:spacing w:val="108"/>
          <w:sz w:val="32"/>
          <w:szCs w:val="32"/>
          <w:highlight w:val="none"/>
        </w:rPr>
        <w:t xml:space="preserve">项目编</w:t>
      </w:r>
      <w:r>
        <w:rPr>
          <w:b/>
          <w:color w:val="000000"/>
          <w:sz w:val="32"/>
          <w:szCs w:val="32"/>
          <w:highlight w:val="none"/>
        </w:rPr>
        <w:t xml:space="preserve">号：</w:t>
      </w:r>
      <w:bookmarkEnd w:id="16"/>
      <w:r/>
      <w:bookmarkEnd w:id="17"/>
      <w:r/>
      <w:bookmarkEnd w:id="18"/>
      <w:r/>
      <w:bookmarkEnd w:id="19"/>
      <w:r>
        <w:rPr>
          <w:rFonts w:hint="eastAsia" w:hAnsi="宋体"/>
          <w:b/>
          <w:color w:val="000000"/>
          <w:sz w:val="32"/>
          <w:szCs w:val="32"/>
          <w:highlight w:val="none"/>
          <w:lang w:eastAsia="zh-CN"/>
        </w:rPr>
        <w:t xml:space="preserve">JSZC-320213-YCTX-G2026-0017</w:t>
      </w:r>
      <w:r/>
    </w:p>
    <w:p>
      <w:pPr>
        <w:ind w:firstLine="790"/>
        <w:rPr>
          <w:rFonts w:hint="eastAsia"/>
          <w:b/>
          <w:color w:val="000000"/>
          <w:sz w:val="32"/>
          <w:szCs w:val="32"/>
          <w:highlight w:val="green"/>
          <w:lang w:eastAsia="zh-CN"/>
        </w:rPr>
        <w:outlineLvl w:val="0"/>
      </w:pPr>
      <w:r>
        <w:rPr>
          <w:rFonts w:hint="eastAsia"/>
          <w:b/>
          <w:color w:val="000000"/>
          <w:sz w:val="32"/>
          <w:szCs w:val="32"/>
          <w:highlight w:val="green"/>
          <w:lang w:eastAsia="zh-CN"/>
        </w:rPr>
      </w:r>
      <w:r/>
    </w:p>
    <w:p>
      <w:pPr>
        <w:ind w:firstLine="806"/>
        <w:rPr>
          <w:rFonts w:hint="eastAsia" w:hAnsi="宋体"/>
          <w:b/>
          <w:color w:val="000000"/>
          <w:sz w:val="32"/>
          <w:szCs w:val="32"/>
          <w:highlight w:val="none"/>
          <w:lang w:eastAsia="zh-CN"/>
        </w:rPr>
      </w:pPr>
      <w:r>
        <w:rPr>
          <w:b/>
          <w:color w:val="000000"/>
          <w:spacing w:val="108"/>
          <w:sz w:val="32"/>
          <w:szCs w:val="32"/>
          <w:highlight w:val="none"/>
        </w:rPr>
        <w:t xml:space="preserve">采购单</w:t>
      </w:r>
      <w:r>
        <w:rPr>
          <w:b/>
          <w:color w:val="000000"/>
          <w:sz w:val="32"/>
          <w:szCs w:val="32"/>
          <w:highlight w:val="none"/>
        </w:rPr>
        <w:t xml:space="preserve">位：</w:t>
      </w:r>
      <w:r>
        <w:rPr>
          <w:rFonts w:hint="eastAsia" w:hAnsi="宋体"/>
          <w:b/>
          <w:color w:val="000000"/>
          <w:sz w:val="32"/>
          <w:szCs w:val="32"/>
          <w:highlight w:val="none"/>
          <w:lang w:eastAsia="zh-CN"/>
        </w:rPr>
        <w:t xml:space="preserve">无锡市梁溪区机关事务管理局</w:t>
      </w:r>
      <w:r/>
    </w:p>
    <w:p>
      <w:pPr>
        <w:ind w:firstLine="806"/>
        <w:rPr>
          <w:rFonts w:hint="eastAsia" w:hAnsi="宋体"/>
          <w:b/>
          <w:color w:val="000000"/>
          <w:sz w:val="32"/>
          <w:szCs w:val="32"/>
          <w:highlight w:val="none"/>
          <w:lang w:eastAsia="zh-CN"/>
        </w:rPr>
      </w:pPr>
      <w:r>
        <w:rPr>
          <w:rFonts w:hint="eastAsia" w:hAnsi="宋体"/>
          <w:b/>
          <w:color w:val="000000"/>
          <w:sz w:val="32"/>
          <w:szCs w:val="32"/>
          <w:highlight w:val="none"/>
          <w:lang w:eastAsia="zh-CN"/>
        </w:rPr>
      </w:r>
      <w:r/>
    </w:p>
    <w:p>
      <w:pPr>
        <w:ind w:firstLine="803"/>
        <w:rPr>
          <w:color w:val="000000"/>
          <w:highlight w:val="none"/>
        </w:rPr>
      </w:pPr>
      <w:r>
        <w:rPr>
          <w:rFonts w:hint="eastAsia"/>
          <w:b/>
          <w:color w:val="000000"/>
          <w:sz w:val="32"/>
          <w:szCs w:val="32"/>
          <w:highlight w:val="none"/>
        </w:rPr>
        <w:t xml:space="preserve">代 理 机 构：</w:t>
      </w:r>
      <w:r>
        <w:rPr>
          <w:rFonts w:hint="eastAsia"/>
          <w:b/>
          <w:color w:val="000000"/>
          <w:sz w:val="32"/>
          <w:szCs w:val="32"/>
          <w:highlight w:val="none"/>
          <w:lang w:eastAsia="zh-CN"/>
        </w:rPr>
        <w:t xml:space="preserve">江苏天翔工程项目管理有限公司</w:t>
      </w:r>
      <w:r>
        <w:rPr>
          <w:rFonts w:hint="eastAsia"/>
          <w:b/>
          <w:color w:val="000000"/>
          <w:sz w:val="32"/>
          <w:szCs w:val="32"/>
          <w:highlight w:val="none"/>
        </w:rPr>
        <w:t xml:space="preserve">    </w:t>
      </w:r>
      <w:r/>
    </w:p>
    <w:p>
      <w:pPr>
        <w:rPr>
          <w:b/>
          <w:color w:val="000000"/>
          <w:sz w:val="28"/>
          <w:szCs w:val="28"/>
          <w:highlight w:val="none"/>
        </w:rPr>
      </w:pPr>
      <w:r>
        <w:rPr>
          <w:b/>
          <w:color w:val="000000"/>
          <w:sz w:val="28"/>
          <w:szCs w:val="28"/>
          <w:highlight w:val="none"/>
        </w:rPr>
      </w:r>
      <w:r/>
    </w:p>
    <w:p>
      <w:pPr>
        <w:jc w:val="center"/>
        <w:rPr>
          <w:rFonts w:hint="eastAsia" w:eastAsia="宋体"/>
          <w:b/>
          <w:color w:val="000000"/>
          <w:sz w:val="32"/>
          <w:szCs w:val="32"/>
          <w:highlight w:val="none"/>
          <w:lang w:eastAsia="zh-CN"/>
        </w:rPr>
      </w:pPr>
      <w:r>
        <w:rPr>
          <w:rFonts w:hint="eastAsia"/>
          <w:b/>
          <w:color w:val="000000"/>
          <w:sz w:val="32"/>
          <w:szCs w:val="32"/>
          <w:highlight w:val="none"/>
          <w:lang w:eastAsia="zh-CN"/>
        </w:rPr>
        <w:t xml:space="preserve">二○二六年六月</w:t>
      </w:r>
      <w:r/>
    </w:p>
    <w:p>
      <w:pPr>
        <w:rPr>
          <w:b/>
          <w:color w:val="000000"/>
          <w:sz w:val="28"/>
          <w:szCs w:val="28"/>
          <w:highlight w:val="none"/>
        </w:rPr>
      </w:pPr>
      <w:r>
        <w:rPr>
          <w:b/>
          <w:color w:val="000000"/>
          <w:sz w:val="28"/>
          <w:szCs w:val="28"/>
          <w:highlight w:val="none"/>
        </w:rPr>
      </w:r>
      <w:r/>
    </w:p>
    <w:p>
      <w:pPr>
        <w:pStyle w:val="938"/>
        <w:jc w:val="center"/>
        <w:rPr>
          <w:b/>
          <w:bCs/>
          <w:color w:val="000000"/>
          <w:sz w:val="52"/>
          <w:szCs w:val="52"/>
          <w:highlight w:val="none"/>
        </w:rPr>
      </w:pPr>
      <w:r>
        <w:rPr>
          <w:b/>
          <w:bCs/>
          <w:color w:val="000000"/>
          <w:sz w:val="52"/>
          <w:szCs w:val="52"/>
          <w:highlight w:val="none"/>
        </w:rPr>
      </w:r>
      <w:r/>
    </w:p>
    <w:p>
      <w:pPr>
        <w:pStyle w:val="938"/>
        <w:jc w:val="center"/>
        <w:rPr>
          <w:b/>
          <w:bCs/>
          <w:color w:val="000000"/>
          <w:sz w:val="52"/>
          <w:szCs w:val="52"/>
          <w:highlight w:val="none"/>
        </w:rPr>
      </w:pPr>
      <w:r>
        <w:rPr>
          <w:b/>
          <w:bCs/>
          <w:color w:val="000000"/>
          <w:sz w:val="52"/>
          <w:szCs w:val="52"/>
          <w:highlight w:val="none"/>
        </w:rPr>
      </w:r>
      <w:r/>
    </w:p>
    <w:p>
      <w:pPr>
        <w:pStyle w:val="938"/>
        <w:jc w:val="center"/>
        <w:rPr>
          <w:b/>
          <w:bCs/>
          <w:color w:val="000000"/>
          <w:sz w:val="52"/>
          <w:szCs w:val="52"/>
          <w:highlight w:val="none"/>
        </w:rPr>
      </w:pPr>
      <w:r>
        <w:rPr>
          <w:b/>
          <w:bCs/>
          <w:color w:val="000000"/>
          <w:sz w:val="52"/>
          <w:szCs w:val="52"/>
          <w:highlight w:val="none"/>
        </w:rPr>
        <w:t xml:space="preserve">目</w:t>
      </w:r>
      <w:r>
        <w:rPr>
          <w:rFonts w:hint="eastAsia"/>
          <w:b/>
          <w:bCs/>
          <w:color w:val="000000"/>
          <w:sz w:val="52"/>
          <w:szCs w:val="52"/>
          <w:highlight w:val="none"/>
          <w:lang w:val="en-US" w:eastAsia="zh-CN"/>
        </w:rPr>
        <w:t xml:space="preserve">  </w:t>
      </w:r>
      <w:r>
        <w:rPr>
          <w:b/>
          <w:bCs/>
          <w:color w:val="000000"/>
          <w:sz w:val="52"/>
          <w:szCs w:val="52"/>
          <w:highlight w:val="none"/>
        </w:rPr>
        <w:t xml:space="preserve">录</w:t>
      </w:r>
      <w:r/>
    </w:p>
    <w:p>
      <w:pPr>
        <w:pStyle w:val="950"/>
        <w:jc w:val="left"/>
        <w:tabs>
          <w:tab w:val="right" w:pos="9071" w:leader="dot"/>
        </w:tabs>
        <w:rPr>
          <w:rFonts w:hint="eastAsia" w:ascii="宋体" w:hAnsi="宋体" w:eastAsia="宋体" w:cs="宋体"/>
          <w:b/>
          <w:bCs/>
          <w:color w:val="000000"/>
          <w:sz w:val="28"/>
          <w:szCs w:val="28"/>
          <w:highlight w:val="none"/>
          <w:lang w:eastAsia="zh-CN"/>
        </w:rPr>
      </w:pPr>
      <w:r>
        <w:rPr>
          <w:rFonts w:eastAsia="黑体"/>
          <w:bCs/>
          <w:color w:val="000000"/>
          <w:sz w:val="28"/>
          <w:szCs w:val="28"/>
          <w:highlight w:val="none"/>
        </w:rPr>
        <w:fldChar w:fldCharType="begin"/>
      </w:r>
      <w:r>
        <w:rPr>
          <w:rFonts w:eastAsia="黑体"/>
          <w:bCs/>
          <w:color w:val="000000"/>
          <w:sz w:val="28"/>
          <w:szCs w:val="28"/>
          <w:highlight w:val="none"/>
        </w:rPr>
        <w:instrText xml:space="preserve">TOC \o "1-1" \h \u </w:instrText>
      </w:r>
      <w:r>
        <w:rPr>
          <w:rFonts w:eastAsia="黑体"/>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_Toc8558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一、投标邀请函</w:t>
      </w:r>
      <w:r>
        <w:rPr>
          <w:rFonts w:hint="eastAsia" w:ascii="宋体" w:hAnsi="宋体" w:eastAsia="宋体" w:cs="宋体"/>
          <w:b/>
          <w:bCs/>
          <w:color w:val="000000"/>
          <w:sz w:val="28"/>
          <w:szCs w:val="28"/>
          <w:highlight w:val="none"/>
        </w:rPr>
        <w:fldChar w:fldCharType="end"/>
      </w:r>
      <w:r/>
    </w:p>
    <w:p>
      <w:pPr>
        <w:pStyle w:val="950"/>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_Toc1497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二、投标人须知</w:t>
      </w:r>
      <w:r>
        <w:rPr>
          <w:rFonts w:hint="eastAsia" w:ascii="宋体" w:hAnsi="宋体" w:eastAsia="宋体" w:cs="宋体"/>
          <w:b/>
          <w:bCs/>
          <w:color w:val="000000"/>
          <w:sz w:val="28"/>
          <w:szCs w:val="28"/>
          <w:highlight w:val="none"/>
        </w:rPr>
        <w:fldChar w:fldCharType="end"/>
      </w:r>
      <w:r/>
    </w:p>
    <w:p>
      <w:pPr>
        <w:pStyle w:val="950"/>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_Toc26068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三</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采购需求</w:t>
      </w:r>
      <w:r>
        <w:rPr>
          <w:rFonts w:hint="eastAsia" w:ascii="宋体" w:hAnsi="宋体" w:eastAsia="宋体" w:cs="宋体"/>
          <w:b/>
          <w:bCs/>
          <w:color w:val="000000"/>
          <w:sz w:val="28"/>
          <w:szCs w:val="28"/>
          <w:highlight w:val="none"/>
        </w:rPr>
        <w:fldChar w:fldCharType="end"/>
      </w:r>
      <w:r/>
    </w:p>
    <w:p>
      <w:pPr>
        <w:pStyle w:val="950"/>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_Toc24361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四、合同书(格式)</w:t>
      </w:r>
      <w:r>
        <w:rPr>
          <w:rFonts w:hint="eastAsia" w:ascii="宋体" w:hAnsi="宋体" w:eastAsia="宋体" w:cs="宋体"/>
          <w:b/>
          <w:bCs/>
          <w:color w:val="000000"/>
          <w:sz w:val="28"/>
          <w:szCs w:val="28"/>
          <w:highlight w:val="none"/>
        </w:rPr>
        <w:fldChar w:fldCharType="end"/>
      </w:r>
      <w:r/>
    </w:p>
    <w:p>
      <w:pPr>
        <w:pStyle w:val="950"/>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_Toc23582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en-US" w:eastAsia="zh-CN"/>
        </w:rPr>
        <w:t xml:space="preserve">五、附件</w:t>
      </w:r>
      <w:r>
        <w:rPr>
          <w:rFonts w:hint="eastAsia" w:ascii="宋体" w:hAnsi="宋体" w:eastAsia="宋体" w:cs="宋体"/>
          <w:b/>
          <w:bCs/>
          <w:color w:val="000000"/>
          <w:sz w:val="28"/>
          <w:szCs w:val="28"/>
          <w:highlight w:val="none"/>
        </w:rPr>
        <w:fldChar w:fldCharType="end"/>
      </w:r>
      <w:r/>
    </w:p>
    <w:p>
      <w:pPr>
        <w:pStyle w:val="950"/>
        <w:tabs>
          <w:tab w:val="right" w:pos="9071" w:leader="dot"/>
        </w:tabs>
        <w:rPr>
          <w:color w:val="000000"/>
          <w:highlight w:val="none"/>
        </w:rPr>
      </w:pPr>
      <w:r>
        <w:rPr>
          <w:rFonts w:eastAsia="黑体"/>
          <w:bCs/>
          <w:color w:val="000000"/>
          <w:szCs w:val="28"/>
          <w:highlight w:val="none"/>
        </w:rPr>
        <w:fldChar w:fldCharType="begin"/>
      </w:r>
      <w:r>
        <w:rPr>
          <w:rFonts w:eastAsia="黑体"/>
          <w:bCs/>
          <w:color w:val="000000"/>
          <w:szCs w:val="28"/>
          <w:highlight w:val="none"/>
        </w:rPr>
        <w:instrText xml:space="preserve"> HYPERLINK \l _Toc18957 </w:instrText>
      </w:r>
      <w:r>
        <w:rPr>
          <w:rFonts w:eastAsia="黑体"/>
          <w:bCs/>
          <w:color w:val="000000"/>
          <w:szCs w:val="28"/>
          <w:highlight w:val="none"/>
        </w:rPr>
        <w:fldChar w:fldCharType="separate"/>
      </w: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pStyle w:val="925"/>
        <w:rPr>
          <w:color w:val="000000"/>
          <w:highlight w:val="none"/>
        </w:rPr>
      </w:pPr>
      <w:r>
        <w:rPr>
          <w:color w:val="000000"/>
          <w:highlight w:val="none"/>
        </w:rPr>
      </w:r>
      <w:r/>
    </w:p>
    <w:p>
      <w:pPr>
        <w:rPr>
          <w:rFonts w:hint="eastAsia" w:eastAsia="黑体"/>
          <w:bCs/>
          <w:color w:val="000000"/>
          <w:sz w:val="28"/>
          <w:szCs w:val="28"/>
          <w:highlight w:val="none"/>
        </w:rPr>
      </w:pPr>
      <w:r>
        <w:rPr>
          <w:rFonts w:hint="eastAsia" w:eastAsia="黑体"/>
          <w:bCs/>
          <w:color w:val="000000"/>
          <w:sz w:val="28"/>
          <w:szCs w:val="28"/>
          <w:highlight w:val="none"/>
        </w:rPr>
      </w:r>
      <w:r/>
    </w:p>
    <w:p>
      <w:pPr>
        <w:pStyle w:val="1180"/>
        <w:rPr>
          <w:rFonts w:hint="eastAsia"/>
          <w:color w:val="000000"/>
          <w:highlight w:val="none"/>
        </w:rPr>
      </w:pPr>
      <w:r>
        <w:rPr>
          <w:rFonts w:hint="eastAsia"/>
          <w:color w:val="000000"/>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hint="eastAsia" w:eastAsia="黑体"/>
          <w:color w:val="000000"/>
          <w:sz w:val="36"/>
          <w:szCs w:val="36"/>
          <w:highlight w:val="none"/>
        </w:rPr>
      </w:pPr>
      <w:r>
        <w:rPr>
          <w:rFonts w:hint="eastAsia" w:eastAsia="黑体"/>
          <w:color w:val="000000"/>
          <w:sz w:val="36"/>
          <w:szCs w:val="36"/>
          <w:highlight w:val="none"/>
        </w:rPr>
      </w:r>
      <w:r/>
    </w:p>
    <w:p>
      <w:pPr>
        <w:jc w:val="center"/>
        <w:rPr>
          <w:rFonts w:hint="eastAsia" w:eastAsia="黑体"/>
          <w:color w:val="000000"/>
          <w:sz w:val="36"/>
          <w:szCs w:val="36"/>
          <w:highlight w:val="none"/>
        </w:rPr>
      </w:pPr>
      <w:r/>
      <w:bookmarkStart w:id="20" w:name="_Toc8558"/>
      <w:r>
        <w:rPr>
          <w:rStyle w:val="905"/>
          <w:color w:val="000000"/>
          <w:highlight w:val="none"/>
        </w:rPr>
        <w:t xml:space="preserve">一、投标邀请函</w:t>
      </w:r>
      <w:bookmarkEnd w:id="20"/>
      <w:r/>
      <w:r/>
    </w:p>
    <w:p>
      <w:pPr>
        <w:ind w:firstLine="480"/>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受</w:t>
      </w:r>
      <w:r>
        <w:rPr>
          <w:rFonts w:hint="eastAsia" w:ascii="宋体" w:hAnsi="宋体" w:cs="Times New Roman"/>
          <w:bCs/>
          <w:color w:val="000000"/>
          <w:sz w:val="24"/>
          <w:szCs w:val="24"/>
          <w:highlight w:val="none"/>
          <w:lang w:eastAsia="zh-CN"/>
        </w:rPr>
        <w:t xml:space="preserve">无锡市梁溪区机关事务管理局</w:t>
      </w:r>
      <w:r>
        <w:rPr>
          <w:rFonts w:hint="eastAsia" w:ascii="宋体" w:hAnsi="宋体" w:eastAsia="宋体" w:cs="Times New Roman"/>
          <w:bCs/>
          <w:color w:val="000000"/>
          <w:sz w:val="24"/>
          <w:szCs w:val="24"/>
          <w:highlight w:val="none"/>
        </w:rPr>
        <w:t xml:space="preserve">的委托，对</w:t>
      </w:r>
      <w:r>
        <w:rPr>
          <w:rFonts w:hint="eastAsia" w:ascii="宋体" w:hAnsi="宋体" w:cs="Times New Roman"/>
          <w:bCs/>
          <w:color w:val="000000"/>
          <w:sz w:val="24"/>
          <w:szCs w:val="24"/>
          <w:highlight w:val="none"/>
          <w:lang w:eastAsia="zh-CN"/>
        </w:rPr>
        <w:t xml:space="preserve">2026年梁溪区机关食堂原材料（猪肉类）采购配送服务项目</w:t>
      </w:r>
      <w:r>
        <w:rPr>
          <w:rFonts w:hint="eastAsia" w:ascii="宋体" w:hAnsi="宋体" w:eastAsia="宋体" w:cs="Times New Roman"/>
          <w:bCs/>
          <w:color w:val="000000"/>
          <w:sz w:val="24"/>
          <w:szCs w:val="24"/>
          <w:highlight w:val="none"/>
        </w:rPr>
        <w:t xml:space="preserve">进行公开招标采购，欢迎符合相关条件的供应商参加投标并提请注意下列相关事项：</w:t>
      </w:r>
      <w:r/>
    </w:p>
    <w:p>
      <w:pPr>
        <w:ind w:left="-59" w:firstLine="480"/>
        <w:shd w:val="clear" w:color="auto" w:fill="auto"/>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p>
    <w:p>
      <w:pPr>
        <w:ind w:firstLine="480"/>
        <w:shd w:val="clear" w:color="auto" w:fill="auto"/>
        <w:widowControl/>
        <w:rPr>
          <w:rFonts w:hint="eastAsia" w:ascii="宋体" w:hAnsi="宋体" w:eastAsia="宋体" w:cs="宋体"/>
          <w:color w:val="000000"/>
          <w:sz w:val="24"/>
          <w:szCs w:val="24"/>
          <w:highlight w:val="none"/>
          <w:lang w:eastAsia="zh-CN"/>
        </w:rPr>
      </w:pPr>
      <w:r/>
      <w:bookmarkStart w:id="21" w:name="OLE_LINK8"/>
      <w:r>
        <w:rPr>
          <w:rFonts w:hint="eastAsia" w:ascii="宋体" w:hAnsi="宋体" w:eastAsia="宋体" w:cs="宋体"/>
          <w:color w:val="000000"/>
          <w:sz w:val="24"/>
          <w:szCs w:val="24"/>
          <w:highlight w:val="none"/>
        </w:rPr>
        <w:t xml:space="preserve">1.项目名称：</w:t>
      </w:r>
      <w:r>
        <w:rPr>
          <w:rFonts w:hint="eastAsia" w:ascii="宋体" w:hAnsi="宋体" w:cs="Times New Roman"/>
          <w:bCs/>
          <w:color w:val="000000"/>
          <w:sz w:val="24"/>
          <w:szCs w:val="24"/>
          <w:highlight w:val="none"/>
          <w:lang w:eastAsia="zh-CN"/>
        </w:rPr>
        <w:t xml:space="preserve">2026年梁溪区机关食堂原材料（猪肉类）采购配送服务项目</w:t>
      </w:r>
      <w:r/>
    </w:p>
    <w:p>
      <w:pPr>
        <w:ind w:firstLine="480"/>
        <w:jc w:val="left"/>
        <w:shd w:val="clear" w:color="auto" w:fill="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2.项目编号：JSZC-320213-YCTX-G2026-0017</w:t>
      </w:r>
      <w:r/>
    </w:p>
    <w:p>
      <w:pPr>
        <w:ind w:firstLine="480"/>
        <w:jc w:val="left"/>
        <w:spacing w:line="380" w:lineRule="exact"/>
        <w:widowControl/>
        <w:rPr>
          <w:rFonts w:ascii="宋体" w:hAnsi="宋体" w:cs="宋体"/>
          <w:bCs/>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s="宋体"/>
          <w:bCs/>
          <w:sz w:val="24"/>
          <w:szCs w:val="24"/>
          <w:highlight w:val="none"/>
        </w:rPr>
        <w:t xml:space="preserve">本项目</w:t>
      </w:r>
      <w:r>
        <w:rPr>
          <w:rFonts w:hint="eastAsia" w:ascii="宋体" w:hAnsi="宋体" w:cs="宋体"/>
          <w:b w:val="0"/>
          <w:bCs/>
          <w:sz w:val="24"/>
          <w:szCs w:val="24"/>
          <w:highlight w:val="none"/>
        </w:rPr>
        <w:t xml:space="preserve">采购</w:t>
      </w:r>
      <w:r>
        <w:rPr>
          <w:rFonts w:hint="eastAsia" w:ascii="宋体" w:hAnsi="宋体" w:cs="宋体"/>
          <w:b w:val="0"/>
          <w:bCs/>
          <w:sz w:val="24"/>
          <w:szCs w:val="24"/>
          <w:highlight w:val="none"/>
          <w:u w:val="none"/>
        </w:rPr>
        <w:t xml:space="preserve">预算为</w:t>
      </w:r>
      <w:r>
        <w:rPr>
          <w:rFonts w:hint="eastAsia" w:ascii="宋体" w:hAnsi="宋体" w:cs="宋体"/>
          <w:b/>
          <w:sz w:val="24"/>
          <w:szCs w:val="24"/>
          <w:highlight w:val="none"/>
          <w:u w:val="none"/>
          <w:lang w:val="en-US" w:eastAsia="zh-CN"/>
        </w:rPr>
        <w:t xml:space="preserve">103.31</w:t>
      </w:r>
      <w:r>
        <w:rPr>
          <w:rFonts w:hint="eastAsia" w:ascii="宋体" w:hAnsi="宋体" w:cs="宋体"/>
          <w:b/>
          <w:sz w:val="24"/>
          <w:szCs w:val="24"/>
          <w:highlight w:val="none"/>
          <w:u w:val="none"/>
        </w:rPr>
        <w:t xml:space="preserve">万元</w:t>
      </w:r>
      <w:r>
        <w:rPr>
          <w:rFonts w:hint="eastAsia" w:ascii="宋体" w:hAnsi="宋体" w:cs="宋体"/>
          <w:b/>
          <w:sz w:val="24"/>
          <w:szCs w:val="24"/>
          <w:highlight w:val="none"/>
          <w:u w:val="none"/>
          <w:lang w:eastAsia="zh-CN"/>
        </w:rPr>
        <w:t xml:space="preserve">，</w:t>
      </w:r>
      <w:r>
        <w:rPr>
          <w:rFonts w:hint="eastAsia" w:ascii="宋体" w:hAnsi="宋体" w:cs="宋体"/>
          <w:b w:val="0"/>
          <w:bCs/>
          <w:sz w:val="24"/>
          <w:szCs w:val="24"/>
          <w:highlight w:val="none"/>
          <w:u w:val="none"/>
          <w:lang w:val="en-US" w:eastAsia="zh-CN"/>
        </w:rPr>
        <w:t xml:space="preserve">最高限价为</w:t>
      </w:r>
      <w:r>
        <w:rPr>
          <w:rFonts w:hint="eastAsia" w:ascii="宋体" w:hAnsi="宋体" w:cs="宋体"/>
          <w:b/>
          <w:sz w:val="24"/>
          <w:szCs w:val="24"/>
          <w:highlight w:val="none"/>
          <w:u w:val="none"/>
          <w:lang w:val="en-US" w:eastAsia="zh-CN"/>
        </w:rPr>
        <w:t xml:space="preserve">103.31</w:t>
      </w:r>
      <w:r>
        <w:rPr>
          <w:rFonts w:hint="eastAsia" w:ascii="宋体" w:hAnsi="宋体" w:cs="宋体"/>
          <w:b/>
          <w:sz w:val="24"/>
          <w:szCs w:val="24"/>
          <w:highlight w:val="none"/>
          <w:u w:val="none"/>
        </w:rPr>
        <w:t xml:space="preserve">万元</w:t>
      </w:r>
      <w:r>
        <w:rPr>
          <w:rFonts w:hint="eastAsia" w:ascii="宋体" w:hAnsi="宋体" w:cs="宋体"/>
          <w:b/>
          <w:sz w:val="24"/>
          <w:szCs w:val="24"/>
          <w:highlight w:val="none"/>
          <w:u w:val="none"/>
          <w:lang w:eastAsia="zh-CN"/>
        </w:rPr>
        <w:t xml:space="preserve">，</w:t>
      </w:r>
      <w:r>
        <w:rPr>
          <w:rFonts w:hint="eastAsia" w:ascii="宋体" w:hAnsi="宋体" w:cs="宋体"/>
          <w:b/>
          <w:sz w:val="24"/>
          <w:szCs w:val="24"/>
          <w:highlight w:val="none"/>
        </w:rPr>
        <w:t xml:space="preserve">本项目报价采用优惠率（折扣率=1－优惠率）。</w:t>
      </w:r>
      <w:r>
        <w:rPr>
          <w:rFonts w:hint="eastAsia" w:ascii="宋体" w:hAnsi="宋体" w:cs="宋体"/>
          <w:b/>
          <w:sz w:val="24"/>
          <w:szCs w:val="24"/>
          <w:highlight w:val="none"/>
          <w:lang w:val="en-US" w:eastAsia="zh-CN"/>
        </w:rPr>
        <w:t xml:space="preserve">本项目</w:t>
      </w:r>
      <w:r>
        <w:rPr>
          <w:rFonts w:hint="eastAsia" w:ascii="宋体" w:hAnsi="宋体" w:cs="宋体"/>
          <w:b/>
          <w:sz w:val="24"/>
          <w:szCs w:val="24"/>
          <w:highlight w:val="none"/>
        </w:rPr>
        <w:t xml:space="preserve">设最高折扣率：</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bCs/>
          <w:color w:val="auto"/>
          <w:sz w:val="24"/>
          <w:szCs w:val="24"/>
          <w:highlight w:val="none"/>
          <w:lang w:eastAsia="zh-CN"/>
        </w:rPr>
        <w:t xml:space="preserve">（即优惠率</w:t>
      </w:r>
      <w:r>
        <w:rPr>
          <w:rFonts w:hint="eastAsia" w:ascii="宋体" w:hAnsi="宋体" w:eastAsia="宋体" w:cs="Times New Roman"/>
          <w:b/>
          <w:bCs/>
          <w:color w:val="auto"/>
          <w:sz w:val="24"/>
          <w:szCs w:val="24"/>
          <w:highlight w:val="none"/>
          <w:lang w:val="en-US" w:eastAsia="zh-CN"/>
        </w:rPr>
        <w:t xml:space="preserve">≥0</w:t>
      </w:r>
      <w:r>
        <w:rPr>
          <w:rFonts w:hint="eastAsia" w:ascii="宋体" w:hAnsi="宋体" w:eastAsia="宋体" w:cs="Times New Roman"/>
          <w:b/>
          <w:bCs/>
          <w:color w:val="auto"/>
          <w:sz w:val="24"/>
          <w:szCs w:val="24"/>
          <w:highlight w:val="none"/>
          <w:lang w:eastAsia="zh-CN"/>
        </w:rPr>
        <w:t xml:space="preserve">%），</w:t>
      </w:r>
      <w:r>
        <w:rPr>
          <w:rFonts w:hint="eastAsia" w:ascii="宋体" w:hAnsi="宋体" w:cs="宋体"/>
          <w:b/>
          <w:sz w:val="24"/>
          <w:szCs w:val="24"/>
          <w:highlight w:val="none"/>
        </w:rPr>
        <w:t xml:space="preserve">投标供应商投标折扣率不得超过上述最高折扣率，否则按无效投标处理。注：所有</w:t>
      </w:r>
      <w:r>
        <w:rPr>
          <w:rFonts w:hint="eastAsia" w:ascii="宋体" w:hAnsi="宋体" w:cs="宋体"/>
          <w:b/>
          <w:sz w:val="24"/>
          <w:szCs w:val="24"/>
          <w:highlight w:val="none"/>
          <w:lang w:val="en-US" w:eastAsia="zh-CN"/>
        </w:rPr>
        <w:t xml:space="preserve">服务</w:t>
      </w:r>
      <w:r>
        <w:rPr>
          <w:rFonts w:hint="eastAsia" w:ascii="宋体" w:hAnsi="宋体" w:cs="宋体"/>
          <w:b/>
          <w:sz w:val="24"/>
          <w:szCs w:val="24"/>
          <w:highlight w:val="none"/>
        </w:rPr>
        <w:t xml:space="preserve">采用统一折扣率，投标供应商自行考虑价格平衡。</w:t>
      </w:r>
      <w:bookmarkStart w:id="107" w:name="_GoBack"/>
      <w:r/>
      <w:bookmarkEnd w:id="107"/>
      <w:r/>
      <w:r/>
    </w:p>
    <w:p>
      <w:pPr>
        <w:ind w:firstLine="480"/>
        <w:jc w:val="lef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.合同履约期限：</w:t>
      </w:r>
      <w:r>
        <w:rPr>
          <w:rFonts w:hint="eastAsia" w:ascii="宋体" w:hAnsi="宋体" w:eastAsia="宋体" w:cs="宋体"/>
          <w:color w:val="000000"/>
          <w:sz w:val="24"/>
          <w:szCs w:val="24"/>
          <w:highlight w:val="none"/>
          <w:lang w:val="en-US" w:eastAsia="zh-CN" w:bidi="ar"/>
        </w:rPr>
        <w:t xml:space="preserve">1年。(具体起始日期以合同签订日期为准)，若服务质量未达到采购方及考核要求的，采购方有权单方面解除合同。</w:t>
      </w:r>
      <w:r/>
    </w:p>
    <w:p>
      <w:pPr>
        <w:ind w:firstLine="480"/>
        <w:shd w:val="clear" w:color="auto" w:fill="auto"/>
        <w:widowControl/>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服务要求</w:t>
      </w:r>
      <w:r>
        <w:rPr>
          <w:rFonts w:hint="eastAsia" w:ascii="宋体" w:hAnsi="宋体" w:cs="Times New Roman"/>
          <w:b/>
          <w:bCs w:val="0"/>
          <w:color w:val="auto"/>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满足采购人要求。</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.采购方式：公开招标</w:t>
      </w:r>
      <w:r/>
    </w:p>
    <w:p>
      <w:pPr>
        <w:ind w:firstLine="480"/>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无锡市梁溪区机关事务管理局</w:t>
      </w:r>
      <w:r>
        <w:rPr>
          <w:rFonts w:hint="eastAsia" w:ascii="宋体" w:hAnsi="宋体" w:eastAsia="宋体" w:cs="宋体"/>
          <w:color w:val="000000"/>
          <w:sz w:val="24"/>
          <w:szCs w:val="24"/>
          <w:highlight w:val="none"/>
          <w:lang w:eastAsia="zh-CN"/>
        </w:rPr>
        <w:t xml:space="preserve">  </w:t>
      </w:r>
      <w:r/>
    </w:p>
    <w:p>
      <w:pPr>
        <w:ind w:firstLine="480"/>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本项目采购的标的对应的中小企业划分标准所属行业为：</w:t>
      </w:r>
      <w:r>
        <w:rPr>
          <w:rFonts w:hint="eastAsia" w:ascii="宋体" w:hAnsi="宋体" w:cs="宋体"/>
          <w:b/>
          <w:bCs/>
          <w:color w:val="000000"/>
          <w:sz w:val="24"/>
          <w:szCs w:val="24"/>
          <w:highlight w:val="none"/>
          <w:lang w:val="en-US" w:eastAsia="zh-CN"/>
        </w:rPr>
        <w:t xml:space="preserve">批发业</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9.本项目是否专门面向中小企业：</w:t>
      </w:r>
      <w:r>
        <w:rPr>
          <w:rFonts w:hint="eastAsia" w:ascii="宋体" w:hAnsi="宋体" w:eastAsia="宋体" w:cs="宋体"/>
          <w:b/>
          <w:bCs/>
          <w:color w:val="000000"/>
          <w:sz w:val="24"/>
          <w:szCs w:val="24"/>
          <w:highlight w:val="none"/>
          <w:lang w:val="en-US" w:eastAsia="zh-CN"/>
        </w:rPr>
        <w:t xml:space="preserve">是</w:t>
      </w:r>
      <w:r/>
    </w:p>
    <w:p>
      <w:pPr>
        <w:ind w:left="0" w:firstLine="480"/>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联合体投标。</w:t>
      </w:r>
      <w:bookmarkEnd w:id="21"/>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1.满足《中华人民共和国政府采购法》第二十二条规定；</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2.未被“信用中国”网站（www.creditchina.gov.cn）、中国政府采购网(www.ccgp.gov.cn)列入失信被执行人、重大税收违法案件当事人名单、政府采购严重违法失信行为记录名单；</w:t>
      </w:r>
      <w:r/>
    </w:p>
    <w:p>
      <w:pPr>
        <w:ind w:left="-59" w:firstLine="4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3.落实政府采购政策需满足的资格要求：</w:t>
      </w:r>
      <w:bookmarkStart w:id="22" w:name="OLE_LINK9"/>
      <w:r>
        <w:rPr>
          <w:rFonts w:hint="eastAsia" w:ascii="宋体" w:hAnsi="宋体" w:eastAsia="宋体" w:cs="Times New Roman"/>
          <w:color w:val="000000"/>
          <w:sz w:val="24"/>
          <w:szCs w:val="24"/>
          <w:highlight w:val="none"/>
        </w:rPr>
        <w:t xml:space="preserve">投标供应商应为中小微企业或残疾人福利性企业或监狱企业。</w:t>
      </w:r>
      <w:bookmarkEnd w:id="22"/>
      <w:r/>
      <w:r/>
    </w:p>
    <w:p>
      <w:pPr>
        <w:ind w:left="-59" w:firstLine="480"/>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4.本项目的特定资格要求：投标供应商须具备有效期内的</w:t>
      </w:r>
      <w:r>
        <w:rPr>
          <w:rFonts w:hint="eastAsia" w:ascii="宋体" w:hAnsi="宋体" w:eastAsia="宋体" w:cs="Times New Roman"/>
          <w:color w:val="000000"/>
          <w:sz w:val="24"/>
          <w:szCs w:val="24"/>
          <w:highlight w:val="none"/>
          <w:lang w:val="en-US" w:eastAsia="zh-CN"/>
        </w:rPr>
        <w:t xml:space="preserve">食品生产许可证或</w:t>
      </w:r>
      <w:r>
        <w:rPr>
          <w:rFonts w:hint="eastAsia" w:ascii="宋体" w:hAnsi="宋体" w:eastAsia="宋体" w:cs="Times New Roman"/>
          <w:color w:val="000000"/>
          <w:sz w:val="24"/>
          <w:szCs w:val="24"/>
          <w:highlight w:val="none"/>
        </w:rPr>
        <w:t xml:space="preserve">食品经营许可证</w:t>
      </w:r>
      <w:r>
        <w:rPr>
          <w:rFonts w:hint="eastAsia" w:ascii="宋体" w:hAnsi="宋体" w:eastAsia="宋体" w:cs="Times New Roman"/>
          <w:color w:val="000000"/>
          <w:sz w:val="24"/>
          <w:szCs w:val="24"/>
          <w:highlight w:val="none"/>
          <w:lang w:eastAsia="zh-CN"/>
        </w:rPr>
        <w:t xml:space="preserve">。</w:t>
      </w:r>
      <w:r/>
    </w:p>
    <w:p>
      <w:pPr>
        <w:ind w:left="0" w:firstLine="480"/>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2.办理“意源”CA数字证书和“方正”电子签章（办理地址：无锡市滨湖区观山路199号12号楼</w:t>
      </w:r>
      <w:r>
        <w:rPr>
          <w:rFonts w:hint="eastAsia" w:ascii="宋体" w:hAnsi="宋体" w:cs="Times New Roman"/>
          <w:color w:val="000000"/>
          <w:sz w:val="24"/>
          <w:szCs w:val="24"/>
          <w:highlight w:val="none"/>
          <w:lang w:val="en-US" w:eastAsia="zh-CN"/>
        </w:rPr>
        <w:t xml:space="preserve">一楼大厅</w:t>
      </w:r>
      <w:r>
        <w:rPr>
          <w:rFonts w:hint="eastAsia" w:ascii="宋体" w:hAnsi="宋体" w:eastAsia="宋体" w:cs="Times New Roman"/>
          <w:color w:val="000000"/>
          <w:sz w:val="24"/>
          <w:szCs w:val="24"/>
          <w:highlight w:val="none"/>
        </w:rPr>
        <w:t xml:space="preserve">），办理指南链接：http://jsxcmm.com/help/help.html。</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rPr>
        <w:t xml:space="preserve">CA驱动下载：</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技术支持QQ：田女士：3071474382 ；王先生：897651173。</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p>
    <w:p>
      <w:pPr>
        <w:ind w:firstLine="480"/>
        <w:jc w:val="left"/>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将以电话咨询、电子邮箱等方式开展线上不见面答疑服务。截止</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日10:00前，</w:t>
      </w:r>
      <w:r>
        <w:rPr>
          <w:rFonts w:hint="eastAsia" w:ascii="宋体" w:hAnsi="宋体" w:eastAsia="宋体" w:cs="Times New Roman"/>
          <w:bCs/>
          <w:color w:val="000000"/>
          <w:sz w:val="24"/>
          <w:szCs w:val="24"/>
          <w:highlight w:val="none"/>
        </w:rPr>
        <w:t xml:space="preserve">有关单位对于招标文件的相关事项如有疑问可通过上述方式咨询；</w:t>
      </w:r>
      <w:r>
        <w:rPr>
          <w:rFonts w:hint="eastAsia" w:ascii="宋体" w:hAnsi="宋体" w:eastAsia="宋体" w:cs="Times New Roman"/>
          <w:color w:val="000000"/>
          <w:sz w:val="24"/>
          <w:szCs w:val="24"/>
          <w:highlight w:val="none"/>
        </w:rPr>
        <w:t xml:space="preserve">投标人如有需要对招标文件要求澄清的问题，请以电子邮箱形式</w:t>
      </w:r>
      <w:r>
        <w:rPr>
          <w:rFonts w:hint="eastAsia" w:ascii="宋体" w:hAnsi="宋体" w:eastAsia="宋体" w:cs="Times New Roman"/>
          <w:b/>
          <w:bCs/>
          <w:color w:val="000000"/>
          <w:sz w:val="24"/>
          <w:szCs w:val="24"/>
          <w:highlight w:val="none"/>
        </w:rPr>
        <w:t xml:space="preserve">（必须加盖投标人公章，也请务必留下联系方式，以便回复）</w:t>
      </w:r>
      <w:r>
        <w:rPr>
          <w:rFonts w:hint="eastAsia" w:ascii="宋体" w:hAnsi="宋体" w:eastAsia="宋体" w:cs="Times New Roman"/>
          <w:color w:val="000000"/>
          <w:sz w:val="24"/>
          <w:szCs w:val="24"/>
          <w:highlight w:val="none"/>
        </w:rPr>
        <w:t xml:space="preserve">提出“</w:t>
      </w:r>
      <w:r>
        <w:rPr>
          <w:rFonts w:hint="eastAsia" w:ascii="宋体" w:hAnsi="宋体" w:cs="Times New Roman"/>
          <w:bCs/>
          <w:color w:val="000000"/>
          <w:sz w:val="24"/>
          <w:szCs w:val="24"/>
          <w:highlight w:val="none"/>
          <w:lang w:eastAsia="zh-CN"/>
        </w:rPr>
        <w:t xml:space="preserve">2026年梁溪区机关食堂原材料（猪肉类）采购配送服务项目</w:t>
      </w:r>
      <w:r>
        <w:rPr>
          <w:rFonts w:hint="eastAsia" w:ascii="宋体" w:hAnsi="宋体" w:eastAsia="宋体" w:cs="Times New Roman"/>
          <w:color w:val="000000"/>
          <w:sz w:val="24"/>
          <w:szCs w:val="24"/>
          <w:highlight w:val="none"/>
        </w:rPr>
        <w:t xml:space="preserve">需澄清问题”</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color w:val="000000"/>
          <w:sz w:val="24"/>
          <w:szCs w:val="24"/>
          <w:highlight w:val="none"/>
        </w:rPr>
        <w:t xml:space="preserve">并于答疑</w:t>
      </w:r>
      <w:r>
        <w:rPr>
          <w:rFonts w:hint="eastAsia" w:ascii="宋体" w:hAnsi="宋体" w:eastAsia="宋体" w:cs="Times New Roman"/>
          <w:bCs/>
          <w:color w:val="000000"/>
          <w:sz w:val="24"/>
          <w:szCs w:val="24"/>
          <w:highlight w:val="none"/>
        </w:rPr>
        <w:t xml:space="preserve">截止时间前</w:t>
      </w:r>
      <w:r>
        <w:rPr>
          <w:rFonts w:hint="eastAsia" w:ascii="宋体" w:hAnsi="宋体" w:eastAsia="宋体" w:cs="Times New Roman"/>
          <w:bCs/>
          <w:color w:val="000000"/>
          <w:sz w:val="24"/>
          <w:szCs w:val="24"/>
          <w:highlight w:val="none"/>
          <w:lang w:eastAsia="zh-CN"/>
        </w:rPr>
        <w:t xml:space="preserve">通过邮</w:t>
      </w:r>
      <w:r>
        <w:rPr>
          <w:rFonts w:hint="eastAsia" w:ascii="宋体" w:hAnsi="宋体" w:eastAsia="宋体" w:cs="Times New Roman"/>
          <w:color w:val="000000"/>
          <w:sz w:val="24"/>
          <w:szCs w:val="24"/>
          <w:highlight w:val="none"/>
        </w:rPr>
        <w:t xml:space="preserve">箱发送（</w:t>
      </w:r>
      <w:r>
        <w:rPr>
          <w:rFonts w:hint="eastAsia" w:ascii="宋体" w:hAnsi="宋体" w:cs="Times New Roman"/>
          <w:color w:val="000000"/>
          <w:sz w:val="24"/>
          <w:szCs w:val="24"/>
          <w:highlight w:val="none"/>
          <w:lang w:val="en-US" w:eastAsia="zh-CN"/>
        </w:rPr>
        <w:t xml:space="preserve">Tianxiang1586.163.</w:t>
      </w:r>
      <w:r>
        <w:rPr>
          <w:rFonts w:hint="eastAsia" w:ascii="宋体" w:hAnsi="宋体" w:eastAsia="宋体" w:cs="Times New Roman"/>
          <w:color w:val="000000"/>
          <w:sz w:val="24"/>
          <w:szCs w:val="24"/>
          <w:highlight w:val="none"/>
        </w:rPr>
        <w:t xml:space="preserve">com）给项目联系人</w:t>
      </w:r>
      <w:r>
        <w:rPr>
          <w:rFonts w:hint="eastAsia" w:ascii="宋体" w:hAnsi="宋体" w:eastAsia="宋体" w:cs="Times New Roman"/>
          <w:bCs/>
          <w:color w:val="000000"/>
          <w:sz w:val="24"/>
          <w:szCs w:val="24"/>
          <w:highlight w:val="none"/>
        </w:rPr>
        <w:t xml:space="preserve">。若未在法定时间内提出澄清，由此造成的损失及风险由投标人自行承担。</w:t>
      </w:r>
      <w:r/>
    </w:p>
    <w:p>
      <w:pPr>
        <w:ind w:firstLine="480"/>
        <w:jc w:val="left"/>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p>
    <w:p>
      <w:pPr>
        <w:ind w:firstLine="480"/>
        <w:jc w:val="left"/>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w:t>
      </w:r>
      <w:r>
        <w:rPr>
          <w:rFonts w:hint="eastAsia" w:ascii="黑体" w:hAnsi="黑体" w:eastAsia="黑体" w:cs="宋体"/>
          <w:color w:val="000000"/>
          <w:sz w:val="24"/>
          <w:szCs w:val="24"/>
          <w:highlight w:val="none"/>
          <w:lang w:val="en-US" w:eastAsia="zh-CN"/>
        </w:rPr>
        <w:t xml:space="preserve">政务</w:t>
      </w:r>
      <w:r>
        <w:rPr>
          <w:rFonts w:hint="eastAsia" w:ascii="黑体" w:hAnsi="黑体" w:eastAsia="黑体" w:cs="宋体"/>
          <w:color w:val="000000"/>
          <w:sz w:val="24"/>
          <w:szCs w:val="24"/>
          <w:highlight w:val="none"/>
        </w:rPr>
        <w:t xml:space="preserve">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投标截止时间（网上投标截止时间苏采云投标客户端投标）：</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13</w:t>
      </w:r>
      <w:r>
        <w:rPr>
          <w:rFonts w:hint="eastAsia" w:ascii="宋体" w:hAnsi="宋体" w:eastAsia="宋体" w:cs="Times New Roman"/>
          <w:bCs/>
          <w:color w:val="000000"/>
          <w:sz w:val="24"/>
          <w:szCs w:val="24"/>
          <w:highlight w:val="none"/>
        </w:rPr>
        <w:t xml:space="preserve">:30</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投标截止时间后的投标文件恕不接受</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开标时间（网上投标解密时间）：</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日</w:t>
      </w:r>
      <w:r>
        <w:rPr>
          <w:rFonts w:hint="eastAsia" w:ascii="宋体" w:hAnsi="宋体" w:eastAsia="宋体" w:cs="Times New Roman"/>
          <w:color w:val="000000"/>
          <w:sz w:val="24"/>
          <w:szCs w:val="24"/>
          <w:highlight w:val="none"/>
        </w:rPr>
        <w:t xml:space="preserve">开启解密后半小时。</w:t>
      </w:r>
      <w:r/>
    </w:p>
    <w:p>
      <w:pPr>
        <w:ind w:firstLine="480"/>
        <w:spacing w:line="360" w:lineRule="auto"/>
        <w:rPr>
          <w:rFonts w:hint="eastAsia" w:hAnsi="宋体" w:cs="宋体"/>
          <w:b w:val="0"/>
          <w:bCs w:val="0"/>
          <w:color w:val="000000" w:themeColor="text1"/>
          <w:sz w:val="24"/>
          <w:highlight w:val="none"/>
          <w14:textFill>
            <w14:solidFill>
              <w14:schemeClr w14:val="tx1"/>
            </w14:solidFill>
          </w14:textFill>
        </w:rPr>
      </w:pPr>
      <w:r>
        <w:rPr>
          <w:rFonts w:hint="eastAsia" w:ascii="宋体" w:hAnsi="宋体" w:eastAsia="宋体" w:cs="Times New Roman"/>
          <w:color w:val="000000"/>
          <w:sz w:val="24"/>
          <w:szCs w:val="24"/>
          <w:highlight w:val="none"/>
        </w:rPr>
        <w:t xml:space="preserve">投标及开标地点：</w:t>
      </w:r>
      <w:r>
        <w:rPr>
          <w:rFonts w:hint="eastAsia" w:hAnsi="宋体" w:cs="宋体"/>
          <w:b w:val="0"/>
          <w:bCs w:val="0"/>
          <w:color w:val="000000" w:themeColor="text1"/>
          <w:sz w:val="24"/>
          <w:highlight w:val="none"/>
          <w:shd w:val="clear" w:color="auto" w:fill="ffffff"/>
          <w14:textFill>
            <w14:solidFill>
              <w14:schemeClr w14:val="tx1"/>
            </w14:solidFill>
          </w14:textFill>
        </w:rPr>
        <w:t xml:space="preserve">江苏省政府采购（苏采云）平台投标，线上不见面开标。</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定标时间：评标结束</w:t>
      </w:r>
      <w:r/>
    </w:p>
    <w:p>
      <w:pPr>
        <w:ind w:firstLine="480"/>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color w:val="000000"/>
          <w:sz w:val="24"/>
          <w:szCs w:val="24"/>
          <w:highlight w:val="none"/>
          <w:lang w:eastAsia="zh-CN"/>
        </w:rPr>
        <w:t xml:space="preserve">；</w:t>
      </w:r>
      <w:r/>
    </w:p>
    <w:p>
      <w:pPr>
        <w:ind w:firstLine="480"/>
        <w:rPr>
          <w:rFonts w:hint="eastAsia"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（七）投标文件份数：</w:t>
      </w:r>
      <w:r>
        <w:rPr>
          <w:rFonts w:hint="eastAsia" w:ascii="宋体" w:hAnsi="宋体" w:eastAsia="宋体" w:cs="Times New Roman"/>
          <w:bCs/>
          <w:color w:val="000000"/>
          <w:sz w:val="24"/>
          <w:szCs w:val="24"/>
          <w:highlight w:val="none"/>
        </w:rPr>
        <w:t xml:space="preserve">请按</w:t>
      </w:r>
      <w:r>
        <w:rPr>
          <w:rFonts w:hint="eastAsia" w:ascii="宋体" w:hAnsi="宋体" w:eastAsia="宋体" w:cs="Times New Roman"/>
          <w:bCs/>
          <w:color w:val="000000"/>
          <w:sz w:val="24"/>
          <w:szCs w:val="24"/>
          <w:highlight w:val="none"/>
          <w:lang w:eastAsia="zh-CN"/>
        </w:rPr>
        <w:t xml:space="preserve">规定</w:t>
      </w:r>
      <w:r>
        <w:rPr>
          <w:rFonts w:hint="eastAsia" w:ascii="宋体" w:hAnsi="宋体" w:eastAsia="宋体" w:cs="Times New Roman"/>
          <w:bCs/>
          <w:color w:val="000000"/>
          <w:sz w:val="24"/>
          <w:szCs w:val="24"/>
          <w:highlight w:val="none"/>
        </w:rPr>
        <w:t xml:space="preserve">上传电子投标文件，不接收纸质投标文件。</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（八）投标有效期：开标之日起90天</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（九）</w:t>
      </w:r>
      <w:r>
        <w:rPr>
          <w:rFonts w:hint="eastAsia" w:ascii="黑体" w:hAnsi="黑体" w:eastAsia="黑体" w:cs="Times New Roman"/>
          <w:bCs/>
          <w:color w:val="000000"/>
          <w:sz w:val="24"/>
          <w:szCs w:val="24"/>
          <w:highlight w:val="none"/>
          <w:lang w:eastAsia="zh-CN"/>
        </w:rPr>
        <w:t xml:space="preserve">其他</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 购 人：</w:t>
      </w:r>
      <w:r>
        <w:rPr>
          <w:rFonts w:hint="eastAsia" w:ascii="宋体" w:hAnsi="宋体" w:cs="宋体"/>
          <w:color w:val="000000"/>
          <w:sz w:val="24"/>
          <w:szCs w:val="24"/>
          <w:highlight w:val="none"/>
          <w:lang w:eastAsia="zh-CN"/>
        </w:rPr>
        <w:t xml:space="preserve">无锡市梁溪区机关事务管理局</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val="en-US" w:eastAsia="zh-CN"/>
        </w:rPr>
        <w:t xml:space="preserve">付娆</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联系电话：</w:t>
      </w:r>
      <w:r>
        <w:rPr>
          <w:rFonts w:hint="eastAsia" w:ascii="宋体" w:hAnsi="宋体" w:cs="Times New Roman"/>
          <w:bCs/>
          <w:color w:val="000000"/>
          <w:sz w:val="24"/>
          <w:szCs w:val="24"/>
          <w:highlight w:val="none"/>
          <w:lang w:val="en-US" w:eastAsia="zh-CN"/>
        </w:rPr>
        <w:t xml:space="preserve">0510-83158261</w:t>
      </w:r>
      <w:r/>
    </w:p>
    <w:p>
      <w:pPr>
        <w:ind w:firstLine="480"/>
        <w:rPr>
          <w:rFonts w:hint="eastAsia" w:ascii="黑体" w:hAnsi="黑体" w:eastAsia="黑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联系地址：</w:t>
      </w:r>
      <w:r>
        <w:rPr>
          <w:rFonts w:hint="eastAsia" w:ascii="宋体" w:hAnsi="宋体" w:eastAsia="宋体" w:cs="宋体"/>
          <w:sz w:val="24"/>
          <w:highlight w:val="none"/>
          <w:lang w:eastAsia="zh-CN"/>
        </w:rPr>
        <w:t xml:space="preserve">无锡市解放南路688号</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采购机构：</w:t>
      </w:r>
      <w:r>
        <w:rPr>
          <w:rFonts w:hint="eastAsia" w:ascii="宋体" w:hAnsi="宋体" w:eastAsia="宋体" w:cs="Times New Roman"/>
          <w:bCs/>
          <w:color w:val="000000"/>
          <w:sz w:val="24"/>
          <w:szCs w:val="24"/>
          <w:highlight w:val="none"/>
          <w:lang w:eastAsia="zh-CN"/>
        </w:rPr>
        <w:t xml:space="preserve">江苏天翔工程项目管理有限公司</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无锡市滨湖区楝泽路9-1号2层东；</w:t>
      </w:r>
      <w:r/>
    </w:p>
    <w:p>
      <w:pPr>
        <w:ind w:firstLine="480"/>
        <w:rPr>
          <w:rFonts w:hint="default"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rPr>
        <w:t xml:space="preserve">联系人：</w:t>
      </w:r>
      <w:r>
        <w:rPr>
          <w:rFonts w:hint="eastAsia" w:ascii="宋体" w:hAnsi="宋体" w:cs="Times New Roman"/>
          <w:bCs/>
          <w:color w:val="000000"/>
          <w:sz w:val="24"/>
          <w:szCs w:val="24"/>
          <w:highlight w:val="none"/>
          <w:lang w:val="en-US" w:eastAsia="zh-CN"/>
        </w:rPr>
        <w:t xml:space="preserve">王志刚、</w:t>
      </w:r>
      <w:r>
        <w:rPr>
          <w:rFonts w:hint="eastAsia" w:ascii="宋体" w:hAnsi="宋体" w:eastAsia="宋体" w:cs="Times New Roman"/>
          <w:bCs/>
          <w:color w:val="000000"/>
          <w:sz w:val="24"/>
          <w:szCs w:val="24"/>
          <w:highlight w:val="none"/>
          <w:lang w:val="en-US" w:eastAsia="zh-CN"/>
        </w:rPr>
        <w:t xml:space="preserve">张冬青</w:t>
      </w:r>
      <w:r/>
    </w:p>
    <w:p>
      <w:pPr>
        <w:ind w:firstLine="480"/>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电  话：</w:t>
      </w:r>
      <w:r>
        <w:rPr>
          <w:rFonts w:hint="eastAsia" w:ascii="宋体" w:hAnsi="宋体" w:cs="Times New Roman"/>
          <w:bCs/>
          <w:color w:val="000000"/>
          <w:sz w:val="24"/>
          <w:szCs w:val="24"/>
          <w:highlight w:val="none"/>
          <w:lang w:val="en-US" w:eastAsia="zh-CN"/>
        </w:rPr>
        <w:t xml:space="preserve">15261597319</w:t>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邮  编：2140</w:t>
      </w:r>
      <w:r>
        <w:rPr>
          <w:rFonts w:hint="eastAsia" w:ascii="宋体" w:hAnsi="宋体" w:eastAsia="宋体" w:cs="Times New Roman"/>
          <w:bCs/>
          <w:color w:val="000000"/>
          <w:sz w:val="24"/>
          <w:szCs w:val="24"/>
          <w:highlight w:val="none"/>
          <w:lang w:val="en-US" w:eastAsia="zh-CN"/>
        </w:rPr>
        <w:t xml:space="preserve">00  </w:t>
      </w:r>
      <w:r/>
    </w:p>
    <w:p>
      <w:pPr>
        <w:ind w:firstLine="480"/>
        <w:widowControl/>
        <w:rPr>
          <w:rFonts w:ascii="宋体" w:hAnsi="宋体" w:eastAsia="宋体" w:cs="宋体"/>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邮    箱：</w:t>
      </w:r>
      <w:r>
        <w:rPr>
          <w:rFonts w:hint="eastAsia" w:ascii="宋体" w:hAnsi="宋体" w:cs="Times New Roman"/>
          <w:color w:val="000000"/>
          <w:sz w:val="24"/>
          <w:szCs w:val="24"/>
          <w:highlight w:val="none"/>
          <w:lang w:val="en-US" w:eastAsia="zh-CN"/>
        </w:rPr>
        <w:t xml:space="preserve">Tianxiang1586.163.</w:t>
      </w:r>
      <w:r>
        <w:rPr>
          <w:rFonts w:hint="eastAsia" w:ascii="宋体" w:hAnsi="宋体" w:eastAsia="宋体" w:cs="Times New Roman"/>
          <w:color w:val="000000"/>
          <w:sz w:val="24"/>
          <w:szCs w:val="24"/>
          <w:highlight w:val="none"/>
        </w:rPr>
        <w:t xml:space="preserve">com</w:t>
      </w:r>
      <w:r>
        <w:rPr>
          <w:rFonts w:hint="eastAsia" w:ascii="宋体" w:hAnsi="宋体" w:eastAsia="宋体" w:cs="Times New Roman"/>
          <w:bCs/>
          <w:color w:val="000000"/>
          <w:sz w:val="24"/>
          <w:szCs w:val="24"/>
          <w:highlight w:val="none"/>
          <w:lang w:val="en-US" w:eastAsia="zh-CN"/>
        </w:rPr>
        <w:t xml:space="preserve">                                                          </w:t>
      </w:r>
      <w:r/>
    </w:p>
    <w:p>
      <w:pPr>
        <w:jc w:val="center"/>
        <w:rPr>
          <w:rStyle w:val="905"/>
          <w:rFonts w:cs="Times New Roman"/>
          <w:color w:val="000000"/>
          <w:highlight w:val="none"/>
        </w:rPr>
      </w:pPr>
      <w:r/>
      <w:bookmarkStart w:id="23" w:name="_Toc1497"/>
      <w:r>
        <w:rPr>
          <w:rStyle w:val="905"/>
          <w:rFonts w:cs="Times New Roman"/>
          <w:color w:val="000000"/>
          <w:highlight w:val="none"/>
        </w:rPr>
        <w:t xml:space="preserve">二、投标人须知</w:t>
      </w:r>
      <w:bookmarkEnd w:id="23"/>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(一)遵循原则：</w:t>
      </w:r>
      <w:r/>
    </w:p>
    <w:p>
      <w:pPr>
        <w:ind w:firstLine="480"/>
        <w:rPr>
          <w:rFonts w:ascii="Times New Roman" w:hAnsi="Times New Roman" w:eastAsia="黑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公开透明原则、公平竞争原则、公正原则和诚实信用原则。</w:t>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(二)招标文件：</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1．招标文件包括本文件目录所列全部内容，投标人应仔细阅读，并在投标文件中充分响应招标文件的所有要求。</w:t>
      </w:r>
      <w:r/>
    </w:p>
    <w:p>
      <w:pPr>
        <w:ind w:firstLine="480"/>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3．投标人一旦参加本项目投标，即表明承诺接受了本招标文件中的所有条件和规定。</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4．招标文件仅作为本次招投标使用。</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 招标文件中的“法定代表人”是指投标人的营业执照或相关部门的登记证明文件中的“法定代表人”或“负责人”。</w:t>
      </w:r>
      <w:r/>
    </w:p>
    <w:p>
      <w:pPr>
        <w:ind w:firstLine="36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(三)招标文件的解释：</w:t>
      </w:r>
      <w:r/>
    </w:p>
    <w:p>
      <w:pPr>
        <w:ind w:firstLine="480"/>
        <w:tabs>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本文件的最终解释权归</w:t>
      </w:r>
      <w:r>
        <w:rPr>
          <w:rFonts w:hint="eastAsia" w:ascii="宋体" w:hAnsi="宋体" w:eastAsia="宋体" w:cs="Times New Roman"/>
          <w:bCs/>
          <w:color w:val="000000"/>
          <w:sz w:val="24"/>
          <w:szCs w:val="24"/>
          <w:highlight w:val="none"/>
        </w:rPr>
        <w:t xml:space="preserve">采购人及</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(四)招标文件的补充或修正： </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可在投标截止时间15日前对招标文件进行必要的澄清或者修改，不足15日的，将顺延提交投标文件的截止时间。</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2．如需对招标文件进行澄清或修正，</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无锡市公共资源交易中心政府采购专栏、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对无效质疑不予受理。</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(五)投标文件的组成：</w:t>
      </w:r>
      <w:r/>
    </w:p>
    <w:p>
      <w:pPr>
        <w:pStyle w:val="1333"/>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lang w:eastAsia="zh-CN"/>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证明文件：</w:t>
      </w:r>
      <w:r/>
    </w:p>
    <w:p>
      <w:pPr>
        <w:ind w:firstLine="723"/>
        <w:spacing w:line="360" w:lineRule="auto"/>
        <w:tabs>
          <w:tab w:val="left" w:pos="420" w:leader="none"/>
          <w:tab w:val="left" w:pos="720" w:leader="none"/>
          <w:tab w:val="left" w:pos="1365" w:leader="none"/>
        </w:tabs>
        <w:rPr>
          <w:rFonts w:hint="eastAsia" w:hAnsi="宋体" w:cs="宋体"/>
          <w:b/>
          <w:bCs w:val="0"/>
          <w:color w:val="000000"/>
          <w:sz w:val="24"/>
          <w:highlight w:val="none"/>
        </w:rPr>
      </w:pPr>
      <w:r>
        <w:rPr>
          <w:rFonts w:hint="eastAsia" w:ascii="宋体" w:hAnsi="宋体" w:cs="宋体"/>
          <w:b/>
          <w:bCs w:val="0"/>
          <w:color w:val="000000"/>
          <w:sz w:val="24"/>
          <w:highlight w:val="none"/>
        </w:rPr>
        <w:t xml:space="preserve">1）资格、资信证明文件</w:t>
      </w:r>
      <w:r/>
    </w:p>
    <w:p>
      <w:pPr>
        <w:numPr>
          <w:ilvl w:val="0"/>
          <w:numId w:val="5"/>
        </w:num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关于资格的声明函；</w:t>
      </w:r>
      <w:r>
        <w:rPr>
          <w:rFonts w:hint="eastAsia" w:ascii="宋体" w:hAnsi="宋体" w:eastAsia="宋体" w:cs="宋体"/>
          <w:b/>
          <w:bCs/>
          <w:color w:val="000000"/>
          <w:sz w:val="24"/>
          <w:highlight w:val="none"/>
        </w:rPr>
        <w:t xml:space="preserve">（格式见附件）</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具有独立承担民事责任能力的投标</w:t>
      </w:r>
      <w:r>
        <w:rPr>
          <w:rFonts w:hint="eastAsia" w:ascii="宋体" w:hAnsi="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营业执照或相关部门的登记证明文件</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投标供应商须具备有效期内的</w:t>
      </w:r>
      <w:r>
        <w:rPr>
          <w:rFonts w:hint="eastAsia" w:ascii="宋体" w:hAnsi="宋体" w:cs="宋体"/>
          <w:bCs/>
          <w:color w:val="000000"/>
          <w:sz w:val="24"/>
          <w:highlight w:val="none"/>
          <w:lang w:val="en-US" w:eastAsia="zh-CN"/>
        </w:rPr>
        <w:t xml:space="preserve">食品生产许可证或</w:t>
      </w:r>
      <w:r>
        <w:rPr>
          <w:rFonts w:hint="eastAsia" w:ascii="宋体" w:hAnsi="宋体" w:eastAsia="宋体" w:cs="宋体"/>
          <w:bCs/>
          <w:color w:val="000000"/>
          <w:sz w:val="24"/>
          <w:highlight w:val="none"/>
        </w:rPr>
        <w:t xml:space="preserve">食品经营许可证</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b w:val="0"/>
          <w:bCs/>
          <w:color w:val="000000"/>
          <w:sz w:val="24"/>
          <w:highlight w:val="none"/>
        </w:rPr>
        <w:t xml:space="preserve">法定代表人亲自参与投标的除外，格式见附件</w:t>
      </w:r>
      <w:r>
        <w:rPr>
          <w:rFonts w:hint="eastAsia" w:ascii="宋体" w:hAnsi="宋体" w:eastAsia="宋体" w:cs="宋体"/>
          <w:bCs/>
          <w:color w:val="000000"/>
          <w:sz w:val="24"/>
          <w:highlight w:val="none"/>
        </w:rPr>
        <w:t xml:space="preserve">）</w:t>
      </w:r>
      <w:r>
        <w:rPr>
          <w:rFonts w:hint="eastAsia" w:ascii="宋体" w:hAnsi="宋体" w:eastAsia="宋体" w:cs="宋体"/>
          <w:b w:val="0"/>
          <w:bCs/>
          <w:color w:val="000000"/>
          <w:sz w:val="24"/>
          <w:szCs w:val="20"/>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w:t>
      </w:r>
      <w:r>
        <w:rPr>
          <w:rFonts w:hint="eastAsia" w:ascii="宋体" w:hAnsi="宋体" w:cs="宋体"/>
          <w:bCs/>
          <w:color w:val="000000"/>
          <w:sz w:val="24"/>
          <w:highlight w:val="none"/>
          <w:lang w:val="en-US" w:eastAsia="zh-CN"/>
        </w:rPr>
        <w:t xml:space="preserve">财务状况报表</w:t>
      </w:r>
      <w:r>
        <w:rPr>
          <w:rFonts w:hint="eastAsia" w:ascii="宋体" w:hAnsi="宋体" w:eastAsia="宋体" w:cs="宋体"/>
          <w:bCs/>
          <w:color w:val="000000"/>
          <w:sz w:val="24"/>
          <w:highlight w:val="none"/>
          <w:lang w:val="en-US" w:eastAsia="zh-CN"/>
        </w:rPr>
        <w:t xml:space="preserve">（资产负债表和利润表）或由会计师事务所出具的202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szCs w:val="20"/>
          <w:highlight w:val="none"/>
          <w:lang w:eastAsia="zh-CN"/>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0"/>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0"/>
          <w:highlight w:val="none"/>
        </w:rPr>
        <w:t xml:space="preserve">的投标供应商依法为其缴纳社会保险证明</w:t>
      </w:r>
      <w:r>
        <w:rPr>
          <w:rFonts w:hint="eastAsia" w:ascii="宋体" w:hAnsi="宋体" w:eastAsia="宋体" w:cs="宋体"/>
          <w:b w:val="0"/>
          <w:bCs/>
          <w:color w:val="000000"/>
          <w:sz w:val="24"/>
          <w:szCs w:val="20"/>
          <w:highlight w:val="none"/>
        </w:rPr>
        <w:t xml:space="preserve">（由相关主管部门出具，法定代表人亲自参加投标的除外；社保缴费证明必须提交带有社保部门</w:t>
      </w:r>
      <w:r>
        <w:rPr>
          <w:rFonts w:hint="eastAsia" w:ascii="宋体" w:hAnsi="宋体" w:cs="宋体"/>
          <w:b w:val="0"/>
          <w:bCs/>
          <w:color w:val="000000"/>
          <w:sz w:val="24"/>
          <w:szCs w:val="20"/>
          <w:highlight w:val="none"/>
          <w:lang w:eastAsia="zh-CN"/>
        </w:rPr>
        <w:t xml:space="preserve">公章</w:t>
      </w:r>
      <w:r>
        <w:rPr>
          <w:rFonts w:hint="eastAsia" w:ascii="宋体" w:hAnsi="宋体" w:eastAsia="宋体" w:cs="宋体"/>
          <w:b w:val="0"/>
          <w:bCs/>
          <w:color w:val="000000"/>
          <w:sz w:val="24"/>
          <w:szCs w:val="20"/>
          <w:highlight w:val="none"/>
        </w:rPr>
        <w:t xml:space="preserve">的或含有县</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区</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级及以上社保部门电子签章或带二维码验证的扫描件）</w:t>
      </w:r>
      <w:r>
        <w:rPr>
          <w:rFonts w:hint="eastAsia" w:ascii="宋体" w:hAnsi="宋体" w:eastAsia="宋体" w:cs="宋体"/>
          <w:b w:val="0"/>
          <w:bCs/>
          <w:color w:val="000000"/>
          <w:sz w:val="24"/>
          <w:szCs w:val="20"/>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szCs w:val="20"/>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0"/>
          <w:highlight w:val="none"/>
        </w:rPr>
        <w:t xml:space="preserve">的投标供应商依法为其缴纳社会保险证明</w:t>
      </w:r>
      <w:r>
        <w:rPr>
          <w:rFonts w:hint="eastAsia" w:ascii="宋体" w:hAnsi="宋体" w:eastAsia="宋体" w:cs="宋体"/>
          <w:b w:val="0"/>
          <w:bCs/>
          <w:color w:val="000000"/>
          <w:sz w:val="24"/>
          <w:szCs w:val="20"/>
          <w:highlight w:val="none"/>
        </w:rPr>
        <w:t xml:space="preserve">（由相关主管部门出具，法定代表人担任本项目的项目负责人的除外；社保缴费证明必须提交带有社保部门</w:t>
      </w:r>
      <w:r>
        <w:rPr>
          <w:rFonts w:hint="eastAsia" w:ascii="宋体" w:hAnsi="宋体" w:cs="宋体"/>
          <w:b w:val="0"/>
          <w:bCs/>
          <w:color w:val="000000"/>
          <w:sz w:val="24"/>
          <w:szCs w:val="20"/>
          <w:highlight w:val="none"/>
          <w:lang w:eastAsia="zh-CN"/>
        </w:rPr>
        <w:t xml:space="preserve">公章</w:t>
      </w:r>
      <w:r>
        <w:rPr>
          <w:rFonts w:hint="eastAsia" w:ascii="宋体" w:hAnsi="宋体" w:eastAsia="宋体" w:cs="宋体"/>
          <w:b w:val="0"/>
          <w:bCs/>
          <w:color w:val="000000"/>
          <w:sz w:val="24"/>
          <w:szCs w:val="20"/>
          <w:highlight w:val="none"/>
        </w:rPr>
        <w:t xml:space="preserve">的或含有县</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区</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级及以上社保部门电子签章或带二维码验证的扫描件）</w:t>
      </w:r>
      <w:r>
        <w:rPr>
          <w:rFonts w:hint="eastAsia" w:ascii="宋体" w:hAnsi="宋体" w:eastAsia="宋体" w:cs="宋体"/>
          <w:b w:val="0"/>
          <w:bCs/>
          <w:color w:val="000000"/>
          <w:sz w:val="24"/>
          <w:szCs w:val="20"/>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承诺书</w:t>
      </w:r>
      <w:r>
        <w:rPr>
          <w:rFonts w:hint="eastAsia" w:ascii="宋体" w:hAnsi="宋体" w:eastAsia="宋体" w:cs="宋体"/>
          <w:b w:val="0"/>
          <w:bCs/>
          <w:color w:val="000000"/>
          <w:sz w:val="24"/>
          <w:highlight w:val="none"/>
          <w:lang w:val="en-US" w:eastAsia="zh-CN"/>
        </w:rPr>
        <w:t xml:space="preserve">（格式见附件）；</w:t>
      </w:r>
      <w:r/>
    </w:p>
    <w:p>
      <w:pPr>
        <w:numPr>
          <w:ilvl w:val="0"/>
          <w:numId w:val="5"/>
        </w:numPr>
        <w:ind w:firstLine="480"/>
        <w:spacing w:line="360" w:lineRule="auto"/>
        <w:tabs>
          <w:tab w:val="left" w:pos="1276" w:leader="none"/>
        </w:tabs>
        <w:rPr>
          <w:rFonts w:hint="eastAsia" w:ascii="宋体" w:hAnsi="宋体" w:cs="宋体"/>
          <w:b w:val="0"/>
          <w:bCs/>
          <w:color w:val="000000"/>
          <w:sz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或其他可以</w:t>
      </w:r>
      <w:r>
        <w:rPr>
          <w:rFonts w:hint="eastAsia" w:ascii="宋体" w:hAnsi="宋体" w:cs="宋体"/>
          <w:b/>
          <w:color w:val="000000"/>
          <w:sz w:val="24"/>
          <w:highlight w:val="none"/>
        </w:rPr>
        <w:t xml:space="preserve">在中国大陆有效居留的许可证明。</w:t>
      </w:r>
      <w:r/>
    </w:p>
    <w:p>
      <w:pPr>
        <w:ind w:firstLine="790"/>
        <w:spacing w:line="360" w:lineRule="auto"/>
        <w:tabs>
          <w:tab w:val="left" w:pos="420" w:leader="none"/>
          <w:tab w:val="left" w:pos="720" w:leader="none"/>
          <w:tab w:val="left" w:pos="136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2）补充性文件</w:t>
      </w:r>
      <w:r/>
    </w:p>
    <w:p>
      <w:pPr>
        <w:numPr>
          <w:ilvl w:val="0"/>
          <w:numId w:val="6"/>
        </w:numPr>
        <w:ind w:firstLine="840"/>
        <w:spacing w:line="360" w:lineRule="auto"/>
        <w:tabs>
          <w:tab w:val="left" w:pos="360" w:leader="none"/>
          <w:tab w:val="left" w:pos="600" w:leader="none"/>
        </w:tabs>
        <w:rPr>
          <w:rFonts w:hint="eastAsia" w:ascii="宋体" w:hAnsi="宋体" w:eastAsia="宋体" w:cs="宋体"/>
          <w:bCs/>
          <w:sz w:val="24"/>
          <w:highlight w:val="none"/>
        </w:rPr>
      </w:pPr>
      <w:r>
        <w:rPr>
          <w:rFonts w:hint="eastAsia" w:hAnsi="宋体" w:cs="宋体"/>
          <w:bCs/>
          <w:color w:val="000000"/>
          <w:sz w:val="24"/>
          <w:highlight w:val="none"/>
        </w:rPr>
        <w:t xml:space="preserve">投标供应商认为必须提供的其他证明材料</w:t>
      </w: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如无其他证明材料，可注明“无”</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w:t>
      </w:r>
      <w:r>
        <w:rPr>
          <w:rFonts w:hint="eastAsia" w:ascii="宋体" w:hAnsi="宋体" w:eastAsia="宋体" w:cs="宋体"/>
          <w:sz w:val="24"/>
          <w:highlight w:val="none"/>
        </w:rPr>
        <w:t xml:space="preserve"> </w:t>
      </w:r>
      <w:r/>
    </w:p>
    <w:p>
      <w:pPr>
        <w:numPr>
          <w:ilvl w:val="0"/>
          <w:numId w:val="6"/>
        </w:numPr>
        <w:ind w:firstLine="840"/>
        <w:keepLines w:val="0"/>
        <w:keepNext w:val="0"/>
        <w:pageBreakBefore w:val="0"/>
        <w:spacing w:line="360" w:lineRule="auto"/>
        <w:widowControl/>
        <w:tabs>
          <w:tab w:val="left" w:pos="360" w:leader="none"/>
          <w:tab w:val="left" w:pos="600" w:leader="none"/>
        </w:tabs>
        <w:rPr>
          <w:rFonts w:hint="eastAsia" w:ascii="宋体" w:hAnsi="宋体" w:eastAsia="宋体" w:cs="宋体"/>
          <w:b w:val="0"/>
          <w:bCs/>
          <w:color w:val="000000"/>
          <w:sz w:val="24"/>
          <w:highlight w:val="none"/>
        </w:rPr>
        <w:outlineLvl w:val="9"/>
      </w:pPr>
      <w:r>
        <w:rPr>
          <w:rFonts w:hint="eastAsia" w:ascii="宋体" w:hAnsi="宋体" w:eastAsia="宋体" w:cs="宋体"/>
          <w:b w:val="0"/>
          <w:bCs/>
          <w:sz w:val="24"/>
          <w:highlight w:val="none"/>
        </w:rPr>
        <w:t xml:space="preserve">对应评分标准所需的其他证明材料。</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3</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开标一览表（格式见附件）</w:t>
      </w:r>
      <w:r>
        <w:rPr>
          <w:rFonts w:hint="eastAsia" w:ascii="宋体" w:hAnsi="宋体" w:eastAsia="宋体" w:cs="宋体"/>
          <w:b w:val="0"/>
          <w:bCs/>
          <w:color w:val="000000"/>
          <w:sz w:val="24"/>
          <w:highlight w:val="none"/>
          <w:lang w:eastAsia="zh-CN"/>
        </w:rPr>
        <w:t xml:space="preserve">；</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4</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val="en-US" w:eastAsia="zh-CN"/>
        </w:rPr>
        <w:t xml:space="preserve">投标偏离表</w:t>
      </w:r>
      <w:r>
        <w:rPr>
          <w:rFonts w:hint="eastAsia" w:ascii="宋体" w:hAnsi="宋体" w:eastAsia="宋体" w:cs="宋体"/>
          <w:b w:val="0"/>
          <w:bCs/>
          <w:color w:val="000000"/>
          <w:sz w:val="24"/>
          <w:highlight w:val="none"/>
        </w:rPr>
        <w:t xml:space="preserve">（格式见附件）</w:t>
      </w:r>
      <w:r>
        <w:rPr>
          <w:rFonts w:hint="eastAsia" w:ascii="宋体" w:hAnsi="宋体" w:eastAsia="宋体" w:cs="宋体"/>
          <w:b w:val="0"/>
          <w:bCs/>
          <w:color w:val="000000"/>
          <w:sz w:val="24"/>
          <w:highlight w:val="none"/>
          <w:lang w:eastAsia="zh-CN"/>
        </w:rPr>
        <w:t xml:space="preserve">；</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5</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eastAsia="zh-CN"/>
        </w:rPr>
        <w:t xml:space="preserve">其他</w:t>
      </w:r>
      <w:r>
        <w:rPr>
          <w:rFonts w:hint="eastAsia" w:ascii="宋体" w:hAnsi="宋体" w:eastAsia="宋体" w:cs="宋体"/>
          <w:b w:val="0"/>
          <w:bCs/>
          <w:color w:val="000000"/>
          <w:sz w:val="24"/>
          <w:highlight w:val="none"/>
        </w:rPr>
        <w:t xml:space="preserve">（投标供应商认为有必要提供的声明和文件，如有自拟并自行添加）</w:t>
      </w:r>
      <w:r/>
    </w:p>
    <w:p>
      <w:pPr>
        <w:ind w:firstLine="482"/>
        <w:spacing w:line="360" w:lineRule="auto"/>
        <w:shd w:val="clear" w:color="auto"/>
        <w:rPr>
          <w:rFonts w:hint="eastAsia"/>
          <w:highlight w:val="none"/>
          <w:lang w:val="en-US" w:eastAsia="zh-CN"/>
        </w:rPr>
      </w:pPr>
      <w:r>
        <w:rPr>
          <w:rFonts w:hint="eastAsia" w:hAnsi="宋体" w:cs="宋体"/>
          <w:b/>
          <w:color w:val="000000"/>
          <w:sz w:val="24"/>
          <w:highlight w:val="none"/>
        </w:rPr>
        <w:t xml:space="preserve">2、</w:t>
      </w:r>
      <w:r>
        <w:rPr>
          <w:rFonts w:hint="eastAsia" w:ascii="宋体" w:hAnsi="宋体"/>
          <w:b/>
          <w:bCs/>
          <w:color w:val="000000"/>
          <w:sz w:val="24"/>
          <w:szCs w:val="24"/>
          <w:highlight w:val="none"/>
        </w:rPr>
        <w:t xml:space="preserve"> 技术标部分</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服务方案</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详见评分标准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格式自拟并自行添加）</w:t>
      </w:r>
      <w:r/>
    </w:p>
    <w:p>
      <w:pPr>
        <w:ind w:firstLine="480"/>
        <w:tabs>
          <w:tab w:val="left" w:pos="52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ascii="黑体" w:hAnsi="宋体" w:eastAsia="黑体" w:cs="Times New Roman"/>
          <w:bCs/>
          <w:color w:val="000000"/>
          <w:sz w:val="24"/>
          <w:szCs w:val="24"/>
          <w:highlight w:val="none"/>
        </w:rPr>
        <w:t xml:space="preserve">(六)投标文件的要求：</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所有文件、往来函件均应使用简体中文(规格、型号辅助符号例外)。</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color w:val="000000"/>
          <w:sz w:val="24"/>
          <w:szCs w:val="24"/>
          <w:highlight w:val="none"/>
          <w:lang w:val="zh-CN"/>
        </w:rPr>
        <w:t xml:space="preserve">3</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lang w:val="zh-CN"/>
        </w:rPr>
        <w:t xml:space="preserve">如无特别说明，</w:t>
      </w:r>
      <w:r>
        <w:rPr>
          <w:rFonts w:ascii="宋体" w:hAnsi="宋体" w:eastAsia="宋体" w:cs="Times New Roman"/>
          <w:bCs/>
          <w:color w:val="000000"/>
          <w:sz w:val="24"/>
          <w:szCs w:val="24"/>
          <w:highlight w:val="none"/>
        </w:rPr>
        <w:t xml:space="preserve">投标人报价一律以人民币为投标结算货币，结算单位为“元”。</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投标文件格式部分，应由投标人按给定格式提供，不得更改。</w:t>
      </w:r>
      <w:r/>
    </w:p>
    <w:p>
      <w:pPr>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制作电子投标文件时，请正确关联对应页面，评委在相对应页面找不到相关联的文件，由此产生的后果由投标人自行承担。 </w:t>
      </w:r>
      <w:r/>
    </w:p>
    <w:p>
      <w:pPr>
        <w:ind w:firstLine="480"/>
        <w:keepLines w:val="0"/>
        <w:keepNext w:val="0"/>
        <w:pageBreakBefore w:val="0"/>
        <w:spacing w:line="360" w:lineRule="auto"/>
        <w:shd w:val="clear" w:color="auto"/>
        <w:widowControl w:val="off"/>
        <w:tabs>
          <w:tab w:val="left" w:pos="525" w:leader="none"/>
          <w:tab w:val="left" w:pos="1050" w:leader="none"/>
        </w:tabs>
        <w:rPr>
          <w:b w:val="0"/>
          <w:bCs w:val="0"/>
          <w:sz w:val="24"/>
          <w:szCs w:val="24"/>
          <w:highlight w:val="none"/>
        </w:rPr>
      </w:pPr>
      <w:r>
        <w:rPr>
          <w:rFonts w:hint="eastAsia" w:ascii="宋体" w:hAnsi="宋体" w:cs="Times New Roman"/>
          <w:b w:val="0"/>
          <w:bCs w:val="0"/>
          <w:sz w:val="24"/>
          <w:szCs w:val="24"/>
          <w:highlight w:val="none"/>
          <w:lang w:val="en-US" w:eastAsia="zh-CN" w:bidi="ar-SA"/>
        </w:rPr>
        <w:t xml:space="preserve">6</w:t>
      </w:r>
      <w:r>
        <w:rPr>
          <w:rFonts w:hint="eastAsia" w:ascii="宋体" w:hAnsi="宋体" w:eastAsia="宋体" w:cs="Times New Roman"/>
          <w:b w:val="0"/>
          <w:bCs w:val="0"/>
          <w:sz w:val="24"/>
          <w:szCs w:val="24"/>
          <w:highlight w:val="none"/>
          <w:lang w:val="zh-CN" w:eastAsia="zh-CN" w:bidi="ar-SA"/>
        </w:rPr>
        <w:t xml:space="preserve">．</w:t>
      </w:r>
      <w:r>
        <w:rPr>
          <w:b w:val="0"/>
          <w:bCs w:val="0"/>
          <w:sz w:val="24"/>
          <w:szCs w:val="24"/>
          <w:highlight w:val="none"/>
        </w:rPr>
        <w:t xml:space="preserve">投标费用自理。</w:t>
      </w:r>
      <w:r/>
    </w:p>
    <w:p>
      <w:pPr>
        <w:ind w:firstLine="482"/>
        <w:keepLines w:val="0"/>
        <w:keepNext w:val="0"/>
        <w:pageBreakBefore w:val="0"/>
        <w:spacing w:line="360" w:lineRule="auto"/>
        <w:shd w:val="clear" w:color="auto"/>
        <w:widowControl w:val="off"/>
        <w:tabs>
          <w:tab w:val="left" w:pos="525" w:leader="none"/>
          <w:tab w:val="left" w:pos="1050" w:leader="none"/>
        </w:tabs>
        <w:rPr>
          <w:rFonts w:hint="default"/>
          <w:b w:val="0"/>
          <w:bCs w:val="0"/>
          <w:highlight w:val="none"/>
          <w:lang w:val="en-US" w:eastAsia="zh-CN"/>
        </w:rPr>
      </w:pPr>
      <w:r>
        <w:rPr>
          <w:rFonts w:hint="eastAsia" w:ascii="宋体" w:hAnsi="宋体" w:cs="Times New Roman"/>
          <w:b w:val="0"/>
          <w:bCs w:val="0"/>
          <w:sz w:val="24"/>
          <w:szCs w:val="24"/>
          <w:highlight w:val="none"/>
          <w:lang w:val="en-US" w:eastAsia="zh-CN" w:bidi="ar-SA"/>
        </w:rPr>
        <w:t xml:space="preserve">7</w:t>
      </w:r>
      <w:r>
        <w:rPr>
          <w:rFonts w:hint="eastAsia" w:ascii="宋体" w:hAnsi="宋体" w:eastAsia="宋体" w:cs="Times New Roman"/>
          <w:b w:val="0"/>
          <w:bCs w:val="0"/>
          <w:sz w:val="24"/>
          <w:szCs w:val="24"/>
          <w:highlight w:val="none"/>
          <w:lang w:val="zh-CN" w:eastAsia="zh-CN" w:bidi="ar-SA"/>
        </w:rPr>
        <w:t xml:space="preserve">. </w:t>
      </w:r>
      <w:r>
        <w:rPr>
          <w:rFonts w:hint="eastAsia"/>
          <w:b w:val="0"/>
          <w:bCs w:val="0"/>
          <w:sz w:val="24"/>
          <w:szCs w:val="24"/>
          <w:highlight w:val="none"/>
          <w:lang w:eastAsia="zh-CN"/>
        </w:rPr>
        <w:t xml:space="preserve">投标供应商</w:t>
      </w:r>
      <w:r>
        <w:rPr>
          <w:rFonts w:hint="eastAsia"/>
          <w:b w:val="0"/>
          <w:bCs w:val="0"/>
          <w:sz w:val="24"/>
          <w:szCs w:val="24"/>
          <w:highlight w:val="none"/>
        </w:rPr>
        <w:t xml:space="preserve">在制作电子投标文件时，请正确关联到对应</w:t>
      </w:r>
      <w:r>
        <w:rPr>
          <w:rFonts w:hint="eastAsia"/>
          <w:b w:val="0"/>
          <w:bCs w:val="0"/>
          <w:sz w:val="24"/>
          <w:szCs w:val="24"/>
          <w:highlight w:val="none"/>
          <w:lang w:eastAsia="zh-CN"/>
        </w:rPr>
        <w:t xml:space="preserve">页</w:t>
      </w:r>
      <w:r>
        <w:rPr>
          <w:rFonts w:hint="eastAsia"/>
          <w:b w:val="0"/>
          <w:bCs w:val="0"/>
          <w:sz w:val="24"/>
          <w:szCs w:val="24"/>
          <w:highlight w:val="none"/>
          <w:lang w:val="en-US" w:eastAsia="zh-CN"/>
        </w:rPr>
        <w:t xml:space="preserve">面</w:t>
      </w:r>
      <w:r>
        <w:rPr>
          <w:rFonts w:hint="eastAsia"/>
          <w:b w:val="0"/>
          <w:bCs w:val="0"/>
          <w:sz w:val="24"/>
          <w:szCs w:val="24"/>
          <w:highlight w:val="none"/>
        </w:rPr>
        <w:t xml:space="preserve">，在评审过程中，评审专家如因在相对应页面找不到该相关联的文件，由此产生的后果由</w:t>
      </w:r>
      <w:r>
        <w:rPr>
          <w:rFonts w:hint="eastAsia"/>
          <w:b w:val="0"/>
          <w:bCs w:val="0"/>
          <w:sz w:val="24"/>
          <w:szCs w:val="24"/>
          <w:highlight w:val="none"/>
          <w:lang w:eastAsia="zh-CN"/>
        </w:rPr>
        <w:t xml:space="preserve">投标供应商</w:t>
      </w:r>
      <w:r>
        <w:rPr>
          <w:rFonts w:hint="eastAsia"/>
          <w:b w:val="0"/>
          <w:bCs w:val="0"/>
          <w:sz w:val="24"/>
          <w:szCs w:val="24"/>
          <w:highlight w:val="none"/>
        </w:rPr>
        <w:t xml:space="preserve">自行承担。</w:t>
      </w:r>
      <w:r/>
    </w:p>
    <w:p>
      <w:pPr>
        <w:ind w:firstLine="480"/>
        <w:tabs>
          <w:tab w:val="left" w:pos="525" w:leader="none"/>
        </w:tabs>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（七）网上投标</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w:t>
      </w:r>
      <w:r>
        <w:rPr>
          <w:rFonts w:hint="eastAsia" w:ascii="宋体" w:hAnsi="宋体" w:cs="宋体"/>
          <w:bCs/>
          <w:color w:val="000000"/>
          <w:sz w:val="24"/>
          <w:szCs w:val="24"/>
          <w:highlight w:val="none"/>
          <w:lang w:val="en-US" w:eastAsia="zh-CN"/>
        </w:rPr>
        <w:t xml:space="preserve">登录</w:t>
      </w:r>
      <w:r>
        <w:rPr>
          <w:rFonts w:hint="eastAsia" w:ascii="宋体" w:hAnsi="宋体" w:eastAsia="宋体" w:cs="宋体"/>
          <w:bCs/>
          <w:color w:val="000000"/>
          <w:sz w:val="24"/>
          <w:szCs w:val="24"/>
          <w:highlight w:val="none"/>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2.供应商应对CA数字证书妥善保管，如被他人盗用投标，后果自负。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p>
    <w:p>
      <w:pPr>
        <w:ind w:firstLine="482"/>
        <w:spacing w:line="360" w:lineRule="auto"/>
        <w:rPr>
          <w:rFonts w:hint="eastAsia" w:ascii="宋体" w:hAnsi="宋体" w:eastAsia="宋体" w:cs="宋体"/>
          <w:color w:val="000000"/>
          <w:sz w:val="3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numPr>
          <w:ilvl w:val="0"/>
          <w:numId w:val="7"/>
        </w:numPr>
        <w:ind w:left="600" w:firstLine="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．电子投标文件未按</w:t>
      </w:r>
      <w:r>
        <w:rPr>
          <w:rFonts w:hint="eastAsia" w:ascii="宋体" w:hAnsi="宋体"/>
          <w:bCs/>
          <w:color w:val="000000"/>
          <w:sz w:val="24"/>
          <w:highlight w:val="none"/>
          <w:lang w:val="en-US" w:eastAsia="zh-CN"/>
        </w:rPr>
        <w:t xml:space="preserve">招标</w:t>
      </w:r>
      <w:r>
        <w:rPr>
          <w:rFonts w:hint="eastAsia" w:ascii="宋体" w:hAnsi="宋体"/>
          <w:bCs/>
          <w:color w:val="000000"/>
          <w:sz w:val="24"/>
          <w:highlight w:val="none"/>
        </w:rPr>
        <w:t xml:space="preserve">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．评标委员会认为投标供应商的报价明显低于其他通过符合性审查</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rPr>
        <w:t xml:space="preserve">投标供应商报价，有可能影响产品质量或者不能诚信履约的，未能在合理的时间内（</w:t>
      </w:r>
      <w:r>
        <w:rPr>
          <w:rFonts w:hint="eastAsia" w:ascii="宋体" w:hAnsi="宋体"/>
          <w:sz w:val="24"/>
          <w:highlight w:val="none"/>
        </w:rPr>
        <w:t xml:space="preserve">自江苏省政府采购（苏采云）平台通知之时起一小时内</w:t>
      </w:r>
      <w:r>
        <w:rPr>
          <w:rFonts w:hint="eastAsia" w:ascii="宋体" w:hAnsi="宋体"/>
          <w:bCs/>
          <w:color w:val="000000"/>
          <w:sz w:val="24"/>
          <w:highlight w:val="none"/>
        </w:rPr>
        <w:t xml:space="preserve">）提交书面说明或相关证明材料</w:t>
      </w:r>
      <w:r>
        <w:rPr>
          <w:rFonts w:hint="eastAsia" w:ascii="宋体" w:hAnsi="宋体"/>
          <w:bCs/>
          <w:sz w:val="24"/>
          <w:highlight w:val="none"/>
        </w:rPr>
        <w:t xml:space="preserve">以证明其报价合理性</w:t>
      </w:r>
      <w:r>
        <w:rPr>
          <w:rFonts w:hint="eastAsia" w:ascii="宋体" w:hAnsi="宋体"/>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19</w:t>
      </w:r>
      <w:r>
        <w:rPr>
          <w:rFonts w:hint="eastAsia" w:ascii="宋体" w:hAnsi="宋体"/>
          <w:bCs/>
          <w:color w:val="000000"/>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29</w:t>
      </w:r>
      <w:r>
        <w:rPr>
          <w:rFonts w:hint="eastAsia" w:ascii="宋体" w:hAnsi="宋体"/>
          <w:bCs/>
          <w:color w:val="000000"/>
          <w:sz w:val="24"/>
          <w:highlight w:val="none"/>
        </w:rPr>
        <w:t xml:space="preserve">.电子投标文件与采购文件要求格式不一致而无法导入计算机评标系统；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启用投标文件电子文本的项目，投标人因自身原因造成投标文件电子文本无法导入应急开评标系统的。</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九</w:t>
      </w:r>
      <w:r>
        <w:rPr>
          <w:rFonts w:ascii="Times New Roman" w:hAnsi="Times New Roman" w:eastAsia="黑体" w:cs="Times New Roman"/>
          <w:bCs/>
          <w:color w:val="000000"/>
          <w:sz w:val="24"/>
          <w:szCs w:val="24"/>
          <w:highlight w:val="none"/>
        </w:rPr>
        <w:t xml:space="preserve">)开标、评标：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所有投标单位在招标文件规定的时间内解密各自投标文件。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3.投标文件的审查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Times New Roman" w:hAnsi="Times New Roman" w:eastAsia="宋体" w:cs="Times New Roman"/>
          <w:color w:val="000000"/>
          <w:highlight w:val="none"/>
        </w:rPr>
        <w:t xml:space="preserve"> </w:t>
      </w:r>
      <w:r>
        <w:rPr>
          <w:rFonts w:hint="eastAsia" w:ascii="宋体" w:hAnsi="宋体" w:eastAsia="宋体" w:cs="Times New Roman"/>
          <w:bCs/>
          <w:color w:val="000000"/>
          <w:sz w:val="24"/>
          <w:szCs w:val="24"/>
          <w:highlight w:val="none"/>
        </w:rPr>
        <w:t xml:space="preserve">投标文件报价出现前后不一致的，按照下列规定修正：</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②大写金额和小写金额不一致的，以大写金额为准；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2</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对不同文字文本投标文件的解释发生异议的，以中文文本为准。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3)投标人未参加开标的，视同认可开标结果。</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4．评标程序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评标工作由</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负责组织，具体评标事务由依法组建的评标委员会负责。</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投标文件初审。初审分为资格性检查和符合性检查。</w:t>
      </w:r>
      <w:r/>
    </w:p>
    <w:p>
      <w:pPr>
        <w:ind w:firstLine="480"/>
        <w:tabs>
          <w:tab w:val="left" w:pos="525" w:leader="none"/>
          <w:tab w:val="left" w:pos="1050"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A．资格性检查。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ascii="宋体" w:hAnsi="宋体" w:eastAsia="宋体" w:cs="Times New Roman"/>
          <w:bCs/>
          <w:color w:val="000000"/>
          <w:sz w:val="24"/>
          <w:szCs w:val="24"/>
          <w:highlight w:val="none"/>
        </w:rPr>
        <w:t xml:space="preserve">依据法律法规和招标文件的规定，对投标文件中的资格证明、投标（报价）承诺函等进行审查；通过“信用中国”网站（www.creditchina.gov.cn）</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中国政府采购网(www.ccgp.gov.cn)</w:t>
      </w:r>
      <w:r>
        <w:rPr>
          <w:rFonts w:ascii="宋体" w:hAnsi="宋体" w:eastAsia="宋体" w:cs="Times New Roman"/>
          <w:bCs/>
          <w:color w:val="000000"/>
          <w:sz w:val="24"/>
          <w:szCs w:val="24"/>
          <w:highlight w:val="none"/>
        </w:rPr>
        <w:t xml:space="preserve">查询</w:t>
      </w:r>
      <w:r>
        <w:rPr>
          <w:rFonts w:hint="eastAsia" w:ascii="宋体" w:hAnsi="宋体" w:eastAsia="宋体" w:cs="Times New Roman"/>
          <w:bCs/>
          <w:color w:val="000000"/>
          <w:sz w:val="24"/>
          <w:szCs w:val="24"/>
          <w:highlight w:val="none"/>
        </w:rPr>
        <w:t xml:space="preserve">投标供应商</w:t>
      </w:r>
      <w:r>
        <w:rPr>
          <w:rFonts w:ascii="宋体" w:hAnsi="宋体" w:eastAsia="宋体" w:cs="Times New Roman"/>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p>
    <w:p>
      <w:pPr>
        <w:ind w:left="0" w:firstLine="0"/>
        <w:jc w:val="center"/>
        <w:spacing w:line="240" w:lineRule="auto"/>
        <w:tabs>
          <w:tab w:val="left" w:pos="525" w:leader="none"/>
          <w:tab w:val="left" w:pos="1050" w:leader="none"/>
        </w:tabs>
        <w:rPr>
          <w:rFonts w:hint="eastAsia" w:ascii="宋体" w:hAnsi="宋体" w:eastAsia="宋体" w:cs="宋体"/>
          <w:b/>
          <w:color w:val="000000"/>
          <w:sz w:val="24"/>
          <w:szCs w:val="24"/>
          <w:highlight w:val="green"/>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资格性审查表</w:t>
      </w:r>
      <w:r/>
    </w:p>
    <w:tbl>
      <w:tblPr>
        <w:tblStyle w:val="712"/>
        <w:tblW w:w="9604"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803"/>
        <w:gridCol w:w="6005"/>
      </w:tblGrid>
      <w:tr>
        <w:trPr>
          <w:trHeight w:val="517"/>
        </w:trPr>
        <w:tc>
          <w:tcPr>
            <w:tcW w:w="79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8808"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6005"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803" w:type="dxa"/>
            <w:vAlign w:val="center"/>
            <w:textDirection w:val="lrTb"/>
            <w:noWrap w:val="false"/>
          </w:tcPr>
          <w:p>
            <w:pPr>
              <w:jc w:val="center"/>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highlight w:val="none"/>
              </w:rPr>
              <w:t xml:space="preserve">投标供应商</w:t>
            </w:r>
            <w:r>
              <w:rPr>
                <w:rFonts w:hint="eastAsia" w:ascii="宋体" w:hAnsi="宋体" w:cs="宋体"/>
                <w:bCs/>
                <w:color w:val="000000"/>
                <w:sz w:val="24"/>
                <w:highlight w:val="none"/>
                <w:lang w:val="en-US" w:eastAsia="zh-CN"/>
              </w:rPr>
              <w:t xml:space="preserve">的资质</w:t>
            </w:r>
            <w:r/>
          </w:p>
        </w:tc>
        <w:tc>
          <w:tcPr>
            <w:tcW w:w="6005" w:type="dxa"/>
            <w:vAlign w:val="center"/>
            <w:textDirection w:val="lrTb"/>
            <w:noWrap w:val="false"/>
          </w:tcPr>
          <w:p>
            <w:pPr>
              <w:spacing w:line="360" w:lineRule="auto"/>
              <w:tabs>
                <w:tab w:val="left" w:pos="1276" w:leader="none"/>
              </w:tabs>
              <w:rPr>
                <w:rFonts w:hint="eastAsia" w:ascii="宋体" w:hAnsi="宋体" w:eastAsia="宋体" w:cs="宋体"/>
                <w:b/>
                <w:bCs/>
                <w:color w:val="000000"/>
                <w:sz w:val="24"/>
                <w:szCs w:val="24"/>
                <w:highlight w:val="none"/>
              </w:rPr>
            </w:pPr>
            <w:r>
              <w:rPr>
                <w:rFonts w:hint="eastAsia" w:ascii="宋体" w:hAnsi="宋体" w:eastAsia="宋体" w:cs="宋体"/>
                <w:bCs/>
                <w:color w:val="000000"/>
                <w:sz w:val="24"/>
                <w:highlight w:val="none"/>
              </w:rPr>
              <w:t xml:space="preserve">投标供应商须具备有效期内的</w:t>
            </w:r>
            <w:r>
              <w:rPr>
                <w:rFonts w:hint="eastAsia" w:ascii="宋体" w:hAnsi="宋体" w:cs="宋体"/>
                <w:bCs/>
                <w:color w:val="000000"/>
                <w:sz w:val="24"/>
                <w:highlight w:val="none"/>
                <w:lang w:val="en-US" w:eastAsia="zh-CN"/>
              </w:rPr>
              <w:t xml:space="preserve">食品生产许可证或</w:t>
            </w:r>
            <w:r>
              <w:rPr>
                <w:rFonts w:hint="eastAsia" w:ascii="宋体" w:hAnsi="宋体" w:eastAsia="宋体" w:cs="宋体"/>
                <w:bCs/>
                <w:color w:val="000000"/>
                <w:sz w:val="24"/>
                <w:highlight w:val="none"/>
              </w:rPr>
              <w:t xml:space="preserve">食品经营许可证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供应商法定代表人授权委托书</w:t>
            </w:r>
            <w:r/>
          </w:p>
        </w:tc>
        <w:tc>
          <w:tcPr>
            <w:tcW w:w="6005"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p>
        </w:tc>
      </w:tr>
      <w:tr>
        <w:trP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p>
        </w:tc>
        <w:tc>
          <w:tcPr>
            <w:tcW w:w="6005"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p>
        </w:tc>
      </w:tr>
      <w:tr>
        <w:trPr>
          <w:trHeight w:val="878"/>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供应商法定代表人授权代表身份证扫描件</w:t>
            </w:r>
            <w:r/>
          </w:p>
        </w:tc>
        <w:tc>
          <w:tcPr>
            <w:tcW w:w="6005"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p>
        </w:tc>
      </w:tr>
      <w:tr>
        <w:trP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6005" w:type="dxa"/>
            <w:vAlign w:val="center"/>
            <w:textDirection w:val="lrTb"/>
            <w:noWrap w:val="false"/>
          </w:tcPr>
          <w:p>
            <w:pPr>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w:t>
            </w:r>
            <w:r>
              <w:rPr>
                <w:rFonts w:hint="eastAsia" w:ascii="宋体" w:hAnsi="宋体" w:cs="宋体"/>
                <w:bCs/>
                <w:color w:val="000000"/>
                <w:sz w:val="24"/>
                <w:highlight w:val="none"/>
                <w:lang w:val="en-US" w:eastAsia="zh-CN"/>
              </w:rPr>
              <w:t xml:space="preserve">财务状况报表</w:t>
            </w:r>
            <w:r>
              <w:rPr>
                <w:rFonts w:hint="eastAsia" w:ascii="宋体" w:hAnsi="宋体" w:eastAsia="宋体" w:cs="宋体"/>
                <w:bCs/>
                <w:color w:val="000000"/>
                <w:sz w:val="24"/>
                <w:highlight w:val="none"/>
                <w:lang w:val="en-US" w:eastAsia="zh-CN"/>
              </w:rPr>
              <w:t xml:space="preserve">（资产负债表和利润表）或由会计师事务所出具的202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w:t>
            </w:r>
            <w:r/>
          </w:p>
        </w:tc>
      </w:tr>
      <w:tr>
        <w:trPr>
          <w:trHeight w:val="128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6005" w:type="dxa"/>
            <w:vAlign w:val="top"/>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p>
        </w:tc>
      </w:tr>
      <w:tr>
        <w:trPr>
          <w:trHeight w:val="951"/>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6005"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10</w:t>
            </w:r>
            <w:r/>
          </w:p>
        </w:tc>
        <w:tc>
          <w:tcPr>
            <w:tcW w:w="2803"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highlight w:val="none"/>
              </w:rPr>
              <w:t xml:space="preserve">授权委托人的社保缴费证明</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bCs/>
                <w:color w:val="000000"/>
                <w:sz w:val="24"/>
                <w:highlight w:val="none"/>
              </w:rPr>
              <w:t xml:space="preserve">的社保缴费证明</w:t>
            </w:r>
            <w:r/>
          </w:p>
        </w:tc>
        <w:tc>
          <w:tcPr>
            <w:tcW w:w="6005"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trHeight w:val="602"/>
        </w:trPr>
        <w:tc>
          <w:tcPr>
            <w:tcW w:w="796" w:type="dxa"/>
            <w:vAlign w:val="center"/>
            <w:textDirection w:val="lrTb"/>
            <w:noWrap w:val="false"/>
          </w:tcPr>
          <w:p>
            <w:pPr>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承诺书</w:t>
            </w:r>
            <w:r/>
          </w:p>
        </w:tc>
        <w:tc>
          <w:tcPr>
            <w:tcW w:w="6005"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highlight w:val="none"/>
                <w:lang w:val="en-US" w:eastAsia="zh-CN"/>
              </w:rPr>
              <w:t xml:space="preserve">（格式见附件）</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tc>
      </w:tr>
      <w:tr>
        <w:trPr>
          <w:trHeight w:val="747"/>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6005" w:type="dxa"/>
            <w:vAlign w:val="center"/>
            <w:textDirection w:val="lrTb"/>
            <w:noWrap w:val="false"/>
          </w:tcPr>
          <w:p>
            <w:pPr>
              <w:jc w:val="left"/>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highlight w:val="none"/>
              </w:rPr>
              <w:t xml:space="preserve">投标供应商须具备有效期内的</w:t>
            </w:r>
            <w:r>
              <w:rPr>
                <w:rFonts w:hint="eastAsia" w:ascii="宋体" w:hAnsi="宋体" w:cs="宋体"/>
                <w:bCs/>
                <w:color w:val="000000"/>
                <w:sz w:val="24"/>
                <w:highlight w:val="none"/>
                <w:lang w:val="en-US" w:eastAsia="zh-CN"/>
              </w:rPr>
              <w:t xml:space="preserve">食品生产许可证或</w:t>
            </w:r>
            <w:r>
              <w:rPr>
                <w:rFonts w:hint="eastAsia" w:ascii="宋体" w:hAnsi="宋体" w:eastAsia="宋体" w:cs="宋体"/>
                <w:bCs/>
                <w:color w:val="000000"/>
                <w:sz w:val="24"/>
                <w:highlight w:val="none"/>
              </w:rPr>
              <w:t xml:space="preserve">食品经营许可证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由网上直接查询，无需提供证明材料）</w:t>
            </w:r>
            <w:r/>
          </w:p>
        </w:tc>
        <w:tc>
          <w:tcPr>
            <w:tcW w:w="6005"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1599"/>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p>
        </w:tc>
      </w:tr>
    </w:tbl>
    <w:p>
      <w:pPr>
        <w:ind w:firstLine="480"/>
        <w:tabs>
          <w:tab w:val="left" w:pos="525" w:leader="none"/>
          <w:tab w:val="left" w:pos="1050" w:leader="none"/>
        </w:tabs>
        <w:rPr>
          <w:rFonts w:hint="eastAsia" w:ascii="宋体" w:hAnsi="宋体" w:eastAsia="宋体" w:cs="Times New Roman"/>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特别提醒：资格审查不合格的投标供应商的投标文件不进入后续评审。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B</w:t>
      </w:r>
      <w:r>
        <w:rPr>
          <w:rFonts w:ascii="宋体" w:hAnsi="宋体" w:eastAsia="宋体" w:cs="Times New Roman"/>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highlight w:val="none"/>
        </w:rPr>
        <w:outlineLvl w:val="0"/>
      </w:pPr>
      <w:r/>
      <w:bookmarkStart w:id="24" w:name="_Toc24871"/>
      <w:r/>
      <w:bookmarkStart w:id="25" w:name="_Toc11372"/>
      <w:r/>
      <w:bookmarkStart w:id="26" w:name="_Toc21645"/>
      <w:r/>
      <w:bookmarkStart w:id="27" w:name="_Toc9819"/>
      <w:r/>
      <w:bookmarkStart w:id="28" w:name="_Toc116946315"/>
      <w:r>
        <w:rPr>
          <w:rFonts w:hint="eastAsia" w:ascii="宋体" w:hAnsi="宋体" w:eastAsia="宋体" w:cs="宋体"/>
          <w:b/>
          <w:color w:val="000000"/>
          <w:sz w:val="24"/>
          <w:szCs w:val="24"/>
          <w:highlight w:val="none"/>
        </w:rPr>
        <w:t xml:space="preserve">符合性审查表</w:t>
      </w:r>
      <w:bookmarkEnd w:id="24"/>
      <w:r/>
      <w:bookmarkEnd w:id="25"/>
      <w:r/>
      <w:bookmarkEnd w:id="26"/>
      <w:r/>
      <w:bookmarkEnd w:id="27"/>
      <w:r/>
      <w:bookmarkEnd w:id="28"/>
      <w:r/>
      <w:r/>
    </w:p>
    <w:tbl>
      <w:tblPr>
        <w:tblStyle w:val="712"/>
        <w:tblW w:w="8957"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705"/>
        <w:gridCol w:w="5453"/>
      </w:tblGrid>
      <w:tr>
        <w:trPr>
          <w:jc w:val="cente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9" w:name="_Toc6012"/>
            <w:r/>
            <w:bookmarkStart w:id="30" w:name="_Toc18418"/>
            <w:r/>
            <w:bookmarkStart w:id="31" w:name="_Toc22905"/>
            <w:r/>
            <w:bookmarkStart w:id="32" w:name="_Toc18369"/>
            <w:r>
              <w:rPr>
                <w:rFonts w:hint="eastAsia" w:ascii="宋体" w:hAnsi="宋体" w:eastAsia="宋体" w:cs="宋体"/>
                <w:bCs/>
                <w:color w:val="000000"/>
                <w:sz w:val="24"/>
                <w:szCs w:val="24"/>
                <w:highlight w:val="none"/>
              </w:rPr>
              <w:t xml:space="preserve">序号</w:t>
            </w:r>
            <w:bookmarkEnd w:id="29"/>
            <w:r/>
            <w:bookmarkEnd w:id="30"/>
            <w:r/>
            <w:bookmarkEnd w:id="31"/>
            <w:r/>
            <w:bookmarkEnd w:id="32"/>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3" w:name="_Toc26673"/>
            <w:r/>
            <w:bookmarkStart w:id="34" w:name="_Toc13803"/>
            <w:r/>
            <w:bookmarkStart w:id="35" w:name="_Toc11382"/>
            <w:r/>
            <w:bookmarkStart w:id="36" w:name="_Toc31047"/>
            <w:r>
              <w:rPr>
                <w:rFonts w:hint="eastAsia" w:ascii="宋体" w:hAnsi="宋体" w:eastAsia="宋体" w:cs="宋体"/>
                <w:bCs/>
                <w:color w:val="000000"/>
                <w:sz w:val="24"/>
                <w:szCs w:val="24"/>
                <w:highlight w:val="none"/>
              </w:rPr>
              <w:t xml:space="preserve">评审点要求概况</w:t>
            </w:r>
            <w:bookmarkEnd w:id="33"/>
            <w:r/>
            <w:bookmarkEnd w:id="34"/>
            <w:r/>
            <w:bookmarkEnd w:id="35"/>
            <w:r/>
            <w:bookmarkEnd w:id="36"/>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7" w:name="_Toc166"/>
            <w:r/>
            <w:bookmarkStart w:id="38" w:name="_Toc5479"/>
            <w:r/>
            <w:bookmarkStart w:id="39" w:name="_Toc8705"/>
            <w:r/>
            <w:bookmarkStart w:id="40" w:name="_Toc1990"/>
            <w:r>
              <w:rPr>
                <w:rFonts w:hint="eastAsia" w:ascii="宋体" w:hAnsi="宋体" w:eastAsia="宋体" w:cs="宋体"/>
                <w:bCs/>
                <w:color w:val="000000"/>
                <w:sz w:val="24"/>
                <w:szCs w:val="24"/>
                <w:highlight w:val="none"/>
              </w:rPr>
              <w:t xml:space="preserve">评审点具体描述</w:t>
            </w:r>
            <w:bookmarkEnd w:id="37"/>
            <w:r/>
            <w:bookmarkEnd w:id="38"/>
            <w:r/>
            <w:bookmarkEnd w:id="39"/>
            <w:r/>
            <w:bookmarkEnd w:id="40"/>
            <w:r/>
            <w:r/>
          </w:p>
        </w:tc>
      </w:tr>
      <w:tr>
        <w:trPr>
          <w:jc w:val="center"/>
          <w:trHeight w:val="519"/>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1" w:name="_Toc18261"/>
            <w:r/>
            <w:bookmarkStart w:id="42" w:name="_Toc9171"/>
            <w:r/>
            <w:bookmarkStart w:id="43" w:name="_Toc16227"/>
            <w:r/>
            <w:bookmarkStart w:id="44" w:name="_Toc30321"/>
            <w:r>
              <w:rPr>
                <w:rFonts w:hint="eastAsia" w:ascii="宋体" w:hAnsi="宋体" w:eastAsia="宋体" w:cs="宋体"/>
                <w:bCs/>
                <w:color w:val="000000"/>
                <w:sz w:val="24"/>
                <w:szCs w:val="24"/>
                <w:highlight w:val="none"/>
              </w:rPr>
              <w:t xml:space="preserve">1</w:t>
            </w:r>
            <w:bookmarkEnd w:id="41"/>
            <w:r/>
            <w:bookmarkEnd w:id="42"/>
            <w:r/>
            <w:bookmarkEnd w:id="43"/>
            <w:r/>
            <w:bookmarkEnd w:id="44"/>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5" w:name="_Toc12679"/>
            <w:r/>
            <w:bookmarkStart w:id="46" w:name="_Toc20431"/>
            <w:r/>
            <w:bookmarkStart w:id="47" w:name="_Toc4351"/>
            <w:r/>
            <w:bookmarkStart w:id="48" w:name="_Toc31408"/>
            <w:r>
              <w:rPr>
                <w:rFonts w:hint="eastAsia" w:ascii="宋体" w:hAnsi="宋体" w:eastAsia="宋体" w:cs="宋体"/>
                <w:bCs/>
                <w:color w:val="000000"/>
                <w:sz w:val="24"/>
                <w:szCs w:val="24"/>
                <w:highlight w:val="none"/>
              </w:rPr>
              <w:t xml:space="preserve">投标函</w:t>
            </w:r>
            <w:bookmarkEnd w:id="45"/>
            <w:r/>
            <w:bookmarkEnd w:id="46"/>
            <w:r/>
            <w:bookmarkEnd w:id="47"/>
            <w:r/>
            <w:bookmarkEnd w:id="48"/>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9" w:name="_Toc18017"/>
            <w:r/>
            <w:bookmarkStart w:id="50" w:name="_Toc12611"/>
            <w:r/>
            <w:bookmarkStart w:id="51" w:name="_Toc5902"/>
            <w:r/>
            <w:bookmarkStart w:id="52" w:name="_Toc24436"/>
            <w:r>
              <w:rPr>
                <w:rFonts w:hint="eastAsia" w:ascii="宋体" w:hAnsi="宋体" w:eastAsia="宋体" w:cs="宋体"/>
                <w:bCs/>
                <w:color w:val="000000"/>
                <w:sz w:val="24"/>
                <w:szCs w:val="24"/>
                <w:highlight w:val="none"/>
              </w:rPr>
              <w:t xml:space="preserve">按招标文件填写，格式见附件</w:t>
            </w:r>
            <w:bookmarkEnd w:id="49"/>
            <w:r/>
            <w:bookmarkEnd w:id="50"/>
            <w:r/>
            <w:bookmarkEnd w:id="51"/>
            <w:r/>
            <w:bookmarkEnd w:id="52"/>
            <w:r/>
            <w:r/>
          </w:p>
        </w:tc>
      </w:tr>
      <w:tr>
        <w:trPr>
          <w:jc w:val="cente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3" w:name="_Toc6689"/>
            <w:r/>
            <w:bookmarkStart w:id="54" w:name="_Toc31869"/>
            <w:r/>
            <w:bookmarkStart w:id="55" w:name="_Toc2753"/>
            <w:r/>
            <w:bookmarkStart w:id="56" w:name="_Toc15987"/>
            <w:r>
              <w:rPr>
                <w:rFonts w:hint="eastAsia" w:ascii="宋体" w:hAnsi="宋体" w:eastAsia="宋体" w:cs="宋体"/>
                <w:bCs/>
                <w:color w:val="000000"/>
                <w:sz w:val="24"/>
                <w:szCs w:val="24"/>
                <w:highlight w:val="none"/>
              </w:rPr>
              <w:t xml:space="preserve">2</w:t>
            </w:r>
            <w:bookmarkEnd w:id="53"/>
            <w:r/>
            <w:bookmarkEnd w:id="54"/>
            <w:r/>
            <w:bookmarkEnd w:id="55"/>
            <w:r/>
            <w:bookmarkEnd w:id="56"/>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7" w:name="_Toc27805"/>
            <w:r/>
            <w:bookmarkStart w:id="58" w:name="_Toc22397"/>
            <w:r/>
            <w:bookmarkStart w:id="59" w:name="_Toc32308"/>
            <w:r/>
            <w:bookmarkStart w:id="60" w:name="_Toc31498"/>
            <w:r>
              <w:rPr>
                <w:rFonts w:hint="eastAsia" w:ascii="宋体" w:hAnsi="宋体" w:eastAsia="宋体" w:cs="宋体"/>
                <w:bCs/>
                <w:color w:val="000000"/>
                <w:sz w:val="24"/>
                <w:szCs w:val="24"/>
                <w:highlight w:val="none"/>
              </w:rPr>
              <w:t xml:space="preserve">开标一览表</w:t>
            </w:r>
            <w:bookmarkEnd w:id="57"/>
            <w:r/>
            <w:bookmarkEnd w:id="58"/>
            <w:r/>
            <w:bookmarkEnd w:id="59"/>
            <w:r/>
            <w:bookmarkEnd w:id="60"/>
            <w:r/>
            <w:r/>
          </w:p>
        </w:tc>
        <w:tc>
          <w:tcPr>
            <w:tcW w:w="5453"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lang w:val="en-US" w:eastAsia="zh-CN"/>
              </w:rPr>
              <w:outlineLvl w:val="0"/>
            </w:pPr>
            <w:r/>
            <w:bookmarkStart w:id="61" w:name="_Toc4236"/>
            <w:r/>
            <w:bookmarkStart w:id="62" w:name="_Toc17120"/>
            <w:r/>
            <w:bookmarkStart w:id="63" w:name="_Toc24400"/>
            <w:r/>
            <w:bookmarkStart w:id="64" w:name="_Toc1317"/>
            <w:r>
              <w:rPr>
                <w:rFonts w:hint="eastAsia" w:ascii="宋体" w:hAnsi="宋体" w:eastAsia="宋体" w:cs="宋体"/>
                <w:bCs/>
                <w:color w:val="000000"/>
                <w:sz w:val="24"/>
                <w:szCs w:val="24"/>
                <w:highlight w:val="none"/>
              </w:rPr>
              <w:t xml:space="preserve">按招标文件填写，格式见附件</w:t>
            </w:r>
            <w:bookmarkEnd w:id="61"/>
            <w:r/>
            <w:bookmarkEnd w:id="62"/>
            <w:r/>
            <w:bookmarkEnd w:id="63"/>
            <w:r/>
            <w:bookmarkEnd w:id="64"/>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jc w:val="center"/>
          <w:trHeight w:val="548"/>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rPr>
                <w:rFonts w:hint="eastAsia" w:ascii="宋体" w:hAnsi="宋体" w:cs="宋体"/>
                <w:bCs/>
                <w:color w:val="000000"/>
                <w:sz w:val="24"/>
                <w:szCs w:val="24"/>
                <w:highlight w:val="none"/>
                <w:lang w:val="en-US" w:eastAsia="zh-CN"/>
              </w:rPr>
              <w:t xml:space="preserve">3</w:t>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val="en-US" w:eastAsia="zh-CN"/>
              </w:rPr>
              <w:t xml:space="preserve">投标偏离表</w:t>
            </w:r>
            <w:r/>
          </w:p>
        </w:tc>
        <w:tc>
          <w:tcPr>
            <w:tcW w:w="545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highlight w:val="none"/>
              </w:rPr>
              <w:outlineLvl w:val="0"/>
            </w:pPr>
            <w:r/>
            <w:bookmarkStart w:id="65" w:name="_Toc29577"/>
            <w:r/>
            <w:bookmarkStart w:id="66" w:name="_Toc9857"/>
            <w:r/>
            <w:bookmarkStart w:id="67" w:name="_Toc5641"/>
            <w:r/>
            <w:bookmarkStart w:id="68" w:name="_Toc134"/>
            <w:r>
              <w:rPr>
                <w:rFonts w:hint="eastAsia" w:ascii="宋体" w:hAnsi="宋体" w:eastAsia="宋体" w:cs="宋体"/>
                <w:bCs/>
                <w:color w:val="000000"/>
                <w:sz w:val="24"/>
                <w:szCs w:val="24"/>
                <w:highlight w:val="none"/>
              </w:rPr>
              <w:t xml:space="preserve">按招标文件填写 ，格式见附件</w:t>
            </w:r>
            <w:bookmarkEnd w:id="65"/>
            <w:r/>
            <w:bookmarkEnd w:id="66"/>
            <w:r/>
            <w:bookmarkEnd w:id="67"/>
            <w:r/>
            <w:bookmarkEnd w:id="68"/>
            <w:r/>
            <w:r/>
          </w:p>
        </w:tc>
      </w:tr>
    </w:tbl>
    <w:p>
      <w:pPr>
        <w:ind w:firstLine="480"/>
        <w:tabs>
          <w:tab w:val="left" w:pos="525" w:leader="none"/>
          <w:tab w:val="left" w:pos="1050" w:leader="none"/>
        </w:tabs>
        <w:rPr>
          <w:rFonts w:ascii="宋体" w:hAnsi="宋体" w:eastAsia="宋体" w:cs="Times New Roman"/>
          <w:bCs/>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(2)澄清有关问题。对投标文件中含义不明确、同类问题表述不一致或者有明显文字和计算错误的内容，</w:t>
      </w:r>
      <w:r>
        <w:rPr>
          <w:rFonts w:hint="eastAsia" w:ascii="宋体" w:hAnsi="宋体" w:eastAsia="宋体" w:cs="Times New Roman"/>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 评标方法</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投标人通过初审的，方可进入比较与评价程序。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比较与评价采用综合评分法。</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技术标得分按由高到低顺序排列。投标文件满足采购文件全部实质性要求，且按照评审因素的量化指标评审得分最高的投标人为排名第一的中标候选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ascii="宋体" w:hAnsi="宋体" w:eastAsia="宋体" w:cs="Times New Roman"/>
          <w:bCs/>
          <w:color w:val="000000"/>
          <w:sz w:val="24"/>
          <w:szCs w:val="24"/>
          <w:highlight w:val="none"/>
        </w:rPr>
        <w:t xml:space="preserve">．评标标准：</w:t>
      </w:r>
      <w:r>
        <w:rPr>
          <w:rFonts w:hint="eastAsia" w:ascii="宋体" w:hAnsi="宋体" w:eastAsia="宋体" w:cs="Times New Roman"/>
          <w:bCs/>
          <w:color w:val="000000"/>
          <w:sz w:val="24"/>
          <w:szCs w:val="24"/>
          <w:highlight w:val="none"/>
        </w:rPr>
        <w:t xml:space="preserve">详见附件。</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w:t>
      </w:r>
      <w:r>
        <w:rPr>
          <w:rFonts w:ascii="Times New Roman" w:hAnsi="Times New Roman" w:eastAsia="黑体" w:cs="Times New Roman"/>
          <w:bCs/>
          <w:color w:val="000000"/>
          <w:sz w:val="24"/>
          <w:szCs w:val="24"/>
          <w:highlight w:val="none"/>
        </w:rPr>
        <w:t xml:space="preserve">)</w:t>
      </w:r>
      <w:r>
        <w:rPr>
          <w:rFonts w:hint="eastAsia" w:ascii="黑体" w:hAnsi="宋体" w:eastAsia="黑体"/>
          <w:bCs/>
          <w:sz w:val="24"/>
          <w:highlight w:val="none"/>
        </w:rPr>
        <w:t xml:space="preserve">确定中标供应商</w:t>
      </w:r>
      <w:r>
        <w:rPr>
          <w:rFonts w:ascii="Times New Roman" w:hAnsi="Times New Roman" w:eastAsia="黑体" w:cs="Times New Roman"/>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在评标结束后2个工作日内将评标报告</w:t>
      </w:r>
      <w:r>
        <w:rPr>
          <w:rFonts w:hint="eastAsia" w:ascii="宋体" w:hAnsi="宋体" w:cs="宋体"/>
          <w:bCs/>
          <w:color w:val="000000"/>
          <w:sz w:val="24"/>
          <w:szCs w:val="24"/>
          <w:highlight w:val="none"/>
          <w:lang w:eastAsia="zh-CN"/>
        </w:rPr>
        <w:t xml:space="preserve">送达</w:t>
      </w:r>
      <w:r>
        <w:rPr>
          <w:rFonts w:hint="eastAsia" w:ascii="宋体" w:hAnsi="宋体" w:eastAsia="宋体" w:cs="宋体"/>
          <w:bCs/>
          <w:color w:val="000000"/>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和评标委员会对未中标原因不作解释。</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2．在发布中标公告的同时，</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3．投标供应商电子投标文件将作为电子档案保存。</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rPr>
        <w:t xml:space="preserve">一</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废标的确认</w:t>
      </w:r>
      <w:r>
        <w:rPr>
          <w:rFonts w:ascii="Times New Roman" w:hAnsi="Times New Roman" w:eastAsia="黑体" w:cs="Times New Roman"/>
          <w:bCs/>
          <w:color w:val="000000"/>
          <w:sz w:val="24"/>
          <w:szCs w:val="24"/>
          <w:highlight w:val="none"/>
        </w:rPr>
        <w:t xml:space="preserve">：</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2．出现影响采购公正的违法、违规行为；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3．投标人的报价均超过采购预算，采购人不能支付的；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4．因重大变故，采购任务取消。</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十二</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中标无效的确认：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1.1提供虚假材料谋取中标的；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1.2采取不正当手段诋毁、排挤其他供应商的；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1.3与招标采购单位、其他供应商恶意串通的；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1.4向招标采购单位行贿或者提供其他不正当利益的；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1.6拒绝有关部门监督检查或者提供虚假情况的。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2.有下列情形之一的，视为投标人串通投标，投标无效：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2.1不同投标人的投标文件由同一单位或者个人编制。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2.2不同投标人委托同一单位或者个人办理投标事宜。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 不同投标人的投标文件载明的项目管理成员或者联系人员为同一人。</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2.4不同投标人的投标文件异常一致或者投标报价呈规律性差异。</w:t>
      </w:r>
      <w:r/>
    </w:p>
    <w:p>
      <w:pPr>
        <w:ind w:firstLine="480"/>
        <w:rPr>
          <w:rFonts w:ascii="Times New Roman" w:hAnsi="Times New Roman" w:eastAsia="黑体" w:cs="Times New Roman"/>
          <w:bCs/>
          <w:color w:val="000000"/>
          <w:sz w:val="24"/>
          <w:szCs w:val="24"/>
          <w:highlight w:val="none"/>
        </w:rPr>
        <w:outlineLvl w:val="0"/>
      </w:pPr>
      <w:r/>
      <w:bookmarkStart w:id="69" w:name="_Toc17650"/>
      <w:r/>
      <w:bookmarkStart w:id="70" w:name="_Toc17848"/>
      <w:r/>
      <w:bookmarkStart w:id="71" w:name="_Toc28816"/>
      <w:r/>
      <w:bookmarkStart w:id="72" w:name="_Toc27209"/>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十三</w:t>
      </w:r>
      <w:r>
        <w:rPr>
          <w:rFonts w:ascii="Times New Roman" w:hAnsi="Times New Roman" w:eastAsia="黑体" w:cs="Times New Roman"/>
          <w:bCs/>
          <w:color w:val="000000"/>
          <w:sz w:val="24"/>
          <w:szCs w:val="24"/>
          <w:highlight w:val="none"/>
        </w:rPr>
        <w:t xml:space="preserve">)签订、履行合同：</w:t>
      </w:r>
      <w:bookmarkEnd w:id="69"/>
      <w:r/>
      <w:bookmarkEnd w:id="70"/>
      <w:r/>
      <w:bookmarkEnd w:id="71"/>
      <w:r/>
      <w:bookmarkEnd w:id="72"/>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备案。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将根据具体情况提请政府采购管理部门作出相应处理。</w:t>
      </w:r>
      <w:r/>
    </w:p>
    <w:p>
      <w:pPr>
        <w:ind w:firstLine="480"/>
        <w:rPr>
          <w:rFonts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73" w:name="_Toc13401"/>
      <w:r/>
      <w:bookmarkStart w:id="74" w:name="_Toc5988"/>
      <w:r/>
      <w:bookmarkStart w:id="75" w:name="_Toc6166"/>
      <w:r/>
      <w:bookmarkStart w:id="76" w:name="_Toc18946"/>
      <w:r>
        <w:rPr>
          <w:rFonts w:hint="eastAsia" w:ascii="Times New Roman" w:hAnsi="Times New Roman" w:eastAsia="黑体" w:cs="Times New Roman"/>
          <w:bCs/>
          <w:color w:val="000000"/>
          <w:sz w:val="24"/>
          <w:szCs w:val="24"/>
          <w:highlight w:val="none"/>
        </w:rPr>
        <w:t xml:space="preserve">(十四)注意事项：</w:t>
      </w:r>
      <w:bookmarkEnd w:id="73"/>
      <w:r/>
      <w:bookmarkEnd w:id="74"/>
      <w:r/>
      <w:bookmarkEnd w:id="75"/>
      <w:r/>
      <w:bookmarkEnd w:id="76"/>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（1）中标后无正当理由不与采购人签订合同的；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（3）拒绝履行合同义务的。</w:t>
      </w:r>
      <w:r/>
    </w:p>
    <w:p>
      <w:pPr>
        <w:ind w:firstLine="480"/>
        <w:rPr>
          <w:rFonts w:hint="eastAsia" w:ascii="Times New Roman" w:hAnsi="Times New Roman" w:eastAsia="黑体" w:cs="Times New Roman"/>
          <w:bCs/>
          <w:color w:val="000000"/>
          <w:sz w:val="24"/>
          <w:szCs w:val="24"/>
          <w:highlight w:val="none"/>
        </w:rPr>
        <w:outlineLvl w:val="0"/>
      </w:pPr>
      <w:r/>
      <w:bookmarkStart w:id="77" w:name="_Toc2600"/>
      <w:r/>
      <w:bookmarkStart w:id="78" w:name="_Toc24842"/>
      <w:r/>
      <w:bookmarkStart w:id="79" w:name="_Toc20381"/>
      <w:r/>
      <w:bookmarkStart w:id="80" w:name="_Toc13565"/>
      <w:r>
        <w:rPr>
          <w:rFonts w:hint="eastAsia" w:ascii="Times New Roman" w:hAnsi="Times New Roman" w:eastAsia="黑体" w:cs="Times New Roman"/>
          <w:bCs/>
          <w:color w:val="000000"/>
          <w:sz w:val="24"/>
          <w:szCs w:val="24"/>
          <w:highlight w:val="none"/>
        </w:rPr>
        <w:t xml:space="preserve">（十五）质疑处理</w:t>
      </w:r>
      <w:bookmarkEnd w:id="77"/>
      <w:r/>
      <w:bookmarkEnd w:id="78"/>
      <w:r/>
      <w:bookmarkEnd w:id="79"/>
      <w:r/>
      <w:bookmarkEnd w:id="80"/>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条款的规定向采购人或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提出质疑，上述应知其权益受到损害之日，是指：</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、采购人将只对供应商第一次质疑作出答复。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提出，由</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负责答复。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不接受未填写快递运单的快件）。</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联系人、联系方式、通信地址见招标文件第一章。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5.2 超出《中华人民共和国政府采购法》</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val="zh-CN"/>
        </w:rPr>
        <w:t xml:space="preserve">定期限的质疑。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p>
    <w:p>
      <w:pPr>
        <w:ind w:firstLine="480"/>
        <w:rPr>
          <w:rFonts w:ascii="Times New Roman" w:hAnsi="Times New Roman" w:eastAsia="黑体" w:cs="Times New Roman"/>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有权依据政府采购的有关规定，报请政府采购监管部门对该供应商进行相应的行政处罚和记录该供应商的失信信息。</w:t>
      </w:r>
      <w:r/>
    </w:p>
    <w:p>
      <w:pPr>
        <w:ind w:firstLine="480"/>
        <w:rPr>
          <w:rFonts w:hint="eastAsia"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81" w:name="_Toc3158"/>
      <w:r/>
      <w:bookmarkStart w:id="82" w:name="_Toc11365"/>
      <w:r/>
      <w:bookmarkStart w:id="83" w:name="_Toc20461"/>
      <w:r/>
      <w:bookmarkStart w:id="84" w:name="_Toc6194"/>
      <w:r>
        <w:rPr>
          <w:rFonts w:hint="eastAsia"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lang w:eastAsia="zh-CN"/>
        </w:rPr>
        <w:t xml:space="preserve">六</w:t>
      </w:r>
      <w:r>
        <w:rPr>
          <w:rFonts w:hint="eastAsia" w:ascii="Times New Roman" w:hAnsi="Times New Roman" w:eastAsia="黑体" w:cs="Times New Roman"/>
          <w:bCs/>
          <w:color w:val="000000"/>
          <w:sz w:val="24"/>
          <w:szCs w:val="24"/>
          <w:highlight w:val="none"/>
        </w:rPr>
        <w:t xml:space="preserve">)中标服务费</w:t>
      </w:r>
      <w:bookmarkEnd w:id="81"/>
      <w:r/>
      <w:bookmarkEnd w:id="82"/>
      <w:r/>
      <w:bookmarkEnd w:id="83"/>
      <w:r/>
      <w:bookmarkEnd w:id="84"/>
      <w:r/>
      <w:r/>
    </w:p>
    <w:p>
      <w:pPr>
        <w:ind w:firstLine="480"/>
        <w:rPr>
          <w:rFonts w:hint="eastAsia" w:ascii="宋体" w:hAnsi="宋体"/>
          <w:bCs/>
          <w:color w:val="000000"/>
          <w:sz w:val="24"/>
          <w:szCs w:val="24"/>
          <w:highlight w:val="none"/>
          <w:lang w:eastAsia="zh-CN"/>
        </w:rPr>
        <w:outlineLvl w:val="0"/>
      </w:pPr>
      <w:r/>
      <w:bookmarkStart w:id="85" w:name="_Toc26898"/>
      <w:r/>
      <w:bookmarkStart w:id="86" w:name="_Toc16244"/>
      <w:r/>
      <w:bookmarkStart w:id="87" w:name="_Toc1569"/>
      <w:r/>
      <w:bookmarkStart w:id="88" w:name="_Toc8945"/>
      <w:r>
        <w:rPr>
          <w:rFonts w:hint="eastAsia" w:ascii="宋体" w:hAnsi="宋体"/>
          <w:bCs/>
          <w:color w:val="000000"/>
          <w:sz w:val="24"/>
          <w:szCs w:val="24"/>
          <w:highlight w:val="none"/>
        </w:rPr>
        <w:t xml:space="preserve">本采购项目</w:t>
      </w:r>
      <w:r>
        <w:rPr>
          <w:rFonts w:hint="eastAsia" w:ascii="宋体" w:hAnsi="宋体"/>
          <w:bCs/>
          <w:color w:val="000000"/>
          <w:sz w:val="24"/>
          <w:szCs w:val="24"/>
          <w:highlight w:val="none"/>
          <w:lang w:val="en-US" w:eastAsia="zh-CN"/>
        </w:rPr>
        <w:t xml:space="preserve">预算金额包含代理费，</w:t>
      </w:r>
      <w:r>
        <w:rPr>
          <w:rFonts w:hint="eastAsia" w:ascii="宋体" w:hAnsi="宋体"/>
          <w:bCs/>
          <w:color w:val="000000"/>
          <w:sz w:val="24"/>
          <w:szCs w:val="24"/>
          <w:highlight w:val="none"/>
        </w:rPr>
        <w:t xml:space="preserve">代理服务费由</w:t>
      </w:r>
      <w:r>
        <w:rPr>
          <w:rFonts w:hint="eastAsia" w:ascii="宋体" w:hAnsi="宋体"/>
          <w:bCs/>
          <w:color w:val="000000"/>
          <w:sz w:val="24"/>
          <w:szCs w:val="24"/>
          <w:highlight w:val="none"/>
          <w:lang w:val="en-US" w:eastAsia="zh-CN"/>
        </w:rPr>
        <w:t xml:space="preserve">中标人</w:t>
      </w:r>
      <w:r>
        <w:rPr>
          <w:rFonts w:hint="eastAsia" w:ascii="宋体" w:hAnsi="宋体"/>
          <w:bCs/>
          <w:color w:val="000000"/>
          <w:sz w:val="24"/>
          <w:szCs w:val="24"/>
          <w:highlight w:val="none"/>
        </w:rPr>
        <w:t xml:space="preserve">支付</w:t>
      </w:r>
      <w:r>
        <w:rPr>
          <w:rFonts w:hint="eastAsia" w:ascii="宋体" w:hAnsi="宋体"/>
          <w:bCs/>
          <w:color w:val="000000"/>
          <w:sz w:val="24"/>
          <w:szCs w:val="24"/>
          <w:highlight w:val="none"/>
          <w:lang w:eastAsia="zh-CN"/>
        </w:rPr>
        <w:t xml:space="preserve">。</w:t>
      </w:r>
      <w:r/>
    </w:p>
    <w:p>
      <w:pPr>
        <w:ind w:firstLine="480"/>
        <w:rPr>
          <w:rFonts w:hint="eastAsia" w:ascii="宋体" w:hAnsi="宋体" w:eastAsia="宋体"/>
          <w:bCs/>
          <w:color w:val="000000"/>
          <w:sz w:val="24"/>
          <w:szCs w:val="24"/>
          <w:highlight w:val="none"/>
          <w:lang w:val="en-US" w:eastAsia="zh-CN"/>
        </w:rPr>
        <w:outlineLvl w:val="0"/>
      </w:pPr>
      <w:r>
        <w:rPr>
          <w:rFonts w:hint="eastAsia" w:ascii="宋体" w:hAnsi="宋体" w:cs="宋体"/>
          <w:color w:val="auto"/>
          <w:sz w:val="24"/>
          <w:highlight w:val="none"/>
        </w:rPr>
        <w:t xml:space="preserve">代理服务收费标准：招标代理服务收费参照计价格〔2002〕1980号计费标准（服务招标）计取，按差额定率累进法计算，收费标准为：</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金额100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以下费率为的1.5%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100万-500万费率为0.8%</w:t>
      </w:r>
      <w:r>
        <w:rPr>
          <w:rFonts w:hint="eastAsia" w:ascii="宋体" w:hAnsi="宋体" w:cs="宋体"/>
          <w:color w:val="auto"/>
          <w:sz w:val="24"/>
          <w:highlight w:val="none"/>
        </w:rPr>
        <w:t xml:space="preserve">。</w:t>
      </w:r>
      <w:bookmarkEnd w:id="85"/>
      <w:r/>
      <w:bookmarkEnd w:id="86"/>
      <w:r/>
      <w:bookmarkEnd w:id="87"/>
      <w:r/>
      <w:bookmarkEnd w:id="88"/>
      <w:r/>
      <w:r/>
    </w:p>
    <w:p>
      <w:pPr>
        <w:ind w:left="0" w:firstLine="360"/>
        <w:keepLines w:val="0"/>
        <w:keepNext w:val="0"/>
        <w:pageBreakBefore w:val="0"/>
        <w:spacing w:line="460" w:lineRule="exact"/>
        <w:widowControl w:val="off"/>
        <w:rPr>
          <w:rFonts w:hint="eastAsia" w:ascii="黑体" w:hAnsi="宋体" w:eastAsia="黑体" w:cs="Times New Roman"/>
          <w:sz w:val="24"/>
          <w:highlight w:val="none"/>
        </w:rPr>
        <w:outlineLvl w:val="0"/>
      </w:pPr>
      <w:r>
        <w:rPr>
          <w:rFonts w:hint="eastAsia" w:ascii="黑体" w:hAnsi="宋体" w:eastAsia="黑体" w:cs="Times New Roman"/>
          <w:sz w:val="24"/>
          <w:highlight w:val="none"/>
        </w:rPr>
        <w:t xml:space="preserve">（十</w:t>
      </w:r>
      <w:r>
        <w:rPr>
          <w:rFonts w:hint="eastAsia" w:ascii="黑体" w:hAnsi="宋体" w:eastAsia="黑体" w:cs="Times New Roman"/>
          <w:sz w:val="24"/>
          <w:highlight w:val="none"/>
          <w:lang w:val="en-US" w:eastAsia="zh-CN"/>
        </w:rPr>
        <w:t xml:space="preserve">七</w:t>
      </w:r>
      <w:r>
        <w:rPr>
          <w:rFonts w:hint="eastAsia" w:ascii="黑体" w:hAnsi="宋体" w:eastAsia="黑体" w:cs="Times New Roman"/>
          <w:sz w:val="24"/>
          <w:highlight w:val="none"/>
        </w:rPr>
        <w:t xml:space="preserve">）政府采购</w:t>
      </w:r>
      <w:r>
        <w:rPr>
          <w:rFonts w:hint="eastAsia" w:ascii="黑体" w:hAnsi="宋体" w:eastAsia="黑体" w:cs="Times New Roman"/>
          <w:sz w:val="24"/>
          <w:highlight w:val="none"/>
          <w:lang w:val="en-US" w:eastAsia="zh-CN"/>
        </w:rPr>
        <w:t xml:space="preserve">信用</w:t>
      </w:r>
      <w:r>
        <w:rPr>
          <w:rFonts w:hint="eastAsia" w:ascii="黑体" w:hAnsi="宋体" w:eastAsia="黑体" w:cs="Times New Roman"/>
          <w:sz w:val="24"/>
          <w:highlight w:val="none"/>
        </w:rPr>
        <w:t xml:space="preserve">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89"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89"/>
      <w:r>
        <w:rPr>
          <w:rFonts w:hint="eastAsia" w:ascii="宋体" w:hAnsi="宋体"/>
          <w:bCs/>
          <w:color w:val="000000"/>
          <w:sz w:val="24"/>
          <w:highlight w:val="none"/>
          <w:lang w:val="en-US" w:eastAsia="zh-CN"/>
        </w:rPr>
        <w:t xml:space="preserve">。</w:t>
      </w:r>
      <w:r/>
    </w:p>
    <w:p>
      <w:pPr>
        <w:ind w:left="0" w:firstLine="360"/>
        <w:keepLines w:val="0"/>
        <w:keepNext w:val="0"/>
        <w:pageBreakBefore w:val="0"/>
        <w:spacing w:line="460" w:lineRule="exact"/>
        <w:widowControl w:val="off"/>
        <w:rPr>
          <w:rFonts w:hint="default" w:ascii="黑体" w:hAnsi="宋体" w:eastAsia="黑体" w:cs="Times New Roman"/>
          <w:sz w:val="24"/>
          <w:highlight w:val="none"/>
          <w:lang w:val="en-US" w:eastAsia="zh-CN"/>
        </w:rPr>
        <w:outlineLvl w:val="0"/>
      </w:pP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十八</w:t>
      </w: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left="0" w:firstLine="480"/>
        <w:keepLines w:val="0"/>
        <w:keepNext w:val="0"/>
        <w:pageBreakBefore w:val="0"/>
        <w:spacing w:line="460" w:lineRule="exact"/>
        <w:widowControl w:val="off"/>
        <w:rPr>
          <w:rFonts w:hint="eastAsia" w:ascii="宋体" w:hAnsi="宋体"/>
          <w:b/>
          <w:sz w:val="24"/>
          <w:highlight w:val="none"/>
          <w:shd w:val="clear" w:color="auto" w:fill="ffffff"/>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b/>
          <w:sz w:val="24"/>
          <w:highlight w:val="none"/>
          <w:shd w:val="clear" w:color="auto" w:fill="ffffff"/>
        </w:rPr>
        <w:br w:type="page" w:clear="all"/>
      </w:r>
      <w:r>
        <w:rPr>
          <w:rFonts w:hint="eastAsia" w:ascii="宋体" w:hAnsi="宋体" w:cs="宋体"/>
          <w:b w:val="0"/>
          <w:bCs w:val="0"/>
          <w:color w:val="000000"/>
          <w:sz w:val="24"/>
          <w:szCs w:val="24"/>
          <w:highlight w:val="none"/>
          <w:lang w:val="en-US" w:eastAsia="zh-CN"/>
        </w:rPr>
        <w:t xml:space="preserve">附件：</w:t>
      </w:r>
      <w:r/>
    </w:p>
    <w:p>
      <w:pPr>
        <w:pStyle w:val="1337"/>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3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ind w:firstLine="723"/>
        <w:jc w:val="center"/>
        <w:spacing w:line="360" w:lineRule="auto"/>
        <w:rPr>
          <w:rFonts w:hint="eastAsia" w:ascii="宋体" w:hAnsi="宋体" w:eastAsia="宋体" w:cs="Times New Roman"/>
          <w:b/>
          <w:color w:val="000000"/>
          <w:sz w:val="36"/>
          <w:szCs w:val="36"/>
          <w:highlight w:val="green"/>
        </w:rPr>
      </w:pPr>
      <w:r>
        <w:rPr>
          <w:rFonts w:hint="eastAsia" w:ascii="宋体" w:hAnsi="宋体" w:eastAsia="宋体" w:cs="Times New Roman"/>
          <w:b/>
          <w:color w:val="000000"/>
          <w:sz w:val="36"/>
          <w:szCs w:val="36"/>
          <w:highlight w:val="green"/>
        </w:rPr>
      </w:r>
      <w:r/>
    </w:p>
    <w:p>
      <w:pPr>
        <w:pStyle w:val="98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8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after="60"/>
        <w:rPr>
          <w:rFonts w:hint="eastAsia" w:ascii="Cambria" w:hAnsi="Cambria"/>
          <w:b/>
          <w:bCs/>
          <w:color w:val="auto"/>
          <w:sz w:val="32"/>
          <w:szCs w:val="32"/>
          <w:highlight w:val="none"/>
          <w:lang w:val="zh-CN"/>
        </w:rPr>
        <w:outlineLvl w:val="0"/>
      </w:pPr>
      <w:r/>
      <w:bookmarkStart w:id="90" w:name="_Toc26068"/>
      <w:r>
        <w:rPr>
          <w:rFonts w:hint="eastAsia"/>
          <w:b/>
          <w:bCs/>
          <w:sz w:val="32"/>
          <w:szCs w:val="32"/>
          <w:lang w:val="en-US" w:eastAsia="zh-CN"/>
        </w:rPr>
        <w:br w:type="page" w:clear="all"/>
      </w:r>
      <w:bookmarkEnd w:id="90"/>
      <w:r/>
      <w:bookmarkStart w:id="91" w:name="_Toc231463948"/>
      <w:r/>
      <w:bookmarkStart w:id="92" w:name="_Toc534565551"/>
      <w:r/>
      <w:bookmarkStart w:id="93" w:name="_Toc23582"/>
      <w:r>
        <w:rPr>
          <w:rFonts w:hint="eastAsia" w:ascii="Cambria" w:hAnsi="Cambria"/>
          <w:b/>
          <w:bCs/>
          <w:color w:val="auto"/>
          <w:sz w:val="32"/>
          <w:szCs w:val="32"/>
          <w:highlight w:val="none"/>
          <w:lang w:val="en-US" w:eastAsia="zh-CN"/>
        </w:rPr>
        <w:t xml:space="preserve">三</w:t>
      </w:r>
      <w:r>
        <w:rPr>
          <w:rFonts w:hint="eastAsia"/>
          <w:color w:val="auto"/>
          <w:sz w:val="32"/>
          <w:szCs w:val="32"/>
          <w:highlight w:val="none"/>
        </w:rPr>
        <w:t xml:space="preserve">．</w:t>
      </w:r>
      <w:r>
        <w:rPr>
          <w:rFonts w:hint="eastAsia" w:ascii="Cambria" w:hAnsi="Cambria"/>
          <w:b/>
          <w:bCs/>
          <w:color w:val="auto"/>
          <w:sz w:val="32"/>
          <w:szCs w:val="32"/>
          <w:highlight w:val="none"/>
          <w:lang w:val="zh-CN"/>
        </w:rPr>
        <w:t xml:space="preserve">采购需求</w:t>
      </w:r>
      <w:r/>
    </w:p>
    <w:p>
      <w:pPr>
        <w:numPr>
          <w:ilvl w:val="0"/>
          <w:numId w:val="8"/>
        </w:numPr>
        <w:spacing w:line="360" w:lineRule="auto"/>
        <w:rPr>
          <w:rFonts w:hint="default"/>
          <w:b/>
          <w:bCs/>
          <w:color w:val="auto"/>
          <w:sz w:val="24"/>
          <w:szCs w:val="24"/>
          <w:highlight w:val="none"/>
          <w:lang w:val="en-US" w:eastAsia="zh-CN"/>
        </w:rPr>
      </w:pPr>
      <w:r>
        <w:rPr>
          <w:rFonts w:hint="default"/>
          <w:b/>
          <w:bCs/>
          <w:color w:val="auto"/>
          <w:sz w:val="24"/>
          <w:szCs w:val="24"/>
          <w:highlight w:val="none"/>
          <w:lang w:val="en-US" w:eastAsia="zh-CN"/>
        </w:rPr>
        <w:t xml:space="preserve">采购标的需实现的功能或者目标，以及为落实政府采购政策需满足的要求</w:t>
      </w:r>
      <w:r/>
    </w:p>
    <w:p>
      <w:pPr>
        <w:numPr>
          <w:ilvl w:val="0"/>
          <w:numId w:val="9"/>
        </w:numPr>
        <w:spacing w:line="360" w:lineRule="auto"/>
        <w:rPr>
          <w:rFonts w:hint="default"/>
          <w:b/>
          <w:bCs/>
          <w:color w:val="auto"/>
          <w:sz w:val="24"/>
          <w:szCs w:val="24"/>
          <w:highlight w:val="none"/>
          <w:lang w:val="en-US" w:eastAsia="zh-CN"/>
        </w:rPr>
      </w:pPr>
      <w:r>
        <w:rPr>
          <w:rFonts w:hint="default"/>
          <w:b/>
          <w:bCs/>
          <w:color w:val="auto"/>
          <w:sz w:val="24"/>
          <w:szCs w:val="24"/>
          <w:highlight w:val="none"/>
          <w:lang w:val="en-US" w:eastAsia="zh-CN"/>
        </w:rPr>
        <w:t xml:space="preserve">本项目是否专门面向中小企业(含监狱企业、残疾人福利性单位)采购:是。</w:t>
      </w:r>
      <w:r/>
    </w:p>
    <w:p>
      <w:pPr>
        <w:numPr>
          <w:ilvl w:val="0"/>
          <w:numId w:val="0"/>
        </w:numPr>
        <w:jc w:val="both"/>
        <w:spacing w:line="360" w:lineRule="auto"/>
        <w:rPr>
          <w:rFonts w:hint="eastAsia" w:ascii="宋体" w:hAnsi="宋体" w:eastAsia="宋体" w:cs="宋体"/>
          <w:i w:val="0"/>
          <w:iCs w:val="0"/>
          <w:caps w:val="0"/>
          <w:color w:val="auto"/>
          <w:spacing w:val="0"/>
          <w:sz w:val="19"/>
          <w:szCs w:val="19"/>
          <w:highlight w:val="none"/>
          <w:shd w:val="clear" w:color="auto" w:fill="ffffff"/>
        </w:rPr>
      </w:pPr>
      <w:r>
        <w:rPr>
          <w:rFonts w:hint="eastAsia"/>
          <w:b/>
          <w:bCs/>
          <w:color w:val="auto"/>
          <w:sz w:val="24"/>
          <w:szCs w:val="24"/>
          <w:highlight w:val="none"/>
          <w:lang w:val="en-US" w:eastAsia="zh-CN"/>
        </w:rPr>
        <w:t xml:space="preserve">2.</w:t>
      </w:r>
      <w:r>
        <w:rPr>
          <w:rFonts w:hint="default"/>
          <w:b/>
          <w:bCs/>
          <w:color w:val="auto"/>
          <w:sz w:val="24"/>
          <w:szCs w:val="24"/>
          <w:highlight w:val="none"/>
          <w:lang w:val="en-US" w:eastAsia="zh-CN"/>
        </w:rPr>
        <w:t xml:space="preserve">本项目采购的标的对应的中小企业划分标准所属行业为:</w:t>
      </w:r>
      <w:r>
        <w:rPr>
          <w:rFonts w:hint="eastAsia" w:ascii="宋体" w:hAnsi="宋体" w:eastAsia="宋体" w:cs="宋体"/>
          <w:b/>
          <w:bCs/>
          <w:i w:val="0"/>
          <w:iCs w:val="0"/>
          <w:caps w:val="0"/>
          <w:color w:val="auto"/>
          <w:spacing w:val="0"/>
          <w:sz w:val="24"/>
          <w:szCs w:val="24"/>
          <w:highlight w:val="none"/>
          <w:shd w:val="clear" w:color="auto" w:fill="ffffff"/>
        </w:rPr>
        <w:t xml:space="preserve">批发业。</w:t>
      </w:r>
      <w:r>
        <w:rPr>
          <w:rFonts w:hint="eastAsia" w:ascii="宋体" w:hAnsi="宋体" w:eastAsia="宋体" w:cs="宋体"/>
          <w:i w:val="0"/>
          <w:iCs w:val="0"/>
          <w:caps w:val="0"/>
          <w:color w:val="auto"/>
          <w:spacing w:val="0"/>
          <w:sz w:val="24"/>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二、本项目采购标的概况、服务期、质量标准及其他要求</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1.项目名称:</w:t>
      </w:r>
      <w:r>
        <w:rPr>
          <w:rFonts w:hint="eastAsia" w:ascii="宋体" w:hAnsi="宋体" w:cs="宋体"/>
          <w:color w:val="auto"/>
          <w:sz w:val="24"/>
          <w:szCs w:val="24"/>
          <w:highlight w:val="none"/>
          <w:lang w:val="en-US" w:eastAsia="zh-CN"/>
        </w:rPr>
        <w:t xml:space="preserve">2026年梁溪区机关食堂原材料（猪肉类）采购配送服务项目</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2.项目概况:</w:t>
      </w:r>
      <w:r>
        <w:rPr>
          <w:rFonts w:hint="eastAsia" w:ascii="宋体" w:hAnsi="宋体"/>
          <w:bCs/>
          <w:color w:val="auto"/>
          <w:sz w:val="24"/>
          <w:szCs w:val="24"/>
          <w:highlight w:val="none"/>
        </w:rPr>
        <w:t xml:space="preserve">本项目为无锡市</w:t>
      </w:r>
      <w:r>
        <w:rPr>
          <w:rFonts w:hint="eastAsia" w:ascii="宋体" w:hAnsi="宋体"/>
          <w:bCs/>
          <w:color w:val="auto"/>
          <w:sz w:val="24"/>
          <w:szCs w:val="24"/>
          <w:highlight w:val="none"/>
          <w:lang w:val="en-US" w:eastAsia="zh-CN"/>
        </w:rPr>
        <w:t xml:space="preserve">梁溪区机关事务管理局</w:t>
      </w:r>
      <w:r>
        <w:rPr>
          <w:rFonts w:hint="eastAsia" w:ascii="宋体" w:hAnsi="宋体"/>
          <w:bCs/>
          <w:color w:val="auto"/>
          <w:sz w:val="24"/>
          <w:szCs w:val="24"/>
          <w:highlight w:val="none"/>
        </w:rPr>
        <w:t xml:space="preserve">食堂食材采购，中标供应商负责食堂原材料及各类食材的供应、运输、卸货以及其他相关配套服务。</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3.供货期:</w:t>
      </w:r>
      <w:r>
        <w:rPr>
          <w:rFonts w:hint="eastAsia" w:ascii="宋体" w:hAnsi="宋体" w:eastAsia="宋体" w:cs="宋体"/>
          <w:color w:val="auto"/>
          <w:sz w:val="24"/>
          <w:szCs w:val="24"/>
          <w:highlight w:val="none"/>
          <w:lang w:val="en-US" w:eastAsia="zh-CN"/>
        </w:rPr>
        <w:t xml:space="preserve">一年(具体起始日期以合同签订日期为准)。若考核未达到采购人要求，采购人有权单方面终止合同。</w:t>
      </w:r>
      <w:r/>
    </w:p>
    <w:p>
      <w:pPr>
        <w:pStyle w:val="968"/>
        <w:ind w:left="0" w:firstLine="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lang w:val="en-US" w:eastAsia="zh-CN"/>
        </w:rPr>
      </w:pPr>
      <w:r>
        <w:rPr>
          <w:rFonts w:hint="eastAsia" w:cs="宋体"/>
          <w:b/>
          <w:bCs/>
          <w:color w:val="auto"/>
          <w:highlight w:val="none"/>
          <w:lang w:val="en-US" w:eastAsia="zh-CN"/>
        </w:rPr>
        <w:t xml:space="preserve">4.</w:t>
      </w:r>
      <w:r>
        <w:rPr>
          <w:rFonts w:hint="eastAsia" w:cs="宋体"/>
          <w:b/>
          <w:bCs/>
          <w:color w:val="auto"/>
          <w:highlight w:val="none"/>
        </w:rPr>
        <w:t xml:space="preserve">实施地点：</w:t>
      </w:r>
      <w:r>
        <w:rPr>
          <w:rFonts w:hint="eastAsia" w:cs="宋体"/>
          <w:b w:val="0"/>
          <w:bCs w:val="0"/>
          <w:color w:val="auto"/>
          <w:highlight w:val="none"/>
          <w:lang w:val="en-US" w:eastAsia="zh-CN"/>
        </w:rPr>
        <w:t xml:space="preserve">梁溪区</w:t>
      </w:r>
      <w:r>
        <w:rPr>
          <w:rFonts w:hint="eastAsia" w:ascii="宋体" w:hAnsi="宋体"/>
          <w:bCs/>
          <w:color w:val="auto"/>
          <w:sz w:val="24"/>
          <w:szCs w:val="24"/>
          <w:highlight w:val="none"/>
          <w:lang w:val="en-US" w:eastAsia="zh-CN"/>
        </w:rPr>
        <w:t xml:space="preserve">机关大院食堂</w:t>
      </w:r>
      <w:r>
        <w:rPr>
          <w:rFonts w:hint="eastAsia" w:cs="宋体"/>
          <w:color w:val="auto"/>
          <w:highlight w:val="none"/>
        </w:rPr>
        <w:t xml:space="preserve">（解放南路688号）</w:t>
      </w:r>
      <w:r>
        <w:rPr>
          <w:rFonts w:hint="eastAsia" w:cs="宋体"/>
          <w:color w:val="auto"/>
          <w:highlight w:val="none"/>
          <w:lang w:val="en-US" w:eastAsia="zh-CN"/>
        </w:rPr>
        <w:t xml:space="preserve">、梁溪区社会矛盾纠纷调处服务中心食堂（崇正路1号）、原塘南办公楼食堂（通扬路221号）、</w:t>
      </w:r>
      <w:r>
        <w:rPr>
          <w:rFonts w:hint="eastAsia" w:ascii="宋体" w:hAnsi="宋体" w:eastAsia="宋体" w:cs="宋体"/>
          <w:color w:val="auto"/>
          <w:highlight w:val="none"/>
          <w:lang w:val="en-US" w:eastAsia="zh-CN"/>
        </w:rPr>
        <w:t xml:space="preserve">梁溪区数据局食堂（清名路380号）</w:t>
      </w:r>
      <w:r>
        <w:rPr>
          <w:rFonts w:hint="eastAsia" w:cs="宋体"/>
          <w:color w:val="auto"/>
          <w:highlight w:val="none"/>
          <w:lang w:val="en-US" w:eastAsia="zh-CN"/>
        </w:rPr>
        <w:t xml:space="preserve">、建设大厦食堂（通扬南路280号）</w:t>
      </w:r>
      <w:r/>
    </w:p>
    <w:p>
      <w:pPr>
        <w:spacing w:line="360" w:lineRule="auto"/>
        <w:rPr>
          <w:rFonts w:hint="eastAsia" w:hAnsi="宋体" w:cs="宋体"/>
          <w:color w:val="auto"/>
          <w:sz w:val="24"/>
          <w:highlight w:val="none"/>
          <w:lang w:eastAsia="zh-CN"/>
        </w:rPr>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hAnsi="宋体" w:cs="宋体"/>
          <w:b/>
          <w:bCs/>
          <w:color w:val="auto"/>
          <w:sz w:val="24"/>
          <w:szCs w:val="24"/>
          <w:highlight w:val="none"/>
          <w:lang w:val="en-US" w:eastAsia="zh-CN"/>
        </w:rPr>
        <w:t xml:space="preserve">质量要求：</w:t>
      </w:r>
      <w:r>
        <w:rPr>
          <w:rFonts w:hint="eastAsia" w:ascii="宋体" w:hAnsi="宋体" w:cs="宋体"/>
          <w:color w:val="auto"/>
          <w:sz w:val="24"/>
          <w:highlight w:val="none"/>
        </w:rPr>
        <w:t xml:space="preserve">合格产品，符合国家相关食品安全卫生标准</w:t>
      </w:r>
      <w:r>
        <w:rPr>
          <w:rFonts w:hint="eastAsia" w:hAnsi="宋体" w:cs="宋体"/>
          <w:color w:val="auto"/>
          <w:sz w:val="24"/>
          <w:highlight w:val="none"/>
          <w:lang w:eastAsia="zh-CN"/>
        </w:rPr>
        <w:t xml:space="preserve">。</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地方性法规与国家法规相抵触，按国家法规执行。</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安全要求：</w:t>
      </w:r>
      <w:r>
        <w:rPr>
          <w:rFonts w:hint="eastAsia" w:ascii="宋体" w:hAnsi="宋体" w:cs="宋体"/>
          <w:color w:val="auto"/>
          <w:sz w:val="24"/>
          <w:highlight w:val="none"/>
        </w:rPr>
        <w:t xml:space="preserve">安全要求应满足国家相关法律法规的要求。</w:t>
      </w:r>
      <w:r/>
    </w:p>
    <w:p>
      <w:pPr>
        <w:pStyle w:val="736"/>
        <w:ind w:left="0" w:firstLine="0"/>
        <w:spacing w:before="0" w:beforeAutospacing="0" w:after="0" w:afterAutospacing="0" w:line="360" w:lineRule="auto"/>
        <w:shd w:val="clear" w:color="auto" w:fill="ffffff"/>
        <w:rPr>
          <w:rFonts w:hint="eastAsia" w:cs="Helvetica"/>
          <w:b/>
          <w:bCs/>
          <w:color w:val="auto"/>
          <w:sz w:val="24"/>
          <w:szCs w:val="24"/>
          <w:highlight w:val="none"/>
          <w:u w:val="none"/>
          <w:lang w:val="en-US" w:eastAsia="zh-CN"/>
        </w:rPr>
      </w:pPr>
      <w:r>
        <w:rPr>
          <w:rFonts w:hint="eastAsia" w:cs="Helvetica"/>
          <w:b/>
          <w:bCs/>
          <w:color w:val="auto"/>
          <w:sz w:val="24"/>
          <w:szCs w:val="24"/>
          <w:highlight w:val="none"/>
          <w:u w:val="none"/>
          <w:lang w:val="en-US" w:eastAsia="zh-CN"/>
        </w:rPr>
        <w:t xml:space="preserve">7.付款方式：</w:t>
      </w:r>
      <w:r/>
    </w:p>
    <w:p>
      <w:pPr>
        <w:pStyle w:val="736"/>
        <w:ind w:firstLine="240"/>
        <w:spacing w:before="0" w:beforeAutospacing="0" w:after="0" w:afterAutospacing="0" w:line="360" w:lineRule="auto"/>
        <w:shd w:val="clear" w:color="auto" w:fill="ffffff"/>
        <w:rPr>
          <w:rFonts w:hint="eastAsia" w:ascii="宋体" w:hAnsi="宋体" w:cs="Helvetica"/>
          <w:color w:val="auto"/>
          <w:sz w:val="24"/>
          <w:szCs w:val="24"/>
          <w:highlight w:val="none"/>
          <w:u w:val="none"/>
        </w:rPr>
      </w:pPr>
      <w:r>
        <w:rPr>
          <w:rFonts w:hint="eastAsia" w:ascii="宋体" w:hAnsi="宋体"/>
          <w:bCs/>
          <w:color w:val="auto"/>
          <w:sz w:val="24"/>
          <w:szCs w:val="24"/>
          <w:highlight w:val="none"/>
        </w:rPr>
        <w:t xml:space="preserve">每月</w:t>
      </w:r>
      <w:r>
        <w:rPr>
          <w:rFonts w:hint="eastAsia" w:ascii="宋体" w:hAnsi="宋体"/>
          <w:bCs/>
          <w:color w:val="auto"/>
          <w:sz w:val="24"/>
          <w:szCs w:val="24"/>
          <w:highlight w:val="none"/>
          <w:lang w:val="en-US" w:eastAsia="zh-CN"/>
        </w:rPr>
        <w:t xml:space="preserve">根据</w:t>
      </w:r>
      <w:r>
        <w:rPr>
          <w:rFonts w:hint="eastAsia" w:ascii="宋体" w:hAnsi="宋体"/>
          <w:bCs/>
          <w:color w:val="auto"/>
          <w:sz w:val="24"/>
          <w:szCs w:val="24"/>
          <w:highlight w:val="none"/>
        </w:rPr>
        <w:t xml:space="preserve">甲方签字的送货</w:t>
      </w:r>
      <w:r>
        <w:rPr>
          <w:rFonts w:hint="eastAsia" w:ascii="宋体" w:hAnsi="宋体"/>
          <w:bCs/>
          <w:color w:val="auto"/>
          <w:sz w:val="24"/>
          <w:szCs w:val="24"/>
          <w:highlight w:val="none"/>
          <w:lang w:val="en-US" w:eastAsia="zh-CN"/>
        </w:rPr>
        <w:t xml:space="preserve">清</w:t>
      </w:r>
      <w:r>
        <w:rPr>
          <w:rFonts w:hint="eastAsia" w:ascii="宋体" w:hAnsi="宋体"/>
          <w:bCs/>
          <w:color w:val="auto"/>
          <w:sz w:val="24"/>
          <w:szCs w:val="24"/>
          <w:highlight w:val="none"/>
        </w:rPr>
        <w:t xml:space="preserve">单及定价单结算一次（节假日顺延）</w:t>
      </w:r>
      <w:r>
        <w:rPr>
          <w:rFonts w:hint="eastAsia" w:ascii="宋体" w:hAnsi="宋体"/>
          <w:bCs/>
          <w:color w:val="auto"/>
          <w:sz w:val="24"/>
          <w:szCs w:val="24"/>
          <w:highlight w:val="none"/>
          <w:lang w:eastAsia="zh-CN"/>
        </w:rPr>
        <w:t xml:space="preserve">，</w:t>
      </w:r>
      <w:r>
        <w:rPr>
          <w:rFonts w:hint="eastAsia" w:ascii="宋体" w:hAnsi="宋体" w:eastAsia="宋体" w:cs="宋体"/>
          <w:color w:val="auto"/>
          <w:sz w:val="24"/>
          <w:highlight w:val="none"/>
          <w:lang w:val="en-US" w:eastAsia="zh-CN" w:bidi="ar-SA"/>
        </w:rPr>
        <w:t xml:space="preserve">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，甲方15日内</w:t>
      </w:r>
      <w:r>
        <w:rPr>
          <w:rFonts w:hint="eastAsia" w:ascii="宋体" w:hAnsi="宋体" w:eastAsia="宋体" w:cs="宋体"/>
          <w:color w:val="auto"/>
          <w:sz w:val="24"/>
          <w:highlight w:val="none"/>
          <w:lang w:val="en-US" w:eastAsia="zh-CN" w:bidi="ar-SA"/>
        </w:rPr>
        <w:t xml:space="preserve">以网银或支票形式结清应付乙方上月的供货款</w:t>
      </w:r>
      <w:r>
        <w:rPr>
          <w:rFonts w:hint="eastAsia" w:ascii="宋体" w:hAnsi="宋体" w:cs="宋体"/>
          <w:color w:val="auto"/>
          <w:sz w:val="24"/>
          <w:highlight w:val="none"/>
          <w:lang w:val="en-US" w:eastAsia="zh-CN" w:bidi="ar-SA"/>
        </w:rPr>
        <w:t xml:space="preserve">。</w:t>
      </w:r>
      <w:r>
        <w:rPr>
          <w:rFonts w:hint="eastAsia"/>
          <w:color w:val="auto"/>
          <w:highlight w:val="none"/>
        </w:rPr>
        <w:t xml:space="preserve">   </w:t>
      </w:r>
      <w:r>
        <w:rPr>
          <w:rFonts w:hint="eastAsia" w:ascii="宋体" w:hAnsi="宋体" w:cs="Helvetica"/>
          <w:color w:val="auto"/>
          <w:sz w:val="24"/>
          <w:szCs w:val="24"/>
          <w:highlight w:val="none"/>
          <w:u w:val="none"/>
        </w:rPr>
        <w:t xml:space="preserve">   </w:t>
      </w:r>
      <w:r/>
    </w:p>
    <w:p>
      <w:pPr>
        <w:spacing w:line="360" w:lineRule="auto"/>
        <w:rPr>
          <w:rFonts w:hint="eastAsia" w:hAnsi="宋体" w:cs="宋体"/>
          <w:b/>
          <w:bCs/>
          <w:color w:val="auto"/>
          <w:sz w:val="24"/>
          <w:szCs w:val="24"/>
          <w:highlight w:val="none"/>
          <w:u w:val="none"/>
          <w:lang w:val="en-US" w:eastAsia="zh-CN"/>
        </w:rPr>
      </w:pPr>
      <w:r>
        <w:rPr>
          <w:rFonts w:hint="eastAsia" w:hAnsi="宋体" w:cs="宋体"/>
          <w:b/>
          <w:bCs/>
          <w:color w:val="auto"/>
          <w:sz w:val="24"/>
          <w:highlight w:val="none"/>
          <w:lang w:val="en-US" w:eastAsia="zh-CN" w:bidi="ar-SA"/>
        </w:rPr>
        <w:t xml:space="preserve">8.</w:t>
      </w:r>
      <w:r>
        <w:rPr>
          <w:rFonts w:hint="eastAsia" w:hAnsi="宋体" w:cs="宋体"/>
          <w:b/>
          <w:bCs/>
          <w:color w:val="auto"/>
          <w:sz w:val="24"/>
          <w:szCs w:val="24"/>
          <w:highlight w:val="none"/>
          <w:u w:val="none"/>
          <w:lang w:val="en-US" w:eastAsia="zh-CN"/>
        </w:rPr>
        <w:t xml:space="preserve">价格确认及结算要求</w:t>
      </w:r>
      <w:r/>
    </w:p>
    <w:p>
      <w:pPr>
        <w:ind w:firstLine="480"/>
        <w:jc w:val="both"/>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优先按无锡市发展和改革委员会官网专题专栏中民生价费（http://dpc.wuxi.gov.cn/ztzl/msjf/nfcp/index.shtml）近期公示价格的平均价格*折扣率*实际数量进行结算，如遇无锡市发展和改革委员会官网没有相关价格，乙方应提前通知甲方，经双方协商后进行调整确认，原则上选取无锡市发改委官网公布的价格监测农贸市场开展调研确认的价格*折扣率*实际数量结算。</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2、中标折扣率在合同执行过程中是固定不变的，不得以任何理由予以变更。中标供应商在投标报价时已充分考虑本次采购的各种风险，在合同执行期间中标折扣率不再实行政策性调整和变动。</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3、如遇台风、暴雨、供求关系、宏观调控等原因造成的市场价格上涨(超过10%，不含10%)或下降(超过10%，不含10%)持续超过3天，需临时调整时，经双方协商同意后方可调整，双方签字确认后开始生效执行。</w:t>
      </w:r>
      <w:r/>
    </w:p>
    <w:p>
      <w:pPr>
        <w:jc w:val="left"/>
        <w:spacing w:line="360" w:lineRule="auto"/>
        <w:rPr>
          <w:rFonts w:hint="default" w:hAnsi="宋体" w:cs="宋体"/>
          <w:bCs/>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9.</w:t>
      </w:r>
      <w:r>
        <w:rPr>
          <w:rFonts w:hint="default" w:hAnsi="宋体" w:cs="宋体"/>
          <w:b/>
          <w:bCs w:val="0"/>
          <w:color w:val="auto"/>
          <w:sz w:val="24"/>
          <w:szCs w:val="24"/>
          <w:highlight w:val="none"/>
          <w:lang w:val="en-US" w:eastAsia="zh-CN"/>
        </w:rPr>
        <w:t xml:space="preserve">其他要求:</w:t>
      </w:r>
      <w:r>
        <w:rPr>
          <w:rFonts w:hint="default" w:hAnsi="宋体" w:cs="宋体"/>
          <w:bCs/>
          <w:color w:val="auto"/>
          <w:sz w:val="24"/>
          <w:szCs w:val="24"/>
          <w:highlight w:val="none"/>
          <w:lang w:val="en-US" w:eastAsia="zh-CN"/>
        </w:rPr>
        <w:t xml:space="preserve">中标供应商不得将项目整体或部分进行转包或分包，且不得让第三方公司采用挂靠中标供应商的方式承担服务工作。</w:t>
      </w:r>
      <w:r/>
    </w:p>
    <w:p>
      <w:pPr>
        <w:jc w:val="left"/>
        <w:spacing w:line="360" w:lineRule="auto"/>
        <w:rPr>
          <w:rFonts w:hint="default" w:hAnsi="宋体" w:cs="宋体"/>
          <w:b/>
          <w:bCs w:val="0"/>
          <w:color w:val="auto"/>
          <w:sz w:val="24"/>
          <w:szCs w:val="24"/>
          <w:highlight w:val="none"/>
          <w:lang w:val="en-US" w:eastAsia="zh-CN"/>
        </w:rPr>
      </w:pPr>
      <w:r>
        <w:rPr>
          <w:rFonts w:hint="default" w:hAnsi="宋体" w:cs="宋体"/>
          <w:b/>
          <w:bCs w:val="0"/>
          <w:color w:val="auto"/>
          <w:sz w:val="24"/>
          <w:szCs w:val="24"/>
          <w:highlight w:val="none"/>
          <w:lang w:val="en-US" w:eastAsia="zh-CN"/>
        </w:rPr>
        <w:t xml:space="preserve">三、食堂原材料数量、质量、品质要求</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中标供应商年度采购、配送清单范围包括但不限于：</w:t>
      </w:r>
      <w:r/>
    </w:p>
    <w:tbl>
      <w:tblPr>
        <w:tblStyle w:val="712"/>
        <w:tblW w:w="832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15"/>
        <w:gridCol w:w="1451"/>
        <w:gridCol w:w="1774"/>
        <w:gridCol w:w="4185"/>
      </w:tblGrid>
      <w:tr>
        <w:trPr>
          <w:jc w:val="center"/>
          <w:trHeight w:val="537"/>
        </w:trPr>
        <w:tc>
          <w:tcPr>
            <w:gridSpan w:val="4"/>
            <w:tcBorders>
              <w:top w:val="none" w:color="000000" w:sz="4" w:space="0"/>
              <w:left w:val="none" w:color="000000" w:sz="4" w:space="0"/>
              <w:bottom w:val="none" w:color="000000" w:sz="4" w:space="0"/>
              <w:right w:val="none" w:color="000000" w:sz="4" w:space="0"/>
            </w:tcBorders>
            <w:tcW w:w="832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猪肉类</w:t>
            </w:r>
            <w:r>
              <w:rPr>
                <w:rFonts w:hint="eastAsia" w:ascii="宋体" w:hAnsi="宋体" w:cs="宋体"/>
                <w:b/>
                <w:bCs/>
                <w:i w:val="0"/>
                <w:iCs w:val="0"/>
                <w:color w:val="000000"/>
                <w:sz w:val="28"/>
                <w:szCs w:val="28"/>
                <w:highlight w:val="none"/>
                <w:u w:val="none"/>
                <w:lang w:val="en-US" w:eastAsia="zh-CN" w:bidi="ar"/>
              </w:rPr>
              <w:t xml:space="preserve">（</w:t>
            </w:r>
            <w:r>
              <w:rPr>
                <w:rFonts w:hint="eastAsia" w:ascii="宋体" w:hAnsi="宋体"/>
                <w:b/>
                <w:bCs/>
                <w:color w:val="auto"/>
                <w:sz w:val="28"/>
                <w:szCs w:val="28"/>
                <w:highlight w:val="none"/>
              </w:rPr>
              <w:t xml:space="preserve">包括但不限于</w:t>
            </w:r>
            <w:r>
              <w:rPr>
                <w:rFonts w:hint="eastAsia" w:ascii="宋体" w:hAnsi="宋体"/>
                <w:b/>
                <w:bCs/>
                <w:color w:val="auto"/>
                <w:sz w:val="28"/>
                <w:szCs w:val="28"/>
                <w:highlight w:val="none"/>
                <w:lang w:eastAsia="zh-CN"/>
              </w:rPr>
              <w:t xml:space="preserve">）</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bCs/>
                <w:color w:val="auto"/>
                <w:sz w:val="24"/>
                <w:szCs w:val="24"/>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规格/要求</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带筋猪爪</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纯精肉</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大排</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去皮腿心肉</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有皮夹心</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有皮腿心</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通水骨</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精致五花肉</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板油</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草排</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肋排</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扇排</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蹄髈</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猪肝</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脚圈</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有皮前胖</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猪腰</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里脊</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新鲜无异味</w:t>
            </w:r>
            <w:r/>
          </w:p>
        </w:tc>
      </w:tr>
    </w:tbl>
    <w:p>
      <w:pPr>
        <w:numPr>
          <w:ilvl w:val="0"/>
          <w:numId w:val="0"/>
        </w:numPr>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numPr>
          <w:ilvl w:val="0"/>
          <w:numId w:val="0"/>
        </w:numPr>
        <w:ind w:firstLine="480"/>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sz w:val="24"/>
          <w:szCs w:val="24"/>
          <w:highlight w:val="none"/>
        </w:rPr>
        <w:t xml:space="preserve">生鲜肉类所供商品必须符合国家《</w:t>
      </w:r>
      <w:r>
        <w:rPr>
          <w:rFonts w:hint="eastAsia" w:ascii="宋体" w:hAnsi="宋体" w:cs="Times New Roman"/>
          <w:sz w:val="24"/>
          <w:szCs w:val="24"/>
          <w:highlight w:val="none"/>
          <w:lang w:val="en-US" w:eastAsia="zh-CN"/>
        </w:rPr>
        <w:t xml:space="preserve">中华人民共和国食品安全法</w:t>
      </w:r>
      <w:r>
        <w:rPr>
          <w:rFonts w:hint="eastAsia" w:ascii="宋体" w:hAnsi="宋体"/>
          <w:sz w:val="24"/>
          <w:szCs w:val="24"/>
          <w:highlight w:val="none"/>
        </w:rPr>
        <w:t xml:space="preserve">》品质标准，必须是放心肉，经行业管理部门检疫合格，有动物检疫合格证明、屠宰证明</w:t>
      </w:r>
      <w:r>
        <w:rPr>
          <w:rFonts w:hint="eastAsia" w:ascii="宋体" w:hAnsi="宋体"/>
          <w:sz w:val="24"/>
          <w:szCs w:val="24"/>
          <w:highlight w:val="none"/>
          <w:lang w:val="en-US" w:eastAsia="zh-CN"/>
        </w:rPr>
        <w:t xml:space="preserve">、</w:t>
      </w:r>
      <w:r>
        <w:rPr>
          <w:rFonts w:hint="eastAsia" w:ascii="Times New Roman" w:hAnsi="宋体"/>
          <w:sz w:val="24"/>
          <w:szCs w:val="22"/>
          <w:highlight w:val="none"/>
        </w:rPr>
        <w:t xml:space="preserve">质量检测报告</w:t>
      </w:r>
      <w:r>
        <w:rPr>
          <w:rFonts w:hint="eastAsia" w:ascii="宋体" w:hAnsi="宋体"/>
          <w:sz w:val="24"/>
          <w:szCs w:val="24"/>
          <w:highlight w:val="none"/>
        </w:rPr>
        <w:t xml:space="preserve">。肉质新鲜，不打水，无病无毒，符合食品卫生要求。须按照甲方要求进行加工后配送</w:t>
      </w:r>
      <w:r>
        <w:rPr>
          <w:rFonts w:hint="eastAsia" w:ascii="宋体" w:hAnsi="宋体"/>
          <w:sz w:val="24"/>
          <w:szCs w:val="24"/>
          <w:highlight w:val="none"/>
          <w:lang w:eastAsia="zh-CN"/>
        </w:rPr>
        <w:t xml:space="preserve">。</w:t>
      </w:r>
      <w:r/>
    </w:p>
    <w:p>
      <w:pPr>
        <w:numPr>
          <w:ilvl w:val="0"/>
          <w:numId w:val="10"/>
        </w:numPr>
        <w:keepLines w:val="0"/>
        <w:keepNext w:val="0"/>
        <w:pageBreakBefore w:val="0"/>
        <w:spacing w:line="360" w:lineRule="auto"/>
        <w:widowControl w:val="off"/>
        <w:rPr>
          <w:rFonts w:hint="eastAsia" w:ascii="宋体" w:hAnsi="宋体" w:cs="宋体"/>
          <w:b/>
          <w:color w:val="auto"/>
          <w:sz w:val="24"/>
          <w:szCs w:val="24"/>
          <w:highlight w:val="none"/>
        </w:rPr>
      </w:pPr>
      <w:r>
        <w:rPr>
          <w:rFonts w:hint="eastAsia" w:hAnsi="宋体" w:cs="宋体"/>
          <w:b/>
          <w:color w:val="auto"/>
          <w:sz w:val="24"/>
          <w:szCs w:val="24"/>
          <w:highlight w:val="none"/>
          <w:lang w:val="en-US" w:eastAsia="zh-CN"/>
        </w:rPr>
        <w:t xml:space="preserve">交货</w:t>
      </w:r>
      <w:r>
        <w:rPr>
          <w:rFonts w:hint="eastAsia" w:ascii="宋体" w:hAnsi="宋体" w:cs="宋体"/>
          <w:b/>
          <w:color w:val="auto"/>
          <w:sz w:val="24"/>
          <w:szCs w:val="24"/>
          <w:highlight w:val="none"/>
        </w:rPr>
        <w:t xml:space="preserve">要求 ：</w:t>
      </w:r>
      <w:r/>
    </w:p>
    <w:p>
      <w:pPr>
        <w:numPr>
          <w:ilvl w:val="0"/>
          <w:numId w:val="0"/>
        </w:numPr>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color w:val="auto"/>
          <w:sz w:val="24"/>
          <w:szCs w:val="24"/>
          <w:highlight w:val="none"/>
        </w:rPr>
        <w:t xml:space="preserve">1、</w:t>
      </w:r>
      <w:r>
        <w:rPr>
          <w:rFonts w:hint="eastAsia" w:ascii="宋体" w:hAnsi="宋体" w:cs="宋体"/>
          <w:bCs/>
          <w:color w:val="auto"/>
          <w:sz w:val="24"/>
          <w:highlight w:val="none"/>
        </w:rPr>
        <w:t xml:space="preserve">送货及补货保证：</w:t>
      </w:r>
      <w:r/>
    </w:p>
    <w:p>
      <w:pPr>
        <w:ind w:firstLine="24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highlight w:val="none"/>
        </w:rPr>
        <w:t xml:space="preserve">（1）送货：</w:t>
      </w:r>
      <w:r>
        <w:rPr>
          <w:rFonts w:hint="eastAsia" w:ascii="宋体" w:hAnsi="宋体" w:cs="Helvetica"/>
          <w:color w:val="auto"/>
          <w:sz w:val="24"/>
          <w:szCs w:val="24"/>
          <w:highlight w:val="none"/>
        </w:rPr>
        <w:t xml:space="preserve">需方</w:t>
      </w:r>
      <w:r>
        <w:rPr>
          <w:rFonts w:ascii="宋体" w:hAnsi="宋体" w:cs="Helvetica"/>
          <w:color w:val="auto"/>
          <w:sz w:val="24"/>
          <w:szCs w:val="24"/>
          <w:highlight w:val="none"/>
        </w:rPr>
        <w:t xml:space="preserve">下单时间为</w:t>
      </w:r>
      <w:r>
        <w:rPr>
          <w:rFonts w:hint="eastAsia" w:ascii="宋体" w:hAnsi="宋体" w:cs="Helvetica"/>
          <w:color w:val="auto"/>
          <w:sz w:val="24"/>
          <w:szCs w:val="24"/>
          <w:highlight w:val="none"/>
          <w:u w:val="single"/>
        </w:rPr>
        <w:t xml:space="preserve">提货日前一天下午17</w:t>
      </w:r>
      <w:r>
        <w:rPr>
          <w:rFonts w:hint="eastAsia" w:ascii="宋体" w:hAnsi="宋体" w:cs="Helvetica"/>
          <w:color w:val="auto"/>
          <w:sz w:val="24"/>
          <w:szCs w:val="24"/>
          <w:highlight w:val="none"/>
          <w:u w:val="single"/>
          <w:lang w:eastAsia="zh-CN"/>
        </w:rPr>
        <w:t xml:space="preserve">:</w:t>
      </w:r>
      <w:r>
        <w:rPr>
          <w:rFonts w:hint="eastAsia" w:ascii="宋体" w:hAnsi="宋体" w:cs="Helvetica"/>
          <w:color w:val="auto"/>
          <w:sz w:val="24"/>
          <w:szCs w:val="24"/>
          <w:highlight w:val="none"/>
          <w:u w:val="single"/>
        </w:rPr>
        <w:t xml:space="preserve">00前 </w:t>
      </w:r>
      <w:r>
        <w:rPr>
          <w:rFonts w:ascii="宋体" w:hAnsi="宋体" w:cs="Helvetica"/>
          <w:color w:val="auto"/>
          <w:sz w:val="24"/>
          <w:szCs w:val="24"/>
          <w:highlight w:val="none"/>
        </w:rPr>
        <w:t xml:space="preserve">。“下单”是指</w:t>
      </w:r>
      <w:r>
        <w:rPr>
          <w:rFonts w:hint="eastAsia" w:ascii="宋体" w:hAnsi="宋体" w:cs="Helvetica"/>
          <w:color w:val="auto"/>
          <w:sz w:val="24"/>
          <w:szCs w:val="24"/>
          <w:highlight w:val="none"/>
        </w:rPr>
        <w:t xml:space="preserve">需方</w:t>
      </w:r>
      <w:r>
        <w:rPr>
          <w:rFonts w:ascii="宋体" w:hAnsi="宋体" w:cs="Helvetica"/>
          <w:color w:val="auto"/>
          <w:sz w:val="24"/>
          <w:szCs w:val="24"/>
          <w:highlight w:val="none"/>
        </w:rPr>
        <w:t xml:space="preserve">以书面</w:t>
      </w:r>
      <w:r>
        <w:rPr>
          <w:rFonts w:hint="eastAsia" w:ascii="宋体" w:hAnsi="宋体" w:cs="Helvetica"/>
          <w:color w:val="auto"/>
          <w:sz w:val="24"/>
          <w:szCs w:val="24"/>
          <w:highlight w:val="none"/>
        </w:rPr>
        <w:t xml:space="preserve">或微信的</w:t>
      </w:r>
      <w:r>
        <w:rPr>
          <w:rFonts w:ascii="宋体" w:hAnsi="宋体" w:cs="Helvetica"/>
          <w:color w:val="auto"/>
          <w:sz w:val="24"/>
          <w:szCs w:val="24"/>
          <w:highlight w:val="none"/>
        </w:rPr>
        <w:t xml:space="preserve">形式通知</w:t>
      </w:r>
      <w:r>
        <w:rPr>
          <w:rFonts w:hint="eastAsia" w:ascii="宋体" w:hAnsi="宋体" w:cs="Helvetica"/>
          <w:color w:val="auto"/>
          <w:sz w:val="24"/>
          <w:szCs w:val="24"/>
          <w:highlight w:val="none"/>
        </w:rPr>
        <w:t xml:space="preserve">供方</w:t>
      </w:r>
      <w:r>
        <w:rPr>
          <w:rFonts w:ascii="宋体" w:hAnsi="宋体" w:cs="Helvetica"/>
          <w:color w:val="auto"/>
          <w:sz w:val="24"/>
          <w:szCs w:val="24"/>
          <w:highlight w:val="none"/>
        </w:rPr>
        <w:t xml:space="preserve">供货的种类和数量</w:t>
      </w:r>
      <w:r>
        <w:rPr>
          <w:rFonts w:hint="eastAsia" w:ascii="宋体" w:hAnsi="宋体" w:cs="Helvetica"/>
          <w:color w:val="auto"/>
          <w:sz w:val="24"/>
          <w:szCs w:val="24"/>
          <w:highlight w:val="none"/>
        </w:rPr>
        <w:t xml:space="preserve">。</w:t>
      </w:r>
      <w:r>
        <w:rPr>
          <w:rFonts w:hint="eastAsia" w:ascii="宋体" w:hAnsi="宋体" w:cs="宋体"/>
          <w:color w:val="auto"/>
          <w:sz w:val="24"/>
          <w:highlight w:val="none"/>
        </w:rPr>
        <w:t xml:space="preserve">供方每天早上</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6:30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前将订单内所有货物</w:t>
      </w:r>
      <w:r>
        <w:rPr>
          <w:rFonts w:hint="eastAsia" w:ascii="宋体" w:hAnsi="宋体" w:cs="宋体"/>
          <w:color w:val="auto"/>
          <w:sz w:val="24"/>
          <w:highlight w:val="none"/>
          <w:lang w:eastAsia="zh-CN"/>
        </w:rPr>
        <w:t xml:space="preserve">配送</w:t>
      </w:r>
      <w:r>
        <w:rPr>
          <w:rFonts w:hint="eastAsia" w:ascii="宋体" w:hAnsi="宋体" w:cs="宋体"/>
          <w:color w:val="auto"/>
          <w:sz w:val="24"/>
          <w:highlight w:val="none"/>
        </w:rPr>
        <w:t xml:space="preserve">到需方指定的地点，供需双方现场</w:t>
      </w:r>
      <w:r>
        <w:rPr>
          <w:rFonts w:hint="eastAsia" w:ascii="宋体" w:hAnsi="宋体" w:cs="宋体"/>
          <w:color w:val="auto"/>
          <w:sz w:val="24"/>
          <w:highlight w:val="none"/>
          <w:lang w:eastAsia="zh-CN"/>
        </w:rPr>
        <w:t xml:space="preserve">过秤</w:t>
      </w:r>
      <w:r>
        <w:rPr>
          <w:rFonts w:hint="eastAsia" w:ascii="宋体" w:hAnsi="宋体" w:cs="Helvetica"/>
          <w:color w:val="auto"/>
          <w:sz w:val="24"/>
          <w:szCs w:val="24"/>
          <w:highlight w:val="none"/>
          <w:u w:val="none"/>
        </w:rPr>
        <w:t xml:space="preserve">。</w:t>
      </w:r>
      <w:r>
        <w:rPr>
          <w:rFonts w:hint="eastAsia" w:ascii="宋体" w:hAnsi="宋体" w:cs="宋体"/>
          <w:color w:val="auto"/>
          <w:sz w:val="24"/>
          <w:highlight w:val="none"/>
        </w:rPr>
        <w:t xml:space="preserve">供方提供《送货清单》一式三份，</w:t>
      </w:r>
      <w:r>
        <w:rPr>
          <w:rFonts w:hint="eastAsia" w:ascii="宋体" w:hAnsi="宋体" w:cs="宋体"/>
          <w:color w:val="auto"/>
          <w:sz w:val="24"/>
          <w:szCs w:val="24"/>
          <w:highlight w:val="none"/>
        </w:rPr>
        <w:t xml:space="preserve">现场验收，验收合格后签字确认</w:t>
      </w:r>
      <w:r>
        <w:rPr>
          <w:rFonts w:hint="eastAsia" w:ascii="宋体" w:hAnsi="宋体" w:cs="宋体"/>
          <w:color w:val="auto"/>
          <w:sz w:val="24"/>
          <w:highlight w:val="none"/>
        </w:rPr>
        <w:t xml:space="preserve">，作为结算凭证。配送的货物需按照需方要求，进行简单的整理。</w:t>
      </w:r>
      <w:r>
        <w:rPr>
          <w:rFonts w:hint="eastAsia" w:ascii="宋体" w:hAnsi="宋体" w:cs="宋体"/>
          <w:color w:val="auto"/>
          <w:sz w:val="24"/>
          <w:szCs w:val="24"/>
          <w:highlight w:val="none"/>
        </w:rPr>
        <w:t xml:space="preserve">若验收人员认定商品与</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要求不相符合的，当即拒收并将不良供货批次进行记录备案。包装食品无法当场验货的，使用时拆封如发现变质，无条件退货。</w:t>
      </w:r>
      <w:r/>
    </w:p>
    <w:p>
      <w:pPr>
        <w:ind w:firstLine="24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hAnsi="宋体" w:cs="宋体"/>
          <w:color w:val="auto"/>
          <w:sz w:val="24"/>
          <w:highlight w:val="none"/>
          <w:lang w:val="en-US" w:eastAsia="zh-CN"/>
        </w:rPr>
        <w:t xml:space="preserve">2</w:t>
      </w:r>
      <w:r>
        <w:rPr>
          <w:rFonts w:hint="eastAsia" w:ascii="宋体" w:hAnsi="宋体" w:cs="宋体"/>
          <w:color w:val="auto"/>
          <w:sz w:val="24"/>
          <w:highlight w:val="none"/>
        </w:rPr>
        <w:t xml:space="preserve">）验收标准：</w:t>
      </w:r>
      <w:r>
        <w:rPr>
          <w:rFonts w:hint="eastAsia" w:ascii="宋体" w:hAnsi="宋体" w:cs="宋体"/>
          <w:bCs/>
          <w:color w:val="auto"/>
          <w:sz w:val="24"/>
          <w:highlight w:val="none"/>
        </w:rPr>
        <w:t xml:space="preserve">供方提供的货物必须符合我国最新颁布的与之相关的技术规范与标准，同时必须满足招标</w:t>
      </w:r>
      <w:r>
        <w:rPr>
          <w:rFonts w:hint="eastAsia" w:ascii="宋体" w:hAnsi="宋体" w:cs="宋体"/>
          <w:bCs/>
          <w:color w:val="auto"/>
          <w:sz w:val="24"/>
          <w:highlight w:val="none"/>
          <w:lang w:val="en-US" w:eastAsia="zh-CN"/>
        </w:rPr>
        <w:t xml:space="preserve">文件</w:t>
      </w:r>
      <w:r>
        <w:rPr>
          <w:rFonts w:hint="eastAsia" w:ascii="宋体" w:hAnsi="宋体" w:cs="宋体"/>
          <w:bCs/>
          <w:color w:val="auto"/>
          <w:sz w:val="24"/>
          <w:highlight w:val="none"/>
        </w:rPr>
        <w:t xml:space="preserve">中所列全部规格、质量要求和供方承诺</w:t>
      </w:r>
      <w:r>
        <w:rPr>
          <w:rFonts w:hint="eastAsia" w:ascii="宋体" w:hAnsi="宋体" w:cs="宋体"/>
          <w:bCs/>
          <w:color w:val="auto"/>
          <w:sz w:val="24"/>
          <w:highlight w:val="none"/>
          <w:lang w:eastAsia="zh-CN"/>
        </w:rPr>
        <w:t xml:space="preserve">的其他指标</w:t>
      </w:r>
      <w:r>
        <w:rPr>
          <w:rFonts w:hint="eastAsia" w:ascii="宋体" w:hAnsi="宋体" w:cs="宋体"/>
          <w:bCs/>
          <w:color w:val="auto"/>
          <w:sz w:val="24"/>
          <w:highlight w:val="none"/>
        </w:rPr>
        <w:t xml:space="preserve">。</w:t>
      </w:r>
      <w:r>
        <w:rPr>
          <w:rFonts w:ascii="宋体" w:hAnsi="宋体"/>
          <w:bCs/>
          <w:color w:val="auto"/>
          <w:sz w:val="24"/>
          <w:szCs w:val="24"/>
          <w:highlight w:val="none"/>
        </w:rPr>
        <w:t xml:space="preserve">如有质疑，以相关质量技术检验检测机构的检验结果为准，如产生检验费用，则该费用由过失方承担。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、由于</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的特殊性，可能会出现临时性的送货现象，</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不得以任何理由拒绝送货，一旦影响到</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的正常运转，</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应承担相应的经济赔偿。若遇某商品缺货，需更换品种，须经</w:t>
      </w:r>
      <w:r>
        <w:rPr>
          <w:rFonts w:hint="eastAsia" w:ascii="宋体" w:hAnsi="宋体" w:cs="宋体"/>
          <w:color w:val="auto"/>
          <w:sz w:val="24"/>
          <w:szCs w:val="24"/>
          <w:highlight w:val="none"/>
          <w:lang w:val="en-US" w:eastAsia="zh-CN"/>
        </w:rPr>
        <w:t xml:space="preserve">甲</w:t>
      </w:r>
      <w:r>
        <w:rPr>
          <w:rFonts w:hint="eastAsia" w:ascii="宋体" w:hAnsi="宋体" w:cs="宋体"/>
          <w:color w:val="auto"/>
          <w:sz w:val="24"/>
          <w:szCs w:val="24"/>
          <w:highlight w:val="none"/>
        </w:rPr>
        <w:t xml:space="preserve">方同意方可更换。 如需应急配送</w:t>
      </w:r>
      <w:r>
        <w:rPr>
          <w:rFonts w:hint="eastAsia" w:ascii="宋体" w:hAnsi="宋体" w:cs="宋体"/>
          <w:color w:val="auto"/>
          <w:sz w:val="24"/>
          <w:highlight w:val="none"/>
        </w:rPr>
        <w:t xml:space="preserve">(提前2小时内通知</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应在30分钟内响应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送达时间不得超过60分钟。</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、若发现有伪劣假冒商品、以次充好产品或替代商品，</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将承担赔偿或其他法律责任。因产品质量问题发生的食物中毒等事故，由</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承担经济赔偿责任以及相关的法律责任。</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不能满足供货要求，有终止合约意向时，应提前1个月通知</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，在</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同意后，双方约定终止合同时间，期间由此产生的不良后果由</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自行承担。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每年对供应商进行考核，对经考核不合格供应商勒令整改、整改不到位，予以淘汰并列入黑名单，并</w:t>
      </w:r>
      <w:r>
        <w:rPr>
          <w:rFonts w:hint="eastAsia" w:ascii="宋体" w:hAnsi="宋体" w:cs="宋体"/>
          <w:color w:val="auto"/>
          <w:sz w:val="24"/>
          <w:szCs w:val="24"/>
          <w:highlight w:val="none"/>
          <w:lang w:val="en-US" w:eastAsia="zh-CN"/>
        </w:rPr>
        <w:t xml:space="preserve">终止</w:t>
      </w:r>
      <w:r>
        <w:rPr>
          <w:rFonts w:hint="eastAsia" w:ascii="宋体" w:hAnsi="宋体" w:cs="宋体"/>
          <w:color w:val="auto"/>
          <w:sz w:val="24"/>
          <w:szCs w:val="24"/>
          <w:highlight w:val="none"/>
        </w:rPr>
        <w:t xml:space="preserve">合同，五年内不得参与</w:t>
      </w:r>
      <w:r>
        <w:rPr>
          <w:rFonts w:hint="eastAsia" w:ascii="宋体" w:hAnsi="宋体" w:cs="宋体"/>
          <w:color w:val="auto"/>
          <w:sz w:val="24"/>
          <w:szCs w:val="24"/>
          <w:highlight w:val="none"/>
          <w:lang w:val="en-US" w:eastAsia="zh-CN"/>
        </w:rPr>
        <w:t xml:space="preserve">甲</w:t>
      </w:r>
      <w:r>
        <w:rPr>
          <w:rFonts w:hint="eastAsia" w:ascii="宋体" w:hAnsi="宋体" w:cs="宋体"/>
          <w:color w:val="auto"/>
          <w:sz w:val="24"/>
          <w:szCs w:val="24"/>
          <w:highlight w:val="none"/>
          <w:lang w:eastAsia="zh-CN"/>
        </w:rPr>
        <w:t xml:space="preserve">方</w:t>
      </w:r>
      <w:r>
        <w:rPr>
          <w:rFonts w:hint="eastAsia" w:ascii="宋体" w:hAnsi="宋体" w:cs="宋体"/>
          <w:color w:val="auto"/>
          <w:sz w:val="24"/>
          <w:szCs w:val="24"/>
          <w:highlight w:val="none"/>
        </w:rPr>
        <w:t xml:space="preserve">招标项目，供应商须无条件接受。</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应成立食堂配送项目专项服务小组，负责相关工作及提供各种服务，本项目所配备的</w:t>
      </w:r>
      <w:r>
        <w:rPr>
          <w:rFonts w:hint="eastAsia" w:ascii="宋体" w:hAnsi="宋体" w:cs="宋体"/>
          <w:color w:val="auto"/>
          <w:sz w:val="24"/>
          <w:szCs w:val="24"/>
          <w:highlight w:val="none"/>
        </w:rPr>
        <w:t xml:space="preserve">服务人员必须经健康检查及卫生知识培训，并持《健康证》上岗。</w:t>
      </w:r>
      <w:r/>
    </w:p>
    <w:p>
      <w:pPr>
        <w:jc w:val="both"/>
        <w:spacing w:line="480" w:lineRule="exact"/>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、其他要求：</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日常工作中造成的物品损坏或遗失，由</w:t>
      </w:r>
      <w:r>
        <w:rPr>
          <w:rFonts w:hint="eastAsia"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负责照价赔偿。</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报价包括但不限于食材采购费、人工服务费、配送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cs="宋体"/>
          <w:color w:val="auto"/>
          <w:sz w:val="24"/>
          <w:szCs w:val="24"/>
          <w:highlight w:val="none"/>
          <w:lang w:eastAsia="zh-CN"/>
        </w:rPr>
        <w:t xml:space="preserve">已</w:t>
      </w:r>
      <w:r>
        <w:rPr>
          <w:rFonts w:hint="eastAsia" w:ascii="宋体" w:hAnsi="宋体" w:eastAsia="宋体" w:cs="宋体"/>
          <w:color w:val="auto"/>
          <w:sz w:val="24"/>
          <w:szCs w:val="24"/>
          <w:highlight w:val="none"/>
        </w:rPr>
        <w:t xml:space="preserve">包括在投标价格中。</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供货全程须保障供货人员和</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人员、设施设备的安全，如果在供货过程中造成了</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物品的损坏或遗失，由</w:t>
      </w:r>
      <w:r>
        <w:rPr>
          <w:rFonts w:hint="eastAsia"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负责照价全额赔偿。在供货过</w:t>
      </w:r>
      <w:r>
        <w:rPr>
          <w:rFonts w:hint="eastAsia" w:ascii="宋体" w:hAnsi="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发生的意外情况及伤害，由</w:t>
      </w:r>
      <w:r>
        <w:rPr>
          <w:rFonts w:hint="eastAsia"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负责。供货后及时处理供货产生的垃圾，保持周围环境的整洁。</w:t>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firstLine="480"/>
        <w:keepLines w:val="0"/>
        <w:keepNext w:val="0"/>
        <w:pageBreakBefore w:val="0"/>
        <w:spacing w:line="360" w:lineRule="auto"/>
        <w:widowControl w:val="off"/>
        <w:rPr>
          <w:rFonts w:hint="eastAsia"/>
          <w:highlight w:val="none"/>
        </w:rPr>
      </w:pPr>
      <w:r/>
      <w:bookmarkStart w:id="94" w:name="_Toc36414916"/>
      <w:r>
        <w:rPr>
          <w:rFonts w:hint="eastAsia"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考核办法：考核标准见附件。</w:t>
      </w:r>
      <w:r/>
    </w:p>
    <w:tbl>
      <w:tblPr>
        <w:tblStyle w:val="712"/>
        <w:tblW w:w="10420" w:type="dxa"/>
        <w:jc w:val="center"/>
        <w:tblLayout w:type="autofit"/>
        <w:tblCellMar>
          <w:left w:w="108" w:type="dxa"/>
          <w:top w:w="0" w:type="dxa"/>
          <w:right w:w="108" w:type="dxa"/>
          <w:bottom w:w="0" w:type="dxa"/>
        </w:tblCellMar>
        <w:tblLook w:val="04A0" w:firstRow="1" w:lastRow="0" w:firstColumn="1" w:lastColumn="0" w:noHBand="0" w:noVBand="1"/>
      </w:tblPr>
      <w:tblGrid>
        <w:gridCol w:w="1547"/>
        <w:gridCol w:w="870"/>
        <w:gridCol w:w="6741"/>
        <w:gridCol w:w="1262"/>
      </w:tblGrid>
      <w:tr>
        <w:trPr>
          <w:jc w:val="center"/>
          <w:trHeight w:val="617"/>
        </w:trPr>
        <w:tc>
          <w:tcPr>
            <w:gridSpan w:val="4"/>
            <w:shd w:val="clear" w:color="auto" w:fill="auto"/>
            <w:tcBorders>
              <w:top w:val="none" w:color="000000" w:sz="4" w:space="0"/>
              <w:left w:val="none" w:color="000000" w:sz="4" w:space="0"/>
              <w:bottom w:val="none" w:color="000000" w:sz="4" w:space="0"/>
              <w:right w:val="none" w:color="000000" w:sz="4" w:space="0"/>
            </w:tcBorders>
            <w:tcW w:w="1042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32"/>
                <w:szCs w:val="32"/>
              </w:rPr>
            </w:pPr>
            <w:r>
              <w:rPr>
                <w:rFonts w:hint="default" w:ascii="Times New Roman" w:hAnsi="Times New Roman" w:eastAsia="方正小标宋_GBK" w:cs="Times New Roman"/>
                <w:color w:val="000000"/>
                <w:sz w:val="32"/>
                <w:szCs w:val="32"/>
              </w:rPr>
              <w:t xml:space="preserve">梁溪区机关食堂原材料供应商月考核表</w:t>
            </w:r>
            <w:r/>
          </w:p>
        </w:tc>
      </w:tr>
      <w:tr>
        <w:trPr>
          <w:jc w:val="center"/>
          <w:trHeight w:val="705"/>
        </w:trPr>
        <w:tc>
          <w:tcPr>
            <w:gridSpan w:val="4"/>
            <w:shd w:val="clear" w:color="auto" w:fill="auto"/>
            <w:tcBorders>
              <w:top w:val="none" w:color="000000" w:sz="4" w:space="0"/>
              <w:left w:val="none" w:color="000000" w:sz="4" w:space="0"/>
              <w:bottom w:val="single" w:color="auto" w:sz="4" w:space="0"/>
              <w:right w:val="none" w:color="000000" w:sz="4" w:space="0"/>
            </w:tcBorders>
            <w:tcW w:w="10420"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食堂名称：                  </w:t>
            </w:r>
            <w:r>
              <w:rPr>
                <w:rFonts w:hint="default" w:ascii="Times New Roman" w:hAnsi="Times New Roman" w:eastAsia="方正仿宋_GBK" w:cs="Times New Roman"/>
                <w:color w:val="000000"/>
                <w:sz w:val="24"/>
                <w:szCs w:val="24"/>
              </w:rPr>
              <w:t xml:space="preserve">供应商</w:t>
            </w:r>
            <w:r>
              <w:rPr>
                <w:rFonts w:hint="eastAsia" w:ascii="Times New Roman" w:hAnsi="Times New Roman" w:eastAsia="方正仿宋_GBK" w:cs="Times New Roman"/>
                <w:color w:val="000000"/>
                <w:sz w:val="24"/>
                <w:szCs w:val="24"/>
                <w:lang w:val="en-US" w:eastAsia="zh-CN"/>
              </w:rPr>
              <w:t xml:space="preserve">名称</w:t>
            </w:r>
            <w:r>
              <w:rPr>
                <w:rFonts w:hint="default" w:ascii="Times New Roman" w:hAnsi="Times New Roman" w:eastAsia="方正仿宋_GBK" w:cs="Times New Roman"/>
                <w:color w:val="000000"/>
                <w:sz w:val="24"/>
                <w:szCs w:val="24"/>
              </w:rPr>
              <w:t xml:space="preserve">：         </w:t>
            </w:r>
            <w:r>
              <w:rPr>
                <w:rFonts w:hint="default"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 xml:space="preserve">     </w:t>
            </w:r>
            <w:r>
              <w:rPr>
                <w:rFonts w:hint="default" w:ascii="Times New Roman" w:hAnsi="Times New Roman" w:eastAsia="方正仿宋_GBK" w:cs="Times New Roman"/>
                <w:color w:val="000000"/>
                <w:sz w:val="24"/>
                <w:szCs w:val="24"/>
                <w:lang w:val="en-US" w:eastAsia="zh-CN"/>
              </w:rPr>
              <w:t xml:space="preserve"> </w:t>
            </w:r>
            <w:r>
              <w:rPr>
                <w:rFonts w:hint="eastAsia" w:ascii="Times New Roman" w:hAnsi="Times New Roman" w:eastAsia="方正仿宋_GBK" w:cs="Times New Roman"/>
                <w:color w:val="000000"/>
                <w:sz w:val="24"/>
                <w:szCs w:val="24"/>
                <w:lang w:val="en-US" w:eastAsia="zh-CN"/>
              </w:rPr>
              <w:t xml:space="preserve">     </w:t>
            </w:r>
            <w:r>
              <w:rPr>
                <w:rFonts w:hint="default" w:ascii="Times New Roman" w:hAnsi="Times New Roman" w:eastAsia="方正仿宋_GBK" w:cs="Times New Roman"/>
                <w:color w:val="000000"/>
                <w:sz w:val="24"/>
                <w:szCs w:val="24"/>
              </w:rPr>
              <w:t xml:space="preserve">供应类别：   </w:t>
            </w:r>
            <w:r/>
          </w:p>
        </w:tc>
      </w:tr>
      <w:tr>
        <w:trPr>
          <w:jc w:val="center"/>
          <w:trHeight w:val="552"/>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6741"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扣分细则</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t xml:space="preserve">得分</w:t>
            </w:r>
            <w:r/>
          </w:p>
        </w:tc>
      </w:tr>
      <w:tr>
        <w:trPr>
          <w:jc w:val="center"/>
          <w:trHeight w:val="2526"/>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供货质量</w:t>
            </w:r>
            <w:r/>
          </w:p>
        </w:tc>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货品以次充好、质量不达标，扣 3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未在30分钟内更换合格产品，追加扣 2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超过1小时未更换，合计扣10分，该批次货品由食堂另行采购，费用由供应商全额承担；</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货品过期、假冒伪劣、腐烂变质、无生产资质（三无），本项不得分。</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537"/>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供货数量</w:t>
            </w:r>
            <w:r/>
          </w:p>
        </w:tc>
        <w:tc>
          <w:tcPr>
            <w:shd w:val="clear" w:color="auto" w:fill="auto"/>
            <w:tcBorders>
              <w:top w:val="single" w:color="auto"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未按约定数量供货、短斤缺两，</w:t>
            </w:r>
            <w:r>
              <w:rPr>
                <w:rFonts w:hint="default" w:ascii="Times New Roman" w:hAnsi="Times New Roman" w:eastAsia="方正仿宋_GBK" w:cs="Times New Roman"/>
                <w:color w:val="000000"/>
                <w:sz w:val="24"/>
                <w:szCs w:val="24"/>
                <w:lang w:val="en-US" w:eastAsia="zh-CN"/>
              </w:rPr>
              <w:t xml:space="preserve">扣3分</w:t>
            </w:r>
            <w:r>
              <w:rPr>
                <w:rFonts w:hint="default" w:ascii="Times New Roman" w:hAnsi="Times New Roman" w:eastAsia="方正仿宋_GBK" w:cs="Times New Roman"/>
                <w:color w:val="000000"/>
                <w:sz w:val="24"/>
                <w:szCs w:val="24"/>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未在</w:t>
            </w:r>
            <w:r>
              <w:rPr>
                <w:rFonts w:hint="default" w:ascii="Times New Roman" w:hAnsi="Times New Roman" w:eastAsia="方正仿宋_GBK" w:cs="Times New Roman"/>
                <w:color w:val="000000"/>
                <w:sz w:val="24"/>
                <w:szCs w:val="24"/>
              </w:rPr>
              <w:t xml:space="preserve">30分钟</w:t>
            </w:r>
            <w:r>
              <w:rPr>
                <w:rFonts w:hint="eastAsia" w:ascii="Times New Roman" w:hAnsi="Times New Roman" w:eastAsia="方正仿宋_GBK" w:cs="Times New Roman"/>
                <w:color w:val="000000"/>
                <w:sz w:val="24"/>
                <w:szCs w:val="24"/>
                <w:lang w:val="en-US" w:eastAsia="zh-CN"/>
              </w:rPr>
              <w:t xml:space="preserve">内</w:t>
            </w:r>
            <w:r>
              <w:rPr>
                <w:rFonts w:hint="default" w:ascii="Times New Roman" w:hAnsi="Times New Roman" w:eastAsia="方正仿宋_GBK" w:cs="Times New Roman"/>
                <w:color w:val="000000"/>
                <w:sz w:val="24"/>
                <w:szCs w:val="24"/>
              </w:rPr>
              <w:t xml:space="preserve">完成补货，</w:t>
            </w:r>
            <w:r>
              <w:rPr>
                <w:rFonts w:hint="default" w:ascii="Times New Roman" w:hAnsi="Times New Roman" w:eastAsia="方正仿宋_GBK" w:cs="Times New Roman"/>
                <w:color w:val="000000"/>
                <w:sz w:val="24"/>
                <w:szCs w:val="24"/>
                <w:lang w:val="en-US" w:eastAsia="zh-CN"/>
              </w:rPr>
              <w:t xml:space="preserve">追加扣2分</w:t>
            </w:r>
            <w:r>
              <w:rPr>
                <w:rFonts w:hint="eastAsia" w:ascii="Times New Roman" w:hAnsi="Times New Roman" w:eastAsia="方正仿宋_GBK" w:cs="Times New Roman"/>
                <w:color w:val="000000"/>
                <w:sz w:val="24"/>
                <w:szCs w:val="24"/>
                <w:lang w:val="en-US" w:eastAsia="zh-CN"/>
              </w:rPr>
              <w:t xml:space="preserve">；</w:t>
            </w:r>
            <w:r/>
          </w:p>
          <w:p>
            <w:pPr>
              <w:keepLines w:val="0"/>
              <w:keepNext w:val="0"/>
              <w:pageBreakBefore w:val="0"/>
              <w:spacing w:line="380" w:lineRule="exact"/>
              <w:shd w:val="clear" w:color="auto"/>
              <w:widowControl/>
              <w:rPr>
                <w:rFonts w:hint="eastAsia"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超过1小时未</w:t>
            </w:r>
            <w:r>
              <w:rPr>
                <w:rFonts w:hint="eastAsia" w:ascii="Times New Roman" w:hAnsi="Times New Roman" w:eastAsia="方正仿宋_GBK" w:cs="Times New Roman"/>
                <w:color w:val="000000"/>
                <w:sz w:val="24"/>
                <w:szCs w:val="24"/>
                <w:lang w:val="en-US" w:eastAsia="zh-CN"/>
              </w:rPr>
              <w:t xml:space="preserve">补送</w:t>
            </w:r>
            <w:r>
              <w:rPr>
                <w:rFonts w:hint="default" w:ascii="Times New Roman" w:hAnsi="Times New Roman" w:eastAsia="方正仿宋_GBK" w:cs="Times New Roman"/>
                <w:color w:val="000000"/>
                <w:sz w:val="24"/>
                <w:szCs w:val="24"/>
              </w:rPr>
              <w:t xml:space="preserve">，</w:t>
            </w:r>
            <w:r>
              <w:rPr>
                <w:rFonts w:hint="eastAsia" w:ascii="Times New Roman" w:hAnsi="Times New Roman" w:eastAsia="方正仿宋_GBK" w:cs="Times New Roman"/>
                <w:color w:val="000000"/>
                <w:sz w:val="24"/>
                <w:szCs w:val="24"/>
                <w:lang w:val="en-US" w:eastAsia="zh-CN"/>
              </w:rPr>
              <w:t xml:space="preserve">本项不得分</w:t>
            </w:r>
            <w:r>
              <w:rPr>
                <w:rFonts w:hint="default" w:ascii="Times New Roman" w:hAnsi="Times New Roman" w:eastAsia="方正仿宋_GBK" w:cs="Times New Roman"/>
                <w:color w:val="000000"/>
                <w:sz w:val="24"/>
                <w:szCs w:val="24"/>
              </w:rPr>
              <w:t xml:space="preserve">，该批次货品由食堂另行采购，费用由供应商全额承担</w:t>
            </w:r>
            <w:r>
              <w:rPr>
                <w:rFonts w:hint="eastAsia" w:ascii="Times New Roman" w:hAnsi="Times New Roman" w:eastAsia="方正仿宋_GBK" w:cs="Times New Roman"/>
                <w:color w:val="000000"/>
                <w:sz w:val="24"/>
                <w:szCs w:val="24"/>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823"/>
        </w:trPr>
        <w:tc>
          <w:tcPr>
            <w:shd w:val="clear" w:color="auto" w:fill="auto"/>
            <w:tcBorders>
              <w:top w:val="none" w:color="000000"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供货及时性</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未按约定时间送达情形，</w:t>
            </w:r>
            <w:r>
              <w:rPr>
                <w:rFonts w:hint="default" w:ascii="Times New Roman" w:hAnsi="Times New Roman" w:eastAsia="方正仿宋_GBK" w:cs="Times New Roman"/>
                <w:color w:val="000000"/>
                <w:sz w:val="24"/>
                <w:szCs w:val="24"/>
              </w:rPr>
              <w:t xml:space="preserve">扣 3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 xml:space="preserve">未在30分钟内</w:t>
            </w:r>
            <w:r>
              <w:rPr>
                <w:rFonts w:hint="eastAsia" w:ascii="Times New Roman" w:hAnsi="Times New Roman" w:eastAsia="方正仿宋_GBK" w:cs="Times New Roman"/>
                <w:color w:val="000000"/>
                <w:sz w:val="24"/>
                <w:szCs w:val="24"/>
                <w:lang w:val="en-US" w:eastAsia="zh-CN"/>
              </w:rPr>
              <w:t xml:space="preserve">及时</w:t>
            </w:r>
            <w:r>
              <w:rPr>
                <w:rFonts w:hint="default" w:ascii="Times New Roman" w:hAnsi="Times New Roman" w:eastAsia="方正仿宋_GBK" w:cs="Times New Roman"/>
                <w:color w:val="000000"/>
                <w:sz w:val="24"/>
                <w:szCs w:val="24"/>
                <w:lang w:val="en-US" w:eastAsia="zh-CN"/>
              </w:rPr>
              <w:t xml:space="preserve">补送，追加扣2分；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延误超</w:t>
            </w:r>
            <w:r>
              <w:rPr>
                <w:rFonts w:hint="default" w:ascii="Times New Roman" w:hAnsi="Times New Roman" w:eastAsia="方正仿宋_GBK" w:cs="Times New Roman"/>
                <w:color w:val="000000"/>
                <w:sz w:val="24"/>
                <w:szCs w:val="24"/>
                <w:lang w:val="en-US" w:eastAsia="zh-CN"/>
              </w:rPr>
              <w:t xml:space="preserve">1</w:t>
            </w:r>
            <w:r>
              <w:rPr>
                <w:rFonts w:hint="default" w:ascii="Times New Roman" w:hAnsi="Times New Roman" w:eastAsia="方正仿宋_GBK" w:cs="Times New Roman"/>
                <w:color w:val="000000"/>
                <w:sz w:val="24"/>
                <w:szCs w:val="24"/>
              </w:rPr>
              <w:t xml:space="preserve">小时，本项不得分，该批次货品由食堂另行采购，费用由供应商全额承担</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2280"/>
        </w:trPr>
        <w:tc>
          <w:tcPr>
            <w:shd w:val="clear" w:color="auto" w:fill="auto"/>
            <w:tcBorders>
              <w:top w:val="none" w:color="000000"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供货品种</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t xml:space="preserve">未按约定品种、规格供货，擅自更换商品、品牌或规格的，扣3分；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未在30分钟内</w:t>
            </w:r>
            <w:r>
              <w:rPr>
                <w:rFonts w:hint="default" w:ascii="Times New Roman" w:hAnsi="Times New Roman" w:eastAsia="方正仿宋_GBK" w:cs="Times New Roman"/>
                <w:color w:val="000000"/>
                <w:sz w:val="24"/>
                <w:szCs w:val="24"/>
                <w:lang w:val="en-US" w:eastAsia="zh-CN"/>
              </w:rPr>
              <w:t xml:space="preserve">完成换货</w:t>
            </w:r>
            <w:r>
              <w:rPr>
                <w:rFonts w:hint="default" w:ascii="Times New Roman" w:hAnsi="Times New Roman" w:eastAsia="方正仿宋_GBK" w:cs="Times New Roman"/>
                <w:color w:val="000000"/>
                <w:sz w:val="24"/>
                <w:szCs w:val="24"/>
              </w:rPr>
              <w:t xml:space="preserve">，追加扣 2 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超过</w:t>
            </w:r>
            <w:r>
              <w:rPr>
                <w:rFonts w:hint="default" w:ascii="Times New Roman" w:hAnsi="Times New Roman" w:eastAsia="方正仿宋_GBK" w:cs="Times New Roman"/>
                <w:color w:val="000000"/>
                <w:sz w:val="24"/>
                <w:szCs w:val="24"/>
                <w:lang w:val="en-US" w:eastAsia="zh-CN"/>
              </w:rPr>
              <w:t xml:space="preserve">1</w:t>
            </w:r>
            <w:r>
              <w:rPr>
                <w:rFonts w:hint="default" w:ascii="Times New Roman" w:hAnsi="Times New Roman" w:eastAsia="方正仿宋_GBK" w:cs="Times New Roman"/>
                <w:color w:val="000000"/>
                <w:sz w:val="24"/>
                <w:szCs w:val="24"/>
              </w:rPr>
              <w:t xml:space="preserve">小时未换货，本项不得分，该批次货品由食堂另行采购，费用由供应商全额承担</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210"/>
        </w:trPr>
        <w:tc>
          <w:tcPr>
            <w:shd w:val="clear" w:color="auto" w:fill="auto"/>
            <w:tcBorders>
              <w:top w:val="none" w:color="000000" w:sz="4" w:space="0"/>
              <w:left w:val="single" w:color="auto" w:sz="4" w:space="0"/>
              <w:bottom w:val="single" w:color="auto"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供货价格</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出现供货价格高于合同约定价或市场常规价格的情形，每次扣 3 分。</w:t>
            </w:r>
            <w:r/>
          </w:p>
        </w:tc>
        <w:tc>
          <w:tcPr>
            <w:shd w:val="clear" w:color="auto" w:fill="auto"/>
            <w:tcBorders>
              <w:top w:val="none" w:color="000000" w:sz="4" w:space="0"/>
              <w:left w:val="none" w:color="000000" w:sz="4" w:space="0"/>
              <w:bottom w:val="single" w:color="auto"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1195"/>
        </w:trPr>
        <w:tc>
          <w:tcPr>
            <w:shd w:val="clear" w:color="auto" w:fill="auto"/>
            <w:tcBorders>
              <w:top w:val="none" w:color="000000" w:sz="4" w:space="0"/>
              <w:left w:val="single" w:color="auto" w:sz="4" w:space="0"/>
              <w:bottom w:val="single" w:color="000000" w:sz="4" w:space="0"/>
              <w:right w:val="single" w:color="auto" w:sz="4" w:space="0"/>
            </w:tcBorders>
            <w:tcW w:w="1547" w:type="dxa"/>
            <w:vAlign w:val="center"/>
            <w:textDirection w:val="lrTb"/>
            <w:noWrap w:val="false"/>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索证索票制度执行情况</w:t>
            </w:r>
            <w:r/>
          </w:p>
        </w:tc>
        <w:tc>
          <w:tcPr>
            <w:shd w:val="clear" w:color="auto" w:fill="auto"/>
            <w:tcBorders>
              <w:top w:val="none" w:color="000000" w:sz="4" w:space="0"/>
              <w:left w:val="none" w:color="000000" w:sz="4" w:space="0"/>
              <w:bottom w:val="single" w:color="000000"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10</w:t>
            </w:r>
            <w:r/>
          </w:p>
        </w:tc>
        <w:tc>
          <w:tcPr>
            <w:shd w:val="clear" w:color="auto" w:fill="auto"/>
            <w:tcBorders>
              <w:top w:val="none" w:color="000000" w:sz="4" w:space="0"/>
              <w:left w:val="none" w:color="000000" w:sz="4" w:space="0"/>
              <w:bottom w:val="single" w:color="000000"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未及时向食堂提供有关商品的检测资料，每次扣3分。</w:t>
            </w:r>
            <w:r/>
          </w:p>
        </w:tc>
        <w:tc>
          <w:tcPr>
            <w:shd w:val="clear" w:color="auto" w:fill="auto"/>
            <w:tcBorders>
              <w:top w:val="none" w:color="000000" w:sz="4" w:space="0"/>
              <w:left w:val="none" w:color="000000" w:sz="4" w:space="0"/>
              <w:bottom w:val="single" w:color="000000" w:sz="4" w:space="0"/>
              <w:right w:val="single" w:color="auto"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2300"/>
        </w:trPr>
        <w:tc>
          <w:tcPr>
            <w:shd w:val="clear" w:color="auto" w:fill="auto"/>
            <w:tcBorders>
              <w:top w:val="single" w:color="000000" w:sz="4" w:space="0"/>
              <w:left w:val="single" w:color="000000" w:sz="4" w:space="0"/>
              <w:bottom w:val="single" w:color="000000" w:sz="4" w:space="0"/>
              <w:right w:val="single" w:color="auto" w:sz="4" w:space="0"/>
            </w:tcBorders>
            <w:tcW w:w="1547"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服务质量</w:t>
            </w:r>
            <w:r/>
          </w:p>
        </w:tc>
        <w:tc>
          <w:tcPr>
            <w:shd w:val="clear" w:color="auto" w:fill="auto"/>
            <w:tcBorders>
              <w:top w:val="single" w:color="000000" w:sz="4" w:space="0"/>
              <w:left w:val="none" w:color="000000" w:sz="4" w:space="0"/>
              <w:bottom w:val="single" w:color="000000" w:sz="4" w:space="0"/>
              <w:right w:val="single" w:color="auto" w:sz="4" w:space="0"/>
            </w:tcBorders>
            <w:tcW w:w="870" w:type="dxa"/>
            <w:vAlign w:val="center"/>
            <w:textDirection w:val="lrTb"/>
            <w:noWrap/>
          </w:tcPr>
          <w:p>
            <w:pPr>
              <w:jc w:val="cente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20</w:t>
            </w:r>
            <w:r/>
          </w:p>
        </w:tc>
        <w:tc>
          <w:tcPr>
            <w:shd w:val="clear" w:color="auto" w:fill="auto"/>
            <w:tcBorders>
              <w:top w:val="single" w:color="000000" w:sz="4" w:space="0"/>
              <w:left w:val="none" w:color="000000" w:sz="4" w:space="0"/>
              <w:bottom w:val="single" w:color="000000" w:sz="4" w:space="0"/>
              <w:right w:val="single" w:color="auto" w:sz="4" w:space="0"/>
            </w:tcBorders>
            <w:tcW w:w="6741"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服务配合度不达标，每次扣 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商品未</w:t>
            </w:r>
            <w:r>
              <w:rPr>
                <w:rFonts w:hint="eastAsia" w:ascii="Times New Roman" w:hAnsi="Times New Roman" w:eastAsia="方正仿宋_GBK" w:cs="Times New Roman"/>
                <w:color w:val="000000"/>
                <w:sz w:val="24"/>
                <w:szCs w:val="24"/>
                <w:lang w:val="en-US" w:eastAsia="zh-CN"/>
              </w:rPr>
              <w:t xml:space="preserve">经</w:t>
            </w:r>
            <w:r>
              <w:rPr>
                <w:rFonts w:hint="default" w:ascii="Times New Roman" w:hAnsi="Times New Roman" w:eastAsia="方正仿宋_GBK" w:cs="Times New Roman"/>
                <w:color w:val="000000"/>
                <w:sz w:val="24"/>
                <w:szCs w:val="24"/>
              </w:rPr>
              <w:t xml:space="preserve">筛选直接送货，每次</w:t>
            </w:r>
            <w:r>
              <w:rPr>
                <w:rFonts w:hint="default" w:ascii="Times New Roman" w:hAnsi="Times New Roman" w:eastAsia="方正仿宋_GBK" w:cs="Times New Roman"/>
                <w:color w:val="000000"/>
                <w:sz w:val="24"/>
                <w:szCs w:val="24"/>
                <w:lang w:val="en-US" w:eastAsia="zh-CN"/>
              </w:rPr>
              <w:t xml:space="preserve">扣</w:t>
            </w:r>
            <w:r>
              <w:rPr>
                <w:rFonts w:hint="default" w:ascii="Times New Roman" w:hAnsi="Times New Roman" w:eastAsia="方正仿宋_GBK" w:cs="Times New Roman"/>
                <w:color w:val="000000"/>
                <w:sz w:val="24"/>
                <w:szCs w:val="24"/>
              </w:rPr>
              <w:t xml:space="preserve">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lang w:val="en-US" w:eastAsia="zh-CN"/>
              </w:rPr>
              <w:t xml:space="preserve">不配合搬运至指定地点或</w:t>
            </w:r>
            <w:r>
              <w:rPr>
                <w:rFonts w:hint="default" w:ascii="Times New Roman" w:hAnsi="Times New Roman" w:eastAsia="方正仿宋_GBK" w:cs="Times New Roman"/>
                <w:color w:val="000000"/>
                <w:sz w:val="24"/>
                <w:szCs w:val="24"/>
              </w:rPr>
              <w:t xml:space="preserve">装卸不当致食材污染，每次扣3分；</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遇事推诿、不及时沟通处置问题，每次扣</w:t>
            </w:r>
            <w:r>
              <w:rPr>
                <w:rFonts w:hint="default" w:ascii="Times New Roman" w:hAnsi="Times New Roman" w:eastAsia="方正仿宋_GBK" w:cs="Times New Roman"/>
                <w:color w:val="000000"/>
                <w:sz w:val="24"/>
                <w:szCs w:val="24"/>
                <w:lang w:val="en-US" w:eastAsia="zh-CN"/>
              </w:rPr>
              <w:t xml:space="preserve">3</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不服从甲方管理、拒不落实整改，每次扣</w:t>
            </w:r>
            <w:r>
              <w:rPr>
                <w:rFonts w:hint="eastAsia" w:ascii="Times New Roman" w:hAnsi="Times New Roman" w:eastAsia="方正仿宋_GBK" w:cs="Times New Roman"/>
                <w:color w:val="000000"/>
                <w:sz w:val="24"/>
                <w:szCs w:val="24"/>
                <w:lang w:val="en-US" w:eastAsia="zh-CN"/>
              </w:rPr>
              <w:t xml:space="preserve">5</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1262" w:type="dxa"/>
            <w:vAlign w:val="center"/>
            <w:textDirection w:val="lrTb"/>
            <w:noWrap/>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r>
            <w:r/>
          </w:p>
        </w:tc>
      </w:tr>
      <w:tr>
        <w:trPr>
          <w:jc w:val="center"/>
          <w:trHeight w:val="2682"/>
        </w:trPr>
        <w:tc>
          <w:tcPr>
            <w:gridSpan w:val="4"/>
            <w:shd w:val="clear" w:color="auto" w:fill="auto"/>
            <w:tcBorders>
              <w:top w:val="single" w:color="000000" w:sz="4" w:space="0"/>
              <w:left w:val="single" w:color="auto" w:sz="4" w:space="0"/>
              <w:bottom w:val="single" w:color="000000" w:sz="4" w:space="0"/>
              <w:right w:val="single" w:color="auto" w:sz="4" w:space="0"/>
            </w:tcBorders>
            <w:tcW w:w="10420" w:type="dxa"/>
            <w:vAlign w:val="center"/>
            <w:textDirection w:val="lrTb"/>
            <w:noWrap w:val="false"/>
          </w:tcPr>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考核</w:t>
            </w:r>
            <w:r>
              <w:rPr>
                <w:rFonts w:hint="default" w:ascii="Times New Roman" w:hAnsi="Times New Roman" w:eastAsia="方正仿宋_GBK" w:cs="Times New Roman"/>
                <w:color w:val="000000"/>
                <w:sz w:val="24"/>
                <w:szCs w:val="24"/>
                <w:lang w:val="en-US" w:eastAsia="zh-CN"/>
              </w:rPr>
              <w:t xml:space="preserve">结果及要求</w:t>
            </w:r>
            <w:r>
              <w:rPr>
                <w:rFonts w:hint="default" w:ascii="Times New Roman" w:hAnsi="Times New Roman" w:eastAsia="方正仿宋_GBK" w:cs="Times New Roman"/>
                <w:color w:val="000000"/>
                <w:sz w:val="24"/>
                <w:szCs w:val="24"/>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□得分</w:t>
            </w:r>
            <w:r>
              <w:rPr>
                <w:rFonts w:hint="default" w:ascii="Times New Roman" w:hAnsi="Times New Roman" w:eastAsia="方正仿宋_GBK" w:cs="Times New Roman"/>
                <w:color w:val="000000"/>
                <w:sz w:val="24"/>
                <w:szCs w:val="24"/>
                <w:lang w:val="en-US" w:eastAsia="zh-CN"/>
              </w:rPr>
              <w:t xml:space="preserve">≥90</w:t>
            </w:r>
            <w:r>
              <w:rPr>
                <w:rFonts w:hint="default" w:ascii="Times New Roman" w:hAnsi="Times New Roman" w:eastAsia="方正仿宋_GBK" w:cs="Times New Roman"/>
                <w:color w:val="000000"/>
                <w:sz w:val="24"/>
                <w:szCs w:val="24"/>
              </w:rPr>
              <w:t xml:space="preserve">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合</w:t>
            </w:r>
            <w:r>
              <w:rPr>
                <w:rFonts w:hint="default" w:ascii="Times New Roman" w:hAnsi="Times New Roman" w:eastAsia="方正仿宋_GBK" w:cs="Times New Roman"/>
                <w:color w:val="000000"/>
                <w:sz w:val="24"/>
                <w:szCs w:val="24"/>
                <w:lang w:val="en-US" w:eastAsia="zh-CN"/>
              </w:rPr>
              <w:t xml:space="preserve">格</w:t>
            </w:r>
            <w:r>
              <w:rPr>
                <w:rFonts w:hint="default" w:ascii="Times New Roman" w:hAnsi="Times New Roman" w:eastAsia="方正仿宋_GBK" w:cs="Times New Roman"/>
                <w:color w:val="000000"/>
                <w:sz w:val="24"/>
                <w:szCs w:val="24"/>
              </w:rPr>
              <w:t xml:space="preserve">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正常履约合作</w:t>
            </w:r>
            <w:r>
              <w:rPr>
                <w:rFonts w:hint="default" w:ascii="Times New Roman" w:hAnsi="Times New Roman" w:eastAsia="方正仿宋_GBK" w:cs="Times New Roman"/>
                <w:color w:val="000000"/>
                <w:sz w:val="24"/>
                <w:szCs w:val="24"/>
                <w:lang w:eastAsia="zh-CN"/>
              </w:rPr>
              <w:t xml:space="preserve">；</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eastAsia="zh-CN"/>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80≤得分＜90：</w:t>
            </w:r>
            <w:r>
              <w:rPr>
                <w:rFonts w:hint="default" w:ascii="Times New Roman" w:hAnsi="Times New Roman" w:eastAsia="方正仿宋_GBK" w:cs="Times New Roman"/>
                <w:color w:val="000000"/>
                <w:sz w:val="24"/>
                <w:szCs w:val="24"/>
              </w:rPr>
              <w:t xml:space="preserve">辅导供应商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约谈供货商负责人，</w:t>
            </w:r>
            <w:r>
              <w:rPr>
                <w:rFonts w:hint="default" w:ascii="Times New Roman" w:hAnsi="Times New Roman" w:eastAsia="方正仿宋_GBK" w:cs="Times New Roman"/>
                <w:color w:val="000000"/>
                <w:sz w:val="24"/>
                <w:szCs w:val="24"/>
                <w:lang w:eastAsia="zh-CN"/>
              </w:rPr>
              <w:t xml:space="preserve">并于收到此通知后5日内提出改善报告；</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70≤得分＜</w:t>
            </w:r>
            <w:r>
              <w:rPr>
                <w:rFonts w:hint="default" w:ascii="Times New Roman" w:hAnsi="Times New Roman" w:eastAsia="方正仿宋_GBK" w:cs="Times New Roman"/>
                <w:color w:val="000000"/>
                <w:sz w:val="24"/>
                <w:szCs w:val="24"/>
              </w:rPr>
              <w:t xml:space="preserve">80分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不合格供应商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lang w:val="en-US" w:eastAsia="zh-CN"/>
              </w:rPr>
              <w:t xml:space="preserve">扣除当月费用1000元；</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60≤得分＜7</w:t>
            </w:r>
            <w:r>
              <w:rPr>
                <w:rFonts w:hint="default" w:ascii="Times New Roman" w:hAnsi="Times New Roman" w:eastAsia="方正仿宋_GBK" w:cs="Times New Roman"/>
                <w:color w:val="000000"/>
                <w:sz w:val="24"/>
                <w:szCs w:val="24"/>
              </w:rPr>
              <w:t xml:space="preserve">0分</w:t>
            </w:r>
            <w:r>
              <w:rPr>
                <w:rFonts w:hint="default" w:ascii="Times New Roman" w:hAnsi="Times New Roman" w:eastAsia="方正仿宋_GBK" w:cs="Times New Roman"/>
                <w:color w:val="000000"/>
                <w:sz w:val="24"/>
                <w:szCs w:val="24"/>
                <w:lang w:eastAsia="zh-CN"/>
              </w:rPr>
              <w:t xml:space="preserve">：</w:t>
            </w:r>
            <w:r>
              <w:rPr>
                <w:rFonts w:hint="default" w:ascii="Times New Roman" w:hAnsi="Times New Roman" w:eastAsia="方正仿宋_GBK" w:cs="Times New Roman"/>
                <w:color w:val="000000"/>
                <w:sz w:val="24"/>
                <w:szCs w:val="24"/>
              </w:rPr>
              <w:t xml:space="preserve">严重不合格供应</w:t>
            </w:r>
            <w:r>
              <w:rPr>
                <w:rFonts w:hint="default" w:ascii="Times New Roman" w:hAnsi="Times New Roman" w:eastAsia="方正仿宋_GBK" w:cs="Times New Roman"/>
                <w:color w:val="000000"/>
                <w:sz w:val="24"/>
                <w:szCs w:val="24"/>
                <w:lang w:eastAsia="zh-CN"/>
              </w:rPr>
              <w:t xml:space="preserve">商，</w:t>
            </w:r>
            <w:r>
              <w:rPr>
                <w:rFonts w:hint="default" w:ascii="Times New Roman" w:hAnsi="Times New Roman" w:eastAsia="方正仿宋_GBK" w:cs="Times New Roman"/>
                <w:color w:val="000000"/>
                <w:sz w:val="24"/>
                <w:szCs w:val="24"/>
                <w:lang w:val="en-US" w:eastAsia="zh-CN"/>
              </w:rPr>
              <w:t xml:space="preserve">按照当月费用的0.1‰*所扣分数扣除当月费用；</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rPr>
            </w:pP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000000"/>
                <w:sz w:val="24"/>
                <w:szCs w:val="24"/>
                <w:lang w:val="en-US" w:eastAsia="zh-CN"/>
              </w:rPr>
              <w:t xml:space="preserve">得分小于60分或</w:t>
            </w:r>
            <w:r>
              <w:rPr>
                <w:rFonts w:hint="default" w:ascii="Times New Roman" w:hAnsi="Times New Roman" w:eastAsia="方正仿宋_GBK" w:cs="Times New Roman"/>
                <w:color w:val="000000"/>
                <w:sz w:val="24"/>
                <w:szCs w:val="24"/>
              </w:rPr>
              <w:t xml:space="preserve">因食材质量问题出现食品安全事故，立即终止合同，并追究供应商法律责任。</w:t>
            </w:r>
            <w:r/>
          </w:p>
        </w:tc>
      </w:tr>
      <w:tr>
        <w:trPr>
          <w:jc w:val="center"/>
          <w:trHeight w:val="1547"/>
        </w:trPr>
        <w:tc>
          <w:tcPr>
            <w:gridSpan w:val="4"/>
            <w:shd w:val="clear" w:color="auto" w:fill="auto"/>
            <w:tcBorders>
              <w:top w:val="single" w:color="000000" w:sz="4" w:space="0"/>
              <w:left w:val="single" w:color="auto" w:sz="4" w:space="0"/>
              <w:bottom w:val="single" w:color="auto" w:sz="4" w:space="0"/>
              <w:right w:val="single" w:color="auto" w:sz="4" w:space="0"/>
            </w:tcBorders>
            <w:tcW w:w="10420" w:type="dxa"/>
            <w:vAlign w:val="center"/>
            <w:textDirection w:val="lrTb"/>
            <w:noWrap w:val="false"/>
          </w:tcPr>
          <w:p>
            <w:pPr>
              <w:keepLines w:val="0"/>
              <w:keepNext w:val="0"/>
              <w:pageBreakBefore w:val="0"/>
              <w:spacing w:line="380" w:lineRule="exact"/>
              <w:shd w:val="clear" w:color="auto"/>
              <w:widowControl/>
              <w:rPr>
                <w:rFonts w:hint="eastAsia" w:ascii="Times New Roman" w:hAnsi="Times New Roman" w:eastAsia="方正仿宋_GBK" w:cs="Times New Roman"/>
                <w:b/>
                <w:bCs/>
                <w:color w:val="000000"/>
                <w:sz w:val="24"/>
                <w:szCs w:val="24"/>
                <w:lang w:val="en-US" w:eastAsia="zh-CN"/>
              </w:rPr>
            </w:pPr>
            <w:r>
              <w:rPr>
                <w:rFonts w:hint="default" w:ascii="Times New Roman" w:hAnsi="Times New Roman" w:eastAsia="方正仿宋_GBK" w:cs="Times New Roman"/>
                <w:b/>
                <w:bCs/>
                <w:color w:val="000000"/>
                <w:sz w:val="24"/>
                <w:szCs w:val="24"/>
              </w:rPr>
              <w:t xml:space="preserve">考核得分：</w:t>
            </w:r>
            <w:r>
              <w:rPr>
                <w:rFonts w:hint="eastAsia" w:ascii="Times New Roman" w:hAnsi="Times New Roman" w:eastAsia="方正仿宋_GBK" w:cs="Times New Roman"/>
                <w:b/>
                <w:bCs/>
                <w:color w:val="000000"/>
                <w:sz w:val="24"/>
                <w:szCs w:val="24"/>
                <w:lang w:val="en-US" w:eastAsia="zh-CN"/>
              </w:rPr>
              <w:t xml:space="preserve">               </w:t>
            </w:r>
            <w:r>
              <w:rPr>
                <w:rFonts w:hint="default" w:ascii="Times New Roman" w:hAnsi="Times New Roman" w:eastAsia="方正仿宋_GBK" w:cs="Times New Roman"/>
                <w:b/>
                <w:bCs/>
                <w:color w:val="000000"/>
                <w:sz w:val="24"/>
                <w:szCs w:val="24"/>
              </w:rPr>
              <w:t xml:space="preserve">考核时间：</w:t>
            </w:r>
            <w:r>
              <w:rPr>
                <w:rFonts w:hint="default" w:ascii="Times New Roman" w:hAnsi="Times New Roman" w:eastAsia="方正仿宋_GBK" w:cs="Times New Roman"/>
                <w:b/>
                <w:bCs/>
                <w:color w:val="000000"/>
                <w:sz w:val="24"/>
                <w:szCs w:val="24"/>
                <w:lang w:val="en-US" w:eastAsia="zh-CN"/>
              </w:rPr>
              <w:t xml:space="preserve"> </w:t>
            </w:r>
            <w:r>
              <w:rPr>
                <w:rFonts w:hint="default" w:ascii="Times New Roman" w:hAnsi="Times New Roman" w:eastAsia="方正仿宋_GBK" w:cs="Times New Roman"/>
                <w:b/>
                <w:bCs/>
                <w:color w:val="000000"/>
                <w:sz w:val="24"/>
                <w:szCs w:val="24"/>
                <w:lang w:eastAsia="zh-CN"/>
              </w:rPr>
              <w:t xml:space="preserve"> </w:t>
            </w:r>
            <w:r>
              <w:rPr>
                <w:rFonts w:hint="default" w:ascii="Times New Roman" w:hAnsi="Times New Roman" w:eastAsia="方正仿宋_GBK" w:cs="Times New Roman"/>
                <w:b/>
                <w:bCs/>
                <w:color w:val="000000"/>
                <w:sz w:val="24"/>
                <w:szCs w:val="24"/>
              </w:rPr>
              <w:t xml:space="preserve">    </w:t>
            </w:r>
            <w:r>
              <w:rPr>
                <w:rFonts w:hint="eastAsia" w:ascii="Times New Roman" w:hAnsi="Times New Roman" w:eastAsia="方正仿宋_GBK" w:cs="Times New Roman"/>
                <w:b/>
                <w:bCs/>
                <w:color w:val="000000"/>
                <w:sz w:val="24"/>
                <w:szCs w:val="24"/>
                <w:lang w:val="en-US" w:eastAsia="zh-CN"/>
              </w:rPr>
              <w:t xml:space="preserve">   </w:t>
            </w:r>
            <w:r/>
          </w:p>
          <w:p>
            <w:pPr>
              <w:keepLines w:val="0"/>
              <w:keepNext w:val="0"/>
              <w:pageBreakBefore w:val="0"/>
              <w:spacing w:line="380" w:lineRule="exact"/>
              <w:shd w:val="clear" w:color="auto"/>
              <w:widowControl/>
              <w:rPr>
                <w:rFonts w:hint="default" w:ascii="Times New Roman" w:hAnsi="Times New Roman" w:eastAsia="方正仿宋_GBK" w:cs="Times New Roman"/>
                <w:b/>
                <w:bCs/>
                <w:color w:val="000000"/>
                <w:sz w:val="24"/>
                <w:szCs w:val="24"/>
              </w:rPr>
            </w:pPr>
            <w:r>
              <w:rPr>
                <w:rFonts w:hint="default" w:ascii="Times New Roman" w:hAnsi="Times New Roman" w:eastAsia="方正仿宋_GBK" w:cs="Times New Roman"/>
                <w:b/>
                <w:bCs/>
                <w:color w:val="000000"/>
                <w:sz w:val="24"/>
                <w:szCs w:val="24"/>
              </w:rPr>
            </w:r>
            <w:r/>
          </w:p>
          <w:p>
            <w:pPr>
              <w:keepLines w:val="0"/>
              <w:keepNext w:val="0"/>
              <w:pageBreakBefore w:val="0"/>
              <w:spacing w:line="380" w:lineRule="exact"/>
              <w:shd w:val="clear" w:color="auto"/>
              <w:widowControl/>
              <w:rPr>
                <w:rFonts w:hint="eastAsia" w:ascii="Times New Roman" w:hAnsi="Times New Roman" w:eastAsia="方正仿宋_GBK" w:cs="Times New Roman"/>
                <w:b/>
                <w:bCs/>
                <w:color w:val="000000"/>
                <w:sz w:val="24"/>
                <w:szCs w:val="24"/>
                <w:lang w:val="en-US" w:eastAsia="zh-CN"/>
              </w:rPr>
            </w:pPr>
            <w:r>
              <w:rPr>
                <w:rFonts w:hint="default" w:ascii="Times New Roman" w:hAnsi="Times New Roman" w:eastAsia="方正仿宋_GBK" w:cs="Times New Roman"/>
                <w:b/>
                <w:bCs/>
                <w:color w:val="000000"/>
                <w:sz w:val="24"/>
                <w:szCs w:val="24"/>
              </w:rPr>
              <w:t xml:space="preserve">考核人：      </w:t>
            </w:r>
            <w:r>
              <w:rPr>
                <w:rFonts w:hint="eastAsia" w:ascii="Times New Roman" w:hAnsi="Times New Roman" w:eastAsia="方正仿宋_GBK" w:cs="Times New Roman"/>
                <w:b/>
                <w:bCs/>
                <w:color w:val="000000"/>
                <w:sz w:val="24"/>
                <w:szCs w:val="24"/>
                <w:lang w:val="en-US" w:eastAsia="zh-CN"/>
              </w:rPr>
              <w:t xml:space="preserve">           供货单位负责人签字：</w:t>
            </w:r>
            <w:r/>
          </w:p>
          <w:p>
            <w:pPr>
              <w:keepLines w:val="0"/>
              <w:keepNext w:val="0"/>
              <w:pageBreakBefore w:val="0"/>
              <w:spacing w:line="380" w:lineRule="exact"/>
              <w:shd w:val="clear" w:color="auto"/>
              <w:widowControl/>
              <w:rPr>
                <w:rFonts w:hint="default" w:ascii="Times New Roman" w:hAnsi="Times New Roman" w:eastAsia="方正仿宋_GBK" w:cs="Times New Roman"/>
                <w:color w:val="000000"/>
                <w:sz w:val="24"/>
                <w:szCs w:val="24"/>
                <w:lang w:val="en-US" w:eastAsia="zh-CN"/>
              </w:rPr>
            </w:pPr>
            <w:r>
              <w:rPr>
                <w:rFonts w:hint="default" w:ascii="Times New Roman" w:hAnsi="Times New Roman" w:eastAsia="方正仿宋_GBK" w:cs="Times New Roman"/>
                <w:color w:val="000000"/>
                <w:sz w:val="24"/>
                <w:szCs w:val="24"/>
                <w:lang w:val="en-US" w:eastAsia="zh-CN"/>
              </w:rPr>
            </w:r>
            <w:r/>
          </w:p>
        </w:tc>
      </w:tr>
    </w:tbl>
    <w:p>
      <w:pPr>
        <w:numPr>
          <w:ilvl w:val="0"/>
          <w:numId w:val="0"/>
        </w:numPr>
        <w:spacing w:line="440" w:lineRule="exact"/>
        <w:tabs>
          <w:tab w:val="left" w:pos="945" w:leader="none"/>
        </w:tabs>
        <w:rPr>
          <w:rFonts w:hint="eastAsia" w:ascii="宋体" w:hAnsi="宋体"/>
          <w:b/>
          <w:color w:val="auto"/>
          <w:sz w:val="24"/>
          <w:szCs w:val="24"/>
          <w:highlight w:val="none"/>
        </w:rPr>
        <w:outlineLvl w:val="0"/>
      </w:pP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其他说明</w:t>
      </w:r>
      <w:bookmarkEnd w:id="94"/>
      <w:r/>
      <w:r/>
    </w:p>
    <w:p>
      <w:pPr>
        <w:numPr>
          <w:ilvl w:val="0"/>
          <w:numId w:val="0"/>
        </w:numPr>
        <w:ind w:firstLine="480"/>
        <w:spacing w:line="440" w:lineRule="exact"/>
        <w:tabs>
          <w:tab w:val="left" w:pos="945" w:leader="none"/>
        </w:tabs>
        <w:rPr>
          <w:color w:val="auto"/>
          <w:sz w:val="24"/>
          <w:szCs w:val="24"/>
          <w:highlight w:val="none"/>
        </w:rPr>
        <w:outlineLvl w:val="0"/>
      </w:pPr>
      <w:r>
        <w:rPr>
          <w:rFonts w:hint="eastAsia"/>
          <w:color w:val="auto"/>
          <w:sz w:val="24"/>
          <w:szCs w:val="24"/>
          <w:highlight w:val="none"/>
        </w:rPr>
        <w:t xml:space="preserve">中标供应商中标后有下列情形之一的，采购人有权取消其</w:t>
      </w:r>
      <w:r>
        <w:rPr>
          <w:rFonts w:hint="eastAsia"/>
          <w:color w:val="auto"/>
          <w:sz w:val="24"/>
          <w:szCs w:val="24"/>
          <w:highlight w:val="none"/>
          <w:lang w:val="en-US" w:eastAsia="zh-CN"/>
        </w:rPr>
        <w:t xml:space="preserve">中标</w:t>
      </w:r>
      <w:r>
        <w:rPr>
          <w:rFonts w:hint="eastAsia"/>
          <w:color w:val="auto"/>
          <w:sz w:val="24"/>
          <w:szCs w:val="24"/>
          <w:highlight w:val="none"/>
        </w:rPr>
        <w:t xml:space="preserve">资格，并由第二中标候选人顺序替补为中标供应商，并与采购人签订合同。采购人也可以重新招标。给采购人造成的损失，原中标供应商还应当予以赔偿：</w:t>
      </w:r>
      <w:r/>
    </w:p>
    <w:p>
      <w:pPr>
        <w:ind w:firstLine="480"/>
        <w:jc w:val="left"/>
        <w:spacing w:line="44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（1）放弃中标项目；</w:t>
      </w:r>
      <w:r/>
    </w:p>
    <w:p>
      <w:pPr>
        <w:ind w:firstLine="480"/>
        <w:jc w:val="left"/>
        <w:spacing w:line="44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（2）无正当理由不与采购人签订合同；</w:t>
      </w:r>
      <w:r/>
    </w:p>
    <w:p>
      <w:r>
        <w:rPr>
          <w:rFonts w:hint="eastAsia" w:ascii="宋体" w:hAnsi="宋体"/>
          <w:color w:val="auto"/>
          <w:sz w:val="24"/>
          <w:szCs w:val="24"/>
          <w:highlight w:val="none"/>
        </w:rPr>
        <w:t xml:space="preserve">（3）在签订合同时向采购人提出附加条件或者更改合同实质性内容的。</w:t>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numPr>
          <w:ilvl w:val="0"/>
          <w:numId w:val="0"/>
        </w:numPr>
        <w:ind w:firstLine="480"/>
        <w:spacing w:line="440" w:lineRule="exact"/>
        <w:tabs>
          <w:tab w:val="left" w:pos="945" w:leader="none"/>
        </w:tabs>
        <w:rPr>
          <w:rFonts w:hint="eastAsia"/>
          <w:sz w:val="24"/>
          <w:szCs w:val="24"/>
          <w:highlight w:val="none"/>
        </w:rPr>
        <w:outlineLvl w:val="0"/>
      </w:pPr>
      <w:r>
        <w:rPr>
          <w:rFonts w:hint="eastAsia"/>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bookmarkEnd w:id="91"/>
      <w:r/>
      <w:r/>
    </w:p>
    <w:p>
      <w:pPr>
        <w:rPr>
          <w:rFonts w:hint="eastAsia"/>
          <w:highlight w:val="none"/>
        </w:rPr>
      </w:pPr>
      <w:r>
        <w:rPr>
          <w:rFonts w:hint="eastAsia"/>
          <w:highlight w:val="none"/>
        </w:rPr>
      </w:r>
      <w:r/>
    </w:p>
    <w:p>
      <w:pPr>
        <w:ind w:firstLine="3213"/>
        <w:jc w:val="both"/>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甲方（采购人）：</w:t>
      </w:r>
      <w:r>
        <w:rPr>
          <w:rFonts w:hint="eastAsia" w:ascii="宋体" w:hAnsi="宋体" w:cs="宋体"/>
          <w:color w:val="auto"/>
          <w:sz w:val="24"/>
          <w:highlight w:val="none"/>
          <w:u w:val="single"/>
        </w:rPr>
        <w:t xml:space="preserve">                         </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一、采购编号：</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二、采购内容：</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总金额：（大写）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四、</w:t>
      </w:r>
      <w:r>
        <w:rPr>
          <w:rFonts w:hint="eastAsia" w:ascii="宋体" w:hAnsi="宋体" w:cs="宋体"/>
          <w:bCs/>
          <w:color w:val="auto"/>
          <w:sz w:val="24"/>
          <w:highlight w:val="none"/>
          <w:lang w:val="en-US" w:eastAsia="zh-CN"/>
        </w:rPr>
        <w:t xml:space="preserve">服务质量要求</w:t>
      </w:r>
      <w:r>
        <w:rPr>
          <w:rFonts w:hint="eastAsia" w:ascii="宋体" w:hAnsi="宋体" w:cs="宋体"/>
          <w:bCs/>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bCs/>
          <w:color w:val="auto"/>
          <w:sz w:val="24"/>
          <w:highlight w:val="none"/>
          <w:lang w:val="en-US" w:eastAsia="zh-CN"/>
        </w:rPr>
        <w:t xml:space="preserve">服务期</w:t>
      </w:r>
      <w:r>
        <w:rPr>
          <w:rFonts w:hint="eastAsia" w:ascii="宋体" w:hAnsi="宋体" w:cs="宋体"/>
          <w:bCs/>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地点和方式：</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七、货款支付步骤和办法：</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八、售后服务：</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九、违约责任：</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十、解决争议的方式：</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十一、</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事项：</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十二、合同不可分割部分：</w:t>
      </w:r>
      <w:r/>
    </w:p>
    <w:p>
      <w:pPr>
        <w:ind w:firstLine="480"/>
        <w:keepLines w:val="0"/>
        <w:keepNext w:val="0"/>
        <w:pageBreakBefore w:val="0"/>
        <w:spacing w:line="360" w:lineRule="auto"/>
        <w:widowControl w:val="off"/>
        <w:tabs>
          <w:tab w:val="left" w:pos="210" w:leader="none"/>
          <w:tab w:val="left" w:pos="42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招标文件</w:t>
      </w:r>
      <w:r>
        <w:rPr>
          <w:rFonts w:hint="eastAsia" w:ascii="宋体" w:hAnsi="宋体" w:cs="宋体"/>
          <w:color w:val="auto"/>
          <w:sz w:val="24"/>
          <w:highlight w:val="none"/>
        </w:rPr>
        <w:t xml:space="preserve">、响应文件、合同条款及</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通知书，乙方在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过程中所作</w:t>
      </w:r>
      <w:r>
        <w:rPr>
          <w:rFonts w:hint="eastAsia" w:ascii="宋体" w:hAnsi="宋体" w:cs="宋体"/>
          <w:color w:val="auto"/>
          <w:sz w:val="24"/>
          <w:highlight w:val="none"/>
          <w:lang w:eastAsia="zh-CN"/>
        </w:rPr>
        <w:t xml:space="preserve">其他有关</w:t>
      </w:r>
      <w:r>
        <w:rPr>
          <w:rFonts w:hint="eastAsia" w:ascii="宋体" w:hAnsi="宋体" w:cs="宋体"/>
          <w:color w:val="auto"/>
          <w:sz w:val="24"/>
          <w:highlight w:val="none"/>
        </w:rPr>
        <w:t xml:space="preserve">承诺、声明、书面澄清等均为合同不可分割的部分，与主合同具有同等法律效力。</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十三、合同备案：</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十四、合同一式伍份，甲方、乙方各执贰份，</w:t>
      </w:r>
      <w:r>
        <w:rPr>
          <w:rFonts w:hint="eastAsia" w:ascii="宋体" w:hAnsi="宋体" w:cs="宋体"/>
          <w:color w:val="auto"/>
          <w:sz w:val="24"/>
          <w:highlight w:val="none"/>
          <w:lang w:eastAsia="zh-CN"/>
        </w:rPr>
        <w:t xml:space="preserve">江苏天翔工程项目管理有限公司</w:t>
      </w:r>
      <w:r>
        <w:rPr>
          <w:rFonts w:hint="eastAsia" w:ascii="宋体" w:hAnsi="宋体" w:cs="宋体"/>
          <w:color w:val="auto"/>
          <w:sz w:val="24"/>
          <w:highlight w:val="none"/>
        </w:rPr>
        <w:t xml:space="preserve">壹份。</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十五、合同生效：</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本合同由甲乙双方签字、盖章，并经</w:t>
      </w:r>
      <w:r>
        <w:rPr>
          <w:rFonts w:hint="eastAsia" w:ascii="宋体" w:hAnsi="宋体" w:cs="宋体"/>
          <w:color w:val="auto"/>
          <w:sz w:val="24"/>
          <w:highlight w:val="none"/>
          <w:lang w:eastAsia="zh-CN"/>
        </w:rPr>
        <w:t xml:space="preserve">江苏天翔工程项目管理有限公司</w:t>
      </w:r>
      <w:r>
        <w:rPr>
          <w:rFonts w:hint="eastAsia" w:ascii="宋体" w:hAnsi="宋体" w:cs="宋体"/>
          <w:color w:val="auto"/>
          <w:sz w:val="24"/>
          <w:highlight w:val="none"/>
        </w:rPr>
        <w:t xml:space="preserve">见证后生效。</w:t>
      </w:r>
      <w:r/>
    </w:p>
    <w:p>
      <w:pPr>
        <w:spacing w:line="460" w:lineRule="exact"/>
        <w:rPr>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甲</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采购人</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盖章</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中标方</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盖章</w:t>
      </w:r>
      <w:r>
        <w:rPr>
          <w:rFonts w:hint="eastAsia"/>
          <w:bCs/>
          <w:color w:val="000000" w:themeColor="text1"/>
          <w:sz w:val="24"/>
          <w:highlight w:val="none"/>
          <w14:textFill>
            <w14:solidFill>
              <w14:schemeClr w14:val="tx1"/>
            </w14:solidFill>
          </w14:textFill>
        </w:rPr>
        <w:t xml:space="preserve">）</w:t>
      </w:r>
      <w:r/>
    </w:p>
    <w:p>
      <w:pPr>
        <w:spacing w:line="460" w:lineRule="exact"/>
        <w:rPr>
          <w:bCs/>
          <w:color w:val="000000" w:themeColor="text1"/>
          <w:sz w:val="24"/>
          <w:highlight w:val="none"/>
          <w:u w:val="single"/>
          <w14:textFill>
            <w14:solidFill>
              <w14:schemeClr w14:val="tx1"/>
            </w14:solidFill>
          </w14:textFill>
        </w:rPr>
      </w:pPr>
      <w:r>
        <w:rPr>
          <w:bCs/>
          <w:color w:val="000000" w:themeColor="text1"/>
          <w:sz w:val="24"/>
          <w:highlight w:val="none"/>
          <w14:textFill>
            <w14:solidFill>
              <w14:schemeClr w14:val="tx1"/>
            </w14:solidFill>
          </w14:textFill>
        </w:rPr>
        <w:t xml:space="preserve">法定</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授权</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代表人：                        法定</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授权</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代表人：</w:t>
      </w:r>
      <w:r/>
    </w:p>
    <w:p>
      <w:pPr>
        <w:ind w:firstLine="840"/>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年  月  日                              年  月  日</w:t>
      </w:r>
      <w:r/>
    </w:p>
    <w:p>
      <w:pPr>
        <w:ind w:firstLine="5380"/>
        <w:spacing w:line="460" w:lineRule="exact"/>
        <w:rPr>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方开户银行：</w:t>
      </w:r>
      <w:r/>
    </w:p>
    <w:p>
      <w:pPr>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                                             </w:t>
      </w:r>
      <w:r>
        <w:rPr>
          <w:rFonts w:hint="eastAsia"/>
          <w:bCs/>
          <w:color w:val="000000" w:themeColor="text1"/>
          <w:sz w:val="24"/>
          <w:highlight w:val="none"/>
          <w:lang w:val="en-US" w:eastAsia="zh-CN"/>
          <w14:textFill>
            <w14:solidFill>
              <w14:schemeClr w14:val="tx1"/>
            </w14:solidFill>
          </w14:textFill>
        </w:rPr>
        <w:t xml:space="preserve">乙</w:t>
      </w:r>
      <w:r>
        <w:rPr>
          <w:bCs/>
          <w:color w:val="000000" w:themeColor="text1"/>
          <w:sz w:val="24"/>
          <w:highlight w:val="none"/>
          <w14:textFill>
            <w14:solidFill>
              <w14:schemeClr w14:val="tx1"/>
            </w14:solidFill>
          </w14:textFill>
        </w:rPr>
        <w:t xml:space="preserve">方账号：</w:t>
      </w:r>
      <w:r/>
    </w:p>
    <w:p>
      <w:pPr>
        <w:ind w:firstLine="480"/>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t xml:space="preserve">见证方（公章）：                             </w:t>
      </w:r>
      <w:r/>
    </w:p>
    <w:p>
      <w:pPr>
        <w:ind w:firstLine="241"/>
        <w:jc w:val="left"/>
        <w:keepLines w:val="0"/>
        <w:keepNext w:val="0"/>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r>
      <w:r/>
    </w:p>
    <w:p>
      <w:pPr>
        <w:ind w:firstLine="241"/>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b/>
          <w:color w:val="auto"/>
          <w:sz w:val="24"/>
          <w:highlight w:val="none"/>
        </w:rPr>
        <w:t xml:space="preserve">备注：</w:t>
      </w:r>
      <w:r>
        <w:rPr>
          <w:rFonts w:hint="eastAsia" w:ascii="宋体" w:hAnsi="宋体" w:cs="宋体"/>
          <w:color w:val="auto"/>
          <w:sz w:val="24"/>
          <w:highlight w:val="none"/>
        </w:rPr>
        <w:t xml:space="preserve">甲乙双方必须以本格式文本，按照合同条款拟订合同。</w:t>
      </w:r>
      <w:r/>
    </w:p>
    <w:p>
      <w:pPr>
        <w:ind w:left="0" w:right="0"/>
        <w:jc w:val="center"/>
        <w:keepLines w:val="0"/>
        <w:keepNext w:val="0"/>
        <w:spacing w:before="0" w:beforeAutospacing="0" w:after="0" w:afterAutospacing="0" w:line="360" w:lineRule="auto"/>
        <w:widowControl w:val="off"/>
        <w:rPr>
          <w:rFonts w:hint="eastAsia" w:ascii="宋体" w:hAnsi="宋体" w:eastAsia="黑体" w:cs="宋体"/>
          <w:bCs/>
          <w:sz w:val="28"/>
          <w:szCs w:val="28"/>
          <w:highlight w:val="none"/>
        </w:rPr>
        <w:suppressLineNumbers w:val="0"/>
      </w:pPr>
      <w:r>
        <w:rPr>
          <w:rFonts w:hint="eastAsia" w:ascii="宋体" w:hAnsi="宋体" w:eastAsia="宋体" w:cs="宋体"/>
          <w:b/>
          <w:sz w:val="32"/>
          <w:szCs w:val="32"/>
          <w:highlight w:val="none"/>
          <w:lang w:val="en-US" w:eastAsia="zh-CN"/>
        </w:rPr>
        <w:t xml:space="preserve">合同条款（格式）</w:t>
      </w:r>
      <w:r/>
    </w:p>
    <w:p>
      <w:pPr>
        <w:ind w:firstLine="570"/>
        <w:jc w:val="left"/>
        <w:keepLines w:val="0"/>
        <w:keepNext w:val="0"/>
        <w:pageBreakBefore w:val="0"/>
        <w:spacing w:beforeAutospacing="0" w:afterAutospacing="0" w:line="360" w:lineRule="auto"/>
        <w:widowControl w:val="off"/>
        <w:rPr>
          <w:rFonts w:hint="eastAsia" w:ascii="宋体" w:hAnsi="宋体" w:cs="Helvetica"/>
          <w:sz w:val="24"/>
          <w:szCs w:val="24"/>
          <w:highlight w:val="none"/>
          <w:shd w:val="clear" w:color="auto" w:fill="ffffff"/>
        </w:rPr>
      </w:pPr>
      <w:r>
        <w:rPr>
          <w:rFonts w:ascii="宋体" w:hAnsi="宋体" w:cs="Helvetica"/>
          <w:sz w:val="24"/>
          <w:szCs w:val="24"/>
          <w:highlight w:val="none"/>
          <w:shd w:val="clear" w:color="auto" w:fill="ffffff"/>
        </w:rPr>
        <w:t xml:space="preserve">甲、乙双方以平等、自愿、公平、诚信、守法为原则，经友好协商，就</w:t>
      </w:r>
      <w:r>
        <w:rPr>
          <w:rFonts w:hint="eastAsia" w:ascii="宋体" w:hAnsi="宋体" w:cs="Helvetica"/>
          <w:sz w:val="24"/>
          <w:szCs w:val="24"/>
          <w:highlight w:val="none"/>
          <w:u w:val="single"/>
          <w:shd w:val="clear" w:color="auto" w:fill="ffffff"/>
        </w:rPr>
        <w:t xml:space="preserve"> </w:t>
      </w:r>
      <w:r>
        <w:rPr>
          <w:rFonts w:hint="eastAsia" w:ascii="宋体" w:hAnsi="宋体" w:cs="Helvetica"/>
          <w:sz w:val="24"/>
          <w:szCs w:val="24"/>
          <w:highlight w:val="none"/>
          <w:u w:val="single"/>
          <w:shd w:val="clear" w:color="auto" w:fill="ffffff"/>
          <w:lang w:val="en-US" w:eastAsia="zh-CN"/>
        </w:rPr>
        <w:t xml:space="preserve">             </w:t>
      </w:r>
      <w:r>
        <w:rPr>
          <w:rFonts w:ascii="宋体" w:hAnsi="宋体" w:cs="Helvetica"/>
          <w:sz w:val="24"/>
          <w:szCs w:val="24"/>
          <w:highlight w:val="none"/>
          <w:shd w:val="clear" w:color="auto" w:fill="ffffff"/>
        </w:rPr>
        <w:t xml:space="preserve">事项订立本合同。双方均已仔细阅读本合同之所有条款，均已充分注意并详细了解双方对各方根据本合同享有的权利和义务，充分理解并自愿接受</w:t>
      </w:r>
      <w:r>
        <w:rPr>
          <w:rFonts w:hint="eastAsia" w:ascii="宋体" w:hAnsi="宋体" w:cs="Helvetica"/>
          <w:sz w:val="24"/>
          <w:szCs w:val="24"/>
          <w:highlight w:val="none"/>
          <w:shd w:val="clear" w:color="auto" w:fill="ffffff"/>
        </w:rPr>
        <w:t xml:space="preserve">下列</w:t>
      </w:r>
      <w:r>
        <w:rPr>
          <w:rFonts w:ascii="宋体" w:hAnsi="宋体" w:cs="Helvetica"/>
          <w:sz w:val="24"/>
          <w:szCs w:val="24"/>
          <w:highlight w:val="none"/>
          <w:shd w:val="clear" w:color="auto" w:fill="ffffff"/>
        </w:rPr>
        <w:t xml:space="preserve">条款。</w:t>
      </w:r>
      <w:r/>
    </w:p>
    <w:p>
      <w:pPr>
        <w:ind w:left="0" w:firstLine="45"/>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第一条</w:t>
      </w:r>
      <w:r>
        <w:rPr>
          <w:rFonts w:hint="eastAsia"/>
          <w:b/>
          <w:bCs w:val="0"/>
          <w:color w:val="000000" w:themeColor="text1"/>
          <w:sz w:val="24"/>
          <w:highlight w:val="none"/>
          <w:u w:val="none"/>
          <w:lang w:val="en-US" w:eastAsia="zh-CN"/>
          <w14:textFill>
            <w14:solidFill>
              <w14:schemeClr w14:val="tx1"/>
            </w14:solidFill>
          </w14:textFill>
        </w:rPr>
        <w:t xml:space="preserve"> </w:t>
      </w:r>
      <w:r>
        <w:rPr>
          <w:b/>
          <w:bCs w:val="0"/>
          <w:color w:val="000000" w:themeColor="text1"/>
          <w:sz w:val="24"/>
          <w:highlight w:val="none"/>
          <w:u w:val="none"/>
          <w14:textFill>
            <w14:solidFill>
              <w14:schemeClr w14:val="tx1"/>
            </w14:solidFill>
          </w14:textFill>
        </w:rPr>
        <w:t xml:space="preserve">合同期限 </w:t>
      </w:r>
      <w:r/>
    </w:p>
    <w:p>
      <w:pPr>
        <w:ind w:firstLine="480"/>
        <w:spacing w:line="360" w:lineRule="auto"/>
        <w:tabs>
          <w:tab w:val="left" w:pos="840" w:leader="none"/>
          <w:tab w:val="left" w:pos="1155" w:leader="none"/>
        </w:tabs>
        <w:rPr>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本合同有效期从：</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年</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月</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日起至</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年</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月</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u w:val="single"/>
          <w:lang w:val="en-US" w:eastAsia="zh-CN"/>
          <w14:textFill>
            <w14:solidFill>
              <w14:schemeClr w14:val="tx1"/>
            </w14:solidFill>
          </w14:textFill>
        </w:rPr>
        <w:t xml:space="preserve">   </w:t>
      </w:r>
      <w:r>
        <w:rPr>
          <w:rFonts w:hint="eastAsia"/>
          <w:bCs/>
          <w:color w:val="000000" w:themeColor="text1"/>
          <w:sz w:val="24"/>
          <w:highlight w:val="none"/>
          <w:u w:val="singl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日止</w:t>
      </w:r>
      <w:r>
        <w:rPr>
          <w:rFonts w:hint="eastAsia"/>
          <w:bCs/>
          <w:color w:val="000000" w:themeColor="text1"/>
          <w:sz w:val="24"/>
          <w:highlight w:val="none"/>
          <w:u w:val="none"/>
          <w14:textFill>
            <w14:solidFill>
              <w14:schemeClr w14:val="tx1"/>
            </w14:solidFill>
          </w14:textFill>
        </w:rPr>
        <w:t xml:space="preserve"> </w:t>
      </w:r>
      <w:r>
        <w:rPr>
          <w:bCs/>
          <w:color w:val="000000" w:themeColor="text1"/>
          <w:sz w:val="24"/>
          <w:highlight w:val="none"/>
          <w:u w:val="none"/>
          <w14:textFill>
            <w14:solidFill>
              <w14:schemeClr w14:val="tx1"/>
            </w14:solidFill>
          </w14:textFill>
        </w:rPr>
        <w:t xml:space="preserve">；</w:t>
      </w:r>
      <w:r/>
    </w:p>
    <w:p>
      <w:pPr>
        <w:ind w:firstLine="480"/>
        <w:spacing w:line="360" w:lineRule="auto"/>
        <w:tabs>
          <w:tab w:val="left" w:pos="840" w:leader="none"/>
          <w:tab w:val="left" w:pos="1155" w:leader="none"/>
        </w:tabs>
        <w:rPr>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本合同自</w:t>
      </w:r>
      <w:r>
        <w:rPr>
          <w:rFonts w:hint="eastAsia"/>
          <w:bCs/>
          <w:color w:val="000000" w:themeColor="text1"/>
          <w:sz w:val="24"/>
          <w:highlight w:val="none"/>
          <w:u w:val="none"/>
          <w:lang w:val="en-US" w:eastAsia="zh-CN"/>
          <w14:textFill>
            <w14:solidFill>
              <w14:schemeClr w14:val="tx1"/>
            </w14:solidFill>
          </w14:textFill>
        </w:rPr>
        <w:t xml:space="preserve">甲乙</w:t>
      </w:r>
      <w:r>
        <w:rPr>
          <w:bCs/>
          <w:color w:val="000000" w:themeColor="text1"/>
          <w:sz w:val="24"/>
          <w:highlight w:val="none"/>
          <w:u w:val="none"/>
          <w14:textFill>
            <w14:solidFill>
              <w14:schemeClr w14:val="tx1"/>
            </w14:solidFill>
          </w14:textFill>
        </w:rPr>
        <w:t xml:space="preserve">双方签字、盖章并经见证方见证后生效。若双方对合同条款无异议，则本合同可自动延长至新合同生效或双方办理完毕清场手续为止，任何一方要终止合同或合同到期后不再续约</w:t>
      </w:r>
      <w:r>
        <w:rPr>
          <w:rFonts w:hint="eastAsia"/>
          <w:bCs/>
          <w:color w:val="000000" w:themeColor="text1"/>
          <w:sz w:val="24"/>
          <w:highlight w:val="none"/>
          <w:u w:val="none"/>
          <w:lang w:eastAsia="zh-CN"/>
          <w14:textFill>
            <w14:solidFill>
              <w14:schemeClr w14:val="tx1"/>
            </w14:solidFill>
          </w14:textFill>
        </w:rPr>
        <w:t xml:space="preserve">，</w:t>
      </w:r>
      <w:r>
        <w:rPr>
          <w:bCs/>
          <w:color w:val="000000" w:themeColor="text1"/>
          <w:sz w:val="24"/>
          <w:highlight w:val="none"/>
          <w:u w:val="none"/>
          <w14:textFill>
            <w14:solidFill>
              <w14:schemeClr w14:val="tx1"/>
            </w14:solidFill>
          </w14:textFill>
        </w:rPr>
        <w:t xml:space="preserve">应提前</w:t>
      </w:r>
      <w:r>
        <w:rPr>
          <w:rFonts w:hint="eastAsia"/>
          <w:bCs/>
          <w:color w:val="000000" w:themeColor="text1"/>
          <w:sz w:val="24"/>
          <w:highlight w:val="none"/>
          <w:u w:val="none"/>
          <w:lang w:val="en-US" w:eastAsia="zh-CN"/>
          <w14:textFill>
            <w14:solidFill>
              <w14:schemeClr w14:val="tx1"/>
            </w14:solidFill>
          </w14:textFill>
        </w:rPr>
        <w:t xml:space="preserve">30</w:t>
      </w:r>
      <w:r>
        <w:rPr>
          <w:bCs/>
          <w:color w:val="000000" w:themeColor="text1"/>
          <w:sz w:val="24"/>
          <w:highlight w:val="none"/>
          <w:u w:val="none"/>
          <w14:textFill>
            <w14:solidFill>
              <w14:schemeClr w14:val="tx1"/>
            </w14:solidFill>
          </w14:textFill>
        </w:rPr>
        <w:t xml:space="preserve">天以书面形式通知对方。</w:t>
      </w:r>
      <w:r/>
    </w:p>
    <w:p>
      <w:pPr>
        <w:ind w:left="0" w:firstLine="75"/>
        <w:spacing w:line="360" w:lineRule="auto"/>
        <w:tabs>
          <w:tab w:val="left" w:pos="840" w:leader="none"/>
          <w:tab w:val="left" w:pos="1155" w:leader="none"/>
        </w:tabs>
        <w:rPr>
          <w:b/>
          <w:bCs w:val="0"/>
          <w:color w:val="000000" w:themeColor="text1"/>
          <w:sz w:val="24"/>
          <w:highlight w:val="none"/>
          <w:u w:val="none"/>
          <w14:textFill>
            <w14:solidFill>
              <w14:schemeClr w14:val="tx1"/>
            </w14:solidFill>
          </w14:textFill>
        </w:rPr>
      </w:pPr>
      <w:r>
        <w:rPr>
          <w:rFonts w:hint="eastAsia"/>
          <w:b/>
          <w:bCs w:val="0"/>
          <w:color w:val="000000" w:themeColor="text1"/>
          <w:sz w:val="24"/>
          <w:highlight w:val="none"/>
          <w:u w:val="none"/>
          <w:lang w:val="en-US" w:eastAsia="zh-CN"/>
          <w14:textFill>
            <w14:solidFill>
              <w14:schemeClr w14:val="tx1"/>
            </w14:solidFill>
          </w14:textFill>
        </w:rPr>
        <w:t xml:space="preserve">第二条 </w:t>
      </w:r>
      <w:r>
        <w:rPr>
          <w:rFonts w:hint="eastAsia"/>
          <w:b/>
          <w:bCs w:val="0"/>
          <w:color w:val="000000" w:themeColor="text1"/>
          <w:sz w:val="24"/>
          <w:highlight w:val="none"/>
          <w:u w:val="none"/>
          <w14:textFill>
            <w14:solidFill>
              <w14:schemeClr w14:val="tx1"/>
            </w14:solidFill>
          </w14:textFill>
        </w:rPr>
        <w:t xml:space="preserve">商品</w:t>
      </w:r>
      <w:r>
        <w:rPr>
          <w:b/>
          <w:bCs w:val="0"/>
          <w:color w:val="000000" w:themeColor="text1"/>
          <w:sz w:val="24"/>
          <w:highlight w:val="none"/>
          <w:u w:val="none"/>
          <w14:textFill>
            <w14:solidFill>
              <w14:schemeClr w14:val="tx1"/>
            </w14:solidFill>
          </w14:textFill>
        </w:rPr>
        <w:t xml:space="preserve">价格</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1.折扣率：</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              </w:t>
      </w:r>
      <w:r/>
    </w:p>
    <w:p>
      <w:pPr>
        <w:pStyle w:val="968"/>
        <w:ind w:firstLine="480"/>
        <w:keepLines w:val="0"/>
        <w:keepNext w:val="0"/>
        <w:pageBreakBefore w:val="0"/>
        <w:spacing w:before="0" w:beforeAutospacing="0" w:after="0" w:afterAutospacing="0" w:line="360" w:lineRule="auto"/>
        <w:tabs>
          <w:tab w:val="left" w:pos="630" w:leader="none"/>
          <w:tab w:val="left" w:pos="1050" w:leader="none"/>
        </w:tabs>
        <w:rPr>
          <w:rFonts w:hint="eastAsia" w:ascii="宋体" w:hAnsi="宋体"/>
          <w:b/>
          <w:bCs/>
          <w:sz w:val="24"/>
          <w:szCs w:val="24"/>
          <w:highlight w:val="none"/>
          <w:u w:val="single"/>
          <w:lang w:val="en-US" w:eastAsia="zh-CN"/>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2.</w:t>
      </w:r>
      <w:r>
        <w:rPr>
          <w:rFonts w:hint="eastAsia" w:ascii="宋体" w:hAnsi="宋体" w:eastAsia="宋体" w:cs="宋体"/>
          <w:b w:val="0"/>
          <w:bCs w:val="0"/>
          <w:sz w:val="24"/>
          <w:szCs w:val="24"/>
          <w:highlight w:val="none"/>
          <w:lang w:eastAsia="zh-CN"/>
        </w:rPr>
        <w:t xml:space="preserve">优先按无锡市发展和改革委员会官网专题专栏中民生价费（http://dpc.wuxi.gov.cn/ztzl/msjf/nfcp/index.shtml）近期公示价格的平均价格*折扣率*实际数量进行结算，如遇无锡市发展和改革委员会官网没有相关价格</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乙方应提前通知甲方，经双方协商后进行调整确认，原则上选取无锡市发改委官网公布的价格监测农贸市场开展调研</w:t>
      </w:r>
      <w:r>
        <w:rPr>
          <w:rFonts w:hint="eastAsia" w:cs="宋体"/>
          <w:b w:val="0"/>
          <w:bCs w:val="0"/>
          <w:sz w:val="24"/>
          <w:szCs w:val="24"/>
          <w:highlight w:val="none"/>
          <w:lang w:val="en-US" w:eastAsia="zh-CN"/>
        </w:rPr>
        <w:t xml:space="preserve">确认的价格</w:t>
      </w:r>
      <w:r>
        <w:rPr>
          <w:rFonts w:hint="eastAsia" w:ascii="宋体" w:hAnsi="宋体" w:eastAsia="宋体" w:cs="宋体"/>
          <w:b w:val="0"/>
          <w:bCs w:val="0"/>
          <w:sz w:val="24"/>
          <w:szCs w:val="24"/>
          <w:highlight w:val="none"/>
          <w:lang w:eastAsia="zh-CN"/>
        </w:rPr>
        <w:t xml:space="preserve">*折扣率*实际数量结算。</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u w:val="none"/>
          <w14:textFill>
            <w14:solidFill>
              <w14:schemeClr w14:val="tx1"/>
            </w14:solidFill>
          </w14:textFill>
        </w:rPr>
        <w:t xml:space="preserve">投标报价包括但不限于食材采购费、人工服务费、配送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w:t>
      </w:r>
      <w:r>
        <w:rPr>
          <w:rFonts w:hint="eastAsia" w:ascii="宋体" w:hAnsi="宋体" w:eastAsia="宋体" w:cs="宋体"/>
          <w:bCs/>
          <w:color w:val="000000" w:themeColor="text1"/>
          <w:sz w:val="24"/>
          <w:highlight w:val="none"/>
          <w:u w:val="none"/>
          <w:lang w:eastAsia="zh-CN"/>
          <w14:textFill>
            <w14:solidFill>
              <w14:schemeClr w14:val="tx1"/>
            </w14:solidFill>
          </w14:textFill>
        </w:rPr>
        <w:t xml:space="preserve">已</w:t>
      </w:r>
      <w:r>
        <w:rPr>
          <w:rFonts w:hint="eastAsia" w:ascii="宋体" w:hAnsi="宋体" w:eastAsia="宋体" w:cs="宋体"/>
          <w:bCs/>
          <w:color w:val="000000" w:themeColor="text1"/>
          <w:sz w:val="24"/>
          <w:highlight w:val="none"/>
          <w:u w:val="none"/>
          <w14:textFill>
            <w14:solidFill>
              <w14:schemeClr w14:val="tx1"/>
            </w14:solidFill>
          </w14:textFill>
        </w:rPr>
        <w:t xml:space="preserve">包括在投标价格中。</w:t>
      </w:r>
      <w:r/>
    </w:p>
    <w:p>
      <w:pPr>
        <w:ind w:left="0" w:firstLine="0"/>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w:t>
      </w:r>
      <w:r>
        <w:rPr>
          <w:rFonts w:hint="eastAsia"/>
          <w:b/>
          <w:bCs w:val="0"/>
          <w:color w:val="000000" w:themeColor="text1"/>
          <w:sz w:val="24"/>
          <w:highlight w:val="none"/>
          <w:u w:val="none"/>
          <w:lang w:val="en-US" w:eastAsia="zh-CN"/>
          <w14:textFill>
            <w14:solidFill>
              <w14:schemeClr w14:val="tx1"/>
            </w14:solidFill>
          </w14:textFill>
        </w:rPr>
        <w:t xml:space="preserve">三</w:t>
      </w:r>
      <w:r>
        <w:rPr>
          <w:b/>
          <w:bCs w:val="0"/>
          <w:color w:val="000000" w:themeColor="text1"/>
          <w:sz w:val="24"/>
          <w:highlight w:val="none"/>
          <w:u w:val="none"/>
          <w14:textFill>
            <w14:solidFill>
              <w14:schemeClr w14:val="tx1"/>
            </w14:solidFill>
          </w14:textFill>
        </w:rPr>
        <w:t xml:space="preserve">条</w:t>
      </w:r>
      <w:r>
        <w:rPr>
          <w:rFonts w:hint="eastAsia"/>
          <w:b/>
          <w:bCs w:val="0"/>
          <w:color w:val="000000" w:themeColor="text1"/>
          <w:sz w:val="24"/>
          <w:highlight w:val="none"/>
          <w:u w:val="none"/>
          <w:lang w:val="en-US" w:eastAsia="zh-CN"/>
          <w14:textFill>
            <w14:solidFill>
              <w14:schemeClr w14:val="tx1"/>
            </w14:solidFill>
          </w14:textFill>
        </w:rPr>
        <w:t xml:space="preserve"> </w:t>
      </w:r>
      <w:r>
        <w:rPr>
          <w:b/>
          <w:bCs w:val="0"/>
          <w:color w:val="000000" w:themeColor="text1"/>
          <w:sz w:val="24"/>
          <w:highlight w:val="none"/>
          <w:u w:val="none"/>
          <w14:textFill>
            <w14:solidFill>
              <w14:schemeClr w14:val="tx1"/>
            </w14:solidFill>
          </w14:textFill>
        </w:rPr>
        <w:t xml:space="preserve">商品数量</w:t>
      </w:r>
      <w:r/>
    </w:p>
    <w:p>
      <w:pPr>
        <w:ind w:firstLine="480"/>
        <w:spacing w:line="360" w:lineRule="auto"/>
        <w:tabs>
          <w:tab w:val="left" w:pos="840" w:leader="none"/>
          <w:tab w:val="left" w:pos="1155" w:leader="none"/>
        </w:tabs>
        <w:rPr>
          <w:rFonts w:hint="eastAsia"/>
          <w:bCs/>
          <w:color w:val="000000" w:themeColor="text1"/>
          <w:sz w:val="24"/>
          <w:highlight w:val="none"/>
          <w:u w:val="none"/>
          <w14:textFill>
            <w14:solidFill>
              <w14:schemeClr w14:val="tx1"/>
            </w14:solidFill>
          </w14:textFill>
        </w:rPr>
      </w:pPr>
      <w:r>
        <w:rPr>
          <w:bCs/>
          <w:color w:val="000000" w:themeColor="text1"/>
          <w:sz w:val="24"/>
          <w:highlight w:val="none"/>
          <w:u w:val="none"/>
          <w14:textFill>
            <w14:solidFill>
              <w14:schemeClr w14:val="tx1"/>
            </w14:solidFill>
          </w14:textFill>
        </w:rPr>
        <w:t xml:space="preserve">乙方应按甲方要求</w:t>
      </w:r>
      <w:r>
        <w:rPr>
          <w:rFonts w:hint="eastAsia"/>
          <w:bCs/>
          <w:color w:val="000000" w:themeColor="text1"/>
          <w:sz w:val="24"/>
          <w:highlight w:val="none"/>
          <w:u w:val="none"/>
          <w:lang w:val="en-US" w:eastAsia="zh-CN"/>
          <w14:textFill>
            <w14:solidFill>
              <w14:schemeClr w14:val="tx1"/>
            </w14:solidFill>
          </w14:textFill>
        </w:rPr>
        <w:t xml:space="preserve">商品</w:t>
      </w:r>
      <w:r>
        <w:rPr>
          <w:rFonts w:hint="eastAsia"/>
          <w:bCs/>
          <w:color w:val="000000" w:themeColor="text1"/>
          <w:sz w:val="24"/>
          <w:highlight w:val="none"/>
          <w:u w:val="none"/>
          <w14:textFill>
            <w14:solidFill>
              <w14:schemeClr w14:val="tx1"/>
            </w14:solidFill>
          </w14:textFill>
        </w:rPr>
        <w:t xml:space="preserve">数量</w:t>
      </w:r>
      <w:r>
        <w:rPr>
          <w:rFonts w:hint="eastAsia"/>
          <w:bCs/>
          <w:color w:val="000000" w:themeColor="text1"/>
          <w:sz w:val="24"/>
          <w:highlight w:val="none"/>
          <w:u w:val="none"/>
          <w:lang w:val="en-US" w:eastAsia="zh-CN"/>
          <w14:textFill>
            <w14:solidFill>
              <w14:schemeClr w14:val="tx1"/>
            </w14:solidFill>
          </w14:textFill>
        </w:rPr>
        <w:t xml:space="preserve">配送</w:t>
      </w:r>
      <w:r>
        <w:rPr>
          <w:bCs/>
          <w:color w:val="000000" w:themeColor="text1"/>
          <w:sz w:val="24"/>
          <w:highlight w:val="none"/>
          <w:u w:val="none"/>
          <w14:textFill>
            <w14:solidFill>
              <w14:schemeClr w14:val="tx1"/>
            </w14:solidFill>
          </w14:textFill>
        </w:rPr>
        <w:t xml:space="preserve">，提供数量</w:t>
      </w:r>
      <w:r>
        <w:rPr>
          <w:rFonts w:hint="eastAsia"/>
          <w:bCs/>
          <w:color w:val="000000" w:themeColor="text1"/>
          <w:sz w:val="24"/>
          <w:highlight w:val="none"/>
          <w:u w:val="none"/>
          <w14:textFill>
            <w14:solidFill>
              <w14:schemeClr w14:val="tx1"/>
            </w14:solidFill>
          </w14:textFill>
        </w:rPr>
        <w:t xml:space="preserve">准确</w:t>
      </w:r>
      <w:r>
        <w:rPr>
          <w:bCs/>
          <w:color w:val="000000" w:themeColor="text1"/>
          <w:sz w:val="24"/>
          <w:highlight w:val="none"/>
          <w:u w:val="none"/>
          <w14:textFill>
            <w14:solidFill>
              <w14:schemeClr w14:val="tx1"/>
            </w14:solidFill>
          </w14:textFill>
        </w:rPr>
        <w:t xml:space="preserve">、质量合格</w:t>
      </w:r>
      <w:r>
        <w:rPr>
          <w:rFonts w:hint="eastAsia"/>
          <w:bCs/>
          <w:color w:val="000000" w:themeColor="text1"/>
          <w:sz w:val="24"/>
          <w:highlight w:val="none"/>
          <w:u w:val="none"/>
          <w14:textFill>
            <w14:solidFill>
              <w14:schemeClr w14:val="tx1"/>
            </w14:solidFill>
          </w14:textFill>
        </w:rPr>
        <w:t xml:space="preserve">、符合招标文件要求的商品。</w:t>
      </w:r>
      <w:r/>
    </w:p>
    <w:p>
      <w:pPr>
        <w:ind w:firstLine="480"/>
        <w:keepLines w:val="0"/>
        <w:keepNext w:val="0"/>
        <w:pageBreakBefore w:val="0"/>
        <w:spacing w:line="360" w:lineRule="auto"/>
        <w:rPr>
          <w:rFonts w:hint="eastAsia"/>
          <w:bCs/>
          <w:color w:val="000000" w:themeColor="text1"/>
          <w:sz w:val="24"/>
          <w:highlight w:val="none"/>
          <w:u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每个品种的重量以双方核准的净重过磅数为准，双方签字确认作为结算凭证。</w:t>
      </w:r>
      <w:r/>
    </w:p>
    <w:p>
      <w:pPr>
        <w:ind w:left="0" w:firstLine="0"/>
        <w:spacing w:line="360" w:lineRule="auto"/>
        <w:tabs>
          <w:tab w:val="left" w:pos="840" w:leader="none"/>
          <w:tab w:val="left" w:pos="1155" w:leader="none"/>
        </w:tabs>
        <w:rPr>
          <w:rFonts w:hint="eastAsia"/>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w:t>
      </w:r>
      <w:r>
        <w:rPr>
          <w:rFonts w:hint="eastAsia"/>
          <w:b/>
          <w:bCs w:val="0"/>
          <w:color w:val="000000" w:themeColor="text1"/>
          <w:sz w:val="24"/>
          <w:highlight w:val="none"/>
          <w:u w:val="none"/>
          <w:lang w:val="en-US" w:eastAsia="zh-CN"/>
          <w14:textFill>
            <w14:solidFill>
              <w14:schemeClr w14:val="tx1"/>
            </w14:solidFill>
          </w14:textFill>
        </w:rPr>
        <w:t xml:space="preserve">四</w:t>
      </w:r>
      <w:r>
        <w:rPr>
          <w:b/>
          <w:bCs w:val="0"/>
          <w:color w:val="000000" w:themeColor="text1"/>
          <w:sz w:val="24"/>
          <w:highlight w:val="none"/>
          <w:u w:val="none"/>
          <w14:textFill>
            <w14:solidFill>
              <w14:schemeClr w14:val="tx1"/>
            </w14:solidFill>
          </w14:textFill>
        </w:rPr>
        <w:t xml:space="preserve">条</w:t>
      </w:r>
      <w:r>
        <w:rPr>
          <w:rFonts w:hint="eastAsia"/>
          <w:b/>
          <w:bCs w:val="0"/>
          <w:color w:val="000000" w:themeColor="text1"/>
          <w:sz w:val="24"/>
          <w:highlight w:val="none"/>
          <w:u w:val="none"/>
          <w:lang w:val="en-US" w:eastAsia="zh-CN"/>
          <w14:textFill>
            <w14:solidFill>
              <w14:schemeClr w14:val="tx1"/>
            </w14:solidFill>
          </w14:textFill>
        </w:rPr>
        <w:t xml:space="preserve"> 质量</w:t>
      </w:r>
      <w:r>
        <w:rPr>
          <w:b/>
          <w:bCs w:val="0"/>
          <w:color w:val="000000" w:themeColor="text1"/>
          <w:sz w:val="24"/>
          <w:highlight w:val="none"/>
          <w:u w:val="none"/>
          <w14:textFill>
            <w14:solidFill>
              <w14:schemeClr w14:val="tx1"/>
            </w14:solidFill>
          </w14:textFill>
        </w:rPr>
        <w:t xml:space="preserve">标准及验收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1.</w:t>
      </w:r>
      <w:r>
        <w:rPr>
          <w:rFonts w:hint="eastAsia" w:ascii="宋体" w:hAnsi="宋体" w:eastAsia="宋体" w:cs="宋体"/>
          <w:bCs/>
          <w:color w:val="000000" w:themeColor="text1"/>
          <w:sz w:val="24"/>
          <w:highlight w:val="none"/>
          <w:u w:val="none"/>
          <w14:textFill>
            <w14:solidFill>
              <w14:schemeClr w14:val="tx1"/>
            </w14:solidFill>
          </w14:textFill>
        </w:rPr>
        <w:t xml:space="preserve">乙方</w:t>
      </w:r>
      <w:r>
        <w:rPr>
          <w:rFonts w:hint="eastAsia" w:ascii="宋体" w:hAnsi="宋体" w:eastAsia="宋体" w:cs="宋体"/>
          <w:bCs/>
          <w:sz w:val="24"/>
          <w:highlight w:val="none"/>
          <w:lang w:val="en-US" w:eastAsia="zh-CN"/>
        </w:rPr>
        <w:t xml:space="preserve">配送</w:t>
      </w:r>
      <w:r>
        <w:rPr>
          <w:rFonts w:hint="eastAsia" w:ascii="宋体" w:hAnsi="宋体" w:eastAsia="宋体" w:cs="宋体"/>
          <w:bCs/>
          <w:sz w:val="24"/>
          <w:highlight w:val="none"/>
        </w:rPr>
        <w:t xml:space="preserve">的货物必须符合我国最新颁布的与之相关的规范与标准，同时必须满足招标</w:t>
      </w:r>
      <w:r>
        <w:rPr>
          <w:rFonts w:hint="eastAsia" w:ascii="宋体" w:hAnsi="宋体" w:eastAsia="宋体" w:cs="宋体"/>
          <w:bCs/>
          <w:sz w:val="24"/>
          <w:highlight w:val="none"/>
          <w:lang w:val="en-US" w:eastAsia="zh-CN"/>
        </w:rPr>
        <w:t xml:space="preserve">文件</w:t>
      </w:r>
      <w:r>
        <w:rPr>
          <w:rFonts w:hint="eastAsia" w:ascii="宋体" w:hAnsi="宋体" w:eastAsia="宋体" w:cs="宋体"/>
          <w:bCs/>
          <w:sz w:val="24"/>
          <w:highlight w:val="none"/>
        </w:rPr>
        <w:t xml:space="preserve">中所列全部规格、质量要求和</w:t>
      </w:r>
      <w:r>
        <w:rPr>
          <w:rFonts w:hint="eastAsia" w:ascii="宋体" w:hAnsi="宋体" w:eastAsia="宋体" w:cs="宋体"/>
          <w:bCs/>
          <w:color w:val="000000" w:themeColor="text1"/>
          <w:sz w:val="24"/>
          <w:highlight w:val="none"/>
          <w:u w:val="none"/>
          <w14:textFill>
            <w14:solidFill>
              <w14:schemeClr w14:val="tx1"/>
            </w14:solidFill>
          </w14:textFill>
        </w:rPr>
        <w:t xml:space="preserve">乙方</w:t>
      </w:r>
      <w:r>
        <w:rPr>
          <w:rFonts w:hint="eastAsia" w:ascii="宋体" w:hAnsi="宋体" w:eastAsia="宋体" w:cs="宋体"/>
          <w:bCs/>
          <w:sz w:val="24"/>
          <w:highlight w:val="none"/>
        </w:rPr>
        <w:t xml:space="preserve">承诺</w:t>
      </w:r>
      <w:r>
        <w:rPr>
          <w:rFonts w:hint="eastAsia" w:ascii="宋体" w:hAnsi="宋体" w:eastAsia="宋体" w:cs="宋体"/>
          <w:bCs/>
          <w:sz w:val="24"/>
          <w:highlight w:val="none"/>
          <w:lang w:eastAsia="zh-CN"/>
        </w:rPr>
        <w:t xml:space="preserve">的其他指标</w:t>
      </w:r>
      <w:r>
        <w:rPr>
          <w:rFonts w:hint="eastAsia" w:ascii="宋体" w:hAnsi="宋体" w:eastAsia="宋体" w:cs="宋体"/>
          <w:bCs/>
          <w:sz w:val="24"/>
          <w:highlight w:val="none"/>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如有质疑，以相关质量技术检验检测机构的检验结果为准，如产生检验费用，则该费用由过失方承担。</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质量要求：</w:t>
      </w:r>
      <w:r>
        <w:rPr>
          <w:rFonts w:hint="eastAsia" w:ascii="宋体" w:hAnsi="宋体" w:eastAsia="宋体" w:cs="宋体"/>
          <w:b w:val="0"/>
          <w:bCs w:val="0"/>
          <w:sz w:val="24"/>
          <w:szCs w:val="24"/>
          <w:highlight w:val="none"/>
          <w:lang w:val="en-US" w:eastAsia="zh-CN"/>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地方性法规与国家法规相抵触，按国家法规执行。</w:t>
      </w:r>
      <w:r/>
    </w:p>
    <w:p>
      <w:pPr>
        <w:ind w:firstLine="480"/>
        <w:spacing w:afterAutospacing="0"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3.规格标准由双方共同确定（乙方无法达到的规格需提前与甲方进行说明，双方共同协商），甲方质检人员在提货时负责查货验收，货物经查验后乙方不再承担货物的数量、质量、规格等不符合甲方要求的责任。发现有假冒伪劣商品、以次充好或替代商品，乙方将承担赔偿或其他法律责任，因产品问题发生的食物中毒等事故，由乙方承担经济赔偿责任以及相关法律责任，同时甲方有权单方面终止协议。重大质量问题由国家相关检疫、质检部门认定。甲方在接收商品后，如果不能立即烹饪须冷藏保管。如因保管不善或烹饪不当发生问题，乙方不予承担责任。</w:t>
      </w:r>
      <w:r/>
    </w:p>
    <w:p>
      <w:pPr>
        <w:ind w:left="0" w:firstLine="0"/>
        <w:spacing w:line="360" w:lineRule="auto"/>
        <w:tabs>
          <w:tab w:val="left" w:pos="840" w:leader="none"/>
          <w:tab w:val="left" w:pos="1155" w:leader="none"/>
        </w:tabs>
        <w:rPr>
          <w:b/>
          <w:bCs w:val="0"/>
          <w:color w:val="000000" w:themeColor="text1"/>
          <w:sz w:val="24"/>
          <w:highlight w:val="none"/>
          <w:u w:val="none"/>
          <w14:textFill>
            <w14:solidFill>
              <w14:schemeClr w14:val="tx1"/>
            </w14:solidFill>
          </w14:textFill>
        </w:rPr>
      </w:pPr>
      <w:r>
        <w:rPr>
          <w:b/>
          <w:bCs w:val="0"/>
          <w:color w:val="000000" w:themeColor="text1"/>
          <w:sz w:val="24"/>
          <w:highlight w:val="none"/>
          <w:u w:val="none"/>
          <w14:textFill>
            <w14:solidFill>
              <w14:schemeClr w14:val="tx1"/>
            </w14:solidFill>
          </w14:textFill>
        </w:rPr>
        <w:t xml:space="preserve">第五条 供货时间、地点及方式</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1.甲方下单时间为提货日前一天</w:t>
      </w:r>
      <w:r>
        <w:rPr>
          <w:rFonts w:hint="eastAsia" w:ascii="宋体" w:hAnsi="宋体" w:cs="宋体"/>
          <w:b w:val="0"/>
          <w:bCs w:val="0"/>
          <w:sz w:val="24"/>
          <w:szCs w:val="24"/>
          <w:highlight w:val="none"/>
          <w:lang w:val="en-US" w:eastAsia="zh-CN"/>
        </w:rPr>
        <w:t xml:space="preserve">17:00</w:t>
      </w:r>
      <w:r>
        <w:rPr>
          <w:rFonts w:hint="eastAsia" w:ascii="宋体" w:hAnsi="宋体" w:eastAsia="宋体" w:cs="宋体"/>
          <w:b w:val="0"/>
          <w:bCs w:val="0"/>
          <w:sz w:val="24"/>
          <w:szCs w:val="24"/>
          <w:highlight w:val="none"/>
          <w:lang w:val="en-US" w:eastAsia="zh-CN"/>
        </w:rPr>
        <w:t xml:space="preserve">前。“下单”是指甲方以书面或微信的形式通知乙方供货的种类和数量。</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2.送货地点及方式：乙方每天早</w:t>
      </w:r>
      <w:r>
        <w:rPr>
          <w:rFonts w:hint="eastAsia" w:ascii="宋体" w:hAnsi="宋体" w:eastAsia="宋体" w:cs="宋体"/>
          <w:b w:val="0"/>
          <w:bCs w:val="0"/>
          <w:sz w:val="24"/>
          <w:szCs w:val="24"/>
          <w:highlight w:val="none"/>
          <w:lang w:val="en-US" w:eastAsia="zh-CN"/>
        </w:rPr>
        <w:t xml:space="preserve">上 6:30点前将订单内所有货物配送到甲方规定的地点，甲乙双方现场过秤，并提供随行货物的检验合格证。乙方提供《送货清单》一式三份，甲方两份，乙方一份，现场验收，验收合格后签字确认，作为结算凭证。配送的货物需按照甲方要求，进行简单的整理。若验收人员认定商品与甲方要求不相符合的，当即拒收并将不良供货批次进行记录备案。包装食品无法当场验货的，使用时拆封如发现变质，无条件退货。乙方累计两次不能满足食品的数量及售后服务要求、且屡教不改、服务态度差的，甲方有权进行处罚或立即单方终止合同，两次出现质量问题，立即终止合同。</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3.货物补送：甲方有需临时加送 (提前2小时内通知乙方，乙方应在30分钟内响应，送达时间不得超过60分钟。</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因配送过程中出现人身等安全事故，</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独立承担一切刑事、民事责任，与甲方无关。</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应该按照甲方的要求，建立完整的各类物品追踪溯源体系，应当建立专门台账，按食品进货凭证和台账登记本格式如实记录配送给甲方的各类物品，留存相关检验合格证明、资质证明、营业执照等有效资料，并可追踪溯源，甲方有权定期检查。</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6.乙方</w:t>
      </w:r>
      <w:r>
        <w:rPr>
          <w:rFonts w:hint="eastAsia" w:ascii="宋体" w:hAnsi="宋体"/>
          <w:sz w:val="24"/>
          <w:szCs w:val="24"/>
          <w:highlight w:val="none"/>
        </w:rPr>
        <w:t xml:space="preserve">应成立食堂配送项目专项服务小组，负责相关工作及提供各种服务，本项目所配备的</w:t>
      </w:r>
      <w:r>
        <w:rPr>
          <w:rFonts w:hint="eastAsia" w:ascii="宋体" w:hAnsi="宋体" w:cs="宋体"/>
          <w:sz w:val="24"/>
          <w:szCs w:val="24"/>
          <w:highlight w:val="none"/>
        </w:rPr>
        <w:t xml:space="preserve">服务人员必须经健康检查及卫生知识培训，并持《健康证》上岗。</w:t>
      </w:r>
      <w:r/>
    </w:p>
    <w:p>
      <w:pPr>
        <w:ind w:firstLine="422"/>
        <w:spacing w:line="440" w:lineRule="exact"/>
        <w:rPr>
          <w:rFonts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服务期间，如发生食品卫生安全等问题，包括且不限于人员餐后出现呕吐、腹泻，或食物污染，或食物中毒等，甲方有权终止与</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的合作，并由</w:t>
      </w:r>
      <w:r>
        <w:rPr>
          <w:rFonts w:hint="eastAsia" w:ascii="宋体" w:hAnsi="宋体" w:cs="宋体"/>
          <w:sz w:val="24"/>
          <w:szCs w:val="24"/>
          <w:highlight w:val="none"/>
          <w:u w:val="none"/>
          <w:lang w:eastAsia="zh-CN"/>
        </w:rPr>
        <w:t xml:space="preserve">乙方</w:t>
      </w:r>
      <w:r>
        <w:rPr>
          <w:rFonts w:hint="eastAsia" w:ascii="宋体" w:hAnsi="宋体"/>
          <w:sz w:val="24"/>
          <w:szCs w:val="24"/>
          <w:highlight w:val="none"/>
        </w:rPr>
        <w:t xml:space="preserve">承担因此而造成的全部责任。</w:t>
      </w:r>
      <w:r/>
    </w:p>
    <w:p>
      <w:pPr>
        <w:ind w:firstLine="480"/>
        <w:spacing w:line="440" w:lineRule="exact"/>
        <w:rPr>
          <w:rFonts w:hint="eastAsia" w:ascii="宋体" w:hAnsi="宋体" w:cs="宋体"/>
          <w:sz w:val="24"/>
          <w:szCs w:val="24"/>
          <w:highlight w:val="none"/>
          <w:u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甲方如有要求对</w:t>
      </w:r>
      <w:r>
        <w:rPr>
          <w:rFonts w:hint="eastAsia" w:ascii="宋体" w:hAnsi="宋体"/>
          <w:sz w:val="24"/>
          <w:szCs w:val="24"/>
          <w:highlight w:val="none"/>
          <w:lang w:val="en-US" w:eastAsia="zh-CN"/>
        </w:rPr>
        <w:t xml:space="preserve">配送货物</w:t>
      </w:r>
      <w:r>
        <w:rPr>
          <w:rFonts w:hint="eastAsia" w:ascii="宋体" w:hAnsi="宋体"/>
          <w:sz w:val="24"/>
          <w:szCs w:val="24"/>
          <w:highlight w:val="none"/>
        </w:rPr>
        <w:t xml:space="preserve">进行加工的，</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应免收加工费。</w:t>
      </w:r>
      <w:r/>
    </w:p>
    <w:p>
      <w:pPr>
        <w:spacing w:line="44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第六条 费用结算</w:t>
      </w:r>
      <w:r/>
    </w:p>
    <w:p>
      <w:pPr>
        <w:ind w:firstLine="422"/>
        <w:spacing w:line="440" w:lineRule="exact"/>
        <w:rPr>
          <w:rFonts w:hint="eastAsia" w:ascii="宋体" w:hAnsi="宋体"/>
          <w:sz w:val="24"/>
          <w:szCs w:val="24"/>
          <w:highlight w:val="none"/>
          <w:lang w:val="en-US" w:eastAsia="zh-CN"/>
        </w:rPr>
      </w:pPr>
      <w:r>
        <w:rPr>
          <w:rFonts w:hint="eastAsia" w:ascii="宋体" w:hAnsi="宋体"/>
          <w:bCs/>
          <w:color w:val="000000" w:themeColor="text1"/>
          <w:sz w:val="24"/>
          <w:szCs w:val="24"/>
          <w:highlight w:val="none"/>
          <w14:textFill>
            <w14:solidFill>
              <w14:schemeClr w14:val="tx1"/>
            </w14:solidFill>
          </w14:textFill>
        </w:rPr>
        <w:t xml:space="preserve">每月</w:t>
      </w:r>
      <w:r>
        <w:rPr>
          <w:rFonts w:hint="eastAsia" w:ascii="宋体" w:hAnsi="宋体"/>
          <w:bCs/>
          <w:color w:val="000000" w:themeColor="text1"/>
          <w:sz w:val="24"/>
          <w:szCs w:val="24"/>
          <w:highlight w:val="none"/>
          <w:lang w:val="en-US" w:eastAsia="zh-CN"/>
          <w14:textFill>
            <w14:solidFill>
              <w14:schemeClr w14:val="tx1"/>
            </w14:solidFill>
          </w14:textFill>
        </w:rPr>
        <w:t xml:space="preserve">根据</w:t>
      </w:r>
      <w:r>
        <w:rPr>
          <w:rFonts w:hint="eastAsia" w:ascii="宋体" w:hAnsi="宋体"/>
          <w:bCs/>
          <w:color w:val="000000" w:themeColor="text1"/>
          <w:sz w:val="24"/>
          <w:szCs w:val="24"/>
          <w:highlight w:val="none"/>
          <w14:textFill>
            <w14:solidFill>
              <w14:schemeClr w14:val="tx1"/>
            </w14:solidFill>
          </w14:textFill>
        </w:rPr>
        <w:t xml:space="preserve">甲方签字的送货</w:t>
      </w:r>
      <w:r>
        <w:rPr>
          <w:rFonts w:hint="eastAsia" w:ascii="宋体" w:hAnsi="宋体"/>
          <w:bCs/>
          <w:color w:val="000000" w:themeColor="text1"/>
          <w:sz w:val="24"/>
          <w:szCs w:val="24"/>
          <w:highlight w:val="none"/>
          <w:lang w:val="en-US" w:eastAsia="zh-CN"/>
          <w14:textFill>
            <w14:solidFill>
              <w14:schemeClr w14:val="tx1"/>
            </w14:solidFill>
          </w14:textFill>
        </w:rPr>
        <w:t xml:space="preserve">清</w:t>
      </w:r>
      <w:r>
        <w:rPr>
          <w:rFonts w:hint="eastAsia" w:ascii="宋体" w:hAnsi="宋体"/>
          <w:bCs/>
          <w:color w:val="000000" w:themeColor="text1"/>
          <w:sz w:val="24"/>
          <w:szCs w:val="24"/>
          <w:highlight w:val="none"/>
          <w14:textFill>
            <w14:solidFill>
              <w14:schemeClr w14:val="tx1"/>
            </w14:solidFill>
          </w14:textFill>
        </w:rPr>
        <w:t xml:space="preserve">单及定价单结算一次（节假日顺延）</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auto"/>
          <w:sz w:val="24"/>
          <w:highlight w:val="none"/>
          <w:lang w:val="en-US" w:eastAsia="zh-CN" w:bidi="ar-SA"/>
        </w:rPr>
        <w:t xml:space="preserve">乙方按</w:t>
      </w:r>
      <w:r>
        <w:rPr>
          <w:rFonts w:hint="eastAsia" w:ascii="宋体" w:hAnsi="宋体" w:cs="宋体"/>
          <w:color w:val="auto"/>
          <w:sz w:val="24"/>
          <w:highlight w:val="none"/>
          <w:lang w:val="en-US" w:eastAsia="zh-CN" w:bidi="ar-SA"/>
        </w:rPr>
        <w:t xml:space="preserve">照</w:t>
      </w:r>
      <w:r>
        <w:rPr>
          <w:rFonts w:hint="eastAsia" w:ascii="宋体" w:hAnsi="宋体" w:eastAsia="宋体" w:cs="宋体"/>
          <w:color w:val="auto"/>
          <w:sz w:val="24"/>
          <w:highlight w:val="none"/>
          <w:lang w:val="en-US" w:eastAsia="zh-CN" w:bidi="ar-SA"/>
        </w:rPr>
        <w:t xml:space="preserve">甲方结算要求提交税务发票或规范的财务收据</w:t>
      </w:r>
      <w:r>
        <w:rPr>
          <w:rFonts w:hint="eastAsia" w:ascii="宋体" w:hAnsi="宋体" w:cs="宋体"/>
          <w:color w:val="auto"/>
          <w:sz w:val="24"/>
          <w:highlight w:val="none"/>
          <w:lang w:val="en-US" w:eastAsia="zh-CN" w:bidi="ar-SA"/>
        </w:rPr>
        <w:t xml:space="preserve">，甲方15日内</w:t>
      </w:r>
      <w:r>
        <w:rPr>
          <w:rFonts w:hint="eastAsia" w:ascii="宋体" w:hAnsi="宋体" w:eastAsia="宋体" w:cs="宋体"/>
          <w:color w:val="auto"/>
          <w:sz w:val="24"/>
          <w:highlight w:val="none"/>
          <w:lang w:val="en-US" w:eastAsia="zh-CN" w:bidi="ar-SA"/>
        </w:rPr>
        <w:t xml:space="preserve">以网银或支票形式结清应付乙方上月的供货款</w:t>
      </w:r>
      <w:r>
        <w:rPr>
          <w:rFonts w:hint="eastAsia" w:ascii="宋体" w:hAnsi="宋体" w:cs="宋体"/>
          <w:color w:val="auto"/>
          <w:sz w:val="24"/>
          <w:highlight w:val="none"/>
          <w:lang w:val="en-US" w:eastAsia="zh-CN" w:bidi="ar-SA"/>
        </w:rPr>
        <w:t xml:space="preserve">。</w:t>
      </w:r>
      <w:r>
        <w:rPr>
          <w:rFonts w:hint="eastAsia" w:ascii="宋体" w:hAnsi="宋体" w:cs="Helvetica"/>
          <w:color w:val="auto"/>
          <w:sz w:val="24"/>
          <w:szCs w:val="24"/>
          <w:highlight w:val="none"/>
          <w:u w:val="none"/>
        </w:rPr>
        <w:t xml:space="preserve"> </w:t>
      </w:r>
      <w:r/>
    </w:p>
    <w:p>
      <w:pPr>
        <w:ind w:firstLine="422"/>
        <w:spacing w:line="44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乙方账户信息</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账户名称：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开户银行：</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mc:AlternateContent>
          <mc:Choice Requires="wpg">
            <w:drawing>
              <wp:inline xmlns:wp="http://schemas.openxmlformats.org/drawingml/2006/wordprocessingDrawing" distT="0" distB="0" distL="0" distR="0">
                <wp:extent cx="723900" cy="723900"/>
                <wp:effectExtent l="0" t="0" r="0" b="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shape>
            </w:pict>
          </mc:Fallback>
        </mc:AlternateContent>
      </w:r>
      <w:r/>
    </w:p>
    <w:p>
      <w:pPr>
        <w:ind w:firstLine="422"/>
        <w:spacing w:line="44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银行账号：</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lang w:val="en-US" w:eastAsia="zh-CN"/>
        </w:rPr>
        <w:t xml:space="preserve">                 </w:t>
      </w:r>
      <w:r/>
    </w:p>
    <w:p>
      <w:pPr>
        <w:numPr>
          <w:ilvl w:val="0"/>
          <w:numId w:val="0"/>
        </w:numPr>
        <w:spacing w:line="440" w:lineRule="exact"/>
        <w:tabs>
          <w:tab w:val="left" w:pos="210" w:leader="none"/>
          <w:tab w:val="left" w:pos="840" w:leader="none"/>
          <w:tab w:val="left" w:pos="1260" w:leader="none"/>
        </w:tabs>
        <w:rPr>
          <w:rFonts w:ascii="宋体" w:hAnsi="宋体"/>
          <w:b/>
          <w:bCs w:val="0"/>
          <w:sz w:val="24"/>
          <w:szCs w:val="24"/>
          <w:highlight w:val="none"/>
          <w:u w:val="single"/>
        </w:rPr>
      </w:pPr>
      <w:r>
        <w:rPr>
          <w:rFonts w:hint="eastAsia" w:asciiTheme="minorEastAsia" w:hAnsiTheme="minorEastAsia" w:eastAsiaTheme="minorEastAsia"/>
          <w:b/>
          <w:bCs w:val="0"/>
          <w:sz w:val="24"/>
          <w:szCs w:val="24"/>
          <w:highlight w:val="none"/>
          <w:lang w:val="en-US" w:eastAsia="zh-CN"/>
        </w:rPr>
        <w:t xml:space="preserve">第七条 </w:t>
      </w:r>
      <w:r>
        <w:rPr>
          <w:rFonts w:hint="eastAsia" w:asciiTheme="minorEastAsia" w:hAnsiTheme="minorEastAsia" w:eastAsiaTheme="minorEastAsia"/>
          <w:b/>
          <w:bCs w:val="0"/>
          <w:sz w:val="24"/>
          <w:szCs w:val="24"/>
          <w:highlight w:val="none"/>
        </w:rPr>
        <w:t xml:space="preserve">考核办法：附件《</w:t>
      </w:r>
      <w:r>
        <w:rPr>
          <w:rFonts w:hint="eastAsia" w:ascii="宋体" w:hAnsi="宋体" w:eastAsia="宋体" w:cs="宋体"/>
          <w:b/>
          <w:bCs w:val="0"/>
          <w:color w:val="000000"/>
          <w:sz w:val="24"/>
          <w:szCs w:val="24"/>
          <w:highlight w:val="none"/>
        </w:rPr>
        <w:t xml:space="preserve">梁溪区机关食堂原材料供应商月考核表</w:t>
      </w:r>
      <w:r>
        <w:rPr>
          <w:rFonts w:hint="eastAsia" w:asciiTheme="minorEastAsia" w:hAnsiTheme="minorEastAsia" w:eastAsiaTheme="minorEastAsia"/>
          <w:b/>
          <w:bCs w:val="0"/>
          <w:sz w:val="24"/>
          <w:szCs w:val="24"/>
          <w:highlight w:val="none"/>
        </w:rPr>
        <w:t xml:space="preserve">》。</w:t>
      </w:r>
      <w:r/>
    </w:p>
    <w:p>
      <w:pPr>
        <w:numPr>
          <w:ilvl w:val="0"/>
          <w:numId w:val="0"/>
        </w:numPr>
        <w:spacing w:line="440" w:lineRule="exact"/>
        <w:tabs>
          <w:tab w:val="left" w:pos="210" w:leader="none"/>
          <w:tab w:val="left" w:pos="840" w:leader="none"/>
          <w:tab w:val="left" w:pos="1260" w:leader="none"/>
        </w:tabs>
        <w:rPr>
          <w:rFonts w:asciiTheme="minorEastAsia" w:hAnsiTheme="minorEastAsia" w:eastAsiaTheme="minorEastAsia"/>
          <w:b/>
          <w:sz w:val="24"/>
          <w:szCs w:val="24"/>
          <w:highlight w:val="none"/>
        </w:rPr>
      </w:pPr>
      <w:r>
        <w:rPr>
          <w:rFonts w:hint="eastAsia" w:ascii="宋体" w:hAnsi="宋体" w:eastAsia="宋体" w:cs="Helvetica"/>
          <w:b/>
          <w:bCs/>
          <w:color w:val="auto"/>
          <w:sz w:val="24"/>
          <w:szCs w:val="24"/>
          <w:highlight w:val="none"/>
          <w:lang w:val="en-US" w:eastAsia="zh-CN" w:bidi="ar-SA"/>
        </w:rPr>
        <w:t xml:space="preserve">第</w:t>
      </w:r>
      <w:r>
        <w:rPr>
          <w:rFonts w:hint="eastAsia" w:ascii="宋体" w:hAnsi="宋体" w:cs="Helvetica"/>
          <w:b/>
          <w:bCs/>
          <w:color w:val="auto"/>
          <w:sz w:val="24"/>
          <w:szCs w:val="24"/>
          <w:highlight w:val="none"/>
          <w:lang w:val="en-US" w:eastAsia="zh-CN" w:bidi="ar-SA"/>
        </w:rPr>
        <w:t xml:space="preserve">八</w:t>
      </w:r>
      <w:r>
        <w:rPr>
          <w:rFonts w:hint="eastAsia" w:ascii="宋体" w:hAnsi="宋体" w:eastAsia="宋体" w:cs="Helvetica"/>
          <w:b/>
          <w:bCs/>
          <w:color w:val="auto"/>
          <w:sz w:val="24"/>
          <w:szCs w:val="24"/>
          <w:highlight w:val="none"/>
          <w:lang w:val="en-US" w:eastAsia="zh-CN" w:bidi="ar-SA"/>
        </w:rPr>
        <w:t xml:space="preserve">条</w:t>
      </w:r>
      <w:r>
        <w:rPr>
          <w:rFonts w:hint="eastAsia" w:ascii="宋体" w:hAnsi="宋体" w:cs="Helvetica"/>
          <w:b/>
          <w:bCs/>
          <w:color w:val="auto"/>
          <w:sz w:val="24"/>
          <w:szCs w:val="24"/>
          <w:highlight w:val="none"/>
          <w:lang w:val="en-US" w:eastAsia="zh-CN" w:bidi="ar-SA"/>
        </w:rPr>
        <w:t xml:space="preserve"> </w:t>
      </w:r>
      <w:r>
        <w:rPr>
          <w:rFonts w:hint="eastAsia" w:asciiTheme="minorEastAsia" w:hAnsiTheme="minorEastAsia" w:eastAsiaTheme="minorEastAsia"/>
          <w:b/>
          <w:sz w:val="24"/>
          <w:szCs w:val="24"/>
          <w:highlight w:val="none"/>
        </w:rPr>
        <w:t xml:space="preserve">甲方权利义务</w:t>
      </w:r>
      <w:r/>
    </w:p>
    <w:p>
      <w:pPr>
        <w:ind w:firstLine="480"/>
        <w:spacing w:line="440" w:lineRule="exact"/>
        <w:tabs>
          <w:tab w:val="left" w:pos="945" w:leader="none"/>
        </w:tabs>
        <w:rPr>
          <w:rFonts w:ascii="宋体" w:hAnsi="宋体"/>
          <w:bCs/>
          <w:sz w:val="24"/>
          <w:szCs w:val="24"/>
          <w:highlight w:val="none"/>
        </w:rPr>
        <w:outlineLvl w:val="0"/>
      </w:pPr>
      <w:r/>
      <w:bookmarkStart w:id="95" w:name="_Toc118708472"/>
      <w:r>
        <w:rPr>
          <w:rFonts w:ascii="宋体" w:hAnsi="宋体"/>
          <w:bCs/>
          <w:sz w:val="24"/>
          <w:szCs w:val="24"/>
          <w:highlight w:val="none"/>
        </w:rPr>
        <w:t xml:space="preserve">1</w:t>
      </w:r>
      <w:r>
        <w:rPr>
          <w:rFonts w:hint="eastAsia" w:ascii="宋体" w:hAnsi="宋体"/>
          <w:bCs/>
          <w:sz w:val="24"/>
          <w:szCs w:val="24"/>
          <w:highlight w:val="none"/>
        </w:rPr>
        <w:t xml:space="preserve">.按照本合同相关条款内容向乙方如期支付相应费用。</w:t>
      </w:r>
      <w:bookmarkEnd w:id="95"/>
      <w:r/>
      <w:r/>
    </w:p>
    <w:p>
      <w:pPr>
        <w:ind w:firstLine="480"/>
        <w:spacing w:line="440" w:lineRule="exact"/>
        <w:rPr>
          <w:rFonts w:asciiTheme="minorEastAsia" w:hAnsiTheme="minorEastAsia" w:eastAsiaTheme="minorEastAsia"/>
          <w:bCs/>
          <w:sz w:val="24"/>
          <w:szCs w:val="24"/>
          <w:highlight w:val="none"/>
        </w:rPr>
      </w:pPr>
      <w:r/>
      <w:bookmarkStart w:id="96" w:name="_Toc118708473"/>
      <w:r>
        <w:rPr>
          <w:rFonts w:ascii="宋体" w:hAnsi="宋体"/>
          <w:bCs/>
          <w:sz w:val="24"/>
          <w:szCs w:val="24"/>
          <w:highlight w:val="none"/>
        </w:rPr>
        <w:t xml:space="preserve">2</w:t>
      </w:r>
      <w:r>
        <w:rPr>
          <w:rFonts w:hint="eastAsia" w:ascii="宋体" w:hAnsi="宋体"/>
          <w:bCs/>
          <w:sz w:val="24"/>
          <w:szCs w:val="24"/>
          <w:highlight w:val="none"/>
        </w:rPr>
        <w:t xml:space="preserve">.法规、政策规定的甲方其他权利义务。</w:t>
      </w:r>
      <w:bookmarkEnd w:id="96"/>
      <w:r/>
      <w:r/>
    </w:p>
    <w:p>
      <w:pPr>
        <w:numPr>
          <w:ilvl w:val="0"/>
          <w:numId w:val="0"/>
        </w:numPr>
        <w:spacing w:line="440" w:lineRule="exact"/>
        <w:tabs>
          <w:tab w:val="left" w:pos="210" w:leader="none"/>
          <w:tab w:val="left" w:pos="840" w:leader="none"/>
          <w:tab w:val="left" w:pos="1260" w:leader="none"/>
        </w:tabs>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lang w:val="en-US" w:eastAsia="zh-CN"/>
        </w:rPr>
        <w:t xml:space="preserve">第九条  </w:t>
      </w:r>
      <w:r>
        <w:rPr>
          <w:rFonts w:hint="eastAsia" w:asciiTheme="minorEastAsia" w:hAnsiTheme="minorEastAsia" w:eastAsiaTheme="minorEastAsia"/>
          <w:b/>
          <w:sz w:val="24"/>
          <w:szCs w:val="24"/>
          <w:highlight w:val="none"/>
        </w:rPr>
        <w:t xml:space="preserve">乙方权利义务</w:t>
      </w:r>
      <w:r/>
    </w:p>
    <w:p>
      <w:pPr>
        <w:ind w:firstLine="480"/>
        <w:spacing w:line="440" w:lineRule="exact"/>
        <w:tabs>
          <w:tab w:val="left" w:pos="945" w:leader="none"/>
        </w:tabs>
        <w:rPr>
          <w:rFonts w:ascii="宋体" w:hAnsi="宋体"/>
          <w:bCs/>
          <w:sz w:val="24"/>
          <w:szCs w:val="24"/>
          <w:highlight w:val="none"/>
        </w:rPr>
        <w:outlineLvl w:val="0"/>
      </w:pPr>
      <w:r/>
      <w:bookmarkStart w:id="97" w:name="_Toc118708474"/>
      <w:r>
        <w:rPr>
          <w:rFonts w:ascii="宋体" w:hAnsi="宋体"/>
          <w:bCs/>
          <w:sz w:val="24"/>
          <w:szCs w:val="24"/>
          <w:highlight w:val="none"/>
        </w:rPr>
        <w:t xml:space="preserve">1</w:t>
      </w:r>
      <w:r>
        <w:rPr>
          <w:rFonts w:hint="eastAsia" w:ascii="宋体" w:hAnsi="宋体"/>
          <w:bCs/>
          <w:sz w:val="24"/>
          <w:szCs w:val="24"/>
          <w:highlight w:val="none"/>
        </w:rPr>
        <w:t xml:space="preserve">.乙方不得将项目整体或部分进行转包或分包，且不得让第三方公司采用挂靠乙方的方式承担本项目；</w:t>
      </w:r>
      <w:bookmarkEnd w:id="97"/>
      <w:r/>
      <w:r/>
    </w:p>
    <w:p>
      <w:pPr>
        <w:ind w:firstLine="480"/>
        <w:spacing w:line="440" w:lineRule="exact"/>
        <w:tabs>
          <w:tab w:val="left" w:pos="945" w:leader="none"/>
        </w:tabs>
        <w:rPr>
          <w:rFonts w:ascii="宋体" w:hAnsi="宋体"/>
          <w:bCs/>
          <w:sz w:val="24"/>
          <w:szCs w:val="24"/>
          <w:highlight w:val="none"/>
        </w:rPr>
        <w:outlineLvl w:val="0"/>
      </w:pPr>
      <w:r/>
      <w:bookmarkStart w:id="98" w:name="_Toc118708475"/>
      <w:r>
        <w:rPr>
          <w:rFonts w:hint="eastAsia" w:ascii="宋体" w:hAnsi="宋体"/>
          <w:bCs/>
          <w:sz w:val="24"/>
          <w:szCs w:val="24"/>
          <w:highlight w:val="none"/>
        </w:rPr>
        <w:t xml:space="preserve">2.乙方有权按照约定要求甲方支付相应费用；</w:t>
      </w:r>
      <w:bookmarkEnd w:id="98"/>
      <w:r/>
      <w:r/>
    </w:p>
    <w:p>
      <w:pPr>
        <w:ind w:firstLine="480"/>
        <w:spacing w:line="440" w:lineRule="exact"/>
        <w:tabs>
          <w:tab w:val="left" w:pos="945" w:leader="none"/>
        </w:tabs>
        <w:rPr>
          <w:rFonts w:ascii="宋体" w:hAnsi="宋体"/>
          <w:bCs/>
          <w:sz w:val="24"/>
          <w:szCs w:val="24"/>
          <w:highlight w:val="none"/>
        </w:rPr>
        <w:outlineLvl w:val="0"/>
      </w:pPr>
      <w:r/>
      <w:bookmarkStart w:id="99" w:name="_Toc118708476"/>
      <w:r>
        <w:rPr>
          <w:rFonts w:ascii="宋体" w:hAnsi="宋体"/>
          <w:bCs/>
          <w:sz w:val="24"/>
          <w:szCs w:val="24"/>
          <w:highlight w:val="none"/>
        </w:rPr>
        <w:t xml:space="preserve">3</w:t>
      </w:r>
      <w:r>
        <w:rPr>
          <w:rFonts w:hint="eastAsia" w:ascii="宋体" w:hAnsi="宋体"/>
          <w:bCs/>
          <w:sz w:val="24"/>
          <w:szCs w:val="24"/>
          <w:highlight w:val="none"/>
        </w:rPr>
        <w:t xml:space="preserve">.乙方有权在服务人员因安全问题导致无法正常工作或利益受到严重损害的情况下撤回服务人员，应当提前三天以书面形式告知，遇紧急情况或突发事件可口头告知并在事后及时提交书面材料；</w:t>
      </w:r>
      <w:bookmarkEnd w:id="99"/>
      <w:r/>
      <w:r/>
    </w:p>
    <w:p>
      <w:pPr>
        <w:ind w:firstLine="480"/>
        <w:spacing w:line="440" w:lineRule="exact"/>
        <w:tabs>
          <w:tab w:val="left" w:pos="945" w:leader="none"/>
        </w:tabs>
        <w:rPr>
          <w:rFonts w:ascii="宋体" w:hAnsi="宋体"/>
          <w:bCs/>
          <w:sz w:val="24"/>
          <w:szCs w:val="24"/>
          <w:highlight w:val="none"/>
        </w:rPr>
        <w:outlineLvl w:val="0"/>
      </w:pPr>
      <w:r/>
      <w:bookmarkStart w:id="100" w:name="_Toc118708477"/>
      <w:r>
        <w:rPr>
          <w:rFonts w:ascii="宋体" w:hAnsi="宋体"/>
          <w:bCs/>
          <w:sz w:val="24"/>
          <w:szCs w:val="24"/>
          <w:highlight w:val="none"/>
        </w:rPr>
        <w:t xml:space="preserve">4</w:t>
      </w:r>
      <w:r>
        <w:rPr>
          <w:rFonts w:hint="eastAsia" w:ascii="宋体" w:hAnsi="宋体"/>
          <w:bCs/>
          <w:sz w:val="24"/>
          <w:szCs w:val="24"/>
          <w:highlight w:val="none"/>
        </w:rPr>
        <w:t xml:space="preserve">.乙方负责对服务人员进行派遣前的政策、法律教育、职业道德等培训，甲方提供必要的建议和指导；</w:t>
      </w:r>
      <w:bookmarkEnd w:id="100"/>
      <w:r/>
      <w:r/>
    </w:p>
    <w:p>
      <w:pPr>
        <w:ind w:firstLine="480"/>
        <w:spacing w:line="440" w:lineRule="exact"/>
        <w:tabs>
          <w:tab w:val="left" w:pos="945" w:leader="none"/>
        </w:tabs>
        <w:rPr>
          <w:rFonts w:ascii="宋体" w:hAnsi="宋体"/>
          <w:bCs/>
          <w:sz w:val="24"/>
          <w:szCs w:val="24"/>
          <w:highlight w:val="none"/>
        </w:rPr>
        <w:outlineLvl w:val="0"/>
      </w:pPr>
      <w:r/>
      <w:bookmarkStart w:id="101" w:name="_Toc118708478"/>
      <w:r>
        <w:rPr>
          <w:rFonts w:ascii="宋体" w:hAnsi="宋体"/>
          <w:bCs/>
          <w:sz w:val="24"/>
          <w:szCs w:val="24"/>
          <w:highlight w:val="none"/>
        </w:rPr>
        <w:t xml:space="preserve">5</w:t>
      </w:r>
      <w:r>
        <w:rPr>
          <w:rFonts w:hint="eastAsia" w:ascii="宋体" w:hAnsi="宋体"/>
          <w:bCs/>
          <w:sz w:val="24"/>
          <w:szCs w:val="24"/>
          <w:highlight w:val="none"/>
        </w:rPr>
        <w:t xml:space="preserve">.乙方派驻的服务人员在工作期间发生工伤等意外的，乙方应负责工伤认定和劳动能力鉴定申请，甲方应积极配合。工伤认定申请和劳动能力鉴定申请结束后，由乙方按照相关规定承担责任。</w:t>
      </w:r>
      <w:bookmarkEnd w:id="101"/>
      <w:r/>
      <w:r/>
    </w:p>
    <w:p>
      <w:pPr>
        <w:ind w:firstLine="480"/>
        <w:spacing w:line="440" w:lineRule="exact"/>
        <w:tabs>
          <w:tab w:val="left" w:pos="945" w:leader="none"/>
        </w:tabs>
        <w:rPr>
          <w:rFonts w:ascii="宋体" w:hAnsi="宋体"/>
          <w:bCs/>
          <w:sz w:val="24"/>
          <w:szCs w:val="24"/>
          <w:highlight w:val="none"/>
        </w:rPr>
        <w:outlineLvl w:val="0"/>
      </w:pPr>
      <w:r/>
      <w:bookmarkStart w:id="102" w:name="_Toc118708480"/>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.乙方服务人员在服务期间因正常服务造成的任何人员伤亡事故，甲方均不承担任何责任。</w:t>
      </w:r>
      <w:bookmarkEnd w:id="102"/>
      <w:r/>
      <w:r/>
    </w:p>
    <w:p>
      <w:pPr>
        <w:ind w:firstLine="480"/>
        <w:spacing w:line="440" w:lineRule="exact"/>
        <w:rPr>
          <w:rFonts w:ascii="宋体" w:hAnsi="宋体" w:cs="Helvetica"/>
          <w:b/>
          <w:bCs/>
          <w:color w:val="auto"/>
          <w:sz w:val="24"/>
          <w:szCs w:val="24"/>
          <w:highlight w:val="none"/>
        </w:rPr>
      </w:pPr>
      <w:r/>
      <w:bookmarkStart w:id="103" w:name="_Toc118708481"/>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.法规、政策规定的乙方其他权利义务。</w:t>
      </w:r>
      <w:bookmarkEnd w:id="103"/>
      <w:r>
        <w:rPr>
          <w:rFonts w:hint="eastAsia" w:ascii="宋体" w:hAnsi="宋体" w:cs="Helvetica"/>
          <w:color w:val="auto"/>
          <w:sz w:val="24"/>
          <w:szCs w:val="24"/>
          <w:highlight w:val="none"/>
          <w:u w:val="none"/>
        </w:rPr>
        <w:t xml:space="preserve">                                                                  </w:t>
      </w:r>
      <w:r/>
    </w:p>
    <w:p>
      <w:pPr>
        <w:numPr>
          <w:ilvl w:val="0"/>
          <w:numId w:val="0"/>
        </w:numPr>
        <w:spacing w:line="440" w:lineRule="exact"/>
        <w:tabs>
          <w:tab w:val="left" w:pos="210" w:leader="none"/>
          <w:tab w:val="left" w:pos="840" w:leader="none"/>
          <w:tab w:val="left" w:pos="1260" w:leader="none"/>
        </w:tabs>
        <w:rPr>
          <w:rFonts w:hint="default"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第十条 违约责任</w:t>
      </w:r>
      <w:r/>
    </w:p>
    <w:p>
      <w:pPr>
        <w:ind w:firstLine="482"/>
        <w:spacing w:beforeAutospacing="0" w:line="440" w:lineRule="exact"/>
        <w:rPr>
          <w:rFonts w:ascii="宋体" w:hAnsi="宋体" w:cs="宋体"/>
          <w:b/>
          <w:sz w:val="24"/>
          <w:highlight w:val="none"/>
        </w:rPr>
      </w:pPr>
      <w:r>
        <w:rPr>
          <w:rFonts w:hint="eastAsia" w:ascii="宋体" w:hAnsi="宋体" w:cs="宋体"/>
          <w:b/>
          <w:sz w:val="24"/>
          <w:highlight w:val="none"/>
        </w:rPr>
        <w:t xml:space="preserve">1.价格违约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经甲方</w:t>
      </w:r>
      <w:r>
        <w:rPr>
          <w:rFonts w:hint="eastAsia" w:ascii="宋体" w:hAnsi="宋体" w:cs="宋体"/>
          <w:sz w:val="24"/>
          <w:highlight w:val="none"/>
          <w:lang w:val="en-US" w:eastAsia="zh-CN"/>
        </w:rPr>
        <w:t xml:space="preserve">考核</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服务期内</w:t>
      </w:r>
      <w:r>
        <w:rPr>
          <w:rFonts w:hint="eastAsia" w:ascii="宋体" w:hAnsi="宋体" w:cs="宋体"/>
          <w:sz w:val="24"/>
          <w:highlight w:val="none"/>
        </w:rPr>
        <w:t xml:space="preserve">发现</w:t>
      </w:r>
      <w:r>
        <w:rPr>
          <w:rFonts w:hint="eastAsia" w:ascii="宋体" w:hAnsi="宋体" w:cs="宋体"/>
          <w:sz w:val="24"/>
          <w:highlight w:val="none"/>
          <w:lang w:val="en-US" w:eastAsia="zh-CN"/>
        </w:rPr>
        <w:t xml:space="preserve">三次（不含）以上</w:t>
      </w:r>
      <w:r>
        <w:rPr>
          <w:rFonts w:hint="eastAsia" w:ascii="宋体" w:hAnsi="宋体" w:cs="宋体"/>
          <w:sz w:val="24"/>
          <w:highlight w:val="none"/>
        </w:rPr>
        <w:t xml:space="preserve">结算价格未达到承诺优惠率的，除结算价格按承诺优惠率执行外，</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w:t>
      </w:r>
      <w:r>
        <w:rPr>
          <w:rFonts w:hint="eastAsia" w:ascii="宋体" w:hAnsi="宋体" w:cs="宋体"/>
          <w:sz w:val="24"/>
          <w:highlight w:val="none"/>
          <w:lang w:val="en-US" w:eastAsia="zh-CN"/>
        </w:rPr>
        <w:t xml:space="preserve">甲方有权</w:t>
      </w:r>
      <w:r>
        <w:rPr>
          <w:rFonts w:hint="eastAsia" w:ascii="宋体" w:hAnsi="宋体" w:cs="宋体"/>
          <w:sz w:val="24"/>
          <w:highlight w:val="none"/>
        </w:rPr>
        <w:t xml:space="preserve">解除合同</w:t>
      </w:r>
      <w:r>
        <w:rPr>
          <w:rFonts w:hint="eastAsia" w:ascii="宋体" w:hAnsi="宋体" w:cs="宋体"/>
          <w:sz w:val="24"/>
          <w:highlight w:val="none"/>
          <w:lang w:val="en-US" w:eastAsia="zh-CN"/>
        </w:rPr>
        <w:t xml:space="preserve">并规定</w:t>
      </w:r>
      <w:r>
        <w:rPr>
          <w:rFonts w:hint="eastAsia" w:ascii="宋体" w:hAnsi="宋体" w:cs="宋体"/>
          <w:sz w:val="24"/>
          <w:highlight w:val="none"/>
        </w:rPr>
        <w:t xml:space="preserve">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2.数量违约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甲方验收时发现乙方供应存在实际供应比预约计划少，乙方必须立即予以免费补足。如发现乙方存在主观故意或不予补足，</w:t>
      </w:r>
      <w:r>
        <w:rPr>
          <w:rFonts w:hint="eastAsia" w:ascii="宋体" w:hAnsi="宋体" w:cs="宋体"/>
          <w:sz w:val="24"/>
          <w:highlight w:val="none"/>
          <w:lang w:val="en-US" w:eastAsia="zh-CN"/>
        </w:rPr>
        <w:t xml:space="preserve">服务期内</w:t>
      </w:r>
      <w:r>
        <w:rPr>
          <w:rFonts w:hint="eastAsia" w:ascii="宋体" w:hAnsi="宋体" w:cs="宋体"/>
          <w:sz w:val="24"/>
          <w:highlight w:val="none"/>
        </w:rPr>
        <w:t xml:space="preserve">发现</w:t>
      </w:r>
      <w:r>
        <w:rPr>
          <w:rFonts w:hint="eastAsia" w:ascii="宋体" w:hAnsi="宋体" w:cs="宋体"/>
          <w:sz w:val="24"/>
          <w:highlight w:val="none"/>
          <w:lang w:val="en-US" w:eastAsia="zh-CN"/>
        </w:rPr>
        <w:t xml:space="preserve">三次（不含）以上，根据考核罚款外，另</w:t>
      </w:r>
      <w:r>
        <w:rPr>
          <w:rFonts w:hint="eastAsia" w:ascii="宋体" w:hAnsi="宋体" w:cs="宋体"/>
          <w:sz w:val="24"/>
          <w:highlight w:val="none"/>
        </w:rPr>
        <w:t xml:space="preserve">扣除货款10000元，</w:t>
      </w:r>
      <w:r>
        <w:rPr>
          <w:rFonts w:hint="eastAsia" w:ascii="宋体" w:hAnsi="宋体" w:cs="宋体"/>
          <w:sz w:val="24"/>
          <w:highlight w:val="none"/>
          <w:lang w:val="en-US" w:eastAsia="zh-CN"/>
        </w:rPr>
        <w:t xml:space="preserve">甲方有权</w:t>
      </w:r>
      <w:r>
        <w:rPr>
          <w:rFonts w:hint="eastAsia" w:ascii="宋体" w:hAnsi="宋体" w:cs="宋体"/>
          <w:sz w:val="24"/>
          <w:highlight w:val="none"/>
        </w:rPr>
        <w:t xml:space="preserve">解除合同</w:t>
      </w:r>
      <w:r>
        <w:rPr>
          <w:rFonts w:hint="eastAsia" w:ascii="宋体" w:hAnsi="宋体" w:cs="宋体"/>
          <w:sz w:val="24"/>
          <w:highlight w:val="none"/>
          <w:lang w:val="en-US" w:eastAsia="zh-CN"/>
        </w:rPr>
        <w:t xml:space="preserve">并规定</w:t>
      </w:r>
      <w:r>
        <w:rPr>
          <w:rFonts w:hint="eastAsia" w:ascii="宋体" w:hAnsi="宋体" w:cs="宋体"/>
          <w:sz w:val="24"/>
          <w:highlight w:val="none"/>
        </w:rPr>
        <w:t xml:space="preserve">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3.质量违约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如甲方验货发现所供品种不符合要求或不新鲜等问题时，乙方应及时予以更换。若甲方发现乙方存在主观故意、不予更换或者未完全按合同履行</w:t>
      </w:r>
      <w:r>
        <w:rPr>
          <w:rFonts w:hint="eastAsia" w:ascii="宋体" w:hAnsi="宋体" w:cs="宋体"/>
          <w:sz w:val="24"/>
          <w:highlight w:val="none"/>
          <w:lang w:val="en-US" w:eastAsia="zh-CN"/>
        </w:rPr>
        <w:t xml:space="preserve">职责</w:t>
      </w:r>
      <w:r>
        <w:rPr>
          <w:rFonts w:hint="eastAsia" w:ascii="宋体" w:hAnsi="宋体" w:cs="宋体"/>
          <w:sz w:val="24"/>
          <w:highlight w:val="none"/>
        </w:rPr>
        <w:t xml:space="preserve">，服务期内发现三次（不含）以上，</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扣除货款10000元，甲方有权解除合同并规定乙方3年内不得参与甲方组织的招投标。如因质量问题引起的食物中毒，立即解除合同，由乙方负全责（经济、社会影响、刑事责任）并追究乙方法律责任。</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4.服务违约</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除不可抗力外，乙方应按时将食材配送至甲方指定地点，如未按时送达，</w:t>
      </w:r>
      <w:r>
        <w:rPr>
          <w:rFonts w:hint="eastAsia" w:ascii="宋体" w:hAnsi="宋体" w:cs="宋体"/>
          <w:sz w:val="24"/>
          <w:highlight w:val="none"/>
          <w:u w:val="none"/>
        </w:rPr>
        <w:t xml:space="preserve">影响甲方伙食正常供应，</w:t>
      </w:r>
      <w:r>
        <w:rPr>
          <w:rFonts w:hint="eastAsia" w:ascii="宋体" w:hAnsi="宋体" w:cs="宋体"/>
          <w:sz w:val="24"/>
          <w:highlight w:val="none"/>
        </w:rPr>
        <w:t xml:space="preserve">服务期内发现三次（不含）以上，</w:t>
      </w:r>
      <w:r>
        <w:rPr>
          <w:rFonts w:hint="eastAsia" w:ascii="宋体" w:hAnsi="宋体" w:cs="宋体"/>
          <w:sz w:val="24"/>
          <w:highlight w:val="none"/>
          <w:lang w:val="en-US" w:eastAsia="zh-CN"/>
        </w:rPr>
        <w:t xml:space="preserve">根据考核罚款外，另</w:t>
      </w:r>
      <w:r>
        <w:rPr>
          <w:rFonts w:hint="eastAsia" w:ascii="宋体" w:hAnsi="宋体" w:cs="宋体"/>
          <w:sz w:val="24"/>
          <w:highlight w:val="none"/>
        </w:rPr>
        <w:t xml:space="preserve">扣除货款10000元，甲方有权解除合同并规定乙方3年内不得参与甲方组织的招投标。</w:t>
      </w:r>
      <w:r/>
    </w:p>
    <w:p>
      <w:pPr>
        <w:ind w:firstLine="482"/>
        <w:spacing w:line="440" w:lineRule="exact"/>
        <w:rPr>
          <w:rFonts w:ascii="宋体" w:hAnsi="宋体" w:cs="宋体"/>
          <w:b/>
          <w:sz w:val="24"/>
          <w:highlight w:val="none"/>
        </w:rPr>
      </w:pPr>
      <w:r>
        <w:rPr>
          <w:rFonts w:hint="eastAsia" w:ascii="宋体" w:hAnsi="宋体" w:cs="宋体"/>
          <w:b/>
          <w:sz w:val="24"/>
          <w:highlight w:val="none"/>
        </w:rPr>
        <w:t xml:space="preserve">5</w:t>
      </w:r>
      <w:r>
        <w:rPr>
          <w:rFonts w:ascii="宋体" w:hAnsi="宋体" w:cs="宋体"/>
          <w:b/>
          <w:sz w:val="24"/>
          <w:highlight w:val="none"/>
        </w:rPr>
        <w:t xml:space="preserve">.</w:t>
      </w:r>
      <w:r>
        <w:rPr>
          <w:rFonts w:hint="eastAsia" w:ascii="宋体" w:hAnsi="宋体" w:cs="宋体"/>
          <w:b/>
          <w:sz w:val="24"/>
          <w:highlight w:val="none"/>
        </w:rPr>
        <w:t xml:space="preserve">其他违约事项</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（1）合同乙方不履行合同义务或者履行合同义务不符合规定的，应当承担继续履行、采取补救措施或者赔偿损失等违约责任。</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（2）因乙方原因造成本合同无法按时签订，视为乙方违约，甲方有权终止合同；乙方违约对甲方</w:t>
      </w:r>
      <w:r>
        <w:rPr>
          <w:rFonts w:hint="eastAsia" w:asciiTheme="minorEastAsia" w:hAnsiTheme="minorEastAsia" w:eastAsiaTheme="minorEastAsia"/>
          <w:sz w:val="24"/>
          <w:szCs w:val="24"/>
          <w:highlight w:val="none"/>
          <w:lang w:eastAsia="zh-CN"/>
        </w:rPr>
        <w:t xml:space="preserve">造成</w:t>
      </w:r>
      <w:r>
        <w:rPr>
          <w:rFonts w:hint="eastAsia" w:asciiTheme="minorEastAsia" w:hAnsiTheme="minorEastAsia" w:eastAsiaTheme="minorEastAsia"/>
          <w:sz w:val="24"/>
          <w:szCs w:val="24"/>
          <w:highlight w:val="none"/>
        </w:rPr>
        <w:t xml:space="preserve">损失的，乙方还需另行支付相应的赔偿。</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sz w:val="24"/>
          <w:szCs w:val="24"/>
          <w:highlight w:val="none"/>
        </w:rPr>
        <w:t xml:space="preserve">（3）合同期间，</w:t>
      </w:r>
      <w:r>
        <w:rPr>
          <w:rFonts w:hint="eastAsia" w:asciiTheme="minorEastAsia" w:hAnsiTheme="minorEastAsia" w:eastAsiaTheme="minorEastAsia"/>
          <w:color w:val="auto"/>
          <w:sz w:val="24"/>
          <w:szCs w:val="24"/>
          <w:highlight w:val="none"/>
        </w:rPr>
        <w:t xml:space="preserve">甲方不得无故终止合同，如终止合同，非乙方责任，乙方有权要求甲方在付清实际应支付</w:t>
      </w:r>
      <w:r>
        <w:rPr>
          <w:rFonts w:hint="eastAsia" w:asciiTheme="minorEastAsia" w:hAnsiTheme="minorEastAsia" w:eastAsiaTheme="minorEastAsia"/>
          <w:color w:val="auto"/>
          <w:sz w:val="24"/>
          <w:szCs w:val="24"/>
          <w:highlight w:val="none"/>
          <w:lang w:val="en-US" w:eastAsia="zh-CN"/>
        </w:rPr>
        <w:t xml:space="preserve">结算价款</w:t>
      </w:r>
      <w:r>
        <w:rPr>
          <w:rFonts w:hint="eastAsia" w:asciiTheme="minorEastAsia" w:hAnsiTheme="minorEastAsia" w:eastAsiaTheme="minorEastAsia"/>
          <w:color w:val="auto"/>
          <w:sz w:val="24"/>
          <w:szCs w:val="24"/>
          <w:highlight w:val="none"/>
        </w:rPr>
        <w:t xml:space="preserve">的基础上再赔偿</w:t>
      </w:r>
      <w:r>
        <w:rPr>
          <w:rFonts w:hint="eastAsia" w:asciiTheme="minorEastAsia" w:hAnsiTheme="minorEastAsia" w:eastAsiaTheme="minorEastAsia"/>
          <w:color w:val="auto"/>
          <w:sz w:val="24"/>
          <w:szCs w:val="24"/>
          <w:highlight w:val="none"/>
          <w:lang w:val="en-US" w:eastAsia="zh-CN"/>
        </w:rPr>
        <w:t xml:space="preserve">截至合同终止日的全部实际已结算价款</w:t>
      </w:r>
      <w:r>
        <w:rPr>
          <w:rFonts w:hint="eastAsia" w:asciiTheme="minorEastAsia" w:hAnsiTheme="minorEastAsia" w:eastAsiaTheme="minorEastAsia"/>
          <w:color w:val="auto"/>
          <w:sz w:val="24"/>
          <w:szCs w:val="24"/>
          <w:highlight w:val="none"/>
        </w:rPr>
        <w:t xml:space="preserve">的30%。</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合同期间，乙方不得无故终止合同，如终止此合同，非甲方责任，甲方无需支付</w:t>
      </w:r>
      <w:r>
        <w:rPr>
          <w:rFonts w:hint="eastAsia" w:asciiTheme="minorEastAsia" w:hAnsiTheme="minorEastAsia" w:eastAsiaTheme="minorEastAsia"/>
          <w:color w:val="auto"/>
          <w:sz w:val="24"/>
          <w:szCs w:val="24"/>
          <w:highlight w:val="none"/>
          <w:lang w:val="en-US" w:eastAsia="zh-CN"/>
        </w:rPr>
        <w:t xml:space="preserve">应结算的价款</w:t>
      </w:r>
      <w:r>
        <w:rPr>
          <w:rFonts w:hint="eastAsia" w:asciiTheme="minorEastAsia" w:hAnsiTheme="minorEastAsia" w:eastAsiaTheme="minorEastAsia"/>
          <w:color w:val="auto"/>
          <w:sz w:val="24"/>
          <w:szCs w:val="24"/>
          <w:highlight w:val="none"/>
        </w:rPr>
        <w:t xml:space="preserve">且乙方需赔偿</w:t>
      </w:r>
      <w:r>
        <w:rPr>
          <w:rFonts w:hint="eastAsia" w:asciiTheme="minorEastAsia" w:hAnsiTheme="minorEastAsia" w:eastAsiaTheme="minorEastAsia"/>
          <w:color w:val="auto"/>
          <w:sz w:val="24"/>
          <w:szCs w:val="24"/>
          <w:highlight w:val="none"/>
          <w:lang w:val="en-US" w:eastAsia="zh-CN"/>
        </w:rPr>
        <w:t xml:space="preserve">甲方</w:t>
      </w:r>
      <w:r>
        <w:rPr>
          <w:rFonts w:hint="eastAsia" w:asciiTheme="minorEastAsia" w:hAnsiTheme="minorEastAsia" w:eastAsiaTheme="minorEastAsia"/>
          <w:color w:val="auto"/>
          <w:sz w:val="24"/>
          <w:szCs w:val="24"/>
          <w:highlight w:val="none"/>
        </w:rPr>
        <w:t xml:space="preserve">截至合同终止日的全部实际已结算价款的30%。</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color w:val="auto"/>
          <w:sz w:val="24"/>
          <w:szCs w:val="24"/>
          <w:highlight w:val="none"/>
        </w:rPr>
        <w:t xml:space="preserve">（4）因乙方原因发生重大质量事故，除依约承担赔偿责任外，还将按有关质量</w:t>
      </w:r>
      <w:r>
        <w:rPr>
          <w:rFonts w:hint="eastAsia" w:asciiTheme="minorEastAsia" w:hAnsiTheme="minorEastAsia" w:eastAsiaTheme="minorEastAsia"/>
          <w:sz w:val="24"/>
          <w:szCs w:val="24"/>
          <w:highlight w:val="none"/>
        </w:rPr>
        <w:t xml:space="preserve">管理办法规定执行。同时，甲方有权保留更换乙方的权利，并报相关行政主管部门处罚。</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（5）若发生死亡安全事故，除按照国家有关安全管理规定及甲方有关安全管理办法执行外，并报相关行政主管部门处罚；发生重大安全事故或特大安全事故，除</w:t>
      </w:r>
      <w:r>
        <w:rPr>
          <w:rFonts w:hint="eastAsia" w:asciiTheme="minorEastAsia" w:hAnsiTheme="minorEastAsia" w:eastAsiaTheme="minorEastAsia"/>
          <w:sz w:val="24"/>
          <w:szCs w:val="24"/>
          <w:highlight w:val="none"/>
          <w:lang w:eastAsia="zh-CN"/>
        </w:rPr>
        <w:t xml:space="preserve">按照</w:t>
      </w:r>
      <w:r>
        <w:rPr>
          <w:rFonts w:hint="eastAsia" w:asciiTheme="minorEastAsia" w:hAnsiTheme="minorEastAsia" w:eastAsiaTheme="minorEastAsia"/>
          <w:sz w:val="24"/>
          <w:szCs w:val="24"/>
          <w:highlight w:val="none"/>
        </w:rPr>
        <w:t xml:space="preserve">国家有关安全管理规定及甲方有关安全管理办法执行外，甲方保留更换乙方的权利，给甲方造成的损失，还应承担赔偿责任。</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（6）在明确违约责任后，乙方应在接到书面通知书起七天内支付违约金、赔偿金等。</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（7）违约金不足以支付守约方实际损失的，违约方应当赔偿守约方所有的实际损失。</w:t>
      </w:r>
      <w:r/>
    </w:p>
    <w:p>
      <w:pPr>
        <w:ind w:firstLine="480"/>
        <w:spacing w:afterAutospacing="0" w:line="440" w:lineRule="exact"/>
        <w:rPr>
          <w:rFonts w:hint="default" w:ascii="宋体" w:hAnsi="宋体" w:cs="Helvetica"/>
          <w:color w:val="auto"/>
          <w:sz w:val="24"/>
          <w:szCs w:val="24"/>
          <w:highlight w:val="none"/>
          <w:lang w:val="en-US" w:eastAsia="zh-CN"/>
        </w:rPr>
      </w:pPr>
      <w:r>
        <w:rPr>
          <w:rFonts w:hint="eastAsia" w:asciiTheme="minorEastAsia" w:hAnsiTheme="minorEastAsia" w:eastAsiaTheme="minorEastAsia"/>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第十一条 争议解决 </w:t>
      </w:r>
      <w:r/>
    </w:p>
    <w:p>
      <w:pPr>
        <w:ind w:firstLine="480"/>
        <w:spacing w:before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1.合同经甲乙双方代表签字盖章并经见证后生效。</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Theme="minorEastAsia" w:hAnsiTheme="minorEastAsia" w:eastAsiaTheme="minorEastAsia"/>
          <w:sz w:val="24"/>
          <w:szCs w:val="24"/>
          <w:highlight w:val="none"/>
          <w:u w:val="single"/>
        </w:rPr>
        <w:t xml:space="preserve">（2）</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（1）向无锡仲裁委员会申请仲裁。</w:t>
      </w:r>
      <w:r/>
    </w:p>
    <w:p>
      <w:pPr>
        <w:ind w:firstLine="480"/>
        <w:spacing w:after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（2）向甲方所在地法院提起诉讼。</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第十二条 其他补充事项 </w:t>
      </w:r>
      <w:r/>
    </w:p>
    <w:p>
      <w:pPr>
        <w:ind w:firstLine="787"/>
        <w:spacing w:beforeAutospacing="0"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.合同中未有约定的按照有关的法律法规以及国家行业标准或技术文件规定予以解决。</w:t>
      </w:r>
      <w:r/>
    </w:p>
    <w:p>
      <w:pPr>
        <w:ind w:firstLine="480"/>
        <w:spacing w:afterAutospacing="0" w:line="440" w:lineRule="exact"/>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第十三条 合同备案</w:t>
      </w:r>
      <w:r/>
    </w:p>
    <w:p>
      <w:pPr>
        <w:ind w:firstLine="480"/>
        <w:keepLines w:val="0"/>
        <w:keepNext w:val="0"/>
        <w:pageBreakBefore w:val="0"/>
        <w:spacing w:beforeAutospacing="0" w:afterAutospacing="0" w:line="360" w:lineRule="auto"/>
        <w:tabs>
          <w:tab w:val="left" w:pos="210" w:leader="none"/>
          <w:tab w:val="left" w:pos="735" w:leader="none"/>
          <w:tab w:val="left" w:pos="115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合同一式</w:t>
      </w:r>
      <w:r>
        <w:rPr>
          <w:rFonts w:hint="eastAsia" w:ascii="宋体" w:hAnsi="宋体"/>
          <w:bCs/>
          <w:color w:val="000000" w:themeColor="text1"/>
          <w:sz w:val="24"/>
          <w:highlight w:val="none"/>
          <w:lang w:val="en-US" w:eastAsia="zh-CN"/>
          <w14:textFill>
            <w14:solidFill>
              <w14:schemeClr w14:val="tx1"/>
            </w14:solidFill>
          </w14:textFill>
        </w:rPr>
        <w:t xml:space="preserve">五</w:t>
      </w:r>
      <w:r>
        <w:rPr>
          <w:rFonts w:hint="eastAsia" w:ascii="宋体" w:hAnsi="宋体"/>
          <w:bCs/>
          <w:color w:val="000000" w:themeColor="text1"/>
          <w:sz w:val="24"/>
          <w:highlight w:val="none"/>
          <w14:textFill>
            <w14:solidFill>
              <w14:schemeClr w14:val="tx1"/>
            </w14:solidFill>
          </w14:textFill>
        </w:rPr>
        <w:t xml:space="preserve">份，供需双方各执</w:t>
      </w:r>
      <w:r>
        <w:rPr>
          <w:rFonts w:hint="eastAsia" w:ascii="宋体" w:hAnsi="宋体"/>
          <w:bCs/>
          <w:color w:val="000000" w:themeColor="text1"/>
          <w:sz w:val="24"/>
          <w:highlight w:val="none"/>
          <w:lang w:val="en-US" w:eastAsia="zh-CN"/>
          <w14:textFill>
            <w14:solidFill>
              <w14:schemeClr w14:val="tx1"/>
            </w14:solidFill>
          </w14:textFill>
        </w:rPr>
        <w:t xml:space="preserve">两</w:t>
      </w:r>
      <w:r>
        <w:rPr>
          <w:rFonts w:hint="eastAsia" w:ascii="宋体" w:hAnsi="宋体"/>
          <w:bCs/>
          <w:color w:val="000000" w:themeColor="text1"/>
          <w:sz w:val="24"/>
          <w:highlight w:val="none"/>
          <w14:textFill>
            <w14:solidFill>
              <w14:schemeClr w14:val="tx1"/>
            </w14:solidFill>
          </w14:textFill>
        </w:rPr>
        <w:t xml:space="preserve">份，</w:t>
      </w:r>
      <w:r>
        <w:rPr>
          <w:rFonts w:hint="eastAsia" w:ascii="宋体" w:hAnsi="宋体" w:cs="宋体"/>
          <w:color w:val="000000" w:themeColor="text1"/>
          <w:sz w:val="24"/>
          <w:highlight w:val="none"/>
          <w:lang w:eastAsia="zh-CN"/>
          <w14:textFill>
            <w14:solidFill>
              <w14:schemeClr w14:val="tx1"/>
            </w14:solidFill>
          </w14:textFill>
        </w:rPr>
        <w:t xml:space="preserve">江苏天翔工程项目管理有限公司</w:t>
      </w:r>
      <w:r>
        <w:rPr>
          <w:rFonts w:hint="eastAsia" w:ascii="宋体" w:hAnsi="宋体"/>
          <w:bCs/>
          <w:color w:val="000000" w:themeColor="text1"/>
          <w:sz w:val="24"/>
          <w:highlight w:val="none"/>
          <w14:textFill>
            <w14:solidFill>
              <w14:schemeClr w14:val="tx1"/>
            </w14:solidFill>
          </w14:textFill>
        </w:rPr>
        <w:t xml:space="preserve">执一份。</w:t>
      </w:r>
      <w:r/>
    </w:p>
    <w:p>
      <w:pPr>
        <w:numPr>
          <w:ilvl w:val="0"/>
          <w:numId w:val="0"/>
        </w:numPr>
        <w:spacing w:line="440" w:lineRule="exact"/>
        <w:tabs>
          <w:tab w:val="left" w:pos="210" w:leader="none"/>
          <w:tab w:val="left" w:pos="840" w:leader="none"/>
          <w:tab w:val="left" w:pos="1260" w:leader="none"/>
        </w:tabs>
        <w:rPr>
          <w:rFonts w:hint="eastAsia" w:asciiTheme="minorEastAsia" w:hAnsiTheme="minorEastAsia" w:eastAsiaTheme="minorEastAsia"/>
          <w:b/>
          <w:sz w:val="24"/>
          <w:szCs w:val="24"/>
          <w:highlight w:val="none"/>
          <w:lang w:val="en-US" w:eastAsia="zh-CN"/>
        </w:rPr>
      </w:pPr>
      <w:r>
        <w:rPr>
          <w:rFonts w:hint="eastAsia" w:asciiTheme="minorEastAsia" w:hAnsiTheme="minorEastAsia" w:eastAsiaTheme="minorEastAsia"/>
          <w:b/>
          <w:sz w:val="24"/>
          <w:szCs w:val="24"/>
          <w:highlight w:val="none"/>
          <w:lang w:val="en-US" w:eastAsia="zh-CN"/>
        </w:rPr>
        <w:t xml:space="preserve">第十四条  合同生效</w:t>
      </w:r>
      <w:r/>
    </w:p>
    <w:p>
      <w:pPr>
        <w:ind w:firstLine="480"/>
        <w:jc w:val="left"/>
        <w:keepLines w:val="0"/>
        <w:keepNext w:val="0"/>
        <w:pageBreakBefore w:val="0"/>
        <w:spacing w:beforeAutospacing="0" w:line="36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本合同由</w:t>
      </w:r>
      <w:r>
        <w:rPr>
          <w:rFonts w:hint="eastAsia" w:ascii="宋体" w:hAnsi="宋体"/>
          <w:bCs/>
          <w:color w:val="000000" w:themeColor="text1"/>
          <w:sz w:val="24"/>
          <w:highlight w:val="none"/>
          <w:lang w:val="en-US" w:eastAsia="zh-CN"/>
          <w14:textFill>
            <w14:solidFill>
              <w14:schemeClr w14:val="tx1"/>
            </w14:solidFill>
          </w14:textFill>
        </w:rPr>
        <w:t xml:space="preserve">甲乙</w:t>
      </w:r>
      <w:r>
        <w:rPr>
          <w:rFonts w:hint="eastAsia" w:ascii="宋体" w:hAnsi="宋体"/>
          <w:bCs/>
          <w:color w:val="000000" w:themeColor="text1"/>
          <w:sz w:val="24"/>
          <w:highlight w:val="none"/>
          <w14:textFill>
            <w14:solidFill>
              <w14:schemeClr w14:val="tx1"/>
            </w14:solidFill>
          </w14:textFill>
        </w:rPr>
        <w:t xml:space="preserve">双方签字、盖章，并经</w:t>
      </w:r>
      <w:r>
        <w:rPr>
          <w:rFonts w:hint="eastAsia" w:ascii="宋体" w:hAnsi="宋体" w:cs="宋体"/>
          <w:color w:val="000000" w:themeColor="text1"/>
          <w:sz w:val="24"/>
          <w:highlight w:val="none"/>
          <w:lang w:eastAsia="zh-CN"/>
          <w14:textFill>
            <w14:solidFill>
              <w14:schemeClr w14:val="tx1"/>
            </w14:solidFill>
          </w14:textFill>
        </w:rPr>
        <w:t xml:space="preserve">江苏天翔工程项目管理有限公司</w:t>
      </w:r>
      <w:r>
        <w:rPr>
          <w:rFonts w:hint="eastAsia" w:ascii="宋体" w:hAnsi="宋体"/>
          <w:bCs/>
          <w:color w:val="000000" w:themeColor="text1"/>
          <w:sz w:val="24"/>
          <w:highlight w:val="none"/>
          <w14:textFill>
            <w14:solidFill>
              <w14:schemeClr w14:val="tx1"/>
            </w14:solidFill>
          </w14:textFill>
        </w:rPr>
        <w:t xml:space="preserve">见证后生效。</w:t>
      </w:r>
      <w:r/>
    </w:p>
    <w:p>
      <w:pPr>
        <w:pStyle w:val="736"/>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6"/>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6"/>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6"/>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6"/>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bookmarkEnd w:id="92"/>
      <w:r/>
      <w:bookmarkEnd w:id="93"/>
      <w:r/>
      <w:r/>
    </w:p>
    <w:p>
      <w:pPr>
        <w:jc w:val="center"/>
        <w:rPr>
          <w:rStyle w:val="905"/>
          <w:rFonts w:hint="eastAsia" w:cs="Times New Roman"/>
          <w:color w:val="000000"/>
          <w:highlight w:val="none"/>
          <w:lang w:val="en-US" w:eastAsia="zh-CN"/>
        </w:rPr>
      </w:pPr>
      <w:r>
        <w:rPr>
          <w:rStyle w:val="905"/>
          <w:rFonts w:hint="eastAsia" w:cs="Times New Roman"/>
          <w:color w:val="000000"/>
          <w:highlight w:val="none"/>
          <w:lang w:val="en-US" w:eastAsia="zh-CN"/>
        </w:rPr>
        <w:t xml:space="preserve">五、附件</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黑体" w:eastAsia="黑体"/>
          <w:bCs/>
          <w:color w:val="000000"/>
          <w:sz w:val="24"/>
          <w:szCs w:val="24"/>
          <w:highlight w:val="none"/>
        </w:rPr>
        <w:t xml:space="preserve">附件</w:t>
      </w:r>
      <w:r>
        <w:rPr>
          <w:rFonts w:hint="eastAsia" w:ascii="黑体" w:eastAsia="黑体"/>
          <w:bCs/>
          <w:color w:val="000000"/>
          <w:sz w:val="24"/>
          <w:szCs w:val="24"/>
          <w:highlight w:val="none"/>
          <w:lang w:val="en-US" w:eastAsia="zh-CN"/>
        </w:rPr>
        <w:t xml:space="preserve">一</w:t>
      </w:r>
      <w:r>
        <w:rPr>
          <w:rFonts w:hint="eastAsia" w:ascii="黑体" w:eastAsia="黑体"/>
          <w:bCs/>
          <w:color w:val="000000"/>
          <w:sz w:val="24"/>
          <w:szCs w:val="24"/>
          <w:highlight w:val="none"/>
        </w:rPr>
        <w:t xml:space="preserve">：评分标准</w:t>
      </w:r>
      <w:r/>
    </w:p>
    <w:p>
      <w:pPr>
        <w:ind w:firstLine="480"/>
        <w:rPr>
          <w:rFonts w:hAnsi="宋体" w:cs="宋体"/>
          <w:color w:val="000000"/>
          <w:sz w:val="24"/>
          <w:szCs w:val="24"/>
          <w:highlight w:val="none"/>
        </w:rPr>
      </w:pPr>
      <w:r>
        <w:rPr>
          <w:rFonts w:hint="eastAsia" w:hAnsi="宋体" w:cs="宋体"/>
          <w:color w:val="000000"/>
          <w:sz w:val="24"/>
          <w:szCs w:val="24"/>
          <w:highlight w:val="none"/>
        </w:rPr>
        <w:t xml:space="preserve">1.评分项目及总分（总分100分）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（1）报价                                    </w:t>
      </w:r>
      <w:r>
        <w:rPr>
          <w:rFonts w:hint="eastAsia" w:ascii="宋体" w:hAnsi="宋体"/>
          <w:b/>
          <w:bCs/>
          <w:color w:val="000000"/>
          <w:sz w:val="24"/>
          <w:highlight w:val="none"/>
          <w:lang w:val="en-US" w:eastAsia="zh-CN"/>
        </w:rPr>
        <w:t xml:space="preserve">30</w:t>
      </w:r>
      <w:r>
        <w:rPr>
          <w:rFonts w:hint="eastAsia" w:hAnsi="宋体" w:cs="宋体"/>
          <w:b/>
          <w:color w:val="000000"/>
          <w:sz w:val="24"/>
          <w:szCs w:val="24"/>
          <w:highlight w:val="none"/>
        </w:rPr>
        <w:t xml:space="preserve">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（2）</w:t>
      </w:r>
      <w:r>
        <w:rPr>
          <w:rFonts w:hint="eastAsia" w:ascii="宋体" w:hAnsi="宋体"/>
          <w:b/>
          <w:bCs/>
          <w:color w:val="000000"/>
          <w:sz w:val="24"/>
          <w:highlight w:val="none"/>
        </w:rPr>
        <w:t xml:space="preserve">供应商综合评价</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ascii="宋体" w:hAnsi="宋体"/>
          <w:b/>
          <w:bCs/>
          <w:color w:val="000000"/>
          <w:sz w:val="24"/>
          <w:highlight w:val="none"/>
          <w:lang w:val="en-US" w:eastAsia="zh-CN"/>
        </w:rPr>
        <w:t xml:space="preserve">17</w:t>
      </w:r>
      <w:r>
        <w:rPr>
          <w:rFonts w:hint="eastAsia" w:hAnsi="宋体" w:cs="宋体"/>
          <w:b/>
          <w:color w:val="000000"/>
          <w:sz w:val="24"/>
          <w:szCs w:val="24"/>
          <w:highlight w:val="none"/>
        </w:rPr>
        <w:t xml:space="preserve">分</w:t>
      </w:r>
      <w:r/>
    </w:p>
    <w:p>
      <w:pPr>
        <w:ind w:firstLine="426"/>
        <w:rPr>
          <w:rFonts w:hint="default" w:hAnsi="宋体" w:eastAsia="宋体" w:cs="宋体"/>
          <w:b/>
          <w:color w:val="000000"/>
          <w:sz w:val="24"/>
          <w:szCs w:val="24"/>
          <w:highlight w:val="none"/>
          <w:lang w:val="en-US" w:eastAsia="zh-CN"/>
        </w:rPr>
      </w:pPr>
      <w:r>
        <w:rPr>
          <w:rFonts w:hint="eastAsia" w:hAnsi="宋体" w:cs="宋体"/>
          <w:b/>
          <w:color w:val="000000"/>
          <w:sz w:val="24"/>
          <w:szCs w:val="24"/>
          <w:highlight w:val="none"/>
        </w:rPr>
        <w:t xml:space="preserve">（3）</w:t>
      </w:r>
      <w:r>
        <w:rPr>
          <w:rFonts w:hint="eastAsia" w:ascii="宋体" w:hAnsi="宋体"/>
          <w:b/>
          <w:bCs/>
          <w:color w:val="000000"/>
          <w:sz w:val="24"/>
          <w:highlight w:val="none"/>
        </w:rPr>
        <w:t xml:space="preserve">服务方案</w:t>
      </w:r>
      <w:r>
        <w:rPr>
          <w:rFonts w:hint="eastAsia" w:ascii="宋体" w:hAnsi="宋体"/>
          <w:b/>
          <w:bCs/>
          <w:color w:val="000000"/>
          <w:sz w:val="24"/>
          <w:highlight w:val="none"/>
          <w:lang w:val="en-US" w:eastAsia="zh-CN"/>
        </w:rPr>
        <w:t xml:space="preserve">                                53分</w:t>
      </w:r>
      <w:r/>
    </w:p>
    <w:p>
      <w:pPr>
        <w:ind w:firstLine="424"/>
        <w:rPr>
          <w:rFonts w:hAnsi="宋体" w:cs="宋体"/>
          <w:color w:val="000000"/>
          <w:sz w:val="24"/>
          <w:szCs w:val="24"/>
          <w:highlight w:val="none"/>
        </w:rPr>
      </w:pPr>
      <w:r>
        <w:rPr>
          <w:rFonts w:hint="eastAsia" w:hAnsi="宋体" w:cs="宋体"/>
          <w:color w:val="000000"/>
          <w:sz w:val="24"/>
          <w:szCs w:val="24"/>
          <w:highlight w:val="none"/>
        </w:rPr>
        <w:t xml:space="preserve">2.各项目评分标准：</w:t>
      </w:r>
      <w:r/>
    </w:p>
    <w:p>
      <w:pPr>
        <w:ind w:left="420"/>
        <w:tabs>
          <w:tab w:val="left" w:pos="525" w:leader="none"/>
          <w:tab w:val="left" w:pos="945" w:leader="none"/>
          <w:tab w:val="left" w:pos="1155" w:leader="none"/>
          <w:tab w:val="left" w:pos="1554" w:leader="none"/>
        </w:tabs>
        <w:rPr>
          <w:rFonts w:ascii="宋体" w:hAnsi="宋体"/>
          <w:b/>
          <w:bCs/>
          <w:color w:val="000000"/>
          <w:sz w:val="24"/>
          <w:highlight w:val="none"/>
        </w:rPr>
      </w:pPr>
      <w:r>
        <w:rPr>
          <w:rFonts w:hint="eastAsia" w:ascii="宋体" w:hAnsi="宋体" w:cs="宋体"/>
          <w:b/>
          <w:color w:val="000000"/>
          <w:sz w:val="24"/>
          <w:highlight w:val="none"/>
        </w:rPr>
        <w:t xml:space="preserve">（1）</w:t>
      </w:r>
      <w:r>
        <w:rPr>
          <w:rFonts w:hint="eastAsia" w:ascii="宋体" w:hAnsi="宋体"/>
          <w:b/>
          <w:bCs/>
          <w:color w:val="000000"/>
          <w:sz w:val="24"/>
          <w:highlight w:val="none"/>
        </w:rPr>
        <w:t xml:space="preserve">报价（</w:t>
      </w:r>
      <w:r>
        <w:rPr>
          <w:rFonts w:hint="eastAsia" w:ascii="宋体" w:hAnsi="宋体"/>
          <w:b/>
          <w:bCs/>
          <w:color w:val="000000"/>
          <w:sz w:val="24"/>
          <w:highlight w:val="none"/>
          <w:lang w:val="en-US" w:eastAsia="zh-CN"/>
        </w:rPr>
        <w:t xml:space="preserve">30</w:t>
      </w:r>
      <w:r>
        <w:rPr>
          <w:rFonts w:hint="eastAsia" w:ascii="宋体" w:hAnsi="宋体"/>
          <w:b/>
          <w:bCs/>
          <w:color w:val="000000"/>
          <w:sz w:val="24"/>
          <w:highlight w:val="none"/>
        </w:rPr>
        <w:t xml:space="preserve">分）</w:t>
      </w:r>
      <w:r/>
    </w:p>
    <w:p>
      <w:pPr>
        <w:ind w:firstLine="480"/>
        <w:jc w:val="left"/>
        <w:spacing w:line="3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本项目商品配送单价</w:t>
      </w:r>
      <w:r>
        <w:rPr>
          <w:rFonts w:hint="eastAsia" w:ascii="宋体" w:hAnsi="宋体" w:eastAsia="宋体" w:cs="宋体"/>
          <w:bCs/>
          <w:sz w:val="24"/>
          <w:szCs w:val="24"/>
          <w:highlight w:val="none"/>
        </w:rPr>
        <w:t xml:space="preserve">采用同一优惠率（折扣率=1－优惠率），投标供应商自行考虑单价平衡。价格分采用低价优先法计算，即满足采购文件要求且有效优惠率最高的投标报价为评标基准价，满分30分。其他投标供应商的价格分统一按照下列公式计算：</w:t>
      </w:r>
      <w:r/>
    </w:p>
    <w:p>
      <w:pPr>
        <w:ind w:firstLine="480"/>
        <w:jc w:val="left"/>
        <w:spacing w:line="3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投标报价得分=（评标基准价）／（投标报价）×30分，结果保留两位小数。</w:t>
      </w:r>
      <w:r/>
    </w:p>
    <w:p>
      <w:pPr>
        <w:ind w:firstLine="480"/>
        <w:jc w:val="left"/>
        <w:spacing w:line="38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标委员会认为投标供应商的报价优惠率明显高于其他通过符合性审查的投标供应商的报价优惠率，有可能影响产品质量或者不能诚信履约的，将要求其在评标现场合理的时间内提供书面说明，必要时提交相关证明材料；投标供应商不能证明其报价优惠率合理性的，评标委员会将其作为无效投标处理。</w:t>
      </w:r>
      <w:r/>
    </w:p>
    <w:p>
      <w:pPr>
        <w:ind w:firstLine="480"/>
        <w:jc w:val="left"/>
        <w:spacing w:line="38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报价说明：</w:t>
      </w:r>
      <w:r/>
    </w:p>
    <w:p>
      <w:pPr>
        <w:ind w:firstLine="480"/>
        <w:jc w:val="left"/>
        <w:spacing w:line="38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（1）投标供应商根据本次食堂采购的内容报统一折扣率</w:t>
      </w:r>
      <w:r>
        <w:rPr>
          <w:rFonts w:hint="eastAsia" w:ascii="宋体" w:hAnsi="宋体" w:eastAsia="宋体" w:cs="宋体"/>
          <w:b/>
          <w:sz w:val="24"/>
          <w:szCs w:val="24"/>
          <w:highlight w:val="none"/>
        </w:rPr>
        <w:t xml:space="preserve">（折扣率=1－优惠率）</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报价</w:t>
      </w:r>
      <w:r>
        <w:rPr>
          <w:rFonts w:hint="eastAsia" w:ascii="宋体" w:hAnsi="宋体" w:eastAsia="宋体" w:cs="宋体"/>
          <w:bCs/>
          <w:sz w:val="24"/>
          <w:szCs w:val="24"/>
          <w:highlight w:val="none"/>
        </w:rPr>
        <w:t xml:space="preserve">优惠率须取整且不得为负数，否则按无效投标处理。举例：某家投标供应商报价优惠率为15%，结算时均按照食材基准价的85%计取。</w:t>
      </w:r>
      <w:r/>
    </w:p>
    <w:p>
      <w:pPr>
        <w:ind w:firstLine="480"/>
        <w:jc w:val="left"/>
        <w:spacing w:line="38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合同的目的所涉及的机构、人员、利润、税金、政策性文件规定、不可预见的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p>
    <w:p>
      <w:pPr>
        <w:ind w:firstLine="480"/>
        <w:jc w:val="left"/>
        <w:spacing w:line="380" w:lineRule="exact"/>
        <w:widowControl/>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（3）投标供应商应依据采购人提供的招标文件，结合企业自身情况最后确定报价，任何有选择的报价将不予接受。</w:t>
      </w:r>
      <w:r/>
    </w:p>
    <w:p>
      <w:pPr>
        <w:ind w:firstLine="480"/>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（4）中标折扣率在合同执行过程中是固定不变的，不得以任何理由予以变更。</w:t>
      </w:r>
      <w:r/>
    </w:p>
    <w:p>
      <w:pPr>
        <w:ind w:firstLine="480"/>
        <w:tabs>
          <w:tab w:val="left" w:pos="945" w:leader="none"/>
          <w:tab w:val="left" w:pos="1155" w:leader="none"/>
        </w:tabs>
        <w:rPr>
          <w:rFonts w:hint="eastAsia" w:ascii="宋体" w:hAnsi="宋体" w:eastAsia="宋体"/>
          <w:bCs/>
          <w:color w:val="000000"/>
          <w:sz w:val="24"/>
          <w:highlight w:val="none"/>
          <w:lang w:eastAsia="zh-CN"/>
        </w:rPr>
      </w:pPr>
      <w:r>
        <w:rPr>
          <w:rFonts w:hint="eastAsia" w:ascii="宋体" w:hAnsi="宋体" w:eastAsia="宋体" w:cs="宋体"/>
          <w:bCs/>
          <w:sz w:val="24"/>
          <w:szCs w:val="24"/>
          <w:highlight w:val="none"/>
        </w:rPr>
        <w:t xml:space="preserve">投标供应商在报价时应充分考虑本次采购的各种风险（包括漏项风险），在合同执行期间中标折扣率不再实行政策性调整和变动</w:t>
      </w:r>
      <w:r>
        <w:rPr>
          <w:rFonts w:hint="eastAsia" w:ascii="宋体" w:hAnsi="宋体" w:cs="宋体"/>
          <w:bCs/>
          <w:sz w:val="24"/>
          <w:szCs w:val="24"/>
          <w:highlight w:val="none"/>
          <w:lang w:eastAsia="zh-CN"/>
        </w:rPr>
        <w:t xml:space="preserve">。</w:t>
      </w:r>
      <w:r/>
    </w:p>
    <w:p>
      <w:pPr>
        <w:pStyle w:val="988"/>
        <w:ind w:left="840" w:hanging="420"/>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5</w:t>
      </w:r>
      <w:r>
        <w:rPr>
          <w:rFonts w:hint="eastAsia" w:ascii="宋体" w:hAnsi="宋体"/>
          <w:color w:val="000000"/>
          <w:highlight w:val="none"/>
          <w:lang w:eastAsia="zh-CN"/>
        </w:rPr>
        <w:t xml:space="preserve">）</w:t>
      </w:r>
      <w:r>
        <w:rPr>
          <w:rFonts w:hint="eastAsia" w:ascii="宋体" w:hAnsi="宋体"/>
          <w:color w:val="000000"/>
          <w:highlight w:val="none"/>
        </w:rPr>
        <w:t xml:space="preserve">本项目是专门面向中小微企业，不再执行价格评审优惠的扶持政策。</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rPr>
      </w:pPr>
      <w:r>
        <w:rPr>
          <w:rFonts w:hint="eastAsia" w:ascii="宋体" w:hAnsi="宋体"/>
          <w:bCs/>
          <w:sz w:val="24"/>
          <w:highlight w:val="none"/>
        </w:rPr>
        <w:t xml:space="preserve">1.投标（响应）报价低于全部通过符合性审查供应</w:t>
      </w:r>
      <w:r>
        <w:rPr>
          <w:rFonts w:hint="eastAsia" w:ascii="宋体" w:hAnsi="宋体"/>
          <w:bCs/>
          <w:sz w:val="24"/>
        </w:rPr>
        <w:t xml:space="preserve">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rPr>
      </w:pPr>
      <w:r>
        <w:rPr>
          <w:rFonts w:hint="eastAsia" w:ascii="宋体" w:hAnsi="宋体"/>
          <w:bCs/>
          <w:sz w:val="24"/>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rPr>
      </w:pPr>
      <w:r>
        <w:rPr>
          <w:rFonts w:hint="eastAsia" w:ascii="宋体" w:hAnsi="宋体"/>
          <w:bCs/>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rPr>
        <w:t xml:space="preserve">评审委员会依据专业经验，参考同类项目中标（成交）价格、类似产品市场价格水平、行业人工费</w:t>
      </w:r>
      <w:r>
        <w:rPr>
          <w:rFonts w:hint="eastAsia" w:ascii="宋体" w:hAnsi="宋体"/>
          <w:bCs/>
          <w:sz w:val="24"/>
          <w:highlight w:val="none"/>
        </w:rPr>
        <w:t xml:space="preserve">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（2）供应商综合实力（</w:t>
      </w:r>
      <w:r>
        <w:rPr>
          <w:rFonts w:hint="eastAsia" w:ascii="宋体" w:hAnsi="宋体" w:cs="宋体"/>
          <w:b/>
          <w:bCs w:val="0"/>
          <w:sz w:val="24"/>
          <w:szCs w:val="24"/>
          <w:highlight w:val="none"/>
          <w:lang w:val="en-US" w:eastAsia="zh-CN" w:bidi="ar"/>
        </w:rPr>
        <w:t xml:space="preserve">16</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1）</w:t>
      </w:r>
      <w:r>
        <w:rPr>
          <w:rFonts w:hint="eastAsia" w:ascii="宋体" w:hAnsi="宋体" w:cs="宋体"/>
          <w:bCs/>
          <w:sz w:val="24"/>
          <w:szCs w:val="24"/>
          <w:highlight w:val="none"/>
          <w:lang w:val="en-US" w:eastAsia="zh-CN" w:bidi="ar"/>
        </w:rPr>
        <w:t xml:space="preserve">企业认证体系</w:t>
      </w:r>
      <w:r>
        <w:rPr>
          <w:rFonts w:hint="eastAsia" w:ascii="宋体" w:hAnsi="宋体" w:eastAsia="宋体" w:cs="宋体"/>
          <w:bCs/>
          <w:sz w:val="24"/>
          <w:szCs w:val="24"/>
          <w:highlight w:val="none"/>
          <w:lang w:val="en-US" w:eastAsia="zh-CN" w:bidi="ar"/>
        </w:rPr>
        <w:t xml:space="preserve">（</w:t>
      </w:r>
      <w:r>
        <w:rPr>
          <w:rFonts w:hint="eastAsia" w:ascii="宋体" w:hAnsi="宋体" w:cs="宋体"/>
          <w:bCs/>
          <w:sz w:val="24"/>
          <w:szCs w:val="24"/>
          <w:highlight w:val="none"/>
          <w:lang w:val="en-US" w:eastAsia="zh-CN" w:bidi="ar"/>
        </w:rPr>
        <w:t xml:space="preserve">4</w:t>
      </w:r>
      <w:r>
        <w:rPr>
          <w:rFonts w:hint="eastAsia" w:ascii="宋体" w:hAnsi="宋体" w:eastAsia="宋体" w:cs="宋体"/>
          <w:bCs/>
          <w:sz w:val="24"/>
          <w:szCs w:val="24"/>
          <w:highlight w:val="none"/>
          <w:lang w:val="en-US" w:eastAsia="zh-CN" w:bidi="ar"/>
        </w:rPr>
        <w:t xml:space="preserve">分）</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sz w:val="24"/>
          <w:szCs w:val="24"/>
          <w:highlight w:val="none"/>
          <w:lang w:eastAsia="zh-CN"/>
        </w:rPr>
        <w:t xml:space="preserve">投标供应商</w:t>
      </w: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lang w:eastAsia="zh-Hans"/>
        </w:rPr>
        <w:t xml:space="preserve">质量管理体系认证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Hans"/>
        </w:rPr>
        <w:t xml:space="preserve">、</w:t>
      </w:r>
      <w:r>
        <w:rPr>
          <w:rFonts w:hint="eastAsia" w:ascii="宋体" w:hAnsi="宋体" w:eastAsia="宋体" w:cs="宋体"/>
          <w:sz w:val="24"/>
          <w:szCs w:val="24"/>
          <w:highlight w:val="none"/>
          <w:lang w:eastAsia="zh-CN"/>
        </w:rPr>
        <w:t xml:space="preserve">食品安全管理体系认证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Hans"/>
        </w:rPr>
        <w:t xml:space="preserve">环境管理体系认证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Hans"/>
        </w:rPr>
        <w:t xml:space="preserve">、职业健康安全管理体系认证</w:t>
      </w:r>
      <w:r>
        <w:rPr>
          <w:rFonts w:hint="eastAsia" w:ascii="宋体" w:hAnsi="宋体" w:eastAsia="宋体" w:cs="宋体"/>
          <w:sz w:val="24"/>
          <w:szCs w:val="24"/>
          <w:highlight w:val="none"/>
          <w:lang w:val="en-US" w:eastAsia="zh-CN"/>
        </w:rPr>
        <w:t xml:space="preserve">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注：提供证书扫描件及国家认证认可监督管理委员会官网www.cnca.gov.cn查询截图上传至投标文件并电子签章，不提供或不符合要求均不得分。</w:t>
      </w:r>
      <w:r/>
    </w:p>
    <w:p>
      <w:pPr>
        <w:numPr>
          <w:ilvl w:val="0"/>
          <w:numId w:val="0"/>
        </w:numPr>
        <w:ind w:firstLine="480"/>
        <w:spacing w:line="360" w:lineRule="auto"/>
        <w:rPr>
          <w:rFonts w:hint="eastAsia" w:ascii="宋体" w:hAnsi="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2）</w:t>
      </w:r>
      <w:r>
        <w:rPr>
          <w:rFonts w:hint="eastAsia" w:ascii="宋体" w:hAnsi="宋体" w:cs="宋体"/>
          <w:bCs/>
          <w:sz w:val="24"/>
          <w:szCs w:val="24"/>
          <w:highlight w:val="none"/>
          <w:lang w:val="en-US" w:eastAsia="zh-CN" w:bidi="ar"/>
        </w:rPr>
        <w:t xml:space="preserve">配送条件（2分）</w:t>
      </w:r>
      <w:r/>
    </w:p>
    <w:p>
      <w:pPr>
        <w:numPr>
          <w:ilvl w:val="0"/>
          <w:numId w:val="0"/>
        </w:num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投标供应商拟投入</w:t>
      </w:r>
      <w:r>
        <w:rPr>
          <w:rFonts w:hint="eastAsia" w:ascii="宋体" w:hAnsi="宋体" w:eastAsia="宋体" w:cs="宋体"/>
          <w:bCs/>
          <w:sz w:val="24"/>
          <w:szCs w:val="24"/>
          <w:highlight w:val="none"/>
        </w:rPr>
        <w:t xml:space="preserve">配送</w:t>
      </w:r>
      <w:r>
        <w:rPr>
          <w:rFonts w:hint="eastAsia" w:ascii="宋体" w:hAnsi="宋体" w:eastAsia="宋体" w:cs="宋体"/>
          <w:bCs/>
          <w:sz w:val="24"/>
          <w:szCs w:val="24"/>
          <w:highlight w:val="none"/>
          <w:lang w:val="en-US" w:eastAsia="zh-CN"/>
        </w:rPr>
        <w:t xml:space="preserve">冷藏货车或厢式货车的，</w:t>
      </w:r>
      <w:r>
        <w:rPr>
          <w:rFonts w:hint="eastAsia" w:ascii="宋体" w:hAnsi="宋体" w:eastAsia="宋体" w:cs="宋体"/>
          <w:bCs/>
          <w:sz w:val="24"/>
          <w:szCs w:val="24"/>
          <w:highlight w:val="none"/>
        </w:rPr>
        <w:t xml:space="preserve">有1</w:t>
      </w:r>
      <w:r>
        <w:rPr>
          <w:rFonts w:hint="eastAsia" w:ascii="宋体" w:hAnsi="宋体" w:cs="宋体"/>
          <w:bCs/>
          <w:sz w:val="24"/>
          <w:szCs w:val="24"/>
          <w:highlight w:val="none"/>
          <w:lang w:val="en-US" w:eastAsia="zh-CN"/>
        </w:rPr>
        <w:t xml:space="preserve">辆</w:t>
      </w:r>
      <w:r>
        <w:rPr>
          <w:rFonts w:hint="eastAsia" w:ascii="宋体" w:hAnsi="宋体" w:eastAsia="宋体" w:cs="宋体"/>
          <w:bCs/>
          <w:sz w:val="24"/>
          <w:szCs w:val="24"/>
          <w:highlight w:val="none"/>
        </w:rPr>
        <w:t xml:space="preserve">得</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val="en-US" w:eastAsia="zh-CN"/>
        </w:rPr>
        <w:t xml:space="preserve">本项最高</w:t>
      </w:r>
      <w:r>
        <w:rPr>
          <w:rFonts w:hint="eastAsia" w:ascii="宋体" w:hAnsi="宋体" w:eastAsia="宋体" w:cs="宋体"/>
          <w:bCs/>
          <w:sz w:val="24"/>
          <w:szCs w:val="24"/>
          <w:highlight w:val="none"/>
        </w:rPr>
        <w:t xml:space="preserve">得</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注：投标供应商自有车辆提供车辆发票及车辆设备实景彩色图片，租赁车辆提供租赁费用发票、出租方车辆购买发票、租赁合同（租赁期限须覆盖本项目服务期）、车辆设备实景彩色图片</w:t>
      </w:r>
      <w:r>
        <w:rPr>
          <w:rFonts w:hint="eastAsia" w:ascii="宋体" w:hAnsi="宋体" w:eastAsia="宋体" w:cs="宋体"/>
          <w:b/>
          <w:color w:val="auto"/>
          <w:sz w:val="24"/>
          <w:szCs w:val="24"/>
          <w:highlight w:val="none"/>
        </w:rPr>
        <w:t xml:space="preserve">扫描件</w:t>
      </w:r>
      <w:r>
        <w:rPr>
          <w:rFonts w:hint="eastAsia" w:ascii="宋体" w:hAnsi="宋体" w:eastAsia="宋体" w:cs="宋体"/>
          <w:b/>
          <w:bCs/>
          <w:color w:val="auto"/>
          <w:sz w:val="24"/>
          <w:szCs w:val="24"/>
          <w:highlight w:val="none"/>
          <w:lang w:eastAsia="zh-CN"/>
        </w:rPr>
        <w:t xml:space="preserve">上传至投标文件并电子签章</w:t>
      </w:r>
      <w:r>
        <w:rPr>
          <w:rFonts w:hint="eastAsia" w:ascii="宋体" w:hAnsi="宋体" w:eastAsia="宋体" w:cs="宋体"/>
          <w:b/>
          <w:color w:val="auto"/>
          <w:sz w:val="24"/>
          <w:szCs w:val="24"/>
          <w:highlight w:val="none"/>
        </w:rPr>
        <w:t xml:space="preserve">，不提供或不符合要求均不得分。</w:t>
      </w:r>
      <w:r/>
    </w:p>
    <w:p>
      <w:pPr>
        <w:numPr>
          <w:ilvl w:val="0"/>
          <w:numId w:val="0"/>
        </w:numPr>
        <w:ind w:firstLine="480"/>
        <w:jc w:val="both"/>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lang w:val="en-US" w:eastAsia="zh-CN" w:bidi="ar-SA"/>
        </w:rPr>
        <w:t xml:space="preserve">3）</w:t>
      </w:r>
      <w:r>
        <w:rPr>
          <w:rFonts w:hint="eastAsia" w:ascii="宋体" w:hAnsi="宋体" w:eastAsia="宋体" w:cs="宋体"/>
          <w:b w:val="0"/>
          <w:bCs w:val="0"/>
          <w:sz w:val="24"/>
          <w:szCs w:val="24"/>
          <w:highlight w:val="none"/>
          <w:lang w:val="en-US" w:eastAsia="zh-CN"/>
        </w:rPr>
        <w:t xml:space="preserve">冷藏条件（2分）</w:t>
      </w:r>
      <w:r/>
    </w:p>
    <w:p>
      <w:pPr>
        <w:numPr>
          <w:ilvl w:val="-1"/>
          <w:numId w:val="0"/>
        </w:numPr>
        <w:ind w:firstLine="480"/>
        <w:jc w:val="both"/>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投标供应商拟投入</w:t>
      </w:r>
      <w:r>
        <w:rPr>
          <w:rFonts w:hint="eastAsia" w:ascii="宋体" w:hAnsi="宋体" w:eastAsia="宋体" w:cs="宋体"/>
          <w:bCs/>
          <w:sz w:val="24"/>
          <w:szCs w:val="24"/>
          <w:highlight w:val="none"/>
        </w:rPr>
        <w:t xml:space="preserve">保证食材新鲜存货的冷藏库或冷藏柜</w:t>
      </w:r>
      <w:r>
        <w:rPr>
          <w:rFonts w:hint="eastAsia" w:ascii="宋体" w:hAnsi="宋体" w:eastAsia="宋体" w:cs="宋体"/>
          <w:bCs/>
          <w:sz w:val="24"/>
          <w:szCs w:val="24"/>
          <w:highlight w:val="none"/>
          <w:lang w:val="en-US" w:eastAsia="zh-CN"/>
        </w:rPr>
        <w:t xml:space="preserve">的，</w:t>
      </w:r>
      <w:r>
        <w:rPr>
          <w:rFonts w:hint="eastAsia" w:ascii="宋体" w:hAnsi="宋体" w:eastAsia="宋体" w:cs="宋体"/>
          <w:sz w:val="24"/>
          <w:szCs w:val="24"/>
          <w:highlight w:val="none"/>
          <w:lang w:val="en-US" w:eastAsia="zh-CN"/>
        </w:rPr>
        <w:t xml:space="preserve">得2分。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投标文件中</w:t>
      </w:r>
      <w:r>
        <w:rPr>
          <w:rFonts w:hint="eastAsia" w:ascii="宋体" w:hAnsi="宋体" w:eastAsia="宋体" w:cs="宋体"/>
          <w:b/>
          <w:bCs w:val="0"/>
          <w:sz w:val="24"/>
          <w:szCs w:val="24"/>
          <w:highlight w:val="none"/>
        </w:rPr>
        <w:t xml:space="preserve">提供冷藏库或冷藏柜设备有效证明</w:t>
      </w:r>
      <w:r>
        <w:rPr>
          <w:rFonts w:hint="eastAsia" w:ascii="宋体" w:hAnsi="宋体" w:cs="宋体"/>
          <w:b/>
          <w:bCs w:val="0"/>
          <w:sz w:val="24"/>
          <w:szCs w:val="24"/>
          <w:highlight w:val="none"/>
          <w:lang w:val="en-US" w:eastAsia="zh-CN"/>
        </w:rPr>
        <w:t xml:space="preserve">材料</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①自有的提供</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产权证明材料</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和</w:t>
      </w:r>
      <w:r>
        <w:rPr>
          <w:rFonts w:hint="eastAsia" w:ascii="宋体" w:hAnsi="宋体" w:eastAsia="宋体" w:cs="宋体"/>
          <w:b/>
          <w:bCs w:val="0"/>
          <w:color w:val="000000" w:themeColor="text1"/>
          <w:sz w:val="24"/>
          <w:szCs w:val="24"/>
          <w:highlight w:val="none"/>
          <w14:textFill>
            <w14:solidFill>
              <w14:schemeClr w14:val="tx1"/>
            </w14:solidFill>
          </w14:textFill>
        </w:rPr>
        <w:t xml:space="preserve">现场照片</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b/>
          <w:bCs w:val="0"/>
          <w:color w:val="000000" w:themeColor="text1"/>
          <w:sz w:val="24"/>
          <w:szCs w:val="24"/>
          <w:highlight w:val="none"/>
          <w14:textFill>
            <w14:solidFill>
              <w14:schemeClr w14:val="tx1"/>
            </w14:solidFill>
          </w14:textFill>
        </w:rPr>
        <w:t xml:space="preserve">租赁</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提供租赁合同</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和</w:t>
      </w:r>
      <w:r>
        <w:rPr>
          <w:rFonts w:hint="eastAsia" w:ascii="宋体" w:hAnsi="宋体" w:eastAsia="宋体" w:cs="宋体"/>
          <w:b/>
          <w:bCs w:val="0"/>
          <w:color w:val="000000" w:themeColor="text1"/>
          <w:sz w:val="24"/>
          <w:szCs w:val="24"/>
          <w:highlight w:val="none"/>
          <w14:textFill>
            <w14:solidFill>
              <w14:schemeClr w14:val="tx1"/>
            </w14:solidFill>
          </w14:textFill>
        </w:rPr>
        <w:t xml:space="preserve">现场照片</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③冷藏柜</w:t>
      </w:r>
      <w:r>
        <w:rPr>
          <w:rFonts w:hint="eastAsia" w:ascii="宋体" w:hAnsi="宋体" w:eastAsia="宋体" w:cs="宋体"/>
          <w:b/>
          <w:bCs w:val="0"/>
          <w:sz w:val="24"/>
          <w:szCs w:val="24"/>
          <w:highlight w:val="none"/>
          <w:lang w:eastAsia="zh-CN"/>
        </w:rPr>
        <w:t xml:space="preserve">发票</w:t>
      </w:r>
      <w:r>
        <w:rPr>
          <w:rFonts w:hint="eastAsia" w:ascii="宋体" w:hAnsi="宋体" w:eastAsia="宋体" w:cs="宋体"/>
          <w:b/>
          <w:bCs w:val="0"/>
          <w:sz w:val="24"/>
          <w:szCs w:val="24"/>
          <w:highlight w:val="none"/>
          <w:lang w:val="en-US" w:eastAsia="zh-CN"/>
        </w:rPr>
        <w:t xml:space="preserve">和照片</w:t>
      </w:r>
      <w:r>
        <w:rPr>
          <w:rFonts w:hint="eastAsia" w:ascii="宋体" w:hAnsi="宋体" w:cs="宋体"/>
          <w:b/>
          <w:bCs w:val="0"/>
          <w:sz w:val="24"/>
          <w:szCs w:val="24"/>
          <w:highlight w:val="none"/>
          <w:lang w:eastAsia="zh-CN"/>
        </w:rPr>
        <w:t xml:space="preserve">）</w:t>
      </w:r>
      <w:r>
        <w:rPr>
          <w:rFonts w:hint="eastAsia" w:ascii="宋体" w:hAnsi="宋体" w:eastAsia="宋体" w:cs="宋体"/>
          <w:b/>
          <w:bCs w:val="0"/>
          <w:color w:val="auto"/>
          <w:sz w:val="24"/>
          <w:szCs w:val="24"/>
          <w:highlight w:val="none"/>
        </w:rPr>
        <w:t xml:space="preserve">扫描</w:t>
      </w:r>
      <w:r>
        <w:rPr>
          <w:rFonts w:hint="eastAsia" w:ascii="宋体" w:hAnsi="宋体" w:eastAsia="宋体" w:cs="宋体"/>
          <w:b/>
          <w:bCs w:val="0"/>
          <w:sz w:val="24"/>
          <w:szCs w:val="24"/>
          <w:highlight w:val="none"/>
        </w:rPr>
        <w:t xml:space="preserve">件并加盖公章，不提供或提供不符合要求则不得分</w:t>
      </w:r>
      <w:r>
        <w:rPr>
          <w:rFonts w:hint="eastAsia" w:ascii="宋体" w:hAnsi="宋体" w:eastAsia="宋体" w:cs="宋体"/>
          <w:b/>
          <w:bCs w:val="0"/>
          <w:sz w:val="24"/>
          <w:szCs w:val="24"/>
          <w:highlight w:val="none"/>
          <w:lang w:eastAsia="zh-CN"/>
        </w:rPr>
        <w:t xml:space="preserve">。</w:t>
      </w:r>
      <w:r/>
    </w:p>
    <w:p>
      <w:pPr>
        <w:numPr>
          <w:ilvl w:val="0"/>
          <w:numId w:val="0"/>
        </w:num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4）类似业绩（</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numPr>
          <w:ilvl w:val="-1"/>
          <w:numId w:val="0"/>
        </w:numPr>
        <w:ind w:firstLine="480"/>
        <w:jc w:val="both"/>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投标供应商自2023年1月1日以来从事过类似项目的，有一个得</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t xml:space="preserve">注：提供合同原件扫描件证明材料，时间以合同签订日期为准，上述资料的原件扫描件须加盖公章上传至系统。</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szCs w:val="24"/>
          <w:highlight w:val="none"/>
          <w:lang w:val="en-US" w:eastAsia="zh-CN"/>
        </w:rPr>
        <w:t xml:space="preserve">食品安全责任保险</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numPr>
          <w:ilvl w:val="-1"/>
          <w:numId w:val="0"/>
        </w:numPr>
        <w:ind w:firstLine="480"/>
        <w:spacing w:line="360" w:lineRule="auto"/>
        <w:rPr>
          <w:rFonts w:hint="default"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rPr>
        <w:t xml:space="preserve">投标供应商投保《食品安全责任险》</w:t>
      </w:r>
      <w:r>
        <w:rPr>
          <w:rFonts w:hint="eastAsia" w:ascii="宋体" w:hAnsi="宋体" w:cs="宋体"/>
          <w:bCs/>
          <w:color w:val="auto"/>
          <w:sz w:val="24"/>
          <w:szCs w:val="22"/>
          <w:highlight w:val="none"/>
          <w:lang w:val="en-US" w:eastAsia="zh-CN"/>
        </w:rPr>
        <w:t xml:space="preserve">的得3分。</w:t>
      </w:r>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投标文件中</w:t>
      </w:r>
      <w:r>
        <w:rPr>
          <w:rFonts w:hint="eastAsia" w:ascii="宋体" w:hAnsi="宋体" w:eastAsia="宋体" w:cs="宋体"/>
          <w:b/>
          <w:bCs/>
          <w:sz w:val="24"/>
          <w:szCs w:val="24"/>
          <w:highlight w:val="none"/>
        </w:rPr>
        <w:t xml:space="preserve">提供</w:t>
      </w:r>
      <w:r>
        <w:rPr>
          <w:rFonts w:hint="eastAsia" w:ascii="宋体" w:hAnsi="宋体" w:eastAsia="宋体" w:cs="宋体"/>
          <w:b/>
          <w:color w:val="auto"/>
          <w:sz w:val="24"/>
          <w:szCs w:val="22"/>
          <w:highlight w:val="none"/>
        </w:rPr>
        <w:t xml:space="preserve">有效期内的食品安全保险合同</w:t>
      </w:r>
      <w:r>
        <w:rPr>
          <w:rFonts w:hint="eastAsia" w:ascii="宋体" w:hAnsi="宋体" w:eastAsia="宋体" w:cs="宋体"/>
          <w:b/>
          <w:bCs/>
          <w:sz w:val="24"/>
          <w:szCs w:val="24"/>
          <w:highlight w:val="none"/>
          <w:lang w:val="en-US" w:eastAsia="zh-CN"/>
        </w:rPr>
        <w:t xml:space="preserve">扫描</w:t>
      </w:r>
      <w:r>
        <w:rPr>
          <w:rFonts w:hint="eastAsia" w:ascii="宋体" w:hAnsi="宋体" w:eastAsia="宋体" w:cs="宋体"/>
          <w:b/>
          <w:bCs/>
          <w:sz w:val="24"/>
          <w:szCs w:val="24"/>
          <w:highlight w:val="none"/>
        </w:rPr>
        <w:t xml:space="preserve">件</w:t>
      </w:r>
      <w:r>
        <w:rPr>
          <w:rFonts w:hint="eastAsia" w:ascii="宋体" w:hAnsi="宋体" w:eastAsia="宋体" w:cs="宋体"/>
          <w:b/>
          <w:bCs/>
          <w:sz w:val="24"/>
          <w:szCs w:val="24"/>
          <w:highlight w:val="none"/>
          <w:lang w:val="en-US" w:eastAsia="zh-CN"/>
        </w:rPr>
        <w:t xml:space="preserve">并</w:t>
      </w:r>
      <w:r>
        <w:rPr>
          <w:rFonts w:hint="eastAsia" w:ascii="宋体" w:hAnsi="宋体" w:eastAsia="宋体" w:cs="宋体"/>
          <w:b/>
          <w:bCs/>
          <w:sz w:val="24"/>
          <w:szCs w:val="24"/>
          <w:highlight w:val="none"/>
        </w:rPr>
        <w:t xml:space="preserve">加盖公章，不提供不得分。</w:t>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cs="宋体"/>
          <w:b w:val="0"/>
          <w:bCs/>
          <w:sz w:val="24"/>
          <w:szCs w:val="24"/>
          <w:highlight w:val="none"/>
          <w:lang w:val="en-US" w:eastAsia="zh-CN" w:bidi="ar"/>
        </w:rPr>
        <w:suppressLineNumbers w:val="0"/>
      </w:pPr>
      <w:r>
        <w:rPr>
          <w:rFonts w:hint="eastAsia" w:ascii="宋体" w:hAnsi="宋体" w:eastAsia="宋体" w:cs="Times New Roman"/>
          <w:color w:val="auto"/>
          <w:sz w:val="24"/>
          <w:szCs w:val="24"/>
          <w:lang w:val="en-US" w:eastAsia="zh-CN" w:bidi="ar-SA"/>
        </w:rPr>
        <w:t xml:space="preserve">6）</w:t>
      </w:r>
      <w:r>
        <w:rPr>
          <w:rFonts w:hint="eastAsia" w:ascii="宋体" w:hAnsi="宋体" w:cs="宋体"/>
          <w:b w:val="0"/>
          <w:bCs/>
          <w:sz w:val="24"/>
          <w:szCs w:val="24"/>
          <w:highlight w:val="none"/>
          <w:lang w:val="en-US" w:eastAsia="zh-CN" w:bidi="ar"/>
        </w:rPr>
        <w:t xml:space="preserve">项目负责人</w:t>
      </w:r>
      <w:r>
        <w:rPr>
          <w:rFonts w:hint="eastAsia" w:ascii="宋体" w:hAnsi="宋体" w:cs="宋体"/>
          <w:b w:val="0"/>
          <w:bCs/>
          <w:sz w:val="24"/>
          <w:szCs w:val="24"/>
          <w:highlight w:val="none"/>
          <w:lang w:bidi="ar"/>
        </w:rPr>
        <w:t xml:space="preserve">（</w:t>
      </w:r>
      <w:r>
        <w:rPr>
          <w:rFonts w:hint="eastAsia" w:ascii="宋体" w:hAnsi="宋体" w:cs="宋体"/>
          <w:b w:val="0"/>
          <w:bCs/>
          <w:sz w:val="24"/>
          <w:szCs w:val="24"/>
          <w:highlight w:val="none"/>
          <w:lang w:eastAsia="zh-CN" w:bidi="ar"/>
        </w:rPr>
        <w:t xml:space="preserve">2</w:t>
      </w:r>
      <w:r>
        <w:rPr>
          <w:rFonts w:hint="eastAsia" w:ascii="宋体" w:hAnsi="宋体" w:cs="宋体"/>
          <w:b w:val="0"/>
          <w:bCs/>
          <w:sz w:val="24"/>
          <w:szCs w:val="24"/>
          <w:highlight w:val="none"/>
          <w:lang w:bidi="ar"/>
        </w:rPr>
        <w:t xml:space="preserve">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2"/>
          <w:highlight w:val="none"/>
          <w:lang w:eastAsia="zh-CN" w:bidi="ar"/>
        </w:rPr>
        <w:suppressLineNumbers w:val="0"/>
      </w:pPr>
      <w:r>
        <w:rPr>
          <w:rFonts w:hint="eastAsia" w:ascii="宋体" w:hAnsi="宋体" w:eastAsia="宋体" w:cs="宋体"/>
          <w:sz w:val="24"/>
          <w:szCs w:val="24"/>
          <w:highlight w:val="none"/>
          <w:lang w:eastAsia="zh-CN"/>
        </w:rPr>
        <w:t xml:space="preserve">投标</w:t>
      </w:r>
      <w:r>
        <w:rPr>
          <w:rFonts w:hint="eastAsia" w:ascii="宋体" w:hAnsi="宋体" w:cs="宋体"/>
          <w:color w:val="auto"/>
          <w:sz w:val="24"/>
          <w:szCs w:val="22"/>
          <w:highlight w:val="none"/>
          <w:lang w:bidi="ar"/>
        </w:rPr>
        <w:t xml:space="preserve">供应商</w:t>
      </w:r>
      <w:r>
        <w:rPr>
          <w:rFonts w:hint="eastAsia" w:ascii="宋体" w:hAnsi="宋体" w:cs="宋体"/>
          <w:color w:val="auto"/>
          <w:sz w:val="24"/>
          <w:szCs w:val="22"/>
          <w:highlight w:val="none"/>
          <w:lang w:val="en-US" w:eastAsia="zh-CN" w:bidi="ar"/>
        </w:rPr>
        <w:t xml:space="preserve">配备项目负责人具有大专及以上学历的，得2分，</w:t>
      </w:r>
      <w:r>
        <w:rPr>
          <w:rFonts w:hint="eastAsia" w:ascii="宋体" w:hAnsi="宋体" w:cs="宋体"/>
          <w:color w:val="auto"/>
          <w:sz w:val="24"/>
          <w:szCs w:val="22"/>
          <w:highlight w:val="none"/>
          <w:lang w:bidi="ar"/>
        </w:rPr>
        <w:t xml:space="preserve">本项最高得</w:t>
      </w:r>
      <w:r>
        <w:rPr>
          <w:rFonts w:hint="eastAsia" w:ascii="宋体" w:hAnsi="宋体" w:cs="宋体"/>
          <w:color w:val="auto"/>
          <w:sz w:val="24"/>
          <w:szCs w:val="22"/>
          <w:highlight w:val="none"/>
          <w:lang w:val="en-US" w:eastAsia="zh-CN" w:bidi="ar"/>
        </w:rPr>
        <w:t xml:space="preserve">2</w:t>
      </w:r>
      <w:r>
        <w:rPr>
          <w:rFonts w:hint="eastAsia" w:ascii="宋体" w:hAnsi="宋体" w:cs="宋体"/>
          <w:color w:val="auto"/>
          <w:sz w:val="24"/>
          <w:szCs w:val="22"/>
          <w:highlight w:val="none"/>
          <w:lang w:bidi="ar"/>
        </w:rPr>
        <w:t xml:space="preserve">分</w:t>
      </w:r>
      <w:r>
        <w:rPr>
          <w:rFonts w:hint="eastAsia" w:ascii="宋体" w:hAnsi="宋体" w:cs="宋体"/>
          <w:color w:val="auto"/>
          <w:sz w:val="24"/>
          <w:szCs w:val="22"/>
          <w:highlight w:val="none"/>
          <w:lang w:eastAsia="zh-CN" w:bidi="ar"/>
        </w:rPr>
        <w:t xml:space="preserve">。</w:t>
      </w:r>
      <w:r/>
    </w:p>
    <w:p>
      <w:pPr>
        <w:numPr>
          <w:ilvl w:val="-1"/>
          <w:numId w:val="0"/>
        </w:numPr>
        <w:ind w:left="0" w:right="0" w:firstLine="482"/>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4"/>
          <w:szCs w:val="24"/>
          <w:highlight w:val="none"/>
          <w:lang w:val="en-US" w:eastAsia="zh-CN" w:bidi="ar"/>
        </w:rPr>
        <w:suppressLineNumbers w:val="0"/>
      </w:pPr>
      <w:r>
        <w:rPr>
          <w:rFonts w:hint="eastAsia" w:ascii="宋体" w:hAnsi="宋体" w:cs="宋体"/>
          <w:b/>
          <w:bCs/>
          <w:color w:val="auto"/>
          <w:sz w:val="24"/>
          <w:szCs w:val="22"/>
          <w:highlight w:val="none"/>
          <w:lang w:val="en-US" w:eastAsia="zh-CN" w:bidi="ar"/>
        </w:rPr>
        <w:t xml:space="preserve">注：提供学历证书复印件</w:t>
      </w:r>
      <w:r>
        <w:rPr>
          <w:rFonts w:hint="eastAsia" w:ascii="宋体" w:hAnsi="宋体" w:eastAsia="宋体" w:cs="宋体"/>
          <w:b/>
          <w:bCs/>
          <w:sz w:val="24"/>
          <w:szCs w:val="24"/>
          <w:highlight w:val="none"/>
        </w:rPr>
        <w:t xml:space="preserve">并加盖公章，不提供或</w:t>
      </w:r>
      <w:r>
        <w:rPr>
          <w:rFonts w:hint="eastAsia" w:ascii="宋体" w:hAnsi="宋体" w:eastAsia="宋体" w:cs="宋体"/>
          <w:b/>
          <w:bCs w:val="0"/>
          <w:sz w:val="24"/>
          <w:szCs w:val="24"/>
          <w:highlight w:val="none"/>
        </w:rPr>
        <w:t xml:space="preserve">提供不全不得分</w:t>
      </w:r>
      <w:r/>
    </w:p>
    <w:p>
      <w:pPr>
        <w:ind w:left="0" w:right="0" w:firstLine="361"/>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（3）技术部分</w:t>
      </w:r>
      <w:r>
        <w:rPr>
          <w:rFonts w:hint="eastAsia" w:hAnsi="宋体" w:eastAsia="宋体" w:cs="宋体"/>
          <w:b/>
          <w:bCs w:val="0"/>
          <w:sz w:val="24"/>
          <w:szCs w:val="24"/>
          <w:highlight w:val="none"/>
          <w:lang w:val="en-US" w:eastAsia="zh-CN" w:bidi="ar"/>
        </w:rPr>
        <w:t xml:space="preserve">（服务方案）</w:t>
      </w:r>
      <w:r>
        <w:rPr>
          <w:rFonts w:hint="eastAsia" w:ascii="宋体" w:hAnsi="宋体" w:eastAsia="宋体" w:cs="宋体"/>
          <w:b/>
          <w:bCs w:val="0"/>
          <w:sz w:val="24"/>
          <w:szCs w:val="24"/>
          <w:highlight w:val="none"/>
          <w:lang w:val="en-US" w:eastAsia="zh-CN" w:bidi="ar"/>
        </w:rPr>
        <w:t xml:space="preserve">（</w:t>
      </w:r>
      <w:r>
        <w:rPr>
          <w:rFonts w:hint="eastAsia" w:hAnsi="宋体" w:cs="宋体"/>
          <w:b/>
          <w:bCs w:val="0"/>
          <w:sz w:val="24"/>
          <w:szCs w:val="24"/>
          <w:highlight w:val="none"/>
          <w:lang w:val="en-US" w:eastAsia="zh-CN" w:bidi="ar"/>
        </w:rPr>
        <w:t xml:space="preserve">54</w:t>
      </w:r>
      <w:r>
        <w:rPr>
          <w:rFonts w:hint="eastAsia" w:ascii="宋体" w:hAnsi="宋体" w:eastAsia="宋体" w:cs="宋体"/>
          <w:b/>
          <w:bCs w:val="0"/>
          <w:sz w:val="24"/>
          <w:szCs w:val="24"/>
          <w:highlight w:val="none"/>
          <w:lang w:val="en-US" w:eastAsia="zh-CN" w:bidi="ar"/>
        </w:rPr>
        <w:t xml:space="preserve">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1、本项目配送服务方案(</w:t>
      </w:r>
      <w:r>
        <w:rPr>
          <w:rFonts w:hint="eastAsia" w:ascii="宋体" w:hAnsi="宋体" w:cs="宋体"/>
          <w:b/>
          <w:bCs w:val="0"/>
          <w:sz w:val="24"/>
          <w:szCs w:val="24"/>
          <w:highlight w:val="none"/>
          <w:lang w:val="en-US" w:eastAsia="zh-CN" w:bidi="ar"/>
        </w:rPr>
        <w:t xml:space="preserve">12</w:t>
      </w:r>
      <w:r>
        <w:rPr>
          <w:rFonts w:hint="eastAsia" w:ascii="宋体" w:hAnsi="宋体" w:eastAsia="宋体" w:cs="宋体"/>
          <w:b/>
          <w:bCs w:val="0"/>
          <w:sz w:val="24"/>
          <w:szCs w:val="24"/>
          <w:highlight w:val="none"/>
          <w:lang w:val="en-US" w:eastAsia="zh-CN" w:bidi="ar"/>
        </w:rPr>
        <w:t xml:space="preserve">分)：</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包括</w:t>
      </w:r>
      <w:r>
        <w:rPr>
          <w:rFonts w:hint="eastAsia" w:ascii="宋体" w:hAnsi="宋体" w:eastAsia="宋体" w:cs="宋体"/>
          <w:bCs/>
          <w:sz w:val="24"/>
          <w:szCs w:val="24"/>
          <w:highlight w:val="none"/>
        </w:rPr>
        <w:t xml:space="preserve">（但不限于）</w:t>
      </w:r>
      <w:r>
        <w:rPr>
          <w:rFonts w:hint="eastAsia" w:ascii="宋体" w:hAnsi="宋体" w:eastAsia="宋体" w:cs="宋体"/>
          <w:color w:val="auto"/>
          <w:sz w:val="24"/>
          <w:szCs w:val="24"/>
          <w:highlight w:val="none"/>
          <w:lang w:val="en-US" w:eastAsia="zh-CN" w:bidi="ar-SA"/>
        </w:rPr>
        <w:t xml:space="preserve">:①食材货源供应及库存保障方案（</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分）②运输配送方案（</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分）③</w:t>
      </w:r>
      <w:r>
        <w:rPr>
          <w:rFonts w:hint="eastAsia" w:ascii="宋体" w:hAnsi="宋体" w:cs="宋体"/>
          <w:color w:val="auto"/>
          <w:sz w:val="24"/>
          <w:szCs w:val="24"/>
          <w:highlight w:val="none"/>
          <w:lang w:val="en-US" w:eastAsia="zh-CN" w:bidi="ar-SA"/>
        </w:rPr>
        <w:t xml:space="preserve">人员安排及</w:t>
      </w:r>
      <w:r>
        <w:rPr>
          <w:rFonts w:hint="eastAsia" w:ascii="宋体" w:hAnsi="宋体" w:eastAsia="宋体" w:cs="宋体"/>
          <w:color w:val="auto"/>
          <w:sz w:val="24"/>
          <w:szCs w:val="24"/>
          <w:highlight w:val="none"/>
          <w:lang w:val="en-US" w:eastAsia="zh-CN" w:bidi="ar-SA"/>
        </w:rPr>
        <w:t xml:space="preserve">服务响应时间（</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pStyle w:val="1336"/>
        <w:ind w:firstLine="480"/>
        <w:spacing w:line="360" w:lineRule="auto"/>
        <w:rPr>
          <w:rFonts w:hint="eastAsia" w:ascii="宋体" w:hAnsi="宋体" w:cs="宋体"/>
          <w:b w:val="0"/>
          <w:bCs/>
          <w:color w:val="auto"/>
          <w:sz w:val="24"/>
          <w:highlight w:val="none"/>
        </w:rPr>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内容较为简单、可行、细节有待完善的该条得2分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内容粗略、无针对性、基本满足采购需求的该条得1分。本项最高得</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分，每缺少一条内容或内容存在不能满足采购需求或存在逻辑错误、前后矛盾或存在违反现行相关规范的，该条不得分。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2、本项目质量保证方案</w:t>
      </w:r>
      <w:r>
        <w:rPr>
          <w:rFonts w:hint="eastAsia" w:ascii="宋体" w:hAnsi="宋体" w:cs="宋体"/>
          <w:b/>
          <w:bCs w:val="0"/>
          <w:sz w:val="24"/>
          <w:szCs w:val="24"/>
          <w:highlight w:val="none"/>
          <w:lang w:val="en-US" w:eastAsia="zh-CN" w:bidi="ar"/>
        </w:rPr>
        <w:t xml:space="preserve">（12分）</w:t>
      </w:r>
      <w:r>
        <w:rPr>
          <w:rFonts w:hint="eastAsia" w:ascii="宋体" w:hAnsi="宋体" w:eastAsia="宋体" w:cs="宋体"/>
          <w:b/>
          <w:bCs w:val="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包括（但不限于）：①食材的来源、加工、包装环节的质量保障措施方案（</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分）②食材的保存、运输环节的质量保障措施方案（</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分）③食材的来源、加工、包装环节、保存、运输环节的安全保障措施方案（</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cs="宋体"/>
          <w:color w:val="auto"/>
          <w:sz w:val="24"/>
          <w:szCs w:val="24"/>
          <w:highlight w:val="none"/>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分；内容较为简单、可行、细节有待完善的该条得2分；内容粗略、无针对性、基本满足采购需求的该条得1分。本项最高得</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分，每缺少一条内容或内容存在不能满足采购需求或存在逻辑错误、前后矛盾或存在违反现行相关规范的，该条不得分。</w:t>
      </w:r>
      <w:r/>
    </w:p>
    <w:p>
      <w:pPr>
        <w:numPr>
          <w:ilvl w:val="0"/>
          <w:numId w:val="0"/>
        </w:numPr>
        <w:ind w:left="482" w:right="0"/>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lang w:val="en-US" w:eastAsia="zh-CN" w:bidi="ar-SA"/>
        </w:rPr>
        <w:t xml:space="preserve">3、</w:t>
      </w:r>
      <w:r>
        <w:rPr>
          <w:rFonts w:hint="eastAsia" w:ascii="宋体" w:hAnsi="宋体" w:cs="宋体"/>
          <w:b/>
          <w:bCs/>
          <w:sz w:val="24"/>
          <w:szCs w:val="24"/>
          <w:highlight w:val="none"/>
          <w:lang w:val="en-US" w:eastAsia="zh-CN"/>
        </w:rPr>
        <w:t xml:space="preserve">本项目</w:t>
      </w:r>
      <w:r>
        <w:rPr>
          <w:rFonts w:hint="eastAsia" w:ascii="宋体" w:hAnsi="宋体" w:eastAsia="宋体" w:cs="宋体"/>
          <w:b/>
          <w:bCs/>
          <w:sz w:val="24"/>
          <w:szCs w:val="24"/>
          <w:highlight w:val="none"/>
        </w:rPr>
        <w:t xml:space="preserve">食品安全保障措施方案</w:t>
      </w:r>
      <w:r>
        <w:rPr>
          <w:rFonts w:hint="eastAsia" w:ascii="宋体" w:hAnsi="宋体" w:cs="宋体"/>
          <w:b/>
          <w:bCs/>
          <w:sz w:val="24"/>
          <w:szCs w:val="24"/>
          <w:highlight w:val="none"/>
          <w:lang w:val="en-US" w:eastAsia="zh-CN" w:bidi="ar"/>
        </w:rPr>
        <w:t xml:space="preserve">（9分）：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包括（但不限于）：①食材可追根溯源的保障措施（3分）②食材安全、卫生、无毒无公害保障措施（3分）③食品召回机制及召回后处理措施（3分）</w:t>
      </w:r>
      <w:r/>
    </w:p>
    <w:p>
      <w:pPr>
        <w:numPr>
          <w:ilvl w:val="-1"/>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投标供应商须针对每条内容进行阐述，阐述内容须满足采购需求。内容详实、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r/>
    </w:p>
    <w:p>
      <w:pPr>
        <w:numPr>
          <w:ilvl w:val="-1"/>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rPr>
        <w:t xml:space="preserve">4、本项目</w:t>
      </w:r>
      <w:r>
        <w:rPr>
          <w:rFonts w:hint="eastAsia" w:ascii="宋体" w:hAnsi="宋体" w:eastAsia="宋体" w:cs="宋体"/>
          <w:b/>
          <w:bCs/>
          <w:sz w:val="24"/>
          <w:szCs w:val="24"/>
          <w:highlight w:val="none"/>
        </w:rPr>
        <w:t xml:space="preserve">应急措施方案</w:t>
      </w:r>
      <w:r>
        <w:rPr>
          <w:rFonts w:hint="eastAsia" w:ascii="宋体" w:hAnsi="宋体" w:cs="宋体"/>
          <w:b/>
          <w:bCs/>
          <w:sz w:val="24"/>
          <w:szCs w:val="24"/>
          <w:highlight w:val="none"/>
          <w:lang w:val="en-US" w:eastAsia="zh-CN" w:bidi="ar"/>
        </w:rPr>
        <w:t xml:space="preserve">（9分）：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包括（但不限于）：①灾害性天气(防汛、防冻、防雪)（3分）②)重大事故的快速处理预案(包括但不限于食物中毒)（3分）③应急措施响应时间、人员配备及流程（3分）</w:t>
      </w:r>
      <w:r/>
    </w:p>
    <w:p>
      <w:pPr>
        <w:numPr>
          <w:ilvl w:val="-1"/>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投标供应商须针对每条内容进行阐述，阐述内容须满足采购需求。内容详实、需求贴合度高且条理清晰的该条得3分；内容较为简单、可行、细节有待完善的该条得2分；内容粗略、无针对性、基本满足采购需求的该条得1分。本项最高得9分，每缺少一条内容或内容存在不能满足采购需求或存在逻辑错误、前后矛盾或存在违反现行相关规范的，该条不得分。</w:t>
      </w:r>
      <w:r/>
    </w:p>
    <w:p>
      <w:pPr>
        <w:numPr>
          <w:ilvl w:val="-1"/>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rPr>
        <w:t xml:space="preserve">5、本项目</w:t>
      </w:r>
      <w:r>
        <w:rPr>
          <w:rFonts w:hint="eastAsia" w:ascii="宋体" w:hAnsi="宋体"/>
          <w:b/>
          <w:bCs/>
          <w:sz w:val="24"/>
          <w:szCs w:val="21"/>
          <w:highlight w:val="none"/>
        </w:rPr>
        <w:t xml:space="preserve">内控制度</w:t>
      </w:r>
      <w:r>
        <w:rPr>
          <w:rFonts w:hint="eastAsia" w:ascii="宋体" w:hAnsi="宋体" w:cs="宋体"/>
          <w:b/>
          <w:bCs/>
          <w:sz w:val="24"/>
          <w:szCs w:val="24"/>
          <w:highlight w:val="none"/>
          <w:lang w:val="en-US" w:eastAsia="zh-CN" w:bidi="ar"/>
        </w:rPr>
        <w:t xml:space="preserve">（6分）：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包括（但不限于）：①质量管理制度、卫生管理制度、管理流程图（</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分）②人员考核方式‌、‌考核标准、岗位职责（</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numPr>
          <w:ilvl w:val="-1"/>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投标供应商须针对每条内容进行阐述，阐述内容须满足采购需求。内容详实、需求贴合度高且条理清晰的该条得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分，每缺少一条内容或内容存在不能满足采购需求或存在逻辑错误、前后矛盾或存在违反现行相关规范的，该条不得分。</w:t>
      </w:r>
      <w:r/>
    </w:p>
    <w:p>
      <w:pPr>
        <w:numPr>
          <w:ilvl w:val="-1"/>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cs="宋体"/>
          <w:b/>
          <w:bCs/>
          <w:sz w:val="24"/>
          <w:szCs w:val="24"/>
          <w:highlight w:val="none"/>
          <w:lang w:bidi="ar"/>
        </w:rPr>
        <w:suppressLineNumbers w:val="0"/>
      </w:pPr>
      <w:r>
        <w:rPr>
          <w:rFonts w:hint="eastAsia" w:ascii="宋体" w:hAnsi="宋体" w:cs="宋体"/>
          <w:b/>
          <w:bCs/>
          <w:sz w:val="24"/>
          <w:szCs w:val="24"/>
          <w:highlight w:val="none"/>
          <w:lang w:val="en-US" w:eastAsia="zh-CN"/>
        </w:rPr>
        <w:t xml:space="preserve">6、本项目</w:t>
      </w:r>
      <w:r>
        <w:rPr>
          <w:rFonts w:hint="eastAsia" w:ascii="宋体" w:hAnsi="宋体" w:cs="宋体"/>
          <w:b/>
          <w:bCs/>
          <w:sz w:val="24"/>
          <w:szCs w:val="24"/>
          <w:highlight w:val="none"/>
          <w:lang w:bidi="ar"/>
        </w:rPr>
        <w:t xml:space="preserve">各项服务承诺（</w:t>
      </w:r>
      <w:r>
        <w:rPr>
          <w:rFonts w:hint="eastAsia" w:ascii="宋体" w:hAnsi="宋体" w:cs="宋体"/>
          <w:b/>
          <w:bCs/>
          <w:sz w:val="24"/>
          <w:szCs w:val="24"/>
          <w:highlight w:val="none"/>
          <w:lang w:val="en-US" w:eastAsia="zh-CN" w:bidi="ar"/>
        </w:rPr>
        <w:t xml:space="preserve">6</w:t>
      </w:r>
      <w:r>
        <w:rPr>
          <w:rFonts w:hint="eastAsia" w:ascii="宋体" w:hAnsi="宋体" w:cs="宋体"/>
          <w:b/>
          <w:bCs/>
          <w:sz w:val="24"/>
          <w:szCs w:val="24"/>
          <w:highlight w:val="none"/>
          <w:lang w:bidi="ar"/>
        </w:rPr>
        <w:t xml:space="preserve">分）：</w:t>
      </w:r>
      <w:r/>
    </w:p>
    <w:p>
      <w:pPr>
        <w:pStyle w:val="1338"/>
        <w:ind w:left="0" w:firstLine="482"/>
        <w:spacing w:before="0" w:after="0" w:line="360" w:lineRule="auto"/>
        <w:rPr>
          <w:highlight w:val="none"/>
        </w:rPr>
      </w:pPr>
      <w:r>
        <w:rPr>
          <w:rFonts w:hint="eastAsia" w:ascii="宋体" w:hAnsi="宋体" w:eastAsia="宋体" w:cs="宋体"/>
          <w:color w:val="auto"/>
          <w:sz w:val="24"/>
          <w:szCs w:val="24"/>
          <w:highlight w:val="none"/>
          <w:lang w:val="en-US" w:eastAsia="zh-CN" w:bidi="ar-SA"/>
        </w:rPr>
        <w:t xml:space="preserve">投标供应商须针对本项目</w:t>
      </w:r>
      <w:r>
        <w:rPr>
          <w:rFonts w:hint="eastAsia" w:ascii="宋体" w:hAnsi="宋体" w:cs="宋体"/>
          <w:color w:val="auto"/>
          <w:sz w:val="24"/>
          <w:szCs w:val="24"/>
          <w:highlight w:val="none"/>
          <w:lang w:val="en-US" w:eastAsia="zh-CN" w:bidi="ar-SA"/>
        </w:rPr>
        <w:t xml:space="preserve">各项</w:t>
      </w:r>
      <w:r>
        <w:rPr>
          <w:rFonts w:hint="eastAsia" w:ascii="宋体" w:hAnsi="宋体" w:eastAsia="宋体" w:cs="宋体"/>
          <w:color w:val="auto"/>
          <w:sz w:val="24"/>
          <w:szCs w:val="24"/>
          <w:highlight w:val="none"/>
          <w:lang w:val="en-US" w:eastAsia="zh-CN" w:bidi="ar-SA"/>
        </w:rPr>
        <w:t xml:space="preserve">服务进行阐述，阐述内容须满足采购需求。内容详实、需求贴合度高且条理清晰的该条得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内容较为简单、可行、细节有待完善的该条得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内容粗略、无针对性、基本满足采购需求的该条得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分，无内容或内容存在不能满足采购需求或存在逻辑错误、前后矛盾或存在违反现行相关规范的，该条不得分。</w:t>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241"/>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注：投标供应商须针对本项目的实际情况，结合自身条件，编制相应的“技术部分”。取所有评委打分的平均值。评分办法及评分细则的解释权</w:t>
      </w:r>
      <w:r>
        <w:rPr>
          <w:rFonts w:hint="eastAsia" w:ascii="宋体" w:hAnsi="宋体"/>
          <w:b/>
          <w:bCs/>
          <w:color w:val="auto"/>
          <w:sz w:val="24"/>
          <w:szCs w:val="24"/>
          <w:highlight w:val="none"/>
          <w:lang w:eastAsia="zh-CN"/>
        </w:rPr>
        <w:t xml:space="preserve">属于</w:t>
      </w:r>
      <w:r>
        <w:rPr>
          <w:rFonts w:hint="eastAsia" w:ascii="宋体" w:hAnsi="宋体"/>
          <w:b/>
          <w:bCs/>
          <w:color w:val="auto"/>
          <w:sz w:val="24"/>
          <w:szCs w:val="24"/>
          <w:highlight w:val="none"/>
        </w:rPr>
        <w:t xml:space="preserve">采购人，未列入本评分细则的其他条件不作为评分内容。</w:t>
      </w:r>
      <w:r/>
    </w:p>
    <w:p>
      <w:pPr>
        <w:ind w:firstLine="480"/>
        <w:spacing w:line="480" w:lineRule="exact"/>
        <w:rPr>
          <w:rFonts w:ascii="宋体" w:hAnsi="宋体"/>
          <w:bCs/>
          <w:color w:val="000000"/>
          <w:sz w:val="24"/>
          <w:highlight w:val="none"/>
        </w:rPr>
      </w:pPr>
      <w:r>
        <w:rPr>
          <w:rFonts w:ascii="宋体" w:hAnsi="宋体"/>
          <w:bCs/>
          <w:color w:val="000000"/>
          <w:sz w:val="24"/>
          <w:highlight w:val="none"/>
        </w:rPr>
      </w:r>
      <w:r/>
    </w:p>
    <w:p>
      <w:pPr>
        <w:rPr>
          <w:highlight w:val="none"/>
        </w:rPr>
      </w:pPr>
      <w:r>
        <w:rPr>
          <w:highlight w:val="none"/>
        </w:rPr>
      </w:r>
      <w:r/>
    </w:p>
    <w:p>
      <w:pPr>
        <w:spacing w:line="360" w:lineRule="auto"/>
        <w:rPr>
          <w:rFonts w:ascii="宋体" w:hAnsi="宋体"/>
          <w:bCs/>
          <w:color w:val="auto"/>
          <w:sz w:val="24"/>
          <w:szCs w:val="24"/>
          <w:highlight w:val="green"/>
        </w:rPr>
      </w:pPr>
      <w:r>
        <w:rPr>
          <w:rFonts w:ascii="宋体" w:hAnsi="宋体"/>
          <w:bCs/>
          <w:color w:val="auto"/>
          <w:sz w:val="24"/>
          <w:szCs w:val="24"/>
          <w:highlight w:val="green"/>
        </w:rPr>
      </w:r>
      <w:r/>
    </w:p>
    <w:p>
      <w:pPr>
        <w:ind w:firstLine="480"/>
        <w:spacing w:line="480" w:lineRule="exact"/>
        <w:rPr>
          <w:rFonts w:ascii="宋体" w:hAnsi="宋体"/>
          <w:bCs/>
          <w:color w:val="000000"/>
          <w:sz w:val="24"/>
          <w:highlight w:val="green"/>
        </w:rPr>
      </w:pPr>
      <w:r>
        <w:rPr>
          <w:rFonts w:ascii="宋体" w:hAnsi="宋体"/>
          <w:bCs/>
          <w:color w:val="000000"/>
          <w:sz w:val="24"/>
          <w:highlight w:val="green"/>
        </w:rPr>
      </w:r>
      <w:r/>
    </w:p>
    <w:p>
      <w:pPr>
        <w:jc w:val="center"/>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jc w:val="center"/>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987"/>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rPr>
          <w:rFonts w:hint="eastAsia" w:ascii="黑体" w:eastAsia="黑体"/>
          <w:bCs w:val="0"/>
          <w:color w:val="000000"/>
          <w:sz w:val="24"/>
          <w:szCs w:val="24"/>
          <w:highlight w:val="green"/>
        </w:rPr>
      </w:pPr>
      <w:r>
        <w:rPr>
          <w:rFonts w:hint="eastAsia" w:ascii="黑体" w:eastAsia="黑体"/>
          <w:bCs w:val="0"/>
          <w:color w:val="000000"/>
          <w:sz w:val="24"/>
          <w:szCs w:val="24"/>
          <w:highlight w:val="green"/>
        </w:rPr>
      </w:r>
      <w:r/>
    </w:p>
    <w:p>
      <w:pPr>
        <w:jc w:val="center"/>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3"/>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3"/>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3"/>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3"/>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3"/>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pStyle w:val="713"/>
        <w:rPr>
          <w:rFonts w:hint="eastAsia" w:ascii="黑体" w:eastAsia="黑体"/>
          <w:bCs/>
          <w:color w:val="000000"/>
          <w:sz w:val="24"/>
          <w:szCs w:val="24"/>
          <w:highlight w:val="green"/>
        </w:rPr>
      </w:pPr>
      <w:r>
        <w:rPr>
          <w:rFonts w:hint="eastAsia" w:ascii="黑体" w:eastAsia="黑体"/>
          <w:bCs/>
          <w:color w:val="000000"/>
          <w:sz w:val="24"/>
          <w:szCs w:val="24"/>
          <w:highlight w:val="green"/>
        </w:rPr>
      </w:r>
      <w:r/>
    </w:p>
    <w:p>
      <w:pPr>
        <w:jc w:val="center"/>
        <w:rPr>
          <w:rFonts w:ascii="宋体" w:hAnsi="宋体" w:cs="宋体"/>
          <w:color w:val="000000"/>
          <w:sz w:val="24"/>
          <w:szCs w:val="24"/>
          <w:highlight w:val="none"/>
        </w:rPr>
      </w:pPr>
      <w:r>
        <w:rPr>
          <w:rFonts w:hint="eastAsia" w:ascii="黑体" w:eastAsia="黑体"/>
          <w:bCs/>
          <w:color w:val="000000"/>
          <w:sz w:val="24"/>
          <w:szCs w:val="24"/>
          <w:highlight w:val="none"/>
        </w:rPr>
        <w:t xml:space="preserve">附件二：投标文件格式</w:t>
      </w:r>
      <w:r/>
    </w:p>
    <w:p>
      <w:pPr>
        <w:jc w:val="center"/>
        <w:rPr>
          <w:rFonts w:eastAsia="黑体"/>
          <w:bCs/>
          <w:color w:val="000000"/>
          <w:sz w:val="52"/>
          <w:szCs w:val="52"/>
          <w:highlight w:val="none"/>
        </w:rPr>
      </w:pPr>
      <w:r>
        <w:rPr>
          <w:rFonts w:eastAsia="黑体"/>
          <w:bCs/>
          <w:color w:val="000000"/>
          <w:sz w:val="52"/>
          <w:szCs w:val="52"/>
          <w:highlight w:val="none"/>
        </w:rPr>
      </w:r>
      <w:r/>
    </w:p>
    <w:p>
      <w:pPr>
        <w:pStyle w:val="1262"/>
        <w:rPr>
          <w:color w:val="000000"/>
          <w:highlight w:val="none"/>
        </w:rPr>
      </w:pPr>
      <w:r>
        <w:rPr>
          <w:color w:val="000000"/>
          <w:highlight w:val="none"/>
        </w:rPr>
      </w:r>
      <w:r/>
    </w:p>
    <w:p>
      <w:pPr>
        <w:pStyle w:val="1262"/>
        <w:rPr>
          <w:rFonts w:hint="eastAsia"/>
          <w:color w:val="000000"/>
          <w:highlight w:val="none"/>
        </w:rPr>
      </w:pPr>
      <w:r>
        <w:rPr>
          <w:rFonts w:hint="eastAsia"/>
          <w:color w:val="000000"/>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投</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标</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文</w:t>
      </w:r>
      <w:r/>
    </w:p>
    <w:p>
      <w:pPr>
        <w:jc w:val="center"/>
        <w:rPr>
          <w:rFonts w:eastAsia="黑体"/>
          <w:bCs/>
          <w:color w:val="000000"/>
          <w:sz w:val="52"/>
          <w:szCs w:val="52"/>
          <w:highlight w:val="none"/>
        </w:rPr>
      </w:pPr>
      <w:r>
        <w:rPr>
          <w:rFonts w:eastAsia="黑体"/>
          <w:bCs/>
          <w:color w:val="000000"/>
          <w:sz w:val="52"/>
          <w:szCs w:val="5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件</w:t>
      </w:r>
      <w:r/>
    </w:p>
    <w:p>
      <w:pPr>
        <w:ind w:firstLine="840"/>
        <w:rPr>
          <w:rFonts w:hint="eastAsia" w:eastAsia="黑体"/>
          <w:color w:val="000000"/>
          <w:sz w:val="28"/>
          <w:szCs w:val="28"/>
          <w:highlight w:val="none"/>
        </w:rPr>
      </w:pPr>
      <w:r>
        <w:rPr>
          <w:rFonts w:hint="eastAsia" w:eastAsia="黑体"/>
          <w:color w:val="000000"/>
          <w:sz w:val="28"/>
          <w:szCs w:val="28"/>
          <w:highlight w:val="none"/>
        </w:rPr>
      </w:r>
      <w:r/>
    </w:p>
    <w:p>
      <w:pPr>
        <w:ind w:firstLine="840"/>
        <w:rPr>
          <w:rFonts w:eastAsia="黑体"/>
          <w:color w:val="000000"/>
          <w:sz w:val="28"/>
          <w:szCs w:val="28"/>
          <w:highlight w:val="none"/>
        </w:rPr>
      </w:pPr>
      <w:r>
        <w:rPr>
          <w:rFonts w:eastAsia="黑体"/>
          <w:color w:val="000000"/>
          <w:sz w:val="28"/>
          <w:szCs w:val="28"/>
          <w:highlight w:val="none"/>
        </w:rPr>
        <w:t xml:space="preserve">政府采购编号：</w:t>
      </w:r>
      <w:r/>
    </w:p>
    <w:p>
      <w:pPr>
        <w:ind w:firstLine="840"/>
        <w:rPr>
          <w:rFonts w:hint="eastAsia" w:eastAsia="黑体"/>
          <w:color w:val="000000"/>
          <w:sz w:val="28"/>
          <w:szCs w:val="28"/>
          <w:highlight w:val="none"/>
        </w:rPr>
      </w:pPr>
      <w:r>
        <w:rPr>
          <w:rFonts w:eastAsia="黑体"/>
          <w:bCs/>
          <w:color w:val="000000"/>
          <w:sz w:val="28"/>
          <w:szCs w:val="28"/>
          <w:highlight w:val="none"/>
        </w:rPr>
        <w:t xml:space="preserve">采购项目名称：</w:t>
      </w:r>
      <w:r/>
    </w:p>
    <w:p>
      <w:pPr>
        <w:ind w:firstLine="840"/>
        <w:rPr>
          <w:rFonts w:eastAsia="黑体"/>
          <w:bCs/>
          <w:color w:val="000000"/>
          <w:sz w:val="28"/>
          <w:szCs w:val="28"/>
          <w:highlight w:val="none"/>
        </w:rPr>
      </w:pPr>
      <w:r>
        <w:rPr>
          <w:rFonts w:eastAsia="黑体"/>
          <w:bCs/>
          <w:color w:val="000000"/>
          <w:sz w:val="28"/>
          <w:szCs w:val="28"/>
          <w:highlight w:val="none"/>
        </w:rPr>
        <w:t xml:space="preserve">投标人：</w:t>
      </w:r>
      <w:r/>
    </w:p>
    <w:p>
      <w:pPr>
        <w:jc w:val="center"/>
        <w:rPr>
          <w:rFonts w:hint="eastAsia" w:eastAsia="黑体"/>
          <w:bCs/>
          <w:color w:val="000000"/>
          <w:sz w:val="24"/>
          <w:szCs w:val="24"/>
          <w:highlight w:val="none"/>
        </w:rPr>
      </w:pPr>
      <w:r>
        <w:rPr>
          <w:rFonts w:hint="eastAsia" w:ascii="Times New Roman" w:hAnsi="Times New Roman" w:eastAsia="黑体" w:cs="Times New Roman"/>
          <w:bCs/>
          <w:color w:val="000000"/>
          <w:sz w:val="36"/>
          <w:szCs w:val="36"/>
          <w:highlight w:val="none"/>
        </w:rPr>
        <w:t xml:space="preserve">二○二</w:t>
      </w:r>
      <w:r>
        <w:rPr>
          <w:rFonts w:hint="eastAsia" w:eastAsia="黑体" w:cs="Times New Roman"/>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rPr>
        <w:t xml:space="preserve">  </w:t>
      </w:r>
      <w:r>
        <w:rPr>
          <w:rFonts w:eastAsia="黑体"/>
          <w:bCs/>
          <w:color w:val="000000"/>
          <w:sz w:val="36"/>
          <w:szCs w:val="36"/>
          <w:highlight w:val="none"/>
        </w:rPr>
        <w:t xml:space="preserve">月</w:t>
      </w:r>
      <w:r>
        <w:rPr>
          <w:rFonts w:hint="eastAsia" w:eastAsia="黑体"/>
          <w:bCs/>
          <w:color w:val="000000"/>
          <w:sz w:val="36"/>
          <w:szCs w:val="36"/>
          <w:highlight w:val="none"/>
        </w:rPr>
        <w:t xml:space="preserve">  </w:t>
      </w:r>
      <w:r>
        <w:rPr>
          <w:rFonts w:eastAsia="黑体"/>
          <w:bCs/>
          <w:color w:val="000000"/>
          <w:sz w:val="36"/>
          <w:szCs w:val="36"/>
          <w:highlight w:val="none"/>
        </w:rPr>
        <w:t xml:space="preserve">日</w:t>
      </w:r>
      <w:bookmarkStart w:id="104" w:name="一．报价函（格式）"/>
      <w:r/>
      <w:bookmarkEnd w:id="104"/>
      <w:r/>
      <w:r/>
    </w:p>
    <w:p>
      <w:pPr>
        <w:pStyle w:val="1180"/>
        <w:rPr>
          <w:rFonts w:hint="eastAsia"/>
          <w:color w:val="000000"/>
          <w:highlight w:val="none"/>
        </w:rPr>
      </w:pPr>
      <w:r>
        <w:rPr>
          <w:rFonts w:hint="eastAsia"/>
          <w:color w:val="000000"/>
          <w:highlight w:val="none"/>
        </w:rPr>
      </w:r>
      <w:r/>
    </w:p>
    <w:p>
      <w:pPr>
        <w:rPr>
          <w:rFonts w:hint="eastAsia" w:ascii="黑体" w:hAnsi="宋体" w:eastAsia="黑体"/>
          <w:bCs/>
          <w:color w:val="000000"/>
          <w:sz w:val="24"/>
          <w:highlight w:val="none"/>
        </w:rPr>
        <w:outlineLvl w:val="0"/>
      </w:pPr>
      <w:r>
        <w:rPr>
          <w:rFonts w:eastAsia="黑体"/>
          <w:bCs/>
          <w:color w:val="000000"/>
          <w:sz w:val="24"/>
          <w:szCs w:val="24"/>
          <w:highlight w:val="none"/>
        </w:rPr>
        <w:br w:type="page" w:clear="all"/>
      </w: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u w:val="none"/>
          <w:lang w:eastAsia="zh-CN"/>
        </w:rPr>
        <w:t xml:space="preserve">JSZC-320213-YCTX-G2026-0017</w:t>
      </w:r>
      <w:r>
        <w:rPr>
          <w:rFonts w:hint="eastAsia" w:ascii="宋体" w:hAnsi="宋体"/>
          <w:bCs/>
          <w:color w:val="000000"/>
          <w:sz w:val="24"/>
          <w:szCs w:val="24"/>
          <w:highlight w:val="none"/>
        </w:rPr>
        <w:t xml:space="preserve">招标文件，经仔细阅读和研究，我方决定参加此项目的投标。</w:t>
      </w:r>
      <w:r/>
    </w:p>
    <w:p>
      <w:pPr>
        <w:numPr>
          <w:ilvl w:val="0"/>
          <w:numId w:val="11"/>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1"/>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742"/>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在招标文件中要求的文件、资料。</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val="en-US"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pStyle w:val="895"/>
        <w:ind w:firstLine="0"/>
        <w:rPr>
          <w:rFonts w:hint="eastAsia"/>
          <w:color w:val="000000"/>
          <w:highlight w:val="none"/>
        </w:rPr>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w:t>
      </w:r>
      <w:r>
        <w:rPr>
          <w:rFonts w:hint="eastAsia" w:ascii="黑体" w:hAnsi="宋体" w:eastAsia="黑体"/>
          <w:bCs/>
          <w:color w:val="000000"/>
          <w:sz w:val="24"/>
          <w:szCs w:val="22"/>
          <w:highlight w:val="none"/>
        </w:rPr>
        <w:t xml:space="preserve">关于资格的声明函（格式）</w:t>
      </w:r>
      <w:r/>
    </w:p>
    <w:p>
      <w:pPr>
        <w:pStyle w:val="1335"/>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江苏天翔工程项目管理有限公司</w:t>
      </w:r>
      <w:r>
        <w:rPr>
          <w:rFonts w:hint="eastAsia" w:hAnsi="宋体"/>
          <w:color w:val="000000"/>
          <w:sz w:val="24"/>
          <w:highlight w:val="none"/>
          <w:u w:val="single"/>
        </w:rPr>
        <w:t xml:space="preserve">：</w:t>
      </w:r>
      <w:r/>
    </w:p>
    <w:p>
      <w:pPr>
        <w:pStyle w:val="930"/>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930"/>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资格的文件、证明、陈述均是真实的、准确的。若有违背，我公司（单位）愿意承担由此而产生的一切后果。</w:t>
      </w:r>
      <w:r/>
    </w:p>
    <w:p>
      <w:pPr>
        <w:pStyle w:val="930"/>
        <w:ind w:left="0" w:right="34" w:firstLine="403"/>
        <w:rPr>
          <w:rFonts w:hAnsi="宋体"/>
          <w:color w:val="000000"/>
          <w:szCs w:val="24"/>
          <w:highlight w:val="none"/>
        </w:rPr>
      </w:pPr>
      <w:r>
        <w:rPr>
          <w:rFonts w:hAnsi="宋体"/>
          <w:color w:val="000000"/>
          <w:szCs w:val="24"/>
          <w:highlight w:val="none"/>
        </w:rPr>
      </w:r>
      <w:r/>
    </w:p>
    <w:p>
      <w:pPr>
        <w:pStyle w:val="930"/>
        <w:ind w:left="0" w:right="34" w:firstLine="403"/>
        <w:rPr>
          <w:rFonts w:hAnsi="宋体"/>
          <w:color w:val="000000"/>
          <w:sz w:val="21"/>
          <w:highlight w:val="none"/>
        </w:rPr>
      </w:pPr>
      <w:r>
        <w:rPr>
          <w:rFonts w:hAnsi="宋体"/>
          <w:color w:val="000000"/>
          <w:sz w:val="21"/>
          <w:highlight w:val="none"/>
        </w:rPr>
      </w:r>
      <w:r/>
    </w:p>
    <w:p>
      <w:pPr>
        <w:pStyle w:val="930"/>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48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ind w:firstLine="0"/>
        <w:jc w:val="left"/>
        <w:spacing w:line="48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lang w:val="en-US" w:eastAsia="zh-CN"/>
        </w:rPr>
        <w:t xml:space="preserve">（三）</w:t>
      </w:r>
      <w:r>
        <w:rPr>
          <w:rFonts w:hint="eastAsia" w:ascii="黑体" w:hAnsi="宋体" w:eastAsia="黑体"/>
          <w:bCs/>
          <w:color w:val="000000"/>
          <w:sz w:val="24"/>
          <w:highlight w:val="none"/>
        </w:rPr>
        <w:t xml:space="preserve">开标一览表（格式）</w:t>
      </w:r>
      <w:r/>
    </w:p>
    <w:p>
      <w:pPr>
        <w:jc w:val="center"/>
        <w:spacing w:line="360" w:lineRule="auto"/>
        <w:rPr>
          <w:rFonts w:ascii="宋体" w:hAnsi="宋体"/>
          <w:bCs/>
          <w:sz w:val="24"/>
          <w:szCs w:val="24"/>
          <w:highlight w:val="none"/>
        </w:rPr>
      </w:pPr>
      <w:r>
        <w:rPr>
          <w:rFonts w:hint="eastAsia" w:ascii="宋体" w:hAnsi="宋体"/>
          <w:b/>
          <w:sz w:val="28"/>
          <w:szCs w:val="28"/>
          <w:highlight w:val="none"/>
        </w:rPr>
        <w:t xml:space="preserve">开标一览表</w:t>
      </w:r>
      <w:r/>
    </w:p>
    <w:p>
      <w:pPr>
        <w:ind w:firstLine="120"/>
        <w:spacing w:line="360" w:lineRule="auto"/>
        <w:rPr>
          <w:rFonts w:hint="eastAsia" w:ascii="宋体" w:hAnsi="宋体" w:eastAsia="宋体"/>
          <w:bCs/>
          <w:sz w:val="24"/>
          <w:szCs w:val="24"/>
          <w:highlight w:val="none"/>
          <w:lang w:eastAsia="zh-CN"/>
        </w:rPr>
      </w:pPr>
      <w:r>
        <w:rPr>
          <w:rFonts w:hint="eastAsia" w:ascii="宋体" w:hAnsi="宋体"/>
          <w:bCs/>
          <w:sz w:val="24"/>
          <w:szCs w:val="24"/>
          <w:highlight w:val="none"/>
        </w:rPr>
        <w:t xml:space="preserve">投标供应商名称（盖章）             采购项目编号：</w:t>
      </w:r>
      <w:r/>
    </w:p>
    <w:tbl>
      <w:tblPr>
        <w:tblStyle w:val="712"/>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406"/>
      </w:tblGrid>
      <w:tr>
        <w:trPr>
          <w:cantSplit/>
          <w:jc w:val="center"/>
          <w:trHeight w:val="567"/>
        </w:trPr>
        <w:tc>
          <w:tcPr>
            <w:tcW w:w="3681"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内容</w:t>
            </w:r>
            <w:r/>
          </w:p>
        </w:tc>
        <w:tc>
          <w:tcPr>
            <w:tcW w:w="6406"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投标响应</w:t>
            </w:r>
            <w:r/>
          </w:p>
        </w:tc>
      </w:tr>
      <w:tr>
        <w:trPr>
          <w:cantSplit/>
          <w:jc w:val="center"/>
          <w:trHeight w:val="896"/>
        </w:trPr>
        <w:tc>
          <w:tcPr>
            <w:tcW w:w="3681" w:type="dxa"/>
            <w:vAlign w:val="center"/>
            <w:textDirection w:val="lrTb"/>
            <w:noWrap w:val="false"/>
          </w:tcPr>
          <w:p>
            <w:pPr>
              <w:pStyle w:val="1166"/>
              <w:jc w:val="center"/>
              <w:spacing w:line="400" w:lineRule="exact"/>
              <w:rPr>
                <w:rFonts w:hint="eastAsia" w:hAnsi="宋体"/>
                <w:bCs/>
                <w:szCs w:val="24"/>
                <w:highlight w:val="none"/>
                <w:lang w:val="en-US" w:eastAsia="zh-CN"/>
              </w:rPr>
            </w:pPr>
            <w:r>
              <w:rPr>
                <w:rFonts w:hint="eastAsia" w:hAnsi="宋体"/>
                <w:bCs/>
                <w:szCs w:val="24"/>
                <w:highlight w:val="none"/>
                <w:lang w:val="en-US" w:eastAsia="zh-CN"/>
              </w:rPr>
              <w:t xml:space="preserve">优惠率</w:t>
            </w:r>
            <w:r/>
          </w:p>
          <w:p>
            <w:pPr>
              <w:pStyle w:val="1166"/>
              <w:jc w:val="center"/>
              <w:spacing w:line="400" w:lineRule="exact"/>
              <w:rPr>
                <w:rFonts w:hint="default" w:hAnsi="宋体" w:eastAsia="宋体"/>
                <w:bCs/>
                <w:szCs w:val="24"/>
                <w:highlight w:val="none"/>
                <w:lang w:val="en-US" w:eastAsia="zh-CN"/>
              </w:rPr>
            </w:pPr>
            <w:r>
              <w:rPr>
                <w:rFonts w:hint="eastAsia" w:ascii="宋体" w:hAnsi="宋体" w:cs="宋体"/>
                <w:b/>
                <w:sz w:val="24"/>
                <w:szCs w:val="24"/>
                <w:highlight w:val="none"/>
              </w:rPr>
              <w:t xml:space="preserve">（优惠率=1－</w:t>
            </w:r>
            <w:r>
              <w:rPr>
                <w:rFonts w:hint="eastAsia" w:hAnsi="宋体" w:cs="宋体"/>
                <w:b/>
                <w:sz w:val="24"/>
                <w:szCs w:val="24"/>
                <w:highlight w:val="none"/>
                <w:lang w:val="en-US" w:eastAsia="zh-CN"/>
              </w:rPr>
              <w:t xml:space="preserve">折扣率</w:t>
            </w:r>
            <w:r>
              <w:rPr>
                <w:rFonts w:hint="eastAsia" w:ascii="宋体" w:hAnsi="宋体" w:cs="宋体"/>
                <w:b/>
                <w:sz w:val="24"/>
                <w:szCs w:val="24"/>
                <w:highlight w:val="none"/>
              </w:rPr>
              <w:t xml:space="preserve">）</w:t>
            </w:r>
            <w:r/>
          </w:p>
        </w:tc>
        <w:tc>
          <w:tcPr>
            <w:tcW w:w="6406" w:type="dxa"/>
            <w:vAlign w:val="center"/>
            <w:textDirection w:val="lrTb"/>
            <w:noWrap w:val="false"/>
          </w:tcPr>
          <w:p>
            <w:pPr>
              <w:ind w:firstLine="1050"/>
              <w:rPr>
                <w:rFonts w:hint="default"/>
                <w:highlight w:val="none"/>
                <w:lang w:val="en-US" w:eastAsia="zh-CN"/>
              </w:rPr>
            </w:pPr>
            <w:r>
              <w:rPr>
                <w:rFonts w:hint="eastAsia"/>
                <w:highlight w:val="none"/>
                <w:lang w:val="en-US" w:eastAsia="zh-CN"/>
              </w:rPr>
              <w:t xml:space="preserve">            </w:t>
            </w:r>
            <w:r>
              <w:rPr>
                <w:rFonts w:hint="eastAsia"/>
                <w:highlight w:val="none"/>
                <w:u w:val="single"/>
                <w:lang w:val="en-US" w:eastAsia="zh-CN"/>
              </w:rPr>
              <w:t xml:space="preserve">         %</w:t>
            </w:r>
            <w:r/>
          </w:p>
        </w:tc>
      </w:tr>
      <w:tr>
        <w:trPr>
          <w:cantSplit/>
          <w:jc w:val="center"/>
          <w:trHeight w:val="896"/>
        </w:trPr>
        <w:tc>
          <w:tcPr>
            <w:tcW w:w="3681" w:type="dxa"/>
            <w:vAlign w:val="center"/>
            <w:textDirection w:val="lrTb"/>
            <w:noWrap w:val="false"/>
          </w:tcPr>
          <w:p>
            <w:pPr>
              <w:pStyle w:val="1166"/>
              <w:jc w:val="center"/>
              <w:spacing w:line="400" w:lineRule="exact"/>
              <w:rPr>
                <w:rFonts w:hAnsi="宋体"/>
                <w:bCs/>
                <w:szCs w:val="24"/>
                <w:highlight w:val="none"/>
              </w:rPr>
            </w:pPr>
            <w:r>
              <w:rPr>
                <w:rFonts w:hint="eastAsia" w:hAnsi="宋体"/>
                <w:bCs/>
                <w:szCs w:val="24"/>
                <w:highlight w:val="none"/>
              </w:rPr>
              <w:t xml:space="preserve">项目名称</w:t>
            </w:r>
            <w:r/>
          </w:p>
        </w:tc>
        <w:tc>
          <w:tcPr>
            <w:tcW w:w="6406" w:type="dxa"/>
            <w:vAlign w:val="center"/>
            <w:textDirection w:val="lrTb"/>
            <w:noWrap w:val="false"/>
          </w:tcPr>
          <w:p>
            <w:pPr>
              <w:pStyle w:val="1166"/>
              <w:jc w:val="center"/>
              <w:spacing w:line="360" w:lineRule="auto"/>
              <w:rPr>
                <w:rFonts w:hAnsi="宋体"/>
                <w:b/>
                <w:szCs w:val="24"/>
                <w:highlight w:val="none"/>
              </w:rPr>
            </w:pPr>
            <w:r>
              <w:rPr>
                <w:rFonts w:hAnsi="宋体"/>
                <w:b/>
                <w:szCs w:val="24"/>
                <w:highlight w:val="none"/>
              </w:rPr>
            </w:r>
            <w:r/>
          </w:p>
        </w:tc>
      </w:tr>
      <w:tr>
        <w:trPr>
          <w:cantSplit/>
          <w:jc w:val="center"/>
          <w:trHeight w:val="974"/>
        </w:trPr>
        <w:tc>
          <w:tcPr>
            <w:tcW w:w="3681" w:type="dxa"/>
            <w:vAlign w:val="center"/>
            <w:textDirection w:val="lrTb"/>
            <w:noWrap w:val="false"/>
          </w:tcPr>
          <w:p>
            <w:pPr>
              <w:jc w:val="center"/>
              <w:spacing w:line="3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服务期</w:t>
            </w:r>
            <w:r/>
          </w:p>
        </w:tc>
        <w:tc>
          <w:tcPr>
            <w:tcW w:w="6406" w:type="dxa"/>
            <w:vAlign w:val="center"/>
            <w:textDirection w:val="lrTb"/>
            <w:noWrap w:val="false"/>
          </w:tcPr>
          <w:p>
            <w:pPr>
              <w:spacing w:line="340" w:lineRule="exact"/>
              <w:rPr>
                <w:rFonts w:ascii="宋体" w:hAnsi="宋体"/>
                <w:sz w:val="24"/>
                <w:highlight w:val="none"/>
              </w:rPr>
            </w:pPr>
            <w:r>
              <w:rPr>
                <w:rFonts w:ascii="宋体" w:hAnsi="宋体"/>
                <w:sz w:val="24"/>
                <w:highlight w:val="none"/>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bCs/>
                <w:sz w:val="24"/>
                <w:szCs w:val="24"/>
                <w:highlight w:val="none"/>
              </w:rPr>
            </w:pPr>
            <w:r>
              <w:rPr>
                <w:rFonts w:hint="eastAsia" w:ascii="宋体" w:hAnsi="宋体"/>
                <w:bCs/>
                <w:sz w:val="24"/>
                <w:szCs w:val="24"/>
                <w:highlight w:val="none"/>
              </w:rPr>
              <w:t xml:space="preserve">质量要求</w:t>
            </w:r>
            <w:r/>
          </w:p>
        </w:tc>
        <w:tc>
          <w:tcPr>
            <w:tcW w:w="6406" w:type="dxa"/>
            <w:vAlign w:val="center"/>
            <w:textDirection w:val="lrTb"/>
            <w:noWrap w:val="false"/>
          </w:tcPr>
          <w:p>
            <w:pPr>
              <w:spacing w:line="340" w:lineRule="exact"/>
              <w:rPr>
                <w:rFonts w:ascii="宋体" w:hAnsi="宋体"/>
                <w:bCs/>
                <w:sz w:val="24"/>
                <w:szCs w:val="24"/>
                <w:highlight w:val="none"/>
              </w:rPr>
            </w:pPr>
            <w:r>
              <w:rPr>
                <w:rFonts w:ascii="宋体" w:hAnsi="宋体"/>
                <w:bCs/>
                <w:sz w:val="24"/>
                <w:szCs w:val="24"/>
                <w:highlight w:val="none"/>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项目负责人</w:t>
            </w:r>
            <w:r/>
          </w:p>
        </w:tc>
        <w:tc>
          <w:tcPr>
            <w:tcW w:w="6406" w:type="dxa"/>
            <w:vAlign w:val="center"/>
            <w:textDirection w:val="lrTb"/>
            <w:noWrap w:val="false"/>
          </w:tcPr>
          <w:p>
            <w:pPr>
              <w:spacing w:line="340" w:lineRule="exact"/>
              <w:rPr>
                <w:rFonts w:ascii="宋体" w:hAnsi="宋体"/>
                <w:bCs/>
                <w:sz w:val="24"/>
                <w:szCs w:val="24"/>
                <w:highlight w:val="none"/>
              </w:rPr>
            </w:pPr>
            <w:r>
              <w:rPr>
                <w:rFonts w:ascii="宋体" w:hAnsi="宋体"/>
                <w:bCs/>
                <w:sz w:val="24"/>
                <w:szCs w:val="24"/>
                <w:highlight w:val="none"/>
              </w:rPr>
            </w:r>
            <w:r/>
          </w:p>
        </w:tc>
      </w:tr>
    </w:tbl>
    <w:p>
      <w:pPr>
        <w:rPr>
          <w:rFonts w:ascii="宋体" w:hAnsi="宋体"/>
          <w:sz w:val="24"/>
          <w:szCs w:val="24"/>
          <w:highlight w:val="none"/>
        </w:rPr>
      </w:pPr>
      <w:r>
        <w:rPr>
          <w:rFonts w:hint="eastAsia" w:ascii="宋体" w:hAnsi="宋体"/>
          <w:b/>
          <w:bCs/>
          <w:sz w:val="24"/>
          <w:szCs w:val="24"/>
          <w:highlight w:val="none"/>
        </w:rPr>
        <w:t xml:space="preserve">法定代表人或法定代表人授权代表签字</w:t>
      </w:r>
      <w:r>
        <w:rPr>
          <w:rFonts w:hint="eastAsia" w:ascii="宋体" w:hAnsi="宋体"/>
          <w:b/>
          <w:bCs/>
          <w:sz w:val="24"/>
          <w:szCs w:val="24"/>
          <w:highlight w:val="none"/>
          <w:lang w:val="en-US" w:eastAsia="zh-CN"/>
        </w:rPr>
        <w:t xml:space="preserve">或盖章</w:t>
      </w:r>
      <w:r>
        <w:rPr>
          <w:rFonts w:hint="eastAsia" w:ascii="宋体" w:hAnsi="宋体"/>
          <w:b/>
          <w:bCs/>
          <w:sz w:val="24"/>
          <w:szCs w:val="24"/>
          <w:highlight w:val="none"/>
        </w:rPr>
        <w:t xml:space="preserve">：              </w:t>
      </w:r>
      <w:bookmarkStart w:id="105" w:name="_Hlk152010318"/>
      <w:r>
        <w:rPr>
          <w:rFonts w:hint="eastAsia" w:ascii="宋体" w:hAnsi="宋体"/>
          <w:b/>
          <w:bCs/>
          <w:sz w:val="24"/>
          <w:szCs w:val="24"/>
          <w:highlight w:val="none"/>
        </w:rPr>
        <w:t xml:space="preserve">日期：   年   月   日</w:t>
      </w:r>
      <w:bookmarkEnd w:id="105"/>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 w:val="0"/>
          <w:sz w:val="24"/>
          <w:highlight w:val="none"/>
        </w:rPr>
      </w:pPr>
      <w:r>
        <w:rPr>
          <w:rFonts w:hint="eastAsia" w:ascii="宋体" w:hAnsi="宋体" w:eastAsia="宋体" w:cs="宋体"/>
          <w:b w:val="0"/>
          <w:bCs w:val="0"/>
          <w:sz w:val="24"/>
          <w:highlight w:val="none"/>
        </w:rPr>
        <w:t xml:space="preserve">填写说明：</w:t>
      </w:r>
      <w:r>
        <w:rPr>
          <w:rFonts w:hint="eastAsia" w:ascii="宋体" w:hAnsi="宋体" w:eastAsia="宋体" w:cs="宋体"/>
          <w:b w:val="0"/>
          <w:sz w:val="24"/>
          <w:highlight w:val="none"/>
          <w:lang w:eastAsia="zh-CN"/>
        </w:rPr>
        <w:t xml:space="preserve">开标一览表</w:t>
      </w:r>
      <w:r>
        <w:rPr>
          <w:rFonts w:hint="eastAsia" w:ascii="宋体" w:hAnsi="宋体" w:eastAsia="宋体" w:cs="宋体"/>
          <w:b w:val="0"/>
          <w:sz w:val="24"/>
          <w:highlight w:val="none"/>
        </w:rPr>
        <w:t xml:space="preserve">中的内容应与</w:t>
      </w:r>
      <w:r>
        <w:rPr>
          <w:rFonts w:hint="eastAsia" w:ascii="宋体" w:hAnsi="宋体" w:cs="宋体"/>
          <w:b w:val="0"/>
          <w:sz w:val="24"/>
          <w:highlight w:val="none"/>
          <w:lang w:val="en-US" w:eastAsia="zh-CN"/>
        </w:rPr>
        <w:t xml:space="preserve">投标函</w:t>
      </w:r>
      <w:r>
        <w:rPr>
          <w:rFonts w:hint="eastAsia" w:ascii="宋体" w:hAnsi="宋体" w:eastAsia="宋体" w:cs="宋体"/>
          <w:b w:val="0"/>
          <w:sz w:val="24"/>
          <w:highlight w:val="none"/>
        </w:rPr>
        <w:t xml:space="preserve">内容一致，</w:t>
      </w:r>
      <w:r>
        <w:rPr>
          <w:rFonts w:hint="eastAsia" w:ascii="宋体" w:hAnsi="宋体" w:cs="宋体"/>
          <w:b w:val="0"/>
          <w:sz w:val="24"/>
          <w:highlight w:val="none"/>
          <w:lang w:val="en-US" w:eastAsia="zh-CN"/>
        </w:rPr>
        <w:t xml:space="preserve">开标</w:t>
      </w:r>
      <w:r>
        <w:rPr>
          <w:rFonts w:hint="eastAsia" w:ascii="宋体" w:hAnsi="宋体" w:eastAsia="宋体" w:cs="宋体"/>
          <w:b w:val="0"/>
          <w:sz w:val="24"/>
          <w:highlight w:val="none"/>
        </w:rPr>
        <w:t xml:space="preserve">时一律按</w:t>
      </w:r>
      <w:r>
        <w:rPr>
          <w:rFonts w:hint="eastAsia" w:ascii="宋体" w:hAnsi="宋体" w:eastAsia="宋体" w:cs="宋体"/>
          <w:b w:val="0"/>
          <w:sz w:val="24"/>
          <w:highlight w:val="none"/>
          <w:lang w:eastAsia="zh-CN"/>
        </w:rPr>
        <w:t xml:space="preserve">开标一览表</w:t>
      </w:r>
      <w:r>
        <w:rPr>
          <w:rFonts w:hint="eastAsia" w:ascii="宋体" w:hAnsi="宋体" w:cs="宋体"/>
          <w:b w:val="0"/>
          <w:sz w:val="24"/>
          <w:highlight w:val="none"/>
          <w:lang w:eastAsia="zh-CN"/>
        </w:rPr>
        <w:t xml:space="preserve">中的</w:t>
      </w:r>
      <w:r>
        <w:rPr>
          <w:rFonts w:hint="eastAsia" w:ascii="宋体" w:hAnsi="宋体" w:eastAsia="宋体" w:cs="宋体"/>
          <w:b w:val="0"/>
          <w:sz w:val="24"/>
          <w:highlight w:val="none"/>
        </w:rPr>
        <w:t xml:space="preserve">内容为准，</w:t>
      </w:r>
      <w:r>
        <w:rPr>
          <w:rFonts w:hint="eastAsia" w:ascii="宋体" w:hAnsi="宋体" w:eastAsia="宋体" w:cs="宋体"/>
          <w:b w:val="0"/>
          <w:sz w:val="24"/>
          <w:highlight w:val="none"/>
          <w:lang w:eastAsia="zh-CN"/>
        </w:rPr>
        <w:t xml:space="preserve">开标一览表</w:t>
      </w:r>
      <w:r>
        <w:rPr>
          <w:rFonts w:hint="eastAsia" w:ascii="宋体" w:hAnsi="宋体" w:eastAsia="宋体" w:cs="宋体"/>
          <w:b w:val="0"/>
          <w:sz w:val="24"/>
          <w:highlight w:val="none"/>
        </w:rPr>
        <w:t xml:space="preserve">中必须盖章或签字。</w:t>
      </w:r>
      <w:r/>
    </w:p>
    <w:p>
      <w:pPr>
        <w:spacing w:line="360" w:lineRule="auto"/>
        <w:rPr>
          <w:rFonts w:hint="eastAsia" w:ascii="宋体" w:hAnsi="宋体" w:eastAsia="宋体" w:cs="宋体"/>
          <w:b w:val="0"/>
          <w:sz w:val="24"/>
          <w:highlight w:val="none"/>
        </w:rPr>
      </w:pPr>
      <w:r>
        <w:rPr>
          <w:rFonts w:hint="eastAsia" w:ascii="宋体" w:hAnsi="宋体" w:eastAsia="宋体" w:cs="宋体"/>
          <w:b w:val="0"/>
          <w:sz w:val="24"/>
          <w:highlight w:val="none"/>
        </w:rPr>
      </w:r>
      <w:r/>
    </w:p>
    <w:p>
      <w:pPr>
        <w:ind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jc w:val="left"/>
        <w:spacing w:line="500" w:lineRule="exact"/>
        <w:rPr>
          <w:rFonts w:hint="eastAsia" w:ascii="宋体" w:hAnsi="宋体" w:cs="宋体"/>
          <w:b/>
          <w:color w:val="000000"/>
          <w:sz w:val="32"/>
          <w:szCs w:val="32"/>
          <w:highlight w:val="none"/>
        </w:rPr>
      </w:pPr>
      <w:r>
        <w:rPr>
          <w:rFonts w:hint="eastAsia" w:ascii="黑体" w:hAnsi="宋体" w:eastAsia="黑体"/>
          <w:bCs/>
          <w:color w:val="000000"/>
          <w:sz w:val="24"/>
          <w:highlight w:val="none"/>
        </w:rPr>
        <w:t xml:space="preserve">（四）承诺书（格式）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green"/>
        </w:rPr>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
          <w:color w:val="000000"/>
          <w:sz w:val="30"/>
          <w:szCs w:val="30"/>
          <w:highlight w:val="green"/>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（五）法定代表人授权委托书（格式）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270"/>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 w:val="0"/>
          <w:bCs/>
          <w:color w:val="000000"/>
          <w:sz w:val="24"/>
          <w:szCs w:val="24"/>
          <w:highlight w:val="none"/>
          <w:lang w:eastAsia="zh-CN"/>
        </w:rPr>
        <w:t xml:space="preserve">JSZC-320213-YCTX-G2026-0017</w:t>
      </w:r>
      <w:r>
        <w:rPr>
          <w:rFonts w:hint="eastAsia" w:ascii="宋体" w:hAnsi="宋体" w:eastAsia="宋体" w:cs="宋体"/>
          <w:b w:val="0"/>
          <w:bCs/>
          <w:color w:val="000000"/>
          <w:sz w:val="24"/>
          <w:szCs w:val="24"/>
          <w:highlight w:val="none"/>
        </w:rPr>
        <w:t xml:space="preserve">项目，兹授权：</w:t>
      </w:r>
      <w:r/>
    </w:p>
    <w:p>
      <w:pPr>
        <w:pStyle w:val="1270"/>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70"/>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70"/>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70"/>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70"/>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270"/>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70"/>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270"/>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270"/>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spacing w:line="360" w:lineRule="auto"/>
        <w:rPr>
          <w:rFonts w:hint="eastAsia" w:hAnsi="宋体" w:cs="宋体"/>
          <w:b/>
          <w:bCs/>
          <w:color w:val="000000"/>
          <w:sz w:val="30"/>
          <w:szCs w:val="30"/>
          <w:highlight w:val="green"/>
        </w:rPr>
      </w:pPr>
      <w:r>
        <w:rPr>
          <w:rFonts w:hint="eastAsia" w:hAnsi="宋体" w:cs="宋体"/>
          <w:b/>
          <w:bCs/>
          <w:color w:val="000000"/>
          <w:sz w:val="30"/>
          <w:szCs w:val="30"/>
          <w:highlight w:val="green"/>
        </w:rPr>
        <w:br w:type="page" w:clear="all"/>
      </w:r>
      <w:r/>
    </w:p>
    <w:p>
      <w:pPr>
        <w:jc w:val="left"/>
        <w:rPr>
          <w:rFonts w:hint="eastAsia" w:ascii="黑体" w:hAnsi="宋体" w:eastAsia="黑体" w:cs="Times New Roman"/>
          <w:bCs/>
          <w:color w:val="000000"/>
          <w:sz w:val="24"/>
          <w:szCs w:val="22"/>
          <w:highlight w:val="none"/>
          <w:lang w:val="en-US" w:eastAsia="zh-CN" w:bidi="ar-SA"/>
        </w:rPr>
        <w:outlineLvl w:val="0"/>
      </w:pPr>
      <w:r/>
      <w:bookmarkStart w:id="106" w:name="_Toc231463955"/>
      <w:r>
        <w:rPr>
          <w:rFonts w:hint="eastAsia" w:ascii="黑体" w:hAnsi="宋体" w:eastAsia="黑体" w:cs="Times New Roman"/>
          <w:bCs/>
          <w:color w:val="000000"/>
          <w:sz w:val="24"/>
          <w:szCs w:val="22"/>
          <w:highlight w:val="none"/>
          <w:lang w:val="en-US" w:eastAsia="zh-CN" w:bidi="ar-SA"/>
        </w:rPr>
        <w:t xml:space="preserve">（六）投标偏离表（格式）</w:t>
      </w:r>
      <w:r/>
    </w:p>
    <w:p>
      <w:pPr>
        <w:jc w:val="center"/>
        <w:rPr>
          <w:rFonts w:hint="eastAsia" w:ascii="Times New Roman" w:hAnsi="宋体" w:eastAsia="宋体" w:cs="宋体"/>
          <w:b/>
          <w:bCs/>
          <w:color w:val="000000"/>
          <w:sz w:val="30"/>
          <w:szCs w:val="30"/>
          <w:highlight w:val="none"/>
        </w:rPr>
        <w:outlineLvl w:val="0"/>
      </w:pPr>
      <w:r>
        <w:rPr>
          <w:rFonts w:hint="eastAsia" w:ascii="Times New Roman" w:hAnsi="宋体" w:eastAsia="宋体" w:cs="宋体"/>
          <w:b/>
          <w:bCs/>
          <w:color w:val="000000"/>
          <w:sz w:val="30"/>
          <w:szCs w:val="30"/>
          <w:highlight w:val="none"/>
          <w:lang w:val="en-US" w:eastAsia="zh-CN"/>
        </w:rPr>
        <w:t xml:space="preserve">投标偏离表</w:t>
      </w:r>
      <w:r/>
    </w:p>
    <w:p>
      <w:pPr>
        <w:ind w:firstLine="2569"/>
        <w:spacing w:line="400" w:lineRule="exact"/>
        <w:rPr>
          <w:rFonts w:hint="eastAsia" w:ascii="宋体"/>
          <w:b/>
          <w:bCs/>
          <w:spacing w:val="20"/>
          <w:sz w:val="28"/>
          <w:szCs w:val="28"/>
          <w:highlight w:val="none"/>
        </w:rPr>
      </w:pPr>
      <w:r>
        <w:rPr>
          <w:rFonts w:hint="eastAsia" w:ascii="宋体"/>
          <w:b/>
          <w:bCs/>
          <w:spacing w:val="20"/>
          <w:sz w:val="28"/>
          <w:szCs w:val="28"/>
          <w:highlight w:val="none"/>
        </w:rPr>
      </w:r>
      <w:r/>
    </w:p>
    <w:tbl>
      <w:tblPr>
        <w:tblStyle w:val="712"/>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760"/>
        </w:trPr>
        <w:tc>
          <w:tcPr>
            <w:tcW w:w="828" w:type="dxa"/>
            <w:vAlign w:val="center"/>
            <w:textDirection w:val="lrTb"/>
            <w:noWrap w:val="false"/>
          </w:tcPr>
          <w:p>
            <w:pPr>
              <w:jc w:val="center"/>
              <w:spacing w:line="400" w:lineRule="exact"/>
              <w:rPr>
                <w:rFonts w:hint="eastAsia" w:ascii="宋体" w:hAnsi="宋体"/>
                <w:b/>
                <w:spacing w:val="20"/>
                <w:sz w:val="24"/>
                <w:highlight w:val="none"/>
              </w:rPr>
            </w:pPr>
            <w:r>
              <w:rPr>
                <w:rFonts w:hint="eastAsia" w:ascii="宋体" w:hAnsi="宋体"/>
                <w:b/>
                <w:spacing w:val="20"/>
                <w:sz w:val="24"/>
                <w:highlight w:val="none"/>
              </w:rPr>
              <w:t xml:space="preserve">序号</w:t>
            </w:r>
            <w:r/>
          </w:p>
        </w:tc>
        <w:tc>
          <w:tcPr>
            <w:tcW w:w="195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名称</w:t>
            </w:r>
            <w:r/>
          </w:p>
        </w:tc>
        <w:tc>
          <w:tcPr>
            <w:tcW w:w="252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采购要求</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实报内容</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偏离说明</w:t>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top"/>
            <w:textDirection w:val="lrTb"/>
            <w:noWrap w:val="false"/>
          </w:tcPr>
          <w:p>
            <w:pPr>
              <w:ind w:firstLine="560"/>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ind w:firstLine="560"/>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bl>
    <w:p>
      <w:pPr>
        <w:jc w:val="left"/>
        <w:tabs>
          <w:tab w:val="left" w:pos="1401" w:leader="none"/>
        </w:tabs>
        <w:rPr>
          <w:rFonts w:hint="eastAsia" w:ascii="宋体" w:hAnsi="宋体"/>
          <w:bCs/>
          <w:sz w:val="24"/>
          <w:highlight w:val="none"/>
        </w:rPr>
      </w:pPr>
      <w:r>
        <w:rPr>
          <w:rFonts w:hint="eastAsia" w:ascii="宋体" w:hAnsi="宋体"/>
          <w:bCs/>
          <w:sz w:val="24"/>
          <w:highlight w:val="none"/>
        </w:rPr>
        <w:t xml:space="preserve">注：（1）本表不得删除；</w:t>
      </w:r>
      <w:r/>
    </w:p>
    <w:p>
      <w:pPr>
        <w:ind w:firstLine="480"/>
        <w:spacing w:line="400" w:lineRule="exact"/>
        <w:rPr>
          <w:rFonts w:ascii="宋体" w:hAnsi="宋体"/>
          <w:bCs/>
          <w:sz w:val="24"/>
          <w:highlight w:val="none"/>
        </w:rPr>
      </w:pPr>
      <w:r>
        <w:rPr>
          <w:rFonts w:hint="eastAsia" w:ascii="宋体" w:hAnsi="宋体"/>
          <w:bCs/>
          <w:sz w:val="24"/>
          <w:highlight w:val="none"/>
        </w:rPr>
        <w:t xml:space="preserve">（2）</w:t>
      </w:r>
      <w:r>
        <w:rPr>
          <w:rFonts w:hint="eastAsia" w:ascii="宋体"/>
          <w:sz w:val="24"/>
          <w:highlight w:val="none"/>
        </w:rPr>
        <w:t xml:space="preserve">投标供应商应根据采购文件要求认真填写，如无任何偏离，在“偏离说明”中注明“无偏离”；</w:t>
      </w:r>
      <w:r/>
    </w:p>
    <w:p>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w:t>
      </w:r>
      <w:r>
        <w:rPr>
          <w:rFonts w:hint="eastAsia" w:ascii="宋体" w:hAnsi="宋体"/>
          <w:bCs/>
          <w:sz w:val="24"/>
          <w:highlight w:val="none"/>
          <w:lang w:val="en-US" w:eastAsia="zh-CN"/>
        </w:rPr>
        <w:t xml:space="preserve">无需</w:t>
      </w:r>
      <w:r>
        <w:rPr>
          <w:rFonts w:hint="eastAsia" w:ascii="宋体" w:hAnsi="宋体"/>
          <w:bCs/>
          <w:sz w:val="24"/>
          <w:highlight w:val="none"/>
        </w:rPr>
        <w:t xml:space="preserve">赘述。</w:t>
      </w:r>
      <w:r/>
    </w:p>
    <w:p>
      <w:pPr>
        <w:spacing w:line="400" w:lineRule="exact"/>
        <w:rPr>
          <w:rFonts w:hint="eastAsia" w:ascii="宋体" w:hAnsi="宋体"/>
          <w:bCs/>
          <w:sz w:val="24"/>
          <w:highlight w:val="none"/>
        </w:rPr>
      </w:pPr>
      <w:r>
        <w:rPr>
          <w:rFonts w:hint="eastAsia" w:ascii="宋体" w:hAnsi="宋体"/>
          <w:bCs/>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1279"/>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79"/>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79"/>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79"/>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79"/>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79"/>
        <w:rPr>
          <w:rFonts w:hint="eastAsia" w:ascii="黑体" w:hAnsi="宋体" w:eastAsia="黑体"/>
          <w:bCs/>
          <w:sz w:val="24"/>
          <w:szCs w:val="22"/>
          <w:highlight w:val="green"/>
        </w:rPr>
      </w:pPr>
      <w:r>
        <w:rPr>
          <w:rFonts w:hint="eastAsia" w:ascii="黑体" w:hAnsi="宋体" w:eastAsia="黑体"/>
          <w:bCs/>
          <w:sz w:val="24"/>
          <w:szCs w:val="22"/>
          <w:highlight w:val="green"/>
        </w:rPr>
      </w:r>
      <w:r/>
    </w:p>
    <w:p>
      <w:pPr>
        <w:pStyle w:val="1279"/>
        <w:ind w:left="0" w:firstLine="0"/>
        <w:rPr>
          <w:rFonts w:hint="eastAsia" w:ascii="黑体" w:hAnsi="宋体" w:eastAsia="黑体"/>
          <w:bCs/>
          <w:sz w:val="24"/>
          <w:szCs w:val="22"/>
          <w:highlight w:val="green"/>
        </w:rPr>
      </w:pPr>
      <w:r>
        <w:rPr>
          <w:rFonts w:hint="eastAsia" w:ascii="黑体" w:hAnsi="宋体" w:eastAsia="黑体"/>
          <w:bCs/>
          <w:sz w:val="24"/>
          <w:szCs w:val="22"/>
          <w:highlight w:val="green"/>
        </w:rPr>
      </w:r>
      <w:r/>
    </w:p>
    <w:p>
      <w:pPr>
        <w:rPr>
          <w:rFonts w:hint="eastAsia" w:ascii="黑体" w:hAnsi="宋体" w:eastAsia="黑体"/>
          <w:bCs/>
          <w:color w:val="000000"/>
          <w:sz w:val="24"/>
          <w:szCs w:val="22"/>
          <w:highlight w:val="none"/>
        </w:rPr>
      </w:pPr>
      <w:r>
        <w:rPr>
          <w:rFonts w:hint="eastAsia" w:ascii="黑体" w:hAnsi="宋体" w:eastAsia="黑体"/>
          <w:bCs/>
          <w:sz w:val="24"/>
          <w:szCs w:val="22"/>
          <w:highlight w:val="none"/>
          <w:lang w:val="en-US" w:eastAsia="zh-CN"/>
        </w:rPr>
        <w:t xml:space="preserve">（七）</w:t>
      </w:r>
      <w:bookmarkEnd w:id="106"/>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hAnsi="宋体"/>
          <w:bCs/>
          <w:sz w:val="24"/>
          <w:highlight w:val="none"/>
        </w:rPr>
      </w:pPr>
      <w:r>
        <w:rPr>
          <w:rFonts w:hAnsi="宋体"/>
          <w:bCs/>
          <w:sz w:val="24"/>
          <w:highlight w:val="none"/>
        </w:rPr>
        <w:t xml:space="preserve">本公司（联合体）郑重声明，根据《政府采购促进中小企业发展管理办法》（财库﹝2020﹞46 号）的规定，本公司参加</w:t>
      </w:r>
      <w:r>
        <w:rPr>
          <w:rFonts w:hAnsi="宋体"/>
          <w:bCs/>
          <w:sz w:val="24"/>
          <w:highlight w:val="none"/>
          <w:u w:val="single"/>
        </w:rPr>
        <w:t xml:space="preserve">（单位名称）</w:t>
      </w:r>
      <w:r>
        <w:rPr>
          <w:rFonts w:hAnsi="宋体"/>
          <w:bCs/>
          <w:sz w:val="24"/>
          <w:highlight w:val="none"/>
        </w:rPr>
        <w:t xml:space="preserve">的</w:t>
      </w:r>
      <w:r>
        <w:rPr>
          <w:rFonts w:hAnsi="宋体"/>
          <w:bCs/>
          <w:sz w:val="24"/>
          <w:highlight w:val="none"/>
          <w:u w:val="single"/>
        </w:rPr>
        <w:t xml:space="preserve">（项目名称）</w:t>
      </w:r>
      <w:r>
        <w:rPr>
          <w:rFonts w:hAnsi="宋体"/>
          <w:bCs/>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sz w:val="24"/>
          <w:highlight w:val="none"/>
        </w:rPr>
      </w:pPr>
      <w:r>
        <w:rPr>
          <w:rFonts w:hAnsi="宋体"/>
          <w:bCs/>
          <w:sz w:val="24"/>
          <w:highlight w:val="none"/>
          <w:u w:val="single"/>
        </w:rPr>
        <w:t xml:space="preserve"> （标的名称） </w:t>
      </w:r>
      <w:r>
        <w:rPr>
          <w:rFonts w:hAnsi="宋体"/>
          <w:bCs/>
          <w:sz w:val="24"/>
          <w:highlight w:val="none"/>
        </w:rPr>
        <w:t xml:space="preserve">，属于</w:t>
      </w:r>
      <w:r>
        <w:rPr>
          <w:rFonts w:hAnsi="宋体"/>
          <w:bCs/>
          <w:sz w:val="24"/>
          <w:highlight w:val="none"/>
          <w:u w:val="single"/>
        </w:rPr>
        <w:t xml:space="preserve">（</w:t>
      </w:r>
      <w:r>
        <w:rPr>
          <w:rFonts w:hint="eastAsia" w:hAnsi="宋体"/>
          <w:bCs/>
          <w:sz w:val="24"/>
          <w:highlight w:val="none"/>
          <w:u w:val="single"/>
        </w:rPr>
        <w:t xml:space="preserve">采购</w:t>
      </w:r>
      <w:r>
        <w:rPr>
          <w:rFonts w:hAnsi="宋体"/>
          <w:bCs/>
          <w:sz w:val="24"/>
          <w:highlight w:val="none"/>
          <w:u w:val="single"/>
        </w:rPr>
        <w:t xml:space="preserve">文件中明确的所属行业）</w:t>
      </w:r>
      <w:r>
        <w:rPr>
          <w:rFonts w:hAnsi="宋体"/>
          <w:bCs/>
          <w:sz w:val="24"/>
          <w:highlight w:val="none"/>
        </w:rPr>
        <w:t xml:space="preserve">； 承建（承接）企业为</w:t>
      </w:r>
      <w:r>
        <w:rPr>
          <w:rFonts w:hAnsi="宋体"/>
          <w:bCs/>
          <w:sz w:val="24"/>
          <w:highlight w:val="none"/>
          <w:u w:val="single"/>
        </w:rPr>
        <w:t xml:space="preserve">（企业名称）</w:t>
      </w:r>
      <w:r>
        <w:rPr>
          <w:rFonts w:hAnsi="宋体"/>
          <w:bCs/>
          <w:sz w:val="24"/>
          <w:highlight w:val="none"/>
        </w:rPr>
        <w:t xml:space="preserve">，从业人员</w:t>
      </w:r>
      <w:r>
        <w:rPr>
          <w:rFonts w:hint="eastAsia" w:hAnsi="宋体"/>
          <w:bCs/>
          <w:sz w:val="24"/>
          <w:highlight w:val="none"/>
          <w:u w:val="single"/>
        </w:rPr>
        <w:t xml:space="preserve">    </w:t>
      </w:r>
      <w:r>
        <w:rPr>
          <w:rFonts w:hAnsi="宋体"/>
          <w:bCs/>
          <w:sz w:val="24"/>
          <w:highlight w:val="none"/>
        </w:rPr>
        <w:t xml:space="preserve">人，营业收入为</w:t>
      </w:r>
      <w:r>
        <w:rPr>
          <w:rFonts w:hint="eastAsia" w:hAnsi="宋体"/>
          <w:bCs/>
          <w:sz w:val="24"/>
          <w:highlight w:val="none"/>
          <w:u w:val="single"/>
        </w:rPr>
        <w:t xml:space="preserve">     </w:t>
      </w:r>
      <w:r>
        <w:rPr>
          <w:rFonts w:hAnsi="宋体"/>
          <w:bCs/>
          <w:sz w:val="24"/>
          <w:highlight w:val="none"/>
        </w:rPr>
        <w:t xml:space="preserve">万元，资产总额为</w:t>
      </w:r>
      <w:r>
        <w:rPr>
          <w:rFonts w:hint="eastAsia" w:hAnsi="宋体"/>
          <w:bCs/>
          <w:sz w:val="24"/>
          <w:highlight w:val="none"/>
          <w:u w:val="single"/>
        </w:rPr>
        <w:t xml:space="preserve">     </w:t>
      </w:r>
      <w:r>
        <w:rPr>
          <w:rFonts w:hAnsi="宋体"/>
          <w:bCs/>
          <w:sz w:val="24"/>
          <w:highlight w:val="none"/>
        </w:rPr>
        <w:t xml:space="preserve">万元，属于</w:t>
      </w:r>
      <w:r>
        <w:rPr>
          <w:rFonts w:hAnsi="宋体"/>
          <w:bCs/>
          <w:sz w:val="24"/>
          <w:highlight w:val="none"/>
          <w:u w:val="single"/>
        </w:rPr>
        <w:t xml:space="preserve">（中型企业、 小型企业、微型企业）</w:t>
      </w: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highlight w:val="none"/>
        </w:rPr>
      </w:pPr>
      <w:r>
        <w:rPr>
          <w:rFonts w:ascii="黑体" w:hAnsi="宋体" w:eastAsia="黑体"/>
          <w:bCs/>
          <w:sz w:val="24"/>
          <w:highlight w:val="none"/>
        </w:rPr>
      </w:r>
      <w:r/>
    </w:p>
    <w:p>
      <w:pPr>
        <w:rPr>
          <w:rFonts w:ascii="黑体" w:hAnsi="宋体" w:eastAsia="黑体"/>
          <w:bCs/>
          <w:sz w:val="24"/>
          <w:highlight w:val="none"/>
        </w:rPr>
      </w:pPr>
      <w:r>
        <w:rPr>
          <w:rFonts w:ascii="黑体" w:hAnsi="宋体" w:eastAsia="黑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企业名称（盖章）：</w:t>
      </w:r>
      <w:r/>
    </w:p>
    <w:p>
      <w:pPr>
        <w:ind w:firstLine="4800"/>
        <w:spacing w:line="360" w:lineRule="auto"/>
        <w:rPr>
          <w:rFonts w:hAnsi="宋体"/>
          <w:bCs/>
          <w:sz w:val="24"/>
          <w:highlight w:val="none"/>
        </w:rPr>
      </w:pPr>
      <w:r>
        <w:rPr>
          <w:rFonts w:hAnsi="宋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日　　　　　　期：</w:t>
      </w:r>
      <w:r/>
    </w:p>
    <w:p>
      <w:pPr>
        <w:spacing w:line="360" w:lineRule="auto"/>
        <w:rPr>
          <w:rFonts w:hAnsi="宋体"/>
          <w:b/>
          <w:sz w:val="22"/>
          <w:szCs w:val="22"/>
          <w:highlight w:val="none"/>
        </w:rPr>
      </w:pPr>
      <w:r>
        <w:rPr>
          <w:rFonts w:hAnsi="宋体"/>
          <w:b/>
          <w:sz w:val="22"/>
          <w:szCs w:val="22"/>
          <w:highlight w:val="none"/>
        </w:rPr>
      </w:r>
      <w:r/>
    </w:p>
    <w:p>
      <w:pPr>
        <w:ind w:firstLine="442"/>
        <w:spacing w:line="360" w:lineRule="auto"/>
        <w:rPr>
          <w:rFonts w:hint="eastAsia" w:hAnsi="宋体"/>
          <w:b/>
          <w:sz w:val="22"/>
          <w:szCs w:val="22"/>
          <w:highlight w:val="none"/>
        </w:rPr>
      </w:pPr>
      <w:r>
        <w:rPr>
          <w:rFonts w:hint="eastAsia" w:hAnsi="宋体"/>
          <w:b/>
          <w:sz w:val="22"/>
          <w:szCs w:val="22"/>
          <w:highlight w:val="none"/>
        </w:rPr>
      </w:r>
      <w:r/>
    </w:p>
    <w:p>
      <w:pPr>
        <w:ind w:firstLine="442"/>
        <w:spacing w:line="360" w:lineRule="auto"/>
        <w:rPr>
          <w:highlight w:val="none"/>
        </w:rPr>
      </w:pPr>
      <w:r>
        <w:rPr>
          <w:rFonts w:hint="eastAsia" w:hAnsi="宋体"/>
          <w:b/>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highlight w:val="none"/>
        </w:rPr>
      </w:pPr>
      <w:r>
        <w:rPr>
          <w:rFonts w:hint="eastAsia" w:hAnsi="宋体"/>
          <w:b/>
          <w:sz w:val="22"/>
          <w:szCs w:val="22"/>
          <w:highlight w:val="none"/>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hAnsi="宋体"/>
          <w:bCs/>
          <w:sz w:val="22"/>
          <w:szCs w:val="22"/>
          <w:highlight w:val="none"/>
        </w:rPr>
      </w:pPr>
      <w:r>
        <w:rPr>
          <w:rFonts w:hint="eastAsia" w:hAnsi="宋体"/>
          <w:bCs/>
          <w:sz w:val="22"/>
          <w:szCs w:val="22"/>
          <w:highlight w:val="none"/>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2017</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000000"/>
          <w:sz w:val="24"/>
          <w:highlight w:val="none"/>
        </w:rPr>
        <w:outlineLvl w:val="0"/>
      </w:pPr>
      <w:r>
        <w:rPr>
          <w:rFonts w:hAnsi="宋体" w:cs="宋体"/>
          <w:color w:val="000000"/>
          <w:sz w:val="24"/>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930"/>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30"/>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7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7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7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7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spacing w:line="360" w:lineRule="auto"/>
        <w:rPr>
          <w:rFonts w:hint="eastAsia" w:ascii="黑体" w:hAnsi="黑体" w:eastAsia="黑体" w:cs="黑体"/>
          <w:b w:val="0"/>
          <w:bCs/>
          <w:sz w:val="24"/>
          <w:highlight w:val="none"/>
        </w:rPr>
      </w:pPr>
      <w:r>
        <w:rPr>
          <w:rFonts w:hint="eastAsia" w:ascii="黑体" w:hAnsi="黑体" w:eastAsia="黑体" w:cs="黑体"/>
          <w:b w:val="0"/>
          <w:bCs/>
          <w:color w:val="000000"/>
          <w:sz w:val="24"/>
          <w:szCs w:val="22"/>
          <w:highlight w:val="none"/>
        </w:rPr>
        <w:t xml:space="preserve">（</w:t>
      </w:r>
      <w:r>
        <w:rPr>
          <w:rFonts w:hint="eastAsia" w:ascii="黑体" w:hAnsi="黑体" w:eastAsia="黑体" w:cs="黑体"/>
          <w:b w:val="0"/>
          <w:bCs/>
          <w:color w:val="000000"/>
          <w:sz w:val="24"/>
          <w:szCs w:val="22"/>
          <w:highlight w:val="none"/>
          <w:lang w:val="en-US" w:eastAsia="zh-CN"/>
        </w:rPr>
        <w:t xml:space="preserve">九</w:t>
      </w:r>
      <w:r>
        <w:rPr>
          <w:rFonts w:hint="eastAsia" w:ascii="黑体" w:hAnsi="黑体" w:eastAsia="黑体" w:cs="黑体"/>
          <w:b w:val="0"/>
          <w:bCs/>
          <w:color w:val="000000"/>
          <w:sz w:val="24"/>
          <w:szCs w:val="22"/>
          <w:highlight w:val="none"/>
        </w:rPr>
        <w:t xml:space="preserve">）</w:t>
      </w:r>
      <w:r>
        <w:rPr>
          <w:rFonts w:hint="eastAsia" w:ascii="黑体" w:hAnsi="黑体" w:eastAsia="黑体" w:cs="黑体"/>
          <w:b w:val="0"/>
          <w:bCs/>
          <w:color w:val="000000"/>
          <w:sz w:val="24"/>
          <w:szCs w:val="24"/>
          <w:highlight w:val="none"/>
        </w:rPr>
        <w:t xml:space="preserve">技术</w:t>
      </w:r>
      <w:r>
        <w:rPr>
          <w:rFonts w:hint="eastAsia" w:ascii="黑体" w:hAnsi="黑体" w:eastAsia="黑体" w:cs="黑体"/>
          <w:b w:val="0"/>
          <w:bCs/>
          <w:color w:val="000000"/>
          <w:sz w:val="24"/>
          <w:szCs w:val="24"/>
          <w:highlight w:val="none"/>
          <w:lang w:val="en-US" w:eastAsia="zh-CN"/>
        </w:rPr>
        <w:t xml:space="preserve">文件部分</w:t>
      </w:r>
      <w:r>
        <w:rPr>
          <w:rFonts w:hint="eastAsia" w:ascii="黑体" w:hAnsi="黑体" w:eastAsia="黑体" w:cs="黑体"/>
          <w:b w:val="0"/>
          <w:bCs/>
          <w:sz w:val="24"/>
          <w:highlight w:val="none"/>
        </w:rPr>
        <w:t xml:space="preserve">（根据评分标准自行编制，格式自拟）</w:t>
      </w:r>
      <w:r/>
    </w:p>
    <w:p>
      <w:pPr>
        <w:spacing w:line="360" w:lineRule="auto"/>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2"/>
        <w:spacing w:line="360" w:lineRule="auto"/>
        <w:rPr>
          <w:rFonts w:ascii="宋体" w:hAnsi="宋体"/>
          <w:bCs/>
          <w:color w:val="000000"/>
          <w:sz w:val="24"/>
          <w:szCs w:val="24"/>
          <w:highlight w:val="yellow"/>
        </w:rPr>
      </w:pPr>
      <w:r>
        <w:rPr>
          <w:rFonts w:ascii="宋体" w:hAnsi="宋体"/>
          <w:bCs/>
          <w:color w:val="000000"/>
          <w:sz w:val="24"/>
          <w:szCs w:val="24"/>
          <w:highlight w:val="yellow"/>
        </w:rPr>
      </w:r>
      <w:r/>
    </w:p>
    <w:p>
      <w:pPr>
        <w:jc w:val="center"/>
        <w:spacing w:line="360" w:lineRule="auto"/>
        <w:rPr>
          <w:b/>
          <w:bCs/>
          <w:color w:val="000000"/>
          <w:sz w:val="24"/>
          <w:szCs w:val="24"/>
          <w:highlight w:val="none"/>
        </w:rPr>
      </w:pPr>
      <w:r>
        <w:rPr>
          <w:b/>
          <w:bCs/>
          <w:color w:val="000000"/>
          <w:sz w:val="24"/>
          <w:szCs w:val="24"/>
          <w:highlight w:val="none"/>
        </w:rPr>
      </w:r>
      <w:r/>
    </w:p>
    <w:sectPr>
      <w:footerReference w:type="default" r:id="rId10"/>
      <w:footnotePr/>
      <w:endnotePr/>
      <w:type w:val="nextPage"/>
      <w:pgSz w:w="11906" w:h="16838" w:orient="portrait"/>
      <w:pgMar w:top="1440" w:right="1080" w:bottom="1440" w:left="1080" w:header="851"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Wingdings">
    <w:panose1 w:val="05000000000000000000"/>
  </w:font>
  <w:font w:name="方正小标宋_GBK">
    <w:panose1 w:val="020B0503020202020204"/>
  </w:font>
  <w:font w:name="Symbol">
    <w:panose1 w:val="05050102010706020507"/>
  </w:font>
  <w:font w:name="新宋体">
    <w:panose1 w:val="02010609030101010101"/>
  </w:font>
  <w:font w:name="Arial Unicode MS">
    <w:panose1 w:val="020B0604020202020204"/>
  </w:font>
  <w:font w:name="MingLiU">
    <w:panose1 w:val="02020500000000000000"/>
  </w:font>
  <w:font w:name="等线">
    <w:panose1 w:val="02010600030101010101"/>
  </w:font>
  <w:font w:name="仿宋">
    <w:panose1 w:val="02010609060101010101"/>
  </w:font>
  <w:font w:name="Tahoma">
    <w:panose1 w:val="020B0604030504040204"/>
  </w:font>
  <w:font w:name="PMingLiU">
    <w:panose1 w:val="02020500000000000000"/>
  </w:font>
  <w:font w:name="华文细黑">
    <w:panose1 w:val="02010600040101010101"/>
  </w:font>
  <w:font w:name="Cambria">
    <w:panose1 w:val="02040503050406030204"/>
  </w:font>
  <w:font w:name="Gungsuh">
    <w:panose1 w:val="02010600040101010101"/>
  </w:font>
  <w:font w:name="MS Sans Serif">
    <w:panose1 w:val="020B0503020202020204"/>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文鼎小标宋简">
    <w:panose1 w:val="020B0503020202020204"/>
  </w:font>
  <w:font w:name="Helvetica Neue">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33"/>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264"/>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4">
    <w:multiLevelType w:val="hybridMultilevel"/>
    <w:lvl w:ilvl="0">
      <w:start w:val="8"/>
      <w:numFmt w:val="chineseCounting"/>
      <w:isLgl w:val="false"/>
      <w:suff w:val="tab"/>
      <w:lvlText w:val="(%1)"/>
      <w:lvlJc w:val="left"/>
      <w:pPr>
        <w:ind w:left="600" w:firstLine="0"/>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48"/>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77"/>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3"/>
  </w:num>
  <w:num w:numId="3">
    <w:abstractNumId w:val="10"/>
  </w:num>
  <w:num w:numId="4">
    <w:abstractNumId w:val="1"/>
  </w:num>
  <w:num w:numId="5">
    <w:abstractNumId w:val="0"/>
  </w:num>
  <w:num w:numId="6">
    <w:abstractNumId w:val="5"/>
  </w:num>
  <w:num w:numId="7">
    <w:abstractNumId w:val="4"/>
  </w:num>
  <w:num w:numId="8">
    <w:abstractNumId w:val="2"/>
  </w:num>
  <w:num w:numId="9">
    <w:abstractNumId w:val="9"/>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next w:val="713"/>
    <w:link w:val="1101"/>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02">
    <w:name w:val="Heading 1"/>
    <w:basedOn w:val="701"/>
    <w:next w:val="701"/>
    <w:link w:val="745"/>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46"/>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14"/>
    <w:link w:val="747"/>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8"/>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9"/>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50"/>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52"/>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53"/>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首行缩进"/>
    <w:basedOn w:val="701"/>
    <w:uiPriority w:val="0"/>
    <w:qFormat/>
    <w:pPr>
      <w:ind w:firstLine="480"/>
    </w:pPr>
    <w:rPr>
      <w:rFonts w:ascii="Calibri" w:hAnsi="Calibri" w:eastAsia="楷体_GB2312"/>
      <w:sz w:val="26"/>
      <w:lang w:val="zh-CN"/>
    </w:rPr>
  </w:style>
  <w:style w:type="paragraph" w:styleId="714">
    <w:name w:val="Normal Indent"/>
    <w:basedOn w:val="701"/>
    <w:uiPriority w:val="0"/>
    <w:qFormat/>
    <w:pPr>
      <w:ind w:firstLine="420"/>
      <w:jc w:val="left"/>
      <w:widowControl/>
    </w:pPr>
    <w:rPr>
      <w:sz w:val="20"/>
      <w:szCs w:val="20"/>
    </w:rPr>
  </w:style>
  <w:style w:type="paragraph" w:styleId="715">
    <w:name w:val="toc 7"/>
    <w:basedOn w:val="701"/>
    <w:next w:val="701"/>
    <w:uiPriority w:val="39"/>
    <w:unhideWhenUsed/>
    <w:qFormat/>
    <w:pPr>
      <w:ind w:left="1701" w:right="0" w:firstLine="0"/>
      <w:spacing w:after="57"/>
    </w:pPr>
  </w:style>
  <w:style w:type="paragraph" w:styleId="716">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Document Map"/>
    <w:basedOn w:val="701"/>
    <w:uiPriority w:val="0"/>
    <w:qFormat/>
    <w:pPr>
      <w:shd w:val="clear" w:color="auto" w:fill="000080"/>
    </w:pPr>
  </w:style>
  <w:style w:type="paragraph" w:styleId="718">
    <w:name w:val="annotation text"/>
    <w:basedOn w:val="701"/>
    <w:uiPriority w:val="99"/>
    <w:semiHidden/>
    <w:unhideWhenUsed/>
    <w:qFormat/>
    <w:pPr>
      <w:jc w:val="left"/>
    </w:pPr>
  </w:style>
  <w:style w:type="paragraph" w:styleId="719">
    <w:name w:val="Body Text"/>
    <w:basedOn w:val="701"/>
    <w:uiPriority w:val="0"/>
    <w:qFormat/>
    <w:rPr>
      <w:rFonts w:ascii="仿宋_GB2312" w:eastAsia="仿宋_GB2312"/>
      <w:sz w:val="28"/>
      <w:szCs w:val="20"/>
    </w:rPr>
  </w:style>
  <w:style w:type="paragraph" w:styleId="720">
    <w:name w:val="toc 5"/>
    <w:basedOn w:val="701"/>
    <w:next w:val="701"/>
    <w:uiPriority w:val="39"/>
    <w:unhideWhenUsed/>
    <w:qFormat/>
    <w:pPr>
      <w:ind w:left="1134" w:right="0" w:firstLine="0"/>
      <w:spacing w:after="57"/>
    </w:pPr>
  </w:style>
  <w:style w:type="paragraph" w:styleId="721">
    <w:name w:val="toc 3"/>
    <w:basedOn w:val="701"/>
    <w:next w:val="701"/>
    <w:uiPriority w:val="39"/>
    <w:unhideWhenUsed/>
    <w:qFormat/>
    <w:pPr>
      <w:ind w:left="567" w:right="0" w:firstLine="0"/>
      <w:spacing w:after="57"/>
    </w:pPr>
  </w:style>
  <w:style w:type="paragraph" w:styleId="722">
    <w:name w:val="Plain Text"/>
    <w:basedOn w:val="701"/>
    <w:uiPriority w:val="0"/>
    <w:qFormat/>
    <w:rPr>
      <w:rFonts w:ascii="宋体" w:hAnsi="Courier New" w:eastAsia="宋体" w:cs="Times New Roman"/>
      <w:szCs w:val="21"/>
    </w:rPr>
  </w:style>
  <w:style w:type="paragraph" w:styleId="723">
    <w:name w:val="toc 8"/>
    <w:basedOn w:val="701"/>
    <w:next w:val="701"/>
    <w:uiPriority w:val="39"/>
    <w:unhideWhenUsed/>
    <w:qFormat/>
    <w:pPr>
      <w:ind w:left="1984" w:right="0" w:firstLine="0"/>
      <w:spacing w:after="57"/>
    </w:pPr>
  </w:style>
  <w:style w:type="paragraph" w:styleId="724">
    <w:name w:val="endnote text"/>
    <w:basedOn w:val="701"/>
    <w:link w:val="890"/>
    <w:uiPriority w:val="99"/>
    <w:semiHidden/>
    <w:unhideWhenUsed/>
    <w:qFormat/>
    <w:pPr>
      <w:spacing w:after="0" w:line="240" w:lineRule="auto"/>
    </w:pPr>
    <w:rPr>
      <w:sz w:val="20"/>
    </w:rPr>
  </w:style>
  <w:style w:type="paragraph" w:styleId="725">
    <w:name w:val="Footer"/>
    <w:basedOn w:val="701"/>
    <w:link w:val="763"/>
    <w:uiPriority w:val="99"/>
    <w:unhideWhenUsed/>
    <w:qFormat/>
    <w:pPr>
      <w:spacing w:after="0" w:line="240" w:lineRule="auto"/>
      <w:tabs>
        <w:tab w:val="center" w:pos="7143" w:leader="none"/>
        <w:tab w:val="right" w:pos="14287" w:leader="none"/>
      </w:tabs>
    </w:pPr>
  </w:style>
  <w:style w:type="paragraph" w:styleId="726">
    <w:name w:val="Header"/>
    <w:basedOn w:val="701"/>
    <w:link w:val="761"/>
    <w:uiPriority w:val="99"/>
    <w:unhideWhenUsed/>
    <w:qFormat/>
    <w:pPr>
      <w:spacing w:after="0" w:line="240" w:lineRule="auto"/>
      <w:tabs>
        <w:tab w:val="center" w:pos="7143" w:leader="none"/>
        <w:tab w:val="right" w:pos="14287" w:leader="none"/>
      </w:tabs>
    </w:pPr>
  </w:style>
  <w:style w:type="paragraph" w:styleId="727">
    <w:name w:val="toc 1"/>
    <w:basedOn w:val="701"/>
    <w:next w:val="701"/>
    <w:uiPriority w:val="39"/>
    <w:unhideWhenUsed/>
    <w:qFormat/>
    <w:pPr>
      <w:ind w:left="0" w:right="0" w:firstLine="0"/>
      <w:spacing w:after="57"/>
    </w:pPr>
  </w:style>
  <w:style w:type="paragraph" w:styleId="728">
    <w:name w:val="toc 4"/>
    <w:basedOn w:val="701"/>
    <w:next w:val="701"/>
    <w:uiPriority w:val="39"/>
    <w:unhideWhenUsed/>
    <w:qFormat/>
    <w:pPr>
      <w:ind w:left="850" w:right="0" w:firstLine="0"/>
      <w:spacing w:after="57"/>
    </w:pPr>
  </w:style>
  <w:style w:type="paragraph" w:styleId="729">
    <w:name w:val="Subtitle"/>
    <w:basedOn w:val="701"/>
    <w:next w:val="701"/>
    <w:link w:val="756"/>
    <w:uiPriority w:val="11"/>
    <w:qFormat/>
    <w:pPr>
      <w:spacing w:before="200" w:after="200"/>
    </w:pPr>
    <w:rPr>
      <w:sz w:val="24"/>
      <w:szCs w:val="24"/>
    </w:rPr>
  </w:style>
  <w:style w:type="paragraph" w:styleId="730">
    <w:name w:val="List"/>
    <w:basedOn w:val="701"/>
    <w:uiPriority w:val="0"/>
    <w:qFormat/>
    <w:pPr>
      <w:ind w:left="200" w:hanging="200"/>
      <w:jc w:val="left"/>
      <w:widowControl/>
    </w:pPr>
    <w:rPr>
      <w:sz w:val="20"/>
    </w:rPr>
  </w:style>
  <w:style w:type="paragraph" w:styleId="731">
    <w:name w:val="footnote text"/>
    <w:basedOn w:val="701"/>
    <w:link w:val="889"/>
    <w:uiPriority w:val="99"/>
    <w:semiHidden/>
    <w:unhideWhenUsed/>
    <w:qFormat/>
    <w:pPr>
      <w:spacing w:after="40" w:line="240" w:lineRule="auto"/>
    </w:pPr>
    <w:rPr>
      <w:sz w:val="18"/>
    </w:rPr>
  </w:style>
  <w:style w:type="paragraph" w:styleId="732">
    <w:name w:val="toc 6"/>
    <w:basedOn w:val="701"/>
    <w:next w:val="701"/>
    <w:uiPriority w:val="39"/>
    <w:unhideWhenUsed/>
    <w:qFormat/>
    <w:pPr>
      <w:ind w:left="1417" w:right="0" w:firstLine="0"/>
      <w:spacing w:after="57"/>
    </w:pPr>
  </w:style>
  <w:style w:type="paragraph" w:styleId="733">
    <w:name w:val="table of figures"/>
    <w:basedOn w:val="701"/>
    <w:next w:val="701"/>
    <w:uiPriority w:val="99"/>
    <w:unhideWhenUsed/>
    <w:qFormat/>
    <w:pPr>
      <w:spacing w:after="0" w:afterAutospacing="0"/>
    </w:pPr>
  </w:style>
  <w:style w:type="paragraph" w:styleId="734">
    <w:name w:val="toc 2"/>
    <w:basedOn w:val="701"/>
    <w:next w:val="701"/>
    <w:uiPriority w:val="39"/>
    <w:unhideWhenUsed/>
    <w:qFormat/>
    <w:pPr>
      <w:ind w:left="283" w:right="0" w:firstLine="0"/>
      <w:spacing w:after="57"/>
    </w:pPr>
  </w:style>
  <w:style w:type="paragraph" w:styleId="735">
    <w:name w:val="toc 9"/>
    <w:basedOn w:val="701"/>
    <w:next w:val="701"/>
    <w:uiPriority w:val="39"/>
    <w:unhideWhenUsed/>
    <w:qFormat/>
    <w:pPr>
      <w:ind w:left="2268" w:right="0" w:firstLine="0"/>
      <w:spacing w:after="57"/>
    </w:pPr>
  </w:style>
  <w:style w:type="paragraph" w:styleId="736">
    <w:name w:val="Normal (Web)"/>
    <w:basedOn w:val="701"/>
    <w:uiPriority w:val="99"/>
    <w:qFormat/>
    <w:pPr>
      <w:jc w:val="left"/>
      <w:spacing w:before="100" w:beforeAutospacing="1" w:after="100" w:afterAutospacing="1"/>
    </w:pPr>
    <w:rPr>
      <w:sz w:val="24"/>
    </w:rPr>
  </w:style>
  <w:style w:type="paragraph" w:styleId="737">
    <w:name w:val="Title"/>
    <w:basedOn w:val="701"/>
    <w:next w:val="701"/>
    <w:link w:val="755"/>
    <w:uiPriority w:val="10"/>
    <w:qFormat/>
    <w:pPr>
      <w:contextualSpacing/>
      <w:spacing w:before="300" w:after="200"/>
    </w:pPr>
    <w:rPr>
      <w:sz w:val="48"/>
      <w:szCs w:val="48"/>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character" w:styleId="742" w:customStyle="1">
    <w:name w:val="HTML 打字机1"/>
    <w:link w:val="701"/>
    <w:uiPriority w:val="99"/>
    <w:qFormat/>
    <w:rPr>
      <w:rFonts w:ascii="宋体" w:hAnsi="宋体" w:eastAsia="宋体" w:cs="宋体"/>
      <w:sz w:val="24"/>
      <w:szCs w:val="24"/>
    </w:rPr>
  </w:style>
  <w:style w:type="paragraph" w:styleId="743" w:customStyle="1">
    <w:name w:val="脚注文本1"/>
    <w:basedOn w:val="701"/>
    <w:next w:val="744"/>
    <w:link w:val="904"/>
    <w:uiPriority w:val="99"/>
    <w:qFormat/>
    <w:pPr>
      <w:ind w:left="720" w:hanging="357"/>
      <w:jc w:val="left"/>
      <w:spacing w:line="240" w:lineRule="auto"/>
      <w:tabs>
        <w:tab w:val="left" w:pos="0" w:leader="none"/>
      </w:tabs>
    </w:pPr>
    <w:rPr>
      <w:rFonts w:ascii="宋体" w:hAnsi="Times New Roman"/>
      <w:sz w:val="18"/>
      <w:lang w:val="zh-CN"/>
    </w:rPr>
  </w:style>
  <w:style w:type="paragraph" w:styleId="744" w:customStyle="1">
    <w:name w:val="索引 51"/>
    <w:basedOn w:val="701"/>
    <w:next w:val="701"/>
    <w:uiPriority w:val="99"/>
    <w:qFormat/>
    <w:pPr>
      <w:ind w:left="1050" w:hanging="210"/>
      <w:jc w:val="left"/>
      <w:spacing w:line="240" w:lineRule="auto"/>
    </w:pPr>
    <w:rPr>
      <w:sz w:val="20"/>
    </w:rPr>
  </w:style>
  <w:style w:type="character" w:styleId="745" w:customStyle="1">
    <w:name w:val="Heading 1 Char"/>
    <w:link w:val="702"/>
    <w:uiPriority w:val="9"/>
    <w:qFormat/>
    <w:rPr>
      <w:rFonts w:ascii="Arial" w:hAnsi="Arial" w:eastAsia="Arial" w:cs="Arial"/>
      <w:sz w:val="40"/>
      <w:szCs w:val="40"/>
    </w:rPr>
  </w:style>
  <w:style w:type="character" w:styleId="746" w:customStyle="1">
    <w:name w:val="Heading 2 Char"/>
    <w:link w:val="703"/>
    <w:uiPriority w:val="9"/>
    <w:qFormat/>
    <w:rPr>
      <w:rFonts w:ascii="Arial" w:hAnsi="Arial" w:eastAsia="Arial" w:cs="Arial"/>
      <w:sz w:val="34"/>
    </w:rPr>
  </w:style>
  <w:style w:type="character" w:styleId="747" w:customStyle="1">
    <w:name w:val="Heading 3 Char"/>
    <w:link w:val="704"/>
    <w:uiPriority w:val="9"/>
    <w:qFormat/>
    <w:rPr>
      <w:rFonts w:ascii="Arial" w:hAnsi="Arial" w:eastAsia="Arial" w:cs="Arial"/>
      <w:sz w:val="30"/>
      <w:szCs w:val="30"/>
    </w:rPr>
  </w:style>
  <w:style w:type="character" w:styleId="748" w:customStyle="1">
    <w:name w:val="Heading 4 Char"/>
    <w:link w:val="705"/>
    <w:uiPriority w:val="9"/>
    <w:qFormat/>
    <w:rPr>
      <w:rFonts w:ascii="Arial" w:hAnsi="Arial" w:eastAsia="Arial" w:cs="Arial"/>
      <w:b/>
      <w:bCs/>
      <w:sz w:val="26"/>
      <w:szCs w:val="26"/>
    </w:rPr>
  </w:style>
  <w:style w:type="character" w:styleId="749" w:customStyle="1">
    <w:name w:val="Heading 5 Char"/>
    <w:link w:val="706"/>
    <w:uiPriority w:val="9"/>
    <w:qFormat/>
    <w:rPr>
      <w:rFonts w:ascii="Arial" w:hAnsi="Arial" w:eastAsia="Arial" w:cs="Arial"/>
      <w:b/>
      <w:bCs/>
      <w:sz w:val="24"/>
      <w:szCs w:val="24"/>
    </w:rPr>
  </w:style>
  <w:style w:type="character" w:styleId="750" w:customStyle="1">
    <w:name w:val="Heading 6 Char"/>
    <w:link w:val="707"/>
    <w:uiPriority w:val="9"/>
    <w:qFormat/>
    <w:rPr>
      <w:rFonts w:ascii="Arial" w:hAnsi="Arial" w:eastAsia="Arial" w:cs="Arial"/>
      <w:b/>
      <w:bCs/>
      <w:sz w:val="22"/>
      <w:szCs w:val="22"/>
    </w:rPr>
  </w:style>
  <w:style w:type="character" w:styleId="751" w:customStyle="1">
    <w:name w:val="Heading 7 Char"/>
    <w:link w:val="708"/>
    <w:uiPriority w:val="9"/>
    <w:qFormat/>
    <w:rPr>
      <w:rFonts w:ascii="Arial" w:hAnsi="Arial" w:eastAsia="Arial" w:cs="Arial"/>
      <w:b/>
      <w:bCs/>
      <w:i/>
      <w:iCs/>
      <w:sz w:val="22"/>
      <w:szCs w:val="22"/>
    </w:rPr>
  </w:style>
  <w:style w:type="character" w:styleId="752" w:customStyle="1">
    <w:name w:val="Heading 8 Char"/>
    <w:link w:val="709"/>
    <w:uiPriority w:val="9"/>
    <w:qFormat/>
    <w:rPr>
      <w:rFonts w:ascii="Arial" w:hAnsi="Arial" w:eastAsia="Arial" w:cs="Arial"/>
      <w:i/>
      <w:iCs/>
      <w:sz w:val="22"/>
      <w:szCs w:val="22"/>
    </w:rPr>
  </w:style>
  <w:style w:type="character" w:styleId="753" w:customStyle="1">
    <w:name w:val="Heading 9 Char"/>
    <w:link w:val="710"/>
    <w:uiPriority w:val="9"/>
    <w:qFormat/>
    <w:rPr>
      <w:rFonts w:ascii="Arial" w:hAnsi="Arial" w:eastAsia="Arial" w:cs="Arial"/>
      <w:i/>
      <w:iCs/>
      <w:sz w:val="21"/>
      <w:szCs w:val="21"/>
    </w:r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character" w:styleId="755" w:customStyle="1">
    <w:name w:val="Title Char"/>
    <w:link w:val="737"/>
    <w:uiPriority w:val="10"/>
    <w:qFormat/>
    <w:rPr>
      <w:sz w:val="48"/>
      <w:szCs w:val="48"/>
    </w:rPr>
  </w:style>
  <w:style w:type="character" w:styleId="756" w:customStyle="1">
    <w:name w:val="Subtitle Char"/>
    <w:link w:val="729"/>
    <w:uiPriority w:val="11"/>
    <w:qFormat/>
    <w:rPr>
      <w:sz w:val="24"/>
      <w:szCs w:val="24"/>
    </w:rPr>
  </w:style>
  <w:style w:type="paragraph" w:styleId="757">
    <w:name w:val="Quote"/>
    <w:basedOn w:val="701"/>
    <w:next w:val="701"/>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701"/>
    <w:next w:val="70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link w:val="726"/>
    <w:uiPriority w:val="99"/>
    <w:qFormat/>
  </w:style>
  <w:style w:type="character" w:styleId="762" w:customStyle="1">
    <w:name w:val="Footer Char"/>
    <w:link w:val="725"/>
    <w:uiPriority w:val="99"/>
    <w:qFormat/>
  </w:style>
  <w:style w:type="character" w:styleId="763" w:customStyle="1">
    <w:name w:val="Caption Char"/>
    <w:link w:val="725"/>
    <w:uiPriority w:val="99"/>
    <w:qFormat/>
  </w:style>
  <w:style w:type="table" w:styleId="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link w:val="731"/>
    <w:uiPriority w:val="99"/>
    <w:qFormat/>
    <w:rPr>
      <w:sz w:val="18"/>
    </w:rPr>
  </w:style>
  <w:style w:type="character" w:styleId="890" w:customStyle="1">
    <w:name w:val="Endnote Text Char"/>
    <w:link w:val="724"/>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标题 1111"/>
    <w:basedOn w:val="701"/>
    <w:next w:val="701"/>
    <w:link w:val="905"/>
    <w:uiPriority w:val="99"/>
    <w:qFormat/>
    <w:pPr>
      <w:ind w:left="432" w:hanging="432"/>
      <w:jc w:val="center"/>
      <w:keepNext/>
      <w:widowControl/>
      <w:tabs>
        <w:tab w:val="left" w:pos="432" w:leader="none"/>
      </w:tabs>
      <w:outlineLvl w:val="0"/>
    </w:pPr>
    <w:rPr>
      <w:rFonts w:ascii="黑体" w:hAnsi="黑体" w:eastAsia="黑体"/>
      <w:sz w:val="36"/>
    </w:rPr>
  </w:style>
  <w:style w:type="paragraph" w:styleId="893" w:customStyle="1">
    <w:name w:val="标题 21"/>
    <w:basedOn w:val="701"/>
    <w:next w:val="701"/>
    <w:link w:val="906"/>
    <w:uiPriority w:val="99"/>
    <w:qFormat/>
    <w:pPr>
      <w:keepLines/>
      <w:keepNext/>
      <w:spacing w:before="260" w:after="260" w:line="413" w:lineRule="auto"/>
      <w:outlineLvl w:val="1"/>
    </w:pPr>
    <w:rPr>
      <w:rFonts w:ascii="Arial" w:hAnsi="Arial" w:eastAsia="黑体"/>
      <w:b/>
      <w:bCs/>
      <w:sz w:val="32"/>
      <w:szCs w:val="32"/>
    </w:rPr>
  </w:style>
  <w:style w:type="paragraph" w:styleId="894" w:customStyle="1">
    <w:name w:val="标题 31"/>
    <w:basedOn w:val="701"/>
    <w:next w:val="895"/>
    <w:link w:val="907"/>
    <w:uiPriority w:val="9"/>
    <w:qFormat/>
    <w:pPr>
      <w:ind w:left="720" w:hanging="720"/>
      <w:jc w:val="center"/>
      <w:keepLines/>
      <w:keepNext/>
      <w:spacing w:before="120" w:after="120"/>
      <w:widowControl/>
      <w:tabs>
        <w:tab w:val="left" w:pos="720" w:leader="none"/>
      </w:tabs>
      <w:outlineLvl w:val="2"/>
    </w:pPr>
    <w:rPr>
      <w:b/>
      <w:sz w:val="32"/>
    </w:rPr>
  </w:style>
  <w:style w:type="paragraph" w:styleId="895" w:customStyle="1">
    <w:name w:val="正文缩进1"/>
    <w:basedOn w:val="701"/>
    <w:link w:val="908"/>
    <w:uiPriority w:val="0"/>
    <w:qFormat/>
    <w:pPr>
      <w:ind w:firstLine="420"/>
    </w:pPr>
  </w:style>
  <w:style w:type="paragraph" w:styleId="896" w:customStyle="1">
    <w:name w:val="标题 41"/>
    <w:basedOn w:val="701"/>
    <w:next w:val="701"/>
    <w:link w:val="909"/>
    <w:uiPriority w:val="99"/>
    <w:qFormat/>
    <w:pPr>
      <w:jc w:val="center"/>
      <w:keepLines/>
      <w:keepNext/>
      <w:spacing w:before="120" w:after="120"/>
      <w:widowControl/>
      <w:outlineLvl w:val="3"/>
    </w:pPr>
    <w:rPr>
      <w:rFonts w:ascii="Arial" w:hAnsi="Arial" w:eastAsia="黑体"/>
      <w:sz w:val="28"/>
    </w:rPr>
  </w:style>
  <w:style w:type="paragraph" w:styleId="897" w:customStyle="1">
    <w:name w:val="标题 51"/>
    <w:basedOn w:val="701"/>
    <w:next w:val="701"/>
    <w:link w:val="910"/>
    <w:uiPriority w:val="99"/>
    <w:qFormat/>
    <w:pPr>
      <w:ind w:firstLine="499"/>
      <w:jc w:val="left"/>
      <w:keepLines/>
      <w:keepNext/>
      <w:spacing w:before="120" w:after="120"/>
      <w:widowControl/>
      <w:outlineLvl w:val="4"/>
    </w:pPr>
    <w:rPr>
      <w:rFonts w:ascii="宋体" w:hAnsi="宋体"/>
      <w:b/>
      <w:sz w:val="24"/>
    </w:rPr>
  </w:style>
  <w:style w:type="paragraph" w:styleId="898" w:customStyle="1">
    <w:name w:val="标题 61"/>
    <w:basedOn w:val="701"/>
    <w:next w:val="701"/>
    <w:link w:val="911"/>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99" w:customStyle="1">
    <w:name w:val="标题 71"/>
    <w:basedOn w:val="701"/>
    <w:next w:val="701"/>
    <w:link w:val="912"/>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00" w:customStyle="1">
    <w:name w:val="标题 81"/>
    <w:basedOn w:val="701"/>
    <w:next w:val="701"/>
    <w:link w:val="913"/>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01" w:customStyle="1">
    <w:name w:val="标题 91"/>
    <w:basedOn w:val="701"/>
    <w:next w:val="701"/>
    <w:link w:val="914"/>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02" w:customStyle="1">
    <w:name w:val="默认段落字体1"/>
    <w:link w:val="701"/>
    <w:uiPriority w:val="1"/>
    <w:unhideWhenUsed/>
    <w:qFormat/>
  </w:style>
  <w:style w:type="table" w:styleId="903" w:customStyle="1">
    <w:name w:val="普通表格1"/>
    <w:uiPriority w:val="99"/>
    <w:unhideWhenUsed/>
    <w:qFormat/>
    <w:tblPr/>
  </w:style>
  <w:style w:type="character" w:styleId="904" w:customStyle="1">
    <w:name w:val="脚注文本 字符"/>
    <w:link w:val="743"/>
    <w:uiPriority w:val="99"/>
    <w:qFormat/>
    <w:rPr>
      <w:rFonts w:ascii="宋体" w:hAnsi="Times New Roman"/>
      <w:sz w:val="18"/>
      <w:lang w:val="zh-CN"/>
    </w:rPr>
  </w:style>
  <w:style w:type="character" w:styleId="905" w:customStyle="1">
    <w:name w:val="标题 1 字符1"/>
    <w:link w:val="892"/>
    <w:uiPriority w:val="99"/>
    <w:qFormat/>
    <w:rPr>
      <w:rFonts w:ascii="黑体" w:hAnsi="黑体" w:eastAsia="黑体"/>
      <w:sz w:val="36"/>
    </w:rPr>
  </w:style>
  <w:style w:type="character" w:styleId="906" w:customStyle="1">
    <w:name w:val="标题 2 字符1"/>
    <w:link w:val="893"/>
    <w:uiPriority w:val="99"/>
    <w:qFormat/>
    <w:rPr>
      <w:rFonts w:ascii="Arial" w:hAnsi="Arial" w:eastAsia="黑体"/>
      <w:b/>
      <w:bCs/>
      <w:sz w:val="32"/>
      <w:szCs w:val="32"/>
      <w:lang w:val="en-US" w:eastAsia="zh-CN" w:bidi="ar-SA"/>
    </w:rPr>
  </w:style>
  <w:style w:type="character" w:styleId="907" w:customStyle="1">
    <w:name w:val="标题 3 字符1"/>
    <w:link w:val="894"/>
    <w:uiPriority w:val="9"/>
    <w:qFormat/>
    <w:rPr>
      <w:rFonts w:eastAsia="宋体"/>
      <w:b/>
      <w:sz w:val="32"/>
      <w:lang w:val="en-US" w:eastAsia="zh-CN" w:bidi="ar-SA"/>
    </w:rPr>
  </w:style>
  <w:style w:type="character" w:styleId="908" w:customStyle="1">
    <w:name w:val="正文缩进 字符"/>
    <w:link w:val="895"/>
    <w:uiPriority w:val="0"/>
    <w:qFormat/>
    <w:rPr>
      <w:rFonts w:eastAsia="宋体"/>
      <w:sz w:val="21"/>
      <w:lang w:val="en-US" w:eastAsia="zh-CN" w:bidi="ar-SA"/>
    </w:rPr>
  </w:style>
  <w:style w:type="character" w:styleId="909" w:customStyle="1">
    <w:name w:val="标题 4 字符1"/>
    <w:link w:val="896"/>
    <w:uiPriority w:val="99"/>
    <w:qFormat/>
    <w:rPr>
      <w:rFonts w:ascii="Arial" w:hAnsi="Arial" w:eastAsia="黑体"/>
      <w:sz w:val="28"/>
    </w:rPr>
  </w:style>
  <w:style w:type="character" w:styleId="910" w:customStyle="1">
    <w:name w:val="标题 5 字符1"/>
    <w:link w:val="897"/>
    <w:uiPriority w:val="99"/>
    <w:qFormat/>
    <w:rPr>
      <w:rFonts w:ascii="宋体" w:hAnsi="宋体"/>
      <w:b/>
      <w:sz w:val="24"/>
    </w:rPr>
  </w:style>
  <w:style w:type="character" w:styleId="911" w:customStyle="1">
    <w:name w:val="标题 6 字符1"/>
    <w:link w:val="898"/>
    <w:uiPriority w:val="99"/>
    <w:qFormat/>
    <w:rPr>
      <w:rFonts w:ascii="Arial" w:hAnsi="Arial" w:eastAsia="黑体"/>
      <w:b/>
      <w:bCs/>
      <w:sz w:val="24"/>
      <w:szCs w:val="24"/>
    </w:rPr>
  </w:style>
  <w:style w:type="character" w:styleId="912" w:customStyle="1">
    <w:name w:val="标题 7 字符1"/>
    <w:link w:val="899"/>
    <w:uiPriority w:val="99"/>
    <w:qFormat/>
    <w:rPr>
      <w:b/>
      <w:bCs/>
      <w:sz w:val="24"/>
      <w:szCs w:val="24"/>
    </w:rPr>
  </w:style>
  <w:style w:type="character" w:styleId="913" w:customStyle="1">
    <w:name w:val="标题 8 字符1"/>
    <w:link w:val="900"/>
    <w:uiPriority w:val="99"/>
    <w:qFormat/>
    <w:rPr>
      <w:rFonts w:ascii="Arial" w:hAnsi="Arial" w:eastAsia="黑体"/>
      <w:sz w:val="24"/>
      <w:szCs w:val="24"/>
    </w:rPr>
  </w:style>
  <w:style w:type="character" w:styleId="914" w:customStyle="1">
    <w:name w:val="标题 9 字符1"/>
    <w:link w:val="901"/>
    <w:uiPriority w:val="99"/>
    <w:qFormat/>
    <w:rPr>
      <w:rFonts w:ascii="Arial" w:hAnsi="Arial" w:eastAsia="黑体"/>
      <w:sz w:val="21"/>
      <w:szCs w:val="21"/>
    </w:rPr>
  </w:style>
  <w:style w:type="paragraph" w:styleId="915" w:customStyle="1">
    <w:name w:val="目录 71"/>
    <w:basedOn w:val="701"/>
    <w:next w:val="701"/>
    <w:uiPriority w:val="99"/>
    <w:qFormat/>
    <w:pPr>
      <w:ind w:firstLine="505"/>
      <w:jc w:val="left"/>
      <w:spacing w:line="240" w:lineRule="auto"/>
      <w:tabs>
        <w:tab w:val="right" w:pos="9241" w:leader="dot"/>
      </w:tabs>
    </w:pPr>
    <w:rPr>
      <w:rFonts w:ascii="宋体" w:hAnsi="Times New Roman"/>
      <w:szCs w:val="21"/>
    </w:rPr>
  </w:style>
  <w:style w:type="paragraph" w:styleId="916" w:customStyle="1">
    <w:name w:val="索引 81"/>
    <w:basedOn w:val="701"/>
    <w:next w:val="701"/>
    <w:uiPriority w:val="99"/>
    <w:qFormat/>
    <w:pPr>
      <w:ind w:left="1680" w:hanging="210"/>
      <w:jc w:val="left"/>
      <w:spacing w:line="240" w:lineRule="auto"/>
    </w:pPr>
    <w:rPr>
      <w:sz w:val="20"/>
    </w:rPr>
  </w:style>
  <w:style w:type="paragraph" w:styleId="917" w:customStyle="1">
    <w:name w:val="题注1"/>
    <w:basedOn w:val="701"/>
    <w:next w:val="701"/>
    <w:uiPriority w:val="35"/>
    <w:qFormat/>
    <w:pPr>
      <w:spacing w:before="152" w:after="160" w:line="240" w:lineRule="auto"/>
    </w:pPr>
    <w:rPr>
      <w:rFonts w:ascii="Arial" w:hAnsi="Arial" w:eastAsia="黑体" w:cs="Arial"/>
      <w:sz w:val="20"/>
    </w:rPr>
  </w:style>
  <w:style w:type="paragraph" w:styleId="918" w:customStyle="1">
    <w:name w:val="文档结构图1"/>
    <w:basedOn w:val="701"/>
    <w:link w:val="919"/>
    <w:uiPriority w:val="99"/>
    <w:qFormat/>
    <w:pPr>
      <w:shd w:val="clear" w:color="auto" w:fill="000080"/>
    </w:pPr>
  </w:style>
  <w:style w:type="character" w:styleId="919" w:customStyle="1">
    <w:name w:val="文档结构图 字符"/>
    <w:link w:val="918"/>
    <w:uiPriority w:val="99"/>
    <w:qFormat/>
    <w:rPr>
      <w:sz w:val="21"/>
      <w:shd w:val="clear" w:color="auto" w:fill="000080"/>
    </w:rPr>
  </w:style>
  <w:style w:type="paragraph" w:styleId="920" w:customStyle="1">
    <w:name w:val="批注文字1"/>
    <w:basedOn w:val="701"/>
    <w:link w:val="921"/>
    <w:uiPriority w:val="99"/>
    <w:qFormat/>
    <w:pPr>
      <w:jc w:val="left"/>
      <w:spacing w:line="360" w:lineRule="atLeast"/>
    </w:pPr>
    <w:rPr>
      <w:sz w:val="24"/>
    </w:rPr>
  </w:style>
  <w:style w:type="character" w:styleId="921" w:customStyle="1">
    <w:name w:val="批注文字 字符1"/>
    <w:link w:val="920"/>
    <w:uiPriority w:val="99"/>
    <w:qFormat/>
    <w:rPr>
      <w:sz w:val="24"/>
    </w:rPr>
  </w:style>
  <w:style w:type="paragraph" w:styleId="922" w:customStyle="1">
    <w:name w:val="索引 61"/>
    <w:basedOn w:val="701"/>
    <w:next w:val="701"/>
    <w:uiPriority w:val="99"/>
    <w:qFormat/>
    <w:pPr>
      <w:ind w:left="1260" w:hanging="210"/>
      <w:jc w:val="left"/>
      <w:spacing w:line="240" w:lineRule="auto"/>
    </w:pPr>
    <w:rPr>
      <w:sz w:val="20"/>
    </w:rPr>
  </w:style>
  <w:style w:type="paragraph" w:styleId="923" w:customStyle="1">
    <w:name w:val="正文文本 31"/>
    <w:basedOn w:val="701"/>
    <w:link w:val="924"/>
    <w:uiPriority w:val="99"/>
    <w:qFormat/>
    <w:pPr>
      <w:spacing w:line="240" w:lineRule="auto"/>
    </w:pPr>
    <w:rPr>
      <w:rFonts w:ascii="宋体" w:hAnsi="Times New Roman"/>
      <w:sz w:val="24"/>
    </w:rPr>
  </w:style>
  <w:style w:type="character" w:styleId="924" w:customStyle="1">
    <w:name w:val="正文文本 3 字符"/>
    <w:link w:val="923"/>
    <w:uiPriority w:val="99"/>
    <w:qFormat/>
    <w:rPr>
      <w:rFonts w:ascii="宋体" w:hAnsi="Times New Roman"/>
      <w:sz w:val="24"/>
    </w:rPr>
  </w:style>
  <w:style w:type="paragraph" w:styleId="925" w:customStyle="1">
    <w:name w:val="正文文本1"/>
    <w:basedOn w:val="701"/>
    <w:next w:val="926"/>
    <w:link w:val="927"/>
    <w:uiPriority w:val="99"/>
    <w:qFormat/>
    <w:rPr>
      <w:rFonts w:ascii="华文中宋" w:eastAsia="华文中宋"/>
      <w:bCs/>
      <w:sz w:val="28"/>
    </w:rPr>
  </w:style>
  <w:style w:type="paragraph" w:styleId="926" w:customStyle="1">
    <w:name w:val="目录 21"/>
    <w:basedOn w:val="701"/>
    <w:next w:val="701"/>
    <w:uiPriority w:val="0"/>
    <w:qFormat/>
    <w:pPr>
      <w:ind w:left="210" w:firstLine="150"/>
      <w:jc w:val="left"/>
      <w:tabs>
        <w:tab w:val="right" w:pos="9170" w:leader="dot"/>
      </w:tabs>
    </w:pPr>
    <w:rPr>
      <w:smallCaps/>
      <w:sz w:val="20"/>
    </w:rPr>
  </w:style>
  <w:style w:type="character" w:styleId="927" w:customStyle="1">
    <w:name w:val="正文文本 字符"/>
    <w:link w:val="925"/>
    <w:uiPriority w:val="99"/>
    <w:qFormat/>
    <w:rPr>
      <w:rFonts w:ascii="华文中宋" w:eastAsia="华文中宋"/>
      <w:bCs/>
      <w:sz w:val="28"/>
    </w:rPr>
  </w:style>
  <w:style w:type="paragraph" w:styleId="928" w:customStyle="1">
    <w:name w:val="正文文本缩进11"/>
    <w:basedOn w:val="701"/>
    <w:link w:val="929"/>
    <w:uiPriority w:val="99"/>
    <w:qFormat/>
    <w:pPr>
      <w:ind w:firstLine="540"/>
      <w:widowControl/>
    </w:pPr>
    <w:rPr>
      <w:rFonts w:ascii="宋体" w:hAnsi="MS Sans Serif"/>
      <w:spacing w:val="12"/>
      <w:sz w:val="24"/>
    </w:rPr>
  </w:style>
  <w:style w:type="character" w:styleId="929" w:customStyle="1">
    <w:name w:val="正文文本缩进 字符1"/>
    <w:link w:val="928"/>
    <w:uiPriority w:val="99"/>
    <w:qFormat/>
    <w:rPr>
      <w:rFonts w:ascii="宋体" w:hAnsi="MS Sans Serif"/>
      <w:spacing w:val="12"/>
      <w:sz w:val="24"/>
    </w:rPr>
  </w:style>
  <w:style w:type="paragraph" w:styleId="930" w:customStyle="1">
    <w:name w:val="文本块1"/>
    <w:basedOn w:val="701"/>
    <w:uiPriority w:val="0"/>
    <w:qFormat/>
    <w:pPr>
      <w:ind w:left="420" w:right="33"/>
      <w:jc w:val="left"/>
    </w:pPr>
    <w:rPr>
      <w:sz w:val="24"/>
    </w:rPr>
  </w:style>
  <w:style w:type="paragraph" w:styleId="931" w:customStyle="1">
    <w:name w:val="索引 411"/>
    <w:basedOn w:val="701"/>
    <w:next w:val="701"/>
    <w:uiPriority w:val="99"/>
    <w:qFormat/>
    <w:pPr>
      <w:ind w:left="840" w:hanging="210"/>
      <w:jc w:val="left"/>
      <w:spacing w:line="240" w:lineRule="auto"/>
    </w:pPr>
    <w:rPr>
      <w:sz w:val="20"/>
    </w:rPr>
  </w:style>
  <w:style w:type="paragraph" w:styleId="932" w:customStyle="1">
    <w:name w:val="目录 51"/>
    <w:basedOn w:val="701"/>
    <w:next w:val="701"/>
    <w:uiPriority w:val="99"/>
    <w:qFormat/>
    <w:pPr>
      <w:ind w:firstLine="300"/>
      <w:jc w:val="left"/>
      <w:spacing w:line="240" w:lineRule="auto"/>
      <w:tabs>
        <w:tab w:val="right" w:pos="9241" w:leader="dot"/>
      </w:tabs>
    </w:pPr>
    <w:rPr>
      <w:rFonts w:ascii="宋体" w:hAnsi="Times New Roman"/>
      <w:szCs w:val="21"/>
    </w:rPr>
  </w:style>
  <w:style w:type="paragraph" w:styleId="933" w:customStyle="1">
    <w:name w:val="目录 31"/>
    <w:basedOn w:val="701"/>
    <w:next w:val="701"/>
    <w:uiPriority w:val="0"/>
    <w:qFormat/>
    <w:pPr>
      <w:ind w:firstLine="102"/>
      <w:jc w:val="left"/>
      <w:spacing w:line="240" w:lineRule="auto"/>
      <w:tabs>
        <w:tab w:val="right" w:pos="9241" w:leader="dot"/>
      </w:tabs>
    </w:pPr>
    <w:rPr>
      <w:rFonts w:ascii="宋体" w:hAnsi="Times New Roman"/>
      <w:szCs w:val="21"/>
    </w:rPr>
  </w:style>
  <w:style w:type="paragraph" w:styleId="934" w:customStyle="1">
    <w:name w:val="纯文本1"/>
    <w:basedOn w:val="701"/>
    <w:link w:val="935"/>
    <w:uiPriority w:val="0"/>
    <w:qFormat/>
    <w:rPr>
      <w:rFonts w:ascii="宋体" w:hAnsi="Courier New"/>
    </w:rPr>
  </w:style>
  <w:style w:type="character" w:styleId="935" w:customStyle="1">
    <w:name w:val="纯文本 字符"/>
    <w:link w:val="934"/>
    <w:uiPriority w:val="0"/>
    <w:qFormat/>
    <w:rPr>
      <w:rFonts w:ascii="宋体" w:hAnsi="Courier New" w:eastAsia="宋体"/>
      <w:sz w:val="21"/>
      <w:lang w:val="en-US" w:eastAsia="zh-CN" w:bidi="ar-SA"/>
    </w:rPr>
  </w:style>
  <w:style w:type="paragraph" w:styleId="936" w:customStyle="1">
    <w:name w:val="目录 81"/>
    <w:basedOn w:val="701"/>
    <w:next w:val="701"/>
    <w:uiPriority w:val="99"/>
    <w:qFormat/>
    <w:pPr>
      <w:ind w:left="71"/>
    </w:pPr>
  </w:style>
  <w:style w:type="paragraph" w:styleId="937" w:customStyle="1">
    <w:name w:val="索引 31"/>
    <w:basedOn w:val="701"/>
    <w:next w:val="701"/>
    <w:uiPriority w:val="99"/>
    <w:qFormat/>
    <w:pPr>
      <w:ind w:left="630" w:hanging="210"/>
      <w:jc w:val="left"/>
      <w:spacing w:line="240" w:lineRule="auto"/>
    </w:pPr>
    <w:rPr>
      <w:sz w:val="20"/>
    </w:rPr>
  </w:style>
  <w:style w:type="paragraph" w:styleId="938" w:customStyle="1">
    <w:name w:val="日期1"/>
    <w:basedOn w:val="701"/>
    <w:next w:val="701"/>
    <w:link w:val="939"/>
    <w:uiPriority w:val="99"/>
    <w:qFormat/>
    <w:rPr>
      <w:sz w:val="24"/>
    </w:rPr>
  </w:style>
  <w:style w:type="character" w:styleId="939" w:customStyle="1">
    <w:name w:val="日期 字符"/>
    <w:link w:val="938"/>
    <w:uiPriority w:val="99"/>
    <w:qFormat/>
    <w:rPr>
      <w:sz w:val="24"/>
    </w:rPr>
  </w:style>
  <w:style w:type="paragraph" w:styleId="940" w:customStyle="1">
    <w:name w:val="正文文本缩进 21"/>
    <w:basedOn w:val="701"/>
    <w:link w:val="941"/>
    <w:uiPriority w:val="99"/>
    <w:qFormat/>
    <w:pPr>
      <w:ind w:left="420"/>
      <w:spacing w:after="120" w:line="480" w:lineRule="auto"/>
    </w:pPr>
    <w:rPr>
      <w:szCs w:val="24"/>
    </w:rPr>
  </w:style>
  <w:style w:type="character" w:styleId="941" w:customStyle="1">
    <w:name w:val="正文文本缩进 2 字符"/>
    <w:link w:val="940"/>
    <w:uiPriority w:val="99"/>
    <w:qFormat/>
    <w:rPr>
      <w:sz w:val="21"/>
      <w:szCs w:val="24"/>
    </w:rPr>
  </w:style>
  <w:style w:type="paragraph" w:styleId="942" w:customStyle="1">
    <w:name w:val="尾注文本1"/>
    <w:basedOn w:val="701"/>
    <w:link w:val="943"/>
    <w:uiPriority w:val="99"/>
    <w:qFormat/>
    <w:pPr>
      <w:jc w:val="left"/>
      <w:spacing w:line="240" w:lineRule="auto"/>
    </w:pPr>
    <w:rPr>
      <w:rFonts w:ascii="Times New Roman" w:hAnsi="Times New Roman"/>
      <w:sz w:val="24"/>
    </w:rPr>
  </w:style>
  <w:style w:type="character" w:styleId="943" w:customStyle="1">
    <w:name w:val="尾注文本 字符"/>
    <w:link w:val="942"/>
    <w:uiPriority w:val="99"/>
    <w:qFormat/>
    <w:rPr>
      <w:rFonts w:ascii="Times New Roman" w:hAnsi="Times New Roman"/>
      <w:sz w:val="24"/>
    </w:rPr>
  </w:style>
  <w:style w:type="paragraph" w:styleId="944" w:customStyle="1">
    <w:name w:val="批注框文本1"/>
    <w:basedOn w:val="701"/>
    <w:link w:val="945"/>
    <w:uiPriority w:val="99"/>
    <w:qFormat/>
    <w:rPr>
      <w:sz w:val="18"/>
      <w:szCs w:val="18"/>
    </w:rPr>
  </w:style>
  <w:style w:type="character" w:styleId="945" w:customStyle="1">
    <w:name w:val="批注框文本 字符1"/>
    <w:link w:val="944"/>
    <w:uiPriority w:val="99"/>
    <w:qFormat/>
    <w:rPr>
      <w:sz w:val="18"/>
      <w:szCs w:val="18"/>
    </w:rPr>
  </w:style>
  <w:style w:type="paragraph" w:styleId="946" w:customStyle="1">
    <w:name w:val="页脚1"/>
    <w:basedOn w:val="701"/>
    <w:link w:val="947"/>
    <w:uiPriority w:val="99"/>
    <w:qFormat/>
    <w:pPr>
      <w:jc w:val="left"/>
      <w:tabs>
        <w:tab w:val="center" w:pos="4153" w:leader="none"/>
        <w:tab w:val="right" w:pos="8306" w:leader="none"/>
      </w:tabs>
    </w:pPr>
    <w:rPr>
      <w:sz w:val="18"/>
      <w:szCs w:val="18"/>
    </w:rPr>
  </w:style>
  <w:style w:type="character" w:styleId="947" w:customStyle="1">
    <w:name w:val="页脚 字符1"/>
    <w:link w:val="946"/>
    <w:uiPriority w:val="99"/>
    <w:qFormat/>
    <w:rPr>
      <w:sz w:val="18"/>
      <w:szCs w:val="18"/>
    </w:rPr>
  </w:style>
  <w:style w:type="paragraph" w:styleId="948" w:customStyle="1">
    <w:name w:val="页眉1"/>
    <w:basedOn w:val="701"/>
    <w:link w:val="949"/>
    <w:uiPriority w:val="99"/>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字符1"/>
    <w:link w:val="948"/>
    <w:uiPriority w:val="99"/>
    <w:qFormat/>
    <w:rPr>
      <w:sz w:val="18"/>
      <w:szCs w:val="18"/>
    </w:rPr>
  </w:style>
  <w:style w:type="paragraph" w:styleId="950" w:customStyle="1">
    <w:name w:val="目录 11"/>
    <w:basedOn w:val="701"/>
    <w:next w:val="701"/>
    <w:uiPriority w:val="0"/>
    <w:qFormat/>
    <w:pPr>
      <w:jc w:val="center"/>
      <w:spacing w:before="120" w:after="120"/>
      <w:tabs>
        <w:tab w:val="right" w:pos="9170" w:leader="dot"/>
      </w:tabs>
    </w:pPr>
    <w:rPr>
      <w:rFonts w:eastAsia="文鼎小标宋简"/>
      <w:caps/>
      <w:sz w:val="32"/>
      <w:szCs w:val="32"/>
    </w:rPr>
  </w:style>
  <w:style w:type="paragraph" w:styleId="951" w:customStyle="1">
    <w:name w:val="目录 41"/>
    <w:basedOn w:val="701"/>
    <w:next w:val="701"/>
    <w:uiPriority w:val="99"/>
    <w:qFormat/>
    <w:pPr>
      <w:ind w:firstLine="198"/>
      <w:jc w:val="left"/>
      <w:spacing w:line="240" w:lineRule="auto"/>
      <w:tabs>
        <w:tab w:val="right" w:pos="9241" w:leader="dot"/>
      </w:tabs>
    </w:pPr>
    <w:rPr>
      <w:rFonts w:ascii="宋体" w:hAnsi="Times New Roman"/>
      <w:szCs w:val="21"/>
    </w:rPr>
  </w:style>
  <w:style w:type="paragraph" w:styleId="952" w:customStyle="1">
    <w:name w:val="索引标题1"/>
    <w:basedOn w:val="701"/>
    <w:next w:val="953"/>
    <w:uiPriority w:val="99"/>
    <w:qFormat/>
    <w:pPr>
      <w:jc w:val="center"/>
      <w:spacing w:before="120" w:after="120" w:line="240" w:lineRule="auto"/>
    </w:pPr>
    <w:rPr>
      <w:b/>
      <w:bCs/>
      <w:iCs/>
    </w:rPr>
  </w:style>
  <w:style w:type="paragraph" w:styleId="953" w:customStyle="1">
    <w:name w:val="索引 11"/>
    <w:basedOn w:val="701"/>
    <w:next w:val="701"/>
    <w:uiPriority w:val="99"/>
    <w:unhideWhenUsed/>
    <w:qFormat/>
    <w:pPr>
      <w:spacing w:line="240" w:lineRule="auto"/>
    </w:pPr>
    <w:rPr>
      <w:rFonts w:ascii="Times New Roman" w:hAnsi="Times New Roman"/>
    </w:rPr>
  </w:style>
  <w:style w:type="paragraph" w:styleId="954" w:customStyle="1">
    <w:name w:val="副标题11"/>
    <w:basedOn w:val="701"/>
    <w:next w:val="701"/>
    <w:link w:val="955"/>
    <w:uiPriority w:val="99"/>
    <w:qFormat/>
    <w:pPr>
      <w:jc w:val="center"/>
      <w:spacing w:before="240" w:after="60" w:line="312" w:lineRule="auto"/>
      <w:outlineLvl w:val="1"/>
    </w:pPr>
    <w:rPr>
      <w:rFonts w:ascii="Cambria" w:hAnsi="Cambria"/>
      <w:b/>
      <w:sz w:val="32"/>
    </w:rPr>
  </w:style>
  <w:style w:type="character" w:styleId="955" w:customStyle="1">
    <w:name w:val="副标题 字符"/>
    <w:link w:val="954"/>
    <w:uiPriority w:val="99"/>
    <w:qFormat/>
    <w:rPr>
      <w:rFonts w:ascii="Cambria" w:hAnsi="Cambria"/>
      <w:b/>
      <w:sz w:val="32"/>
    </w:rPr>
  </w:style>
  <w:style w:type="paragraph" w:styleId="956" w:customStyle="1">
    <w:name w:val="列表1"/>
    <w:basedOn w:val="701"/>
    <w:uiPriority w:val="99"/>
    <w:qFormat/>
    <w:pPr>
      <w:contextualSpacing/>
      <w:ind w:left="200" w:hanging="200"/>
      <w:spacing w:line="240" w:lineRule="auto"/>
    </w:pPr>
    <w:rPr>
      <w:rFonts w:ascii="Times New Roman" w:hAnsi="Times New Roman"/>
    </w:rPr>
  </w:style>
  <w:style w:type="paragraph" w:styleId="957" w:customStyle="1">
    <w:name w:val="目录 61"/>
    <w:basedOn w:val="701"/>
    <w:next w:val="701"/>
    <w:uiPriority w:val="99"/>
    <w:qFormat/>
    <w:pPr>
      <w:ind w:firstLine="403"/>
      <w:jc w:val="left"/>
      <w:spacing w:line="240" w:lineRule="auto"/>
      <w:tabs>
        <w:tab w:val="right" w:pos="9241" w:leader="dot"/>
      </w:tabs>
    </w:pPr>
    <w:rPr>
      <w:rFonts w:ascii="宋体" w:hAnsi="Times New Roman"/>
      <w:szCs w:val="21"/>
    </w:rPr>
  </w:style>
  <w:style w:type="paragraph" w:styleId="958" w:customStyle="1">
    <w:name w:val="正文文本缩进 31"/>
    <w:basedOn w:val="701"/>
    <w:link w:val="959"/>
    <w:uiPriority w:val="99"/>
    <w:qFormat/>
    <w:pPr>
      <w:ind w:firstLine="540"/>
      <w:widowControl/>
    </w:pPr>
    <w:rPr>
      <w:rFonts w:ascii="宋体" w:hAnsi="MS Sans Serif"/>
      <w:color w:val="000000"/>
      <w:sz w:val="24"/>
    </w:rPr>
  </w:style>
  <w:style w:type="character" w:styleId="959" w:customStyle="1">
    <w:name w:val="正文文本缩进 3 字符"/>
    <w:link w:val="958"/>
    <w:uiPriority w:val="99"/>
    <w:qFormat/>
    <w:rPr>
      <w:rFonts w:ascii="宋体" w:hAnsi="MS Sans Serif"/>
      <w:color w:val="000000"/>
      <w:sz w:val="24"/>
    </w:rPr>
  </w:style>
  <w:style w:type="paragraph" w:styleId="960" w:customStyle="1">
    <w:name w:val="索引 71"/>
    <w:basedOn w:val="701"/>
    <w:next w:val="701"/>
    <w:uiPriority w:val="99"/>
    <w:qFormat/>
    <w:pPr>
      <w:ind w:left="1470" w:hanging="210"/>
      <w:jc w:val="left"/>
      <w:spacing w:line="240" w:lineRule="auto"/>
    </w:pPr>
    <w:rPr>
      <w:sz w:val="20"/>
    </w:rPr>
  </w:style>
  <w:style w:type="paragraph" w:styleId="961" w:customStyle="1">
    <w:name w:val="索引 91"/>
    <w:basedOn w:val="701"/>
    <w:next w:val="701"/>
    <w:uiPriority w:val="99"/>
    <w:qFormat/>
    <w:pPr>
      <w:ind w:left="1890" w:hanging="210"/>
      <w:jc w:val="left"/>
      <w:spacing w:line="240" w:lineRule="auto"/>
    </w:pPr>
    <w:rPr>
      <w:sz w:val="20"/>
    </w:rPr>
  </w:style>
  <w:style w:type="paragraph" w:styleId="962" w:customStyle="1">
    <w:name w:val="图表目录1"/>
    <w:basedOn w:val="701"/>
    <w:next w:val="701"/>
    <w:uiPriority w:val="99"/>
    <w:qFormat/>
    <w:pPr>
      <w:ind w:left="200" w:hanging="200"/>
      <w:spacing w:line="240" w:lineRule="auto"/>
    </w:pPr>
    <w:rPr>
      <w:rFonts w:ascii="Times New Roman" w:hAnsi="Times New Roman"/>
      <w:szCs w:val="21"/>
    </w:rPr>
  </w:style>
  <w:style w:type="paragraph" w:styleId="963" w:customStyle="1">
    <w:name w:val="目录 91"/>
    <w:basedOn w:val="701"/>
    <w:next w:val="701"/>
    <w:uiPriority w:val="99"/>
    <w:qFormat/>
    <w:pPr>
      <w:ind w:left="1470"/>
      <w:jc w:val="left"/>
      <w:spacing w:line="240" w:lineRule="auto"/>
    </w:pPr>
    <w:rPr>
      <w:rFonts w:ascii="Times New Roman" w:hAnsi="Times New Roman"/>
      <w:sz w:val="20"/>
    </w:rPr>
  </w:style>
  <w:style w:type="paragraph" w:styleId="964" w:customStyle="1">
    <w:name w:val="正文文本 21"/>
    <w:basedOn w:val="701"/>
    <w:link w:val="965"/>
    <w:uiPriority w:val="99"/>
    <w:qFormat/>
    <w:pPr>
      <w:spacing w:after="120" w:line="480" w:lineRule="auto"/>
    </w:pPr>
  </w:style>
  <w:style w:type="character" w:styleId="965" w:customStyle="1">
    <w:name w:val="正文文本 2 字符"/>
    <w:link w:val="964"/>
    <w:uiPriority w:val="99"/>
    <w:qFormat/>
    <w:rPr>
      <w:sz w:val="21"/>
    </w:rPr>
  </w:style>
  <w:style w:type="paragraph" w:styleId="966" w:customStyle="1">
    <w:name w:val="HTML 预设格式1"/>
    <w:basedOn w:val="701"/>
    <w:link w:val="967"/>
    <w:uiPriority w:val="99"/>
    <w:qFormat/>
    <w:pPr>
      <w:spacing w:line="240" w:lineRule="auto"/>
    </w:pPr>
    <w:rPr>
      <w:rFonts w:ascii="Courier New" w:hAnsi="Courier New"/>
      <w:sz w:val="20"/>
    </w:rPr>
  </w:style>
  <w:style w:type="character" w:styleId="967" w:customStyle="1">
    <w:name w:val="HTML 预设格式 字符"/>
    <w:link w:val="966"/>
    <w:uiPriority w:val="99"/>
    <w:qFormat/>
    <w:rPr>
      <w:rFonts w:ascii="Courier New" w:hAnsi="Courier New"/>
    </w:rPr>
  </w:style>
  <w:style w:type="paragraph" w:styleId="968" w:customStyle="1">
    <w:name w:val="普通(网站)1"/>
    <w:basedOn w:val="701"/>
    <w:uiPriority w:val="99"/>
    <w:qFormat/>
    <w:pPr>
      <w:jc w:val="left"/>
      <w:spacing w:before="100" w:beforeAutospacing="1" w:after="100" w:afterAutospacing="1"/>
      <w:widowControl/>
    </w:pPr>
    <w:rPr>
      <w:rFonts w:ascii="宋体" w:hAnsi="宋体" w:cs="宋体"/>
      <w:sz w:val="24"/>
      <w:szCs w:val="24"/>
    </w:rPr>
  </w:style>
  <w:style w:type="paragraph" w:styleId="969" w:customStyle="1">
    <w:name w:val="索引 21"/>
    <w:basedOn w:val="701"/>
    <w:next w:val="701"/>
    <w:uiPriority w:val="99"/>
    <w:qFormat/>
    <w:pPr>
      <w:ind w:left="420" w:hanging="210"/>
      <w:jc w:val="left"/>
      <w:spacing w:line="240" w:lineRule="auto"/>
    </w:pPr>
    <w:rPr>
      <w:sz w:val="20"/>
    </w:rPr>
  </w:style>
  <w:style w:type="paragraph" w:styleId="970" w:customStyle="1">
    <w:name w:val="标题1"/>
    <w:basedOn w:val="701"/>
    <w:next w:val="701"/>
    <w:link w:val="971"/>
    <w:uiPriority w:val="0"/>
    <w:qFormat/>
    <w:pPr>
      <w:jc w:val="center"/>
      <w:spacing w:before="240" w:after="60" w:line="240" w:lineRule="auto"/>
      <w:outlineLvl w:val="0"/>
    </w:pPr>
    <w:rPr>
      <w:rFonts w:ascii="Cambria" w:hAnsi="Cambria" w:eastAsia="黑体"/>
      <w:bCs/>
      <w:sz w:val="28"/>
      <w:szCs w:val="32"/>
    </w:rPr>
  </w:style>
  <w:style w:type="character" w:styleId="971" w:customStyle="1">
    <w:name w:val="标题 字符"/>
    <w:link w:val="970"/>
    <w:uiPriority w:val="0"/>
    <w:qFormat/>
    <w:rPr>
      <w:rFonts w:ascii="Cambria" w:hAnsi="Cambria" w:eastAsia="黑体"/>
      <w:bCs/>
      <w:sz w:val="28"/>
      <w:szCs w:val="32"/>
    </w:rPr>
  </w:style>
  <w:style w:type="paragraph" w:styleId="972" w:customStyle="1">
    <w:name w:val="批注主题1"/>
    <w:basedOn w:val="920"/>
    <w:next w:val="920"/>
    <w:link w:val="973"/>
    <w:uiPriority w:val="99"/>
    <w:qFormat/>
    <w:pPr>
      <w:spacing w:line="240" w:lineRule="auto"/>
    </w:pPr>
  </w:style>
  <w:style w:type="character" w:styleId="973" w:customStyle="1">
    <w:name w:val="批注主题 字符1"/>
    <w:link w:val="972"/>
    <w:uiPriority w:val="99"/>
    <w:qFormat/>
    <w:rPr>
      <w:sz w:val="24"/>
    </w:rPr>
  </w:style>
  <w:style w:type="paragraph" w:styleId="974" w:customStyle="1">
    <w:name w:val="正文首行缩进1"/>
    <w:basedOn w:val="925"/>
    <w:link w:val="975"/>
    <w:uiPriority w:val="99"/>
    <w:qFormat/>
    <w:pPr>
      <w:ind w:firstLine="420"/>
      <w:spacing w:after="120" w:line="240" w:lineRule="auto"/>
    </w:pPr>
    <w:rPr>
      <w:rFonts w:ascii="Calibri" w:eastAsia="宋体"/>
      <w:b/>
      <w:bCs w:val="0"/>
      <w:sz w:val="21"/>
      <w:szCs w:val="24"/>
    </w:rPr>
  </w:style>
  <w:style w:type="character" w:styleId="975" w:customStyle="1">
    <w:name w:val="正文文本首行缩进 字符"/>
    <w:link w:val="974"/>
    <w:uiPriority w:val="99"/>
    <w:qFormat/>
    <w:rPr>
      <w:b/>
      <w:sz w:val="21"/>
      <w:szCs w:val="24"/>
    </w:rPr>
  </w:style>
  <w:style w:type="paragraph" w:styleId="976" w:customStyle="1">
    <w:name w:val="正文首行缩进 21"/>
    <w:basedOn w:val="928"/>
    <w:link w:val="977"/>
    <w:uiPriority w:val="99"/>
    <w:qFormat/>
    <w:pPr>
      <w:ind w:left="420" w:firstLine="420"/>
      <w:spacing w:after="120" w:line="240" w:lineRule="auto"/>
      <w:widowControl w:val="off"/>
    </w:pPr>
    <w:rPr>
      <w:rFonts w:ascii="Times New Roman" w:hAnsi="Times New Roman"/>
      <w:spacing w:val="0"/>
      <w:sz w:val="21"/>
    </w:rPr>
  </w:style>
  <w:style w:type="character" w:styleId="977" w:customStyle="1">
    <w:name w:val="正文文本首行缩进 2 字符1"/>
    <w:link w:val="976"/>
    <w:uiPriority w:val="99"/>
    <w:qFormat/>
    <w:rPr>
      <w:rFonts w:ascii="Times New Roman" w:hAnsi="Times New Roman"/>
      <w:sz w:val="21"/>
    </w:rPr>
  </w:style>
  <w:style w:type="table" w:styleId="978" w:customStyle="1">
    <w:name w:val="网格型11"/>
    <w:basedOn w:val="903"/>
    <w:uiPriority w:val="99"/>
    <w:qFormat/>
    <w:rPr>
      <w:rFonts w:ascii="Times New Roman" w:hAnsi="Times New Roman"/>
    </w:rPr>
    <w:tblPr/>
  </w:style>
  <w:style w:type="character" w:styleId="979" w:customStyle="1">
    <w:name w:val="要点1"/>
    <w:link w:val="701"/>
    <w:uiPriority w:val="99"/>
    <w:qFormat/>
    <w:rPr>
      <w:rFonts w:cs="Times New Roman"/>
      <w:b/>
    </w:rPr>
  </w:style>
  <w:style w:type="character" w:styleId="980" w:customStyle="1">
    <w:name w:val="页码1"/>
    <w:link w:val="701"/>
    <w:uiPriority w:val="99"/>
    <w:qFormat/>
  </w:style>
  <w:style w:type="character" w:styleId="981" w:customStyle="1">
    <w:name w:val="已访问的超链接11"/>
    <w:link w:val="701"/>
    <w:uiPriority w:val="99"/>
    <w:qFormat/>
    <w:rPr>
      <w:color w:val="800080"/>
      <w:u w:val="single"/>
    </w:rPr>
  </w:style>
  <w:style w:type="character" w:styleId="982" w:customStyle="1">
    <w:name w:val="强调1"/>
    <w:link w:val="701"/>
    <w:uiPriority w:val="99"/>
    <w:qFormat/>
    <w:rPr>
      <w:rFonts w:cs="Times New Roman"/>
      <w:i/>
    </w:rPr>
  </w:style>
  <w:style w:type="character" w:styleId="983" w:customStyle="1">
    <w:name w:val="超链接1"/>
    <w:link w:val="701"/>
    <w:uiPriority w:val="99"/>
    <w:qFormat/>
    <w:rPr>
      <w:color w:val="0000ff"/>
      <w:u w:val="single"/>
    </w:rPr>
  </w:style>
  <w:style w:type="character" w:styleId="984" w:customStyle="1">
    <w:name w:val="批注引用1"/>
    <w:link w:val="701"/>
    <w:uiPriority w:val="99"/>
    <w:qFormat/>
    <w:rPr>
      <w:sz w:val="21"/>
      <w:szCs w:val="21"/>
    </w:rPr>
  </w:style>
  <w:style w:type="character" w:styleId="985" w:customStyle="1">
    <w:name w:val="标题 1 字符"/>
    <w:link w:val="701"/>
    <w:uiPriority w:val="99"/>
    <w:qFormat/>
    <w:rPr>
      <w:rFonts w:ascii="宋体" w:hAnsi="宋体" w:eastAsia="宋体" w:cs="宋体"/>
      <w:b/>
      <w:sz w:val="30"/>
      <w:szCs w:val="30"/>
    </w:rPr>
  </w:style>
  <w:style w:type="character" w:styleId="986" w:customStyle="1">
    <w:name w:val="标题 2 字符"/>
    <w:link w:val="701"/>
    <w:uiPriority w:val="99"/>
    <w:qFormat/>
    <w:rPr>
      <w:rFonts w:ascii="Cambria" w:hAnsi="Cambria" w:eastAsia="宋体" w:cs="Times New Roman"/>
      <w:b/>
      <w:bCs/>
      <w:sz w:val="32"/>
      <w:szCs w:val="32"/>
    </w:rPr>
  </w:style>
  <w:style w:type="paragraph" w:styleId="987" w:customStyle="1">
    <w:name w:val="正文文本12"/>
    <w:basedOn w:val="701"/>
    <w:next w:val="701"/>
    <w:uiPriority w:val="99"/>
    <w:qFormat/>
    <w:rPr>
      <w:rFonts w:ascii="华文中宋" w:eastAsia="华文中宋"/>
      <w:bCs/>
      <w:sz w:val="28"/>
    </w:rPr>
  </w:style>
  <w:style w:type="paragraph" w:styleId="988"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989" w:customStyle="1">
    <w:name w:val="font132"/>
    <w:link w:val="701"/>
    <w:uiPriority w:val="99"/>
    <w:qFormat/>
    <w:rPr>
      <w:rFonts w:ascii="宋体" w:hAnsi="宋体" w:eastAsia="宋体" w:cs="宋体"/>
      <w:color w:val="000000"/>
      <w:sz w:val="18"/>
      <w:szCs w:val="18"/>
      <w:u w:val="none"/>
    </w:rPr>
  </w:style>
  <w:style w:type="character" w:styleId="990" w:customStyle="1">
    <w:name w:val="Char Char3"/>
    <w:link w:val="701"/>
    <w:uiPriority w:val="99"/>
    <w:qFormat/>
    <w:rPr>
      <w:rFonts w:ascii="黑体" w:hAnsi="宋体" w:eastAsia="黑体"/>
      <w:b/>
      <w:sz w:val="24"/>
      <w:lang w:val="en-US" w:eastAsia="zh-CN"/>
    </w:rPr>
  </w:style>
  <w:style w:type="character" w:styleId="991" w:customStyle="1">
    <w:name w:val="样式 标题 3 + (中文) 黑体 小四 非加粗 段前: 7.8 磅 段后: 0 磅 行距: 固定值 20 磅 Char"/>
    <w:link w:val="701"/>
    <w:uiPriority w:val="99"/>
    <w:qFormat/>
    <w:rPr>
      <w:rFonts w:ascii="黑体" w:hAnsi="宋体" w:eastAsia="黑体"/>
      <w:b/>
      <w:sz w:val="24"/>
      <w:lang w:val="en-US" w:eastAsia="zh-CN"/>
    </w:rPr>
  </w:style>
  <w:style w:type="character" w:styleId="992" w:customStyle="1">
    <w:name w:val="font31"/>
    <w:link w:val="701"/>
    <w:uiPriority w:val="0"/>
    <w:qFormat/>
    <w:rPr>
      <w:rFonts w:ascii="Times New Roman" w:hAnsi="Times New Roman" w:cs="Times New Roman"/>
      <w:b/>
      <w:color w:val="000000"/>
      <w:sz w:val="20"/>
      <w:szCs w:val="20"/>
      <w:u w:val="none"/>
    </w:rPr>
  </w:style>
  <w:style w:type="character" w:styleId="993" w:customStyle="1">
    <w:name w:val="明显参考1"/>
    <w:link w:val="701"/>
    <w:uiPriority w:val="99"/>
    <w:qFormat/>
    <w:rPr>
      <w:b/>
      <w:smallCaps/>
      <w:color w:val="c0504d"/>
      <w:spacing w:val="5"/>
      <w:u w:val="single"/>
    </w:rPr>
  </w:style>
  <w:style w:type="character" w:styleId="994" w:customStyle="1">
    <w:name w:val="Sample"/>
    <w:link w:val="701"/>
    <w:uiPriority w:val="99"/>
    <w:qFormat/>
    <w:rPr>
      <w:rFonts w:ascii="Courier New" w:hAnsi="Courier New"/>
    </w:rPr>
  </w:style>
  <w:style w:type="character" w:styleId="995" w:customStyle="1">
    <w:name w:val="Variable"/>
    <w:link w:val="701"/>
    <w:uiPriority w:val="99"/>
    <w:qFormat/>
    <w:rPr>
      <w:i/>
    </w:rPr>
  </w:style>
  <w:style w:type="character" w:styleId="996" w:customStyle="1">
    <w:name w:val="Char Char39"/>
    <w:link w:val="701"/>
    <w:uiPriority w:val="99"/>
    <w:qFormat/>
    <w:rPr>
      <w:rFonts w:ascii="华文细黑" w:hAnsi="华文细黑" w:eastAsia="幼圆"/>
      <w:b/>
      <w:sz w:val="30"/>
    </w:rPr>
  </w:style>
  <w:style w:type="character" w:styleId="997" w:customStyle="1">
    <w:name w:val="正文文本 + Gungsuh14"/>
    <w:link w:val="701"/>
    <w:uiPriority w:val="99"/>
    <w:qFormat/>
    <w:rPr>
      <w:rFonts w:ascii="Gungsuh" w:eastAsia="Gungsuh"/>
      <w:b/>
      <w:color w:val="0000fd"/>
      <w:spacing w:val="10"/>
      <w:sz w:val="16"/>
      <w:u w:val="single"/>
      <w:lang w:val="en-US" w:eastAsia="en-US"/>
    </w:rPr>
  </w:style>
  <w:style w:type="character" w:styleId="998" w:customStyle="1">
    <w:name w:val="正文文本 Char1"/>
    <w:link w:val="701"/>
    <w:uiPriority w:val="99"/>
    <w:qFormat/>
    <w:rPr>
      <w:rFonts w:ascii="华文中宋" w:eastAsia="华文中宋"/>
      <w:sz w:val="28"/>
    </w:rPr>
  </w:style>
  <w:style w:type="character" w:styleId="999" w:customStyle="1">
    <w:name w:val="Char Char36"/>
    <w:link w:val="701"/>
    <w:uiPriority w:val="99"/>
    <w:qFormat/>
    <w:rPr>
      <w:rFonts w:ascii="Tahoma" w:hAnsi="Tahoma" w:eastAsia="幼圆"/>
      <w:b/>
      <w:sz w:val="24"/>
    </w:rPr>
  </w:style>
  <w:style w:type="character" w:styleId="1000" w:customStyle="1">
    <w:name w:val="Char Char"/>
    <w:link w:val="701"/>
    <w:uiPriority w:val="99"/>
    <w:qFormat/>
    <w:rPr>
      <w:rFonts w:eastAsia="宋体"/>
      <w:b/>
      <w:sz w:val="32"/>
      <w:lang w:val="en-US" w:eastAsia="zh-CN" w:bidi="ar-SA"/>
    </w:rPr>
  </w:style>
  <w:style w:type="character" w:styleId="1001" w:customStyle="1">
    <w:name w:val="Typewriter"/>
    <w:link w:val="701"/>
    <w:uiPriority w:val="99"/>
    <w:qFormat/>
    <w:rPr>
      <w:rFonts w:ascii="Courier New" w:hAnsi="Courier New"/>
      <w:sz w:val="20"/>
    </w:rPr>
  </w:style>
  <w:style w:type="character" w:styleId="1002" w:customStyle="1">
    <w:name w:val="引用字符"/>
    <w:link w:val="1003"/>
    <w:uiPriority w:val="99"/>
    <w:qFormat/>
    <w:rPr>
      <w:i/>
      <w:color w:val="000000"/>
      <w:sz w:val="22"/>
    </w:rPr>
  </w:style>
  <w:style w:type="paragraph" w:styleId="1003" w:customStyle="1">
    <w:name w:val="引用1"/>
    <w:basedOn w:val="701"/>
    <w:next w:val="701"/>
    <w:link w:val="1002"/>
    <w:uiPriority w:val="99"/>
    <w:qFormat/>
    <w:pPr>
      <w:spacing w:line="240" w:lineRule="auto"/>
    </w:pPr>
    <w:rPr>
      <w:i/>
      <w:color w:val="000000"/>
      <w:sz w:val="22"/>
    </w:rPr>
  </w:style>
  <w:style w:type="character" w:styleId="1004" w:customStyle="1">
    <w:name w:val="Body text|2 + 10 pt"/>
    <w:link w:val="701"/>
    <w:uiPriority w:val="99"/>
    <w:semiHidden/>
    <w:qFormat/>
    <w:rPr>
      <w:rFonts w:ascii="PMingLiU" w:hAnsi="PMingLiU" w:eastAsia="PMingLiU" w:cs="PMingLiU"/>
      <w:color w:val="000000"/>
      <w:spacing w:val="0"/>
      <w:position w:val="0"/>
      <w:sz w:val="20"/>
      <w:szCs w:val="20"/>
      <w:u w:val="none"/>
      <w:lang w:val="zh-CN" w:eastAsia="zh-CN"/>
    </w:rPr>
  </w:style>
  <w:style w:type="character" w:styleId="1005" w:customStyle="1">
    <w:name w:val="页眉 字符"/>
    <w:link w:val="701"/>
    <w:uiPriority w:val="0"/>
    <w:qFormat/>
    <w:rPr>
      <w:rFonts w:ascii="仿宋" w:hAnsi="仿宋" w:eastAsia="仿宋" w:cs="仿宋"/>
      <w:sz w:val="18"/>
      <w:szCs w:val="24"/>
    </w:rPr>
  </w:style>
  <w:style w:type="character" w:styleId="1006" w:customStyle="1">
    <w:name w:val="批注框文本 字符"/>
    <w:link w:val="701"/>
    <w:uiPriority w:val="99"/>
    <w:qFormat/>
    <w:rPr>
      <w:rFonts w:ascii="仿宋" w:hAnsi="仿宋" w:eastAsia="仿宋" w:cs="仿宋"/>
      <w:sz w:val="18"/>
      <w:szCs w:val="18"/>
    </w:rPr>
  </w:style>
  <w:style w:type="character" w:styleId="1007" w:customStyle="1">
    <w:name w:val="正文文本 + Gungsuh32"/>
    <w:link w:val="701"/>
    <w:uiPriority w:val="99"/>
    <w:qFormat/>
    <w:rPr>
      <w:rFonts w:ascii="Gungsuh" w:eastAsia="Gungsuh"/>
      <w:b/>
      <w:color w:val="0000fd"/>
      <w:sz w:val="16"/>
      <w:u w:val="none"/>
      <w:lang w:val="en-US" w:eastAsia="en-US"/>
    </w:rPr>
  </w:style>
  <w:style w:type="character" w:styleId="1008" w:customStyle="1">
    <w:name w:val="font121"/>
    <w:link w:val="701"/>
    <w:uiPriority w:val="0"/>
    <w:qFormat/>
    <w:rPr>
      <w:rFonts w:ascii="Arial" w:hAnsi="Arial" w:cs="Arial"/>
      <w:color w:val="000000"/>
      <w:sz w:val="20"/>
      <w:szCs w:val="20"/>
      <w:u w:val="none"/>
    </w:rPr>
  </w:style>
  <w:style w:type="character" w:styleId="1009" w:customStyle="1">
    <w:name w:val="HTML Markup"/>
    <w:link w:val="701"/>
    <w:uiPriority w:val="99"/>
    <w:qFormat/>
    <w:rPr>
      <w:vanish/>
      <w:color w:val="ff0000"/>
    </w:rPr>
  </w:style>
  <w:style w:type="character" w:styleId="1010" w:customStyle="1">
    <w:name w:val="标题 9 字符"/>
    <w:link w:val="701"/>
    <w:uiPriority w:val="0"/>
    <w:semiHidden/>
    <w:qFormat/>
    <w:rPr>
      <w:rFonts w:ascii="Arial" w:hAnsi="Arial" w:eastAsia="黑体" w:cs="仿宋"/>
      <w:szCs w:val="24"/>
    </w:rPr>
  </w:style>
  <w:style w:type="character" w:styleId="1011" w:customStyle="1">
    <w:name w:val="正文文本 + Gungsuh"/>
    <w:link w:val="701"/>
    <w:uiPriority w:val="99"/>
    <w:qFormat/>
    <w:rPr>
      <w:rFonts w:ascii="Gungsuh" w:eastAsia="Gungsuh"/>
      <w:b/>
      <w:sz w:val="16"/>
      <w:lang w:val="en-US" w:eastAsia="en-US"/>
    </w:rPr>
  </w:style>
  <w:style w:type="character" w:styleId="1012" w:customStyle="1">
    <w:name w:val="Char Char2"/>
    <w:link w:val="701"/>
    <w:uiPriority w:val="99"/>
    <w:semiHidden/>
    <w:qFormat/>
    <w:rPr>
      <w:rFonts w:eastAsia="宋体"/>
      <w:sz w:val="24"/>
      <w:lang w:val="en-US" w:eastAsia="zh-CN"/>
    </w:rPr>
  </w:style>
  <w:style w:type="character" w:styleId="1013" w:customStyle="1">
    <w:name w:val="Char Char40"/>
    <w:link w:val="701"/>
    <w:uiPriority w:val="99"/>
    <w:qFormat/>
    <w:rPr>
      <w:rFonts w:ascii="幼圆" w:hAnsi="华文细黑" w:eastAsia="幼圆"/>
      <w:b/>
      <w:color w:val="ff0000"/>
      <w:sz w:val="30"/>
    </w:rPr>
  </w:style>
  <w:style w:type="character" w:styleId="1014" w:customStyle="1">
    <w:name w:val="标题 4 字符"/>
    <w:link w:val="701"/>
    <w:uiPriority w:val="0"/>
    <w:qFormat/>
    <w:rPr>
      <w:rFonts w:ascii="Cambria" w:hAnsi="Cambria" w:eastAsia="宋体" w:cs="Times New Roman"/>
      <w:b/>
      <w:bCs/>
      <w:sz w:val="28"/>
      <w:szCs w:val="28"/>
    </w:rPr>
  </w:style>
  <w:style w:type="character" w:styleId="1015" w:customStyle="1">
    <w:name w:val="font71"/>
    <w:link w:val="701"/>
    <w:uiPriority w:val="0"/>
    <w:qFormat/>
    <w:rPr>
      <w:rFonts w:hint="eastAsia" w:ascii="仿宋" w:hAnsi="仿宋" w:eastAsia="仿宋" w:cs="仿宋"/>
      <w:color w:val="000000"/>
      <w:sz w:val="20"/>
      <w:szCs w:val="20"/>
      <w:u w:val="none"/>
    </w:rPr>
  </w:style>
  <w:style w:type="character" w:styleId="1016" w:customStyle="1">
    <w:name w:val="Char Char34"/>
    <w:link w:val="701"/>
    <w:uiPriority w:val="99"/>
    <w:qFormat/>
    <w:rPr>
      <w:rFonts w:ascii="Tahoma" w:hAnsi="Tahoma" w:eastAsia="幼圆"/>
      <w:sz w:val="24"/>
    </w:rPr>
  </w:style>
  <w:style w:type="character" w:styleId="1017" w:customStyle="1">
    <w:name w:val="页眉 Char2"/>
    <w:link w:val="701"/>
    <w:uiPriority w:val="99"/>
    <w:qFormat/>
    <w:rPr>
      <w:rFonts w:eastAsia="宋体"/>
      <w:sz w:val="18"/>
      <w:lang w:val="en-US" w:eastAsia="zh-CN"/>
    </w:rPr>
  </w:style>
  <w:style w:type="character" w:styleId="1018" w:customStyle="1">
    <w:name w:val="已访问的超链接1"/>
    <w:link w:val="701"/>
    <w:uiPriority w:val="99"/>
    <w:qFormat/>
    <w:rPr>
      <w:color w:val="800080"/>
      <w:u w:val="single"/>
    </w:rPr>
  </w:style>
  <w:style w:type="character" w:styleId="1019" w:customStyle="1">
    <w:name w:val="font101"/>
    <w:link w:val="701"/>
    <w:uiPriority w:val="0"/>
    <w:qFormat/>
    <w:rPr>
      <w:rFonts w:hint="eastAsia" w:ascii="宋体" w:hAnsi="宋体" w:eastAsia="宋体" w:cs="宋体"/>
      <w:color w:val="000000"/>
      <w:sz w:val="20"/>
      <w:szCs w:val="20"/>
      <w:u w:val="none"/>
    </w:rPr>
  </w:style>
  <w:style w:type="character" w:styleId="1020" w:customStyle="1">
    <w:name w:val="CODE"/>
    <w:link w:val="701"/>
    <w:uiPriority w:val="99"/>
    <w:qFormat/>
    <w:rPr>
      <w:rFonts w:ascii="Courier New" w:hAnsi="Courier New"/>
      <w:sz w:val="20"/>
    </w:rPr>
  </w:style>
  <w:style w:type="character" w:styleId="1021" w:customStyle="1">
    <w:name w:val="font11"/>
    <w:link w:val="701"/>
    <w:uiPriority w:val="0"/>
    <w:qFormat/>
    <w:rPr>
      <w:rFonts w:hint="eastAsia" w:ascii="宋体" w:hAnsi="宋体" w:eastAsia="宋体" w:cs="宋体"/>
      <w:b/>
      <w:color w:val="ff0000"/>
      <w:sz w:val="20"/>
      <w:szCs w:val="20"/>
      <w:u w:val="none"/>
    </w:rPr>
  </w:style>
  <w:style w:type="character" w:styleId="1022" w:customStyle="1">
    <w:name w:val="正文文本 + Gungsuh13"/>
    <w:link w:val="701"/>
    <w:uiPriority w:val="99"/>
    <w:qFormat/>
    <w:rPr>
      <w:rFonts w:ascii="Gungsuh" w:eastAsia="Gungsuh"/>
      <w:b/>
      <w:color w:val="0000fd"/>
      <w:spacing w:val="10"/>
      <w:sz w:val="16"/>
      <w:u w:val="none"/>
      <w:lang w:val="en-US" w:eastAsia="en-US"/>
    </w:rPr>
  </w:style>
  <w:style w:type="character" w:styleId="1023" w:customStyle="1">
    <w:name w:val="正文文本 + 间距 0 pt12"/>
    <w:link w:val="701"/>
    <w:uiPriority w:val="99"/>
    <w:qFormat/>
    <w:rPr>
      <w:rFonts w:ascii="MingLiU" w:eastAsia="MingLiU"/>
      <w:color w:val="0000ce"/>
      <w:spacing w:val="10"/>
      <w:sz w:val="19"/>
      <w:u w:val="none"/>
      <w:lang w:val="en-US" w:eastAsia="zh-CN"/>
    </w:rPr>
  </w:style>
  <w:style w:type="character" w:styleId="1024" w:customStyle="1">
    <w:name w:val="正文文本 + 间距 0 pt"/>
    <w:link w:val="701"/>
    <w:uiPriority w:val="99"/>
    <w:qFormat/>
    <w:rPr>
      <w:rFonts w:ascii="MingLiU" w:eastAsia="MingLiU"/>
      <w:spacing w:val="10"/>
      <w:sz w:val="19"/>
      <w:u w:val="none"/>
      <w:lang w:val="en-US" w:eastAsia="zh-CN"/>
    </w:rPr>
  </w:style>
  <w:style w:type="character" w:styleId="1025" w:customStyle="1">
    <w:name w:val="列表段落 字符"/>
    <w:link w:val="1026"/>
    <w:uiPriority w:val="0"/>
    <w:qFormat/>
    <w:rPr>
      <w:sz w:val="21"/>
    </w:rPr>
  </w:style>
  <w:style w:type="paragraph" w:styleId="1026" w:customStyle="1">
    <w:name w:val="列表段落"/>
    <w:basedOn w:val="701"/>
    <w:link w:val="1025"/>
    <w:uiPriority w:val="0"/>
    <w:qFormat/>
    <w:pPr>
      <w:ind w:firstLine="420"/>
    </w:pPr>
  </w:style>
  <w:style w:type="character" w:styleId="1027" w:customStyle="1">
    <w:name w:val="Keyboard"/>
    <w:link w:val="701"/>
    <w:uiPriority w:val="99"/>
    <w:qFormat/>
    <w:rPr>
      <w:rFonts w:ascii="Courier New" w:hAnsi="Courier New"/>
      <w:b/>
      <w:sz w:val="20"/>
    </w:rPr>
  </w:style>
  <w:style w:type="character" w:styleId="1028" w:customStyle="1">
    <w:name w:val="font14181"/>
    <w:link w:val="701"/>
    <w:uiPriority w:val="0"/>
    <w:qFormat/>
    <w:rPr>
      <w:sz w:val="21"/>
      <w:szCs w:val="21"/>
    </w:rPr>
  </w:style>
  <w:style w:type="character" w:styleId="1029" w:customStyle="1">
    <w:name w:val="标题 7 字符"/>
    <w:link w:val="701"/>
    <w:uiPriority w:val="0"/>
    <w:semiHidden/>
    <w:qFormat/>
    <w:rPr>
      <w:rFonts w:ascii="仿宋" w:hAnsi="仿宋" w:eastAsia="仿宋" w:cs="仿宋"/>
      <w:b/>
      <w:sz w:val="24"/>
      <w:szCs w:val="24"/>
    </w:rPr>
  </w:style>
  <w:style w:type="character" w:styleId="1030" w:customStyle="1">
    <w:name w:val="Para head"/>
    <w:link w:val="701"/>
    <w:uiPriority w:val="0"/>
    <w:qFormat/>
    <w:rPr>
      <w:rFonts w:ascii="Arial" w:hAnsi="Arial" w:eastAsia="Times New Roman"/>
      <w:sz w:val="20"/>
    </w:rPr>
  </w:style>
  <w:style w:type="character" w:styleId="1031" w:customStyle="1">
    <w:name w:val="批注文字 字符"/>
    <w:link w:val="701"/>
    <w:uiPriority w:val="99"/>
    <w:qFormat/>
    <w:rPr>
      <w:rFonts w:ascii="仿宋" w:hAnsi="仿宋" w:eastAsia="仿宋" w:cs="仿宋"/>
      <w:sz w:val="24"/>
      <w:szCs w:val="24"/>
    </w:rPr>
  </w:style>
  <w:style w:type="character" w:styleId="1032" w:customStyle="1">
    <w:name w:val="普通文字 Char1"/>
    <w:link w:val="701"/>
    <w:uiPriority w:val="0"/>
    <w:qFormat/>
    <w:rPr>
      <w:rFonts w:ascii="宋体" w:hAnsi="Courier New" w:eastAsia="宋体"/>
      <w:sz w:val="21"/>
      <w:lang w:val="en-US" w:eastAsia="zh-CN" w:bidi="ar-SA"/>
    </w:rPr>
  </w:style>
  <w:style w:type="character" w:styleId="1033" w:customStyle="1">
    <w:name w:val="font21"/>
    <w:link w:val="701"/>
    <w:uiPriority w:val="0"/>
    <w:qFormat/>
    <w:rPr>
      <w:rFonts w:hint="eastAsia" w:ascii="宋体" w:hAnsi="宋体" w:eastAsia="宋体" w:cs="宋体"/>
      <w:color w:val="000000"/>
      <w:sz w:val="16"/>
      <w:szCs w:val="16"/>
      <w:u w:val="none"/>
    </w:rPr>
  </w:style>
  <w:style w:type="character" w:styleId="1034" w:customStyle="1">
    <w:name w:val="正文首行缩进 Char1"/>
    <w:link w:val="701"/>
    <w:uiPriority w:val="99"/>
    <w:qFormat/>
    <w:rPr>
      <w:sz w:val="21"/>
    </w:rPr>
  </w:style>
  <w:style w:type="character" w:styleId="1035" w:customStyle="1">
    <w:name w:val="明显引用字符"/>
    <w:link w:val="1036"/>
    <w:uiPriority w:val="99"/>
    <w:qFormat/>
    <w:rPr>
      <w:b/>
      <w:i/>
      <w:color w:val="4f81bd"/>
      <w:sz w:val="22"/>
    </w:rPr>
  </w:style>
  <w:style w:type="paragraph" w:styleId="1036" w:customStyle="1">
    <w:name w:val="明显引用1"/>
    <w:basedOn w:val="701"/>
    <w:next w:val="701"/>
    <w:link w:val="1035"/>
    <w:uiPriority w:val="99"/>
    <w:qFormat/>
    <w:pPr>
      <w:ind w:left="936" w:right="936"/>
      <w:spacing w:before="200" w:after="280" w:line="240" w:lineRule="auto"/>
      <w:pBdr>
        <w:bottom w:val="single" w:color="4F81BD" w:sz="4" w:space="4"/>
      </w:pBdr>
    </w:pPr>
    <w:rPr>
      <w:b/>
      <w:i/>
      <w:color w:val="4f81bd"/>
      <w:sz w:val="22"/>
    </w:rPr>
  </w:style>
  <w:style w:type="character" w:styleId="1037" w:customStyle="1">
    <w:name w:val="标题 Char1"/>
    <w:link w:val="701"/>
    <w:uiPriority w:val="0"/>
    <w:qFormat/>
    <w:rPr>
      <w:rFonts w:ascii="Cambria" w:hAnsi="Cambria" w:cs="Times New Roman"/>
      <w:b/>
      <w:bCs/>
      <w:sz w:val="32"/>
      <w:szCs w:val="32"/>
    </w:rPr>
  </w:style>
  <w:style w:type="character" w:styleId="1038" w:customStyle="1">
    <w:name w:val="批注主题 Char1"/>
    <w:link w:val="701"/>
    <w:uiPriority w:val="99"/>
    <w:qFormat/>
    <w:rPr>
      <w:b/>
      <w:sz w:val="22"/>
    </w:rPr>
  </w:style>
  <w:style w:type="character" w:styleId="1039" w:customStyle="1">
    <w:name w:val="文档结构图 Char1"/>
    <w:link w:val="701"/>
    <w:uiPriority w:val="99"/>
    <w:qFormat/>
    <w:rPr>
      <w:rFonts w:ascii="宋体"/>
      <w:sz w:val="18"/>
    </w:rPr>
  </w:style>
  <w:style w:type="character" w:styleId="1040" w:customStyle="1">
    <w:name w:val="font112"/>
    <w:link w:val="701"/>
    <w:uiPriority w:val="0"/>
    <w:qFormat/>
    <w:rPr>
      <w:rFonts w:ascii="Calibri" w:hAnsi="Calibri" w:cs="Calibri"/>
      <w:color w:val="000000"/>
      <w:sz w:val="22"/>
      <w:szCs w:val="22"/>
      <w:u w:val="none"/>
    </w:rPr>
  </w:style>
  <w:style w:type="character" w:styleId="1041" w:customStyle="1">
    <w:name w:val="Comment"/>
    <w:link w:val="701"/>
    <w:uiPriority w:val="99"/>
    <w:qFormat/>
    <w:rPr>
      <w:vanish/>
    </w:rPr>
  </w:style>
  <w:style w:type="character" w:styleId="1042" w:customStyle="1">
    <w:name w:val="Char Char1"/>
    <w:link w:val="701"/>
    <w:uiPriority w:val="99"/>
    <w:qFormat/>
    <w:rPr>
      <w:rFonts w:ascii="黑体" w:hAnsi="Arial" w:eastAsia="黑体"/>
      <w:b/>
      <w:sz w:val="32"/>
      <w:lang w:val="en-US" w:eastAsia="zh-CN"/>
    </w:rPr>
  </w:style>
  <w:style w:type="character" w:styleId="1043" w:customStyle="1">
    <w:name w:val="不明显参考1"/>
    <w:link w:val="701"/>
    <w:uiPriority w:val="99"/>
    <w:qFormat/>
    <w:rPr>
      <w:smallCaps/>
      <w:color w:val="c0504d"/>
      <w:u w:val="single"/>
    </w:rPr>
  </w:style>
  <w:style w:type="character" w:styleId="1044" w:customStyle="1">
    <w:name w:val="Definition"/>
    <w:link w:val="701"/>
    <w:uiPriority w:val="99"/>
    <w:qFormat/>
    <w:rPr>
      <w:i/>
    </w:rPr>
  </w:style>
  <w:style w:type="character" w:styleId="1045" w:customStyle="1">
    <w:name w:val="正文文本缩进 Char"/>
    <w:link w:val="701"/>
    <w:uiPriority w:val="99"/>
    <w:qFormat/>
    <w:rPr>
      <w:rFonts w:ascii="Times New Roman" w:hAnsi="Times New Roman" w:eastAsia="宋体" w:cs="Times New Roman"/>
      <w:szCs w:val="20"/>
    </w:rPr>
  </w:style>
  <w:style w:type="character" w:styleId="1046" w:customStyle="1">
    <w:name w:val="引用 Char1"/>
    <w:link w:val="701"/>
    <w:uiPriority w:val="99"/>
    <w:qFormat/>
    <w:rPr>
      <w:i/>
      <w:color w:val="000000"/>
      <w:sz w:val="21"/>
    </w:rPr>
  </w:style>
  <w:style w:type="character" w:styleId="1047" w:customStyle="1">
    <w:name w:val="font41"/>
    <w:link w:val="701"/>
    <w:uiPriority w:val="0"/>
    <w:qFormat/>
    <w:rPr>
      <w:rFonts w:ascii="Times New Roman" w:hAnsi="Times New Roman" w:cs="Times New Roman"/>
      <w:color w:val="000000"/>
      <w:sz w:val="20"/>
      <w:szCs w:val="20"/>
      <w:u w:val="none"/>
    </w:rPr>
  </w:style>
  <w:style w:type="character" w:styleId="1048" w:customStyle="1">
    <w:name w:val="Char Char4"/>
    <w:link w:val="701"/>
    <w:uiPriority w:val="99"/>
    <w:qFormat/>
    <w:rPr>
      <w:rFonts w:ascii="宋体" w:hAnsi="宋体" w:eastAsia="黑体"/>
      <w:b/>
      <w:sz w:val="32"/>
      <w:lang w:val="en-US" w:eastAsia="zh-CN"/>
    </w:rPr>
  </w:style>
  <w:style w:type="character" w:styleId="1049" w:customStyle="1">
    <w:name w:val="Char Char33"/>
    <w:link w:val="701"/>
    <w:uiPriority w:val="99"/>
    <w:qFormat/>
    <w:rPr>
      <w:rFonts w:ascii="Tahoma" w:hAnsi="Tahoma" w:eastAsia="幼圆"/>
      <w:sz w:val="21"/>
    </w:rPr>
  </w:style>
  <w:style w:type="character" w:styleId="1050" w:customStyle="1">
    <w:name w:val="附录公式 Char"/>
    <w:link w:val="1051"/>
    <w:uiPriority w:val="99"/>
    <w:qFormat/>
    <w:rPr>
      <w:rFonts w:ascii="宋体"/>
    </w:rPr>
  </w:style>
  <w:style w:type="paragraph" w:styleId="1051" w:customStyle="1">
    <w:name w:val="附录公式"/>
    <w:basedOn w:val="1052"/>
    <w:next w:val="1052"/>
    <w:link w:val="1050"/>
    <w:uiPriority w:val="99"/>
    <w:qFormat/>
    <w:pPr>
      <w:ind w:firstLine="420"/>
      <w:tabs>
        <w:tab w:val="center" w:pos="4201" w:leader="none"/>
        <w:tab w:val="right" w:pos="9298" w:leader="dot"/>
      </w:tabs>
    </w:pPr>
    <w:rPr>
      <w:rFonts w:eastAsia="宋体"/>
      <w:sz w:val="20"/>
    </w:rPr>
  </w:style>
  <w:style w:type="paragraph" w:styleId="1052" w:customStyle="1">
    <w:name w:val="段"/>
    <w:next w:val="701"/>
    <w:link w:val="1053"/>
    <w:uiPriority w:val="99"/>
    <w:qFormat/>
    <w:pPr>
      <w:ind w:firstLine="200"/>
      <w:jc w:val="both"/>
    </w:pPr>
    <w:rPr>
      <w:rFonts w:hint="default" w:ascii="宋体" w:hAnsi="Times New Roman" w:eastAsia="Times New Roman" w:cs="Times New Roman"/>
      <w:sz w:val="21"/>
      <w:lang w:val="en-US" w:eastAsia="zh-CN" w:bidi="ar-SA"/>
    </w:rPr>
  </w:style>
  <w:style w:type="character" w:styleId="1053" w:customStyle="1">
    <w:name w:val="段 Char"/>
    <w:link w:val="1052"/>
    <w:uiPriority w:val="99"/>
    <w:qFormat/>
    <w:rPr>
      <w:rFonts w:ascii="宋体" w:eastAsia="Times New Roman"/>
      <w:sz w:val="21"/>
      <w:lang w:val="en-US" w:eastAsia="zh-CN" w:bidi="ar-SA"/>
    </w:rPr>
  </w:style>
  <w:style w:type="character" w:styleId="1054" w:customStyle="1">
    <w:name w:val="页脚 Char1"/>
    <w:link w:val="701"/>
    <w:uiPriority w:val="99"/>
    <w:qFormat/>
    <w:rPr>
      <w:sz w:val="18"/>
    </w:rPr>
  </w:style>
  <w:style w:type="character" w:styleId="1055" w:customStyle="1">
    <w:name w:val="页脚 字符"/>
    <w:link w:val="701"/>
    <w:uiPriority w:val="0"/>
    <w:qFormat/>
    <w:rPr>
      <w:rFonts w:ascii="仿宋" w:hAnsi="仿宋" w:eastAsia="仿宋" w:cs="仿宋"/>
      <w:sz w:val="18"/>
      <w:szCs w:val="24"/>
    </w:rPr>
  </w:style>
  <w:style w:type="character" w:styleId="1056" w:customStyle="1">
    <w:name w:val="font81"/>
    <w:basedOn w:val="711"/>
    <w:link w:val="701"/>
    <w:uiPriority w:val="0"/>
    <w:qFormat/>
    <w:rPr>
      <w:rFonts w:hint="eastAsia" w:ascii="宋体" w:hAnsi="宋体" w:eastAsia="宋体" w:cs="宋体"/>
      <w:color w:val="000000"/>
      <w:sz w:val="20"/>
      <w:szCs w:val="20"/>
      <w:u w:val="none"/>
    </w:rPr>
  </w:style>
  <w:style w:type="character" w:styleId="1057" w:customStyle="1">
    <w:name w:val="正文文本 + 间距 0 pt14"/>
    <w:link w:val="701"/>
    <w:uiPriority w:val="99"/>
    <w:qFormat/>
    <w:rPr>
      <w:rFonts w:ascii="MingLiU" w:eastAsia="MingLiU"/>
      <w:color w:val="0000fd"/>
      <w:spacing w:val="10"/>
      <w:sz w:val="19"/>
      <w:u w:val="none"/>
      <w:lang w:val="en-US" w:eastAsia="zh-CN"/>
    </w:rPr>
  </w:style>
  <w:style w:type="character" w:styleId="1058" w:customStyle="1">
    <w:name w:val="发布"/>
    <w:link w:val="701"/>
    <w:uiPriority w:val="99"/>
    <w:qFormat/>
    <w:rPr>
      <w:rFonts w:ascii="黑体" w:eastAsia="黑体"/>
      <w:spacing w:val="85"/>
      <w:position w:val="3"/>
      <w:sz w:val="28"/>
    </w:rPr>
  </w:style>
  <w:style w:type="character" w:styleId="1059" w:customStyle="1">
    <w:name w:val="font91"/>
    <w:link w:val="701"/>
    <w:uiPriority w:val="0"/>
    <w:qFormat/>
    <w:rPr>
      <w:rFonts w:ascii="Calibri" w:hAnsi="Calibri" w:cs="Calibri"/>
      <w:color w:val="000000"/>
      <w:sz w:val="20"/>
      <w:szCs w:val="20"/>
      <w:u w:val="none"/>
    </w:rPr>
  </w:style>
  <w:style w:type="character" w:styleId="1060" w:customStyle="1">
    <w:name w:val="标题5 Char Char"/>
    <w:link w:val="1061"/>
    <w:uiPriority w:val="99"/>
    <w:qFormat/>
    <w:rPr>
      <w:rFonts w:ascii="Arial" w:hAnsi="Arial"/>
      <w:b/>
      <w:sz w:val="32"/>
    </w:rPr>
  </w:style>
  <w:style w:type="paragraph" w:styleId="1061" w:customStyle="1">
    <w:name w:val="标题5"/>
    <w:basedOn w:val="894"/>
    <w:link w:val="1060"/>
    <w:uiPriority w:val="99"/>
    <w:qFormat/>
    <w:pPr>
      <w:ind w:left="0" w:firstLine="0"/>
      <w:jc w:val="both"/>
      <w:spacing w:before="260" w:after="260" w:line="413" w:lineRule="auto"/>
      <w:widowControl w:val="off"/>
      <w:tabs>
        <w:tab w:val="clear" w:pos="720" w:leader="none"/>
      </w:tabs>
    </w:pPr>
    <w:rPr>
      <w:rFonts w:ascii="Arial" w:hAnsi="Arial"/>
    </w:rPr>
  </w:style>
  <w:style w:type="character" w:styleId="1062" w:customStyle="1">
    <w:name w:val="标题 5 字符"/>
    <w:link w:val="701"/>
    <w:uiPriority w:val="99"/>
    <w:qFormat/>
    <w:rPr>
      <w:rFonts w:ascii="Times New Roman" w:hAnsi="Times New Roman" w:eastAsia="宋体" w:cs="Times New Roman"/>
      <w:b/>
      <w:bCs/>
      <w:sz w:val="28"/>
      <w:szCs w:val="28"/>
    </w:rPr>
  </w:style>
  <w:style w:type="character" w:styleId="1063" w:customStyle="1">
    <w:name w:val="正文文本缩进 字符"/>
    <w:link w:val="701"/>
    <w:uiPriority w:val="0"/>
    <w:qFormat/>
    <w:rPr>
      <w:rFonts w:ascii="仿宋" w:hAnsi="仿宋" w:eastAsia="仿宋" w:cs="仿宋"/>
      <w:sz w:val="24"/>
      <w:szCs w:val="24"/>
    </w:rPr>
  </w:style>
  <w:style w:type="character" w:styleId="1064" w:customStyle="1">
    <w:name w:val="标题 8 字符"/>
    <w:link w:val="701"/>
    <w:uiPriority w:val="0"/>
    <w:semiHidden/>
    <w:qFormat/>
    <w:rPr>
      <w:rFonts w:ascii="Arial" w:hAnsi="Arial" w:eastAsia="黑体" w:cs="仿宋"/>
      <w:sz w:val="24"/>
      <w:szCs w:val="24"/>
    </w:rPr>
  </w:style>
  <w:style w:type="character" w:styleId="1065" w:customStyle="1">
    <w:name w:val="正文文本 (5) Exact"/>
    <w:link w:val="1066"/>
    <w:uiPriority w:val="99"/>
    <w:qFormat/>
    <w:rPr>
      <w:rFonts w:ascii="仿宋" w:eastAsia="仿宋"/>
      <w:sz w:val="19"/>
      <w:shd w:val="clear" w:color="auto" w:fill="ffffff"/>
      <w:lang w:eastAsia="en-US"/>
    </w:rPr>
  </w:style>
  <w:style w:type="paragraph" w:styleId="1066" w:customStyle="1">
    <w:name w:val="正文文本 (5)"/>
    <w:basedOn w:val="701"/>
    <w:link w:val="1065"/>
    <w:uiPriority w:val="99"/>
    <w:qFormat/>
    <w:pPr>
      <w:jc w:val="left"/>
      <w:spacing w:line="240" w:lineRule="atLeast"/>
      <w:shd w:val="clear" w:color="auto" w:fill="ffffff"/>
    </w:pPr>
    <w:rPr>
      <w:rFonts w:ascii="仿宋" w:eastAsia="仿宋"/>
      <w:sz w:val="19"/>
      <w:lang w:eastAsia="en-US"/>
    </w:rPr>
  </w:style>
  <w:style w:type="character" w:styleId="1067" w:customStyle="1">
    <w:name w:val="副标题 Char1"/>
    <w:link w:val="701"/>
    <w:uiPriority w:val="99"/>
    <w:qFormat/>
    <w:rPr>
      <w:rFonts w:ascii="Cambria" w:hAnsi="Cambria"/>
      <w:b/>
      <w:sz w:val="32"/>
    </w:rPr>
  </w:style>
  <w:style w:type="character" w:styleId="1068" w:customStyle="1">
    <w:name w:val="font51"/>
    <w:link w:val="701"/>
    <w:uiPriority w:val="0"/>
    <w:qFormat/>
    <w:rPr>
      <w:rFonts w:hint="eastAsia" w:ascii="宋体" w:hAnsi="宋体" w:eastAsia="宋体" w:cs="宋体"/>
      <w:b/>
      <w:color w:val="000000"/>
      <w:sz w:val="20"/>
      <w:szCs w:val="20"/>
      <w:u w:val="none"/>
    </w:rPr>
  </w:style>
  <w:style w:type="character" w:styleId="1069" w:customStyle="1">
    <w:name w:val="纯文本 Char1"/>
    <w:link w:val="701"/>
    <w:uiPriority w:val="99"/>
    <w:qFormat/>
    <w:rPr>
      <w:rFonts w:ascii="宋体" w:hAnsi="Courier New"/>
      <w:sz w:val="21"/>
    </w:rPr>
  </w:style>
  <w:style w:type="character" w:styleId="1070" w:customStyle="1">
    <w:name w:val="页眉 Char1"/>
    <w:link w:val="701"/>
    <w:uiPriority w:val="99"/>
    <w:qFormat/>
    <w:rPr>
      <w:sz w:val="18"/>
    </w:rPr>
  </w:style>
  <w:style w:type="character" w:styleId="1071" w:customStyle="1">
    <w:name w:val="首示例 Char"/>
    <w:link w:val="1072"/>
    <w:uiPriority w:val="99"/>
    <w:qFormat/>
    <w:rPr>
      <w:rFonts w:ascii="宋体" w:hAnsi="宋体"/>
      <w:sz w:val="18"/>
      <w:szCs w:val="18"/>
      <w:lang w:val="en-US" w:eastAsia="zh-CN" w:bidi="ar-SA"/>
    </w:rPr>
  </w:style>
  <w:style w:type="paragraph" w:styleId="1072" w:customStyle="1">
    <w:name w:val="首示例"/>
    <w:next w:val="1052"/>
    <w:link w:val="1071"/>
    <w:uiPriority w:val="99"/>
    <w:qFormat/>
    <w:pPr>
      <w:tabs>
        <w:tab w:val="left" w:pos="360" w:leader="none"/>
      </w:tabs>
    </w:pPr>
    <w:rPr>
      <w:rFonts w:hint="default" w:ascii="宋体" w:hAnsi="宋体" w:eastAsia="宋体" w:cs="Times New Roman"/>
      <w:sz w:val="18"/>
      <w:szCs w:val="18"/>
      <w:lang w:val="en-US" w:eastAsia="zh-CN" w:bidi="ar-SA"/>
    </w:rPr>
  </w:style>
  <w:style w:type="character" w:styleId="1073" w:customStyle="1">
    <w:name w:val="标题 3 Char Char"/>
    <w:link w:val="701"/>
    <w:uiPriority w:val="0"/>
    <w:qFormat/>
    <w:rPr>
      <w:rFonts w:eastAsia="宋体"/>
      <w:b/>
      <w:sz w:val="32"/>
      <w:lang w:val="en-US" w:eastAsia="zh-CN" w:bidi="ar-SA"/>
    </w:rPr>
  </w:style>
  <w:style w:type="character" w:styleId="1074" w:customStyle="1">
    <w:name w:val="font131"/>
    <w:link w:val="701"/>
    <w:uiPriority w:val="0"/>
    <w:qFormat/>
    <w:rPr>
      <w:rFonts w:ascii="Calibri" w:hAnsi="Calibri" w:cs="Calibri"/>
      <w:color w:val="000000"/>
      <w:sz w:val="22"/>
      <w:szCs w:val="22"/>
      <w:u w:val="none"/>
    </w:rPr>
  </w:style>
  <w:style w:type="character" w:styleId="1075" w:customStyle="1">
    <w:name w:val="标题 3 字符"/>
    <w:link w:val="701"/>
    <w:uiPriority w:val="99"/>
    <w:qFormat/>
    <w:rPr>
      <w:rFonts w:ascii="宋体" w:hAnsi="宋体" w:eastAsia="宋体" w:cs="宋体"/>
      <w:b/>
      <w:bCs/>
      <w:sz w:val="30"/>
      <w:szCs w:val="30"/>
    </w:rPr>
  </w:style>
  <w:style w:type="character" w:styleId="1076" w:customStyle="1">
    <w:name w:val="Char Char6"/>
    <w:link w:val="701"/>
    <w:uiPriority w:val="99"/>
    <w:qFormat/>
    <w:rPr>
      <w:rFonts w:eastAsia="宋体"/>
      <w:b/>
      <w:sz w:val="32"/>
      <w:lang w:val="en-US" w:eastAsia="zh-CN"/>
    </w:rPr>
  </w:style>
  <w:style w:type="character" w:styleId="1077" w:customStyle="1">
    <w:name w:val="日期 Char1"/>
    <w:link w:val="701"/>
    <w:uiPriority w:val="99"/>
    <w:qFormat/>
    <w:rPr>
      <w:sz w:val="22"/>
    </w:rPr>
  </w:style>
  <w:style w:type="character" w:styleId="1078" w:customStyle="1">
    <w:name w:val="书籍标题1"/>
    <w:link w:val="701"/>
    <w:uiPriority w:val="99"/>
    <w:qFormat/>
    <w:rPr>
      <w:b/>
      <w:smallCaps/>
      <w:spacing w:val="5"/>
    </w:rPr>
  </w:style>
  <w:style w:type="character" w:styleId="1079" w:customStyle="1">
    <w:name w:val="批注主题 字符"/>
    <w:link w:val="701"/>
    <w:uiPriority w:val="99"/>
    <w:semiHidden/>
    <w:qFormat/>
    <w:rPr>
      <w:rFonts w:ascii="Times New Roman" w:hAnsi="Times New Roman" w:eastAsia="宋体" w:cs="Times New Roman"/>
      <w:b/>
      <w:bCs/>
      <w:sz w:val="24"/>
      <w:szCs w:val="20"/>
    </w:rPr>
  </w:style>
  <w:style w:type="character" w:styleId="1080" w:customStyle="1">
    <w:name w:val="明显引用 Char1"/>
    <w:link w:val="701"/>
    <w:uiPriority w:val="99"/>
    <w:qFormat/>
    <w:rPr>
      <w:b/>
      <w:i/>
      <w:color w:val="4f81bd"/>
      <w:sz w:val="21"/>
    </w:rPr>
  </w:style>
  <w:style w:type="character" w:styleId="1081" w:customStyle="1">
    <w:name w:val="正文文本 + 间距 0 pt5"/>
    <w:link w:val="701"/>
    <w:uiPriority w:val="99"/>
    <w:qFormat/>
    <w:rPr>
      <w:rFonts w:ascii="MingLiU" w:eastAsia="MingLiU"/>
      <w:spacing w:val="10"/>
      <w:sz w:val="19"/>
      <w:u w:val="single"/>
      <w:lang w:val="en-US" w:eastAsia="zh-CN"/>
    </w:rPr>
  </w:style>
  <w:style w:type="character" w:styleId="1082" w:customStyle="1">
    <w:name w:val="Char Char35"/>
    <w:link w:val="701"/>
    <w:uiPriority w:val="99"/>
    <w:qFormat/>
    <w:rPr>
      <w:b/>
      <w:sz w:val="24"/>
    </w:rPr>
  </w:style>
  <w:style w:type="character" w:styleId="1083" w:customStyle="1">
    <w:name w:val="Char Char41"/>
    <w:link w:val="701"/>
    <w:uiPriority w:val="99"/>
    <w:qFormat/>
    <w:rPr>
      <w:rFonts w:ascii="幼圆" w:hAnsi="华文细黑" w:eastAsia="幼圆"/>
      <w:b/>
      <w:sz w:val="24"/>
      <w:lang w:val="en-US" w:eastAsia="zh-CN"/>
    </w:rPr>
  </w:style>
  <w:style w:type="character" w:styleId="1084" w:customStyle="1">
    <w:name w:val="表正文 Char1"/>
    <w:link w:val="701"/>
    <w:uiPriority w:val="0"/>
    <w:qFormat/>
    <w:rPr>
      <w:rFonts w:eastAsia="宋体"/>
      <w:sz w:val="21"/>
      <w:lang w:val="en-US" w:eastAsia="zh-CN" w:bidi="ar-SA"/>
    </w:rPr>
  </w:style>
  <w:style w:type="character" w:styleId="1085" w:customStyle="1">
    <w:name w:val="正文文本首行缩进 2 字符"/>
    <w:link w:val="701"/>
    <w:uiPriority w:val="0"/>
    <w:qFormat/>
  </w:style>
  <w:style w:type="character" w:styleId="1086" w:customStyle="1">
    <w:name w:val="font01"/>
    <w:link w:val="701"/>
    <w:uiPriority w:val="0"/>
    <w:qFormat/>
    <w:rPr>
      <w:rFonts w:ascii="Times New Roman" w:hAnsi="Times New Roman" w:cs="Times New Roman"/>
      <w:color w:val="000000"/>
      <w:sz w:val="16"/>
      <w:szCs w:val="16"/>
      <w:u w:val="none"/>
    </w:rPr>
  </w:style>
  <w:style w:type="character" w:styleId="1087" w:customStyle="1">
    <w:name w:val="Char Char61"/>
    <w:link w:val="701"/>
    <w:uiPriority w:val="99"/>
    <w:qFormat/>
    <w:rPr>
      <w:rFonts w:eastAsia="宋体"/>
      <w:b/>
      <w:sz w:val="32"/>
      <w:lang w:val="en-US" w:eastAsia="zh-CN"/>
    </w:rPr>
  </w:style>
  <w:style w:type="character" w:styleId="1088" w:customStyle="1">
    <w:name w:val="明显强调1"/>
    <w:link w:val="701"/>
    <w:uiPriority w:val="99"/>
    <w:qFormat/>
    <w:rPr>
      <w:b/>
      <w:i/>
      <w:color w:val="4f81bd"/>
    </w:rPr>
  </w:style>
  <w:style w:type="character" w:styleId="1089" w:customStyle="1">
    <w:name w:val="CITE"/>
    <w:link w:val="701"/>
    <w:uiPriority w:val="99"/>
    <w:qFormat/>
    <w:rPr>
      <w:i/>
    </w:rPr>
  </w:style>
  <w:style w:type="character" w:styleId="1090" w:customStyle="1">
    <w:name w:val="正文文本 + 间距 0 pt10"/>
    <w:link w:val="701"/>
    <w:uiPriority w:val="99"/>
    <w:qFormat/>
    <w:rPr>
      <w:rFonts w:ascii="MingLiU" w:eastAsia="MingLiU"/>
      <w:color w:val="0000fd"/>
      <w:spacing w:val="10"/>
      <w:sz w:val="19"/>
      <w:u w:val="single"/>
      <w:lang w:val="en-US" w:eastAsia="zh-CN"/>
    </w:rPr>
  </w:style>
  <w:style w:type="character" w:styleId="1091" w:customStyle="1">
    <w:name w:val="标题 6 字符"/>
    <w:link w:val="701"/>
    <w:uiPriority w:val="9"/>
    <w:semiHidden/>
    <w:qFormat/>
    <w:rPr>
      <w:rFonts w:ascii="Cambria" w:hAnsi="Cambria" w:eastAsia="宋体" w:cs="Times New Roman"/>
      <w:b/>
      <w:bCs/>
      <w:sz w:val="24"/>
      <w:szCs w:val="24"/>
    </w:rPr>
  </w:style>
  <w:style w:type="character" w:styleId="1092" w:customStyle="1">
    <w:name w:val="font61"/>
    <w:link w:val="701"/>
    <w:uiPriority w:val="0"/>
    <w:qFormat/>
    <w:rPr>
      <w:rFonts w:hint="eastAsia" w:ascii="宋体" w:hAnsi="宋体" w:eastAsia="宋体" w:cs="宋体"/>
      <w:color w:val="000000"/>
      <w:sz w:val="20"/>
      <w:szCs w:val="20"/>
      <w:u w:val="none"/>
    </w:rPr>
  </w:style>
  <w:style w:type="character" w:styleId="1093" w:customStyle="1">
    <w:name w:val="批注文字 Char Char"/>
    <w:link w:val="701"/>
    <w:uiPriority w:val="99"/>
    <w:qFormat/>
    <w:rPr>
      <w:rFonts w:ascii="宋体" w:hAnsi="Times New Roman" w:eastAsia="宋体"/>
      <w:sz w:val="20"/>
    </w:rPr>
  </w:style>
  <w:style w:type="character" w:styleId="1094" w:customStyle="1">
    <w:name w:val="font111"/>
    <w:link w:val="701"/>
    <w:uiPriority w:val="99"/>
    <w:qFormat/>
    <w:rPr>
      <w:rFonts w:ascii="宋体" w:hAnsi="宋体" w:eastAsia="宋体" w:cs="宋体"/>
      <w:color w:val="000000"/>
      <w:sz w:val="18"/>
      <w:szCs w:val="18"/>
      <w:u w:val="none"/>
    </w:rPr>
  </w:style>
  <w:style w:type="character" w:styleId="1095" w:customStyle="1">
    <w:name w:val="qowt-font2"/>
    <w:link w:val="701"/>
    <w:uiPriority w:val="0"/>
    <w:qFormat/>
  </w:style>
  <w:style w:type="character" w:styleId="1096" w:customStyle="1">
    <w:name w:val="不明显强调1"/>
    <w:link w:val="701"/>
    <w:uiPriority w:val="99"/>
    <w:qFormat/>
    <w:rPr>
      <w:i/>
      <w:color w:val="808080"/>
    </w:rPr>
  </w:style>
  <w:style w:type="character" w:styleId="1097" w:customStyle="1">
    <w:name w:val="页眉 字符2"/>
    <w:link w:val="701"/>
    <w:uiPriority w:val="99"/>
    <w:qFormat/>
    <w:rPr>
      <w:sz w:val="18"/>
      <w:szCs w:val="18"/>
    </w:rPr>
  </w:style>
  <w:style w:type="character" w:styleId="1098" w:customStyle="1">
    <w:name w:val="Char Char37"/>
    <w:link w:val="701"/>
    <w:uiPriority w:val="99"/>
    <w:qFormat/>
    <w:rPr>
      <w:rFonts w:ascii="仿宋_GB2312" w:eastAsia="仿宋_GB2312"/>
      <w:b/>
      <w:sz w:val="28"/>
    </w:rPr>
  </w:style>
  <w:style w:type="character" w:styleId="1099" w:customStyle="1">
    <w:name w:val="textcontents"/>
    <w:link w:val="701"/>
    <w:uiPriority w:val="99"/>
    <w:qFormat/>
  </w:style>
  <w:style w:type="character" w:styleId="1100" w:customStyle="1">
    <w:name w:val="批注框文本 Char1"/>
    <w:link w:val="701"/>
    <w:uiPriority w:val="99"/>
    <w:qFormat/>
    <w:rPr>
      <w:sz w:val="18"/>
    </w:rPr>
  </w:style>
  <w:style w:type="character" w:styleId="1101" w:customStyle="1">
    <w:name w:val="Char Char38"/>
    <w:link w:val="701"/>
    <w:uiPriority w:val="99"/>
    <w:qFormat/>
    <w:rPr>
      <w:rFonts w:ascii="Tahoma" w:hAnsi="Tahoma" w:eastAsia="幼圆"/>
      <w:b/>
      <w:sz w:val="28"/>
    </w:rPr>
  </w:style>
  <w:style w:type="paragraph" w:styleId="1102" w:customStyle="1">
    <w:name w:val="目录文字"/>
    <w:basedOn w:val="701"/>
    <w:uiPriority w:val="0"/>
    <w:qFormat/>
    <w:pPr>
      <w:jc w:val="left"/>
      <w:spacing w:line="480" w:lineRule="auto"/>
      <w:widowControl/>
    </w:pPr>
    <w:rPr>
      <w:rFonts w:ascii="宋体" w:hAnsi="宋体"/>
      <w:sz w:val="24"/>
    </w:rPr>
  </w:style>
  <w:style w:type="paragraph" w:styleId="1103" w:customStyle="1">
    <w:name w:val="xl82"/>
    <w:basedOn w:val="701"/>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104" w:customStyle="1">
    <w:name w:val="font6"/>
    <w:basedOn w:val="701"/>
    <w:uiPriority w:val="0"/>
    <w:qFormat/>
    <w:pPr>
      <w:jc w:val="left"/>
      <w:spacing w:before="100" w:beforeAutospacing="1" w:after="100" w:afterAutospacing="1" w:line="240" w:lineRule="auto"/>
      <w:widowControl/>
    </w:pPr>
    <w:rPr>
      <w:rFonts w:ascii="宋体" w:hAnsi="宋体" w:cs="宋体"/>
      <w:sz w:val="20"/>
    </w:rPr>
  </w:style>
  <w:style w:type="paragraph" w:styleId="1105"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106" w:customStyle="1">
    <w:name w:val="flNote"/>
    <w:basedOn w:val="701"/>
    <w:uiPriority w:val="99"/>
    <w:qFormat/>
    <w:pPr>
      <w:jc w:val="center"/>
      <w:spacing w:before="320" w:after="160" w:line="360" w:lineRule="atLeast"/>
    </w:pPr>
    <w:rPr>
      <w:rFonts w:ascii="Arial" w:hAnsi="Times New Roman" w:eastAsia="黑体"/>
      <w:sz w:val="30"/>
    </w:rPr>
  </w:style>
  <w:style w:type="paragraph" w:styleId="1107"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108" w:customStyle="1">
    <w:name w:val="附录三级条标题"/>
    <w:basedOn w:val="1109"/>
    <w:next w:val="1052"/>
    <w:uiPriority w:val="99"/>
    <w:qFormat/>
    <w:pPr>
      <w:outlineLvl w:val="4"/>
    </w:pPr>
  </w:style>
  <w:style w:type="paragraph" w:styleId="1109" w:customStyle="1">
    <w:name w:val="附录二级条标题"/>
    <w:basedOn w:val="701"/>
    <w:next w:val="1052"/>
    <w:uiPriority w:val="99"/>
    <w:qFormat/>
    <w:pPr>
      <w:spacing w:line="240" w:lineRule="auto"/>
      <w:widowControl/>
      <w:outlineLvl w:val="3"/>
    </w:pPr>
    <w:rPr>
      <w:rFonts w:ascii="黑体" w:hAnsi="Times New Roman" w:eastAsia="黑体"/>
    </w:rPr>
  </w:style>
  <w:style w:type="paragraph" w:styleId="1110" w:customStyle="1">
    <w:name w:val="四级无"/>
    <w:basedOn w:val="1111"/>
    <w:uiPriority w:val="99"/>
    <w:qFormat/>
    <w:pPr>
      <w:tabs>
        <w:tab w:val="left" w:pos="1259" w:leader="none"/>
      </w:tabs>
    </w:pPr>
    <w:rPr>
      <w:rFonts w:ascii="宋体" w:eastAsia="宋体"/>
    </w:rPr>
  </w:style>
  <w:style w:type="paragraph" w:styleId="1111" w:customStyle="1">
    <w:name w:val="四级条标题"/>
    <w:basedOn w:val="1112"/>
    <w:next w:val="1052"/>
    <w:uiPriority w:val="99"/>
    <w:qFormat/>
    <w:pPr>
      <w:tabs>
        <w:tab w:val="left" w:pos="1259" w:leader="none"/>
      </w:tabs>
      <w:outlineLvl w:val="5"/>
    </w:pPr>
  </w:style>
  <w:style w:type="paragraph" w:styleId="1112" w:customStyle="1">
    <w:name w:val="三级条标题"/>
    <w:basedOn w:val="1113"/>
    <w:next w:val="1052"/>
    <w:uiPriority w:val="99"/>
    <w:qFormat/>
    <w:pPr>
      <w:ind w:left="0"/>
      <w:tabs>
        <w:tab w:val="left" w:pos="1259" w:leader="none"/>
      </w:tabs>
      <w:outlineLvl w:val="4"/>
    </w:pPr>
  </w:style>
  <w:style w:type="paragraph" w:styleId="1113" w:customStyle="1">
    <w:name w:val="二级条标题"/>
    <w:basedOn w:val="1114"/>
    <w:next w:val="1052"/>
    <w:uiPriority w:val="99"/>
    <w:qFormat/>
    <w:pPr>
      <w:ind w:left="735"/>
      <w:spacing w:before="50" w:after="50"/>
      <w:outlineLvl w:val="3"/>
    </w:pPr>
  </w:style>
  <w:style w:type="paragraph" w:styleId="1114" w:customStyle="1">
    <w:name w:val="一级条标题"/>
    <w:next w:val="1052"/>
    <w:uiPriority w:val="99"/>
    <w:qFormat/>
    <w:pPr>
      <w:outlineLvl w:val="2"/>
    </w:pPr>
    <w:rPr>
      <w:rFonts w:hint="default" w:ascii="黑体" w:hAnsi="Times New Roman" w:eastAsia="黑体" w:cs="Times New Roman"/>
      <w:sz w:val="21"/>
      <w:szCs w:val="21"/>
      <w:lang w:val="en-US" w:eastAsia="zh-CN" w:bidi="ar-SA"/>
    </w:rPr>
  </w:style>
  <w:style w:type="paragraph" w:styleId="1115" w:customStyle="1">
    <w:name w:val="H2"/>
    <w:basedOn w:val="701"/>
    <w:next w:val="701"/>
    <w:uiPriority w:val="99"/>
    <w:qFormat/>
    <w:pPr>
      <w:jc w:val="left"/>
      <w:keepNext/>
      <w:spacing w:before="100" w:after="100" w:line="240" w:lineRule="auto"/>
      <w:outlineLvl w:val="2"/>
    </w:pPr>
    <w:rPr>
      <w:rFonts w:ascii="Times New Roman" w:hAnsi="Times New Roman"/>
      <w:b/>
      <w:sz w:val="36"/>
    </w:rPr>
  </w:style>
  <w:style w:type="paragraph" w:styleId="1116" w:customStyle="1">
    <w:name w:val="附录四级无"/>
    <w:basedOn w:val="1117"/>
    <w:uiPriority w:val="99"/>
    <w:qFormat/>
    <w:rPr>
      <w:rFonts w:ascii="宋体" w:eastAsia="宋体"/>
      <w:szCs w:val="21"/>
    </w:rPr>
  </w:style>
  <w:style w:type="paragraph" w:styleId="1117" w:customStyle="1">
    <w:name w:val="附录四级条标题"/>
    <w:basedOn w:val="1108"/>
    <w:next w:val="1052"/>
    <w:uiPriority w:val="99"/>
    <w:qFormat/>
    <w:pPr>
      <w:outlineLvl w:val="5"/>
    </w:pPr>
  </w:style>
  <w:style w:type="paragraph" w:styleId="1118" w:customStyle="1">
    <w:name w:val="H5"/>
    <w:basedOn w:val="701"/>
    <w:next w:val="701"/>
    <w:uiPriority w:val="99"/>
    <w:qFormat/>
    <w:pPr>
      <w:jc w:val="left"/>
      <w:keepNext/>
      <w:spacing w:before="100" w:after="100" w:line="240" w:lineRule="auto"/>
      <w:outlineLvl w:val="5"/>
    </w:pPr>
    <w:rPr>
      <w:rFonts w:ascii="Times New Roman" w:hAnsi="Times New Roman"/>
      <w:b/>
      <w:sz w:val="20"/>
    </w:rPr>
  </w:style>
  <w:style w:type="paragraph" w:styleId="1119" w:customStyle="1">
    <w:name w:val="列出段落111"/>
    <w:basedOn w:val="701"/>
    <w:uiPriority w:val="99"/>
    <w:qFormat/>
    <w:pPr>
      <w:ind w:firstLine="420"/>
      <w:spacing w:line="240" w:lineRule="auto"/>
    </w:pPr>
    <w:rPr>
      <w:rFonts w:cs="Calibri"/>
      <w:szCs w:val="21"/>
    </w:rPr>
  </w:style>
  <w:style w:type="paragraph" w:styleId="1120" w:customStyle="1">
    <w:name w:val="封面标准名称2"/>
    <w:basedOn w:val="1121"/>
    <w:uiPriority w:val="99"/>
    <w:qFormat/>
    <w:pPr>
      <w:framePr w:y="4469"/>
    </w:pPr>
  </w:style>
  <w:style w:type="paragraph" w:styleId="1121"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122" w:customStyle="1">
    <w:name w:val="五级无"/>
    <w:basedOn w:val="1123"/>
    <w:uiPriority w:val="99"/>
    <w:qFormat/>
    <w:pPr>
      <w:tabs>
        <w:tab w:val="left" w:pos="1140" w:leader="none"/>
        <w:tab w:val="left" w:pos="1259" w:leader="none"/>
      </w:tabs>
    </w:pPr>
    <w:rPr>
      <w:rFonts w:ascii="宋体" w:eastAsia="宋体"/>
    </w:rPr>
  </w:style>
  <w:style w:type="paragraph" w:styleId="1123" w:customStyle="1">
    <w:name w:val="五级条标题"/>
    <w:basedOn w:val="1111"/>
    <w:next w:val="1052"/>
    <w:uiPriority w:val="99"/>
    <w:qFormat/>
    <w:pPr>
      <w:tabs>
        <w:tab w:val="left" w:pos="1140" w:leader="none"/>
      </w:tabs>
      <w:outlineLvl w:val="6"/>
    </w:pPr>
  </w:style>
  <w:style w:type="paragraph" w:styleId="1124" w:customStyle="1">
    <w:name w:val="前言、引言标题"/>
    <w:next w:val="1052"/>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5" w:customStyle="1">
    <w:name w:val="封面标准文稿类别"/>
    <w:basedOn w:val="1126"/>
    <w:uiPriority w:val="99"/>
    <w:qFormat/>
    <w:pPr>
      <w:spacing w:after="160" w:line="240" w:lineRule="auto"/>
      <w:tabs>
        <w:tab w:val="left" w:pos="0" w:leader="none"/>
      </w:tabs>
    </w:pPr>
    <w:rPr>
      <w:sz w:val="24"/>
    </w:rPr>
  </w:style>
  <w:style w:type="paragraph" w:styleId="1126" w:customStyle="1">
    <w:name w:val="封面一致性程度标识"/>
    <w:basedOn w:val="1127"/>
    <w:uiPriority w:val="99"/>
    <w:qFormat/>
    <w:pPr>
      <w:spacing w:before="440"/>
    </w:pPr>
    <w:rPr>
      <w:rFonts w:ascii="宋体" w:eastAsia="宋体"/>
    </w:rPr>
  </w:style>
  <w:style w:type="paragraph" w:styleId="1127" w:customStyle="1">
    <w:name w:val="封面标准英文名称"/>
    <w:basedOn w:val="1121"/>
    <w:uiPriority w:val="99"/>
    <w:qFormat/>
    <w:pPr>
      <w:spacing w:before="370" w:line="400" w:lineRule="exact"/>
    </w:pPr>
    <w:rPr>
      <w:rFonts w:ascii="Times New Roman"/>
      <w:sz w:val="28"/>
      <w:szCs w:val="28"/>
    </w:rPr>
  </w:style>
  <w:style w:type="paragraph" w:styleId="1128"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129" w:customStyle="1">
    <w:name w:val="纯文本3"/>
    <w:basedOn w:val="701"/>
    <w:uiPriority w:val="0"/>
    <w:qFormat/>
    <w:rPr>
      <w:rFonts w:ascii="宋体" w:hAnsi="Courier New" w:eastAsia="楷体_GB2312"/>
      <w:sz w:val="26"/>
    </w:rPr>
  </w:style>
  <w:style w:type="paragraph" w:styleId="1130" w:customStyle="1">
    <w:name w:val="引文目录1"/>
    <w:basedOn w:val="701"/>
    <w:next w:val="701"/>
    <w:uiPriority w:val="0"/>
    <w:qFormat/>
    <w:pPr>
      <w:ind w:left="420" w:firstLine="883"/>
    </w:pPr>
    <w:rPr>
      <w:rFonts w:ascii="仿宋" w:hAnsi="仿宋" w:eastAsia="仿宋" w:cs="仿宋"/>
      <w:sz w:val="24"/>
      <w:szCs w:val="24"/>
    </w:rPr>
  </w:style>
  <w:style w:type="paragraph" w:styleId="1131" w:customStyle="1">
    <w:name w:val="附录一级无"/>
    <w:basedOn w:val="1132"/>
    <w:uiPriority w:val="99"/>
    <w:qFormat/>
    <w:rPr>
      <w:rFonts w:ascii="宋体" w:eastAsia="宋体"/>
      <w:szCs w:val="21"/>
    </w:rPr>
  </w:style>
  <w:style w:type="paragraph" w:styleId="1132" w:customStyle="1">
    <w:name w:val="附录一级条标题"/>
    <w:basedOn w:val="1133"/>
    <w:next w:val="1052"/>
    <w:uiPriority w:val="99"/>
    <w:qFormat/>
    <w:pPr>
      <w:numPr>
        <w:ilvl w:val="2"/>
        <w:numId w:val="0"/>
      </w:numPr>
      <w:ind w:left="3060"/>
      <w:outlineLvl w:val="2"/>
    </w:pPr>
  </w:style>
  <w:style w:type="paragraph" w:styleId="1133" w:customStyle="1">
    <w:name w:val="附录章标题"/>
    <w:next w:val="1052"/>
    <w:uiPriority w:val="99"/>
    <w:qFormat/>
    <w:pPr>
      <w:ind w:left="3060"/>
      <w:jc w:val="both"/>
      <w:outlineLvl w:val="1"/>
    </w:pPr>
    <w:rPr>
      <w:rFonts w:hint="default" w:ascii="黑体" w:hAnsi="Times New Roman" w:eastAsia="黑体" w:cs="Times New Roman"/>
      <w:sz w:val="21"/>
      <w:lang w:val="en-US" w:eastAsia="zh-CN" w:bidi="ar-SA"/>
    </w:rPr>
  </w:style>
  <w:style w:type="paragraph" w:styleId="1134" w:customStyle="1">
    <w:name w:val="列表11"/>
    <w:basedOn w:val="701"/>
    <w:uiPriority w:val="99"/>
    <w:semiHidden/>
    <w:qFormat/>
    <w:pPr>
      <w:contextualSpacing/>
      <w:ind w:left="200" w:hanging="200"/>
    </w:pPr>
  </w:style>
  <w:style w:type="paragraph" w:styleId="1135" w:customStyle="1">
    <w:name w:val="菲页2"/>
    <w:basedOn w:val="894"/>
    <w:uiPriority w:val="0"/>
    <w:qFormat/>
    <w:pPr>
      <w:ind w:left="2265" w:hanging="900"/>
      <w:tabs>
        <w:tab w:val="left" w:pos="2265" w:leader="none"/>
      </w:tabs>
    </w:pPr>
    <w:rPr>
      <w:rFonts w:ascii="黑体" w:hAnsi="宋体" w:eastAsia="黑体"/>
      <w:b w:val="0"/>
      <w:sz w:val="44"/>
    </w:rPr>
  </w:style>
  <w:style w:type="paragraph" w:styleId="1136" w:customStyle="1">
    <w:name w:val="qowt-stl-style1"/>
    <w:basedOn w:val="701"/>
    <w:uiPriority w:val="0"/>
    <w:qFormat/>
    <w:pPr>
      <w:jc w:val="left"/>
      <w:spacing w:before="100" w:beforeAutospacing="1" w:after="100" w:afterAutospacing="1"/>
      <w:widowControl/>
    </w:pPr>
    <w:rPr>
      <w:rFonts w:ascii="宋体" w:hAnsi="宋体" w:cs="宋体"/>
      <w:sz w:val="24"/>
      <w:szCs w:val="24"/>
    </w:rPr>
  </w:style>
  <w:style w:type="paragraph" w:styleId="1137" w:customStyle="1">
    <w:name w:val="列出段落4"/>
    <w:basedOn w:val="701"/>
    <w:uiPriority w:val="99"/>
    <w:qFormat/>
    <w:pPr>
      <w:ind w:firstLine="420"/>
      <w:spacing w:line="240" w:lineRule="auto"/>
    </w:pPr>
    <w:rPr>
      <w:rFonts w:ascii="Times New Roman" w:hAnsi="Times New Roman"/>
      <w:szCs w:val="21"/>
    </w:rPr>
  </w:style>
  <w:style w:type="paragraph" w:styleId="1138" w:customStyle="1">
    <w:name w:val="xl84"/>
    <w:basedOn w:val="70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9" w:customStyle="1">
    <w:name w:val="正文2"/>
    <w:basedOn w:val="701"/>
    <w:uiPriority w:val="0"/>
    <w:qFormat/>
    <w:pPr>
      <w:ind w:firstLine="510"/>
      <w:spacing w:before="156" w:line="360" w:lineRule="auto"/>
    </w:pPr>
    <w:rPr>
      <w:sz w:val="24"/>
    </w:rPr>
  </w:style>
  <w:style w:type="paragraph" w:styleId="1140" w:customStyle="1">
    <w:name w:val="封面标准文稿类别2"/>
    <w:basedOn w:val="1125"/>
    <w:uiPriority w:val="99"/>
    <w:qFormat/>
    <w:pPr>
      <w:framePr w:y="4469"/>
    </w:pPr>
  </w:style>
  <w:style w:type="paragraph" w:styleId="1141" w:customStyle="1">
    <w:name w:val="xl87"/>
    <w:basedOn w:val="70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42" w:customStyle="1">
    <w:name w:val="List Paragraph1"/>
    <w:basedOn w:val="701"/>
    <w:uiPriority w:val="99"/>
    <w:qFormat/>
    <w:pPr>
      <w:ind w:firstLine="420"/>
      <w:spacing w:line="240" w:lineRule="auto"/>
    </w:pPr>
    <w:rPr>
      <w:szCs w:val="22"/>
    </w:rPr>
  </w:style>
  <w:style w:type="paragraph" w:styleId="1143" w:customStyle="1">
    <w:name w:val="xl75"/>
    <w:basedOn w:val="701"/>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44" w:customStyle="1">
    <w:name w:val="封面标准英文名称2"/>
    <w:basedOn w:val="1127"/>
    <w:uiPriority w:val="99"/>
    <w:qFormat/>
    <w:pPr>
      <w:framePr w:y="4469"/>
    </w:pPr>
  </w:style>
  <w:style w:type="paragraph" w:styleId="114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6"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147"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148" w:customStyle="1">
    <w:name w:val="表1"/>
    <w:basedOn w:val="701"/>
    <w:uiPriority w:val="0"/>
    <w:qFormat/>
    <w:pPr>
      <w:numPr>
        <w:ilvl w:val="0"/>
        <w:numId w:val="1"/>
      </w:numPr>
      <w:ind w:firstLine="200"/>
      <w:jc w:val="center"/>
    </w:pPr>
    <w:rPr>
      <w:rFonts w:ascii="Arial" w:hAnsi="Arial" w:eastAsia="仿宋" w:cs="宋体"/>
      <w:szCs w:val="24"/>
    </w:rPr>
  </w:style>
  <w:style w:type="paragraph" w:styleId="1149" w:customStyle="1">
    <w:name w:val="xl74"/>
    <w:basedOn w:val="701"/>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50" w:customStyle="1">
    <w:name w:val="封面标准文稿编辑信息2"/>
    <w:basedOn w:val="1151"/>
    <w:uiPriority w:val="99"/>
    <w:qFormat/>
    <w:pPr>
      <w:tabs>
        <w:tab w:val="left" w:pos="0" w:leader="none"/>
      </w:tabs>
      <w:framePr w:y="4469"/>
    </w:pPr>
  </w:style>
  <w:style w:type="paragraph" w:styleId="1151" w:customStyle="1">
    <w:name w:val="封面标准文稿编辑信息"/>
    <w:basedOn w:val="1125"/>
    <w:uiPriority w:val="99"/>
    <w:qFormat/>
    <w:pPr>
      <w:spacing w:before="180" w:line="180" w:lineRule="exact"/>
    </w:pPr>
    <w:rPr>
      <w:sz w:val="21"/>
    </w:rPr>
  </w:style>
  <w:style w:type="paragraph" w:styleId="1152" w:customStyle="1">
    <w:name w:val="默认段落字体 Para Char Char Char"/>
    <w:basedOn w:val="701"/>
    <w:uiPriority w:val="99"/>
    <w:qFormat/>
    <w:pPr>
      <w:spacing w:line="240" w:lineRule="auto"/>
    </w:pPr>
    <w:rPr>
      <w:rFonts w:ascii="Times New Roman" w:hAnsi="Times New Roman"/>
      <w:szCs w:val="24"/>
    </w:rPr>
  </w:style>
  <w:style w:type="paragraph" w:styleId="1153"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54" w:customStyle="1">
    <w:name w:val="列出段落112"/>
    <w:basedOn w:val="701"/>
    <w:uiPriority w:val="99"/>
    <w:qFormat/>
    <w:pPr>
      <w:ind w:firstLine="420"/>
      <w:spacing w:line="240" w:lineRule="auto"/>
    </w:pPr>
    <w:rPr>
      <w:rFonts w:ascii="Times New Roman" w:hAnsi="Times New Roman"/>
      <w:szCs w:val="21"/>
    </w:rPr>
  </w:style>
  <w:style w:type="paragraph" w:styleId="1155" w:customStyle="1">
    <w:name w:val="列出段落5"/>
    <w:basedOn w:val="701"/>
    <w:uiPriority w:val="99"/>
    <w:qFormat/>
    <w:pPr>
      <w:ind w:firstLine="420"/>
      <w:spacing w:line="240" w:lineRule="auto"/>
    </w:pPr>
    <w:rPr>
      <w:rFonts w:ascii="Times New Roman" w:hAnsi="Times New Roman"/>
      <w:szCs w:val="21"/>
    </w:rPr>
  </w:style>
  <w:style w:type="paragraph" w:styleId="1156" w:customStyle="1">
    <w:name w:val="标准书眉一"/>
    <w:uiPriority w:val="99"/>
    <w:qFormat/>
    <w:pPr>
      <w:jc w:val="both"/>
    </w:pPr>
    <w:rPr>
      <w:rFonts w:hint="default" w:ascii="Times New Roman" w:hAnsi="Times New Roman" w:eastAsia="宋体" w:cs="Times New Roman"/>
      <w:lang w:val="en-US" w:eastAsia="zh-CN" w:bidi="ar-SA"/>
    </w:rPr>
  </w:style>
  <w:style w:type="paragraph" w:styleId="1157" w:customStyle="1">
    <w:name w:val="样式 标题 3 + (中文) 黑体 小四 非加粗 段前: 7.8 磅 段后: 0 磅 行距: 固定值 20 磅"/>
    <w:basedOn w:val="894"/>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158" w:customStyle="1">
    <w:name w:val="Heading #2|1"/>
    <w:basedOn w:val="701"/>
    <w:uiPriority w:val="0"/>
    <w:qFormat/>
    <w:pPr>
      <w:ind w:firstLine="883"/>
      <w:spacing w:after="220"/>
      <w:outlineLvl w:val="1"/>
    </w:pPr>
    <w:rPr>
      <w:rFonts w:ascii="宋体" w:hAnsi="宋体" w:cs="宋体"/>
      <w:b/>
      <w:bCs/>
      <w:sz w:val="30"/>
      <w:szCs w:val="30"/>
      <w:lang w:val="zh-TW" w:eastAsia="zh-TW" w:bidi="zh-TW"/>
    </w:rPr>
  </w:style>
  <w:style w:type="paragraph" w:styleId="1159"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60" w:customStyle="1">
    <w:name w:val="副标题1"/>
    <w:next w:val="1145"/>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161"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62" w:customStyle="1">
    <w:name w:val="xl63"/>
    <w:basedOn w:val="701"/>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163" w:customStyle="1">
    <w:name w:val="xl66"/>
    <w:basedOn w:val="70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64" w:customStyle="1">
    <w:name w:val="附录五级无"/>
    <w:basedOn w:val="1165"/>
    <w:uiPriority w:val="99"/>
    <w:qFormat/>
    <w:pPr>
      <w:tabs>
        <w:tab w:val="left" w:pos="0" w:leader="none"/>
        <w:tab w:val="left" w:pos="839" w:leader="none"/>
      </w:tabs>
    </w:pPr>
    <w:rPr>
      <w:rFonts w:ascii="宋体" w:eastAsia="宋体"/>
      <w:szCs w:val="21"/>
    </w:rPr>
  </w:style>
  <w:style w:type="paragraph" w:styleId="1165" w:customStyle="1">
    <w:name w:val="附录五级条标题"/>
    <w:basedOn w:val="1117"/>
    <w:next w:val="1052"/>
    <w:uiPriority w:val="99"/>
    <w:qFormat/>
    <w:pPr>
      <w:tabs>
        <w:tab w:val="left" w:pos="839" w:leader="none"/>
      </w:tabs>
      <w:outlineLvl w:val="6"/>
    </w:pPr>
  </w:style>
  <w:style w:type="paragraph" w:styleId="1166" w:customStyle="1">
    <w:name w:val="普通文字"/>
    <w:basedOn w:val="701"/>
    <w:next w:val="701"/>
    <w:uiPriority w:val="99"/>
    <w:qFormat/>
    <w:pPr>
      <w:spacing w:line="240" w:lineRule="auto"/>
    </w:pPr>
    <w:rPr>
      <w:rFonts w:ascii="宋体" w:hAnsi="Times New Roman"/>
      <w:sz w:val="24"/>
    </w:rPr>
  </w:style>
  <w:style w:type="paragraph" w:styleId="1167" w:customStyle="1">
    <w:name w:val="列出段落3"/>
    <w:basedOn w:val="701"/>
    <w:uiPriority w:val="99"/>
    <w:qFormat/>
    <w:pPr>
      <w:ind w:firstLine="420"/>
      <w:spacing w:line="240" w:lineRule="auto"/>
    </w:pPr>
    <w:rPr>
      <w:rFonts w:eastAsia="等线"/>
      <w:szCs w:val="22"/>
    </w:rPr>
  </w:style>
  <w:style w:type="paragraph" w:styleId="1168"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169" w:customStyle="1">
    <w:name w:val="样式1"/>
    <w:basedOn w:val="701"/>
    <w:uiPriority w:val="99"/>
    <w:qFormat/>
    <w:pPr>
      <w:spacing w:before="120" w:after="120" w:line="300" w:lineRule="auto"/>
    </w:pPr>
    <w:rPr>
      <w:rFonts w:ascii="宋体" w:hAnsi="宋体"/>
      <w:b/>
      <w:sz w:val="24"/>
    </w:rPr>
  </w:style>
  <w:style w:type="paragraph" w:styleId="1170" w:customStyle="1">
    <w:name w:val="附录表标号"/>
    <w:basedOn w:val="701"/>
    <w:next w:val="1052"/>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171" w:customStyle="1">
    <w:name w:val="正文公式编号制表符"/>
    <w:basedOn w:val="1052"/>
    <w:next w:val="1052"/>
    <w:uiPriority w:val="99"/>
    <w:qFormat/>
    <w:pPr>
      <w:ind w:firstLine="0"/>
      <w:tabs>
        <w:tab w:val="center" w:pos="4201" w:leader="none"/>
        <w:tab w:val="right" w:pos="9298" w:leader="dot"/>
      </w:tabs>
    </w:pPr>
    <w:rPr>
      <w:rFonts w:hAnsi="Times New Roman" w:eastAsia="宋体"/>
      <w:szCs w:val="22"/>
    </w:rPr>
  </w:style>
  <w:style w:type="paragraph" w:styleId="1172" w:customStyle="1">
    <w:name w:val="附录图标号"/>
    <w:basedOn w:val="701"/>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173" w:customStyle="1">
    <w:name w:val="p17"/>
    <w:basedOn w:val="701"/>
    <w:uiPriority w:val="99"/>
    <w:qFormat/>
    <w:pPr>
      <w:ind w:firstLine="420"/>
      <w:spacing w:line="240" w:lineRule="auto"/>
      <w:widowControl/>
    </w:pPr>
    <w:rPr>
      <w:rFonts w:ascii="仿宋_GB2312" w:hAnsi="宋体" w:eastAsia="仿宋_GB2312" w:cs="宋体"/>
      <w:sz w:val="24"/>
      <w:szCs w:val="24"/>
    </w:rPr>
  </w:style>
  <w:style w:type="paragraph" w:styleId="1174" w:customStyle="1">
    <w:name w:val="xl85"/>
    <w:basedOn w:val="70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75" w:customStyle="1">
    <w:name w:val="Char Char Char Char Char Char Char Char Char Char Char Char Char Char Char Char Char Char Char Char Char Char Char Char Char Char Char Char Char Char Char Char Char"/>
    <w:basedOn w:val="701"/>
    <w:uiPriority w:val="0"/>
    <w:qFormat/>
    <w:pPr>
      <w:jc w:val="left"/>
      <w:spacing w:after="160" w:line="240" w:lineRule="exact"/>
      <w:widowControl/>
    </w:pPr>
  </w:style>
  <w:style w:type="paragraph" w:styleId="1176" w:customStyle="1">
    <w:name w:val="font8"/>
    <w:basedOn w:val="701"/>
    <w:uiPriority w:val="0"/>
    <w:qFormat/>
    <w:pPr>
      <w:jc w:val="left"/>
      <w:spacing w:before="100" w:beforeAutospacing="1" w:after="100" w:afterAutospacing="1" w:line="240" w:lineRule="auto"/>
      <w:widowControl/>
    </w:pPr>
    <w:rPr>
      <w:rFonts w:ascii="宋体" w:hAnsi="宋体" w:cs="宋体"/>
      <w:color w:val="000000"/>
      <w:sz w:val="20"/>
    </w:rPr>
  </w:style>
  <w:style w:type="paragraph" w:styleId="1177" w:customStyle="1">
    <w:name w:val="参考文献"/>
    <w:basedOn w:val="701"/>
    <w:next w:val="1052"/>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178" w:customStyle="1">
    <w:name w:val="Definition List"/>
    <w:basedOn w:val="701"/>
    <w:next w:val="1179"/>
    <w:uiPriority w:val="99"/>
    <w:qFormat/>
    <w:pPr>
      <w:ind w:left="360"/>
      <w:jc w:val="left"/>
      <w:spacing w:line="240" w:lineRule="auto"/>
    </w:pPr>
    <w:rPr>
      <w:rFonts w:ascii="Times New Roman" w:hAnsi="Times New Roman"/>
      <w:sz w:val="24"/>
    </w:rPr>
  </w:style>
  <w:style w:type="paragraph" w:styleId="1179" w:customStyle="1">
    <w:name w:val="Definition Term"/>
    <w:basedOn w:val="701"/>
    <w:next w:val="1178"/>
    <w:uiPriority w:val="99"/>
    <w:qFormat/>
    <w:pPr>
      <w:jc w:val="left"/>
      <w:spacing w:line="240" w:lineRule="auto"/>
    </w:pPr>
    <w:rPr>
      <w:rFonts w:ascii="Times New Roman" w:hAnsi="Times New Roman"/>
      <w:sz w:val="24"/>
    </w:rPr>
  </w:style>
  <w:style w:type="paragraph" w:styleId="1180">
    <w:name w:val="List Paragraph"/>
    <w:basedOn w:val="701"/>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81" w:customStyle="1">
    <w:name w:val="附录标题"/>
    <w:basedOn w:val="1052"/>
    <w:next w:val="1052"/>
    <w:uiPriority w:val="99"/>
    <w:qFormat/>
    <w:pPr>
      <w:ind w:firstLine="0"/>
      <w:jc w:val="center"/>
      <w:tabs>
        <w:tab w:val="center" w:pos="4201" w:leader="none"/>
        <w:tab w:val="right" w:pos="9298" w:leader="dot"/>
      </w:tabs>
    </w:pPr>
    <w:rPr>
      <w:rFonts w:ascii="黑体" w:hAnsi="Times New Roman" w:eastAsia="黑体"/>
      <w:szCs w:val="22"/>
    </w:rPr>
  </w:style>
  <w:style w:type="paragraph" w:styleId="1182" w:customStyle="1">
    <w:name w:val="附录三级无"/>
    <w:basedOn w:val="1108"/>
    <w:uiPriority w:val="99"/>
    <w:qFormat/>
    <w:pPr>
      <w:numPr>
        <w:ilvl w:val="1"/>
        <w:numId w:val="0"/>
      </w:numPr>
    </w:pPr>
    <w:rPr>
      <w:rFonts w:ascii="宋体" w:eastAsia="宋体"/>
      <w:szCs w:val="21"/>
    </w:rPr>
  </w:style>
  <w:style w:type="paragraph" w:styleId="1183" w:customStyle="1">
    <w:name w:val="附录公式编号制表符"/>
    <w:basedOn w:val="701"/>
    <w:next w:val="1052"/>
    <w:uiPriority w:val="99"/>
    <w:qFormat/>
    <w:pPr>
      <w:spacing w:line="240" w:lineRule="auto"/>
      <w:widowControl/>
      <w:tabs>
        <w:tab w:val="center" w:pos="4201" w:leader="none"/>
        <w:tab w:val="right" w:pos="9298" w:leader="dot"/>
      </w:tabs>
    </w:pPr>
    <w:rPr>
      <w:rFonts w:ascii="宋体" w:hAnsi="Times New Roman"/>
    </w:rPr>
  </w:style>
  <w:style w:type="paragraph" w:styleId="1184" w:customStyle="1">
    <w:name w:val="二级无"/>
    <w:basedOn w:val="1113"/>
    <w:uiPriority w:val="99"/>
    <w:qFormat/>
    <w:pPr>
      <w:ind w:left="0"/>
    </w:pPr>
    <w:rPr>
      <w:rFonts w:ascii="宋体" w:eastAsia="宋体"/>
    </w:rPr>
  </w:style>
  <w:style w:type="paragraph" w:styleId="1185" w:customStyle="1">
    <w:name w:val="其他发布部门"/>
    <w:basedOn w:val="1186"/>
    <w:uiPriority w:val="99"/>
    <w:qFormat/>
    <w:pPr>
      <w:spacing w:line="240" w:lineRule="atLeast"/>
      <w:framePr w:y="15310"/>
    </w:pPr>
    <w:rPr>
      <w:rFonts w:ascii="黑体" w:eastAsia="黑体"/>
      <w:b w:val="0"/>
    </w:rPr>
  </w:style>
  <w:style w:type="paragraph" w:styleId="1186" w:customStyle="1">
    <w:name w:val="发布部门"/>
    <w:next w:val="1052"/>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187" w:customStyle="1">
    <w:name w:val="一级无"/>
    <w:basedOn w:val="1114"/>
    <w:uiPriority w:val="99"/>
    <w:qFormat/>
    <w:rPr>
      <w:rFonts w:ascii="宋体" w:eastAsia="宋体"/>
    </w:rPr>
  </w:style>
  <w:style w:type="paragraph" w:styleId="1188" w:customStyle="1">
    <w:name w:val="Char1"/>
    <w:basedOn w:val="701"/>
    <w:uiPriority w:val="99"/>
    <w:qFormat/>
    <w:rPr>
      <w:rFonts w:ascii="Times New Roman" w:hAnsi="Times New Roman"/>
      <w:sz w:val="20"/>
    </w:rPr>
  </w:style>
  <w:style w:type="paragraph" w:styleId="1189"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190" w:customStyle="1">
    <w:name w:val="条文脚注"/>
    <w:basedOn w:val="743"/>
    <w:uiPriority w:val="99"/>
    <w:qFormat/>
    <w:pPr>
      <w:ind w:left="0" w:firstLine="0"/>
      <w:jc w:val="both"/>
    </w:pPr>
  </w:style>
  <w:style w:type="paragraph" w:styleId="1191" w:customStyle="1">
    <w:name w:val="样式 标题 1 + 黑体 三号 非加粗 居中 段前: 6 磅 段后: 6 磅 行距: 固定值 20 磅"/>
    <w:basedOn w:val="892"/>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192" w:customStyle="1">
    <w:name w:val="xl81"/>
    <w:basedOn w:val="701"/>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193" w:customStyle="1">
    <w:name w:val="xl83"/>
    <w:basedOn w:val="701"/>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4"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95"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196" w:customStyle="1">
    <w:name w:val="Table Paragraph"/>
    <w:basedOn w:val="701"/>
    <w:uiPriority w:val="99"/>
    <w:qFormat/>
    <w:pPr>
      <w:jc w:val="left"/>
      <w:spacing w:line="240" w:lineRule="auto"/>
    </w:pPr>
    <w:rPr>
      <w:rFonts w:ascii="Times New Roman" w:hAnsi="Times New Roman"/>
      <w:sz w:val="24"/>
      <w:szCs w:val="24"/>
    </w:rPr>
  </w:style>
  <w:style w:type="paragraph" w:styleId="1197" w:customStyle="1">
    <w:name w:val="Char Char Char Char"/>
    <w:basedOn w:val="918"/>
    <w:uiPriority w:val="99"/>
    <w:qFormat/>
    <w:rPr>
      <w:rFonts w:ascii="Tahoma" w:hAnsi="Tahoma"/>
      <w:sz w:val="24"/>
      <w:szCs w:val="24"/>
    </w:rPr>
  </w:style>
  <w:style w:type="paragraph" w:styleId="1198" w:customStyle="1">
    <w:name w:val="Preformatted"/>
    <w:basedOn w:val="701"/>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99" w:customStyle="1">
    <w:name w:val="xl73"/>
    <w:basedOn w:val="701"/>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200"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201" w:customStyle="1">
    <w:name w:val="a2"/>
    <w:basedOn w:val="701"/>
    <w:uiPriority w:val="99"/>
    <w:qFormat/>
    <w:pPr>
      <w:jc w:val="left"/>
      <w:spacing w:before="100" w:beforeAutospacing="1" w:after="100" w:afterAutospacing="1" w:line="240" w:lineRule="auto"/>
      <w:widowControl/>
    </w:pPr>
    <w:rPr>
      <w:rFonts w:ascii="宋体" w:hAnsi="宋体" w:cs="宋体"/>
      <w:sz w:val="24"/>
      <w:szCs w:val="24"/>
    </w:rPr>
  </w:style>
  <w:style w:type="paragraph" w:styleId="1202" w:customStyle="1">
    <w:name w:val="xl65"/>
    <w:basedOn w:val="701"/>
    <w:uiPriority w:val="0"/>
    <w:qFormat/>
    <w:pPr>
      <w:jc w:val="center"/>
      <w:spacing w:before="100" w:beforeAutospacing="1" w:after="100" w:afterAutospacing="1" w:line="240" w:lineRule="auto"/>
      <w:widowControl/>
    </w:pPr>
    <w:rPr>
      <w:rFonts w:ascii="宋体" w:hAnsi="宋体" w:cs="宋体"/>
      <w:sz w:val="24"/>
      <w:szCs w:val="24"/>
    </w:rPr>
  </w:style>
  <w:style w:type="paragraph" w:styleId="1203" w:customStyle="1">
    <w:name w:val="1"/>
    <w:basedOn w:val="701"/>
    <w:uiPriority w:val="99"/>
    <w:qFormat/>
    <w:pPr>
      <w:ind w:firstLine="200"/>
    </w:pPr>
    <w:rPr>
      <w:rFonts w:ascii="宋体" w:hAnsi="宋体" w:cs="宋体"/>
      <w:sz w:val="24"/>
      <w:szCs w:val="24"/>
    </w:rPr>
  </w:style>
  <w:style w:type="paragraph" w:styleId="1204" w:customStyle="1">
    <w:name w:val="xl76"/>
    <w:basedOn w:val="70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05" w:customStyle="1">
    <w:name w:val="标题 11"/>
    <w:basedOn w:val="701"/>
    <w:uiPriority w:val="99"/>
    <w:qFormat/>
    <w:pPr>
      <w:ind w:left="102"/>
      <w:jc w:val="left"/>
      <w:spacing w:line="240" w:lineRule="auto"/>
      <w:outlineLvl w:val="1"/>
    </w:pPr>
    <w:rPr>
      <w:rFonts w:ascii="宋体" w:hAnsi="宋体"/>
      <w:sz w:val="31"/>
      <w:szCs w:val="31"/>
      <w:lang w:eastAsia="en-US"/>
    </w:rPr>
  </w:style>
  <w:style w:type="paragraph" w:styleId="1206" w:customStyle="1">
    <w:name w:val="xl88"/>
    <w:basedOn w:val="70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07" w:customStyle="1">
    <w:name w:val="附录二级无"/>
    <w:basedOn w:val="1109"/>
    <w:uiPriority w:val="99"/>
    <w:qFormat/>
    <w:rPr>
      <w:rFonts w:ascii="宋体" w:eastAsia="宋体"/>
      <w:szCs w:val="21"/>
    </w:rPr>
  </w:style>
  <w:style w:type="paragraph" w:styleId="1208"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209" w:customStyle="1">
    <w:name w:val="正文SONG"/>
    <w:basedOn w:val="701"/>
    <w:uiPriority w:val="99"/>
    <w:qFormat/>
    <w:pPr>
      <w:ind w:firstLine="210"/>
    </w:pPr>
    <w:rPr>
      <w:rFonts w:ascii="仿宋_GB2312" w:hAnsi="宋体" w:eastAsia="仿宋_GB2312"/>
      <w:sz w:val="30"/>
      <w:szCs w:val="30"/>
    </w:rPr>
  </w:style>
  <w:style w:type="paragraph" w:styleId="1210" w:customStyle="1">
    <w:name w:val="Char Char Char Char1"/>
    <w:basedOn w:val="701"/>
    <w:uiPriority w:val="0"/>
    <w:qFormat/>
    <w:pPr>
      <w:jc w:val="left"/>
      <w:spacing w:after="160" w:line="240" w:lineRule="exact"/>
      <w:widowControl/>
    </w:pPr>
    <w:rPr>
      <w:rFonts w:ascii="Verdana" w:hAnsi="Verdana"/>
      <w:sz w:val="20"/>
      <w:lang w:eastAsia="en-US"/>
    </w:rPr>
  </w:style>
  <w:style w:type="paragraph" w:styleId="1211"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212"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213" w:customStyle="1">
    <w:name w:val="封面一致性程度标识2"/>
    <w:basedOn w:val="1126"/>
    <w:uiPriority w:val="99"/>
    <w:qFormat/>
    <w:pPr>
      <w:framePr w:y="4469"/>
    </w:pPr>
  </w:style>
  <w:style w:type="paragraph" w:styleId="1214" w:customStyle="1">
    <w:name w:val="空半行"/>
    <w:basedOn w:val="701"/>
    <w:uiPriority w:val="99"/>
    <w:qFormat/>
    <w:pPr>
      <w:spacing w:line="120" w:lineRule="exact"/>
    </w:pPr>
    <w:rPr>
      <w:rFonts w:ascii="Times New Roman" w:hAnsi="Times New Roman" w:eastAsia="仿宋_GB2312"/>
      <w:color w:val="ffffff"/>
      <w:sz w:val="30"/>
    </w:rPr>
  </w:style>
  <w:style w:type="paragraph" w:styleId="1215" w:customStyle="1">
    <w:name w:val="标准正文"/>
    <w:basedOn w:val="701"/>
    <w:uiPriority w:val="0"/>
    <w:qFormat/>
    <w:pPr>
      <w:ind w:firstLine="480"/>
      <w:spacing w:before="156" w:after="156"/>
    </w:pPr>
    <w:rPr>
      <w:rFonts w:ascii="Times New Roman" w:hAnsi="Times New Roman" w:eastAsia="仿宋" w:cs="宋体"/>
      <w:sz w:val="24"/>
      <w:szCs w:val="24"/>
    </w:rPr>
  </w:style>
  <w:style w:type="paragraph" w:styleId="1216" w:customStyle="1">
    <w:name w:val="图的脚注"/>
    <w:next w:val="1052"/>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217"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218" w:customStyle="1">
    <w:name w:val="z-Bottom of Form1"/>
    <w:next w:val="701"/>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19" w:customStyle="1">
    <w:name w:val="Char Char Char Char Char Char Char Char Char Char"/>
    <w:basedOn w:val="701"/>
    <w:uiPriority w:val="0"/>
    <w:qFormat/>
    <w:pPr>
      <w:ind w:left="883" w:hanging="315"/>
      <w:spacing w:line="240" w:lineRule="auto"/>
      <w:tabs>
        <w:tab w:val="left" w:pos="883" w:leader="none"/>
      </w:tabs>
    </w:pPr>
    <w:rPr>
      <w:rFonts w:ascii="Times New Roman" w:hAnsi="Times New Roman"/>
      <w:sz w:val="24"/>
      <w:szCs w:val="24"/>
    </w:rPr>
  </w:style>
  <w:style w:type="paragraph" w:styleId="1220" w:customStyle="1">
    <w:name w:val="正文内容"/>
    <w:basedOn w:val="701"/>
    <w:uiPriority w:val="99"/>
    <w:qFormat/>
    <w:pPr>
      <w:ind w:firstLine="480"/>
      <w:jc w:val="left"/>
    </w:pPr>
    <w:rPr>
      <w:rFonts w:ascii="Arial" w:hAnsi="Arial"/>
      <w:sz w:val="24"/>
      <w:szCs w:val="21"/>
    </w:rPr>
  </w:style>
  <w:style w:type="paragraph" w:styleId="1221" w:customStyle="1">
    <w:name w:val="xl68"/>
    <w:basedOn w:val="70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22" w:customStyle="1">
    <w:name w:val="G正文"/>
    <w:basedOn w:val="701"/>
    <w:uiPriority w:val="99"/>
    <w:qFormat/>
    <w:pPr>
      <w:ind w:firstLine="480"/>
      <w:widowControl/>
    </w:pPr>
    <w:rPr>
      <w:rFonts w:ascii="Times New Roman" w:hAnsi="Times New Roman" w:eastAsia="仿宋_GB2312" w:cs="宋体"/>
      <w:sz w:val="24"/>
    </w:rPr>
  </w:style>
  <w:style w:type="paragraph" w:styleId="1223" w:customStyle="1">
    <w:name w:val="GP正文(无首行缩进)"/>
    <w:basedOn w:val="701"/>
    <w:uiPriority w:val="0"/>
    <w:qFormat/>
    <w:pPr>
      <w:ind w:firstLine="480"/>
      <w:jc w:val="left"/>
    </w:pPr>
    <w:rPr>
      <w:rFonts w:ascii="Arial" w:hAnsi="宋体" w:eastAsia="仿宋" w:cs="宋体"/>
      <w:sz w:val="24"/>
      <w:szCs w:val="24"/>
    </w:rPr>
  </w:style>
  <w:style w:type="paragraph" w:styleId="1224" w:customStyle="1">
    <w:name w:val="附录图标题"/>
    <w:basedOn w:val="701"/>
    <w:next w:val="1052"/>
    <w:uiPriority w:val="99"/>
    <w:qFormat/>
    <w:pPr>
      <w:jc w:val="center"/>
      <w:spacing w:line="240" w:lineRule="auto"/>
      <w:tabs>
        <w:tab w:val="left" w:pos="363" w:leader="none"/>
      </w:tabs>
    </w:pPr>
    <w:rPr>
      <w:rFonts w:ascii="黑体" w:hAnsi="Times New Roman" w:eastAsia="黑体"/>
      <w:szCs w:val="21"/>
    </w:rPr>
  </w:style>
  <w:style w:type="paragraph" w:styleId="1225" w:customStyle="1">
    <w:name w:val="正文首行缩进11"/>
    <w:basedOn w:val="1226"/>
    <w:uiPriority w:val="0"/>
    <w:qFormat/>
    <w:pPr>
      <w:ind w:firstLine="420"/>
      <w:spacing w:after="120" w:line="440" w:lineRule="exact"/>
    </w:pPr>
    <w:rPr>
      <w:rFonts w:ascii="宋体" w:eastAsia="宋体"/>
      <w:sz w:val="24"/>
      <w:szCs w:val="28"/>
    </w:rPr>
  </w:style>
  <w:style w:type="paragraph" w:styleId="1226" w:customStyle="1">
    <w:name w:val="正文文本11"/>
    <w:basedOn w:val="701"/>
    <w:next w:val="1134"/>
    <w:uiPriority w:val="99"/>
    <w:qFormat/>
    <w:rPr>
      <w:sz w:val="20"/>
    </w:rPr>
  </w:style>
  <w:style w:type="paragraph" w:styleId="1227" w:customStyle="1">
    <w:name w:val="菲页1"/>
    <w:basedOn w:val="893"/>
    <w:uiPriority w:val="0"/>
    <w:qFormat/>
    <w:pPr>
      <w:jc w:val="center"/>
      <w:spacing w:line="360" w:lineRule="auto"/>
      <w:widowControl/>
    </w:pPr>
    <w:rPr>
      <w:rFonts w:ascii="黑体" w:hAnsi="宋体"/>
      <w:b w:val="0"/>
      <w:color w:val="000000"/>
      <w:sz w:val="52"/>
      <w:szCs w:val="20"/>
    </w:rPr>
  </w:style>
  <w:style w:type="paragraph" w:styleId="1228" w:customStyle="1">
    <w:name w:val="tableheading"/>
    <w:basedOn w:val="701"/>
    <w:uiPriority w:val="99"/>
    <w:qFormat/>
    <w:pPr>
      <w:jc w:val="left"/>
      <w:spacing w:before="100" w:beforeAutospacing="1" w:after="100" w:afterAutospacing="1" w:line="240" w:lineRule="auto"/>
      <w:widowControl/>
    </w:pPr>
    <w:rPr>
      <w:rFonts w:ascii="宋体" w:hAnsi="宋体" w:cs="宋体"/>
      <w:sz w:val="24"/>
      <w:szCs w:val="24"/>
    </w:rPr>
  </w:style>
  <w:style w:type="paragraph" w:styleId="1229" w:customStyle="1">
    <w:name w:val="xl79"/>
    <w:basedOn w:val="70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30" w:customStyle="1">
    <w:name w:val="xl89"/>
    <w:basedOn w:val="701"/>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231" w:customStyle="1">
    <w:name w:val="xl70"/>
    <w:basedOn w:val="701"/>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232" w:customStyle="1">
    <w:name w:val="表格正文"/>
    <w:basedOn w:val="701"/>
    <w:uiPriority w:val="0"/>
    <w:qFormat/>
    <w:pPr>
      <w:ind w:firstLine="883"/>
      <w:jc w:val="left"/>
    </w:pPr>
    <w:rPr>
      <w:rFonts w:ascii="Arial" w:hAnsi="Arial" w:eastAsia="仿宋" w:cs="宋体"/>
      <w:szCs w:val="24"/>
    </w:rPr>
  </w:style>
  <w:style w:type="paragraph" w:styleId="1233" w:customStyle="1">
    <w:name w:val="Body text|3"/>
    <w:basedOn w:val="701"/>
    <w:uiPriority w:val="0"/>
    <w:qFormat/>
    <w:pPr>
      <w:ind w:firstLine="300"/>
      <w:spacing w:after="200"/>
    </w:pPr>
    <w:rPr>
      <w:rFonts w:ascii="仿宋" w:hAnsi="仿宋" w:eastAsia="仿宋" w:cs="仿宋"/>
      <w:sz w:val="28"/>
      <w:szCs w:val="28"/>
    </w:rPr>
  </w:style>
  <w:style w:type="paragraph" w:styleId="1234" w:customStyle="1">
    <w:name w:val="xl86"/>
    <w:basedOn w:val="70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35" w:customStyle="1">
    <w:name w:val="三级无"/>
    <w:basedOn w:val="1112"/>
    <w:uiPriority w:val="99"/>
    <w:qFormat/>
    <w:rPr>
      <w:rFonts w:ascii="宋体" w:eastAsia="宋体"/>
    </w:rPr>
  </w:style>
  <w:style w:type="paragraph" w:styleId="1236" w:customStyle="1">
    <w:name w:val="样式 小四 段前: 5 磅 段后: 5 磅 首行缩进:  2 字符"/>
    <w:basedOn w:val="701"/>
    <w:uiPriority w:val="0"/>
    <w:qFormat/>
    <w:rPr>
      <w:rFonts w:ascii="宋体" w:hAnsi="宋体"/>
      <w:szCs w:val="21"/>
    </w:rPr>
  </w:style>
  <w:style w:type="paragraph" w:styleId="1237" w:customStyle="1">
    <w:name w:val="实施日期"/>
    <w:basedOn w:val="1208"/>
    <w:uiPriority w:val="99"/>
    <w:qFormat/>
    <w:pPr>
      <w:jc w:val="right"/>
      <w:framePr w:vAnchor="page" w:hAnchor="text"/>
    </w:pPr>
  </w:style>
  <w:style w:type="paragraph" w:styleId="1238"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39" w:customStyle="1">
    <w:name w:val="标准标志"/>
    <w:next w:val="701"/>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240" w:customStyle="1">
    <w:name w:val="p0"/>
    <w:basedOn w:val="701"/>
    <w:uiPriority w:val="99"/>
    <w:qFormat/>
    <w:pPr>
      <w:widowControl/>
    </w:pPr>
    <w:rPr>
      <w:szCs w:val="21"/>
    </w:rPr>
  </w:style>
  <w:style w:type="paragraph" w:styleId="1241" w:customStyle="1">
    <w:name w:val="xl90"/>
    <w:basedOn w:val="701"/>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42" w:customStyle="1">
    <w:name w:val="列项说明"/>
    <w:basedOn w:val="701"/>
    <w:uiPriority w:val="99"/>
    <w:qFormat/>
    <w:pPr>
      <w:ind w:left="400" w:hanging="200"/>
      <w:jc w:val="left"/>
      <w:spacing w:line="320" w:lineRule="exact"/>
    </w:pPr>
    <w:rPr>
      <w:rFonts w:ascii="宋体" w:hAnsi="Times New Roman"/>
    </w:rPr>
  </w:style>
  <w:style w:type="paragraph" w:styleId="1243" w:customStyle="1">
    <w:name w:val="附录标识"/>
    <w:basedOn w:val="701"/>
    <w:next w:val="1052"/>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44" w:customStyle="1">
    <w:name w:val="xl71"/>
    <w:basedOn w:val="70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45" w:customStyle="1">
    <w:name w:val="H4"/>
    <w:basedOn w:val="701"/>
    <w:next w:val="701"/>
    <w:uiPriority w:val="99"/>
    <w:qFormat/>
    <w:pPr>
      <w:jc w:val="left"/>
      <w:keepNext/>
      <w:spacing w:before="100" w:after="100" w:line="240" w:lineRule="auto"/>
      <w:outlineLvl w:val="4"/>
    </w:pPr>
    <w:rPr>
      <w:rFonts w:ascii="Times New Roman" w:hAnsi="Times New Roman"/>
      <w:b/>
      <w:sz w:val="24"/>
    </w:rPr>
  </w:style>
  <w:style w:type="paragraph" w:styleId="1246" w:customStyle="1">
    <w:name w:val="Char Char1 Char"/>
    <w:basedOn w:val="701"/>
    <w:uiPriority w:val="0"/>
    <w:qFormat/>
    <w:pPr>
      <w:jc w:val="left"/>
      <w:spacing w:after="160" w:line="240" w:lineRule="exact"/>
      <w:widowControl/>
    </w:pPr>
    <w:rPr>
      <w:rFonts w:ascii="Times New Roman" w:hAnsi="Times New Roman"/>
    </w:rPr>
  </w:style>
  <w:style w:type="paragraph" w:styleId="1247" w:customStyle="1">
    <w:name w:val="示例后文字"/>
    <w:basedOn w:val="1052"/>
    <w:next w:val="1052"/>
    <w:uiPriority w:val="99"/>
    <w:qFormat/>
    <w:pPr>
      <w:ind w:firstLine="360"/>
      <w:tabs>
        <w:tab w:val="center" w:pos="4201" w:leader="none"/>
        <w:tab w:val="right" w:pos="9298" w:leader="dot"/>
      </w:tabs>
    </w:pPr>
    <w:rPr>
      <w:rFonts w:hAnsi="Times New Roman" w:eastAsia="宋体"/>
      <w:sz w:val="18"/>
      <w:szCs w:val="22"/>
    </w:rPr>
  </w:style>
  <w:style w:type="paragraph" w:styleId="1248"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249" w:customStyle="1">
    <w:name w:val="z-Top of Form1"/>
    <w:next w:val="701"/>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50" w:customStyle="1">
    <w:name w:val="xl64"/>
    <w:basedOn w:val="701"/>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251" w:customStyle="1">
    <w:name w:val="xl67"/>
    <w:basedOn w:val="701"/>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52" w:customStyle="1">
    <w:name w:val="xl72"/>
    <w:basedOn w:val="701"/>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53" w:customStyle="1">
    <w:name w:val="其他标准标志"/>
    <w:basedOn w:val="1239"/>
    <w:uiPriority w:val="99"/>
    <w:qFormat/>
    <w:pPr>
      <w:framePr w:w="6101" w:vAnchor="page" w:hAnchor="page" w:x="4673" w:y="942"/>
    </w:pPr>
  </w:style>
  <w:style w:type="paragraph" w:styleId="1254" w:customStyle="1">
    <w:name w:val="目次、标准名称标题"/>
    <w:basedOn w:val="701"/>
    <w:next w:val="1052"/>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55" w:customStyle="1">
    <w:name w:val="参考文献、索引标题"/>
    <w:basedOn w:val="701"/>
    <w:next w:val="1052"/>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56" w:customStyle="1">
    <w:name w:val="样式 首行缩进:  0 字符"/>
    <w:basedOn w:val="701"/>
    <w:uiPriority w:val="0"/>
    <w:qFormat/>
    <w:pPr>
      <w:ind w:firstLine="480"/>
      <w:spacing w:line="240" w:lineRule="auto"/>
    </w:pPr>
    <w:rPr>
      <w:rFonts w:ascii="Arial" w:hAnsi="Arial" w:cs="宋体"/>
    </w:rPr>
  </w:style>
  <w:style w:type="paragraph" w:styleId="1257" w:customStyle="1">
    <w:name w:val="修订1"/>
    <w:uiPriority w:val="99"/>
    <w:qFormat/>
    <w:rPr>
      <w:rFonts w:hint="default" w:ascii="Times New Roman" w:hAnsi="Times New Roman" w:eastAsia="宋体" w:cs="Times New Roman"/>
      <w:sz w:val="21"/>
      <w:szCs w:val="24"/>
      <w:lang w:val="en-US" w:eastAsia="zh-CN" w:bidi="ar-SA"/>
    </w:rPr>
  </w:style>
  <w:style w:type="paragraph" w:styleId="1258" w:customStyle="1">
    <w:name w:val="Body text|2"/>
    <w:basedOn w:val="701"/>
    <w:uiPriority w:val="0"/>
    <w:qFormat/>
    <w:pPr>
      <w:ind w:firstLine="540"/>
      <w:spacing w:line="487" w:lineRule="exact"/>
    </w:pPr>
    <w:rPr>
      <w:rFonts w:ascii="宋体" w:hAnsi="宋体" w:cs="宋体"/>
      <w:lang w:val="zh-TW" w:eastAsia="zh-TW" w:bidi="zh-TW"/>
    </w:rPr>
  </w:style>
  <w:style w:type="paragraph" w:styleId="1259" w:customStyle="1">
    <w:name w:val="Address"/>
    <w:basedOn w:val="701"/>
    <w:next w:val="701"/>
    <w:uiPriority w:val="99"/>
    <w:qFormat/>
    <w:pPr>
      <w:jc w:val="left"/>
      <w:spacing w:line="240" w:lineRule="auto"/>
    </w:pPr>
    <w:rPr>
      <w:rFonts w:ascii="Times New Roman" w:hAnsi="Times New Roman"/>
      <w:i/>
      <w:sz w:val="24"/>
    </w:rPr>
  </w:style>
  <w:style w:type="paragraph" w:styleId="1260"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261" w:customStyle="1">
    <w:name w:val="内容文本"/>
    <w:basedOn w:val="1262"/>
    <w:uiPriority w:val="99"/>
    <w:qFormat/>
    <w:pPr>
      <w:contextualSpacing/>
      <w:ind w:firstLine="200"/>
      <w:jc w:val="left"/>
    </w:pPr>
    <w:rPr>
      <w:rFonts w:ascii="宋体" w:hAnsi="宋体"/>
      <w:sz w:val="24"/>
      <w:lang w:eastAsia="en-US"/>
    </w:rPr>
  </w:style>
  <w:style w:type="paragraph" w:styleId="1262" w:customStyle="1">
    <w:name w:val="列出段落1"/>
    <w:basedOn w:val="701"/>
    <w:uiPriority w:val="0"/>
    <w:qFormat/>
    <w:pPr>
      <w:ind w:firstLine="420"/>
    </w:pPr>
    <w:rPr>
      <w:szCs w:val="21"/>
    </w:rPr>
  </w:style>
  <w:style w:type="paragraph" w:styleId="1263" w:customStyle="1">
    <w:name w:val="列出段落6"/>
    <w:basedOn w:val="701"/>
    <w:uiPriority w:val="99"/>
    <w:qFormat/>
    <w:pPr>
      <w:ind w:firstLine="420"/>
      <w:spacing w:line="240" w:lineRule="auto"/>
    </w:pPr>
    <w:rPr>
      <w:rFonts w:ascii="Times New Roman" w:hAnsi="Times New Roman"/>
      <w:szCs w:val="21"/>
    </w:rPr>
  </w:style>
  <w:style w:type="paragraph" w:styleId="1264" w:customStyle="1">
    <w:name w:val="编号，小四"/>
    <w:basedOn w:val="701"/>
    <w:uiPriority w:val="0"/>
    <w:qFormat/>
    <w:pPr>
      <w:numPr>
        <w:ilvl w:val="0"/>
        <w:numId w:val="2"/>
      </w:numPr>
      <w:ind w:firstLine="200"/>
    </w:pPr>
    <w:rPr>
      <w:rFonts w:ascii="Arial" w:hAnsi="Arial" w:eastAsia="仿宋" w:cs="宋体"/>
      <w:sz w:val="24"/>
      <w:szCs w:val="24"/>
    </w:rPr>
  </w:style>
  <w:style w:type="paragraph" w:styleId="1265" w:customStyle="1">
    <w:name w:val="列出段落11"/>
    <w:basedOn w:val="701"/>
    <w:uiPriority w:val="99"/>
    <w:qFormat/>
    <w:pPr>
      <w:ind w:firstLine="420"/>
      <w:spacing w:line="240" w:lineRule="auto"/>
    </w:pPr>
    <w:rPr>
      <w:rFonts w:cs="Calibri"/>
      <w:szCs w:val="21"/>
    </w:rPr>
  </w:style>
  <w:style w:type="paragraph" w:styleId="1266" w:customStyle="1">
    <w:name w:val="封面正文"/>
    <w:uiPriority w:val="99"/>
    <w:qFormat/>
    <w:pPr>
      <w:jc w:val="both"/>
    </w:pPr>
    <w:rPr>
      <w:rFonts w:hint="default" w:ascii="Times New Roman" w:hAnsi="Times New Roman" w:eastAsia="宋体" w:cs="Times New Roman"/>
      <w:lang w:val="en-US" w:eastAsia="zh-CN" w:bidi="ar-SA"/>
    </w:rPr>
  </w:style>
  <w:style w:type="paragraph" w:styleId="1267" w:customStyle="1">
    <w:name w:val="GP正文(首行缩进)"/>
    <w:basedOn w:val="701"/>
    <w:uiPriority w:val="0"/>
    <w:qFormat/>
    <w:pPr>
      <w:ind w:firstLine="200"/>
      <w:jc w:val="left"/>
    </w:pPr>
    <w:rPr>
      <w:rFonts w:ascii="Times New Roman" w:hAnsi="Times New Roman" w:eastAsia="仿宋" w:cs="仿宋"/>
      <w:szCs w:val="21"/>
    </w:rPr>
  </w:style>
  <w:style w:type="paragraph" w:styleId="1268" w:customStyle="1">
    <w:name w:val="xl78"/>
    <w:basedOn w:val="701"/>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69" w:customStyle="1">
    <w:name w:val="默认段落字体 Para Char"/>
    <w:basedOn w:val="701"/>
    <w:uiPriority w:val="99"/>
    <w:qFormat/>
    <w:pPr>
      <w:ind w:firstLine="200"/>
    </w:pPr>
    <w:rPr>
      <w:rFonts w:ascii="宋体" w:hAnsi="宋体" w:cs="宋体"/>
      <w:sz w:val="24"/>
      <w:szCs w:val="24"/>
    </w:rPr>
  </w:style>
  <w:style w:type="paragraph" w:styleId="1270" w:customStyle="1">
    <w:name w:val="Char"/>
    <w:basedOn w:val="701"/>
    <w:uiPriority w:val="99"/>
    <w:qFormat/>
    <w:pPr>
      <w:jc w:val="left"/>
      <w:spacing w:after="160" w:line="240" w:lineRule="exact"/>
      <w:widowControl/>
    </w:pPr>
    <w:rPr>
      <w:rFonts w:ascii="Times New Roman" w:hAnsi="Times New Roman"/>
    </w:rPr>
  </w:style>
  <w:style w:type="paragraph" w:styleId="1271" w:customStyle="1">
    <w:name w:val="☆ 正文"/>
    <w:basedOn w:val="701"/>
    <w:uiPriority w:val="99"/>
    <w:qFormat/>
    <w:pPr>
      <w:spacing w:line="240" w:lineRule="auto"/>
    </w:pPr>
    <w:rPr>
      <w:rFonts w:ascii="Times New Roman" w:hAnsi="Times New Roman"/>
    </w:rPr>
  </w:style>
  <w:style w:type="paragraph" w:styleId="1272" w:customStyle="1">
    <w:name w:val="tabletext"/>
    <w:basedOn w:val="701"/>
    <w:uiPriority w:val="99"/>
    <w:qFormat/>
    <w:pPr>
      <w:jc w:val="left"/>
      <w:spacing w:before="100" w:beforeAutospacing="1" w:after="100" w:afterAutospacing="1" w:line="240" w:lineRule="auto"/>
      <w:widowControl/>
    </w:pPr>
    <w:rPr>
      <w:rFonts w:ascii="宋体" w:hAnsi="宋体" w:cs="宋体"/>
      <w:sz w:val="24"/>
      <w:szCs w:val="24"/>
    </w:rPr>
  </w:style>
  <w:style w:type="paragraph" w:styleId="1273" w:customStyle="1">
    <w:name w:val="标准书眉_偶数页"/>
    <w:basedOn w:val="1274"/>
    <w:next w:val="701"/>
    <w:uiPriority w:val="99"/>
    <w:qFormat/>
    <w:pPr>
      <w:jc w:val="left"/>
      <w:tabs>
        <w:tab w:val="center" w:pos="4154" w:leader="none"/>
        <w:tab w:val="right" w:pos="8306" w:leader="none"/>
      </w:tabs>
    </w:pPr>
  </w:style>
  <w:style w:type="paragraph" w:styleId="1274" w:customStyle="1">
    <w:name w:val="标准书眉_奇数页"/>
    <w:next w:val="701"/>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275" w:customStyle="1">
    <w:name w:val="Body text|1"/>
    <w:basedOn w:val="701"/>
    <w:uiPriority w:val="0"/>
    <w:qFormat/>
    <w:pPr>
      <w:ind w:firstLine="400"/>
      <w:spacing w:after="200"/>
    </w:pPr>
    <w:rPr>
      <w:rFonts w:ascii="宋体" w:hAnsi="宋体" w:cs="宋体"/>
      <w:sz w:val="30"/>
      <w:szCs w:val="30"/>
      <w:lang w:val="zh-TW" w:eastAsia="zh-TW" w:bidi="zh-TW"/>
    </w:rPr>
  </w:style>
  <w:style w:type="paragraph" w:styleId="1276" w:customStyle="1">
    <w:name w:val="列出段落2"/>
    <w:basedOn w:val="701"/>
    <w:uiPriority w:val="34"/>
    <w:qFormat/>
    <w:pPr>
      <w:ind w:firstLine="420"/>
      <w:spacing w:line="240" w:lineRule="auto"/>
    </w:pPr>
    <w:rPr>
      <w:rFonts w:cs="Calibri"/>
      <w:szCs w:val="21"/>
    </w:rPr>
  </w:style>
  <w:style w:type="paragraph" w:styleId="1277" w:customStyle="1">
    <w:name w:val="项目编号3"/>
    <w:basedOn w:val="701"/>
    <w:next w:val="701"/>
    <w:uiPriority w:val="0"/>
    <w:qFormat/>
    <w:pPr>
      <w:numPr>
        <w:ilvl w:val="0"/>
        <w:numId w:val="3"/>
      </w:numPr>
      <w:ind w:left="0" w:firstLine="200"/>
      <w:jc w:val="left"/>
    </w:pPr>
    <w:rPr>
      <w:rFonts w:ascii="宋体" w:hAnsi="Times New Roman"/>
      <w:sz w:val="24"/>
      <w:szCs w:val="24"/>
    </w:rPr>
  </w:style>
  <w:style w:type="paragraph" w:styleId="1278" w:customStyle="1">
    <w:name w:val="Char Char Char Char Char Char"/>
    <w:basedOn w:val="701"/>
    <w:uiPriority w:val="99"/>
    <w:qFormat/>
    <w:pPr>
      <w:jc w:val="left"/>
      <w:spacing w:after="160" w:line="240" w:lineRule="exact"/>
      <w:widowControl/>
    </w:pPr>
    <w:rPr>
      <w:rFonts w:ascii="宋体" w:hAnsi="Times New Roman"/>
      <w:sz w:val="34"/>
    </w:rPr>
  </w:style>
  <w:style w:type="paragraph" w:styleId="1279" w:customStyle="1">
    <w:name w:val="_Style 1"/>
    <w:basedOn w:val="701"/>
    <w:uiPriority w:val="99"/>
    <w:qFormat/>
    <w:pPr>
      <w:ind w:firstLine="420"/>
    </w:pPr>
  </w:style>
  <w:style w:type="paragraph" w:styleId="1280" w:customStyle="1">
    <w:name w:val="xl69"/>
    <w:basedOn w:val="701"/>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81" w:customStyle="1">
    <w:name w:val="默认段落字体 Para Char Char Char1 Char"/>
    <w:basedOn w:val="701"/>
    <w:uiPriority w:val="99"/>
    <w:qFormat/>
    <w:pPr>
      <w:ind w:left="420" w:firstLine="420"/>
    </w:pPr>
    <w:rPr>
      <w:rFonts w:ascii="Times New Roman" w:hAnsi="Times New Roman"/>
      <w:sz w:val="24"/>
      <w:szCs w:val="21"/>
    </w:rPr>
  </w:style>
  <w:style w:type="paragraph" w:styleId="1282" w:customStyle="1">
    <w:name w:val="font7"/>
    <w:basedOn w:val="701"/>
    <w:uiPriority w:val="0"/>
    <w:qFormat/>
    <w:pPr>
      <w:jc w:val="left"/>
      <w:spacing w:before="100" w:beforeAutospacing="1" w:after="100" w:afterAutospacing="1" w:line="240" w:lineRule="auto"/>
      <w:widowControl/>
    </w:pPr>
    <w:rPr>
      <w:rFonts w:ascii="Times New Roman" w:hAnsi="Times New Roman"/>
      <w:sz w:val="20"/>
    </w:rPr>
  </w:style>
  <w:style w:type="paragraph" w:styleId="1283" w:customStyle="1">
    <w:name w:val="H6"/>
    <w:basedOn w:val="701"/>
    <w:next w:val="701"/>
    <w:uiPriority w:val="99"/>
    <w:qFormat/>
    <w:pPr>
      <w:jc w:val="left"/>
      <w:keepNext/>
      <w:spacing w:before="100" w:after="100" w:line="240" w:lineRule="auto"/>
      <w:outlineLvl w:val="6"/>
    </w:pPr>
    <w:rPr>
      <w:rFonts w:ascii="Times New Roman" w:hAnsi="Times New Roman"/>
      <w:b/>
      <w:sz w:val="16"/>
    </w:rPr>
  </w:style>
  <w:style w:type="paragraph" w:styleId="1284"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85" w:customStyle="1">
    <w:name w:val="示例"/>
    <w:next w:val="1217"/>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286" w:customStyle="1">
    <w:name w:val="Header or footer|2"/>
    <w:basedOn w:val="701"/>
    <w:uiPriority w:val="0"/>
    <w:qFormat/>
    <w:pPr>
      <w:ind w:firstLine="883"/>
    </w:pPr>
    <w:rPr>
      <w:rFonts w:ascii="仿宋" w:hAnsi="仿宋" w:eastAsia="仿宋" w:cs="仿宋"/>
      <w:sz w:val="20"/>
    </w:rPr>
  </w:style>
  <w:style w:type="paragraph" w:styleId="1287" w:customStyle="1">
    <w:name w:val="菲页(卷)"/>
    <w:basedOn w:val="892"/>
    <w:next w:val="1145"/>
    <w:uiPriority w:val="0"/>
    <w:qFormat/>
    <w:pPr>
      <w:ind w:left="1380" w:hanging="855"/>
      <w:tabs>
        <w:tab w:val="left" w:pos="1380" w:leader="none"/>
      </w:tabs>
      <w:outlineLvl w:val="1"/>
    </w:pPr>
  </w:style>
  <w:style w:type="paragraph" w:styleId="1288" w:customStyle="1">
    <w:name w:val="图表脚注说明"/>
    <w:basedOn w:val="701"/>
    <w:uiPriority w:val="99"/>
    <w:qFormat/>
    <w:pPr>
      <w:ind w:left="544" w:hanging="181"/>
      <w:spacing w:line="240" w:lineRule="auto"/>
    </w:pPr>
    <w:rPr>
      <w:rFonts w:ascii="宋体" w:hAnsi="Times New Roman"/>
      <w:sz w:val="18"/>
      <w:szCs w:val="18"/>
    </w:rPr>
  </w:style>
  <w:style w:type="paragraph" w:styleId="1289" w:customStyle="1">
    <w:name w:val="列项◆（三级）"/>
    <w:basedOn w:val="701"/>
    <w:uiPriority w:val="99"/>
    <w:qFormat/>
    <w:pPr>
      <w:ind w:left="1678" w:hanging="414"/>
      <w:spacing w:line="240" w:lineRule="auto"/>
      <w:tabs>
        <w:tab w:val="left" w:pos="1678" w:leader="none"/>
      </w:tabs>
    </w:pPr>
    <w:rPr>
      <w:rFonts w:ascii="宋体" w:hAnsi="Times New Roman"/>
      <w:szCs w:val="21"/>
    </w:rPr>
  </w:style>
  <w:style w:type="paragraph" w:styleId="1290" w:customStyle="1">
    <w:name w:val="彩色列表1"/>
    <w:basedOn w:val="701"/>
    <w:uiPriority w:val="99"/>
    <w:qFormat/>
    <w:pPr>
      <w:ind w:firstLine="420"/>
    </w:pPr>
    <w:rPr>
      <w:szCs w:val="24"/>
    </w:rPr>
  </w:style>
  <w:style w:type="paragraph" w:styleId="1291" w:customStyle="1">
    <w:name w:val="xl77"/>
    <w:basedOn w:val="701"/>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92" w:customStyle="1">
    <w:name w:val="图标脚注说明"/>
    <w:basedOn w:val="1052"/>
    <w:uiPriority w:val="99"/>
    <w:qFormat/>
    <w:pPr>
      <w:ind w:left="840" w:hanging="420"/>
      <w:tabs>
        <w:tab w:val="center" w:pos="4201" w:leader="none"/>
        <w:tab w:val="right" w:pos="9298" w:leader="dot"/>
      </w:tabs>
    </w:pPr>
    <w:rPr>
      <w:rFonts w:hAnsi="Times New Roman" w:eastAsia="宋体"/>
      <w:sz w:val="18"/>
      <w:szCs w:val="18"/>
    </w:rPr>
  </w:style>
  <w:style w:type="paragraph" w:styleId="1293" w:customStyle="1">
    <w:name w:val="H3"/>
    <w:basedOn w:val="701"/>
    <w:next w:val="701"/>
    <w:uiPriority w:val="99"/>
    <w:qFormat/>
    <w:pPr>
      <w:jc w:val="left"/>
      <w:keepNext/>
      <w:spacing w:before="100" w:after="100" w:line="240" w:lineRule="auto"/>
      <w:outlineLvl w:val="3"/>
    </w:pPr>
    <w:rPr>
      <w:rFonts w:ascii="Times New Roman" w:hAnsi="Times New Roman"/>
      <w:b/>
      <w:sz w:val="28"/>
    </w:rPr>
  </w:style>
  <w:style w:type="paragraph" w:styleId="1294"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95" w:customStyle="1">
    <w:name w:val="xl80"/>
    <w:basedOn w:val="701"/>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96" w:customStyle="1">
    <w:name w:val="font5"/>
    <w:basedOn w:val="701"/>
    <w:uiPriority w:val="0"/>
    <w:qFormat/>
    <w:pPr>
      <w:jc w:val="left"/>
      <w:spacing w:before="100" w:beforeAutospacing="1" w:after="100" w:afterAutospacing="1" w:line="240" w:lineRule="auto"/>
      <w:widowControl/>
    </w:pPr>
    <w:rPr>
      <w:rFonts w:ascii="宋体" w:hAnsi="宋体" w:cs="宋体"/>
      <w:sz w:val="18"/>
      <w:szCs w:val="18"/>
    </w:rPr>
  </w:style>
  <w:style w:type="paragraph" w:styleId="1297" w:customStyle="1">
    <w:name w:val="注："/>
    <w:next w:val="1052"/>
    <w:uiPriority w:val="99"/>
    <w:qFormat/>
    <w:pPr>
      <w:jc w:val="both"/>
      <w:widowControl w:val="off"/>
    </w:pPr>
    <w:rPr>
      <w:rFonts w:hint="default" w:ascii="宋体" w:hAnsi="Times New Roman" w:eastAsia="宋体" w:cs="Times New Roman"/>
      <w:sz w:val="18"/>
      <w:szCs w:val="18"/>
      <w:lang w:val="en-US" w:eastAsia="zh-CN" w:bidi="ar-SA"/>
    </w:rPr>
  </w:style>
  <w:style w:type="paragraph" w:styleId="1298" w:customStyle="1">
    <w:name w:val="正文表标题"/>
    <w:next w:val="1052"/>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99" w:customStyle="1">
    <w:name w:val="Blockquote"/>
    <w:basedOn w:val="701"/>
    <w:uiPriority w:val="0"/>
    <w:qFormat/>
    <w:pPr>
      <w:ind w:left="360" w:right="360"/>
      <w:jc w:val="left"/>
      <w:spacing w:before="100" w:after="100" w:line="240" w:lineRule="auto"/>
    </w:pPr>
    <w:rPr>
      <w:rFonts w:ascii="Times New Roman" w:hAnsi="Times New Roman"/>
      <w:sz w:val="24"/>
    </w:rPr>
  </w:style>
  <w:style w:type="paragraph" w:styleId="1300" w:customStyle="1">
    <w:name w:val="其他实施日期"/>
    <w:basedOn w:val="1237"/>
    <w:uiPriority w:val="99"/>
    <w:qFormat/>
  </w:style>
  <w:style w:type="paragraph" w:styleId="1301" w:customStyle="1">
    <w:name w:val="2 Char Char Char Char Char Char Char"/>
    <w:basedOn w:val="701"/>
    <w:uiPriority w:val="0"/>
    <w:qFormat/>
    <w:pPr>
      <w:spacing w:line="240" w:lineRule="auto"/>
    </w:pPr>
    <w:rPr>
      <w:rFonts w:ascii="Tahoma" w:hAnsi="Tahoma"/>
      <w:sz w:val="24"/>
    </w:rPr>
  </w:style>
  <w:style w:type="paragraph" w:styleId="1302" w:customStyle="1">
    <w:name w:val="其他发布日期"/>
    <w:basedOn w:val="1208"/>
    <w:uiPriority w:val="99"/>
    <w:qFormat/>
    <w:pPr>
      <w:framePr w:vAnchor="page" w:hAnchor="text" w:x="1419"/>
    </w:pPr>
  </w:style>
  <w:style w:type="paragraph" w:styleId="1303" w:customStyle="1">
    <w:name w:val="ugc"/>
    <w:basedOn w:val="701"/>
    <w:uiPriority w:val="99"/>
    <w:qFormat/>
    <w:pPr>
      <w:jc w:val="left"/>
      <w:spacing w:before="100" w:beforeAutospacing="1" w:after="100" w:afterAutospacing="1" w:line="240" w:lineRule="auto"/>
      <w:widowControl/>
    </w:pPr>
    <w:rPr>
      <w:rFonts w:ascii="宋体" w:hAnsi="宋体" w:cs="宋体"/>
      <w:szCs w:val="21"/>
    </w:rPr>
  </w:style>
  <w:style w:type="paragraph" w:styleId="1304" w:customStyle="1">
    <w:name w:val="Item List in Table"/>
    <w:basedOn w:val="701"/>
    <w:uiPriority w:val="0"/>
    <w:qFormat/>
    <w:pPr>
      <w:numPr>
        <w:ilvl w:val="0"/>
        <w:numId w:val="4"/>
      </w:numPr>
      <w:spacing w:before="80" w:after="80" w:line="240" w:lineRule="atLeast"/>
      <w:widowControl/>
    </w:pPr>
    <w:rPr>
      <w:rFonts w:hint="eastAsia" w:ascii="Calibri" w:hAnsi="Calibri" w:cs="Arial"/>
      <w:szCs w:val="21"/>
    </w:rPr>
  </w:style>
  <w:style w:type="paragraph" w:styleId="1305" w:customStyle="1">
    <w:name w:val="*正文"/>
    <w:basedOn w:val="701"/>
    <w:uiPriority w:val="0"/>
    <w:qFormat/>
    <w:pPr>
      <w:ind w:firstLine="200"/>
      <w:spacing w:line="440" w:lineRule="exact"/>
    </w:pPr>
    <w:rPr>
      <w:rFonts w:ascii="宋体" w:hAnsi="宋体"/>
      <w:sz w:val="20"/>
    </w:rPr>
  </w:style>
  <w:style w:type="paragraph" w:styleId="1306" w:customStyle="1">
    <w:name w:val="默认段落字体 Para Char Char Char Char Char Char Char"/>
    <w:basedOn w:val="701"/>
    <w:uiPriority w:val="99"/>
    <w:qFormat/>
    <w:pPr>
      <w:spacing w:line="240" w:lineRule="auto"/>
    </w:pPr>
    <w:rPr>
      <w:rFonts w:ascii="Tahoma" w:hAnsi="Tahoma"/>
      <w:sz w:val="24"/>
    </w:rPr>
  </w:style>
  <w:style w:type="paragraph" w:styleId="1307" w:customStyle="1">
    <w:name w:val="正文图标题"/>
    <w:next w:val="1052"/>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08" w:customStyle="1">
    <w:name w:val="样式 (西文) 仿宋_GB2312 居中 行距: 1.5 倍行距"/>
    <w:basedOn w:val="701"/>
    <w:uiPriority w:val="99"/>
    <w:qFormat/>
    <w:pPr>
      <w:jc w:val="center"/>
    </w:pPr>
    <w:rPr>
      <w:rFonts w:ascii="宋体" w:hAnsi="宋体" w:cs="宋体"/>
    </w:rPr>
  </w:style>
  <w:style w:type="paragraph" w:styleId="1309" w:customStyle="1">
    <w:name w:val="表格"/>
    <w:basedOn w:val="701"/>
    <w:next w:val="925"/>
    <w:uiPriority w:val="99"/>
    <w:qFormat/>
    <w:pPr>
      <w:jc w:val="center"/>
      <w:spacing w:line="240" w:lineRule="auto"/>
    </w:pPr>
    <w:rPr>
      <w:rFonts w:ascii="华文细黑" w:hAnsi="华文细黑"/>
    </w:rPr>
  </w:style>
  <w:style w:type="paragraph" w:styleId="1310" w:customStyle="1">
    <w:name w:val="qowt-stl-110"/>
    <w:basedOn w:val="701"/>
    <w:uiPriority w:val="0"/>
    <w:qFormat/>
    <w:pPr>
      <w:jc w:val="left"/>
      <w:spacing w:before="100" w:beforeAutospacing="1" w:after="100" w:afterAutospacing="1"/>
      <w:widowControl/>
    </w:pPr>
    <w:rPr>
      <w:rFonts w:ascii="宋体" w:hAnsi="宋体" w:cs="宋体"/>
      <w:sz w:val="24"/>
      <w:szCs w:val="24"/>
    </w:rPr>
  </w:style>
  <w:style w:type="paragraph" w:styleId="1311" w:customStyle="1">
    <w:name w:val="其他标准称谓"/>
    <w:next w:val="701"/>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312" w:customStyle="1">
    <w:name w:val="终结线"/>
    <w:basedOn w:val="701"/>
    <w:uiPriority w:val="99"/>
    <w:qFormat/>
    <w:pPr>
      <w:spacing w:line="240" w:lineRule="auto"/>
      <w:framePr w:vSpace="181" w:hSpace="181" w:wrap="around" w:vAnchor="text" w:hAnchor="margin" w:xAlign="center" w:y="285"/>
    </w:pPr>
    <w:rPr>
      <w:rFonts w:ascii="Times New Roman" w:hAnsi="Times New Roman"/>
      <w:szCs w:val="24"/>
    </w:rPr>
  </w:style>
  <w:style w:type="paragraph" w:styleId="1313" w:customStyle="1">
    <w:name w:val="章标题"/>
    <w:next w:val="1052"/>
    <w:uiPriority w:val="99"/>
    <w:qFormat/>
    <w:pPr>
      <w:jc w:val="both"/>
      <w:outlineLvl w:val="1"/>
    </w:pPr>
    <w:rPr>
      <w:rFonts w:hint="default" w:ascii="黑体" w:hAnsi="Times New Roman" w:eastAsia="黑体" w:cs="Times New Roman"/>
      <w:sz w:val="21"/>
      <w:lang w:val="en-US" w:eastAsia="zh-CN" w:bidi="ar-SA"/>
    </w:rPr>
  </w:style>
  <w:style w:type="paragraph" w:styleId="1314" w:customStyle="1">
    <w:name w:val="+标题4"/>
    <w:basedOn w:val="896"/>
    <w:uiPriority w:val="99"/>
    <w:qFormat/>
    <w:pPr>
      <w:jc w:val="both"/>
      <w:spacing w:line="500" w:lineRule="exact"/>
      <w:widowControl w:val="off"/>
    </w:pPr>
    <w:rPr>
      <w:rFonts w:ascii="Times New Roman" w:hAnsi="Times New Roman" w:eastAsia="宋体"/>
      <w:b/>
      <w:sz w:val="24"/>
    </w:rPr>
  </w:style>
  <w:style w:type="paragraph" w:styleId="1315" w:customStyle="1">
    <w:name w:val="示例×："/>
    <w:basedOn w:val="1313"/>
    <w:uiPriority w:val="99"/>
    <w:qFormat/>
    <w:pPr>
      <w:ind w:firstLine="363"/>
      <w:outlineLvl w:val="9"/>
    </w:pPr>
    <w:rPr>
      <w:rFonts w:ascii="宋体" w:eastAsia="宋体"/>
      <w:sz w:val="18"/>
      <w:szCs w:val="18"/>
    </w:rPr>
  </w:style>
  <w:style w:type="paragraph" w:styleId="1316" w:customStyle="1">
    <w:name w:val="H1"/>
    <w:basedOn w:val="701"/>
    <w:next w:val="701"/>
    <w:uiPriority w:val="99"/>
    <w:qFormat/>
    <w:pPr>
      <w:jc w:val="left"/>
      <w:keepNext/>
      <w:spacing w:before="100" w:after="100" w:line="240" w:lineRule="auto"/>
      <w:outlineLvl w:val="1"/>
    </w:pPr>
    <w:rPr>
      <w:rFonts w:ascii="Times New Roman" w:hAnsi="Times New Roman"/>
      <w:b/>
      <w:sz w:val="48"/>
    </w:rPr>
  </w:style>
  <w:style w:type="paragraph" w:styleId="1317" w:customStyle="1">
    <w:name w:val="文档正文"/>
    <w:basedOn w:val="701"/>
    <w:uiPriority w:val="0"/>
    <w:qFormat/>
    <w:pPr>
      <w:ind w:left="315" w:hanging="315"/>
      <w:spacing w:line="300" w:lineRule="auto"/>
      <w:tabs>
        <w:tab w:val="left" w:pos="315" w:leader="none"/>
        <w:tab w:val="left" w:pos="980" w:leader="none"/>
      </w:tabs>
    </w:pPr>
    <w:rPr>
      <w:rFonts w:ascii="仿宋_GB2312" w:hAnsi="宋体"/>
      <w:sz w:val="24"/>
    </w:rPr>
  </w:style>
  <w:style w:type="paragraph" w:styleId="1318" w:customStyle="1">
    <w:name w:val="附录表标题"/>
    <w:basedOn w:val="701"/>
    <w:next w:val="1052"/>
    <w:uiPriority w:val="99"/>
    <w:qFormat/>
    <w:pPr>
      <w:jc w:val="center"/>
      <w:spacing w:line="240" w:lineRule="auto"/>
      <w:tabs>
        <w:tab w:val="left" w:pos="180" w:leader="none"/>
      </w:tabs>
    </w:pPr>
    <w:rPr>
      <w:rFonts w:ascii="黑体" w:hAnsi="Times New Roman" w:eastAsia="黑体"/>
      <w:szCs w:val="21"/>
    </w:rPr>
  </w:style>
  <w:style w:type="paragraph" w:styleId="1319" w:customStyle="1">
    <w:name w:val="样式 标题 2 + Times New Roman 四号 非加粗 段前: 5 磅 段后: 0 磅 行距: 固定值 20..."/>
    <w:basedOn w:val="893"/>
    <w:uiPriority w:val="99"/>
    <w:qFormat/>
    <w:pPr>
      <w:spacing w:before="100" w:after="0" w:line="400" w:lineRule="exact"/>
    </w:pPr>
    <w:rPr>
      <w:rFonts w:ascii="Times New Roman" w:hAnsi="Times New Roman" w:cs="宋体"/>
      <w:b w:val="0"/>
      <w:bCs w:val="0"/>
      <w:color w:val="ff0000"/>
      <w:sz w:val="30"/>
      <w:szCs w:val="20"/>
    </w:rPr>
  </w:style>
  <w:style w:type="paragraph" w:styleId="1320" w:customStyle="1">
    <w:name w:val="标准称谓"/>
    <w:next w:val="701"/>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321" w:customStyle="1">
    <w:name w:val="注：（正文）"/>
    <w:basedOn w:val="1297"/>
    <w:next w:val="1052"/>
    <w:uiPriority w:val="99"/>
    <w:qFormat/>
  </w:style>
  <w:style w:type="paragraph" w:styleId="1322" w:customStyle="1">
    <w:name w:val="TOC 标题1"/>
    <w:basedOn w:val="892"/>
    <w:next w:val="701"/>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323" w:customStyle="1">
    <w:name w:val="目录"/>
    <w:basedOn w:val="701"/>
    <w:uiPriority w:val="0"/>
    <w:qFormat/>
    <w:pPr>
      <w:jc w:val="center"/>
      <w:widowControl/>
    </w:pPr>
    <w:rPr>
      <w:rFonts w:ascii="宋体"/>
      <w:b/>
      <w:sz w:val="36"/>
    </w:rPr>
  </w:style>
  <w:style w:type="table" w:styleId="1324" w:customStyle="1">
    <w:name w:val="网格型2"/>
    <w:basedOn w:val="903"/>
    <w:uiPriority w:val="0"/>
    <w:qFormat/>
    <w:rPr>
      <w:sz w:val="21"/>
      <w:szCs w:val="22"/>
    </w:rPr>
    <w:tblPr/>
  </w:style>
  <w:style w:type="table" w:styleId="1325" w:customStyle="1">
    <w:name w:val="Table Normal1"/>
    <w:uiPriority w:val="99"/>
    <w:qFormat/>
    <w:pPr>
      <w:widowControl w:val="off"/>
    </w:pPr>
    <w:rPr>
      <w:sz w:val="22"/>
      <w:szCs w:val="22"/>
      <w:lang w:val="en-US" w:eastAsia="en-US" w:bidi="ar-SA"/>
    </w:rPr>
    <w:tblPr/>
  </w:style>
  <w:style w:type="table" w:styleId="1326" w:customStyle="1">
    <w:name w:val="网格型1"/>
    <w:uiPriority w:val="99"/>
    <w:qFormat/>
    <w:pPr>
      <w:jc w:val="both"/>
      <w:widowControl w:val="off"/>
    </w:pPr>
    <w:rPr>
      <w:lang w:val="en-US" w:eastAsia="zh-CN" w:bidi="ar-SA"/>
    </w:rPr>
    <w:tblPr/>
  </w:style>
  <w:style w:type="character" w:styleId="1327" w:customStyle="1">
    <w:name w:val="NormalCharacter1"/>
    <w:link w:val="1328"/>
    <w:uiPriority w:val="0"/>
    <w:semiHidden/>
    <w:qFormat/>
  </w:style>
  <w:style w:type="paragraph" w:styleId="1328" w:customStyle="1">
    <w:name w:val="UserStyle_4"/>
    <w:basedOn w:val="701"/>
    <w:link w:val="1327"/>
    <w:uiPriority w:val="99"/>
    <w:qFormat/>
  </w:style>
  <w:style w:type="paragraph" w:styleId="1329" w:customStyle="1">
    <w:name w:val="索引 41"/>
    <w:next w:val="701"/>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列出段落"/>
    <w:basedOn w:val="701"/>
    <w:uiPriority w:val="99"/>
    <w:qFormat/>
    <w:pPr>
      <w:ind w:firstLine="420"/>
    </w:pPr>
  </w:style>
  <w:style w:type="paragraph" w:styleId="1331" w:customStyle="1">
    <w:name w:val="正文文本缩进1"/>
    <w:basedOn w:val="701"/>
    <w:uiPriority w:val="99"/>
    <w:qFormat/>
    <w:pPr>
      <w:ind w:firstLine="540"/>
      <w:widowControl/>
    </w:pPr>
    <w:rPr>
      <w:rFonts w:ascii="宋体" w:hAnsi="MS Sans Serif"/>
      <w:spacing w:val="12"/>
      <w:sz w:val="24"/>
    </w:rPr>
  </w:style>
  <w:style w:type="paragraph" w:styleId="1332" w:customStyle="1">
    <w:name w:val="标题 111"/>
    <w:basedOn w:val="701"/>
    <w:next w:val="701"/>
    <w:uiPriority w:val="99"/>
    <w:qFormat/>
    <w:pPr>
      <w:ind w:left="432" w:hanging="432"/>
      <w:jc w:val="center"/>
      <w:keepNext/>
      <w:widowControl/>
      <w:tabs>
        <w:tab w:val="left" w:pos="432" w:leader="none"/>
      </w:tabs>
      <w:outlineLvl w:val="0"/>
    </w:pPr>
    <w:rPr>
      <w:rFonts w:ascii="黑体" w:eastAsia="黑体"/>
      <w:sz w:val="52"/>
    </w:rPr>
  </w:style>
  <w:style w:type="paragraph" w:styleId="1333" w:customStyle="1">
    <w:name w:val=" Char"/>
    <w:basedOn w:val="701"/>
    <w:uiPriority w:val="0"/>
    <w:qFormat/>
    <w:pPr>
      <w:numPr>
        <w:ilvl w:val="0"/>
        <w:numId w:val="4"/>
      </w:numPr>
      <w:tabs>
        <w:tab w:val="left" w:pos="1080" w:leader="none"/>
      </w:tabs>
    </w:pPr>
    <w:rPr>
      <w:sz w:val="24"/>
      <w:lang w:val="en-US" w:eastAsia="en-US"/>
    </w:rPr>
  </w:style>
  <w:style w:type="table" w:styleId="1334" w:customStyle="1">
    <w:name w:val="Table Normal"/>
    <w:uiPriority w:val="0"/>
    <w:semiHidden/>
    <w:unhideWhenUsed/>
    <w:qFormat/>
    <w:tblPr>
      <w:tblCellMar>
        <w:left w:w="0" w:type="dxa"/>
        <w:top w:w="0" w:type="dxa"/>
        <w:right w:w="0" w:type="dxa"/>
        <w:bottom w:w="0" w:type="dxa"/>
      </w:tblCellMar>
    </w:tblPr>
  </w:style>
  <w:style w:type="paragraph" w:styleId="1335" w:customStyle="1">
    <w:name w:val="标题 311"/>
    <w:basedOn w:val="701"/>
    <w:next w:val="895"/>
    <w:uiPriority w:val="0"/>
    <w:qFormat/>
    <w:pPr>
      <w:keepLines/>
      <w:keepNext/>
      <w:spacing w:before="260" w:after="260" w:line="416" w:lineRule="auto"/>
      <w:outlineLvl w:val="2"/>
    </w:pPr>
    <w:rPr>
      <w:rFonts w:ascii="黑体" w:eastAsia="黑体"/>
      <w:b/>
      <w:bCs/>
      <w:sz w:val="32"/>
      <w:szCs w:val="32"/>
    </w:rPr>
  </w:style>
  <w:style w:type="paragraph" w:styleId="1336" w:customStyle="1">
    <w:name w:val="列表段落1"/>
    <w:basedOn w:val="701"/>
    <w:uiPriority w:val="0"/>
    <w:qFormat/>
    <w:pPr>
      <w:ind w:firstLine="420"/>
    </w:pPr>
    <w:rPr>
      <w:szCs w:val="21"/>
    </w:rPr>
  </w:style>
  <w:style w:type="paragraph" w:styleId="1337" w:customStyle="1">
    <w:name w:val="正文缩进11"/>
    <w:basedOn w:val="701"/>
    <w:uiPriority w:val="0"/>
    <w:qFormat/>
    <w:pPr>
      <w:ind w:firstLine="420"/>
    </w:pPr>
  </w:style>
  <w:style w:type="paragraph" w:styleId="1338" w:customStyle="1">
    <w:name w:val="普通正文"/>
    <w:basedOn w:val="701"/>
    <w:uiPriority w:val="0"/>
    <w:qFormat/>
    <w:pPr>
      <w:ind w:firstLine="480"/>
      <w:jc w:val="left"/>
      <w:spacing w:before="120" w:after="120" w:line="360" w:lineRule="auto"/>
    </w:pPr>
    <w:rPr>
      <w:rFonts w:ascii="Arial" w:hAnsi="Arial"/>
      <w:sz w:val="24"/>
      <w:szCs w:val="24"/>
    </w:rPr>
  </w:style>
  <w:style w:type="numbering" w:styleId="13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29656626-5661-4836-aacd-c2a42187f3f7</errorID>
      <errorWord>二○二六</errorWord>
      <group>L1_Knowledge</group>
      <groupName>知识性问题</groupName>
      <ability>L2_Knowledge</ability>
      <abilityName>其他知识</abilityName>
      <candidateList>
        <item>二〇二六</item>
      </candidateList>
      <explain/>
      <paraID>2F3B1A6E</paraID>
      <start>0</start>
      <end>4</end>
      <status>unmodified</status>
      <modifiedWord/>
      <trackRevisions>false</trackRevisions>
    </reviewItem>
    <reviewItem>
      <errorID>60db6c1d-d500-44c2-9c20-6af14729b0a1</errorID>
      <errorWord>(</errorWord>
      <group>L1_Format</group>
      <groupName>格式问题</groupName>
      <ability>L2_HalfPunc</ability>
      <abilityName>全半角检查</abilityName>
      <candidateList>
        <item>（</item>
      </candidateList>
      <explain>文本全半角错误。</explain>
      <paraID>4AD76F13</paraID>
      <start>12</start>
      <end>13</end>
      <status>unmodified</status>
      <modifiedWord/>
      <trackRevisions>false</trackRevisions>
    </reviewItem>
    <reviewItem>
      <errorID>60ab90f6-564a-476a-9092-9d08d2474908</errorID>
      <errorWord>)</errorWord>
      <group>L1_Format</group>
      <groupName>格式问题</groupName>
      <ability>L2_HalfPunc</ability>
      <abilityName>全半角检查</abilityName>
      <candidateList>
        <item>）</item>
      </candidateList>
      <explain>文本全半角错误。</explain>
      <paraID>4AD76F13</paraID>
      <start>28</start>
      <end>29</end>
      <status>unmodified</status>
      <modifiedWord/>
      <trackRevisions>false</trackRevisions>
    </reviewItem>
    <reviewItem>
      <errorID>58f9bcfb-51b6-40b0-93cb-ec1cc9da662b</errorID>
      <errorWord>(</errorWord>
      <group>L1_Format</group>
      <groupName>格式问题</groupName>
      <ability>L2_HalfPunc</ability>
      <abilityName>全半角检查</abilityName>
      <candidateList>
        <item>（</item>
      </candidateList>
      <explain>文本全半角错误。</explain>
      <paraID>79A97842</paraID>
      <start>44</start>
      <end>45</end>
      <status>unmodified</status>
      <modifiedWord/>
      <trackRevisions>false</trackRevisions>
    </reviewItem>
    <reviewItem>
      <errorID>d5cb5685-eea6-4a05-b2cc-187ad9615a10</errorID>
      <errorWord>)</errorWord>
      <group>L1_Format</group>
      <groupName>格式问题</groupName>
      <ability>L2_HalfPunc</ability>
      <abilityName>全半角检查</abilityName>
      <candidateList>
        <item>）</item>
      </candidateList>
      <explain>文本全半角错误。</explain>
      <paraID>79A97842</paraID>
      <start>60</start>
      <end>61</end>
      <status>unmodified</status>
      <modifiedWord/>
      <trackRevisions>false</trackRevisions>
    </reviewItem>
    <reviewItem>
      <errorID>60140212-39f9-4265-b7ab-e520960acadc</errorID>
      <errorWord>[</errorWord>
      <group>L1_Word</group>
      <groupName>字词问题</groupName>
      <ability>L2_Typo</ability>
      <abilityName>字词错误</abilityName>
      <candidateList>
        <item>[在</item>
      </candidateList>
      <explain/>
      <paraID>33685772</paraID>
      <start>68</start>
      <end>69</end>
      <status>unmodified</status>
      <modifiedWord/>
      <trackRevisions>false</trackRevisions>
    </reviewItem>
    <reviewItem>
      <errorID>0cf2ab5c-60f3-4d93-9cb1-47539a2fac63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33685772</paraID>
      <start>69</start>
      <end>70</end>
      <status>unmodified</status>
      <modifiedWord/>
      <trackRevisions>false</trackRevisions>
    </reviewItem>
    <reviewItem>
      <errorID>fb6940ea-7445-4eb0-98d1-1fc423410faf</errorID>
      <errorWord>-</errorWord>
      <group>L1_Format</group>
      <groupName>格式问题</groupName>
      <ability>L2_HalfPunc</ability>
      <abilityName>全半角检查</abilityName>
      <candidateList>
        <item>－</item>
      </candidateList>
      <explain>文本全半角错误。</explain>
      <paraID>33685772</paraID>
      <start>78</start>
      <end>79</end>
      <status>unmodified</status>
      <modifiedWord/>
      <trackRevisions>false</trackRevisions>
    </reviewItem>
    <reviewItem>
      <errorID>d0ff8f5a-acd2-4af7-a928-42d71c65a548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47D51C2B</paraID>
      <start>0</start>
      <end>3</end>
      <status>unmodified</status>
      <modifiedWord/>
      <trackRevisions>false</trackRevisions>
    </reviewItem>
    <reviewItem>
      <errorID>2e2614d1-be2e-4489-ad5b-1e85afee05ac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38F407DF</paraID>
      <start>0</start>
      <end>3</end>
      <status>unmodified</status>
      <modifiedWord/>
      <trackRevisions>false</trackRevisions>
    </reviewItem>
    <reviewItem>
      <errorID>3075a277-b5e1-472a-8a22-9a1b9e302222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61D1C602</paraID>
      <start>0</start>
      <end>2</end>
      <status>unmodified</status>
      <modifiedWord/>
      <trackRevisions>false</trackRevisions>
    </reviewItem>
    <reviewItem>
      <errorID>ff7cfcc5-e721-4946-a276-4820ee167df9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E6BD220</paraID>
      <start>0</start>
      <end>2</end>
      <status>unmodified</status>
      <modifiedWord/>
      <trackRevisions>false</trackRevisions>
    </reviewItem>
    <reviewItem>
      <errorID>e323cce9-3049-446f-a33a-ba12b1e56a12</errorID>
      <errorWord>[</errorWord>
      <group>L1_Word</group>
      <groupName>字词问题</groupName>
      <ability>L2_Typo</ability>
      <abilityName>字词错误</abilityName>
      <candidateList>
        <item>[在</item>
      </candidateList>
      <explain/>
      <paraID> E6BD220</paraID>
      <start>90</start>
      <end>91</end>
      <status>unmodified</status>
      <modifiedWord/>
      <trackRevisions>false</trackRevisions>
    </reviewItem>
    <reviewItem>
      <errorID>a6163962-a1b4-44c8-b995-8a14d4512d83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E6BD220</paraID>
      <start>91</start>
      <end>92</end>
      <status>unmodified</status>
      <modifiedWord/>
      <trackRevisions>false</trackRevisions>
    </reviewItem>
    <reviewItem>
      <errorID>c61357cd-e385-446b-9b8b-935ab8689144</errorID>
      <errorWord>--</errorWord>
      <group>L1_Punc</group>
      <groupName>标点问题</groupName>
      <ability>L2_Punc</ability>
      <abilityName>标点符号检查</abilityName>
      <candidateList>
        <item>——</item>
      </candidateList>
      <explain>破折号或连接号疑似使用错误。</explain>
      <paraID> E6BD220</paraID>
      <start>99</start>
      <end>101</end>
      <status>unmodified</status>
      <modifiedWord/>
      <trackRevisions>false</trackRevisions>
    </reviewItem>
    <reviewItem>
      <errorID>d71ee38e-69cc-47e8-adfd-4e52fe1ee1a4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236BFD8C</paraID>
      <start>0</start>
      <end>2</end>
      <status>unmodified</status>
      <modifiedWord/>
      <trackRevisions>false</trackRevisions>
    </reviewItem>
    <reviewItem>
      <errorID>7844320c-6b26-4340-abba-11935b50316f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2ACEBA88</paraID>
      <start>0</start>
      <end>2</end>
      <status>unmodified</status>
      <modifiedWord/>
      <trackRevisions>false</trackRevisions>
    </reviewItem>
    <reviewItem>
      <errorID>3b7d55d8-f4ef-4118-941c-752f2618e291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300C80DD</paraID>
      <start>1</start>
      <end>4</end>
      <status>unmodified</status>
      <modifiedWord/>
      <trackRevisions>false</trackRevisions>
    </reviewItem>
    <reviewItem>
      <errorID>9b2f09cd-26f5-4424-af57-9ada0f67f64b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4C2E1347</paraID>
      <start>0</start>
      <end>3</end>
      <status>unmodified</status>
      <modifiedWord/>
      <trackRevisions>false</trackRevisions>
    </reviewItem>
    <reviewItem>
      <errorID>25105772-6881-4af8-bedc-1d5e57ddd8e4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45741D8A</paraID>
      <start>0</start>
      <end>2</end>
      <status>unmodified</status>
      <modifiedWord/>
      <trackRevisions>false</trackRevisions>
    </reviewItem>
    <reviewItem>
      <errorID>6a4efd67-30bd-48c3-bef5-26ad858fe540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46254F62</paraID>
      <start>0</start>
      <end>2</end>
      <status>unmodified</status>
      <modifiedWord/>
      <trackRevisions>false</trackRevisions>
    </reviewItem>
    <reviewItem>
      <errorID>50bba8f3-e0c6-4c8f-aa9f-4993743f427e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2C0110D7</paraID>
      <start>0</start>
      <end>2</end>
      <status>unmodified</status>
      <modifiedWord/>
      <trackRevisions>false</trackRevisions>
    </reviewItem>
    <reviewItem>
      <errorID>315bc90e-3b24-44c1-a6e0-32e2da977cfc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3551822</paraID>
      <start>1</start>
      <end>4</end>
      <status>unmodified</status>
      <modifiedWord/>
      <trackRevisions>false</trackRevisions>
    </reviewItem>
    <reviewItem>
      <errorID>ecbdbfdf-a871-4dfb-abf3-38906c843437</errorID>
      <errorWord>（</errorWord>
      <group>L1_Punc</group>
      <groupName>标点问题</groupName>
      <ability>L2_Punc</ability>
      <abilityName>标点符号检查</abilityName>
      <candidateList/>
      <explain>同一形式括号套用。</explain>
      <paraID>  FDDB99</paraID>
      <start>107</start>
      <end>108</end>
      <status>unmodified</status>
      <modifiedWord/>
      <trackRevisions>false</trackRevisions>
    </reviewItem>
    <reviewItem>
      <errorID>84780031-df19-4710-a294-9c53530d1402</errorID>
      <errorWord>）</errorWord>
      <group>L1_Punc</group>
      <groupName>标点问题</groupName>
      <ability>L2_Punc</ability>
      <abilityName>标点符号检查</abilityName>
      <candidateList/>
      <explain>同一形式括号套用。</explain>
      <paraID>  FDDB99</paraID>
      <start>109</start>
      <end>110</end>
      <status>unmodified</status>
      <modifiedWord/>
      <trackRevisions>false</trackRevisions>
    </reviewItem>
    <reviewItem>
      <errorID>7c335798-7d2d-470f-987d-f423b154c7a3</errorID>
      <errorWord>（</errorWord>
      <group>L1_Punc</group>
      <groupName>标点问题</groupName>
      <ability>L2_Punc</ability>
      <abilityName>标点符号检查</abilityName>
      <candidateList/>
      <explain>同一形式括号套用。</explain>
      <paraID>586065C3</paraID>
      <start>110</start>
      <end>111</end>
      <status>unmodified</status>
      <modifiedWord/>
      <trackRevisions>false</trackRevisions>
    </reviewItem>
    <reviewItem>
      <errorID>767fa284-a652-4773-9ddc-ea104a9abe90</errorID>
      <errorWord>）</errorWord>
      <group>L1_Punc</group>
      <groupName>标点问题</groupName>
      <ability>L2_Punc</ability>
      <abilityName>标点符号检查</abilityName>
      <candidateList/>
      <explain>同一形式括号套用。</explain>
      <paraID>586065C3</paraID>
      <start>112</start>
      <end>113</end>
      <status>unmodified</status>
      <modifiedWord/>
      <trackRevisions>false</trackRevisions>
    </reviewItem>
    <reviewItem>
      <errorID>72028c08-d2b2-4eef-acbe-60a883541fbf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5073AB3F</paraID>
      <start>0</start>
      <end>2</end>
      <status>unmodified</status>
      <modifiedWord/>
      <trackRevisions>false</trackRevisions>
    </reviewItem>
    <reviewItem>
      <errorID>2ce40caa-8eab-4f65-8d53-f93c470512f8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128347B9</paraID>
      <start>1</start>
      <end>4</end>
      <status>unmodified</status>
      <modifiedWord/>
      <trackRevisions>false</trackRevisions>
    </reviewItem>
    <reviewItem>
      <errorID>c6ac5b1e-f893-4cb4-8211-317310f76c52</errorID>
      <errorWord>(</errorWord>
      <group>L1_Format</group>
      <groupName>格式问题</groupName>
      <ability>L2_HalfPunc</ability>
      <abilityName>全半角检查</abilityName>
      <candidateList>
        <item>（</item>
      </candidateList>
      <explain>文本全半角错误。</explain>
      <paraID> D5DFE96</paraID>
      <start>19</start>
      <end>20</end>
      <status>unmodified</status>
      <modifiedWord/>
      <trackRevisions>false</trackRevisions>
    </reviewItem>
    <reviewItem>
      <errorID>23ba59f1-1c9c-4036-98b6-f86f21683647</errorID>
      <errorWord>)</errorWord>
      <group>L1_Format</group>
      <groupName>格式问题</groupName>
      <ability>L2_HalfPunc</ability>
      <abilityName>全半角检查</abilityName>
      <candidateList>
        <item>）</item>
      </candidateList>
      <explain>文本全半角错误。</explain>
      <paraID> D5DFE96</paraID>
      <start>31</start>
      <end>32</end>
      <status>unmodified</status>
      <modifiedWord/>
      <trackRevisions>false</trackRevisions>
    </reviewItem>
    <reviewItem>
      <errorID>02512e83-5c73-4a0c-96cf-1834f5716ae9</errorID>
      <errorWord>(</errorWord>
      <group>L1_Format</group>
      <groupName>格式问题</groupName>
      <ability>L2_HalfPunc</ability>
      <abilityName>全半角检查</abilityName>
      <candidateList>
        <item>（</item>
      </candidateList>
      <explain>文本全半角错误。</explain>
      <paraID>6A719D56</paraID>
      <start>19</start>
      <end>20</end>
      <status>unmodified</status>
      <modifiedWord/>
      <trackRevisions>false</trackRevisions>
    </reviewItem>
    <reviewItem>
      <errorID>a5281020-eb54-4c48-a209-37e5fd42a40e</errorID>
      <errorWord>)</errorWord>
      <group>L1_Format</group>
      <groupName>格式问题</groupName>
      <ability>L2_HalfPunc</ability>
      <abilityName>全半角检查</abilityName>
      <candidateList>
        <item>）</item>
      </candidateList>
      <explain>文本全半角错误。</explain>
      <paraID>6A719D56</paraID>
      <start>22</start>
      <end>23</end>
      <status>unmodified</status>
      <modifiedWord/>
      <trackRevisions>false</trackRevisions>
    </reviewItem>
    <reviewItem>
      <errorID>8b938fba-be69-4181-b827-f0cf08e91936</errorID>
      <errorWord>(</errorWord>
      <group>L1_Format</group>
      <groupName>格式问题</groupName>
      <ability>L2_HalfPunc</ability>
      <abilityName>全半角检查</abilityName>
      <candidateList>
        <item>（</item>
      </candidateList>
      <explain>文本全半角错误。</explain>
      <paraID>6A719D56</paraID>
      <start>28</start>
      <end>29</end>
      <status>unmodified</status>
      <modifiedWord/>
      <trackRevisions>false</trackRevisions>
    </reviewItem>
    <reviewItem>
      <errorID>5be619b5-6fa4-493d-8c08-a2f6f3c82a7d</errorID>
      <errorWord>)</errorWord>
      <group>L1_Format</group>
      <groupName>格式问题</groupName>
      <ability>L2_HalfPunc</ability>
      <abilityName>全半角检查</abilityName>
      <candidateList>
        <item>）</item>
      </candidateList>
      <explain>文本全半角错误。</explain>
      <paraID>6A719D56</paraID>
      <start>31</start>
      <end>32</end>
      <status>unmodified</status>
      <modifiedWord/>
      <trackRevisions>false</trackRevisions>
    </reviewItem>
    <reviewItem>
      <errorID>00e4a168-d24b-46ae-ac3c-19cb4a006cb4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A7E32C5</paraID>
      <start>0</start>
      <end>2</end>
      <status>unmodified</status>
      <modifiedWord/>
      <trackRevisions>false</trackRevisions>
    </reviewItem>
    <reviewItem>
      <errorID>95a9cef9-0d31-459d-8ad3-62fc3c23736e</errorID>
      <errorWord>作</errorWord>
      <group>L1_Word</group>
      <groupName>字词问题</groupName>
      <ability>L2_Typo</ability>
      <abilityName>字词错误</abilityName>
      <candidateList>
        <item>做</item>
      </candidateList>
      <explain>存在发音相同字词的误用。</explain>
      <paraID>4DFC8322</paraID>
      <start>263</start>
      <end>264</end>
      <status>unmodified</status>
      <modifiedWord/>
      <trackRevisions>false</trackRevisions>
    </reviewItem>
    <reviewItem>
      <errorID>ae47738b-692a-4e77-848d-1e10413683de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7A6D7AFF</paraID>
      <start>0</start>
      <end>2</end>
      <status>unmodified</status>
      <modifiedWord/>
      <trackRevisions>false</trackRevisions>
    </reviewItem>
    <reviewItem>
      <errorID>90fd7c0e-7df3-49d6-982c-dec8123c8beb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6776352F</paraID>
      <start>0</start>
      <end>2</end>
      <status>unmodified</status>
      <modifiedWord/>
      <trackRevisions>false</trackRevisions>
    </reviewItem>
    <reviewItem>
      <errorID>f8eb34ce-824e-4956-a80c-d0d0f046f933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4E4680BE</paraID>
      <start>0</start>
      <end>2</end>
      <status>unmodified</status>
      <modifiedWord/>
      <trackRevisions>false</trackRevisions>
    </reviewItem>
    <reviewItem>
      <errorID>f7afad28-bc27-4f34-a7e0-cad02a3a083e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49D24FA1</paraID>
      <start>0</start>
      <end>2</end>
      <status>unmodified</status>
      <modifiedWord/>
      <trackRevisions>false</trackRevisions>
    </reviewItem>
    <reviewItem>
      <errorID>5a9bb944-0a19-4ee6-881b-1e98cb605373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1FC1B381</paraID>
      <start>0</start>
      <end>2</end>
      <status>unmodified</status>
      <modifiedWord/>
      <trackRevisions>false</trackRevisions>
    </reviewItem>
    <reviewItem>
      <errorID>eb607b00-5d0c-4a61-93a9-5bcaad0964bd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289113BC</paraID>
      <start>0</start>
      <end>2</end>
      <status>unmodified</status>
      <modifiedWord/>
      <trackRevisions>false</trackRevisions>
    </reviewItem>
    <reviewItem>
      <errorID>c67a9a35-3621-4247-a172-4f0ce06e3840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1C462DFA</paraID>
      <start>0</start>
      <end>2</end>
      <status>unmodified</status>
      <modifiedWord/>
      <trackRevisions>false</trackRevisions>
    </reviewItem>
    <reviewItem>
      <errorID>a131049f-c065-42b2-9964-3d95edd3c371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142946C0</paraID>
      <start>0</start>
      <end>2</end>
      <status>unmodified</status>
      <modifiedWord/>
      <trackRevisions>false</trackRevisions>
    </reviewItem>
    <reviewItem>
      <errorID>81f9ffa2-f8bb-4ac8-bd34-1649bf9e930f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A3A9A88</paraID>
      <start>0</start>
      <end>2</end>
      <status>unmodified</status>
      <modifiedWord/>
      <trackRevisions>false</trackRevisions>
    </reviewItem>
    <reviewItem>
      <errorID>2acaeac7-a5bf-47e4-ba32-62d2d04c802e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722C6183</paraID>
      <start>0</start>
      <end>2</end>
      <status>unmodified</status>
      <modifiedWord/>
      <trackRevisions>false</trackRevisions>
    </reviewItem>
    <reviewItem>
      <errorID>84c78bcc-71d0-4762-bfc5-d6b0ba4a280f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1A188610</paraID>
      <start>0</start>
      <end>3</end>
      <status>unmodified</status>
      <modifiedWord/>
      <trackRevisions>false</trackRevisions>
    </reviewItem>
    <reviewItem>
      <errorID>7da9f72a-2877-473a-a224-620f7291ec84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1F68F802</paraID>
      <start>0</start>
      <end>3</end>
      <status>unmodified</status>
      <modifiedWord/>
      <trackRevisions>false</trackRevisions>
    </reviewItem>
    <reviewItem>
      <errorID>510f46c1-6146-4c51-a773-0942c42ab3ec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3044B716</paraID>
      <start>0</start>
      <end>3</end>
      <status>unmodified</status>
      <modifiedWord/>
      <trackRevisions>false</trackRevisions>
    </reviewItem>
    <reviewItem>
      <errorID>6a46f948-bf72-4dd1-9909-3e2900d5e16f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3BBB52D0</paraID>
      <start>0</start>
      <end>3</end>
      <status>unmodified</status>
      <modifiedWord/>
      <trackRevisions>false</trackRevisions>
    </reviewItem>
    <reviewItem>
      <errorID>0c427dad-0609-4641-bfad-191b72b0ea8c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F58DD85</paraID>
      <start>0</start>
      <end>3</end>
      <status>unmodified</status>
      <modifiedWord/>
      <trackRevisions>false</trackRevisions>
    </reviewItem>
    <reviewItem>
      <errorID>8a760805-0159-4b39-88b2-aa828c0a9bdc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6563B583</paraID>
      <start>0</start>
      <end>3</end>
      <status>unmodified</status>
      <modifiedWord/>
      <trackRevisions>false</trackRevisions>
    </reviewItem>
    <reviewItem>
      <errorID>5a181ecc-c3bb-4dc5-affe-e25e56fc500a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4B6CF950</paraID>
      <start>0</start>
      <end>3</end>
      <status>unmodified</status>
      <modifiedWord/>
      <trackRevisions>false</trackRevisions>
    </reviewItem>
    <reviewItem>
      <errorID>948cbc14-1b04-43d2-96b8-c98c0ee51b48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7BFB9EDC</paraID>
      <start>0</start>
      <end>3</end>
      <status>unmodified</status>
      <modifiedWord/>
      <trackRevisions>false</trackRevisions>
    </reviewItem>
    <reviewItem>
      <errorID>61f2ab61-f505-4606-9eb2-b21f82833d4d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10818A26</paraID>
      <start>0</start>
      <end>3</end>
      <status>unmodified</status>
      <modifiedWord/>
      <trackRevisions>false</trackRevisions>
    </reviewItem>
    <reviewItem>
      <errorID>afb345b5-6367-4d03-8dad-b95156135478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4AADA4B4</paraID>
      <start>0</start>
      <end>3</end>
      <status>unmodified</status>
      <modifiedWord/>
      <trackRevisions>false</trackRevisions>
    </reviewItem>
    <reviewItem>
      <errorID>bbd0f464-7c87-4a56-bedb-7bc2620ce5be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4239729A</paraID>
      <start>0</start>
      <end>3</end>
      <status>unmodified</status>
      <modifiedWord/>
      <trackRevisions>false</trackRevisions>
    </reviewItem>
    <reviewItem>
      <errorID>0f439ab9-6039-4e51-9f16-0759ef00786f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681FB34</paraID>
      <start>0</start>
      <end>3</end>
      <status>unmodified</status>
      <modifiedWord/>
      <trackRevisions>false</trackRevisions>
    </reviewItem>
    <reviewItem>
      <errorID>1ee9e9ed-c0e0-4a9e-a651-b0c7d736bc80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2E12B72</paraID>
      <start>0</start>
      <end>3</end>
      <status>unmodified</status>
      <modifiedWord/>
      <trackRevisions>false</trackRevisions>
    </reviewItem>
    <reviewItem>
      <errorID>239d568e-7262-4f7b-9292-5084e5119353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4BA83DA2</paraID>
      <start>0</start>
      <end>3</end>
      <status>unmodified</status>
      <modifiedWord/>
      <trackRevisions>false</trackRevisions>
    </reviewItem>
    <reviewItem>
      <errorID>de6a4557-6b9d-45c3-b2b6-cbc5a460e90d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389BA39D</paraID>
      <start>0</start>
      <end>3</end>
      <status>unmodified</status>
      <modifiedWord/>
      <trackRevisions>false</trackRevisions>
    </reviewItem>
    <reviewItem>
      <errorID>a57d4959-889f-45f0-aa9d-80c4779878d3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5C7AEB1</paraID>
      <start>0</start>
      <end>3</end>
      <status>unmodified</status>
      <modifiedWord/>
      <trackRevisions>false</trackRevisions>
    </reviewItem>
    <reviewItem>
      <errorID>9d3160bc-04ce-4048-8482-7d231508eca4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C2DA83E</paraID>
      <start>0</start>
      <end>3</end>
      <status>unmodified</status>
      <modifiedWord/>
      <trackRevisions>false</trackRevisions>
    </reviewItem>
    <reviewItem>
      <errorID>6379eafc-0f1f-4fb4-8bac-e2d0cb7fe1a4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519621BA</paraID>
      <start>0</start>
      <end>3</end>
      <status>unmodified</status>
      <modifiedWord/>
      <trackRevisions>false</trackRevisions>
    </reviewItem>
    <reviewItem>
      <errorID>f8e903e0-5a9f-4a58-b0b3-b3b8198051d3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5D83D45E</paraID>
      <start>0</start>
      <end>3</end>
      <status>unmodified</status>
      <modifiedWord/>
      <trackRevisions>false</trackRevisions>
    </reviewItem>
    <reviewItem>
      <errorID>28bb66e2-aa1e-4d48-9325-bc74f3c5b3d4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54689D48</paraID>
      <start>0</start>
      <end>3</end>
      <status>unmodified</status>
      <modifiedWord/>
      <trackRevisions>false</trackRevisions>
    </reviewItem>
    <reviewItem>
      <errorID>8f360a8d-5547-4194-8277-e3ff34f7361d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BB7D728</paraID>
      <start>0</start>
      <end>3</end>
      <status>unmodified</status>
      <modifiedWord/>
      <trackRevisions>false</trackRevisions>
    </reviewItem>
    <reviewItem>
      <errorID>c748068b-f4cc-44a7-b49f-6dab9700ee4d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21A89C78</paraID>
      <start>0</start>
      <end>3</end>
      <status>unmodified</status>
      <modifiedWord/>
      <trackRevisions>false</trackRevisions>
    </reviewItem>
    <reviewItem>
      <errorID>51574128-e36e-4e67-9bcb-b55bb907db2e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FFAC871</paraID>
      <start>0</start>
      <end>3</end>
      <status>unmodified</status>
      <modifiedWord/>
      <trackRevisions>false</trackRevisions>
    </reviewItem>
    <reviewItem>
      <errorID>bbfc4145-5796-439e-83ed-81d1e12074c5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68EAE3CA</paraID>
      <start>0</start>
      <end>3</end>
      <status>unmodified</status>
      <modifiedWord/>
      <trackRevisions>false</trackRevisions>
    </reviewItem>
    <reviewItem>
      <errorID>d6d1acb6-c1ee-4b58-a4d6-6d18659b20c7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86BC551</paraID>
      <start>0</start>
      <end>3</end>
      <status>unmodified</status>
      <modifiedWord/>
      <trackRevisions>false</trackRevisions>
    </reviewItem>
    <reviewItem>
      <errorID>2c9d0901-ad00-4bc1-bb33-5ccd9b73b76d</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26EBB9CA</paraID>
      <start>0</start>
      <end>3</end>
      <status>unmodified</status>
      <modifiedWord/>
      <trackRevisions>false</trackRevisions>
    </reviewItem>
    <reviewItem>
      <errorID>ca3813bf-5dbc-4c96-a49f-cefec39f2320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717E327D</paraID>
      <start>0</start>
      <end>3</end>
      <status>unmodified</status>
      <modifiedWord/>
      <trackRevisions>false</trackRevisions>
    </reviewItem>
    <reviewItem>
      <errorID>9b53153a-8609-4010-8098-1baeb9ac0ad7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B709305</paraID>
      <start>1</start>
      <end>4</end>
      <status>unmodified</status>
      <modifiedWord/>
      <trackRevisions>false</trackRevisions>
    </reviewItem>
    <reviewItem>
      <errorID>3b99b570-ae53-4005-aa5f-c668ef82a044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393C7582</paraID>
      <start>0</start>
      <end>2</end>
      <status>unmodified</status>
      <modifiedWord/>
      <trackRevisions>false</trackRevisions>
    </reviewItem>
    <reviewItem>
      <errorID>96fad681-f2a7-4a57-b524-968e4c964cb1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2E588767</paraID>
      <start>0</start>
      <end>2</end>
      <status>unmodified</status>
      <modifiedWord/>
      <trackRevisions>false</trackRevisions>
    </reviewItem>
    <reviewItem>
      <errorID>f1e29104-eac0-47af-a7c7-386e5e6e4f26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7EBA705F</paraID>
      <start>0</start>
      <end>3</end>
      <status>unmodified</status>
      <modifiedWord/>
      <trackRevisions>false</trackRevisions>
    </reviewItem>
    <reviewItem>
      <errorID>384317db-fa66-4dd7-9367-6700ecfad774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1CF1AB6D</paraID>
      <start>0</start>
      <end>3</end>
      <status>unmodified</status>
      <modifiedWord/>
      <trackRevisions>false</trackRevisions>
    </reviewItem>
    <reviewItem>
      <errorID>5d4cc454-7935-462f-a3a4-7354a5735334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2C8E3C7A</paraID>
      <start>0</start>
      <end>3</end>
      <status>unmodified</status>
      <modifiedWord/>
      <trackRevisions>false</trackRevisions>
    </reviewItem>
    <reviewItem>
      <errorID>dd84fba6-64c6-43d6-9839-3bc4bf90d530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700DC7C3</paraID>
      <start>0</start>
      <end>2</end>
      <status>unmodified</status>
      <modifiedWord/>
      <trackRevisions>false</trackRevisions>
    </reviewItem>
    <reviewItem>
      <errorID>37a958d6-4865-4edc-8931-8ef937d39aa0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3EBB9519</paraID>
      <start>0</start>
      <end>3</end>
      <status>unmodified</status>
      <modifiedWord/>
      <trackRevisions>false</trackRevisions>
    </reviewItem>
    <reviewItem>
      <errorID>c7da8a4e-441e-4e49-8c4c-854635b4ad72</errorID>
      <errorWord>(</errorWord>
      <group>L1_Format</group>
      <groupName>格式问题</groupName>
      <ability>L2_HalfPunc</ability>
      <abilityName>全半角检查</abilityName>
      <candidateList>
        <item>（</item>
      </candidateList>
      <explain>文本全半角错误。</explain>
      <paraID>5233A9AC</paraID>
      <start>102</start>
      <end>103</end>
      <status>unmodified</status>
      <modifiedWord/>
      <trackRevisions>false</trackRevisions>
    </reviewItem>
    <reviewItem>
      <errorID>3f3cf276-d009-46bf-bc37-ad97f2678a13</errorID>
      <errorWord>)</errorWord>
      <group>L1_Format</group>
      <groupName>格式问题</groupName>
      <ability>L2_HalfPunc</ability>
      <abilityName>全半角检查</abilityName>
      <candidateList>
        <item>）</item>
      </candidateList>
      <explain>文本全半角错误。</explain>
      <paraID>5233A9AC</paraID>
      <start>118</start>
      <end>119</end>
      <status>unmodified</status>
      <modifiedWord/>
      <trackRevisions>false</trackRevisions>
    </reviewItem>
    <reviewItem>
      <errorID>c2366422-6fc7-4b67-9500-3afbf458412d</errorID>
      <errorWord>（</errorWord>
      <group>L1_Punc</group>
      <groupName>标点问题</groupName>
      <ability>L2_Punc</ability>
      <abilityName>标点符号检查</abilityName>
      <candidateList/>
      <explain>同一形式括号套用。</explain>
      <paraID>1BDC81DC</paraID>
      <start>107</start>
      <end>108</end>
      <status>unmodified</status>
      <modifiedWord/>
      <trackRevisions>false</trackRevisions>
    </reviewItem>
    <reviewItem>
      <errorID>a9804658-a80d-4705-8a25-2f29287a8c33</errorID>
      <errorWord>）</errorWord>
      <group>L1_Punc</group>
      <groupName>标点问题</groupName>
      <ability>L2_Punc</ability>
      <abilityName>标点符号检查</abilityName>
      <candidateList/>
      <explain>同一形式括号套用。</explain>
      <paraID>1BDC81DC</paraID>
      <start>109</start>
      <end>110</end>
      <status>unmodified</status>
      <modifiedWord/>
      <trackRevisions>false</trackRevisions>
    </reviewItem>
    <reviewItem>
      <errorID>c201553f-0679-42b4-8b13-e29f070ccbed</errorID>
      <errorWord>（</errorWord>
      <group>L1_Punc</group>
      <groupName>标点问题</groupName>
      <ability>L2_Punc</ability>
      <abilityName>标点符号检查</abilityName>
      <candidateList/>
      <explain>同一形式括号套用。</explain>
      <paraID>2D1A690C</paraID>
      <start>110</start>
      <end>111</end>
      <status>unmodified</status>
      <modifiedWord/>
      <trackRevisions>false</trackRevisions>
    </reviewItem>
    <reviewItem>
      <errorID>0cabc7e1-99a1-4e08-b1d0-a472edfebe6d</errorID>
      <errorWord>）</errorWord>
      <group>L1_Punc</group>
      <groupName>标点问题</groupName>
      <ability>L2_Punc</ability>
      <abilityName>标点符号检查</abilityName>
      <candidateList/>
      <explain>同一形式括号套用。</explain>
      <paraID>2D1A690C</paraID>
      <start>112</start>
      <end>113</end>
      <status>unmodified</status>
      <modifiedWord/>
      <trackRevisions>false</trackRevisions>
    </reviewItem>
    <reviewItem>
      <errorID>631c020e-0379-4a7d-a21e-6fec2ffa1521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68DF116B</paraID>
      <start>0</start>
      <end>3</end>
      <status>unmodified</status>
      <modifiedWord/>
      <trackRevisions>false</trackRevisions>
    </reviewItem>
    <reviewItem>
      <errorID>67186934-5d5f-44ea-9105-b435b9e2209b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7C3FDE18</paraID>
      <start>0</start>
      <end>3</end>
      <status>unmodified</status>
      <modifiedWord/>
      <trackRevisions>false</trackRevisions>
    </reviewItem>
    <reviewItem>
      <errorID>592cf0a8-2cc3-4ff0-939c-821c90e569c5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3860683B</paraID>
      <start>0</start>
      <end>2</end>
      <status>unmodified</status>
      <modifiedWord/>
      <trackRevisions>false</trackRevisions>
    </reviewItem>
    <reviewItem>
      <errorID>d3e36daa-96aa-4312-ac45-fdff7d979f91</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4FF93B5C</paraID>
      <start>0</start>
      <end>3</end>
      <status>unmodified</status>
      <modifiedWord/>
      <trackRevisions>false</trackRevisions>
    </reviewItem>
    <reviewItem>
      <errorID>306621aa-6d38-442f-93ed-ae0c7161dd99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55436F6C</paraID>
      <start>0</start>
      <end>2</end>
      <status>unmodified</status>
      <modifiedWord/>
      <trackRevisions>false</trackRevisions>
    </reviewItem>
    <reviewItem>
      <errorID>8f03e956-8445-4e92-8746-982ff31b46bb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326B2A52</paraID>
      <start>0</start>
      <end>2</end>
      <status>unmodified</status>
      <modifiedWord/>
      <trackRevisions>false</trackRevisions>
    </reviewItem>
    <reviewItem>
      <errorID>729406d6-f3a4-4abb-a572-c4ebad884779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25DCF6AA</paraID>
      <start>0</start>
      <end>2</end>
      <status>unmodified</status>
      <modifiedWord/>
      <trackRevisions>false</trackRevisions>
    </reviewItem>
    <reviewItem>
      <errorID>0059fce1-2307-4aa7-ab58-3790f6eb4c75</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63808B30</paraID>
      <start>0</start>
      <end>4</end>
      <status>unmodified</status>
      <modifiedWord/>
      <trackRevisions>false</trackRevisions>
    </reviewItem>
    <reviewItem>
      <errorID>f2575cc9-af28-4faf-b5be-b45edaa8b038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248930B5</paraID>
      <start>0</start>
      <end>2</end>
      <status>unmodified</status>
      <modifiedWord/>
      <trackRevisions>false</trackRevisions>
    </reviewItem>
    <reviewItem>
      <errorID>1be41e43-1efe-46f1-bcc0-eb9e3189642d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39FE7EF</paraID>
      <start>0</start>
      <end>2</end>
      <status>unmodified</status>
      <modifiedWord/>
      <trackRevisions>false</trackRevisions>
    </reviewItem>
    <reviewItem>
      <errorID>21f866f3-0595-4ccb-9f4f-abbdd66b941f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70692731</paraID>
      <start>0</start>
      <end>2</end>
      <status>unmodified</status>
      <modifiedWord/>
      <trackRevisions>false</trackRevisions>
    </reviewItem>
    <reviewItem>
      <errorID>f5f03eda-9329-4785-bd63-9c63412b441d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1DD9E8C8</paraID>
      <start>0</start>
      <end>2</end>
      <status>unmodified</status>
      <modifiedWord/>
      <trackRevisions>false</trackRevisions>
    </reviewItem>
    <reviewItem>
      <errorID>24b3f76f-c67d-4557-aef3-148af0c63c7c</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678CF2EF</paraID>
      <start>0</start>
      <end>4</end>
      <status>unmodified</status>
      <modifiedWord/>
      <trackRevisions>false</trackRevisions>
    </reviewItem>
    <reviewItem>
      <errorID>82b676de-0dd1-47a7-89d0-5f4ac698f2c1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10ED9AA7</paraID>
      <start>0</start>
      <end>4</end>
      <status>unmodified</status>
      <modifiedWord/>
      <trackRevisions>false</trackRevisions>
    </reviewItem>
    <reviewItem>
      <errorID>603da918-123f-4141-9826-c982464cf7b9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2C993345</paraID>
      <start>0</start>
      <end>2</end>
      <status>unmodified</status>
      <modifiedWord/>
      <trackRevisions>false</trackRevisions>
    </reviewItem>
    <reviewItem>
      <errorID>a6045da6-b679-41bf-b176-3967504f16a5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65B3E8EF</paraID>
      <start>0</start>
      <end>2</end>
      <status>unmodified</status>
      <modifiedWord/>
      <trackRevisions>false</trackRevisions>
    </reviewItem>
    <reviewItem>
      <errorID>27713d14-baf9-4944-9754-a0882268218f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3B5D24E5</paraID>
      <start>0</start>
      <end>2</end>
      <status>unmodified</status>
      <modifiedWord/>
      <trackRevisions>false</trackRevisions>
    </reviewItem>
    <reviewItem>
      <errorID>accc89ff-9be6-41e3-9be4-4b608e357b69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15526E77</paraID>
      <start>1</start>
      <end>5</end>
      <status>unmodified</status>
      <modifiedWord/>
      <trackRevisions>false</trackRevisions>
    </reviewItem>
    <reviewItem>
      <errorID>a718b4d0-334a-459a-b943-5248051dbd8b</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1B363A4F</paraID>
      <start>1</start>
      <end>5</end>
      <status>unmodified</status>
      <modifiedWord/>
      <trackRevisions>false</trackRevisions>
    </reviewItem>
    <reviewItem>
      <errorID>45a25104-843a-4020-848f-ed4e138bf6c9</errorID>
      <errorWord>,</errorWord>
      <group>L1_Format</group>
      <groupName>格式问题</groupName>
      <ability>L2_HalfPunc</ability>
      <abilityName>全半角检查</abilityName>
      <candidateList>
        <item>，</item>
      </candidateList>
      <explain>文本全半角错误。</explain>
      <paraID>6D73C83C</paraID>
      <start>37</start>
      <end>38</end>
      <status>unmodified</status>
      <modifiedWord/>
      <trackRevisions>false</trackRevisions>
    </reviewItem>
    <reviewItem>
      <errorID>df957a46-e797-44e6-8f61-54d251b2a218</errorID>
      <errorWord>(</errorWord>
      <group>L1_Format</group>
      <groupName>格式问题</groupName>
      <ability>L2_HalfPunc</ability>
      <abilityName>全半角检查</abilityName>
      <candidateList>
        <item>（</item>
      </candidateList>
      <explain>文本全半角错误。</explain>
      <paraID>45388717</paraID>
      <start>0</start>
      <end>1</end>
      <status>unmodified</status>
      <modifiedWord/>
      <trackRevisions>false</trackRevisions>
    </reviewItem>
    <reviewItem>
      <errorID>02fb77c1-38f9-41f0-ae5f-f1801adb1a7b</errorID>
      <errorWord>)</errorWord>
      <group>L1_Format</group>
      <groupName>格式问题</groupName>
      <ability>L2_HalfPunc</ability>
      <abilityName>全半角检查</abilityName>
      <candidateList>
        <item>）</item>
      </candidateList>
      <explain>文本全半角错误。</explain>
      <paraID>45388717</paraID>
      <start>2</start>
      <end>3</end>
      <status>unmodified</status>
      <modifiedWord/>
      <trackRevisions>false</trackRevisions>
    </reviewItem>
    <reviewItem>
      <errorID>9ea6eb48-2ed2-4ac8-aec4-9a570c57c58e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1932AB55</paraID>
      <start>54</start>
      <end>82</end>
      <status>unmodified</status>
      <modifiedWord/>
      <trackRevisions>false</trackRevisions>
    </reviewItem>
    <reviewItem>
      <errorID>4aee0101-c879-48d8-a0a7-897822c0ee30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70348110</paraID>
      <start>0</start>
      <end>2</end>
      <status>unmodified</status>
      <modifiedWord/>
      <trackRevisions>false</trackRevisions>
    </reviewItem>
    <reviewItem>
      <errorID>6faf59db-60a4-421a-a1cd-dc254a55cb6a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7D585C2</paraID>
      <start>2</start>
      <end>4</end>
      <status>unmodified</status>
      <modifiedWord/>
      <trackRevisions>false</trackRevisions>
    </reviewItem>
    <reviewItem>
      <errorID>f82a341e-b939-4c38-ba2c-a7849808bb65</errorID>
      <errorWord>（</errorWord>
      <group>L1_Format</group>
      <groupName>格式问题</groupName>
      <ability>L2_HalfPunc</ability>
      <abilityName>全半角检查</abilityName>
      <candidateList>
        <item>(</item>
      </candidateList>
      <explain>文本全半角错误。</explain>
      <paraID>3E15ED72</paraID>
      <start>0</start>
      <end>1</end>
      <status>unmodified</status>
      <modifiedWord/>
      <trackRevisions>false</trackRevisions>
    </reviewItem>
    <reviewItem>
      <errorID>248fc229-fe8a-4031-9d5a-983c5fee4b8c</errorID>
      <errorWord>）</errorWord>
      <group>L1_Format</group>
      <groupName>格式问题</groupName>
      <ability>L2_HalfPunc</ability>
      <abilityName>全半角检查</abilityName>
      <candidateList>
        <item>)</item>
      </candidateList>
      <explain>文本全半角错误。</explain>
      <paraID>3E15ED72</paraID>
      <start>2</start>
      <end>3</end>
      <status>unmodified</status>
      <modifiedWord/>
      <trackRevisions>false</trackRevisions>
    </reviewItem>
    <reviewItem>
      <errorID>2acd113f-b2bb-4bdf-beea-6f04ad30a143</errorID>
      <errorWord>。</errorWord>
      <group>L1_Format</group>
      <groupName>格式问题</groupName>
      <ability>L2_HalfPunc</ability>
      <abilityName>全半角检查</abilityName>
      <candidateList>
        <item>.</item>
      </candidateList>
      <explain>文本全半角错误。</explain>
      <paraID>3E15ED72</paraID>
      <start>62</start>
      <end>63</end>
      <status>unmodified</status>
      <modifiedWord/>
      <trackRevisions>false</trackRevisions>
    </reviewItem>
    <reviewItem>
      <errorID>146018b5-21ef-4d26-8a34-04f8a3fb8116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6566D3E7</paraID>
      <start>0</start>
      <end>2</end>
      <status>unmodified</status>
      <modifiedWord/>
      <trackRevisions>false</trackRevisions>
    </reviewItem>
    <reviewItem>
      <errorID>ffe205d0-40b7-4ad7-8074-d8662801d4f3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57759C0F</paraID>
      <start>0</start>
      <end>2</end>
      <status>unmodified</status>
      <modifiedWord/>
      <trackRevisions>false</trackRevisions>
    </reviewItem>
    <reviewItem>
      <errorID>bcff9222-849b-42e6-8400-ce3f987dbc11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11AB137C</paraID>
      <start>0</start>
      <end>2</end>
      <status>unmodified</status>
      <modifiedWord/>
      <trackRevisions>false</trackRevisions>
    </reviewItem>
    <reviewItem>
      <errorID>57091caf-7088-4bfd-b90d-59cd680fd051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62055C79</paraID>
      <start>0</start>
      <end>2</end>
      <status>unmodified</status>
      <modifiedWord/>
      <trackRevisions>false</trackRevisions>
    </reviewItem>
    <reviewItem>
      <errorID>aae310fe-6dcd-4579-9b6a-818a8b4a0bad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1D2E300D</paraID>
      <start>0</start>
      <end>2</end>
      <status>unmodified</status>
      <modifiedWord/>
      <trackRevisions>false</trackRevisions>
    </reviewItem>
    <reviewItem>
      <errorID>0dfdef2e-d3e3-405f-b5a9-b3fd8a435d0a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526F9D6E</paraID>
      <start>0</start>
      <end>2</end>
      <status>unmodified</status>
      <modifiedWord/>
      <trackRevisions>false</trackRevisions>
    </reviewItem>
    <reviewItem>
      <errorID>d9f8fe99-940c-482c-8675-91305bb676e0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130E8E33</paraID>
      <start>0</start>
      <end>2</end>
      <status>unmodified</status>
      <modifiedWord/>
      <trackRevisions>false</trackRevisions>
    </reviewItem>
    <reviewItem>
      <errorID>75cfb6e6-4442-456e-b806-91fdef539862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79F9A518</paraID>
      <start>0</start>
      <end>2</end>
      <status>unmodified</status>
      <modifiedWord/>
      <trackRevisions>false</trackRevisions>
    </reviewItem>
    <reviewItem>
      <errorID>64e5a9b6-cbdb-4a0e-b6b9-63a8eaa3116e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5B947708</paraID>
      <start>0</start>
      <end>2</end>
      <status>unmodified</status>
      <modifiedWord/>
      <trackRevisions>false</trackRevisions>
    </reviewItem>
    <reviewItem>
      <errorID>837598d2-c4ac-4fc6-9fb2-69c4b0894940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7D11C460</paraID>
      <start>1</start>
      <end>3</end>
      <status>unmodified</status>
      <modifiedWord/>
      <trackRevisions>false</trackRevisions>
    </reviewItem>
    <reviewItem>
      <errorID>be251e0e-ab03-40bf-af0f-652a398f701f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40DAD6F2</paraID>
      <start>0</start>
      <end>2</end>
      <status>unmodified</status>
      <modifiedWord/>
      <trackRevisions>false</trackRevisions>
    </reviewItem>
    <reviewItem>
      <errorID>58d4f28f-6c20-42f4-8dc5-39119e17f1f0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6A4B7D34</paraID>
      <start>0</start>
      <end>2</end>
      <status>unmodified</status>
      <modifiedWord/>
      <trackRevisions>false</trackRevisions>
    </reviewItem>
    <reviewItem>
      <errorID>1f05dc46-2f93-4376-a5e0-d44445e581fb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6D92273D</paraID>
      <start>0</start>
      <end>2</end>
      <status>unmodified</status>
      <modifiedWord/>
      <trackRevisions>false</trackRevisions>
    </reviewItem>
    <reviewItem>
      <errorID>3c8e95b0-0a76-4237-9203-1bcb1c24f3ce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3185794D</paraID>
      <start>0</start>
      <end>2</end>
      <status>unmodified</status>
      <modifiedWord/>
      <trackRevisions>false</trackRevisions>
    </reviewItem>
    <reviewItem>
      <errorID>36aaf242-5cb8-41ae-a9e2-059aa5dff3e6</errorID>
      <errorWord>(</errorWord>
      <group>L1_Format</group>
      <groupName>格式问题</groupName>
      <ability>L2_HalfPunc</ability>
      <abilityName>全半角检查</abilityName>
      <candidateList>
        <item>（</item>
      </candidateList>
      <explain>文本全半角错误。</explain>
      <paraID>3185794D</paraID>
      <start>10</start>
      <end>11</end>
      <status>unmodified</status>
      <modifiedWord/>
      <trackRevisions>false</trackRevisions>
    </reviewItem>
    <reviewItem>
      <errorID>7bbfdb4b-9c3c-46cd-b36e-2788131d8174</errorID>
      <errorWord>)</errorWord>
      <group>L1_Format</group>
      <groupName>格式问题</groupName>
      <ability>L2_HalfPunc</ability>
      <abilityName>全半角检查</abilityName>
      <candidateList>
        <item>）</item>
      </candidateList>
      <explain>文本全半角错误。</explain>
      <paraID>3185794D</paraID>
      <start>26</start>
      <end>27</end>
      <status>unmodified</status>
      <modifiedWord/>
      <trackRevisions>false</trackRevisions>
    </reviewItem>
    <reviewItem>
      <errorID>3a9b08dc-2101-4207-b728-c53ab8377d40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3CEFBFD9</paraID>
      <start>0</start>
      <end>2</end>
      <status>unmodified</status>
      <modifiedWord/>
      <trackRevisions>false</trackRevisions>
    </reviewItem>
    <reviewItem>
      <errorID>0d1a9034-23a9-41ac-b184-0f337ebab05d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4234A0CC</paraID>
      <start>0</start>
      <end>2</end>
      <status>unmodified</status>
      <modifiedWord/>
      <trackRevisions>false</trackRevisions>
    </reviewItem>
    <reviewItem>
      <errorID>034c39f6-7b35-440f-aa60-99531eb6a89f</errorID>
      <errorWord>:</errorWord>
      <group>L1_Format</group>
      <groupName>格式问题</groupName>
      <ability>L2_HalfPunc</ability>
      <abilityName>全半角检查</abilityName>
      <candidateList>
        <item>：</item>
      </candidateList>
      <explain>文本全半角错误。</explain>
      <paraID>4234A0CC</paraID>
      <start>10</start>
      <end>11</end>
      <status>unmodified</status>
      <modifiedWord/>
      <trackRevisions>false</trackRevisions>
    </reviewItem>
    <reviewItem>
      <errorID>bb4f3f7f-ba0f-4b33-8c9b-81f9db40eb69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6E78AA30</paraID>
      <start>0</start>
      <end>2</end>
      <status>unmodified</status>
      <modifiedWord/>
      <trackRevisions>false</trackRevisions>
    </reviewItem>
    <reviewItem>
      <errorID>768ce309-24d9-4fe0-9249-18fd77806882</errorID>
      <errorWord>:</errorWord>
      <group>L1_Format</group>
      <groupName>格式问题</groupName>
      <ability>L2_HalfPunc</ability>
      <abilityName>全半角检查</abilityName>
      <candidateList>
        <item>：</item>
      </candidateList>
      <explain>文本全半角错误。</explain>
      <paraID>6E78AA30</paraID>
      <start>10</start>
      <end>11</end>
      <status>unmodified</status>
      <modifiedWord/>
      <trackRevisions>false</trackRevisions>
    </reviewItem>
    <reviewItem>
      <errorID>b2c4a31f-493d-4b4b-b3f6-9e0ad62a616f</errorID>
      <errorWord>，</errorWord>
      <group>L1_Word</group>
      <groupName>字词问题</groupName>
      <ability>L2_Typo</ability>
      <abilityName>字词错误</abilityName>
      <candidateList>
        <item>，具</item>
      </candidateList>
      <explain/>
      <paraID>6E337CC3</paraID>
      <start>72</start>
      <end>73</end>
      <status>unmodified</status>
      <modifiedWord/>
      <trackRevisions>false</trackRevisions>
    </reviewItem>
    <reviewItem>
      <errorID>1353a6eb-b606-462c-abf7-4930ef325964</errorID>
      <errorWord>,</errorWord>
      <group>L1_Format</group>
      <groupName>格式问题</groupName>
      <ability>L2_HalfPunc</ability>
      <abilityName>全半角检查</abilityName>
      <candidateList>
        <item>，</item>
      </candidateList>
      <explain>文本全半角错误。</explain>
      <paraID>6E337CC3</paraID>
      <start>95</start>
      <end>96</end>
      <status>unmodified</status>
      <modifiedWord/>
      <trackRevisions>false</trackRevisions>
    </reviewItem>
    <reviewItem>
      <errorID>a639e57e-64cd-4785-9f63-bfa783cf5416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21140C36</paraID>
      <start>0</start>
      <end>2</end>
      <status>unmodified</status>
      <modifiedWord/>
      <trackRevisions>false</trackRevisions>
    </reviewItem>
    <reviewItem>
      <errorID>f94ec36d-e471-44d3-b9dd-ae12dcf62763</errorID>
      <errorWord>,</errorWord>
      <group>L1_Format</group>
      <groupName>格式问题</groupName>
      <ability>L2_HalfPunc</ability>
      <abilityName>全半角检查</abilityName>
      <candidateList>
        <item>，</item>
      </candidateList>
      <explain>文本全半角错误。</explain>
      <paraID>75BD379B</paraID>
      <start>96</start>
      <end>97</end>
      <status>unmodified</status>
      <modifiedWord/>
      <trackRevisions>false</trackRevisions>
    </reviewItem>
    <reviewItem>
      <errorID>d376413d-59ba-4b79-82f8-f611b92da2ca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3A0EDCD8</paraID>
      <start>0</start>
      <end>2</end>
      <status>unmodified</status>
      <modifiedWord/>
      <trackRevisions>false</trackRevisions>
    </reviewItem>
    <reviewItem>
      <errorID>2e4ad5fc-f6e0-4a04-957e-4d1a51f29f3b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28420430</paraID>
      <start>0</start>
      <end>2</end>
      <status>unmodified</status>
      <modifiedWord/>
      <trackRevisions>false</trackRevisions>
    </reviewItem>
    <reviewItem>
      <errorID>3ffc7dcf-251d-4f7a-b7cd-af7fc73652f4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5AA46CB6</paraID>
      <start>0</start>
      <end>2</end>
      <status>unmodified</status>
      <modifiedWord/>
      <trackRevisions>false</trackRevisions>
    </reviewItem>
    <reviewItem>
      <errorID>a720eb60-8f73-4023-a0a6-4de13f8541fe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7DB01588</paraID>
      <start>0</start>
      <end>2</end>
      <status>unmodified</status>
      <modifiedWord/>
      <trackRevisions>false</trackRevisions>
    </reviewItem>
    <reviewItem>
      <errorID>acf5ed64-127a-442a-b270-f3f6f557303b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5C2A8B8B</paraID>
      <start>0</start>
      <end>2</end>
      <status>unmodified</status>
      <modifiedWord/>
      <trackRevisions>false</trackRevisions>
    </reviewItem>
    <reviewItem>
      <errorID>7facf63d-27ed-4186-90b4-3121ad6fe23d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9BBBE7A</paraID>
      <start>0</start>
      <end>2</end>
      <status>unmodified</status>
      <modifiedWord/>
      <trackRevisions>false</trackRevisions>
    </reviewItem>
    <reviewItem>
      <errorID>db45ea0e-db62-422a-a46c-952b3c939b1a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5B899E73</paraID>
      <start>0</start>
      <end>2</end>
      <status>unmodified</status>
      <modifiedWord/>
      <trackRevisions>false</trackRevisions>
    </reviewItem>
    <reviewItem>
      <errorID>a0833815-dbf8-4ebd-8131-77fe14255ae9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24F287CE</paraID>
      <start>0</start>
      <end>2</end>
      <status>unmodified</status>
      <modifiedWord/>
      <trackRevisions>false</trackRevisions>
    </reviewItem>
    <reviewItem>
      <errorID>0eb0444f-1eda-4508-b5f8-486ca3ccabc3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50210DD7</paraID>
      <start>0</start>
      <end>2</end>
      <status>unmodified</status>
      <modifiedWord/>
      <trackRevisions>false</trackRevisions>
    </reviewItem>
    <reviewItem>
      <errorID>a53b23bc-6e6c-4041-bc50-a36564ab8582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2449C5AC</paraID>
      <start>0</start>
      <end>2</end>
      <status>unmodified</status>
      <modifiedWord/>
      <trackRevisions>false</trackRevisions>
    </reviewItem>
    <reviewItem>
      <errorID>95cd3183-e60d-45c6-af0b-75b421138e59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454610D</paraID>
      <start>0</start>
      <end>2</end>
      <status>unmodified</status>
      <modifiedWord/>
      <trackRevisions>false</trackRevisions>
    </reviewItem>
    <reviewItem>
      <errorID>e5873ce7-36bc-4fe2-b15a-b890964a6923</errorID>
      <errorWord>(</errorWord>
      <group>L1_Format</group>
      <groupName>格式问题</groupName>
      <ability>L2_HalfPunc</ability>
      <abilityName>全半角检查</abilityName>
      <candidateList>
        <item>（</item>
      </candidateList>
      <explain>文本全半角错误。</explain>
      <paraID>2FCC2349</paraID>
      <start>7</start>
      <end>8</end>
      <status>unmodified</status>
      <modifiedWord/>
      <trackRevisions>false</trackRevisions>
    </reviewItem>
    <reviewItem>
      <errorID>ffe0d9c2-6bf2-491f-8e35-24b9eb3180b2</errorID>
      <errorWord>)</errorWord>
      <group>L1_Format</group>
      <groupName>格式问题</groupName>
      <ability>L2_HalfPunc</ability>
      <abilityName>全半角检查</abilityName>
      <candidateList>
        <item>）</item>
      </candidateList>
      <explain>文本全半角错误。</explain>
      <paraID>2FCC2349</paraID>
      <start>18</start>
      <end>19</end>
      <status>unmodified</status>
      <modifiedWord/>
      <trackRevisions>false</trackRevisions>
    </reviewItem>
    <reviewItem>
      <errorID>633fac99-56c5-4356-8d54-e16fe6286250</errorID>
      <errorWord>，</errorWord>
      <group>L1_Word</group>
      <groupName>字词问题</groupName>
      <ability>L2_Typo</ability>
      <abilityName>字词错误</abilityName>
      <candidateList>
        <item>，并</item>
      </candidateList>
      <explain/>
      <paraID>39333D18</paraID>
      <start>73</start>
      <end>74</end>
      <status>unmodified</status>
      <modifiedWord/>
      <trackRevisions>false</trackRevisions>
    </reviewItem>
    <reviewItem>
      <errorID>6097333f-7ee7-4114-a674-b571389cebd4</errorID>
      <errorWord>)</errorWord>
      <group>L1_Format</group>
      <groupName>格式问题</groupName>
      <ability>L2_HalfPunc</ability>
      <abilityName>全半角检查</abilityName>
      <candidateList>
        <item>）</item>
      </candidateList>
      <explain>文本全半角错误。</explain>
      <paraID>12458E87</paraID>
      <start>9</start>
      <end>10</end>
      <status>unmodified</status>
      <modifiedWord/>
      <trackRevisions>false</trackRevisions>
    </reviewItem>
    <reviewItem>
      <errorID>52defc23-415c-4f88-9994-0a17e5e35171</errorID>
      <errorWord>)</errorWord>
      <group>L1_Format</group>
      <groupName>格式问题</groupName>
      <ability>L2_HalfPunc</ability>
      <abilityName>全半角检查</abilityName>
      <candidateList>
        <item>）</item>
      </candidateList>
      <explain>文本全半角错误。</explain>
      <paraID>29B6D019</paraID>
      <start>11</start>
      <end>12</end>
      <status>unmodified</status>
      <modifiedWord/>
      <trackRevisions>false</trackRevisions>
    </reviewItem>
    <reviewItem>
      <errorID>8127e8b2-1055-475b-89a8-22549696dee5</errorID>
      <errorWord>-</errorWord>
      <group>L1_Format</group>
      <groupName>格式问题</groupName>
      <ability>L2_HalfPunc</ability>
      <abilityName>全半角检查</abilityName>
      <candidateList>
        <item>－</item>
      </candidateList>
      <explain>文本全半角错误。</explain>
      <paraID>5521B74E</paraID>
      <start>27</start>
      <end>28</end>
      <status>unmodified</status>
      <modifiedWord/>
      <trackRevisions>false</trackRevisions>
    </reviewItem>
    <reviewItem>
      <errorID>f12a0594-ac51-4df0-aae4-e2b0ee3841a9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7732558F</paraID>
      <start>0</start>
      <end>2</end>
      <status>unmodified</status>
      <modifiedWord/>
      <trackRevisions>false</trackRevisions>
    </reviewItem>
    <reviewItem>
      <errorID>17ac920b-df78-431e-9f83-7e827eb967ab</errorID>
      <errorWord>(</errorWord>
      <group>L1_Format</group>
      <groupName>格式问题</groupName>
      <ability>L2_HalfPunc</ability>
      <abilityName>全半角检查</abilityName>
      <candidateList>
        <item>（</item>
      </candidateList>
      <explain>文本全半角错误。</explain>
      <paraID>7732558F</paraID>
      <start>17</start>
      <end>18</end>
      <status>unmodified</status>
      <modifiedWord/>
      <trackRevisions>false</trackRevisions>
    </reviewItem>
    <reviewItem>
      <errorID>83c70768-b45e-4724-822d-4591ce21eae2</errorID>
      <errorWord>)</errorWord>
      <group>L1_Format</group>
      <groupName>格式问题</groupName>
      <ability>L2_HalfPunc</ability>
      <abilityName>全半角检查</abilityName>
      <candidateList>
        <item>）</item>
      </candidateList>
      <explain>文本全半角错误。</explain>
      <paraID>7732558F</paraID>
      <start>20</start>
      <end>21</end>
      <status>unmodified</status>
      <modifiedWord/>
      <trackRevisions>false</trackRevisions>
    </reviewItem>
    <reviewItem>
      <errorID>a272fd25-51ea-42dc-acd9-01242499d755</errorID>
      <errorWord>)</errorWord>
      <group>L1_Format</group>
      <groupName>格式问题</groupName>
      <ability>L2_HalfPunc</ability>
      <abilityName>全半角检查</abilityName>
      <candidateList>
        <item>）</item>
      </candidateList>
      <explain>文本全半角错误。</explain>
      <paraID>3D5ADC33</paraID>
      <start>12</start>
      <end>13</end>
      <status>unmodified</status>
      <modifiedWord/>
      <trackRevisions>false</trackRevisions>
    </reviewItem>
    <reviewItem>
      <errorID>ee405839-ec16-4981-8dff-49b0141df04e</errorID>
      <errorWord>)</errorWord>
      <group>L1_Format</group>
      <groupName>格式问题</groupName>
      <ability>L2_HalfPunc</ability>
      <abilityName>全半角检查</abilityName>
      <candidateList>
        <item>）</item>
      </candidateList>
      <explain>文本全半角错误。</explain>
      <paraID>3D5ADC33</paraID>
      <start>23</start>
      <end>24</end>
      <status>unmodified</status>
      <modifiedWord/>
      <trackRevisions>false</trackRevisions>
    </reviewItem>
    <reviewItem>
      <errorID>3ec7001c-56b7-45f9-8d63-a90a49651de1</errorID>
      <errorWord>)</errorWord>
      <group>L1_Format</group>
      <groupName>格式问题</groupName>
      <ability>L2_HalfPunc</ability>
      <abilityName>全半角检查</abilityName>
      <candidateList>
        <item>）</item>
      </candidateList>
      <explain>文本全半角错误。</explain>
      <paraID>3D5ADC33</paraID>
      <start>33</start>
      <end>34</end>
      <status>unmodified</status>
      <modifiedWord/>
      <trackRevisions>false</trackRevisions>
    </reviewItem>
    <reviewItem>
      <errorID>789e7a23-7bd4-4035-93c7-37f3ef6046d7</errorID>
      <errorWord>)</errorWord>
      <group>L1_Format</group>
      <groupName>格式问题</groupName>
      <ability>L2_HalfPunc</ability>
      <abilityName>全半角检查</abilityName>
      <candidateList>
        <item>）</item>
      </candidateList>
      <explain>文本全半角错误。</explain>
      <paraID>3D5ADC33</paraID>
      <start>48</start>
      <end>49</end>
      <status>unmodified</status>
      <modifiedWord/>
      <trackRevisions>false</trackRevisions>
    </reviewItem>
    <reviewItem>
      <errorID>72a14518-7925-4862-a335-5a6f21037a08</errorID>
      <errorWord>、</errorWord>
      <group>L1_Punc</group>
      <groupName>标点问题</groupName>
      <ability>L2_Punc</ability>
      <abilityName>标点符号检查</abilityName>
      <candidateList>
        <item>.</item>
      </candidateList>
      <explain/>
      <paraID>19351278</paraID>
      <start>1</start>
      <end>2</end>
      <status>unmodified</status>
      <modifiedWord/>
      <trackRevisions>false</trackRevisions>
    </reviewItem>
    <reviewItem>
      <errorID>ea9df866-bae0-4f8d-b3cd-1b04bba4f17e</errorID>
      <errorWord>、</errorWord>
      <group>L1_Punc</group>
      <groupName>标点问题</groupName>
      <ability>L2_Punc</ability>
      <abilityName>标点符号检查</abilityName>
      <candidateList>
        <item>.</item>
      </candidateList>
      <explain/>
      <paraID>561FE69D</paraID>
      <start>1</start>
      <end>2</end>
      <status>unmodified</status>
      <modifiedWord/>
      <trackRevisions>false</trackRevisions>
    </reviewItem>
    <reviewItem>
      <errorID>94ee4eb5-2825-4afa-b6e9-5bf1ef3ba4d7</errorID>
      <errorWord>、</errorWord>
      <group>L1_Punc</group>
      <groupName>标点问题</groupName>
      <ability>L2_Punc</ability>
      <abilityName>标点符号检查</abilityName>
      <candidateList>
        <item>.</item>
      </candidateList>
      <explain/>
      <paraID>6CAE85A6</paraID>
      <start>1</start>
      <end>2</end>
      <status>unmodified</status>
      <modifiedWord/>
      <trackRevisions>false</trackRevisions>
    </reviewItem>
    <reviewItem>
      <errorID>c4165beb-cc0a-4121-822c-b0f21a2b0913</errorID>
      <errorWord>、</errorWord>
      <group>L1_Punc</group>
      <groupName>标点问题</groupName>
      <ability>L2_Punc</ability>
      <abilityName>标点符号检查</abilityName>
      <candidateList>
        <item>.</item>
      </candidateList>
      <explain/>
      <paraID>3FDA6FD8</paraID>
      <start>1</start>
      <end>2</end>
      <status>unmodified</status>
      <modifiedWord/>
      <trackRevisions>false</trackRevisions>
    </reviewItem>
    <reviewItem>
      <errorID>1b526ed8-b3d0-4524-b22a-ad20fcae37a8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21EC21E0</paraID>
      <start>0</start>
      <end>2</end>
      <status>unmodified</status>
      <modifiedWord/>
      <trackRevisions>false</trackRevisions>
    </reviewItem>
    <reviewItem>
      <errorID>e285abc0-4b63-4393-8279-8d8b64642d8e</errorID>
      <errorWord>)</errorWord>
      <group>L1_Format</group>
      <groupName>格式问题</groupName>
      <ability>L2_HalfPunc</ability>
      <abilityName>全半角检查</abilityName>
      <candidateList>
        <item>）</item>
      </candidateList>
      <explain>文本全半角错误。</explain>
      <paraID>75BBEA47</paraID>
      <start>12</start>
      <end>13</end>
      <status>unmodified</status>
      <modifiedWord/>
      <trackRevisions>false</trackRevisions>
    </reviewItem>
    <reviewItem>
      <errorID>26ff89f1-c0b5-4cf2-9c90-8f387813eb09</errorID>
      <errorWord>)</errorWord>
      <group>L1_Format</group>
      <groupName>格式问题</groupName>
      <ability>L2_HalfPunc</ability>
      <abilityName>全半角检查</abilityName>
      <candidateList>
        <item>）</item>
      </candidateList>
      <explain>文本全半角错误。</explain>
      <paraID>75BBEA47</paraID>
      <start>22</start>
      <end>23</end>
      <status>unmodified</status>
      <modifiedWord/>
      <trackRevisions>false</trackRevisions>
    </reviewItem>
    <reviewItem>
      <errorID>6b72fe0c-416c-4ac7-8b6a-40c24abe803d</errorID>
      <errorWord>)</errorWord>
      <group>L1_Format</group>
      <groupName>格式问题</groupName>
      <ability>L2_HalfPunc</ability>
      <abilityName>全半角检查</abilityName>
      <candidateList>
        <item>）</item>
      </candidateList>
      <explain>文本全半角错误。</explain>
      <paraID>75BBEA47</paraID>
      <start>37</start>
      <end>38</end>
      <status>unmodified</status>
      <modifiedWord/>
      <trackRevisions>false</trackRevisions>
    </reviewItem>
    <reviewItem>
      <errorID>fc12fa07-e2e2-459c-a018-e785f4b3e1a2</errorID>
      <errorWord>、</errorWord>
      <group>L1_Punc</group>
      <groupName>标点问题</groupName>
      <ability>L2_Punc</ability>
      <abilityName>标点符号检查</abilityName>
      <candidateList>
        <item>.</item>
      </candidateList>
      <explain/>
      <paraID>7032E9F2</paraID>
      <start>1</start>
      <end>2</end>
      <status>unmodified</status>
      <modifiedWord/>
      <trackRevisions>false</trackRevisions>
    </reviewItem>
    <reviewItem>
      <errorID>9d696ed3-baef-42c9-9813-1a8f27e35f53</errorID>
      <errorWord>、</errorWord>
      <group>L1_Punc</group>
      <groupName>标点问题</groupName>
      <ability>L2_Punc</ability>
      <abilityName>标点符号检查</abilityName>
      <candidateList>
        <item>.</item>
      </candidateList>
      <explain/>
      <paraID>7B9C65E4</paraID>
      <start>1</start>
      <end>2</end>
      <status>unmodified</status>
      <modifiedWord/>
      <trackRevisions>false</trackRevisions>
    </reviewItem>
    <reviewItem>
      <errorID>619c5e4c-64ec-4fcf-b9df-ef9125bb09eb</errorID>
      <errorWord>、</errorWord>
      <group>L1_Punc</group>
      <groupName>标点问题</groupName>
      <ability>L2_Punc</ability>
      <abilityName>标点符号检查</abilityName>
      <candidateList>
        <item>.</item>
      </candidateList>
      <explain/>
      <paraID>51413C20</paraID>
      <start>1</start>
      <end>2</end>
      <status>unmodified</status>
      <modifiedWord/>
      <trackRevisions>false</trackRevisions>
    </reviewItem>
    <reviewItem>
      <errorID>6256337b-3603-4385-be13-4bf5f70eed62</errorID>
      <errorWord>、</errorWord>
      <group>L1_Punc</group>
      <groupName>标点问题</groupName>
      <ability>L2_Punc</ability>
      <abilityName>标点符号检查</abilityName>
      <candidateList>
        <item>.</item>
      </candidateList>
      <explain/>
      <paraID>29FC4A2B</paraID>
      <start>1</start>
      <end>2</end>
      <status>unmodified</status>
      <modifiedWord/>
      <trackRevisions>false</trackRevisions>
    </reviewItem>
    <reviewItem>
      <errorID>5fb633e8-9c78-4397-8997-9451fd5aba38</errorID>
      <errorWord>)</errorWord>
      <group>L1_Format</group>
      <groupName>格式问题</groupName>
      <ability>L2_HalfPunc</ability>
      <abilityName>全半角检查</abilityName>
      <candidateList>
        <item>）</item>
      </candidateList>
      <explain>文本全半角错误。</explain>
      <paraID>7841FBC4</paraID>
      <start>12</start>
      <end>13</end>
      <status>unmodified</status>
      <modifiedWord/>
      <trackRevisions>false</trackRevisions>
    </reviewItem>
    <reviewItem>
      <errorID>7899b40e-47af-47f2-8b51-c4491d72bd77</errorID>
      <errorWord>)</errorWord>
      <group>L1_Format</group>
      <groupName>格式问题</groupName>
      <ability>L2_HalfPunc</ability>
      <abilityName>全半角检查</abilityName>
      <candidateList>
        <item>）</item>
      </candidateList>
      <explain>文本全半角错误。</explain>
      <paraID>7841FBC4</paraID>
      <start>25</start>
      <end>26</end>
      <status>unmodified</status>
      <modifiedWord/>
      <trackRevisions>false</trackRevisions>
    </reviewItem>
    <reviewItem>
      <errorID>018866a4-3a06-465d-b976-6d9ac8f77323</errorID>
      <errorWord>)</errorWord>
      <group>L1_Format</group>
      <groupName>格式问题</groupName>
      <ability>L2_HalfPunc</ability>
      <abilityName>全半角检查</abilityName>
      <candidateList>
        <item>）</item>
      </candidateList>
      <explain>文本全半角错误。</explain>
      <paraID>7841FBC4</paraID>
      <start>41</start>
      <end>42</end>
      <status>unmodified</status>
      <modifiedWord/>
      <trackRevisions>false</trackRevisions>
    </reviewItem>
    <reviewItem>
      <errorID>72d35cc6-4162-4ab2-9bf1-73cd625e54ad</errorID>
      <errorWord>)</errorWord>
      <group>L1_Format</group>
      <groupName>格式问题</groupName>
      <ability>L2_HalfPunc</ability>
      <abilityName>全半角检查</abilityName>
      <candidateList>
        <item>）</item>
      </candidateList>
      <explain>文本全半角错误。</explain>
      <paraID>7841FBC4</paraID>
      <start>51</start>
      <end>52</end>
      <status>unmodified</status>
      <modifiedWord/>
      <trackRevisions>false</trackRevisions>
    </reviewItem>
    <reviewItem>
      <errorID>e28ccb10-4071-484e-a306-7df51e7fee76</errorID>
      <errorWord>、</errorWord>
      <group>L1_Punc</group>
      <groupName>标点问题</groupName>
      <ability>L2_Punc</ability>
      <abilityName>标点符号检查</abilityName>
      <candidateList>
        <item>.</item>
      </candidateList>
      <explain/>
      <paraID> B8FB191</paraID>
      <start>1</start>
      <end>2</end>
      <status>unmodified</status>
      <modifiedWord/>
      <trackRevisions>false</trackRevisions>
    </reviewItem>
    <reviewItem>
      <errorID>4dbc9c0c-1300-447e-8b9c-c843175fa4e9</errorID>
      <errorWord>、</errorWord>
      <group>L1_Punc</group>
      <groupName>标点问题</groupName>
      <ability>L2_Punc</ability>
      <abilityName>标点符号检查</abilityName>
      <candidateList>
        <item>.</item>
      </candidateList>
      <explain/>
      <paraID>31099DFE</paraID>
      <start>1</start>
      <end>2</end>
      <status>unmodified</status>
      <modifiedWord/>
      <trackRevisions>false</trackRevisions>
    </reviewItem>
    <reviewItem>
      <errorID>22a66d1f-da4a-4899-98f4-f6aad078d9e9</errorID>
      <errorWord>、</errorWord>
      <group>L1_Punc</group>
      <groupName>标点问题</groupName>
      <ability>L2_Punc</ability>
      <abilityName>标点符号检查</abilityName>
      <candidateList>
        <item>.</item>
      </candidateList>
      <explain/>
      <paraID>6D730C17</paraID>
      <start>1</start>
      <end>2</end>
      <status>unmodified</status>
      <modifiedWord/>
      <trackRevisions>false</trackRevisions>
    </reviewItem>
    <reviewItem>
      <errorID>5ea73a11-ea5a-4582-b3e8-a280b501d5e9</errorID>
      <errorWord>、</errorWord>
      <group>L1_Punc</group>
      <groupName>标点问题</groupName>
      <ability>L2_Punc</ability>
      <abilityName>标点符号检查</abilityName>
      <candidateList>
        <item>.</item>
      </candidateList>
      <explain/>
      <paraID>7B73FA7D</paraID>
      <start>1</start>
      <end>2</end>
      <status>unmodified</status>
      <modifiedWord/>
      <trackRevisions>false</trackRevisions>
    </reviewItem>
    <reviewItem>
      <errorID>4bfa9564-20ce-4efe-9142-d691ddf0e94d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48C02F6</paraID>
      <start>0</start>
      <end>2</end>
      <status>unmodified</status>
      <modifiedWord/>
      <trackRevisions>false</trackRevisions>
    </reviewItem>
    <reviewItem>
      <errorID>382b78fb-4826-4b8a-98ec-85afb5c96833</errorID>
      <errorWord>、</errorWord>
      <group>L1_Punc</group>
      <groupName>标点问题</groupName>
      <ability>L2_Punc</ability>
      <abilityName>标点符号检查</abilityName>
      <candidateList>
        <item>.</item>
      </candidateList>
      <explain/>
      <paraID>2E016DE9</paraID>
      <start>1</start>
      <end>2</end>
      <status>unmodified</status>
      <modifiedWord/>
      <trackRevisions>false</trackRevisions>
    </reviewItem>
    <reviewItem>
      <errorID>56c7689a-1b4c-4761-9cf5-9f21c5514967</errorID>
      <errorWord>、</errorWord>
      <group>L1_Punc</group>
      <groupName>标点问题</groupName>
      <ability>L2_Punc</ability>
      <abilityName>标点符号检查</abilityName>
      <candidateList>
        <item>.</item>
      </candidateList>
      <explain/>
      <paraID>207DF5D1</paraID>
      <start>1</start>
      <end>2</end>
      <status>unmodified</status>
      <modifiedWord/>
      <trackRevisions>false</trackRevisions>
    </reviewItem>
    <reviewItem>
      <errorID>83562df9-ee67-4758-8c7f-2098a910bfd8</errorID>
      <errorWord>、</errorWord>
      <group>L1_Punc</group>
      <groupName>标点问题</groupName>
      <ability>L2_Punc</ability>
      <abilityName>标点符号检查</abilityName>
      <candidateList>
        <item>.</item>
      </candidateList>
      <explain/>
      <paraID>6F4039AB</paraID>
      <start>1</start>
      <end>2</end>
      <status>unmodified</status>
      <modifiedWord/>
      <trackRevisions>false</trackRevisions>
    </reviewItem>
    <reviewItem>
      <errorID>2e98f0c8-c257-4601-842c-8ecf88530f09</errorID>
      <errorWord>、</errorWord>
      <group>L1_Punc</group>
      <groupName>标点问题</groupName>
      <ability>L2_Punc</ability>
      <abilityName>标点符号检查</abilityName>
      <candidateList>
        <item>.</item>
      </candidateList>
      <explain/>
      <paraID>54F10644</paraID>
      <start>1</start>
      <end>2</end>
      <status>unmodified</status>
      <modifiedWord/>
      <trackRevisions>false</trackRevisions>
    </reviewItem>
    <reviewItem>
      <errorID>8465becc-d8d9-42b8-b304-160d0add8df4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142C0907</paraID>
      <start>0</start>
      <end>2</end>
      <status>unmodified</status>
      <modifiedWord/>
      <trackRevisions>false</trackRevisions>
    </reviewItem>
    <reviewItem>
      <errorID>c1cee1b1-5eb2-4785-b128-2fb134346a70</errorID>
      <errorWord>、</errorWord>
      <group>L1_Punc</group>
      <groupName>标点问题</groupName>
      <ability>L2_Punc</ability>
      <abilityName>标点符号检查</abilityName>
      <candidateList>
        <item>.</item>
      </candidateList>
      <explain/>
      <paraID>76EBCA25</paraID>
      <start>1</start>
      <end>2</end>
      <status>unmodified</status>
      <modifiedWord/>
      <trackRevisions>false</trackRevisions>
    </reviewItem>
    <reviewItem>
      <errorID>4fbaa663-4e72-4935-b659-4e247423baa3</errorID>
      <errorWord>、</errorWord>
      <group>L1_Punc</group>
      <groupName>标点问题</groupName>
      <ability>L2_Punc</ability>
      <abilityName>标点符号检查</abilityName>
      <candidateList>
        <item>.</item>
      </candidateList>
      <explain/>
      <paraID>51CEA08E</paraID>
      <start>1</start>
      <end>2</end>
      <status>unmodified</status>
      <modifiedWord/>
      <trackRevisions>false</trackRevisions>
    </reviewItem>
    <reviewItem>
      <errorID>e9ef2dba-ebb1-482b-a8de-47fde61cb265</errorID>
      <errorWord>、</errorWord>
      <group>L1_Punc</group>
      <groupName>标点问题</groupName>
      <ability>L2_Punc</ability>
      <abilityName>标点符号检查</abilityName>
      <candidateList>
        <item>.</item>
      </candidateList>
      <explain/>
      <paraID>5BFF8E20</paraID>
      <start>1</start>
      <end>2</end>
      <status>unmodified</status>
      <modifiedWord/>
      <trackRevisions>false</trackRevisions>
    </reviewItem>
    <reviewItem>
      <errorID>99ec527f-2a0e-4663-a154-22b67ea71c4c</errorID>
      <errorWord>、</errorWord>
      <group>L1_Punc</group>
      <groupName>标点问题</groupName>
      <ability>L2_Punc</ability>
      <abilityName>标点符号检查</abilityName>
      <candidateList>
        <item>.</item>
      </candidateList>
      <explain/>
      <paraID>7296E06D</paraID>
      <start>1</start>
      <end>2</end>
      <status>unmodified</status>
      <modifiedWord/>
      <trackRevisions>false</trackRevisions>
    </reviewItem>
    <reviewItem>
      <errorID>194daa6d-eb7a-4f65-b6fb-1cc88191fa8d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1F812F83</paraID>
      <start>0</start>
      <end>2</end>
      <status>unmodified</status>
      <modifiedWord/>
      <trackRevisions>false</trackRevisions>
    </reviewItem>
    <reviewItem>
      <errorID>9e1004ad-92ed-4bf6-adbf-abfe91e9d808</errorID>
      <errorWord>、</errorWord>
      <group>L1_Punc</group>
      <groupName>标点问题</groupName>
      <ability>L2_Punc</ability>
      <abilityName>标点符号检查</abilityName>
      <candidateList>
        <item>.</item>
      </candidateList>
      <explain/>
      <paraID>276F8637</paraID>
      <start>1</start>
      <end>2</end>
      <status>unmodified</status>
      <modifiedWord/>
      <trackRevisions>false</trackRevisions>
    </reviewItem>
    <reviewItem>
      <errorID>1894e6a7-aaea-4eee-8349-ca648bce0dfd</errorID>
      <errorWord>、</errorWord>
      <group>L1_Punc</group>
      <groupName>标点问题</groupName>
      <ability>L2_Punc</ability>
      <abilityName>标点符号检查</abilityName>
      <candidateList>
        <item>.</item>
      </candidateList>
      <explain/>
      <paraID>62099F7F</paraID>
      <start>1</start>
      <end>2</end>
      <status>unmodified</status>
      <modifiedWord/>
      <trackRevisions>false</trackRevisions>
    </reviewItem>
    <reviewItem>
      <errorID>b6c4521b-b2f0-4150-994a-666480f00fdd</errorID>
      <errorWord>、</errorWord>
      <group>L1_Punc</group>
      <groupName>标点问题</groupName>
      <ability>L2_Punc</ability>
      <abilityName>标点符号检查</abilityName>
      <candidateList>
        <item>.</item>
      </candidateList>
      <explain/>
      <paraID>74399C4C</paraID>
      <start>1</start>
      <end>2</end>
      <status>unmodified</status>
      <modifiedWord/>
      <trackRevisions>false</trackRevisions>
    </reviewItem>
    <reviewItem>
      <errorID>9b996a25-ed2b-401c-98a9-0de62a74a530</errorID>
      <errorWord>、</errorWord>
      <group>L1_Punc</group>
      <groupName>标点问题</groupName>
      <ability>L2_Punc</ability>
      <abilityName>标点符号检查</abilityName>
      <candidateList>
        <item>.</item>
      </candidateList>
      <explain/>
      <paraID> 7F1DDAA</paraID>
      <start>1</start>
      <end>2</end>
      <status>unmodified</status>
      <modifiedWord/>
      <trackRevisions>false</trackRevisions>
    </reviewItem>
    <reviewItem>
      <errorID>23bc318f-1a16-4701-b3d4-41477891c51f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2279BD3A</paraID>
      <start>0</start>
      <end>2</end>
      <status>unmodified</status>
      <modifiedWord/>
      <trackRevisions>false</trackRevisions>
    </reviewItem>
    <reviewItem>
      <errorID>d6c39b44-0df4-45c5-8e9c-102c0a6828c7</errorID>
      <errorWord>、</errorWord>
      <group>L1_Punc</group>
      <groupName>标点问题</groupName>
      <ability>L2_Punc</ability>
      <abilityName>标点符号检查</abilityName>
      <candidateList>
        <item>.</item>
      </candidateList>
      <explain/>
      <paraID>42EB5710</paraID>
      <start>1</start>
      <end>2</end>
      <status>unmodified</status>
      <modifiedWord/>
      <trackRevisions>false</trackRevisions>
    </reviewItem>
    <reviewItem>
      <errorID>141e4dc2-bb84-43cc-b05f-c47711157b8b</errorID>
      <errorWord>、</errorWord>
      <group>L1_Punc</group>
      <groupName>标点问题</groupName>
      <ability>L2_Punc</ability>
      <abilityName>标点符号检查</abilityName>
      <candidateList>
        <item>.</item>
      </candidateList>
      <explain/>
      <paraID> 847C6A9</paraID>
      <start>1</start>
      <end>2</end>
      <status>unmodified</status>
      <modifiedWord/>
      <trackRevisions>false</trackRevisions>
    </reviewItem>
    <reviewItem>
      <errorID>815429e2-32f1-4a0d-9d30-e9d363d79e4d</errorID>
      <errorWord>、</errorWord>
      <group>L1_Punc</group>
      <groupName>标点问题</groupName>
      <ability>L2_Punc</ability>
      <abilityName>标点符号检查</abilityName>
      <candidateList>
        <item>.</item>
      </candidateList>
      <explain/>
      <paraID>46DF8D4E</paraID>
      <start>1</start>
      <end>2</end>
      <status>unmodified</status>
      <modifiedWord/>
      <trackRevisions>false</trackRevisions>
    </reviewItem>
    <reviewItem>
      <errorID>baab53a1-373d-46ed-9c88-39d59abd2366</errorID>
      <errorWord>、</errorWord>
      <group>L1_Punc</group>
      <groupName>标点问题</groupName>
      <ability>L2_Punc</ability>
      <abilityName>标点符号检查</abilityName>
      <candidateList>
        <item>.</item>
      </candidateList>
      <explain/>
      <paraID>143C8220</paraID>
      <start>1</start>
      <end>2</end>
      <status>unmodified</status>
      <modifiedWord/>
      <trackRevisions>false</trackRevisions>
    </reviewItem>
    <reviewItem>
      <errorID>543e400b-7741-4379-aeeb-dc20578d2b33</errorID>
      <errorWord>二○二六</errorWord>
      <group>L1_Knowledge</group>
      <groupName>知识性问题</groupName>
      <ability>L2_Knowledge</ability>
      <abilityName>其他知识</abilityName>
      <candidateList>
        <item>二〇二六</item>
      </candidateList>
      <explain/>
      <paraID>38B8EB76</paraID>
      <start>0</start>
      <end>4</end>
      <status>unmodified</status>
      <modifiedWord/>
      <trackRevisions>false</trackRevisions>
    </reviewItem>
    <reviewItem>
      <errorID>bd3091ab-d085-4608-b1ea-9459e856a607</errorID>
      <errorWord>(</errorWord>
      <group>L1_Format</group>
      <groupName>格式问题</groupName>
      <ability>L2_HalfPunc</ability>
      <abilityName>全半角检查</abilityName>
      <candidateList>
        <item>（</item>
      </candidateList>
      <explain>文本全半角错误。</explain>
      <paraID>18798AFE</paraID>
      <start>5</start>
      <end>6</end>
      <status>unmodified</status>
      <modifiedWord/>
      <trackRevisions>false</trackRevisions>
    </reviewItem>
    <reviewItem>
      <errorID>083507bc-3ca4-4edd-80a9-1cfa687be740</errorID>
      <errorWord>)</errorWord>
      <group>L1_Format</group>
      <groupName>格式问题</groupName>
      <ability>L2_HalfPunc</ability>
      <abilityName>全半角检查</abilityName>
      <candidateList>
        <item>）</item>
      </candidateList>
      <explain>文本全半角错误。</explain>
      <paraID>18798AFE</paraID>
      <start>7</start>
      <end>8</end>
      <status>unmodified</status>
      <modifiedWord/>
      <trackRevisions>false</trackRevisions>
    </reviewItem>
    <reviewItem>
      <errorID>b2d191cd-eaf2-4aa7-b38f-2c491f0df34d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473C30AD</paraID>
      <start>0</start>
      <end>2</end>
      <status>unmodified</status>
      <modifiedWord/>
      <trackRevisions>false</trackRevisions>
    </reviewItem>
    <reviewItem>
      <errorID>7171426a-528a-418e-bc47-09170ecbf9fb</errorID>
      <errorWord>（</errorWord>
      <group>L1_Format</group>
      <groupName>格式问题</groupName>
      <ability>L2_HalfPunc</ability>
      <abilityName>全半角检查</abilityName>
      <candidateList>
        <item>(</item>
      </candidateList>
      <explain>文本全半角错误。</explain>
      <paraID>2C2162D9</paraID>
      <start>0</start>
      <end>1</end>
      <status>unmodified</status>
      <modifiedWord/>
      <trackRevisions>false</trackRevisions>
    </reviewItem>
    <reviewItem>
      <errorID>e21004fb-befa-45ab-afec-5ad052f72654</errorID>
      <errorWord>）</errorWord>
      <group>L1_Format</group>
      <groupName>格式问题</groupName>
      <ability>L2_HalfPunc</ability>
      <abilityName>全半角检查</abilityName>
      <candidateList>
        <item>)</item>
      </candidateList>
      <explain>文本全半角错误。</explain>
      <paraID>2C2162D9</paraID>
      <start>2</start>
      <end>3</end>
      <status>unmodified</status>
      <modifiedWord/>
      <trackRevisions>false</trackRevisions>
    </reviewItem>
    <reviewItem>
      <errorID>aba8c914-3378-483a-99c4-ce6573d39992</errorID>
      <errorWord>（</errorWord>
      <group>L1_Format</group>
      <groupName>格式问题</groupName>
      <ability>L2_HalfPunc</ability>
      <abilityName>全半角检查</abilityName>
      <candidateList>
        <item>(</item>
      </candidateList>
      <explain>文本全半角错误。</explain>
      <paraID>3C67C15D</paraID>
      <start>0</start>
      <end>1</end>
      <status>unmodified</status>
      <modifiedWord/>
      <trackRevisions>false</trackRevisions>
    </reviewItem>
    <reviewItem>
      <errorID>8aba81ca-e98b-460d-97ae-b7fe4eb46597</errorID>
      <errorWord>）</errorWord>
      <group>L1_Format</group>
      <groupName>格式问题</groupName>
      <ability>L2_HalfPunc</ability>
      <abilityName>全半角检查</abilityName>
      <candidateList>
        <item>)</item>
      </candidateList>
      <explain>文本全半角错误。</explain>
      <paraID>3C67C15D</paraID>
      <start>2</start>
      <end>3</end>
      <status>unmodified</status>
      <modifiedWord/>
      <trackRevisions>false</trackRevisions>
    </reviewItem>
    <reviewItem>
      <errorID>7315dae0-8a1f-4ff1-a6de-566662cb2df0</errorID>
      <errorWord>（</errorWord>
      <group>L1_Format</group>
      <groupName>格式问题</groupName>
      <ability>L2_HalfPunc</ability>
      <abilityName>全半角检查</abilityName>
      <candidateList>
        <item>(</item>
      </candidateList>
      <explain>文本全半角错误。</explain>
      <paraID>37CC4939</paraID>
      <start>0</start>
      <end>1</end>
      <status>unmodified</status>
      <modifiedWord/>
      <trackRevisions>false</trackRevisions>
    </reviewItem>
    <reviewItem>
      <errorID>7a226f03-bd1c-431f-bd27-afc8badf0bf3</errorID>
      <errorWord>）</errorWord>
      <group>L1_Format</group>
      <groupName>格式问题</groupName>
      <ability>L2_HalfPunc</ability>
      <abilityName>全半角检查</abilityName>
      <candidateList>
        <item>)</item>
      </candidateList>
      <explain>文本全半角错误。</explain>
      <paraID>37CC4939</paraID>
      <start>2</start>
      <end>3</end>
      <status>unmodified</status>
      <modifiedWord/>
      <trackRevisions>false</trackRevisions>
    </reviewItem>
    <reviewItem>
      <errorID>ec082902-f355-482d-a46c-dc9448a375ab</errorID>
      <errorWord>（</errorWord>
      <group>L1_Format</group>
      <groupName>格式问题</groupName>
      <ability>L2_HalfPunc</ability>
      <abilityName>全半角检查</abilityName>
      <candidateList>
        <item>(</item>
      </candidateList>
      <explain>文本全半角错误。</explain>
      <paraID>21018899</paraID>
      <start>0</start>
      <end>1</end>
      <status>unmodified</status>
      <modifiedWord/>
      <trackRevisions>false</trackRevisions>
    </reviewItem>
    <reviewItem>
      <errorID>99ae28d1-b57e-48a4-81cc-a09ff9d930f8</errorID>
      <errorWord>）</errorWord>
      <group>L1_Format</group>
      <groupName>格式问题</groupName>
      <ability>L2_HalfPunc</ability>
      <abilityName>全半角检查</abilityName>
      <candidateList>
        <item>)</item>
      </candidateList>
      <explain>文本全半角错误。</explain>
      <paraID>21018899</paraID>
      <start>2</start>
      <end>3</end>
      <status>unmodified</status>
      <modifiedWord/>
      <trackRevisions>false</trackRevisions>
    </reviewItem>
    <reviewItem>
      <errorID>86c0c849-039b-4520-9201-cae9e75a02df</errorID>
      <errorWord>（</errorWord>
      <group>L1_Format</group>
      <groupName>格式问题</groupName>
      <ability>L2_HalfPunc</ability>
      <abilityName>全半角检查</abilityName>
      <candidateList>
        <item>(</item>
      </candidateList>
      <explain>文本全半角错误。</explain>
      <paraID>3658729D</paraID>
      <start>0</start>
      <end>1</end>
      <status>unmodified</status>
      <modifiedWord/>
      <trackRevisions>false</trackRevisions>
    </reviewItem>
    <reviewItem>
      <errorID>ef76d5ac-d331-47f5-87ec-0873559e31eb</errorID>
      <errorWord>）</errorWord>
      <group>L1_Format</group>
      <groupName>格式问题</groupName>
      <ability>L2_HalfPunc</ability>
      <abilityName>全半角检查</abilityName>
      <candidateList>
        <item>)</item>
      </candidateList>
      <explain>文本全半角错误。</explain>
      <paraID>3658729D</paraID>
      <start>2</start>
      <end>3</end>
      <status>unmodified</status>
      <modifiedWord/>
      <trackRevisions>false</trackRevisions>
    </reviewItem>
    <reviewItem>
      <errorID>672b4f65-669c-44f4-9d16-4636d197d0fe</errorID>
      <errorWord>（</errorWord>
      <group>L1_Format</group>
      <groupName>格式问题</groupName>
      <ability>L2_HalfPunc</ability>
      <abilityName>全半角检查</abilityName>
      <candidateList>
        <item>(</item>
      </candidateList>
      <explain>文本全半角错误。</explain>
      <paraID>2E8367C8</paraID>
      <start>0</start>
      <end>1</end>
      <status>unmodified</status>
      <modifiedWord/>
      <trackRevisions>false</trackRevisions>
    </reviewItem>
    <reviewItem>
      <errorID>0527027f-7413-4342-a485-21aa6031dee5</errorID>
      <errorWord>）</errorWord>
      <group>L1_Format</group>
      <groupName>格式问题</groupName>
      <ability>L2_HalfPunc</ability>
      <abilityName>全半角检查</abilityName>
      <candidateList>
        <item>)</item>
      </candidateList>
      <explain>文本全半角错误。</explain>
      <paraID>2E8367C8</paraID>
      <start>2</start>
      <end>3</end>
      <status>unmodified</status>
      <modifiedWord/>
      <trackRevisions>false</trackRevisions>
    </reviewItem>
    <reviewItem>
      <errorID>e0914c9f-f8ba-4cc0-9f80-c1cdbbadd61e</errorID>
      <errorWord>（</errorWord>
      <group>L1_Format</group>
      <groupName>格式问题</groupName>
      <ability>L2_HalfPunc</ability>
      <abilityName>全半角检查</abilityName>
      <candidateList>
        <item>(</item>
      </candidateList>
      <explain>文本全半角错误。</explain>
      <paraID>2C7799B7</paraID>
      <start>0</start>
      <end>1</end>
      <status>unmodified</status>
      <modifiedWord/>
      <trackRevisions>false</trackRevisions>
    </reviewItem>
    <reviewItem>
      <errorID>bff57465-2df2-4570-9844-6f8e2cf6565d</errorID>
      <errorWord>）</errorWord>
      <group>L1_Format</group>
      <groupName>格式问题</groupName>
      <ability>L2_HalfPunc</ability>
      <abilityName>全半角检查</abilityName>
      <candidateList>
        <item>)</item>
      </candidateList>
      <explain>文本全半角错误。</explain>
      <paraID>2C7799B7</paraID>
      <start>2</start>
      <end>3</end>
      <status>unmodified</status>
      <modifiedWord/>
      <trackRevisions>false</trackRevisions>
    </reviewItem>
    <reviewItem>
      <errorID>da597fa0-27a1-4566-ab57-8bb0f3fd782e</errorID>
      <errorWord>（</errorWord>
      <group>L1_Format</group>
      <groupName>格式问题</groupName>
      <ability>L2_HalfPunc</ability>
      <abilityName>全半角检查</abilityName>
      <candidateList>
        <item>(</item>
      </candidateList>
      <explain>文本全半角错误。</explain>
      <paraID>78DE88E0</paraID>
      <start>0</start>
      <end>1</end>
      <status>unmodified</status>
      <modifiedWord/>
      <trackRevisions>false</trackRevisions>
    </reviewItem>
    <reviewItem>
      <errorID>4e5cbd93-86b0-403e-806c-8be55b06ef43</errorID>
      <errorWord>）</errorWord>
      <group>L1_Format</group>
      <groupName>格式问题</groupName>
      <ability>L2_HalfPunc</ability>
      <abilityName>全半角检查</abilityName>
      <candidateList>
        <item>)</item>
      </candidateList>
      <explain>文本全半角错误。</explain>
      <paraID>78DE88E0</paraID>
      <start>2</start>
      <end>3</end>
      <status>unmodified</status>
      <modifiedWord/>
      <trackRevisions>false</trackRevisions>
    </reviewItem>
    <reviewItem>
      <errorID>a2ea4ddd-6d00-48b6-9cfe-dfb964663c09</errorID>
      <errorWord>（</errorWord>
      <group>L1_Format</group>
      <groupName>格式问题</groupName>
      <ability>L2_HalfPunc</ability>
      <abilityName>全半角检查</abilityName>
      <candidateList>
        <item>(</item>
      </candidateList>
      <explain>文本全半角错误。</explain>
      <paraID>6E84F4BF</paraID>
      <start>0</start>
      <end>1</end>
      <status>unmodified</status>
      <modifiedWord/>
      <trackRevisions>false</trackRevisions>
    </reviewItem>
    <reviewItem>
      <errorID>e6334b80-1316-43c4-a38e-fa83726f9c27</errorID>
      <errorWord>）</errorWord>
      <group>L1_Format</group>
      <groupName>格式问题</groupName>
      <ability>L2_HalfPunc</ability>
      <abilityName>全半角检查</abilityName>
      <candidateList>
        <item>)</item>
      </candidateList>
      <explain>文本全半角错误。</explain>
      <paraID>6E84F4BF</paraID>
      <start>2</start>
      <end>3</end>
      <status>unmodified</status>
      <modifiedWord/>
      <trackRevisions>false</trackRevisions>
    </reviewItem>
    <reviewItem>
      <errorID>50536c7c-a992-4b6d-9bc6-e38338272260</errorID>
      <errorWord>（</errorWord>
      <group>L1_Format</group>
      <groupName>格式问题</groupName>
      <ability>L2_HalfPunc</ability>
      <abilityName>全半角检查</abilityName>
      <candidateList>
        <item>(</item>
      </candidateList>
      <explain>文本全半角错误。</explain>
      <paraID>55C23A98</paraID>
      <start>0</start>
      <end>1</end>
      <status>unmodified</status>
      <modifiedWord/>
      <trackRevisions>false</trackRevisions>
    </reviewItem>
    <reviewItem>
      <errorID>e1ffbd28-9dbc-491c-a485-6b248b2c392c</errorID>
      <errorWord>）</errorWord>
      <group>L1_Format</group>
      <groupName>格式问题</groupName>
      <ability>L2_HalfPunc</ability>
      <abilityName>全半角检查</abilityName>
      <candidateList>
        <item>)</item>
      </candidateList>
      <explain>文本全半角错误。</explain>
      <paraID>55C23A98</paraID>
      <start>2</start>
      <end>3</end>
      <status>unmodified</status>
      <modifiedWord/>
      <trackRevisions>false</trackRevisions>
    </reviewItem>
    <reviewItem>
      <errorID>7a9d609a-bf10-48f7-b2d3-85b4af4adc29</errorID>
      <errorWord>（</errorWord>
      <group>L1_Format</group>
      <groupName>格式问题</groupName>
      <ability>L2_HalfPunc</ability>
      <abilityName>全半角检查</abilityName>
      <candidateList>
        <item>(</item>
      </candidateList>
      <explain>文本全半角错误。</explain>
      <paraID>1008D51A</paraID>
      <start>0</start>
      <end>1</end>
      <status>unmodified</status>
      <modifiedWord/>
      <trackRevisions>false</trackRevisions>
    </reviewItem>
    <reviewItem>
      <errorID>3157d23a-e871-48a3-96c9-d326c59a5354</errorID>
      <errorWord>）</errorWord>
      <group>L1_Format</group>
      <groupName>格式问题</groupName>
      <ability>L2_HalfPunc</ability>
      <abilityName>全半角检查</abilityName>
      <candidateList>
        <item>)</item>
      </candidateList>
      <explain>文本全半角错误。</explain>
      <paraID>1008D51A</paraID>
      <start>2</start>
      <end>3</end>
      <status>unmodified</status>
      <modifiedWord/>
      <trackRevisions>false</trackRevisions>
    </reviewItem>
    <reviewItem>
      <errorID>ef921cae-3509-40ee-b83e-85eea984d0a2</errorID>
      <errorWord>（</errorWord>
      <group>L1_Format</group>
      <groupName>格式问题</groupName>
      <ability>L2_HalfPunc</ability>
      <abilityName>全半角检查</abilityName>
      <candidateList>
        <item>(</item>
      </candidateList>
      <explain>文本全半角错误。</explain>
      <paraID>765C6ABE</paraID>
      <start>0</start>
      <end>1</end>
      <status>unmodified</status>
      <modifiedWord/>
      <trackRevisions>false</trackRevisions>
    </reviewItem>
    <reviewItem>
      <errorID>603515f6-5a44-4ae3-852a-8e3a06c1c89e</errorID>
      <errorWord>）</errorWord>
      <group>L1_Format</group>
      <groupName>格式问题</groupName>
      <ability>L2_HalfPunc</ability>
      <abilityName>全半角检查</abilityName>
      <candidateList>
        <item>)</item>
      </candidateList>
      <explain>文本全半角错误。</explain>
      <paraID>765C6ABE</paraID>
      <start>2</start>
      <end>3</end>
      <status>unmodified</status>
      <modifiedWord/>
      <trackRevisions>false</trackRevisions>
    </reviewItem>
    <reviewItem>
      <errorID>47b7e887-5d79-4082-af4c-93ab73dff2eb</errorID>
      <errorWord>（</errorWord>
      <group>L1_Format</group>
      <groupName>格式问题</groupName>
      <ability>L2_HalfPunc</ability>
      <abilityName>全半角检查</abilityName>
      <candidateList>
        <item>(</item>
      </candidateList>
      <explain>文本全半角错误。</explain>
      <paraID>19B94034</paraID>
      <start>0</start>
      <end>1</end>
      <status>unmodified</status>
      <modifiedWord/>
      <trackRevisions>false</trackRevisions>
    </reviewItem>
    <reviewItem>
      <errorID>ab789ebf-fe11-43ef-9f35-d18108cae908</errorID>
      <errorWord>）</errorWord>
      <group>L1_Format</group>
      <groupName>格式问题</groupName>
      <ability>L2_HalfPunc</ability>
      <abilityName>全半角检查</abilityName>
      <candidateList>
        <item>)</item>
      </candidateList>
      <explain>文本全半角错误。</explain>
      <paraID>19B94034</paraID>
      <start>2</start>
      <end>3</end>
      <status>unmodified</status>
      <modifiedWord/>
      <trackRevisions>false</trackRevisions>
    </reviewItem>
    <reviewItem>
      <errorID>d0a91baa-b02f-41c0-81fb-a778f48c47a6</errorID>
      <errorWord>(</errorWord>
      <group>L1_Format</group>
      <groupName>格式问题</groupName>
      <ability>L2_HalfPunc</ability>
      <abilityName>全半角检查</abilityName>
      <candidateList>
        <item>（</item>
      </candidateList>
      <explain>文本全半角错误。</explain>
      <paraID>536138F7</paraID>
      <start>3</start>
      <end>4</end>
      <status>unmodified</status>
      <modifiedWord/>
      <trackRevisions>false</trackRevisions>
    </reviewItem>
    <reviewItem>
      <errorID>ba937ca9-bb97-42ef-b2c5-01073f51f711</errorID>
      <errorWord>)</errorWord>
      <group>L1_Format</group>
      <groupName>格式问题</groupName>
      <ability>L2_HalfPunc</ability>
      <abilityName>全半角检查</abilityName>
      <candidateList>
        <item>）</item>
      </candidateList>
      <explain>文本全半角错误。</explain>
      <paraID>536138F7</paraID>
      <start>6</start>
      <end>7</end>
      <status>unmodified</status>
      <modifiedWord/>
      <trackRevisions>false</trackRevisions>
    </reviewItem>
    <reviewItem>
      <errorID>7966be72-e927-46ad-894d-0ba9282e2830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3A7A5CC2</paraID>
      <start>4</start>
      <end>7</end>
      <status>unmodified</status>
      <modifiedWord/>
      <trackRevisions>false</trackRevisions>
    </reviewItem>
    <reviewItem>
      <errorID>c8eb5cf6-374f-4ca6-9fad-3eeb9d2da04c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518DAD4D</paraID>
      <start>4</start>
      <end>7</end>
      <status>unmodified</status>
      <modifiedWord/>
      <trackRevisions>false</trackRevisions>
    </reviewItem>
    <reviewItem>
      <errorID>0e170312-5bdd-4514-b50b-a1f63615f870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158433FD</paraID>
      <start>4</start>
      <end>7</end>
      <status>unmodified</status>
      <modifiedWord/>
      <trackRevisions>false</trackRevisions>
    </reviewItem>
    <reviewItem>
      <errorID>686f924a-57b9-4f33-bbf9-99470321482c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12CF9C97</paraID>
      <start>4</start>
      <end>7</end>
      <status>unmodified</status>
      <modifiedWord/>
      <trackRevisions>false</trackRevisions>
    </reviewItem>
    <reviewItem>
      <errorID>ee483018-9dd2-4a5b-a271-1de0adaa47fc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C4173E6</paraID>
      <start>4</start>
      <end>7</end>
      <status>unmodified</status>
      <modifiedWord/>
      <trackRevisions>false</trackRevisions>
    </reviewItem>
    <reviewItem>
      <errorID>c7465a82-6cc0-430c-9122-7837d829621e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2BCFA67B</paraID>
      <start>4</start>
      <end>7</end>
      <status>unmodified</status>
      <modifiedWord/>
      <trackRevisions>false</trackRevisions>
    </reviewItem>
    <reviewItem>
      <errorID>7490b8a6-ca65-4d35-a3cc-b1201c5c5961</errorID>
      <errorWord>(</errorWord>
      <group>L1_Format</group>
      <groupName>格式问题</groupName>
      <ability>L2_HalfPunc</ability>
      <abilityName>全半角检查</abilityName>
      <candidateList>
        <item>（</item>
      </candidateList>
      <explain>文本全半角错误。</explain>
      <paraID>79A6D4D7</paraID>
      <start>8</start>
      <end>9</end>
      <status>unmodified</status>
      <modifiedWord/>
      <trackRevisions>false</trackRevisions>
    </reviewItem>
    <reviewItem>
      <errorID>177ffbe9-1ef8-4686-9e58-e9135a3ce9db</errorID>
      <errorWord>)</errorWord>
      <group>L1_Format</group>
      <groupName>格式问题</groupName>
      <ability>L2_HalfPunc</ability>
      <abilityName>全半角检查</abilityName>
      <candidateList>
        <item>）</item>
      </candidateList>
      <explain>文本全半角错误。</explain>
      <paraID>79A6D4D7</paraID>
      <start>11</start>
      <end>12</end>
      <status>unmodified</status>
      <modifiedWord/>
      <trackRevisions>false</trackRevisions>
    </reviewItem>
    <reviewItem>
      <errorID>57ce28b6-96c4-4ba0-b240-8140a18372c9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1CF6B345</paraID>
      <start>66</start>
      <end>67</end>
      <status>unmodified</status>
      <modifiedWord/>
      <trackRevisions>false</trackRevisions>
    </reviewItem>
    <reviewItem>
      <errorID>27252195-a975-463d-ac13-9b8366feb964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5BB548F8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B5CEEE-6609-4E50-9F04-51ECD10A4C1C}"/>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薛柯枫</cp:lastModifiedBy>
  <cp:revision>8</cp:revision>
  <dcterms:created xsi:type="dcterms:W3CDTF">2022-03-17T04:05:00Z</dcterms:created>
  <dcterms:modified xsi:type="dcterms:W3CDTF">2026-06-26T06:16:02Z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325345E7F7674CA592AA11018080A8D1_13</vt:lpwstr>
  </property>
  <property fmtid="{D5CDD505-2E9C-101B-9397-08002B2CF9AE}" pid="4" name="KSOTemplateDocerSaveRecord">
    <vt:lpwstr>eyJoZGlkIjoiMmQ4MDNlMGNiMThmMzA0Nzg4MGFiNDUyYTQ5MTEyMDMiLCJ1c2VySWQiOiIxNTA5NDQwODU2In0=</vt:lpwstr>
  </property>
</Properties>
</file>