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29"/>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929"/>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29"/>
        <w:ind w:left="1606" w:hanging="1606"/>
        <w:spacing w:before="120" w:after="120" w:line="360" w:lineRule="auto"/>
        <w:rPr>
          <w:rFonts w:hint="eastAsia" w:ascii="Arial" w:hAnsi="Arial"/>
          <w:b/>
          <w:bCs/>
          <w:sz w:val="32"/>
          <w:szCs w:val="24"/>
          <w:u w:val="single"/>
          <w:lang w:eastAsia="zh-CN"/>
        </w:rPr>
      </w:pPr>
      <w:r>
        <w:rPr>
          <w:rFonts w:hint="eastAsia" w:ascii="Arial" w:hAnsi="Arial"/>
          <w:b/>
          <w:bCs/>
          <w:sz w:val="32"/>
          <w:szCs w:val="24"/>
        </w:rPr>
        <w:t xml:space="preserve">项目名称：</w:t>
      </w:r>
      <w:r>
        <w:rPr>
          <w:rFonts w:hint="eastAsia" w:ascii="Arial" w:hAnsi="Arial"/>
          <w:b/>
          <w:bCs/>
          <w:sz w:val="32"/>
          <w:szCs w:val="24"/>
          <w:u w:val="single"/>
          <w:lang w:eastAsia="zh-CN"/>
        </w:rPr>
        <w:t xml:space="preserve">江苏省通州监狱工具管理APP与个体预警</w:t>
      </w:r>
      <w:r>
        <w:rPr>
          <w:rFonts w:hint="eastAsia" w:ascii="Arial" w:hAnsi="Arial"/>
          <w:b/>
          <w:bCs/>
          <w:sz w:val="32"/>
          <w:szCs w:val="24"/>
          <w:u w:val="single"/>
          <w:lang w:eastAsia="zh-CN"/>
        </w:rPr>
      </w:r>
      <w:r/>
    </w:p>
    <w:p>
      <w:pPr>
        <w:pStyle w:val="929"/>
        <w:ind w:left="1600" w:firstLine="0"/>
        <w:spacing w:before="120" w:after="120" w:line="360" w:lineRule="auto"/>
        <w:rPr>
          <w:rFonts w:hint="eastAsia" w:ascii="Arial" w:hAnsi="Arial" w:eastAsia="宋体"/>
          <w:b/>
          <w:bCs/>
          <w:sz w:val="32"/>
          <w:szCs w:val="24"/>
          <w:u w:val="single"/>
          <w:lang w:val="en-US" w:eastAsia="zh-CN"/>
        </w:rPr>
      </w:pPr>
      <w:r>
        <w:rPr>
          <w:rFonts w:hint="eastAsia" w:ascii="Arial" w:hAnsi="Arial"/>
          <w:b/>
          <w:bCs/>
          <w:sz w:val="32"/>
          <w:szCs w:val="24"/>
          <w:u w:val="single"/>
          <w:lang w:eastAsia="zh-CN"/>
        </w:rPr>
        <w:t xml:space="preserve">APP采购项目</w:t>
      </w:r>
      <w:r>
        <w:rPr>
          <w:rFonts w:hint="eastAsia" w:ascii="Arial" w:hAnsi="Arial" w:eastAsia="宋体"/>
          <w:b/>
          <w:bCs/>
          <w:sz w:val="32"/>
          <w:szCs w:val="24"/>
          <w:u w:val="single"/>
          <w:lang w:val="en-US" w:eastAsia="zh-CN"/>
        </w:rPr>
      </w:r>
      <w:r/>
    </w:p>
    <w:p>
      <w:pPr>
        <w:pStyle w:val="929"/>
        <w:ind w:firstLine="964"/>
        <w:jc w:val="left"/>
        <w:spacing w:before="120" w:after="120" w:line="360" w:lineRule="auto"/>
        <w:rPr>
          <w:rFonts w:ascii="Arial" w:hAnsi="Arial"/>
          <w:b/>
          <w:bCs/>
          <w:color w:val="ff0000"/>
          <w:sz w:val="32"/>
          <w:szCs w:val="24"/>
          <w:lang w:val="en-US"/>
        </w:rPr>
      </w:pPr>
      <w:r>
        <w:rPr>
          <w:rFonts w:hint="eastAsia" w:ascii="Arial" w:hAnsi="Arial"/>
          <w:b/>
          <w:bCs/>
          <w:sz w:val="32"/>
          <w:szCs w:val="24"/>
        </w:rPr>
        <w:t xml:space="preserve">项目编号：</w:t>
      </w:r>
      <w:r>
        <w:rPr>
          <w:rFonts w:hint="eastAsia" w:ascii="Arial" w:hAnsi="Arial" w:eastAsia="宋体" w:cs="Times New Roman"/>
          <w:b/>
          <w:bCs/>
          <w:sz w:val="32"/>
          <w:szCs w:val="24"/>
          <w:u w:val="single"/>
          <w:lang w:eastAsia="zh-CN"/>
        </w:rPr>
        <w:t xml:space="preserve"> JSZC-320692-JZCG-C2026-0003</w:t>
      </w:r>
      <w:r>
        <w:rPr>
          <w:rFonts w:hint="eastAsia" w:ascii="Arial" w:hAnsi="Arial" w:eastAsia="宋体" w:cs="Times New Roman"/>
          <w:b/>
          <w:bCs/>
          <w:sz w:val="32"/>
          <w:szCs w:val="24"/>
          <w:u w:val="single"/>
          <w:lang w:val="en-US" w:eastAsia="zh-CN"/>
        </w:rPr>
        <w:t xml:space="preserve">              </w:t>
      </w:r>
      <w:r>
        <w:rPr>
          <w:rFonts w:ascii="Arial" w:hAnsi="Arial"/>
          <w:b/>
          <w:bCs/>
          <w:color w:val="ff0000"/>
          <w:sz w:val="32"/>
          <w:szCs w:val="24"/>
          <w:lang w:val="en-US"/>
        </w:rPr>
      </w:r>
      <w:r/>
    </w:p>
    <w:p>
      <w:pPr>
        <w:pStyle w:val="929"/>
        <w:ind w:firstLine="1470"/>
        <w:jc w:val="left"/>
        <w:spacing w:before="120" w:after="120" w:line="360" w:lineRule="auto"/>
        <w:rPr>
          <w:rFonts w:hint="eastAsia"/>
          <w:b/>
          <w:sz w:val="30"/>
          <w:szCs w:val="30"/>
        </w:rPr>
      </w:pPr>
      <w:r>
        <w:rPr>
          <w:rFonts w:hint="eastAsia"/>
          <w:color w:val="ff0000"/>
          <w:szCs w:val="21"/>
        </w:rPr>
        <w:t xml:space="preserve"> </w:t>
      </w:r>
      <w:r>
        <w:rPr>
          <w:rFonts w:hint="eastAsia"/>
          <w:szCs w:val="21"/>
        </w:rPr>
        <w:t xml:space="preserve">       </w:t>
      </w:r>
      <w:r>
        <w:rPr>
          <w:rFonts w:hint="eastAsia"/>
          <w:b/>
          <w:sz w:val="30"/>
          <w:szCs w:val="30"/>
        </w:rPr>
        <w:t xml:space="preserve">     </w:t>
      </w:r>
      <w:r>
        <w:rPr>
          <w:rFonts w:hint="eastAsia"/>
          <w:b/>
          <w:sz w:val="30"/>
          <w:szCs w:val="30"/>
        </w:rPr>
      </w:r>
      <w:r/>
    </w:p>
    <w:p>
      <w:pPr>
        <w:pStyle w:val="929"/>
        <w:jc w:val="left"/>
        <w:spacing w:line="360" w:lineRule="auto"/>
        <w:rPr>
          <w:rFonts w:hint="eastAsia" w:ascii="宋体" w:hAnsi="宋体"/>
          <w:sz w:val="24"/>
          <w:szCs w:val="24"/>
        </w:rPr>
      </w:pPr>
      <w:r>
        <w:rPr>
          <w:rFonts w:hint="eastAsia" w:ascii="宋体" w:hAnsi="宋体"/>
          <w:sz w:val="24"/>
          <w:szCs w:val="24"/>
        </w:rPr>
      </w:r>
      <w:r/>
    </w:p>
    <w:p>
      <w:pPr>
        <w:pStyle w:val="929"/>
        <w:jc w:val="left"/>
        <w:spacing w:line="360" w:lineRule="auto"/>
        <w:rPr>
          <w:rFonts w:hint="eastAsia" w:ascii="宋体" w:hAnsi="宋体"/>
          <w:sz w:val="24"/>
          <w:szCs w:val="24"/>
        </w:rPr>
      </w:pPr>
      <w:r>
        <w:rPr>
          <w:rFonts w:hint="eastAsia" w:ascii="宋体" w:hAnsi="宋体"/>
          <w:sz w:val="24"/>
          <w:szCs w:val="24"/>
        </w:rPr>
      </w:r>
      <w:r/>
    </w:p>
    <w:p>
      <w:pPr>
        <w:pStyle w:val="929"/>
        <w:jc w:val="left"/>
        <w:spacing w:line="360" w:lineRule="auto"/>
        <w:rPr>
          <w:rFonts w:hint="eastAsia" w:ascii="宋体" w:hAnsi="宋体"/>
          <w:sz w:val="24"/>
          <w:szCs w:val="24"/>
        </w:rPr>
      </w:pPr>
      <w:r>
        <w:rPr>
          <w:rFonts w:hint="eastAsia" w:ascii="宋体" w:hAnsi="宋体"/>
          <w:sz w:val="24"/>
          <w:szCs w:val="24"/>
        </w:rPr>
      </w:r>
      <w:r/>
    </w:p>
    <w:p>
      <w:pPr>
        <w:pStyle w:val="929"/>
        <w:jc w:val="left"/>
        <w:spacing w:line="360" w:lineRule="auto"/>
        <w:rPr>
          <w:rFonts w:hint="eastAsia" w:ascii="宋体" w:hAnsi="宋体"/>
          <w:sz w:val="24"/>
          <w:szCs w:val="24"/>
        </w:rPr>
      </w:pPr>
      <w:r>
        <w:rPr>
          <w:rFonts w:hint="eastAsia" w:ascii="宋体" w:hAnsi="宋体"/>
          <w:sz w:val="24"/>
          <w:szCs w:val="24"/>
        </w:rPr>
      </w:r>
      <w:r/>
    </w:p>
    <w:p>
      <w:pPr>
        <w:pStyle w:val="929"/>
        <w:spacing w:before="120" w:after="120" w:line="360" w:lineRule="auto"/>
        <w:rPr>
          <w:rFonts w:hint="eastAsia" w:ascii="Arial" w:hAnsi="Arial"/>
          <w:b/>
          <w:bCs/>
          <w:sz w:val="32"/>
          <w:szCs w:val="24"/>
        </w:rPr>
      </w:pPr>
      <w:r>
        <w:rPr>
          <w:rFonts w:hint="eastAsia" w:ascii="Arial" w:hAnsi="Arial"/>
          <w:b/>
          <w:bCs/>
          <w:sz w:val="32"/>
          <w:szCs w:val="24"/>
        </w:rPr>
      </w:r>
      <w:r/>
    </w:p>
    <w:p>
      <w:pPr>
        <w:pStyle w:val="929"/>
        <w:ind w:firstLine="0"/>
        <w:jc w:val="center"/>
        <w:spacing w:before="120" w:after="120" w:line="360" w:lineRule="auto"/>
        <w:widowControl w:val="off"/>
        <w:rPr>
          <w:rFonts w:hint="eastAsia" w:ascii="Arial" w:hAnsi="Arial" w:eastAsia="宋体" w:cs="Times New Roman"/>
          <w:b/>
          <w:bCs/>
          <w:sz w:val="32"/>
          <w:szCs w:val="24"/>
          <w:lang w:val="en-US" w:eastAsia="zh-CN" w:bidi="ar-SA"/>
        </w:rPr>
      </w:pPr>
      <w:r/>
      <w:bookmarkStart w:id="0" w:name="_Toc120614210"/>
      <w:r/>
      <w:bookmarkStart w:id="1" w:name="_Toc20823272"/>
      <w:r/>
      <w:bookmarkStart w:id="2" w:name="_Toc479757206"/>
      <w:r/>
      <w:bookmarkStart w:id="3" w:name="_Toc513029200"/>
      <w:r/>
      <w:bookmarkStart w:id="4" w:name="_Toc523127445"/>
      <w:r/>
      <w:bookmarkStart w:id="5" w:name="_Toc16938516"/>
      <w:r>
        <w:rPr>
          <w:rFonts w:hint="eastAsia" w:ascii="Arial" w:hAnsi="Arial" w:eastAsia="宋体" w:cs="Times New Roman"/>
          <w:b/>
          <w:bCs/>
          <w:sz w:val="32"/>
          <w:szCs w:val="24"/>
          <w:lang w:val="en-US" w:eastAsia="zh-CN" w:bidi="ar-SA"/>
        </w:rPr>
        <w:t xml:space="preserve">江苏省通州湾江海联动开发示范区公共资源交易中心</w:t>
      </w:r>
      <w:r>
        <w:rPr>
          <w:rFonts w:hint="eastAsia" w:ascii="Arial" w:hAnsi="Arial" w:eastAsia="宋体" w:cs="Times New Roman"/>
          <w:b/>
          <w:bCs/>
          <w:sz w:val="32"/>
          <w:szCs w:val="24"/>
          <w:lang w:val="en-US" w:eastAsia="zh-CN" w:bidi="ar-SA"/>
        </w:rPr>
      </w:r>
      <w:r/>
    </w:p>
    <w:p>
      <w:pPr>
        <w:pStyle w:val="929"/>
        <w:ind w:firstLine="0"/>
        <w:jc w:val="center"/>
        <w:spacing w:before="120" w:after="120" w:line="360" w:lineRule="auto"/>
        <w:widowControl w:val="off"/>
        <w:rPr>
          <w:rFonts w:hint="eastAsia" w:ascii="Arial" w:hAnsi="Arial" w:eastAsia="宋体" w:cs="Times New Roman"/>
          <w:b/>
          <w:bCs/>
          <w:sz w:val="32"/>
          <w:szCs w:val="24"/>
          <w:lang w:val="en-US" w:eastAsia="zh-CN" w:bidi="ar-SA"/>
        </w:rPr>
      </w:pPr>
      <w:r>
        <w:rPr>
          <w:rFonts w:hint="eastAsia" w:ascii="Arial" w:hAnsi="Arial" w:eastAsia="宋体" w:cs="Times New Roman"/>
          <w:b/>
          <w:bCs/>
          <w:sz w:val="32"/>
          <w:szCs w:val="24"/>
          <w:lang w:val="en-US" w:eastAsia="zh-CN" w:bidi="ar-SA"/>
        </w:rPr>
        <w:t xml:space="preserve">2026年06月</w:t>
      </w:r>
      <w:r>
        <w:rPr>
          <w:rFonts w:hint="eastAsia" w:ascii="Arial" w:hAnsi="Arial" w:eastAsia="宋体" w:cs="Times New Roman"/>
          <w:b/>
          <w:bCs/>
          <w:sz w:val="32"/>
          <w:szCs w:val="24"/>
          <w:lang w:val="en-US" w:eastAsia="zh-CN" w:bidi="ar-SA"/>
        </w:rPr>
      </w:r>
      <w:r/>
    </w:p>
    <w:p>
      <w:pPr>
        <w:pStyle w:val="929"/>
        <w:jc w:val="center"/>
        <w:spacing w:line="480" w:lineRule="auto"/>
        <w:rPr>
          <w:rFonts w:hint="eastAsia" w:ascii="黑体" w:hAnsi="Arial" w:eastAsia="黑体"/>
          <w:b/>
          <w:sz w:val="44"/>
          <w:szCs w:val="21"/>
        </w:rPr>
        <w:outlineLvl w:val="0"/>
      </w:pPr>
      <w:r>
        <w:rPr>
          <w:rFonts w:hint="eastAsia" w:ascii="黑体" w:hAnsi="Arial" w:eastAsia="黑体"/>
          <w:b/>
          <w:sz w:val="44"/>
          <w:szCs w:val="21"/>
        </w:rPr>
        <w:br w:type="page" w:clear="all"/>
      </w:r>
      <w:r>
        <w:rPr>
          <w:rFonts w:hint="eastAsia" w:ascii="黑体" w:hAnsi="Arial" w:eastAsia="黑体"/>
          <w:b/>
          <w:sz w:val="44"/>
          <w:szCs w:val="21"/>
        </w:rPr>
        <w:t xml:space="preserve">总  目  录</w:t>
      </w:r>
      <w:r>
        <w:rPr>
          <w:rFonts w:hint="eastAsia" w:ascii="黑体" w:hAnsi="Arial" w:eastAsia="黑体"/>
          <w:b/>
          <w:sz w:val="44"/>
          <w:szCs w:val="21"/>
        </w:rPr>
      </w:r>
      <w:r/>
    </w:p>
    <w:p>
      <w:pPr>
        <w:pStyle w:val="929"/>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929"/>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2"/>
          <w:szCs w:val="21"/>
        </w:rPr>
      </w:r>
      <w:r/>
    </w:p>
    <w:p>
      <w:pPr>
        <w:pStyle w:val="92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92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lang w:val="en-US" w:eastAsia="zh-CN"/>
        </w:rPr>
        <w:t xml:space="preserve">合同文本</w:t>
      </w:r>
      <w:r>
        <w:rPr>
          <w:rFonts w:hint="eastAsia" w:ascii="黑体" w:hAnsi="Showcard Gothic" w:eastAsia="黑体"/>
          <w:sz w:val="36"/>
          <w:szCs w:val="21"/>
        </w:rPr>
      </w:r>
      <w:r/>
    </w:p>
    <w:p>
      <w:pPr>
        <w:pStyle w:val="929"/>
        <w:numPr>
          <w:ilvl w:val="0"/>
          <w:numId w:val="4"/>
        </w:numPr>
        <w:ind w:left="1440" w:hanging="1440"/>
        <w:spacing w:line="480" w:lineRule="auto"/>
        <w:tabs>
          <w:tab w:val="left" w:pos="1440" w:leader="none"/>
        </w:tabs>
        <w:rPr>
          <w:rFonts w:hint="eastAsia" w:ascii="黑体" w:hAnsi="Showcard Gothic" w:eastAsia="黑体" w:cs="Times New Roman"/>
          <w:sz w:val="36"/>
          <w:szCs w:val="21"/>
        </w:rPr>
        <w:outlineLvl w:val="0"/>
      </w:pPr>
      <w:r>
        <w:rPr>
          <w:rFonts w:hint="eastAsia" w:ascii="黑体" w:hAnsi="宋体" w:eastAsia="黑体" w:cs="Times New Roman"/>
          <w:sz w:val="36"/>
          <w:szCs w:val="21"/>
        </w:rPr>
        <w:t xml:space="preserve">采购需求</w:t>
      </w:r>
      <w:r>
        <w:rPr>
          <w:rFonts w:hint="eastAsia" w:ascii="黑体" w:hAnsi="Showcard Gothic" w:eastAsia="黑体" w:cs="Times New Roman"/>
          <w:sz w:val="36"/>
          <w:szCs w:val="21"/>
        </w:rPr>
      </w:r>
      <w:r/>
    </w:p>
    <w:p>
      <w:pPr>
        <w:pStyle w:val="92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r>
      <w:r/>
    </w:p>
    <w:p>
      <w:pPr>
        <w:pStyle w:val="92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rPr>
          <w:rFonts w:hint="eastAsia"/>
          <w:szCs w:val="21"/>
        </w:rPr>
        <w:sectPr>
          <w:footerReference w:type="default" r:id="rId10"/>
          <w:footerReference w:type="first" r:id="rId11"/>
          <w:footnotePr/>
          <w:endnotePr/>
          <w:type w:val="nextPage"/>
          <w:pgSz w:w="11906" w:h="16838" w:orient="portrait"/>
          <w:pgMar w:top="1701" w:right="1701" w:bottom="1701" w:left="1984" w:header="708" w:footer="708" w:gutter="0"/>
          <w:cols w:num="1" w:sep="0" w:space="1701" w:equalWidth="1"/>
          <w:docGrid w:linePitch="360"/>
        </w:sectPr>
      </w:pPr>
      <w:r>
        <w:rPr>
          <w:rFonts w:hint="eastAsia"/>
          <w:szCs w:val="21"/>
        </w:rPr>
      </w:r>
      <w:r/>
    </w:p>
    <w:p>
      <w:pPr>
        <w:pStyle w:val="929"/>
        <w:rPr>
          <w:rFonts w:hint="eastAsia"/>
          <w:szCs w:val="21"/>
        </w:rPr>
      </w:pPr>
      <w:r>
        <w:rPr>
          <w:rFonts w:hint="eastAsia"/>
          <w:szCs w:val="21"/>
        </w:rPr>
      </w:r>
      <w:r/>
    </w:p>
    <w:p>
      <w:pPr>
        <w:pStyle w:val="929"/>
        <w:rPr>
          <w:rFonts w:hint="eastAsia"/>
          <w:szCs w:val="21"/>
        </w:rPr>
      </w:pPr>
      <w:r>
        <w:rPr>
          <w:rFonts w:hint="eastAsia"/>
          <w:szCs w:val="21"/>
        </w:rPr>
      </w:r>
      <w:r/>
    </w:p>
    <w:p>
      <w:pPr>
        <w:pStyle w:val="929"/>
        <w:jc w:val="center"/>
        <w:keepNext/>
        <w:pageBreakBefore w:val="0"/>
        <w:spacing w:line="360" w:lineRule="auto"/>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磋商邀请</w:t>
      </w:r>
      <w:r>
        <w:rPr>
          <w:rFonts w:hint="eastAsia" w:ascii="黑体" w:eastAsia="黑体"/>
          <w:bCs/>
          <w:sz w:val="44"/>
          <w:szCs w:val="44"/>
        </w:rPr>
      </w:r>
      <w:r/>
    </w:p>
    <w:p>
      <w:pPr>
        <w:pStyle w:val="929"/>
        <w:ind w:left="0" w:firstLine="480"/>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rPr>
        <w:t xml:space="preserve">受[江苏省通州监狱]的委托，江苏省通州湾江海联动开发示范</w:t>
      </w:r>
      <w:r>
        <w:rPr>
          <w:rFonts w:hint="eastAsia" w:ascii="宋体" w:hAnsi="宋体" w:eastAsia="宋体" w:cs="Times New Roman"/>
          <w:sz w:val="24"/>
          <w:szCs w:val="24"/>
          <w:highlight w:val="none"/>
        </w:rPr>
        <w:t xml:space="preserve">区公共资源交易中心就[</w:t>
      </w:r>
      <w:r>
        <w:rPr>
          <w:rFonts w:hint="eastAsia" w:ascii="宋体" w:hAnsi="宋体" w:eastAsia="宋体" w:cs="Times New Roman"/>
          <w:sz w:val="24"/>
          <w:szCs w:val="24"/>
          <w:highlight w:val="none"/>
          <w:lang w:eastAsia="zh-CN"/>
        </w:rPr>
        <w:t xml:space="preserve">江苏省通州监狱工具管理APP与个体预警APP采购项目</w:t>
      </w:r>
      <w:r>
        <w:rPr>
          <w:rFonts w:hint="eastAsia" w:ascii="宋体" w:hAnsi="宋体" w:eastAsia="宋体" w:cs="Times New Roman"/>
          <w:sz w:val="24"/>
          <w:szCs w:val="24"/>
          <w:highlight w:val="none"/>
        </w:rPr>
        <w:t xml:space="preserve">]([项目编号:</w:t>
      </w:r>
      <w:r>
        <w:rPr>
          <w:rFonts w:hint="eastAsia" w:ascii="宋体" w:hAnsi="宋体" w:eastAsia="宋体" w:cs="Times New Roman"/>
          <w:sz w:val="24"/>
          <w:szCs w:val="24"/>
          <w:highlight w:val="none"/>
          <w:lang w:val="en-US" w:eastAsia="zh-CN"/>
        </w:rPr>
        <w:t xml:space="preserve">JSZC-320692-JZCG-C2026-0003</w:t>
      </w:r>
      <w:r>
        <w:rPr>
          <w:rFonts w:hint="eastAsia" w:ascii="宋体" w:hAnsi="宋体" w:eastAsia="宋体" w:cs="Times New Roman"/>
          <w:sz w:val="24"/>
          <w:szCs w:val="24"/>
          <w:highlight w:val="none"/>
        </w:rPr>
        <w:t xml:space="preserve">])项目进行竞争性磋商采购，欢迎符合条件的供应商参加磋商。</w:t>
      </w:r>
      <w:r>
        <w:rPr>
          <w:rFonts w:hint="eastAsia" w:ascii="宋体" w:hAnsi="宋体" w:eastAsia="宋体" w:cs="Times New Roman"/>
          <w:sz w:val="24"/>
          <w:szCs w:val="24"/>
          <w:highlight w:val="none"/>
        </w:rPr>
      </w:r>
      <w:r/>
    </w:p>
    <w:p>
      <w:pPr>
        <w:pStyle w:val="929"/>
        <w:ind w:left="0" w:firstLine="480"/>
        <w:pageBreakBefore w:val="0"/>
        <w:spacing w:line="360" w:lineRule="auto"/>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rPr>
          <w:rFonts w:ascii="宋体" w:hAnsi="宋体"/>
          <w:sz w:val="24"/>
          <w:szCs w:val="24"/>
          <w:highlight w:val="none"/>
        </w:rPr>
      </w:r>
      <w:r/>
    </w:p>
    <w:p>
      <w:pPr>
        <w:pStyle w:val="929"/>
        <w:ind w:left="0" w:firstLine="480"/>
        <w:pageBreakBefore w:val="0"/>
        <w:spacing w:line="360" w:lineRule="auto"/>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highlight w:val="none"/>
          <w:u w:val="single"/>
          <w:lang w:eastAsia="zh-CN"/>
        </w:rPr>
        <w:t xml:space="preserve">江苏省通州监狱工具管理APP与个体预警APP采购项目</w:t>
      </w:r>
      <w:r>
        <w:rPr>
          <w:rFonts w:hint="eastAsia" w:ascii="宋体" w:hAnsi="宋体"/>
          <w:sz w:val="24"/>
          <w:szCs w:val="24"/>
          <w:highlight w:val="none"/>
        </w:rPr>
        <w:t xml:space="preserve">竞争性磋商项目的潜在供应商可在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磋商文件，并于</w:t>
      </w:r>
      <w:r>
        <w:rPr>
          <w:rFonts w:hint="eastAsia" w:ascii="宋体" w:hAnsi="宋体"/>
          <w:sz w:val="24"/>
          <w:szCs w:val="24"/>
          <w:highlight w:val="none"/>
          <w:u w:val="single"/>
        </w:rPr>
        <w:t xml:space="preserve">202</w:t>
      </w:r>
      <w:r>
        <w:rPr>
          <w:rFonts w:hint="eastAsia" w:ascii="宋体" w:hAnsi="宋体"/>
          <w:sz w:val="24"/>
          <w:szCs w:val="24"/>
          <w:highlight w:val="none"/>
          <w:u w:val="single"/>
          <w:lang w:val="en-US" w:eastAsia="zh-CN"/>
        </w:rPr>
        <w:t xml:space="preserve">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6</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u w:val="single"/>
          <w:lang w:val="en-US" w:eastAsia="zh-CN"/>
        </w:rPr>
        <w:t xml:space="preserve">29</w:t>
      </w:r>
      <w:r>
        <w:rPr>
          <w:rFonts w:hint="eastAsia" w:ascii="宋体" w:hAnsi="宋体"/>
          <w:bCs/>
          <w:sz w:val="24"/>
          <w:szCs w:val="24"/>
          <w:highlight w:val="none"/>
          <w:u w:val="single"/>
        </w:rPr>
        <w:t xml:space="preserve">日</w:t>
      </w:r>
      <w:r>
        <w:rPr>
          <w:rFonts w:hint="eastAsia" w:ascii="宋体" w:hAnsi="宋体"/>
          <w:bCs/>
          <w:sz w:val="24"/>
          <w:szCs w:val="24"/>
          <w:highlight w:val="none"/>
          <w:u w:val="single"/>
          <w:lang w:val="en-US" w:eastAsia="zh-CN"/>
        </w:rPr>
        <w:t xml:space="preserve">9</w:t>
      </w:r>
      <w:r>
        <w:rPr>
          <w:rFonts w:hint="eastAsia" w:ascii="宋体" w:hAnsi="宋体"/>
          <w:bCs/>
          <w:sz w:val="24"/>
          <w:szCs w:val="24"/>
          <w:highlight w:val="none"/>
          <w:u w:val="single"/>
        </w:rPr>
        <w:t xml:space="preserve">点30分（</w:t>
      </w:r>
      <w:r>
        <w:rPr>
          <w:rFonts w:hint="eastAsia" w:ascii="宋体" w:hAnsi="宋体"/>
          <w:bCs/>
          <w:sz w:val="24"/>
          <w:szCs w:val="24"/>
          <w:highlight w:val="none"/>
        </w:rPr>
        <w:t xml:space="preserve">北京时间）前递交响应文件</w:t>
      </w:r>
      <w:r>
        <w:rPr>
          <w:rFonts w:hint="eastAsia" w:ascii="宋体" w:hAnsi="宋体"/>
          <w:sz w:val="24"/>
          <w:szCs w:val="24"/>
          <w:highlight w:val="none"/>
        </w:rPr>
        <w:t xml:space="preserve">。</w:t>
      </w:r>
      <w:r>
        <w:rPr>
          <w:rFonts w:ascii="宋体" w:hAnsi="宋体"/>
          <w:sz w:val="24"/>
          <w:szCs w:val="24"/>
          <w:highlight w:val="none"/>
        </w:rPr>
      </w:r>
      <w:r/>
    </w:p>
    <w:p>
      <w:pPr>
        <w:pStyle w:val="929"/>
        <w:ind w:left="0" w:firstLine="643"/>
        <w:keepLines/>
        <w:keepNext/>
        <w:pageBreakBefore w:val="0"/>
        <w:spacing w:line="360" w:lineRule="auto"/>
        <w:widowControl w:val="off"/>
        <w:rPr>
          <w:b/>
          <w:bCs/>
          <w:sz w:val="32"/>
          <w:szCs w:val="32"/>
          <w:highlight w:val="none"/>
        </w:rPr>
        <w:outlineLvl w:val="2"/>
      </w:pPr>
      <w:r/>
      <w:bookmarkStart w:id="6" w:name="_Toc35393790"/>
      <w:r/>
      <w:bookmarkStart w:id="7" w:name="_Toc28359002"/>
      <w:r/>
      <w:bookmarkStart w:id="8" w:name="_Toc38985263"/>
      <w:r/>
      <w:bookmarkStart w:id="9" w:name="_Toc35393621"/>
      <w:r/>
      <w:bookmarkStart w:id="10" w:name="_Toc28359079"/>
      <w:r/>
      <w:bookmarkStart w:id="11" w:name="_Hlk24379207"/>
      <w:r>
        <w:rPr>
          <w:rFonts w:hint="eastAsia"/>
          <w:b/>
          <w:bCs/>
          <w:sz w:val="32"/>
          <w:szCs w:val="32"/>
          <w:highlight w:val="none"/>
        </w:rPr>
        <w:t xml:space="preserve">一、项目基本情况</w:t>
      </w:r>
      <w:bookmarkEnd w:id="6"/>
      <w:r/>
      <w:bookmarkEnd w:id="7"/>
      <w:r/>
      <w:bookmarkEnd w:id="8"/>
      <w:r/>
      <w:bookmarkEnd w:id="9"/>
      <w:r/>
      <w:bookmarkEnd w:id="10"/>
      <w:r>
        <w:rPr>
          <w:b/>
          <w:bCs/>
          <w:sz w:val="32"/>
          <w:szCs w:val="32"/>
          <w:highlight w:val="none"/>
        </w:rPr>
      </w:r>
      <w:r/>
    </w:p>
    <w:p>
      <w:pPr>
        <w:pStyle w:val="929"/>
        <w:ind w:left="0" w:firstLine="480"/>
        <w:pageBreakBefore w:val="0"/>
        <w:spacing w:line="360" w:lineRule="auto"/>
        <w:widowControl w:val="off"/>
        <w:rPr>
          <w:rFonts w:hint="eastAsia" w:ascii="宋体" w:hAnsi="宋体" w:eastAsia="宋体"/>
          <w:sz w:val="24"/>
          <w:szCs w:val="24"/>
          <w:highlight w:val="none"/>
          <w:lang w:eastAsia="zh-CN"/>
        </w:rPr>
      </w:pPr>
      <w:r/>
      <w:bookmarkEnd w:id="11"/>
      <w:r>
        <w:rPr>
          <w:rFonts w:hint="eastAsia" w:ascii="宋体" w:hAnsi="宋体"/>
          <w:sz w:val="24"/>
          <w:szCs w:val="24"/>
          <w:highlight w:val="none"/>
        </w:rPr>
        <w:t xml:space="preserve">1.项目编号：JSZC-320692-JZCG-C2026-0003</w:t>
      </w:r>
      <w:r>
        <w:rPr>
          <w:rFonts w:hint="eastAsia" w:ascii="宋体" w:hAnsi="宋体" w:eastAsia="宋体" w:cs="Times New Roman"/>
          <w:sz w:val="24"/>
          <w:szCs w:val="24"/>
          <w:highlight w:val="none"/>
          <w:lang w:val="en-US" w:eastAsia="zh-CN"/>
        </w:rPr>
        <w:t xml:space="preserve"> </w:t>
      </w:r>
      <w:r>
        <w:rPr>
          <w:rFonts w:hint="eastAsia" w:ascii="宋体" w:hAnsi="宋体" w:eastAsia="宋体"/>
          <w:sz w:val="24"/>
          <w:szCs w:val="24"/>
          <w:highlight w:val="none"/>
          <w:lang w:eastAsia="zh-CN"/>
        </w:rPr>
      </w:r>
      <w:r/>
    </w:p>
    <w:p>
      <w:pPr>
        <w:pStyle w:val="929"/>
        <w:ind w:left="0" w:firstLine="480"/>
        <w:pageBreakBefore w:val="0"/>
        <w:spacing w:line="360" w:lineRule="auto"/>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江苏省通州监狱工具管理APP与个体预警APP采购项目</w:t>
      </w:r>
      <w:r>
        <w:rPr>
          <w:rFonts w:hint="eastAsia" w:ascii="宋体" w:hAnsi="宋体" w:eastAsia="宋体"/>
          <w:sz w:val="24"/>
          <w:szCs w:val="24"/>
          <w:highlight w:val="none"/>
          <w:lang w:eastAsia="zh-CN"/>
        </w:rPr>
      </w:r>
      <w:r/>
    </w:p>
    <w:p>
      <w:pPr>
        <w:pStyle w:val="929"/>
        <w:ind w:lef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3.项目类型：服务类</w:t>
      </w:r>
      <w:r>
        <w:rPr>
          <w:rFonts w:ascii="宋体" w:hAnsi="宋体"/>
          <w:sz w:val="24"/>
          <w:szCs w:val="24"/>
          <w:highlight w:val="none"/>
        </w:rPr>
      </w:r>
      <w:r/>
    </w:p>
    <w:p>
      <w:pPr>
        <w:pStyle w:val="929"/>
        <w:ind w:left="0" w:firstLine="480"/>
        <w:pageBreakBefore w:val="0"/>
        <w:spacing w:line="360" w:lineRule="auto"/>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4.项目行业：</w:t>
      </w:r>
      <w:r>
        <w:rPr>
          <w:rFonts w:hint="eastAsia" w:ascii="黑体" w:hAnsi="宋体" w:eastAsia="宋体" w:cs="黑体"/>
          <w:sz w:val="24"/>
          <w:lang w:bidi="ar"/>
        </w:rPr>
        <w:t xml:space="preserve">软件和信息技术服务业</w:t>
      </w:r>
      <w:r>
        <w:rPr>
          <w:rFonts w:hint="eastAsia" w:ascii="宋体" w:hAnsi="宋体"/>
          <w:sz w:val="24"/>
          <w:szCs w:val="24"/>
          <w:highlight w:val="none"/>
          <w:lang w:val="en-US" w:eastAsia="zh-CN"/>
        </w:rPr>
        <w:t xml:space="preserve"> </w:t>
      </w:r>
      <w:r>
        <w:rPr>
          <w:rFonts w:hint="eastAsia" w:ascii="宋体" w:hAnsi="宋体" w:eastAsia="宋体"/>
          <w:sz w:val="24"/>
          <w:szCs w:val="24"/>
          <w:highlight w:val="none"/>
          <w:lang w:eastAsia="zh-CN"/>
        </w:rPr>
      </w:r>
      <w:r/>
    </w:p>
    <w:p>
      <w:pPr>
        <w:pStyle w:val="929"/>
        <w:ind w:left="0" w:firstLine="480"/>
        <w:pageBreakBefore w:val="0"/>
        <w:spacing w:line="360" w:lineRule="auto"/>
        <w:widowControl w:val="off"/>
        <w:rPr>
          <w:rFonts w:ascii="宋体" w:hAnsi="宋体"/>
          <w:color w:val="ff0000"/>
          <w:sz w:val="24"/>
          <w:szCs w:val="24"/>
        </w:rPr>
      </w:pPr>
      <w:r>
        <w:rPr>
          <w:rFonts w:hint="eastAsia" w:ascii="宋体" w:hAnsi="宋体"/>
          <w:sz w:val="24"/>
          <w:szCs w:val="24"/>
        </w:rPr>
        <w:t xml:space="preserve">5.预算金额：人民币</w:t>
      </w:r>
      <w:r>
        <w:rPr>
          <w:rFonts w:hint="eastAsia" w:ascii="宋体" w:hAnsi="宋体"/>
          <w:sz w:val="24"/>
          <w:szCs w:val="24"/>
          <w:lang w:val="en-US" w:eastAsia="zh-CN"/>
        </w:rPr>
        <w:t xml:space="preserve">7.8</w:t>
      </w:r>
      <w:r>
        <w:rPr>
          <w:rFonts w:hint="eastAsia" w:ascii="宋体" w:hAnsi="宋体"/>
          <w:sz w:val="24"/>
          <w:szCs w:val="24"/>
        </w:rPr>
        <w:t xml:space="preserve">万元</w:t>
      </w:r>
      <w:r>
        <w:rPr>
          <w:rFonts w:ascii="宋体" w:hAnsi="宋体"/>
          <w:color w:val="ff0000"/>
          <w:sz w:val="24"/>
          <w:szCs w:val="24"/>
        </w:rPr>
      </w:r>
      <w:r/>
    </w:p>
    <w:p>
      <w:pPr>
        <w:pStyle w:val="929"/>
        <w:ind w:left="0" w:firstLine="480"/>
        <w:pageBreakBefore w:val="0"/>
        <w:spacing w:line="360" w:lineRule="auto"/>
        <w:widowControl w:val="off"/>
        <w:rPr>
          <w:rFonts w:ascii="宋体" w:hAnsi="宋体"/>
          <w:sz w:val="24"/>
          <w:szCs w:val="24"/>
        </w:rPr>
      </w:pPr>
      <w:r>
        <w:rPr>
          <w:rFonts w:hint="eastAsia" w:ascii="宋体" w:hAnsi="宋体"/>
          <w:sz w:val="24"/>
          <w:szCs w:val="24"/>
        </w:rPr>
        <w:t xml:space="preserve">6.最高限价：人民币</w:t>
      </w:r>
      <w:r>
        <w:rPr>
          <w:rFonts w:hint="eastAsia" w:ascii="宋体" w:hAnsi="宋体"/>
          <w:sz w:val="24"/>
          <w:szCs w:val="24"/>
          <w:lang w:val="en-US" w:eastAsia="zh-CN"/>
        </w:rPr>
        <w:t xml:space="preserve">7.8</w:t>
      </w:r>
      <w:r>
        <w:rPr>
          <w:rFonts w:hint="eastAsia" w:ascii="宋体" w:hAnsi="宋体"/>
          <w:sz w:val="24"/>
          <w:szCs w:val="24"/>
        </w:rPr>
        <w:t xml:space="preserve">万元，报价超过最高限价的将作为无效响应处理。</w:t>
      </w:r>
      <w:r>
        <w:rPr>
          <w:rFonts w:ascii="宋体" w:hAnsi="宋体"/>
          <w:sz w:val="24"/>
          <w:szCs w:val="24"/>
        </w:rPr>
      </w:r>
      <w:r/>
    </w:p>
    <w:p>
      <w:pPr>
        <w:pStyle w:val="929"/>
        <w:ind w:left="0" w:firstLine="480"/>
        <w:pageBreakBefore w:val="0"/>
        <w:spacing w:line="360" w:lineRule="auto"/>
        <w:widowControl w:val="off"/>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详细内容见本采购文件第</w:t>
      </w:r>
      <w:r>
        <w:rPr>
          <w:rFonts w:hint="eastAsia" w:ascii="宋体" w:hAnsi="宋体" w:cs="宋体"/>
          <w:sz w:val="24"/>
          <w:szCs w:val="24"/>
          <w:lang w:val="en-US" w:eastAsia="zh-CN"/>
        </w:rPr>
        <w:t xml:space="preserve">四</w:t>
      </w:r>
      <w:r>
        <w:rPr>
          <w:rFonts w:hint="eastAsia" w:ascii="宋体" w:hAnsi="宋体" w:cs="宋体"/>
          <w:sz w:val="24"/>
          <w:szCs w:val="24"/>
        </w:rPr>
        <w:t xml:space="preserve">章，</w:t>
      </w:r>
      <w:r>
        <w:rPr>
          <w:rFonts w:ascii="宋体" w:hAnsi="宋体" w:cs="宋体"/>
          <w:sz w:val="24"/>
          <w:szCs w:val="24"/>
        </w:rPr>
        <w:t xml:space="preserve">请仔细研究。</w:t>
      </w:r>
      <w:r>
        <w:rPr>
          <w:rFonts w:ascii="宋体" w:hAnsi="宋体" w:cs="宋体"/>
          <w:sz w:val="24"/>
          <w:szCs w:val="24"/>
        </w:rPr>
      </w:r>
      <w:r/>
    </w:p>
    <w:p>
      <w:pPr>
        <w:pStyle w:val="929"/>
        <w:ind w:left="0" w:firstLine="480"/>
        <w:pageBreakBefore w:val="0"/>
        <w:spacing w:line="360" w:lineRule="auto"/>
        <w:widowControl w:val="off"/>
        <w:rPr>
          <w:rFonts w:hint="eastAsia" w:ascii="Times New Roman" w:hAnsi="Times New Roman" w:eastAsia="宋体" w:cs="Times New Roman"/>
          <w:sz w:val="24"/>
          <w:szCs w:val="22"/>
          <w:lang w:bidi="ar"/>
        </w:rPr>
      </w:pPr>
      <w:r>
        <w:rPr>
          <w:rFonts w:hint="eastAsia" w:ascii="宋体" w:hAnsi="宋体"/>
          <w:sz w:val="24"/>
          <w:szCs w:val="24"/>
          <w:highlight w:val="none"/>
        </w:rPr>
        <w:t xml:space="preserve">8.</w:t>
      </w:r>
      <w:r>
        <w:rPr>
          <w:rFonts w:hint="eastAsia" w:ascii="Times New Roman" w:hAnsi="Times New Roman" w:eastAsia="宋体" w:cs="Times New Roman"/>
          <w:sz w:val="24"/>
          <w:szCs w:val="22"/>
          <w:lang w:bidi="ar"/>
        </w:rPr>
        <w:t xml:space="preserve">服务内容</w:t>
      </w:r>
      <w:r>
        <w:rPr>
          <w:rFonts w:hint="eastAsia" w:ascii="Times New Roman" w:hAnsi="Times New Roman" w:eastAsia="宋体" w:cs="Times New Roman"/>
          <w:bCs/>
          <w:sz w:val="24"/>
          <w:szCs w:val="24"/>
        </w:rPr>
        <w:t xml:space="preserve">：</w:t>
      </w:r>
      <w:r>
        <w:rPr>
          <w:rFonts w:hint="eastAsia" w:ascii="Times New Roman" w:hAnsi="Times New Roman" w:eastAsia="宋体" w:cs="Times New Roman"/>
          <w:sz w:val="24"/>
          <w:szCs w:val="22"/>
          <w:lang w:bidi="ar"/>
        </w:rPr>
        <w:t xml:space="preserve">工具管理APP与个体预警APP开发，软件同时在民警警务通</w:t>
      </w:r>
      <w:r>
        <w:rPr>
          <w:rFonts w:ascii="Times New Roman" w:hAnsi="Times New Roman" w:eastAsia="宋体" w:cs="Times New Roman"/>
          <w:sz w:val="24"/>
          <w:szCs w:val="22"/>
          <w:lang w:bidi="ar"/>
        </w:rPr>
        <w:t xml:space="preserve"> APP </w:t>
      </w:r>
      <w:r>
        <w:rPr>
          <w:rFonts w:hint="eastAsia" w:ascii="Times New Roman" w:hAnsi="Times New Roman" w:eastAsia="宋体" w:cs="Times New Roman"/>
          <w:sz w:val="24"/>
          <w:szCs w:val="22"/>
          <w:lang w:bidi="ar"/>
        </w:rPr>
        <w:t xml:space="preserve">端运行，数据与智能管理大平台对接。详见第</w:t>
      </w:r>
      <w:r>
        <w:rPr>
          <w:rFonts w:hint="eastAsia" w:ascii="Times New Roman" w:hAnsi="Times New Roman" w:eastAsia="宋体" w:cs="Times New Roman"/>
          <w:sz w:val="24"/>
          <w:szCs w:val="22"/>
          <w:lang w:val="en-US" w:eastAsia="zh-CN" w:bidi="ar"/>
        </w:rPr>
        <w:t xml:space="preserve">四</w:t>
      </w:r>
      <w:r>
        <w:rPr>
          <w:rFonts w:hint="eastAsia" w:ascii="Times New Roman" w:hAnsi="Times New Roman" w:eastAsia="宋体" w:cs="Times New Roman"/>
          <w:sz w:val="24"/>
          <w:szCs w:val="22"/>
          <w:lang w:bidi="ar"/>
        </w:rPr>
        <w:t xml:space="preserve">章</w:t>
      </w:r>
      <w:r>
        <w:rPr>
          <w:rFonts w:hint="eastAsia" w:ascii="Times New Roman" w:hAnsi="Times New Roman" w:eastAsia="宋体" w:cs="Times New Roman"/>
          <w:sz w:val="24"/>
          <w:szCs w:val="22"/>
          <w:lang w:val="en-US" w:eastAsia="zh-CN" w:bidi="ar"/>
        </w:rPr>
        <w:t xml:space="preserve">采购</w:t>
      </w:r>
      <w:r>
        <w:rPr>
          <w:rFonts w:hint="eastAsia" w:ascii="Times New Roman" w:hAnsi="Times New Roman" w:eastAsia="宋体" w:cs="Times New Roman"/>
          <w:sz w:val="24"/>
          <w:szCs w:val="22"/>
          <w:lang w:bidi="ar"/>
        </w:rPr>
        <w:t xml:space="preserve">需求。</w:t>
      </w:r>
      <w:r>
        <w:rPr>
          <w:rFonts w:hint="eastAsia" w:ascii="Times New Roman" w:hAnsi="Times New Roman" w:eastAsia="宋体" w:cs="Times New Roman"/>
          <w:sz w:val="24"/>
          <w:szCs w:val="22"/>
          <w:lang w:bidi="ar"/>
        </w:rPr>
      </w:r>
      <w:r/>
    </w:p>
    <w:p>
      <w:pPr>
        <w:pStyle w:val="929"/>
        <w:ind w:left="0" w:firstLine="480"/>
        <w:pageBreakBefore w:val="0"/>
        <w:spacing w:line="360" w:lineRule="auto"/>
        <w:widowControl w:val="off"/>
        <w:rPr>
          <w:rFonts w:ascii="Times New Roman" w:hAnsi="Times New Roman" w:eastAsia="宋体" w:cs="宋体"/>
          <w:bCs/>
          <w:sz w:val="24"/>
          <w:szCs w:val="24"/>
          <w:lang w:bidi="ar"/>
        </w:rPr>
      </w:pPr>
      <w:r>
        <w:rPr>
          <w:rFonts w:hint="eastAsia" w:ascii="Times New Roman" w:hAnsi="Times New Roman" w:eastAsia="宋体" w:cs="宋体"/>
          <w:bCs/>
          <w:sz w:val="24"/>
          <w:szCs w:val="24"/>
          <w:lang w:val="en-US" w:eastAsia="zh-CN" w:bidi="ar"/>
        </w:rPr>
        <w:t xml:space="preserve">9.合同履行期限</w:t>
      </w:r>
      <w:r>
        <w:rPr>
          <w:rFonts w:hint="eastAsia" w:ascii="Times New Roman" w:hAnsi="Times New Roman" w:eastAsia="宋体" w:cs="宋体"/>
          <w:bCs/>
          <w:sz w:val="24"/>
          <w:szCs w:val="24"/>
          <w:lang w:bidi="ar"/>
        </w:rPr>
        <w:t xml:space="preserve">：合同签订后10日内完成第一版软件上架并通过初验，合同签</w:t>
      </w:r>
      <w:r>
        <w:rPr>
          <w:rFonts w:hint="eastAsia" w:ascii="Times New Roman" w:hAnsi="Times New Roman" w:eastAsia="宋体" w:cs="宋体"/>
          <w:bCs/>
          <w:sz w:val="24"/>
          <w:szCs w:val="24"/>
          <w:lang w:eastAsia="zh-CN" w:bidi="ar"/>
        </w:rPr>
        <w:t xml:space="preserve">订后</w:t>
      </w:r>
      <w:r>
        <w:rPr>
          <w:rFonts w:hint="eastAsia" w:ascii="Times New Roman" w:hAnsi="Times New Roman" w:eastAsia="宋体" w:cs="宋体"/>
          <w:bCs/>
          <w:sz w:val="24"/>
          <w:szCs w:val="24"/>
          <w:lang w:bidi="ar"/>
        </w:rPr>
        <w:t xml:space="preserve">90日内完成终验。</w:t>
      </w:r>
      <w:r>
        <w:rPr>
          <w:rFonts w:ascii="Times New Roman" w:hAnsi="Times New Roman" w:eastAsia="宋体" w:cs="宋体"/>
          <w:bCs/>
          <w:sz w:val="24"/>
          <w:szCs w:val="24"/>
          <w:lang w:bidi="ar"/>
        </w:rPr>
      </w:r>
      <w:r/>
    </w:p>
    <w:p>
      <w:pPr>
        <w:pStyle w:val="929"/>
        <w:ind w:left="0" w:firstLine="48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10</w:t>
      </w:r>
      <w:r>
        <w:rPr>
          <w:rFonts w:hint="eastAsia" w:ascii="宋体" w:hAnsi="宋体"/>
          <w:sz w:val="24"/>
          <w:szCs w:val="24"/>
        </w:rPr>
        <w:t xml:space="preserve">.本项目不接受联合体响应。</w:t>
      </w:r>
      <w:r>
        <w:rPr>
          <w:rFonts w:hint="eastAsia" w:ascii="宋体" w:hAnsi="宋体"/>
          <w:sz w:val="24"/>
          <w:szCs w:val="24"/>
        </w:rPr>
      </w:r>
      <w:r/>
    </w:p>
    <w:p>
      <w:pPr>
        <w:pStyle w:val="929"/>
        <w:ind w:left="0"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1</w:t>
      </w:r>
      <w:r>
        <w:rPr>
          <w:rFonts w:hint="eastAsia" w:ascii="宋体" w:hAnsi="宋体"/>
          <w:sz w:val="24"/>
          <w:szCs w:val="24"/>
        </w:rPr>
        <w:t xml:space="preserve">.本项目不接受分包。</w:t>
      </w:r>
      <w:r>
        <w:rPr>
          <w:rFonts w:hint="eastAsia" w:ascii="宋体" w:hAnsi="宋体"/>
          <w:sz w:val="24"/>
          <w:szCs w:val="24"/>
        </w:rPr>
      </w:r>
      <w:r/>
    </w:p>
    <w:p>
      <w:pPr>
        <w:pStyle w:val="929"/>
        <w:ind w:left="0" w:firstLine="643"/>
        <w:keepLines/>
        <w:keepNext/>
        <w:pageBreakBefore w:val="0"/>
        <w:spacing w:line="360" w:lineRule="auto"/>
        <w:widowControl w:val="off"/>
        <w:rPr>
          <w:b/>
          <w:bCs/>
          <w:sz w:val="32"/>
          <w:szCs w:val="32"/>
        </w:rPr>
        <w:outlineLvl w:val="2"/>
      </w:pPr>
      <w:r/>
      <w:bookmarkStart w:id="12" w:name="_Toc35393622"/>
      <w:r/>
      <w:bookmarkStart w:id="13" w:name="_Toc38985264"/>
      <w:r/>
      <w:bookmarkStart w:id="14" w:name="_Toc28359003"/>
      <w:r/>
      <w:bookmarkStart w:id="15" w:name="_Toc28359080"/>
      <w:r/>
      <w:bookmarkStart w:id="16" w:name="_Toc35393791"/>
      <w:r>
        <w:rPr>
          <w:rFonts w:hint="eastAsia"/>
          <w:b/>
          <w:bCs/>
          <w:sz w:val="32"/>
          <w:szCs w:val="32"/>
        </w:rPr>
        <w:t xml:space="preserve">二、申请人的资格要求：</w:t>
      </w:r>
      <w:bookmarkEnd w:id="12"/>
      <w:r/>
      <w:bookmarkEnd w:id="13"/>
      <w:r/>
      <w:bookmarkEnd w:id="14"/>
      <w:r/>
      <w:bookmarkEnd w:id="15"/>
      <w:r/>
      <w:bookmarkEnd w:id="16"/>
      <w:r>
        <w:rPr>
          <w:b/>
          <w:bCs/>
          <w:sz w:val="32"/>
          <w:szCs w:val="32"/>
        </w:rPr>
      </w:r>
      <w:r/>
    </w:p>
    <w:p>
      <w:pPr>
        <w:pStyle w:val="929"/>
        <w:contextualSpacing/>
        <w:ind w:left="0" w:firstLine="480"/>
        <w:pageBreakBefore w:val="0"/>
        <w:spacing w:line="360" w:lineRule="auto"/>
        <w:widowControl w:val="off"/>
        <w:rPr>
          <w:rFonts w:hint="eastAsia" w:ascii="宋体" w:hAnsi="宋体" w:cs="宋体"/>
          <w:sz w:val="24"/>
          <w:szCs w:val="24"/>
        </w:rPr>
      </w:pPr>
      <w:r/>
      <w:bookmarkStart w:id="17" w:name="_Toc35393623"/>
      <w:r/>
      <w:bookmarkStart w:id="18" w:name="_Toc35393792"/>
      <w:r/>
      <w:bookmarkStart w:id="19" w:name="_Toc28359081"/>
      <w:r/>
      <w:bookmarkStart w:id="20" w:name="_Toc38985265"/>
      <w:r/>
      <w:bookmarkStart w:id="21" w:name="_Toc28359004"/>
      <w:r>
        <w:rPr>
          <w:rFonts w:hint="eastAsia" w:ascii="宋体" w:hAnsi="宋体" w:cs="宋体"/>
          <w:sz w:val="24"/>
          <w:szCs w:val="24"/>
        </w:rPr>
        <w:t xml:space="preserve">(一）满足《中华人民共和国政府采购法》第二十二条规定：</w:t>
      </w:r>
      <w:r>
        <w:rPr>
          <w:rFonts w:hint="eastAsia" w:ascii="宋体" w:hAnsi="宋体" w:cs="宋体"/>
          <w:sz w:val="24"/>
          <w:szCs w:val="24"/>
        </w:rPr>
      </w:r>
      <w:r/>
    </w:p>
    <w:p>
      <w:pPr>
        <w:pStyle w:val="929"/>
        <w:ind w:lef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1.满足《中华人民共和国政府采购法》第二十二条规定，提供声明函；</w:t>
      </w:r>
      <w:r>
        <w:rPr>
          <w:rFonts w:hint="eastAsia" w:ascii="宋体" w:hAnsi="宋体" w:cs="宋体"/>
          <w:sz w:val="24"/>
          <w:szCs w:val="24"/>
        </w:rPr>
      </w:r>
      <w:r/>
    </w:p>
    <w:p>
      <w:pPr>
        <w:pStyle w:val="929"/>
        <w:ind w:left="0" w:firstLine="480"/>
        <w:pageBreakBefore w:val="0"/>
        <w:spacing w:line="360" w:lineRule="auto"/>
        <w:widowControl w:val="off"/>
        <w:rPr>
          <w:rFonts w:hint="eastAsia" w:ascii="宋体" w:hAnsi="宋体"/>
          <w:sz w:val="24"/>
          <w:szCs w:val="24"/>
        </w:rPr>
      </w:pPr>
      <w:r>
        <w:rPr>
          <w:rFonts w:hint="eastAsia" w:ascii="宋体" w:hAnsi="宋体" w:cs="宋体"/>
          <w:sz w:val="24"/>
          <w:szCs w:val="24"/>
        </w:rPr>
        <w:t xml:space="preserve">2.供应商</w:t>
      </w:r>
      <w:r>
        <w:rPr>
          <w:rFonts w:hint="eastAsia" w:ascii="宋体" w:hAnsi="宋体"/>
          <w:bCs/>
          <w:sz w:val="24"/>
          <w:szCs w:val="24"/>
        </w:rPr>
        <w:t xml:space="preserve">具有独立承担民事责任的能力，提供法人或者其他组织的营业执照等证明文件；</w:t>
      </w:r>
      <w:r>
        <w:rPr>
          <w:rFonts w:hint="eastAsia" w:ascii="宋体" w:hAnsi="宋体"/>
          <w:sz w:val="24"/>
          <w:szCs w:val="24"/>
        </w:rPr>
      </w:r>
      <w:r/>
    </w:p>
    <w:p>
      <w:pPr>
        <w:pStyle w:val="929"/>
        <w:ind w:left="0" w:firstLine="480"/>
        <w:pageBreakBefore w:val="0"/>
        <w:spacing w:line="360" w:lineRule="auto"/>
        <w:rPr>
          <w:rFonts w:hint="eastAsia" w:ascii="宋体" w:hAnsi="宋体"/>
          <w:sz w:val="24"/>
          <w:szCs w:val="24"/>
        </w:rPr>
      </w:pPr>
      <w:r>
        <w:rPr>
          <w:rFonts w:hint="eastAsia" w:ascii="宋体" w:hAnsi="宋体"/>
          <w:sz w:val="24"/>
          <w:szCs w:val="24"/>
        </w:rPr>
        <w:t xml:space="preserve">3.法定代表人参加响应的，必须提供法定代表人身份证明及法定代表人本人身份证扫描件；非法定代表人参加响应的，必须提供法定代表人签字或盖章的授权委托书、法定代表人本人身份证扫描件及被授权人本人身份证扫描件；</w:t>
      </w:r>
      <w:r>
        <w:rPr>
          <w:rFonts w:hint="eastAsia" w:ascii="宋体" w:hAnsi="宋体"/>
          <w:sz w:val="24"/>
          <w:szCs w:val="24"/>
        </w:rPr>
      </w:r>
      <w:r/>
    </w:p>
    <w:p>
      <w:pPr>
        <w:pStyle w:val="929"/>
        <w:contextualSpacing/>
        <w:ind w:left="0" w:firstLine="480"/>
        <w:pageBreakBefore w:val="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4.供应商须提供诚信承诺书</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929"/>
        <w:ind w:left="0" w:firstLine="480"/>
        <w:pageBreakBefore w:val="0"/>
        <w:spacing w:line="360" w:lineRule="auto"/>
        <w:rPr>
          <w:rFonts w:hint="eastAsia"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在“信用中国”网站（www.creditchina.gov.cn）查询，不存在被列入失信被执行人、重大税收违法案件当事人名单；在“中国政府采购”网站（http://www.ccgp.gov.cn/）查询，不存在被列入政府采购严重违法失信行为信息记录；以及无其他不符合《中华人民共和国政府采购法》第二十二条规定条件的信用记录情形</w:t>
      </w:r>
      <w:r>
        <w:rPr>
          <w:rFonts w:hint="eastAsia" w:ascii="宋体" w:hAnsi="宋体"/>
          <w:sz w:val="24"/>
          <w:szCs w:val="24"/>
          <w:lang w:eastAsia="zh-CN"/>
        </w:rPr>
        <w:t xml:space="preserve">；</w:t>
      </w:r>
      <w:r>
        <w:rPr>
          <w:rFonts w:hint="eastAsia" w:ascii="宋体" w:hAnsi="宋体"/>
          <w:sz w:val="24"/>
          <w:szCs w:val="24"/>
        </w:rPr>
        <w:t xml:space="preserve">（响应文件中无需提供证明材料）</w:t>
      </w:r>
      <w:r>
        <w:rPr>
          <w:rFonts w:hint="eastAsia" w:ascii="宋体" w:hAnsi="宋体"/>
          <w:sz w:val="24"/>
          <w:szCs w:val="24"/>
        </w:rPr>
      </w:r>
      <w:r/>
    </w:p>
    <w:p>
      <w:pPr>
        <w:pStyle w:val="929"/>
        <w:ind w:left="0" w:firstLine="480"/>
        <w:pageBreakBefore w:val="0"/>
        <w:spacing w:line="360" w:lineRule="auto"/>
        <w:rPr>
          <w:rFonts w:hint="eastAsia"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.单位负责人为同一个人或者存在直接控股、管理关系的不同供应商，不得参加同一合同项下的政府采购活动。</w:t>
      </w:r>
      <w:r>
        <w:rPr>
          <w:rFonts w:hint="eastAsia" w:ascii="宋体" w:hAnsi="宋体"/>
          <w:sz w:val="24"/>
          <w:szCs w:val="24"/>
        </w:rPr>
      </w:r>
      <w:r/>
    </w:p>
    <w:p>
      <w:pPr>
        <w:pStyle w:val="929"/>
        <w:ind w:left="0" w:firstLine="480"/>
        <w:jc w:val="left"/>
        <w:pageBreakBefore w:val="0"/>
        <w:spacing w:line="360" w:lineRule="auto"/>
        <w:rPr>
          <w:rFonts w:hint="eastAsia" w:ascii="宋体" w:hAnsi="宋体" w:eastAsia="宋体"/>
          <w:sz w:val="24"/>
          <w:szCs w:val="24"/>
          <w:highlight w:val="none"/>
          <w:u w:val="single"/>
          <w:lang w:eastAsia="zh-CN"/>
        </w:rPr>
      </w:pPr>
      <w:r>
        <w:rPr>
          <w:rFonts w:hint="eastAsia" w:ascii="宋体" w:hAnsi="宋体"/>
          <w:sz w:val="24"/>
          <w:szCs w:val="24"/>
          <w:highlight w:val="none"/>
        </w:rPr>
        <w:t xml:space="preserve">（二）落实政府采购政策需满足的资格要求：</w:t>
      </w:r>
      <w:r>
        <w:rPr>
          <w:rFonts w:hint="eastAsia" w:ascii="宋体" w:hAnsi="宋体"/>
          <w:b/>
          <w:bCs/>
          <w:sz w:val="24"/>
          <w:szCs w:val="24"/>
          <w:highlight w:val="none"/>
          <w:u w:val="single"/>
          <w:lang w:val="en-US" w:eastAsia="zh-CN"/>
        </w:rPr>
        <w:t xml:space="preserve">否</w:t>
      </w:r>
      <w:r>
        <w:rPr>
          <w:rFonts w:hint="eastAsia" w:ascii="宋体" w:hAnsi="宋体" w:eastAsia="宋体"/>
          <w:sz w:val="24"/>
          <w:szCs w:val="24"/>
          <w:highlight w:val="none"/>
          <w:u w:val="single"/>
          <w:lang w:eastAsia="zh-CN"/>
        </w:rPr>
      </w:r>
      <w:r/>
    </w:p>
    <w:p>
      <w:pPr>
        <w:pStyle w:val="929"/>
        <w:contextualSpacing/>
        <w:ind w:left="0" w:firstLine="48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（三）本项目的特定资格要求：</w:t>
      </w:r>
      <w:r>
        <w:rPr>
          <w:rFonts w:hint="eastAsia" w:ascii="宋体" w:hAnsi="宋体" w:cs="宋体"/>
          <w:b/>
          <w:bCs w:val="0"/>
          <w:sz w:val="24"/>
          <w:szCs w:val="24"/>
          <w:highlight w:val="none"/>
          <w:u w:val="single"/>
          <w:lang w:val="en-US" w:eastAsia="zh-CN"/>
        </w:rPr>
        <w:t xml:space="preserve">无</w:t>
      </w:r>
      <w:r>
        <w:rPr>
          <w:rFonts w:hint="eastAsia" w:ascii="宋体" w:hAnsi="宋体" w:eastAsia="宋体" w:cs="宋体"/>
          <w:bCs/>
          <w:sz w:val="24"/>
          <w:szCs w:val="24"/>
          <w:highlight w:val="none"/>
          <w:lang w:val="en-US" w:eastAsia="zh-CN"/>
        </w:rPr>
      </w:r>
      <w:r/>
    </w:p>
    <w:p>
      <w:pPr>
        <w:pStyle w:val="929"/>
        <w:ind w:left="0" w:firstLine="643"/>
        <w:keepLines/>
        <w:keepNext/>
        <w:pageBreakBefore w:val="0"/>
        <w:spacing w:line="360" w:lineRule="auto"/>
        <w:rPr>
          <w:b/>
          <w:bCs/>
          <w:sz w:val="32"/>
          <w:szCs w:val="32"/>
          <w:highlight w:val="none"/>
        </w:rPr>
        <w:outlineLvl w:val="2"/>
      </w:pPr>
      <w:r>
        <w:rPr>
          <w:rFonts w:hint="eastAsia"/>
          <w:b/>
          <w:bCs/>
          <w:sz w:val="32"/>
          <w:szCs w:val="32"/>
          <w:highlight w:val="none"/>
        </w:rPr>
        <w:t xml:space="preserve">三、获取</w:t>
      </w:r>
      <w:bookmarkEnd w:id="17"/>
      <w:r/>
      <w:bookmarkEnd w:id="18"/>
      <w:r/>
      <w:bookmarkEnd w:id="19"/>
      <w:r/>
      <w:bookmarkEnd w:id="20"/>
      <w:r/>
      <w:bookmarkEnd w:id="21"/>
      <w:r>
        <w:rPr>
          <w:rFonts w:hint="eastAsia"/>
          <w:b/>
          <w:bCs/>
          <w:sz w:val="32"/>
          <w:szCs w:val="32"/>
          <w:highlight w:val="none"/>
        </w:rPr>
        <w:t xml:space="preserve">磋商文件</w:t>
      </w:r>
      <w:r>
        <w:rPr>
          <w:b/>
          <w:bCs/>
          <w:sz w:val="32"/>
          <w:szCs w:val="32"/>
          <w:highlight w:val="none"/>
        </w:rPr>
      </w:r>
      <w:r/>
    </w:p>
    <w:p>
      <w:pPr>
        <w:pStyle w:val="929"/>
        <w:ind w:left="0" w:firstLine="480"/>
        <w:pageBreakBefore w:val="0"/>
        <w:spacing w:line="360" w:lineRule="auto"/>
        <w:rPr>
          <w:rFonts w:ascii="宋体" w:hAnsi="宋体" w:cs="宋体"/>
          <w:b/>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6</w:t>
      </w:r>
      <w:r>
        <w:rPr>
          <w:rFonts w:hint="eastAsia" w:ascii="宋体" w:hAnsi="宋体" w:cs="宋体"/>
          <w:sz w:val="24"/>
          <w:szCs w:val="24"/>
        </w:rPr>
        <w:t xml:space="preserve">月</w:t>
      </w:r>
      <w:r>
        <w:rPr>
          <w:rFonts w:hint="eastAsia" w:ascii="宋体" w:hAnsi="宋体" w:cs="宋体"/>
          <w:sz w:val="24"/>
          <w:szCs w:val="24"/>
          <w:lang w:val="en-US" w:eastAsia="zh-CN"/>
        </w:rPr>
        <w:t xml:space="preserve">15</w:t>
      </w:r>
      <w:r>
        <w:rPr>
          <w:rFonts w:hint="eastAsia" w:ascii="宋体" w:hAnsi="宋体" w:cs="宋体"/>
          <w:sz w:val="24"/>
          <w:szCs w:val="24"/>
        </w:rPr>
        <w:t xml:space="preserve">日至202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6</w:t>
      </w:r>
      <w:r>
        <w:rPr>
          <w:rFonts w:hint="eastAsia" w:ascii="宋体" w:hAnsi="宋体" w:cs="宋体"/>
          <w:sz w:val="24"/>
          <w:szCs w:val="24"/>
        </w:rPr>
        <w:t xml:space="preserve">月</w:t>
      </w:r>
      <w:r>
        <w:rPr>
          <w:rFonts w:hint="eastAsia" w:ascii="宋体" w:hAnsi="宋体" w:cs="宋体"/>
          <w:sz w:val="24"/>
          <w:szCs w:val="24"/>
          <w:lang w:val="en-US" w:eastAsia="zh-CN"/>
        </w:rPr>
        <w:t xml:space="preserve">23</w:t>
      </w:r>
      <w:r>
        <w:rPr>
          <w:rFonts w:hint="eastAsia" w:ascii="宋体" w:hAnsi="宋体" w:cs="宋体"/>
          <w:sz w:val="24"/>
          <w:szCs w:val="24"/>
        </w:rPr>
        <w:t xml:space="preserve">日（提供期限自本公告发布之日起不得少于5个工作日）。</w:t>
      </w:r>
      <w:r>
        <w:rPr>
          <w:rFonts w:ascii="宋体" w:hAnsi="宋体" w:cs="宋体"/>
          <w:b/>
          <w:sz w:val="24"/>
          <w:szCs w:val="24"/>
        </w:rPr>
      </w:r>
      <w:r/>
    </w:p>
    <w:p>
      <w:pPr>
        <w:pStyle w:val="929"/>
        <w:ind w:left="0" w:firstLine="480"/>
        <w:pageBreakBefore w:val="0"/>
        <w:spacing w:line="360" w:lineRule="auto"/>
        <w:rPr>
          <w:rFonts w:hint="eastAsia" w:ascii="宋体" w:hAnsi="宋体" w:cs="宋体"/>
          <w:sz w:val="24"/>
          <w:szCs w:val="24"/>
        </w:rPr>
      </w:pPr>
      <w:r>
        <w:rPr>
          <w:rFonts w:hint="eastAsia" w:ascii="宋体" w:hAnsi="宋体" w:cs="宋体"/>
          <w:sz w:val="24"/>
          <w:szCs w:val="24"/>
        </w:rPr>
        <w:t xml:space="preserve">2.方式：在“江苏政府采购网”自行免费下载磋商文件。</w:t>
      </w:r>
      <w:r>
        <w:rPr>
          <w:rFonts w:hint="eastAsia" w:ascii="宋体" w:hAnsi="宋体" w:cs="宋体"/>
          <w:sz w:val="24"/>
          <w:szCs w:val="24"/>
        </w:rPr>
      </w:r>
      <w:r/>
    </w:p>
    <w:p>
      <w:pPr>
        <w:pStyle w:val="929"/>
        <w:ind w:left="0" w:firstLine="480"/>
        <w:pageBreakBefore w:val="0"/>
        <w:spacing w:line="360" w:lineRule="auto"/>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929"/>
        <w:ind w:left="0" w:firstLine="480"/>
        <w:pageBreakBefore w:val="0"/>
        <w:spacing w:line="360" w:lineRule="auto"/>
        <w:rPr>
          <w:rFonts w:hint="eastAsia"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hint="eastAsia" w:ascii="宋体" w:hAnsi="宋体" w:cs="宋体"/>
          <w:sz w:val="24"/>
          <w:szCs w:val="24"/>
        </w:rPr>
      </w:r>
      <w:r/>
    </w:p>
    <w:p>
      <w:pPr>
        <w:pStyle w:val="929"/>
        <w:ind w:left="0" w:firstLine="480"/>
        <w:pageBreakBefore w:val="0"/>
        <w:spacing w:line="360" w:lineRule="auto"/>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 w:val="24"/>
          <w:szCs w:val="24"/>
        </w:rPr>
      </w:r>
      <w:r/>
    </w:p>
    <w:p>
      <w:pPr>
        <w:pStyle w:val="929"/>
        <w:ind w:left="0" w:firstLine="480"/>
        <w:pageBreakBefore w:val="0"/>
        <w:spacing w:line="360" w:lineRule="auto"/>
        <w:rPr>
          <w:rFonts w:hint="eastAsia"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hint="eastAsia" w:ascii="宋体" w:hAnsi="宋体" w:cs="宋体"/>
          <w:sz w:val="24"/>
          <w:szCs w:val="24"/>
        </w:rPr>
      </w:r>
      <w:r/>
    </w:p>
    <w:p>
      <w:pPr>
        <w:pStyle w:val="929"/>
        <w:ind w:left="0" w:firstLine="480"/>
        <w:pageBreakBefore w:val="0"/>
        <w:spacing w:line="360" w:lineRule="auto"/>
        <w:rPr>
          <w:rFonts w:hint="eastAsia" w:ascii="宋体" w:hAnsi="宋体" w:cs="宋体"/>
          <w:sz w:val="24"/>
          <w:szCs w:val="24"/>
        </w:rPr>
      </w:pPr>
      <w:r>
        <w:rPr>
          <w:rFonts w:hint="eastAsia" w:ascii="宋体" w:hAnsi="宋体" w:cs="宋体"/>
          <w:sz w:val="24"/>
          <w:szCs w:val="24"/>
        </w:rPr>
        <w:t xml:space="preserve">3.3“CA数字证书”的获取：</w:t>
      </w:r>
      <w:r>
        <w:rPr>
          <w:rFonts w:hint="eastAsia" w:ascii="宋体" w:hAnsi="宋体" w:cs="宋体"/>
          <w:sz w:val="24"/>
          <w:szCs w:val="24"/>
        </w:rPr>
      </w:r>
      <w:r/>
    </w:p>
    <w:p>
      <w:pPr>
        <w:pStyle w:val="929"/>
        <w:ind w:left="0" w:firstLine="480"/>
        <w:pageBreakBefore w:val="0"/>
        <w:spacing w:line="360" w:lineRule="auto"/>
        <w:rPr>
          <w:rFonts w:hint="eastAsia" w:ascii="宋体" w:hAnsi="宋体" w:cs="宋体"/>
          <w:sz w:val="24"/>
          <w:szCs w:val="24"/>
        </w:rPr>
      </w:pPr>
      <w:r>
        <w:rPr>
          <w:rFonts w:hint="eastAsia" w:ascii="宋体" w:hAnsi="宋体" w:cs="宋体"/>
          <w:sz w:val="24"/>
          <w:szCs w:val="24"/>
        </w:rPr>
        <w:t xml:space="preserve">供应商需办理“CA 数字证书”，CA办理指南及“苏采云”操作手册可至江苏省政府采购网—办事指南-资料下载中心下载。</w:t>
      </w:r>
      <w:r>
        <w:rPr>
          <w:rFonts w:hint="eastAsia" w:ascii="宋体" w:hAnsi="宋体" w:cs="宋体"/>
          <w:sz w:val="24"/>
          <w:szCs w:val="24"/>
        </w:rPr>
      </w:r>
      <w:r/>
    </w:p>
    <w:p>
      <w:pPr>
        <w:pStyle w:val="929"/>
        <w:ind w:left="0" w:firstLine="480"/>
        <w:pageBreakBefore w:val="0"/>
        <w:spacing w:line="360" w:lineRule="auto"/>
        <w:rPr>
          <w:rFonts w:hint="eastAsia"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hint="eastAsia" w:ascii="宋体" w:hAnsi="宋体" w:cs="宋体"/>
          <w:sz w:val="24"/>
          <w:szCs w:val="24"/>
        </w:rPr>
      </w:r>
      <w:r/>
    </w:p>
    <w:p>
      <w:pPr>
        <w:pStyle w:val="929"/>
        <w:ind w:left="0" w:firstLine="480"/>
        <w:pageBreakBefore w:val="0"/>
        <w:spacing w:line="360" w:lineRule="auto"/>
        <w:rPr>
          <w:rFonts w:ascii="宋体" w:hAnsi="宋体" w:cs="宋体"/>
          <w:sz w:val="24"/>
          <w:szCs w:val="24"/>
          <w:u w:val="single"/>
        </w:rPr>
      </w:pPr>
      <w:r>
        <w:rPr>
          <w:rFonts w:hint="eastAsia" w:ascii="宋体" w:hAnsi="宋体" w:cs="宋体"/>
          <w:sz w:val="24"/>
          <w:szCs w:val="24"/>
        </w:rPr>
        <w:t xml:space="preserve">3.</w:t>
      </w:r>
      <w:r>
        <w:rPr>
          <w:rFonts w:hint="eastAsia" w:ascii="宋体" w:hAnsi="宋体" w:cs="宋体"/>
          <w:sz w:val="24"/>
          <w:szCs w:val="24"/>
          <w:lang w:val="en-US" w:eastAsia="zh-CN"/>
        </w:rPr>
        <w:t xml:space="preserve">5</w:t>
      </w:r>
      <w:r>
        <w:rPr>
          <w:rFonts w:hint="eastAsia" w:ascii="宋体" w:hAnsi="宋体" w:cs="宋体"/>
          <w:sz w:val="24"/>
          <w:szCs w:val="24"/>
        </w:rPr>
        <w:t xml:space="preserve">请潜在供应商提前安装相应的控件（详见《江苏省政府采购管理交易系统（苏采云）供应商操作手册》）并使用谷歌浏览器登录“苏采云”系统参与不见面开评标。</w:t>
      </w:r>
      <w:r>
        <w:rPr>
          <w:rFonts w:ascii="宋体" w:hAnsi="宋体" w:cs="宋体"/>
          <w:sz w:val="24"/>
          <w:szCs w:val="24"/>
          <w:u w:val="single"/>
        </w:rPr>
      </w:r>
      <w:r/>
    </w:p>
    <w:p>
      <w:pPr>
        <w:pStyle w:val="929"/>
        <w:ind w:left="0" w:firstLine="643"/>
        <w:keepLines/>
        <w:keepNext/>
        <w:pageBreakBefore w:val="0"/>
        <w:spacing w:line="360" w:lineRule="auto"/>
        <w:rPr>
          <w:b/>
          <w:bCs/>
          <w:sz w:val="32"/>
          <w:szCs w:val="32"/>
        </w:rPr>
        <w:outlineLvl w:val="2"/>
      </w:pPr>
      <w:r>
        <w:rPr>
          <w:rFonts w:hint="eastAsia"/>
          <w:b/>
          <w:bCs/>
          <w:sz w:val="32"/>
          <w:szCs w:val="32"/>
        </w:rPr>
        <w:t xml:space="preserve">四、提交</w:t>
      </w:r>
      <w:bookmarkEnd w:id="22"/>
      <w:r/>
      <w:bookmarkEnd w:id="23"/>
      <w:r>
        <w:rPr>
          <w:rFonts w:hint="eastAsia"/>
          <w:b/>
          <w:bCs/>
          <w:sz w:val="32"/>
          <w:szCs w:val="32"/>
        </w:rPr>
        <w:t xml:space="preserve">响应文件截止时间</w:t>
      </w:r>
      <w:bookmarkEnd w:id="24"/>
      <w:r/>
      <w:bookmarkEnd w:id="25"/>
      <w:r/>
      <w:bookmarkEnd w:id="26"/>
      <w:r>
        <w:rPr>
          <w:b/>
          <w:bCs/>
          <w:sz w:val="32"/>
          <w:szCs w:val="32"/>
        </w:rPr>
      </w:r>
      <w:r/>
    </w:p>
    <w:p>
      <w:pPr>
        <w:pStyle w:val="929"/>
        <w:ind w:left="0" w:firstLine="480"/>
        <w:pageBreakBefore w:val="0"/>
        <w:spacing w:line="360" w:lineRule="auto"/>
        <w:rPr>
          <w:rFonts w:hint="eastAsia" w:ascii="宋体" w:hAnsi="宋体" w:cs="宋体"/>
          <w:sz w:val="24"/>
          <w:szCs w:val="24"/>
        </w:rPr>
      </w:pPr>
      <w:r>
        <w:rPr>
          <w:rFonts w:hint="eastAsia" w:ascii="宋体" w:hAnsi="宋体"/>
          <w:bCs/>
          <w:sz w:val="24"/>
          <w:szCs w:val="24"/>
          <w:u w:val="single"/>
        </w:rPr>
        <w:t xml:space="preserve">1. 202</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点30分</w:t>
      </w:r>
      <w:r>
        <w:rPr>
          <w:rFonts w:hint="eastAsia" w:ascii="宋体" w:hAnsi="宋体"/>
          <w:bCs/>
          <w:sz w:val="24"/>
          <w:szCs w:val="24"/>
        </w:rPr>
        <w:t xml:space="preserve">（北京时间）。</w:t>
      </w:r>
      <w:r>
        <w:rPr>
          <w:rFonts w:hint="eastAsia" w:ascii="宋体" w:hAnsi="宋体" w:cs="宋体"/>
          <w:sz w:val="24"/>
          <w:szCs w:val="24"/>
        </w:rPr>
        <w:t xml:space="preserve">（自磋商文件开始发出之日起至供应商提交响应文件截止之日止，不得少于10日。）</w:t>
      </w:r>
      <w:r>
        <w:rPr>
          <w:rFonts w:hint="eastAsia" w:ascii="宋体" w:hAnsi="宋体" w:cs="宋体"/>
          <w:sz w:val="24"/>
          <w:szCs w:val="24"/>
        </w:rPr>
      </w:r>
      <w:r/>
    </w:p>
    <w:p>
      <w:pPr>
        <w:pStyle w:val="929"/>
        <w:ind w:left="0" w:firstLine="480"/>
        <w:pageBreakBefore w:val="0"/>
        <w:spacing w:line="360" w:lineRule="auto"/>
        <w:rPr>
          <w:rFonts w:hint="eastAsia" w:ascii="宋体" w:hAnsi="宋体"/>
          <w:sz w:val="24"/>
          <w:szCs w:val="24"/>
        </w:rPr>
      </w:pPr>
      <w:r>
        <w:rPr>
          <w:rFonts w:hint="eastAsia" w:ascii="宋体" w:hAnsi="宋体"/>
          <w:sz w:val="24"/>
          <w:szCs w:val="24"/>
        </w:rPr>
        <w:t xml:space="preserve">2.地点：“苏采云”政府采购交易系统网上开标大厅。</w:t>
      </w:r>
      <w:r>
        <w:rPr>
          <w:rFonts w:hint="eastAsia" w:ascii="宋体" w:hAnsi="宋体"/>
          <w:sz w:val="24"/>
          <w:szCs w:val="24"/>
        </w:rPr>
      </w:r>
      <w:r/>
    </w:p>
    <w:p>
      <w:pPr>
        <w:pStyle w:val="929"/>
        <w:ind w:left="0" w:firstLine="482"/>
        <w:pageBreakBefore w:val="0"/>
        <w:spacing w:line="360" w:lineRule="auto"/>
        <w:rPr>
          <w:rFonts w:hint="eastAsia" w:ascii="宋体" w:hAnsi="宋体" w:cs="宋体"/>
          <w:b/>
          <w:sz w:val="24"/>
          <w:szCs w:val="21"/>
          <w:u w:val="single"/>
        </w:rPr>
      </w:pPr>
      <w:r>
        <w:rPr>
          <w:rFonts w:hint="eastAsia" w:ascii="宋体" w:hAnsi="宋体" w:cs="宋体"/>
          <w:b/>
          <w:sz w:val="24"/>
          <w:szCs w:val="21"/>
        </w:rPr>
        <w:t xml:space="preserve">注：各供应商请关注开标大厅交流区，在开标结束后，请勿离开开标大厅，待资格审查完毕，磋商小组发出报价指令后须在15分钟内完成系统报价。</w:t>
      </w:r>
      <w:r>
        <w:rPr>
          <w:rFonts w:hint="eastAsia" w:ascii="宋体" w:hAnsi="宋体"/>
          <w:sz w:val="24"/>
          <w:szCs w:val="24"/>
          <w:u w:val="single"/>
        </w:rPr>
        <w:t xml:space="preserve">供应商未在磋商小组规定的时间内在苏采云系统中提交最后报价的视为放弃磋商，其响应文件按无效响应处理。</w:t>
      </w:r>
      <w:r>
        <w:rPr>
          <w:rFonts w:hint="eastAsia" w:ascii="宋体" w:hAnsi="宋体" w:cs="宋体"/>
          <w:b/>
          <w:sz w:val="24"/>
          <w:szCs w:val="21"/>
          <w:u w:val="single"/>
        </w:rPr>
      </w:r>
      <w:r/>
    </w:p>
    <w:p>
      <w:pPr>
        <w:pStyle w:val="929"/>
        <w:ind w:left="0" w:firstLine="480"/>
        <w:pageBreakBefore w:val="0"/>
        <w:spacing w:line="360" w:lineRule="auto"/>
        <w:rPr>
          <w:rFonts w:ascii="宋体" w:hAnsi="宋体"/>
          <w:bCs/>
          <w:sz w:val="24"/>
          <w:szCs w:val="24"/>
          <w:u w:val="single"/>
        </w:rPr>
      </w:pPr>
      <w:r>
        <w:rPr>
          <w:rFonts w:hint="eastAsia" w:ascii="宋体" w:hAnsi="宋体" w:cs="宋体"/>
          <w:sz w:val="24"/>
          <w:szCs w:val="21"/>
        </w:rPr>
        <w:t xml:space="preserve">3.响应文件的解密：开标当天各供应商及时登录不见面开标大厅，响应文件递交截止时间后，采购人将在系统内公布响应供应商名单，然后通过开标会议区发出响应文件解密的指令，供应商在开标</w:t>
      </w:r>
      <w:r>
        <w:rPr>
          <w:rFonts w:hint="eastAsia" w:ascii="宋体" w:hAnsi="宋体" w:cs="宋体"/>
          <w:sz w:val="24"/>
          <w:szCs w:val="21"/>
          <w:lang w:eastAsia="zh-CN"/>
        </w:rPr>
        <w:t xml:space="preserve">时</w:t>
      </w:r>
      <w:r>
        <w:rPr>
          <w:rFonts w:hint="eastAsia" w:ascii="宋体" w:hAnsi="宋体" w:cs="宋体"/>
          <w:sz w:val="24"/>
          <w:szCs w:val="21"/>
        </w:rPr>
        <w:t xml:space="preserve">按规定时间自行实施远程解密，</w:t>
      </w:r>
      <w:r>
        <w:rPr>
          <w:rFonts w:hint="eastAsia" w:ascii="宋体" w:hAnsi="宋体" w:cs="宋体"/>
          <w:b/>
          <w:sz w:val="24"/>
          <w:szCs w:val="21"/>
        </w:rPr>
        <w:t xml:space="preserve">供应商解密限定在开标后30分钟之内完成</w:t>
      </w:r>
      <w:r>
        <w:rPr>
          <w:rFonts w:hint="eastAsia" w:ascii="宋体" w:hAnsi="宋体" w:cs="宋体"/>
          <w:sz w:val="24"/>
          <w:szCs w:val="21"/>
        </w:rPr>
        <w:t xml:space="preserve">。</w:t>
      </w:r>
      <w:r>
        <w:rPr>
          <w:rFonts w:hint="eastAsia" w:ascii="宋体" w:hAnsi="宋体" w:cs="宋体"/>
          <w:sz w:val="24"/>
          <w:szCs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rPr>
          <w:rFonts w:ascii="宋体" w:hAnsi="宋体"/>
          <w:bCs/>
          <w:sz w:val="24"/>
          <w:szCs w:val="24"/>
          <w:u w:val="single"/>
        </w:rPr>
      </w:r>
      <w:r/>
    </w:p>
    <w:p>
      <w:pPr>
        <w:pStyle w:val="929"/>
        <w:ind w:left="0" w:firstLine="643"/>
        <w:keepLines/>
        <w:keepNext/>
        <w:pageBreakBefore w:val="0"/>
        <w:spacing w:line="360" w:lineRule="auto"/>
        <w:rPr>
          <w:b/>
          <w:bCs/>
          <w:sz w:val="32"/>
          <w:szCs w:val="32"/>
        </w:rPr>
        <w:outlineLvl w:val="2"/>
      </w:pPr>
      <w:r/>
      <w:bookmarkStart w:id="27" w:name="_Toc38985267"/>
      <w:r/>
      <w:bookmarkStart w:id="28" w:name="_Toc35393794"/>
      <w:r/>
      <w:bookmarkStart w:id="29" w:name="_Toc35393625"/>
      <w:r/>
      <w:bookmarkStart w:id="30" w:name="_Toc28359084"/>
      <w:r/>
      <w:bookmarkStart w:id="31" w:name="_Toc28359007"/>
      <w:r>
        <w:rPr>
          <w:rFonts w:hint="eastAsia"/>
          <w:b/>
          <w:bCs/>
          <w:sz w:val="32"/>
          <w:szCs w:val="32"/>
        </w:rPr>
        <w:t xml:space="preserve">五、公告期限</w:t>
      </w:r>
      <w:bookmarkEnd w:id="27"/>
      <w:r/>
      <w:bookmarkEnd w:id="28"/>
      <w:r/>
      <w:bookmarkEnd w:id="29"/>
      <w:r/>
      <w:bookmarkEnd w:id="30"/>
      <w:r/>
      <w:bookmarkEnd w:id="31"/>
      <w:r>
        <w:rPr>
          <w:b/>
          <w:bCs/>
          <w:sz w:val="32"/>
          <w:szCs w:val="32"/>
        </w:rPr>
      </w:r>
      <w:r/>
    </w:p>
    <w:p>
      <w:pPr>
        <w:pStyle w:val="929"/>
        <w:ind w:left="0" w:firstLine="480"/>
        <w:pageBreakBefore w:val="0"/>
        <w:spacing w:line="360" w:lineRule="auto"/>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磋商公告及磋商文件公告期限为自本公告发布之日起</w:t>
      </w:r>
      <w:r>
        <w:rPr>
          <w:rFonts w:hint="eastAsia" w:ascii="宋体" w:hAnsi="宋体" w:cs="宋体"/>
          <w:sz w:val="24"/>
          <w:szCs w:val="24"/>
          <w:lang w:val="en-US" w:eastAsia="zh-CN"/>
        </w:rPr>
        <w:t xml:space="preserve">3</w:t>
      </w:r>
      <w:r>
        <w:rPr>
          <w:rFonts w:hint="eastAsia" w:ascii="宋体" w:hAnsi="宋体" w:cs="宋体"/>
          <w:sz w:val="24"/>
          <w:szCs w:val="24"/>
        </w:rPr>
        <w:t xml:space="preserve">个工作日。</w:t>
      </w:r>
      <w:r>
        <w:rPr>
          <w:rFonts w:ascii="宋体" w:hAnsi="宋体" w:cs="宋体"/>
          <w:sz w:val="24"/>
          <w:szCs w:val="24"/>
        </w:rPr>
      </w:r>
      <w:r/>
    </w:p>
    <w:p>
      <w:pPr>
        <w:pStyle w:val="929"/>
        <w:ind w:left="0" w:firstLine="643"/>
        <w:keepLines/>
        <w:keepNext/>
        <w:pageBreakBefore w:val="0"/>
        <w:spacing w:line="360" w:lineRule="auto"/>
        <w:rPr>
          <w:b/>
          <w:bCs/>
          <w:sz w:val="32"/>
          <w:szCs w:val="32"/>
        </w:rPr>
        <w:outlineLvl w:val="2"/>
      </w:pPr>
      <w:r>
        <w:rPr>
          <w:rFonts w:hint="eastAsia"/>
          <w:b/>
          <w:bCs/>
          <w:sz w:val="32"/>
          <w:szCs w:val="32"/>
        </w:rPr>
        <w:t xml:space="preserve">六、其他补充事宜</w:t>
      </w:r>
      <w:bookmarkEnd w:id="32"/>
      <w:r/>
      <w:bookmarkEnd w:id="33"/>
      <w:r/>
      <w:bookmarkEnd w:id="34"/>
      <w:r>
        <w:rPr>
          <w:b/>
          <w:bCs/>
          <w:sz w:val="32"/>
          <w:szCs w:val="32"/>
        </w:rPr>
      </w:r>
      <w:r/>
    </w:p>
    <w:p>
      <w:pPr>
        <w:pStyle w:val="929"/>
        <w:ind w:left="0" w:firstLine="480"/>
        <w:pageBreakBefore w:val="0"/>
        <w:spacing w:line="360" w:lineRule="auto"/>
        <w:rPr>
          <w:rFonts w:hint="eastAsia" w:ascii="宋体" w:hAnsi="宋体" w:cs="宋体"/>
          <w:sz w:val="24"/>
          <w:szCs w:val="24"/>
        </w:rPr>
      </w:pPr>
      <w:r>
        <w:rPr>
          <w:rFonts w:hint="eastAsia" w:ascii="宋体" w:hAnsi="宋体" w:cs="宋体"/>
          <w:sz w:val="24"/>
          <w:szCs w:val="24"/>
        </w:rPr>
        <w:t xml:space="preserve">1.磋商保证金：免收</w:t>
      </w:r>
      <w:r>
        <w:rPr>
          <w:rFonts w:hint="eastAsia" w:ascii="宋体" w:hAnsi="宋体" w:cs="宋体"/>
          <w:sz w:val="24"/>
          <w:szCs w:val="24"/>
        </w:rPr>
      </w:r>
      <w:r/>
    </w:p>
    <w:p>
      <w:pPr>
        <w:pStyle w:val="929"/>
        <w:ind w:left="0" w:firstLine="480"/>
        <w:pageBreakBefore w:val="0"/>
        <w:spacing w:line="360" w:lineRule="auto"/>
        <w:rPr>
          <w:rFonts w:hint="eastAsia" w:ascii="宋体" w:hAnsi="宋体" w:cs="宋体"/>
          <w:sz w:val="24"/>
          <w:szCs w:val="24"/>
        </w:rPr>
      </w:pPr>
      <w:r>
        <w:rPr>
          <w:rFonts w:hint="eastAsia" w:ascii="宋体" w:hAnsi="宋体" w:cs="宋体"/>
          <w:sz w:val="24"/>
          <w:szCs w:val="24"/>
        </w:rPr>
        <w:t xml:space="preserve">2.项目开标活动模式：不见面远程开标模式，供应商在各自地点通过“苏采云”政府采购交易系统参加磋商活动。</w:t>
      </w:r>
      <w:r>
        <w:rPr>
          <w:rFonts w:hint="eastAsia" w:ascii="宋体" w:hAnsi="宋体" w:cs="宋体"/>
          <w:sz w:val="24"/>
          <w:szCs w:val="24"/>
        </w:rPr>
      </w:r>
      <w:r/>
    </w:p>
    <w:p>
      <w:pPr>
        <w:pStyle w:val="929"/>
        <w:ind w:left="0" w:firstLine="480"/>
        <w:pageBreakBefore w:val="0"/>
        <w:spacing w:line="360" w:lineRule="auto"/>
        <w:rPr>
          <w:rFonts w:hint="eastAsia" w:ascii="宋体" w:hAnsi="宋体" w:cs="宋体"/>
          <w:sz w:val="24"/>
          <w:szCs w:val="24"/>
        </w:rPr>
      </w:pPr>
      <w:r>
        <w:rPr>
          <w:rFonts w:hint="eastAsia" w:ascii="宋体" w:hAnsi="宋体" w:cs="宋体"/>
          <w:sz w:val="24"/>
          <w:szCs w:val="24"/>
        </w:rPr>
        <w:t xml:space="preserve">3.项目演示、样品、答辩等（如有请描述）：无</w:t>
      </w:r>
      <w:r>
        <w:rPr>
          <w:rFonts w:hint="eastAsia" w:ascii="宋体" w:hAnsi="宋体" w:cs="宋体"/>
          <w:sz w:val="24"/>
          <w:szCs w:val="24"/>
        </w:rPr>
      </w:r>
      <w:r/>
    </w:p>
    <w:p>
      <w:pPr>
        <w:pStyle w:val="929"/>
        <w:ind w:left="0" w:firstLine="480"/>
        <w:pageBreakBefore w:val="0"/>
        <w:spacing w:line="360" w:lineRule="auto"/>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rPr>
          <w:rFonts w:hint="eastAsia" w:ascii="宋体" w:hAnsi="宋体" w:cs="宋体"/>
          <w:sz w:val="24"/>
          <w:szCs w:val="24"/>
        </w:rPr>
      </w:r>
      <w:r/>
    </w:p>
    <w:p>
      <w:pPr>
        <w:pStyle w:val="929"/>
        <w:ind w:left="0" w:firstLine="480"/>
        <w:pageBreakBefore w:val="0"/>
        <w:spacing w:line="360" w:lineRule="auto"/>
        <w:rPr>
          <w:rFonts w:hint="eastAsia"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cs="宋体"/>
          <w:sz w:val="24"/>
          <w:szCs w:val="24"/>
        </w:rPr>
      </w:r>
      <w:r/>
    </w:p>
    <w:p>
      <w:pPr>
        <w:pStyle w:val="929"/>
        <w:ind w:left="0" w:firstLine="480"/>
        <w:pageBreakBefore w:val="0"/>
        <w:spacing w:line="360" w:lineRule="auto"/>
        <w:rPr>
          <w:rFonts w:hint="eastAsia" w:ascii="宋体" w:hAnsi="宋体" w:cs="宋体"/>
          <w:sz w:val="24"/>
          <w:szCs w:val="24"/>
        </w:rPr>
      </w:pPr>
      <w:r>
        <w:rPr>
          <w:rFonts w:hint="eastAsia" w:ascii="宋体" w:hAnsi="宋体" w:cs="宋体"/>
          <w:sz w:val="24"/>
          <w:szCs w:val="24"/>
        </w:rPr>
        <w:t xml:space="preserve">6.有关本次磋商的事项若存在变动或修改，敬请及时关注江苏省通州湾江海联动开发示范区公共资源交易中心在“江苏政府采购网”发布的更正公告。</w:t>
      </w:r>
      <w:r>
        <w:rPr>
          <w:rFonts w:hint="eastAsia" w:ascii="宋体" w:hAnsi="宋体" w:cs="宋体"/>
          <w:sz w:val="24"/>
          <w:szCs w:val="24"/>
        </w:rPr>
      </w:r>
      <w:r/>
    </w:p>
    <w:p>
      <w:pPr>
        <w:pStyle w:val="929"/>
        <w:ind w:left="0" w:firstLine="643"/>
        <w:keepLines/>
        <w:keepNext/>
        <w:pageBreakBefore w:val="0"/>
        <w:spacing w:line="360" w:lineRule="auto"/>
        <w:rPr>
          <w:b/>
          <w:bCs/>
          <w:sz w:val="32"/>
          <w:szCs w:val="32"/>
        </w:rPr>
        <w:outlineLvl w:val="2"/>
      </w:pPr>
      <w:r/>
      <w:bookmarkStart w:id="35" w:name="_Toc35393796"/>
      <w:r/>
      <w:bookmarkStart w:id="36" w:name="_Toc28359085"/>
      <w:r/>
      <w:bookmarkStart w:id="37" w:name="_Toc28359008"/>
      <w:r/>
      <w:bookmarkStart w:id="38" w:name="_Toc35393627"/>
      <w:r/>
      <w:bookmarkStart w:id="39" w:name="_Toc38985269"/>
      <w:r>
        <w:rPr>
          <w:rFonts w:hint="eastAsia"/>
          <w:b/>
          <w:bCs/>
          <w:sz w:val="32"/>
          <w:szCs w:val="32"/>
        </w:rPr>
        <w:t xml:space="preserve">七、本次磋商联系方式</w:t>
      </w:r>
      <w:bookmarkEnd w:id="35"/>
      <w:r/>
      <w:bookmarkEnd w:id="36"/>
      <w:r/>
      <w:bookmarkEnd w:id="37"/>
      <w:r/>
      <w:bookmarkEnd w:id="38"/>
      <w:r/>
      <w:bookmarkEnd w:id="39"/>
      <w:r>
        <w:rPr>
          <w:b/>
          <w:bCs/>
          <w:sz w:val="32"/>
          <w:szCs w:val="32"/>
        </w:rPr>
      </w:r>
      <w:r/>
    </w:p>
    <w:p>
      <w:pPr>
        <w:pStyle w:val="929"/>
        <w:ind w:left="0" w:firstLine="480"/>
        <w:pageBreakBefore w:val="0"/>
        <w:spacing w:line="360" w:lineRule="auto"/>
        <w:rPr>
          <w:rFonts w:hint="eastAsia" w:ascii="宋体" w:hAnsi="宋体" w:eastAsia="宋体" w:cs="宋体"/>
          <w:sz w:val="24"/>
          <w:szCs w:val="24"/>
        </w:rPr>
      </w:pPr>
      <w:r/>
      <w:bookmarkStart w:id="40" w:name="_Toc28359010"/>
      <w:r/>
      <w:bookmarkStart w:id="41" w:name="_Toc28359087"/>
      <w:r>
        <w:rPr>
          <w:rFonts w:hint="eastAsia" w:ascii="宋体" w:hAnsi="宋体" w:eastAsia="宋体" w:cs="宋体"/>
          <w:sz w:val="24"/>
          <w:szCs w:val="24"/>
        </w:rPr>
        <w:t xml:space="preserve">1.采购人信息</w:t>
      </w:r>
      <w:r>
        <w:rPr>
          <w:rFonts w:hint="eastAsia" w:ascii="宋体" w:hAnsi="宋体" w:eastAsia="宋体" w:cs="宋体"/>
          <w:sz w:val="24"/>
          <w:szCs w:val="24"/>
        </w:rPr>
      </w:r>
      <w:r/>
    </w:p>
    <w:p>
      <w:pPr>
        <w:pStyle w:val="929"/>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名称：江苏省通州监狱</w:t>
      </w:r>
      <w:r>
        <w:rPr>
          <w:rFonts w:hint="eastAsia" w:ascii="宋体" w:hAnsi="宋体" w:eastAsia="宋体" w:cs="宋体"/>
          <w:sz w:val="24"/>
          <w:szCs w:val="24"/>
        </w:rPr>
      </w:r>
      <w:r/>
    </w:p>
    <w:p>
      <w:pPr>
        <w:pStyle w:val="929"/>
        <w:ind w:left="0" w:firstLine="48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地址：江苏省南通市通州区环本农场</w:t>
      </w:r>
      <w:r>
        <w:rPr>
          <w:rFonts w:ascii="宋体" w:hAnsi="宋体" w:eastAsia="宋体" w:cs="宋体"/>
          <w:sz w:val="24"/>
          <w:szCs w:val="24"/>
          <w:lang w:val="en-US" w:eastAsia="zh-CN"/>
        </w:rPr>
      </w:r>
      <w:r/>
    </w:p>
    <w:p>
      <w:pPr>
        <w:pStyle w:val="929"/>
        <w:ind w:left="0" w:firstLine="48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联系人：朱先生</w:t>
      </w:r>
      <w:r>
        <w:rPr>
          <w:rFonts w:ascii="宋体" w:hAnsi="宋体" w:eastAsia="宋体" w:cs="宋体"/>
          <w:sz w:val="24"/>
          <w:szCs w:val="24"/>
          <w:lang w:val="en-US" w:eastAsia="zh-CN"/>
        </w:rPr>
      </w:r>
      <w:r/>
    </w:p>
    <w:p>
      <w:pPr>
        <w:pStyle w:val="929"/>
        <w:ind w:left="0" w:firstLine="48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联系方式：0513-86937057</w:t>
      </w:r>
      <w:r>
        <w:rPr>
          <w:rFonts w:ascii="宋体" w:hAnsi="宋体" w:eastAsia="宋体" w:cs="宋体"/>
          <w:sz w:val="24"/>
          <w:szCs w:val="24"/>
          <w:lang w:val="en-US" w:eastAsia="zh-CN"/>
        </w:rPr>
      </w:r>
      <w:r/>
    </w:p>
    <w:p>
      <w:pPr>
        <w:pStyle w:val="929"/>
        <w:ind w:left="0" w:firstLine="480"/>
        <w:pageBreakBefore w:val="0"/>
        <w:spacing w:line="360" w:lineRule="auto"/>
        <w:rPr>
          <w:rFonts w:hint="eastAsia" w:ascii="宋体" w:hAnsi="宋体" w:eastAsia="宋体" w:cs="宋体"/>
          <w:sz w:val="24"/>
          <w:szCs w:val="24"/>
        </w:rPr>
      </w:pPr>
      <w:r/>
      <w:bookmarkEnd w:id="40"/>
      <w:r/>
      <w:bookmarkEnd w:id="41"/>
      <w:r/>
      <w:bookmarkStart w:id="42" w:name="_Toc28359009"/>
      <w:r/>
      <w:bookmarkStart w:id="43" w:name="_Toc28359086"/>
      <w:r>
        <w:rPr>
          <w:rFonts w:hint="eastAsia" w:ascii="宋体" w:hAnsi="宋体" w:eastAsia="宋体" w:cs="宋体"/>
          <w:sz w:val="24"/>
          <w:szCs w:val="24"/>
        </w:rPr>
        <w:t xml:space="preserve">2.代理机构</w:t>
      </w:r>
      <w:r>
        <w:rPr>
          <w:rFonts w:hint="eastAsia" w:ascii="宋体" w:hAnsi="宋体" w:eastAsia="宋体" w:cs="宋体"/>
          <w:sz w:val="24"/>
          <w:szCs w:val="24"/>
        </w:rPr>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名称：江苏省通州湾江海联动开发示范区公共资源交易中心</w:t>
      </w:r>
      <w:bookmarkEnd w:id="42"/>
      <w:r/>
      <w:bookmarkEnd w:id="43"/>
      <w:r/>
      <w:r/>
    </w:p>
    <w:p>
      <w:pPr>
        <w:pStyle w:val="929"/>
        <w:ind w:left="0" w:firstLine="48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地　址：江苏省通州湾示范区滨海大道66号政务服务中心北楼四楼</w:t>
      </w:r>
      <w:r>
        <w:rPr>
          <w:rFonts w:ascii="宋体" w:hAnsi="宋体" w:eastAsia="宋体" w:cs="宋体"/>
          <w:sz w:val="24"/>
          <w:szCs w:val="24"/>
        </w:rPr>
      </w:r>
      <w:r/>
    </w:p>
    <w:p>
      <w:pPr>
        <w:pStyle w:val="929"/>
        <w:ind w:left="0" w:firstLine="48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联系方式：0</w:t>
      </w:r>
      <w:r>
        <w:rPr>
          <w:rFonts w:ascii="宋体" w:hAnsi="宋体" w:eastAsia="宋体" w:cs="宋体"/>
          <w:sz w:val="24"/>
          <w:szCs w:val="24"/>
        </w:rPr>
        <w:t xml:space="preserve">513-68382563</w:t>
      </w:r>
      <w:r>
        <w:rPr>
          <w:rFonts w:ascii="宋体" w:hAnsi="宋体" w:eastAsia="宋体" w:cs="宋体"/>
          <w:sz w:val="24"/>
          <w:szCs w:val="24"/>
        </w:rPr>
      </w:r>
      <w:r/>
    </w:p>
    <w:p>
      <w:pPr>
        <w:pStyle w:val="929"/>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rPr>
          <w:rFonts w:hint="eastAsia" w:ascii="宋体" w:hAnsi="宋体" w:eastAsia="宋体" w:cs="宋体"/>
          <w:sz w:val="24"/>
          <w:szCs w:val="24"/>
        </w:rPr>
      </w:r>
      <w:r/>
    </w:p>
    <w:p>
      <w:pPr>
        <w:pStyle w:val="929"/>
        <w:ind w:left="0" w:firstLine="48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尹女士</w:t>
      </w:r>
      <w:r>
        <w:rPr>
          <w:rFonts w:ascii="宋体" w:hAnsi="宋体" w:eastAsia="宋体" w:cs="宋体"/>
          <w:sz w:val="24"/>
          <w:szCs w:val="24"/>
          <w:highlight w:val="none"/>
          <w:lang w:val="en-US" w:eastAsia="zh-CN"/>
        </w:rPr>
      </w:r>
      <w:r/>
    </w:p>
    <w:p>
      <w:pPr>
        <w:pStyle w:val="929"/>
        <w:ind w:left="0" w:firstLine="48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13921605710</w:t>
      </w:r>
      <w:r>
        <w:rPr>
          <w:rFonts w:ascii="宋体" w:hAnsi="宋体" w:eastAsia="宋体" w:cs="宋体"/>
          <w:sz w:val="24"/>
          <w:szCs w:val="24"/>
          <w:highlight w:val="none"/>
          <w:lang w:val="en-US" w:eastAsia="zh-CN"/>
        </w:rPr>
      </w:r>
      <w:r/>
    </w:p>
    <w:p>
      <w:pPr>
        <w:pStyle w:val="929"/>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4.软件维护人员</w:t>
      </w:r>
      <w:r>
        <w:rPr>
          <w:rFonts w:hint="eastAsia" w:ascii="宋体" w:hAnsi="宋体" w:eastAsia="宋体" w:cs="宋体"/>
          <w:sz w:val="24"/>
          <w:szCs w:val="24"/>
          <w:highlight w:val="none"/>
        </w:rPr>
      </w:r>
      <w:r/>
    </w:p>
    <w:p>
      <w:pPr>
        <w:pStyle w:val="929"/>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联系方式：0519-86722801、0513-59001950（那家铭）</w:t>
      </w:r>
      <w:r>
        <w:rPr>
          <w:rFonts w:hint="eastAsia" w:ascii="宋体" w:hAnsi="宋体" w:eastAsia="宋体" w:cs="宋体"/>
          <w:sz w:val="24"/>
          <w:szCs w:val="24"/>
        </w:rPr>
      </w:r>
      <w:r/>
    </w:p>
    <w:p>
      <w:pPr>
        <w:pStyle w:val="929"/>
        <w:ind w:left="0" w:firstLine="480"/>
        <w:jc w:val="left"/>
        <w:pageBreakBefore w:val="0"/>
        <w:spacing w:line="360" w:lineRule="auto"/>
        <w:widowControl/>
        <w:rPr>
          <w:rFonts w:hint="eastAsia" w:ascii="宋体" w:hAnsi="宋体"/>
          <w:sz w:val="24"/>
          <w:szCs w:val="24"/>
        </w:rPr>
      </w:pPr>
      <w:r>
        <w:rPr>
          <w:rFonts w:hint="eastAsia" w:ascii="宋体" w:hAnsi="宋体"/>
          <w:sz w:val="24"/>
          <w:szCs w:val="24"/>
        </w:rPr>
      </w:r>
      <w:r/>
    </w:p>
    <w:p>
      <w:pPr>
        <w:pStyle w:val="929"/>
        <w:ind w:left="0" w:firstLine="480"/>
        <w:jc w:val="left"/>
        <w:pageBreakBefore w:val="0"/>
        <w:spacing w:line="360" w:lineRule="auto"/>
        <w:widowControl/>
        <w:rPr>
          <w:rFonts w:hint="eastAsia" w:ascii="宋体" w:hAnsi="宋体"/>
          <w:sz w:val="24"/>
          <w:szCs w:val="24"/>
        </w:rPr>
      </w:pPr>
      <w:r>
        <w:rPr>
          <w:rFonts w:hint="eastAsia" w:ascii="宋体" w:hAnsi="宋体"/>
          <w:sz w:val="24"/>
          <w:szCs w:val="24"/>
        </w:rPr>
      </w:r>
      <w:r/>
    </w:p>
    <w:p>
      <w:pPr>
        <w:pStyle w:val="929"/>
        <w:ind w:left="0" w:firstLine="482"/>
        <w:pageBreakBefore w:val="0"/>
        <w:spacing w:line="360" w:lineRule="auto"/>
        <w:rPr>
          <w:rFonts w:ascii="宋体" w:hAnsi="宋体"/>
          <w:b/>
          <w:color w:val="000000"/>
          <w:sz w:val="24"/>
          <w:szCs w:val="24"/>
          <w:highlight w:val="none"/>
        </w:rPr>
      </w:pPr>
      <w:r>
        <w:rPr>
          <w:rFonts w:ascii="宋体" w:hAnsi="宋体"/>
          <w:b/>
          <w:color w:val="000000"/>
          <w:sz w:val="24"/>
          <w:szCs w:val="24"/>
          <w:highlight w:val="none"/>
        </w:rPr>
        <w:t xml:space="preserve">附件:</w:t>
      </w:r>
      <w:r>
        <w:rPr>
          <w:rFonts w:ascii="宋体" w:hAnsi="宋体"/>
          <w:b/>
          <w:color w:val="000000"/>
          <w:sz w:val="24"/>
          <w:szCs w:val="24"/>
          <w:highlight w:val="none"/>
        </w:rPr>
      </w:r>
      <w:r/>
    </w:p>
    <w:p>
      <w:pPr>
        <w:pStyle w:val="929"/>
        <w:ind w:left="0" w:firstLine="482"/>
        <w:pageBreakBefore w:val="0"/>
        <w:spacing w:line="360" w:lineRule="auto"/>
        <w:rPr>
          <w:rFonts w:ascii="宋体" w:hAnsi="宋体"/>
          <w:b/>
          <w:color w:val="000000"/>
          <w:sz w:val="24"/>
          <w:szCs w:val="24"/>
          <w:highlight w:val="none"/>
        </w:rPr>
      </w:pPr>
      <w:r>
        <w:rPr>
          <w:rFonts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文件</w:t>
      </w:r>
      <w:r>
        <w:rPr>
          <w:rFonts w:ascii="宋体" w:hAnsi="宋体"/>
          <w:b/>
          <w:color w:val="000000"/>
          <w:sz w:val="24"/>
          <w:szCs w:val="24"/>
          <w:highlight w:val="none"/>
        </w:rPr>
      </w:r>
      <w:r/>
    </w:p>
    <w:p>
      <w:pPr>
        <w:pStyle w:val="929"/>
        <w:ind w:left="0" w:firstLine="482"/>
        <w:pageBreakBefore w:val="0"/>
        <w:spacing w:line="360" w:lineRule="auto"/>
        <w:rPr>
          <w:rFonts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2.公平性审查结果</w:t>
      </w:r>
      <w:r>
        <w:rPr>
          <w:rFonts w:ascii="宋体" w:hAnsi="宋体" w:eastAsia="宋体"/>
          <w:b/>
          <w:color w:val="000000"/>
          <w:sz w:val="24"/>
          <w:szCs w:val="24"/>
          <w:highlight w:val="none"/>
          <w:lang w:val="en-US" w:eastAsia="zh-CN"/>
        </w:rPr>
      </w:r>
      <w:r/>
    </w:p>
    <w:p>
      <w:pPr>
        <w:pStyle w:val="929"/>
        <w:ind w:left="0" w:firstLine="482"/>
        <w:pageBreakBefore w:val="0"/>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3.</w:t>
      </w:r>
      <w:r>
        <w:rPr>
          <w:rFonts w:ascii="宋体" w:hAnsi="宋体"/>
          <w:b/>
          <w:color w:val="000000"/>
          <w:sz w:val="24"/>
          <w:szCs w:val="24"/>
          <w:highlight w:val="none"/>
        </w:rPr>
        <w:t xml:space="preserve">采购人信用承诺</w:t>
      </w:r>
      <w:r>
        <w:rPr>
          <w:rFonts w:hint="eastAsia" w:ascii="宋体" w:hAnsi="宋体"/>
          <w:b/>
          <w:color w:val="000000"/>
          <w:sz w:val="24"/>
          <w:szCs w:val="24"/>
          <w:highlight w:val="none"/>
        </w:rPr>
      </w:r>
      <w:r/>
    </w:p>
    <w:p>
      <w:pPr>
        <w:pStyle w:val="929"/>
        <w:ind w:left="0" w:firstLine="482"/>
        <w:pageBreakBefore w:val="0"/>
        <w:spacing w:line="36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4.</w:t>
      </w:r>
      <w:r>
        <w:rPr>
          <w:rFonts w:hint="eastAsia" w:ascii="宋体" w:hAnsi="宋体"/>
          <w:b/>
          <w:color w:val="000000"/>
          <w:sz w:val="24"/>
          <w:szCs w:val="24"/>
          <w:highlight w:val="none"/>
        </w:rPr>
        <w:t xml:space="preserve">“苏采云”系统供应商操作手册</w:t>
      </w:r>
      <w:r>
        <w:rPr>
          <w:rFonts w:ascii="宋体" w:hAnsi="宋体"/>
          <w:b/>
          <w:color w:val="000000"/>
          <w:sz w:val="24"/>
          <w:szCs w:val="24"/>
          <w:highlight w:val="none"/>
        </w:rPr>
      </w:r>
      <w:r/>
    </w:p>
    <w:p>
      <w:pPr>
        <w:pStyle w:val="929"/>
        <w:ind w:left="0" w:firstLine="482"/>
        <w:pageBreakBefore w:val="0"/>
        <w:spacing w:line="360" w:lineRule="auto"/>
        <w:rPr>
          <w:rFonts w:ascii="宋体" w:hAnsi="宋体" w:eastAsia="宋体"/>
          <w:b/>
          <w:sz w:val="24"/>
          <w:szCs w:val="24"/>
          <w:highlight w:val="none"/>
          <w:lang w:val="en-US" w:eastAsia="zh-CN"/>
        </w:rPr>
      </w:pPr>
      <w:r>
        <w:rPr>
          <w:rFonts w:hint="eastAsia" w:ascii="宋体" w:hAnsi="宋体"/>
          <w:b/>
          <w:sz w:val="24"/>
          <w:szCs w:val="24"/>
          <w:highlight w:val="none"/>
          <w:lang w:val="en-US" w:eastAsia="zh-CN"/>
        </w:rPr>
        <w:t xml:space="preserve">5.办理政采贷和履约保函（保险）告知函</w:t>
      </w:r>
      <w:r>
        <w:rPr>
          <w:rFonts w:ascii="宋体" w:hAnsi="宋体" w:eastAsia="宋体"/>
          <w:b/>
          <w:sz w:val="24"/>
          <w:szCs w:val="24"/>
          <w:highlight w:val="none"/>
          <w:lang w:val="en-US" w:eastAsia="zh-CN"/>
        </w:rPr>
      </w:r>
      <w:r/>
    </w:p>
    <w:p>
      <w:pPr>
        <w:pStyle w:val="929"/>
        <w:jc w:val="left"/>
        <w:spacing w:line="560" w:lineRule="exact"/>
        <w:widowControl/>
        <w:rPr>
          <w:rFonts w:hint="eastAsia" w:ascii="宋体" w:hAnsi="宋体"/>
          <w:sz w:val="24"/>
          <w:szCs w:val="24"/>
        </w:rPr>
      </w:pPr>
      <w:r>
        <w:rPr>
          <w:rFonts w:hint="eastAsia" w:ascii="宋体" w:hAnsi="宋体"/>
          <w:sz w:val="24"/>
          <w:szCs w:val="24"/>
        </w:rPr>
      </w:r>
      <w:r/>
    </w:p>
    <w:p>
      <w:pPr>
        <w:pStyle w:val="929"/>
        <w:jc w:val="left"/>
        <w:spacing w:line="560" w:lineRule="exact"/>
        <w:widowControl/>
        <w:rPr>
          <w:rFonts w:hint="eastAsia" w:ascii="宋体" w:hAnsi="宋体"/>
          <w:sz w:val="24"/>
          <w:szCs w:val="24"/>
        </w:rPr>
      </w:pPr>
      <w:r>
        <w:rPr>
          <w:rFonts w:hint="eastAsia" w:ascii="宋体" w:hAnsi="宋体"/>
          <w:sz w:val="24"/>
          <w:szCs w:val="24"/>
        </w:rPr>
      </w:r>
      <w:r/>
    </w:p>
    <w:p>
      <w:pPr>
        <w:pStyle w:val="929"/>
        <w:jc w:val="left"/>
        <w:spacing w:line="560" w:lineRule="exact"/>
        <w:widowControl/>
        <w:rPr>
          <w:rFonts w:hint="eastAsia" w:ascii="宋体" w:hAnsi="宋体"/>
          <w:sz w:val="24"/>
          <w:szCs w:val="24"/>
        </w:rPr>
      </w:pPr>
      <w:r>
        <w:rPr>
          <w:rFonts w:hint="eastAsia" w:ascii="宋体" w:hAnsi="宋体"/>
          <w:sz w:val="24"/>
          <w:szCs w:val="24"/>
        </w:rPr>
      </w:r>
      <w:r/>
    </w:p>
    <w:p>
      <w:pPr>
        <w:pStyle w:val="929"/>
        <w:jc w:val="left"/>
        <w:spacing w:line="560" w:lineRule="exact"/>
        <w:widowControl/>
        <w:rPr>
          <w:rFonts w:hint="eastAsia" w:ascii="宋体" w:hAnsi="宋体"/>
          <w:sz w:val="24"/>
          <w:szCs w:val="24"/>
        </w:rPr>
      </w:pPr>
      <w:r>
        <w:rPr>
          <w:rFonts w:hint="eastAsia" w:ascii="宋体" w:hAnsi="宋体"/>
          <w:sz w:val="24"/>
          <w:szCs w:val="24"/>
        </w:rPr>
      </w:r>
      <w:r/>
    </w:p>
    <w:p>
      <w:pPr>
        <w:pStyle w:val="929"/>
        <w:jc w:val="left"/>
        <w:spacing w:line="560" w:lineRule="exact"/>
        <w:widowControl/>
        <w:rPr>
          <w:rFonts w:hint="eastAsia" w:ascii="宋体" w:hAnsi="宋体"/>
          <w:sz w:val="24"/>
          <w:szCs w:val="24"/>
        </w:rPr>
      </w:pPr>
      <w:r>
        <w:rPr>
          <w:rFonts w:hint="eastAsia" w:ascii="宋体" w:hAnsi="宋体"/>
          <w:sz w:val="24"/>
          <w:szCs w:val="24"/>
        </w:rPr>
      </w:r>
      <w:r/>
    </w:p>
    <w:p>
      <w:pPr>
        <w:pStyle w:val="929"/>
        <w:jc w:val="left"/>
        <w:spacing w:line="560" w:lineRule="exact"/>
        <w:widowControl/>
        <w:rPr>
          <w:rFonts w:hint="eastAsia" w:ascii="宋体" w:hAnsi="宋体"/>
          <w:sz w:val="24"/>
          <w:szCs w:val="24"/>
        </w:rPr>
      </w:pPr>
      <w:r>
        <w:rPr>
          <w:rFonts w:hint="eastAsia" w:ascii="宋体" w:hAnsi="宋体"/>
          <w:sz w:val="24"/>
          <w:szCs w:val="24"/>
        </w:rPr>
      </w:r>
      <w:r/>
    </w:p>
    <w:p>
      <w:pPr>
        <w:pStyle w:val="929"/>
        <w:jc w:val="left"/>
        <w:spacing w:line="560" w:lineRule="exact"/>
        <w:widowControl/>
        <w:rPr>
          <w:rFonts w:hint="eastAsia" w:ascii="宋体" w:hAnsi="宋体"/>
          <w:sz w:val="24"/>
          <w:szCs w:val="24"/>
        </w:rPr>
      </w:pPr>
      <w:r>
        <w:rPr>
          <w:rFonts w:hint="eastAsia" w:ascii="宋体" w:hAnsi="宋体"/>
          <w:sz w:val="24"/>
          <w:szCs w:val="24"/>
        </w:rPr>
      </w:r>
      <w:r/>
    </w:p>
    <w:p>
      <w:pPr>
        <w:pStyle w:val="929"/>
        <w:jc w:val="center"/>
        <w:keepLines/>
        <w:keepNext/>
        <w:pageBreakBefore w:val="0"/>
        <w:spacing w:line="360" w:lineRule="auto"/>
        <w:widowControl w:val="off"/>
        <w:rPr>
          <w:rFonts w:hint="eastAsia" w:ascii="黑体" w:hAnsi="Arial" w:eastAsia="黑体" w:cs="Arial"/>
          <w:sz w:val="44"/>
          <w:szCs w:val="44"/>
        </w:rPr>
        <w:outlineLvl w:val="0"/>
      </w:pPr>
      <w:r/>
      <w:bookmarkStart w:id="44" w:name="_Toc120614211"/>
      <w:r>
        <w:rPr>
          <w:rFonts w:ascii="黑体" w:hAnsi="Arial" w:eastAsia="黑体" w:cs="Arial"/>
          <w:b/>
          <w:bCs/>
          <w:sz w:val="44"/>
          <w:szCs w:val="44"/>
        </w:rPr>
        <w:br w:type="page" w:clear="all"/>
      </w:r>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929"/>
        <w:ind w:firstLine="498"/>
        <w:keepLines/>
        <w:keepNext/>
        <w:pageBreakBefore w:val="0"/>
        <w:spacing w:line="360" w:lineRule="auto"/>
        <w:widowControl w:val="off"/>
        <w:rPr>
          <w:rFonts w:hint="eastAsia"/>
          <w:b/>
          <w:bCs/>
          <w:sz w:val="32"/>
          <w:szCs w:val="32"/>
        </w:rPr>
        <w:outlineLvl w:val="2"/>
      </w:pPr>
      <w:r/>
      <w:bookmarkStart w:id="45" w:name="_Toc20823275"/>
      <w:r/>
      <w:bookmarkStart w:id="46" w:name="_Toc513029203"/>
      <w:r/>
      <w:bookmarkStart w:id="47" w:name="_Toc16938519"/>
      <w:r/>
      <w:bookmarkStart w:id="48" w:name="_Toc120614214"/>
      <w:r>
        <w:rPr>
          <w:rFonts w:hint="eastAsia"/>
          <w:b/>
          <w:bCs/>
          <w:sz w:val="32"/>
          <w:szCs w:val="32"/>
        </w:rPr>
        <w:t xml:space="preserve">一、总则</w:t>
      </w:r>
      <w:bookmarkEnd w:id="45"/>
      <w:r/>
      <w:bookmarkEnd w:id="46"/>
      <w:r/>
      <w:bookmarkEnd w:id="47"/>
      <w:r/>
      <w:bookmarkEnd w:id="48"/>
      <w:r>
        <w:rPr>
          <w:rFonts w:hint="eastAsia"/>
          <w:b/>
          <w:bCs/>
          <w:sz w:val="32"/>
          <w:szCs w:val="32"/>
        </w:rPr>
      </w:r>
      <w:r/>
    </w:p>
    <w:p>
      <w:pPr>
        <w:pStyle w:val="929"/>
        <w:ind w:firstLine="420"/>
        <w:keepLines/>
        <w:keepNext/>
        <w:pageBreakBefore w:val="0"/>
        <w:spacing w:line="360" w:lineRule="auto"/>
        <w:widowControl w:val="off"/>
        <w:rPr>
          <w:rFonts w:hint="eastAsia" w:ascii="Arial" w:hAnsi="Arial" w:eastAsia="黑体" w:cs="Arial"/>
          <w:sz w:val="28"/>
          <w:szCs w:val="28"/>
        </w:rPr>
        <w:outlineLvl w:val="3"/>
      </w:pPr>
      <w:r/>
      <w:bookmarkStart w:id="49" w:name="_Hlt16619475"/>
      <w:r/>
      <w:bookmarkEnd w:id="49"/>
      <w:r/>
      <w:bookmarkStart w:id="50" w:name="_Toc458694821"/>
      <w:r/>
      <w:bookmarkStart w:id="51" w:name="_Toc20823276"/>
      <w:r/>
      <w:bookmarkStart w:id="52" w:name="_Toc16938520"/>
      <w:r/>
      <w:bookmarkStart w:id="53" w:name="_Toc513029204"/>
      <w:r>
        <w:rPr>
          <w:rFonts w:hint="eastAsia" w:ascii="Arial" w:hAnsi="Arial" w:eastAsia="黑体" w:cs="Arial"/>
          <w:sz w:val="28"/>
          <w:szCs w:val="28"/>
        </w:rPr>
        <w:t xml:space="preserve">1</w:t>
      </w:r>
      <w:bookmarkEnd w:id="50"/>
      <w:r>
        <w:rPr>
          <w:rFonts w:hint="eastAsia" w:ascii="Arial" w:hAnsi="Arial" w:eastAsia="黑体" w:cs="Arial"/>
          <w:sz w:val="28"/>
          <w:szCs w:val="28"/>
        </w:rPr>
        <w:t xml:space="preserve">.采购方式</w:t>
      </w:r>
      <w:bookmarkEnd w:id="51"/>
      <w:r/>
      <w:bookmarkEnd w:id="52"/>
      <w:r/>
      <w:bookmarkEnd w:id="53"/>
      <w:r>
        <w:rPr>
          <w:rFonts w:hint="eastAsia" w:ascii="Arial" w:hAnsi="Arial" w:eastAsia="黑体" w:cs="Arial"/>
          <w:sz w:val="28"/>
          <w:szCs w:val="28"/>
        </w:rPr>
      </w:r>
      <w:r/>
    </w:p>
    <w:p>
      <w:pPr>
        <w:pStyle w:val="929"/>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hint="eastAsia" w:ascii="宋体" w:hAnsi="宋体"/>
          <w:sz w:val="24"/>
          <w:szCs w:val="21"/>
        </w:rPr>
      </w:r>
      <w:r/>
    </w:p>
    <w:p>
      <w:pPr>
        <w:pStyle w:val="929"/>
        <w:ind w:firstLine="420"/>
        <w:keepLines/>
        <w:keepNext/>
        <w:pageBreakBefore w:val="0"/>
        <w:spacing w:line="360" w:lineRule="auto"/>
        <w:widowControl w:val="off"/>
        <w:rPr>
          <w:rFonts w:hint="eastAsia" w:ascii="Arial" w:hAnsi="Arial" w:eastAsia="黑体" w:cs="Arial"/>
          <w:sz w:val="28"/>
          <w:szCs w:val="28"/>
        </w:rPr>
        <w:outlineLvl w:val="3"/>
      </w:pPr>
      <w:r/>
      <w:bookmarkStart w:id="54" w:name="_Toc513029205"/>
      <w:r/>
      <w:bookmarkStart w:id="55" w:name="_Toc16938521"/>
      <w:r/>
      <w:bookmarkStart w:id="56" w:name="_Toc20823277"/>
      <w:r>
        <w:rPr>
          <w:rFonts w:hint="eastAsia" w:ascii="Arial" w:hAnsi="Arial" w:eastAsia="黑体" w:cs="Arial"/>
          <w:sz w:val="28"/>
          <w:szCs w:val="28"/>
        </w:rPr>
        <w:t xml:space="preserve">2.合格的</w:t>
      </w:r>
      <w:bookmarkEnd w:id="54"/>
      <w:r/>
      <w:bookmarkEnd w:id="55"/>
      <w:r/>
      <w:bookmarkEnd w:id="56"/>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929"/>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929"/>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2.2 满足本磋商文件实质性要求和条件的规定。</w:t>
      </w:r>
      <w:r>
        <w:rPr>
          <w:rFonts w:hint="eastAsia" w:ascii="宋体" w:hAnsi="宋体"/>
          <w:sz w:val="24"/>
          <w:szCs w:val="24"/>
        </w:rPr>
      </w:r>
      <w:r/>
    </w:p>
    <w:p>
      <w:pPr>
        <w:pStyle w:val="929"/>
        <w:ind w:firstLine="420"/>
        <w:keepLines/>
        <w:keepNext/>
        <w:pageBreakBefore w:val="0"/>
        <w:spacing w:line="360" w:lineRule="auto"/>
        <w:widowControl w:val="off"/>
        <w:rPr>
          <w:rFonts w:hint="eastAsia" w:ascii="Arial" w:hAnsi="Arial" w:eastAsia="黑体" w:cs="Arial"/>
          <w:sz w:val="28"/>
          <w:szCs w:val="28"/>
        </w:rPr>
        <w:outlineLvl w:val="3"/>
      </w:pPr>
      <w:r/>
      <w:bookmarkStart w:id="57" w:name="_Toc513029206"/>
      <w:r/>
      <w:bookmarkStart w:id="58" w:name="_Toc20823278"/>
      <w:r/>
      <w:bookmarkStart w:id="59" w:name="_Toc16938522"/>
      <w:r>
        <w:rPr>
          <w:rFonts w:hint="eastAsia" w:ascii="Arial" w:hAnsi="Arial" w:eastAsia="黑体" w:cs="Arial"/>
          <w:sz w:val="28"/>
          <w:szCs w:val="28"/>
        </w:rPr>
        <w:t xml:space="preserve">3.适用法律</w:t>
      </w:r>
      <w:bookmarkEnd w:id="57"/>
      <w:r/>
      <w:bookmarkEnd w:id="58"/>
      <w:r/>
      <w:bookmarkEnd w:id="59"/>
      <w:r>
        <w:rPr>
          <w:rFonts w:hint="eastAsia" w:ascii="Arial" w:hAnsi="Arial" w:eastAsia="黑体" w:cs="Arial"/>
          <w:sz w:val="28"/>
          <w:szCs w:val="28"/>
        </w:rPr>
      </w:r>
      <w:r/>
    </w:p>
    <w:p>
      <w:pPr>
        <w:pStyle w:val="929"/>
        <w:ind w:firstLine="420"/>
        <w:pageBreakBefore w:val="0"/>
        <w:spacing w:line="360" w:lineRule="auto"/>
        <w:widowControl w:val="off"/>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929"/>
        <w:ind w:firstLine="420"/>
        <w:keepLines/>
        <w:keepNext/>
        <w:pageBreakBefore w:val="0"/>
        <w:spacing w:line="360" w:lineRule="auto"/>
        <w:widowControl w:val="off"/>
        <w:rPr>
          <w:rFonts w:hint="eastAsia" w:ascii="Arial" w:hAnsi="Arial" w:eastAsia="黑体" w:cs="Arial"/>
          <w:sz w:val="28"/>
          <w:szCs w:val="28"/>
        </w:rPr>
        <w:outlineLvl w:val="3"/>
      </w:pPr>
      <w:r/>
      <w:bookmarkStart w:id="60" w:name="_Toc20823279"/>
      <w:r/>
      <w:bookmarkStart w:id="61" w:name="_Toc513029207"/>
      <w:r/>
      <w:bookmarkStart w:id="62" w:name="_Toc462564067"/>
      <w:r/>
      <w:bookmarkStart w:id="63" w:name="_Toc16938523"/>
      <w:r>
        <w:rPr>
          <w:rFonts w:hint="eastAsia" w:ascii="Arial" w:hAnsi="Arial" w:eastAsia="黑体" w:cs="Arial"/>
          <w:sz w:val="28"/>
          <w:szCs w:val="28"/>
        </w:rPr>
        <w:t xml:space="preserve">4.磋商费用</w:t>
      </w:r>
      <w:bookmarkEnd w:id="60"/>
      <w:r/>
      <w:bookmarkEnd w:id="61"/>
      <w:r/>
      <w:bookmarkEnd w:id="62"/>
      <w:r/>
      <w:bookmarkEnd w:id="63"/>
      <w:r>
        <w:rPr>
          <w:rFonts w:hint="eastAsia" w:ascii="Arial" w:hAnsi="Arial" w:eastAsia="黑体" w:cs="Arial"/>
          <w:sz w:val="28"/>
          <w:szCs w:val="28"/>
        </w:rPr>
      </w:r>
      <w:r/>
    </w:p>
    <w:p>
      <w:pPr>
        <w:pStyle w:val="929"/>
        <w:ind w:firstLine="480"/>
        <w:pageBreakBefore w:val="0"/>
        <w:spacing w:line="360" w:lineRule="auto"/>
        <w:widowControl w:val="off"/>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供应商应自行承担所有与参加本次磋商有关的费用，无论磋商过程中的做法和结果如何，采购人和</w:t>
      </w:r>
      <w:r>
        <w:rPr>
          <w:rFonts w:hint="eastAsia" w:ascii="宋体" w:hAnsi="宋体"/>
          <w:sz w:val="24"/>
          <w:szCs w:val="21"/>
          <w:lang w:val="en-US" w:eastAsia="zh-CN"/>
        </w:rPr>
        <w:t xml:space="preserve">交易中心</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929"/>
        <w:ind w:firstLine="480"/>
        <w:pageBreakBefore w:val="0"/>
        <w:spacing w:line="360" w:lineRule="auto"/>
        <w:widowControl w:val="off"/>
        <w:rPr>
          <w:rFonts w:hint="eastAsia" w:ascii="宋体" w:hAnsi="宋体"/>
          <w:sz w:val="24"/>
          <w:szCs w:val="21"/>
        </w:rPr>
      </w:pPr>
      <w:r>
        <w:rPr>
          <w:rFonts w:hint="eastAsia" w:ascii="宋体" w:hAnsi="宋体"/>
          <w:sz w:val="24"/>
          <w:szCs w:val="21"/>
        </w:rPr>
        <w:t xml:space="preserve">4.2本次磋商不收取标书工本费。</w:t>
      </w:r>
      <w:r>
        <w:rPr>
          <w:rFonts w:hint="eastAsia" w:ascii="宋体" w:hAnsi="宋体"/>
          <w:sz w:val="24"/>
          <w:szCs w:val="21"/>
        </w:rPr>
      </w:r>
      <w:r/>
    </w:p>
    <w:p>
      <w:pPr>
        <w:pStyle w:val="929"/>
        <w:ind w:firstLine="301"/>
        <w:keepLines/>
        <w:keepNext/>
        <w:pageBreakBefore w:val="0"/>
        <w:spacing w:line="360" w:lineRule="auto"/>
        <w:widowControl w:val="off"/>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929"/>
        <w:ind w:firstLine="480"/>
        <w:pageBreakBefore w:val="0"/>
        <w:spacing w:line="360" w:lineRule="auto"/>
        <w:widowControl w:val="off"/>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929"/>
        <w:ind w:firstLine="321"/>
        <w:keepLines/>
        <w:keepNext/>
        <w:pageBreakBefore w:val="0"/>
        <w:spacing w:line="360" w:lineRule="auto"/>
        <w:widowControl w:val="off"/>
        <w:rPr>
          <w:rFonts w:hint="eastAsia"/>
          <w:b/>
          <w:bCs/>
          <w:sz w:val="32"/>
          <w:szCs w:val="32"/>
        </w:rPr>
        <w:outlineLvl w:val="2"/>
      </w:pPr>
      <w:r/>
      <w:bookmarkStart w:id="64" w:name="_Toc120614215"/>
      <w:r/>
      <w:bookmarkStart w:id="65" w:name="_Toc513029209"/>
      <w:r/>
      <w:bookmarkStart w:id="66" w:name="_Toc16938525"/>
      <w:r/>
      <w:bookmarkStart w:id="67" w:name="_Toc20823281"/>
      <w:r>
        <w:rPr>
          <w:rFonts w:hint="eastAsia"/>
          <w:b/>
          <w:bCs/>
          <w:sz w:val="32"/>
          <w:szCs w:val="32"/>
        </w:rPr>
        <w:t xml:space="preserve">二、</w:t>
      </w:r>
      <w:bookmarkEnd w:id="64"/>
      <w:r/>
      <w:bookmarkEnd w:id="65"/>
      <w:r/>
      <w:bookmarkEnd w:id="66"/>
      <w:r/>
      <w:bookmarkEnd w:id="67"/>
      <w:r>
        <w:rPr>
          <w:rFonts w:hint="eastAsia"/>
          <w:b/>
          <w:bCs/>
          <w:sz w:val="32"/>
          <w:szCs w:val="32"/>
        </w:rPr>
        <w:t xml:space="preserve">磋商文件</w:t>
      </w:r>
      <w:r>
        <w:rPr>
          <w:rFonts w:hint="eastAsia"/>
          <w:b/>
          <w:bCs/>
          <w:sz w:val="32"/>
          <w:szCs w:val="32"/>
        </w:rPr>
      </w:r>
      <w:r/>
    </w:p>
    <w:p>
      <w:pPr>
        <w:pStyle w:val="929"/>
        <w:ind w:firstLine="420"/>
        <w:keepLines/>
        <w:keepNext/>
        <w:pageBreakBefore w:val="0"/>
        <w:spacing w:line="360" w:lineRule="auto"/>
        <w:widowControl w:val="off"/>
        <w:rPr>
          <w:rFonts w:hint="eastAsia" w:ascii="Arial" w:hAnsi="Arial" w:eastAsia="黑体" w:cs="Arial"/>
          <w:sz w:val="28"/>
          <w:szCs w:val="28"/>
        </w:rPr>
        <w:outlineLvl w:val="3"/>
      </w:pPr>
      <w:r/>
      <w:bookmarkStart w:id="68" w:name="_Toc20823282"/>
      <w:r/>
      <w:bookmarkStart w:id="69" w:name="_Toc513029210"/>
      <w:r/>
      <w:bookmarkStart w:id="70" w:name="_Toc16938526"/>
      <w:r>
        <w:rPr>
          <w:rFonts w:hint="eastAsia" w:ascii="Arial" w:hAnsi="Arial" w:eastAsia="黑体" w:cs="Arial"/>
          <w:sz w:val="28"/>
          <w:szCs w:val="28"/>
        </w:rPr>
        <w:t xml:space="preserve">6.磋商文件构成</w:t>
      </w:r>
      <w:bookmarkEnd w:id="68"/>
      <w:r/>
      <w:bookmarkEnd w:id="69"/>
      <w:r/>
      <w:bookmarkEnd w:id="70"/>
      <w:r>
        <w:rPr>
          <w:rFonts w:hint="eastAsia" w:ascii="Arial" w:hAnsi="Arial" w:eastAsia="黑体" w:cs="Arial"/>
          <w:sz w:val="28"/>
          <w:szCs w:val="28"/>
        </w:rPr>
      </w:r>
      <w:r/>
    </w:p>
    <w:p>
      <w:pPr>
        <w:pStyle w:val="929"/>
        <w:ind w:firstLine="480"/>
        <w:pageBreakBefore w:val="0"/>
        <w:spacing w:line="360" w:lineRule="auto"/>
        <w:widowControl w:val="off"/>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磋商文件由以下部分组成：</w:t>
      </w:r>
      <w:r>
        <w:rPr>
          <w:rFonts w:hint="eastAsia" w:ascii="宋体" w:hAnsi="宋体"/>
          <w:sz w:val="24"/>
          <w:szCs w:val="21"/>
          <w:highlight w:val="none"/>
        </w:rPr>
      </w:r>
      <w:r/>
    </w:p>
    <w:p>
      <w:pPr>
        <w:pStyle w:val="929"/>
        <w:ind w:firstLine="36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（1）磋商</w:t>
      </w:r>
      <w:r>
        <w:rPr>
          <w:rFonts w:ascii="宋体" w:hAnsi="宋体"/>
          <w:sz w:val="24"/>
          <w:szCs w:val="24"/>
          <w:highlight w:val="none"/>
        </w:rPr>
        <w:t xml:space="preserve">邀请</w:t>
      </w:r>
      <w:r>
        <w:rPr>
          <w:rFonts w:hint="eastAsia" w:ascii="宋体" w:hAnsi="宋体"/>
          <w:sz w:val="24"/>
          <w:szCs w:val="24"/>
          <w:highlight w:val="none"/>
        </w:rPr>
      </w:r>
      <w:r/>
    </w:p>
    <w:p>
      <w:pPr>
        <w:pStyle w:val="929"/>
        <w:ind w:firstLine="36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（2）供应商须知</w:t>
      </w:r>
      <w:r>
        <w:rPr>
          <w:rFonts w:hint="eastAsia" w:ascii="宋体" w:hAnsi="宋体"/>
          <w:sz w:val="24"/>
          <w:szCs w:val="24"/>
          <w:highlight w:val="none"/>
        </w:rPr>
      </w:r>
      <w:r/>
    </w:p>
    <w:p>
      <w:pPr>
        <w:pStyle w:val="929"/>
        <w:ind w:firstLine="360"/>
        <w:pageBreakBefore w:val="0"/>
        <w:spacing w:line="360" w:lineRule="auto"/>
        <w:widowControl w:val="off"/>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（3）合同文本</w:t>
      </w:r>
      <w:r>
        <w:rPr>
          <w:rFonts w:ascii="宋体" w:hAnsi="宋体" w:eastAsia="宋体"/>
          <w:sz w:val="24"/>
          <w:szCs w:val="24"/>
          <w:highlight w:val="none"/>
          <w:lang w:val="en-US" w:eastAsia="zh-CN"/>
        </w:rPr>
      </w:r>
      <w:r/>
    </w:p>
    <w:p>
      <w:pPr>
        <w:pStyle w:val="929"/>
        <w:ind w:firstLine="36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）采购需求</w:t>
      </w:r>
      <w:r>
        <w:rPr>
          <w:rFonts w:hint="eastAsia" w:ascii="宋体" w:hAnsi="宋体"/>
          <w:sz w:val="24"/>
          <w:szCs w:val="24"/>
          <w:highlight w:val="none"/>
        </w:rPr>
      </w:r>
      <w:r/>
    </w:p>
    <w:p>
      <w:pPr>
        <w:pStyle w:val="929"/>
        <w:ind w:firstLine="360"/>
        <w:pageBreakBefore w:val="0"/>
        <w:spacing w:line="360" w:lineRule="auto"/>
        <w:widowControl w:val="off"/>
        <w:rPr>
          <w:rFonts w:hint="eastAsia"/>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w:t>
      </w:r>
      <w:r>
        <w:rPr>
          <w:rFonts w:hint="eastAsia" w:hAnsi="宋体"/>
          <w:sz w:val="24"/>
          <w:szCs w:val="24"/>
          <w:highlight w:val="none"/>
        </w:rPr>
        <w:t xml:space="preserve">评审方法与评审标准</w:t>
      </w:r>
      <w:r>
        <w:rPr>
          <w:rFonts w:hint="eastAsia"/>
          <w:sz w:val="24"/>
          <w:szCs w:val="24"/>
          <w:highlight w:val="none"/>
        </w:rPr>
      </w:r>
      <w:r/>
    </w:p>
    <w:p>
      <w:pPr>
        <w:pStyle w:val="929"/>
        <w:ind w:firstLine="36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）响应文件格式</w:t>
      </w:r>
      <w:r>
        <w:rPr>
          <w:rFonts w:hint="eastAsia" w:ascii="宋体" w:hAnsi="宋体"/>
          <w:sz w:val="24"/>
          <w:szCs w:val="24"/>
          <w:highlight w:val="none"/>
        </w:rPr>
      </w:r>
      <w:r/>
    </w:p>
    <w:p>
      <w:pPr>
        <w:pStyle w:val="929"/>
        <w:ind w:firstLine="36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）附件（如有）</w:t>
      </w:r>
      <w:r>
        <w:rPr>
          <w:rFonts w:hint="eastAsia" w:ascii="宋体" w:hAnsi="宋体"/>
          <w:color w:val="000000"/>
          <w:sz w:val="24"/>
          <w:szCs w:val="24"/>
          <w:highlight w:val="none"/>
        </w:rPr>
      </w:r>
      <w:r/>
    </w:p>
    <w:p>
      <w:pPr>
        <w:pStyle w:val="929"/>
        <w:ind w:firstLine="480"/>
        <w:pageBreakBefore w:val="0"/>
        <w:spacing w:line="360" w:lineRule="auto"/>
        <w:widowControl w:val="off"/>
        <w:rPr>
          <w:rFonts w:hint="eastAsia" w:ascii="宋体" w:hAnsi="宋体"/>
          <w:sz w:val="24"/>
          <w:szCs w:val="21"/>
        </w:rPr>
      </w:pPr>
      <w:r>
        <w:rPr>
          <w:rFonts w:hint="eastAsia" w:ascii="宋体" w:hAnsi="宋体"/>
          <w:sz w:val="24"/>
          <w:szCs w:val="21"/>
        </w:rPr>
        <w:t xml:space="preserve">请仔细检查磋商文件是否齐全，如有缺漏请立即与采购人或</w:t>
      </w:r>
      <w:r>
        <w:rPr>
          <w:rFonts w:hint="eastAsia" w:ascii="宋体" w:hAnsi="宋体"/>
          <w:sz w:val="24"/>
          <w:szCs w:val="21"/>
          <w:lang w:val="en-US" w:eastAsia="zh-CN"/>
        </w:rPr>
        <w:t xml:space="preserve">交易中心</w:t>
      </w:r>
      <w:r>
        <w:rPr>
          <w:rFonts w:hint="eastAsia" w:ascii="宋体" w:hAnsi="宋体"/>
          <w:sz w:val="24"/>
          <w:szCs w:val="21"/>
        </w:rPr>
        <w:t xml:space="preserve">联系解决。</w:t>
      </w:r>
      <w:r>
        <w:rPr>
          <w:rFonts w:hint="eastAsia" w:ascii="宋体" w:hAnsi="宋体"/>
          <w:sz w:val="24"/>
          <w:szCs w:val="21"/>
        </w:rPr>
      </w:r>
      <w:r/>
    </w:p>
    <w:p>
      <w:pPr>
        <w:pStyle w:val="929"/>
        <w:ind w:firstLine="480"/>
        <w:pageBreakBefore w:val="0"/>
        <w:spacing w:line="360" w:lineRule="auto"/>
        <w:widowControl w:val="off"/>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929"/>
        <w:ind w:firstLine="560"/>
        <w:keepLines/>
        <w:keepNext/>
        <w:pageBreakBefore w:val="0"/>
        <w:spacing w:line="360" w:lineRule="auto"/>
        <w:widowControl w:val="off"/>
        <w:rPr>
          <w:rFonts w:hint="eastAsia" w:ascii="Arial" w:hAnsi="Arial" w:eastAsia="黑体" w:cs="Arial"/>
          <w:sz w:val="28"/>
          <w:szCs w:val="28"/>
        </w:rPr>
        <w:outlineLvl w:val="3"/>
      </w:pPr>
      <w:r/>
      <w:bookmarkStart w:id="71" w:name="_Toc513029211"/>
      <w:r/>
      <w:bookmarkStart w:id="72" w:name="_Toc20823283"/>
      <w:r/>
      <w:bookmarkStart w:id="73" w:name="_Toc462564070"/>
      <w:r/>
      <w:bookmarkStart w:id="74" w:name="_Toc16938527"/>
      <w:r>
        <w:rPr>
          <w:rFonts w:hint="eastAsia" w:ascii="Arial" w:hAnsi="Arial" w:eastAsia="黑体" w:cs="Arial"/>
          <w:sz w:val="28"/>
          <w:szCs w:val="28"/>
        </w:rPr>
        <w:t xml:space="preserve">7.磋商文件的澄清</w:t>
      </w:r>
      <w:bookmarkEnd w:id="71"/>
      <w:r/>
      <w:bookmarkEnd w:id="72"/>
      <w:r/>
      <w:bookmarkEnd w:id="73"/>
      <w:r/>
      <w:bookmarkEnd w:id="74"/>
      <w:r>
        <w:rPr>
          <w:rFonts w:hint="eastAsia" w:ascii="Arial" w:hAnsi="Arial" w:eastAsia="黑体" w:cs="Arial"/>
          <w:sz w:val="28"/>
          <w:szCs w:val="28"/>
        </w:rPr>
      </w:r>
      <w:r/>
    </w:p>
    <w:p>
      <w:pPr>
        <w:pStyle w:val="929"/>
        <w:ind w:firstLine="480"/>
        <w:pageBreakBefore w:val="0"/>
        <w:spacing w:line="360" w:lineRule="auto"/>
        <w:widowControl w:val="off"/>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按磋商公告中的通讯地址，以书面形式通知采购人或</w:t>
      </w:r>
      <w:r>
        <w:rPr>
          <w:rFonts w:hint="eastAsia" w:ascii="宋体" w:hAnsi="宋体"/>
          <w:sz w:val="24"/>
          <w:szCs w:val="21"/>
          <w:lang w:val="en-US" w:eastAsia="zh-CN"/>
        </w:rPr>
        <w:t xml:space="preserve">交易中心</w:t>
      </w:r>
      <w:r>
        <w:rPr>
          <w:rFonts w:hint="eastAsia" w:ascii="宋体" w:hAnsi="宋体"/>
          <w:sz w:val="24"/>
          <w:szCs w:val="21"/>
        </w:rPr>
        <w:t xml:space="preserve">。</w:t>
      </w:r>
      <w:r>
        <w:rPr>
          <w:rFonts w:hint="eastAsia" w:ascii="宋体" w:hAnsi="宋体"/>
          <w:sz w:val="24"/>
          <w:szCs w:val="21"/>
        </w:rPr>
      </w:r>
      <w:r/>
    </w:p>
    <w:p>
      <w:pPr>
        <w:pStyle w:val="929"/>
        <w:ind w:firstLine="480"/>
        <w:pageBreakBefore w:val="0"/>
        <w:spacing w:line="360" w:lineRule="auto"/>
        <w:widowControl w:val="off"/>
        <w:rPr>
          <w:rFonts w:hint="eastAsia" w:ascii="宋体" w:hAnsi="宋体"/>
          <w:sz w:val="24"/>
          <w:szCs w:val="24"/>
        </w:rPr>
      </w:pPr>
      <w:r>
        <w:rPr>
          <w:rFonts w:hint="eastAsia" w:ascii="宋体" w:hAnsi="宋体"/>
          <w:sz w:val="24"/>
          <w:szCs w:val="21"/>
        </w:rPr>
        <w:t xml:space="preserve">7.2采购人视情组织答疑会。</w:t>
      </w:r>
      <w:r>
        <w:rPr>
          <w:rFonts w:hint="eastAsia" w:ascii="宋体" w:hAnsi="宋体"/>
          <w:sz w:val="24"/>
          <w:szCs w:val="24"/>
        </w:rPr>
      </w:r>
      <w:r/>
    </w:p>
    <w:p>
      <w:pPr>
        <w:pStyle w:val="929"/>
        <w:ind w:firstLine="560"/>
        <w:keepLines/>
        <w:keepNext/>
        <w:pageBreakBefore w:val="0"/>
        <w:spacing w:line="360" w:lineRule="auto"/>
        <w:widowControl w:val="off"/>
        <w:rPr>
          <w:rFonts w:hint="eastAsia" w:ascii="Arial" w:hAnsi="Arial" w:eastAsia="黑体" w:cs="Arial"/>
          <w:sz w:val="28"/>
          <w:szCs w:val="28"/>
        </w:rPr>
        <w:outlineLvl w:val="3"/>
      </w:pPr>
      <w:r/>
      <w:bookmarkStart w:id="75" w:name="_Toc20823284"/>
      <w:r/>
      <w:bookmarkStart w:id="76" w:name="_Toc462564071"/>
      <w:r/>
      <w:bookmarkStart w:id="77" w:name="_Toc513029212"/>
      <w:r/>
      <w:bookmarkStart w:id="78" w:name="_Toc16938528"/>
      <w:r>
        <w:rPr>
          <w:rFonts w:hint="eastAsia" w:ascii="Arial" w:hAnsi="Arial" w:eastAsia="黑体" w:cs="Arial"/>
          <w:sz w:val="28"/>
          <w:szCs w:val="28"/>
        </w:rPr>
        <w:t xml:space="preserve">8.磋商文件的澄清和修改</w:t>
      </w:r>
      <w:bookmarkEnd w:id="75"/>
      <w:r/>
      <w:bookmarkEnd w:id="76"/>
      <w:r/>
      <w:bookmarkEnd w:id="77"/>
      <w:r/>
      <w:bookmarkEnd w:id="78"/>
      <w:r>
        <w:rPr>
          <w:rFonts w:hint="eastAsia" w:ascii="Arial" w:hAnsi="Arial" w:eastAsia="黑体" w:cs="Arial"/>
          <w:sz w:val="28"/>
          <w:szCs w:val="28"/>
        </w:rPr>
      </w:r>
      <w:r/>
    </w:p>
    <w:p>
      <w:pPr>
        <w:pStyle w:val="929"/>
        <w:ind w:firstLine="480"/>
        <w:pageBreakBefore w:val="0"/>
        <w:spacing w:line="360" w:lineRule="auto"/>
        <w:widowControl w:val="off"/>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，采购人或</w:t>
      </w:r>
      <w:r>
        <w:rPr>
          <w:rFonts w:hint="eastAsia" w:ascii="宋体" w:hAnsi="宋体"/>
          <w:sz w:val="24"/>
          <w:szCs w:val="21"/>
          <w:lang w:val="en-US" w:eastAsia="zh-CN"/>
        </w:rPr>
        <w:t xml:space="preserve">交易中心</w:t>
      </w:r>
      <w:r>
        <w:rPr>
          <w:rFonts w:hint="eastAsia" w:ascii="宋体" w:hAnsi="宋体"/>
          <w:sz w:val="24"/>
          <w:szCs w:val="21"/>
        </w:rPr>
        <w:t xml:space="preserve">可以对磋商文件进行澄清和修改,</w:t>
      </w:r>
      <w:r>
        <w:rPr>
          <w:rFonts w:hint="eastAsia"/>
          <w:szCs w:val="21"/>
        </w:rPr>
        <w:t xml:space="preserve"> </w:t>
      </w:r>
      <w:r>
        <w:rPr>
          <w:rFonts w:hint="eastAsia" w:ascii="宋体" w:hAnsi="宋体"/>
          <w:sz w:val="24"/>
          <w:szCs w:val="21"/>
        </w:rPr>
        <w:t xml:space="preserve">澄清或者修改的内容作为磋商文件的组成部分。澄清或者修改的内容可能影响响应文件编制的，采购人或</w:t>
      </w:r>
      <w:r>
        <w:rPr>
          <w:rFonts w:hint="eastAsia" w:ascii="宋体" w:hAnsi="宋体"/>
          <w:sz w:val="24"/>
          <w:szCs w:val="21"/>
          <w:lang w:val="en-US" w:eastAsia="zh-CN"/>
        </w:rPr>
        <w:t xml:space="preserve">交易中心</w:t>
      </w:r>
      <w:r>
        <w:rPr>
          <w:rFonts w:hint="eastAsia" w:ascii="宋体" w:hAnsi="宋体"/>
          <w:sz w:val="24"/>
          <w:szCs w:val="21"/>
        </w:rPr>
        <w:t xml:space="preserve">将在提交首次响应文件截止时间至少5日前，在“江苏政府采购网”上发布书面更正公告形式通知所有获取磋商文件的供应商,</w:t>
      </w:r>
      <w:r>
        <w:rPr>
          <w:rFonts w:hint="eastAsia"/>
          <w:szCs w:val="21"/>
        </w:rPr>
        <w:t xml:space="preserve"> </w:t>
      </w:r>
      <w:r>
        <w:rPr>
          <w:rFonts w:hint="eastAsia" w:ascii="宋体" w:hAnsi="宋体"/>
          <w:sz w:val="24"/>
          <w:szCs w:val="21"/>
        </w:rPr>
        <w:t xml:space="preserve">更正公告内容将作为磋商文件的组成部分，并对供应商具有约束力。不足5日的，采购人将顺延提交首次响应文件截止时间。</w:t>
      </w:r>
      <w:r>
        <w:rPr>
          <w:rFonts w:hint="eastAsia" w:ascii="宋体" w:hAnsi="宋体"/>
          <w:sz w:val="24"/>
          <w:szCs w:val="21"/>
        </w:rPr>
      </w:r>
      <w:r/>
    </w:p>
    <w:p>
      <w:pPr>
        <w:pStyle w:val="929"/>
        <w:ind w:firstLine="482"/>
        <w:keepLines/>
        <w:keepNext/>
        <w:pageBreakBefore w:val="0"/>
        <w:spacing w:line="360" w:lineRule="auto"/>
        <w:widowControl w:val="off"/>
        <w:rPr>
          <w:rFonts w:hint="eastAsia"/>
          <w:b/>
          <w:bCs/>
          <w:sz w:val="32"/>
          <w:szCs w:val="32"/>
        </w:rPr>
        <w:outlineLvl w:val="2"/>
      </w:pPr>
      <w:r/>
      <w:bookmarkStart w:id="79" w:name="_Toc462564072"/>
      <w:r/>
      <w:bookmarkStart w:id="80" w:name="_Toc16938529"/>
      <w:r/>
      <w:bookmarkStart w:id="81" w:name="_Toc120614216"/>
      <w:r/>
      <w:bookmarkStart w:id="82" w:name="_Toc513029213"/>
      <w:r/>
      <w:bookmarkStart w:id="83" w:name="_Toc20823285"/>
      <w:r>
        <w:rPr>
          <w:rFonts w:hint="eastAsia"/>
          <w:b/>
          <w:bCs/>
          <w:sz w:val="32"/>
          <w:szCs w:val="32"/>
        </w:rPr>
        <w:t xml:space="preserve">三、响应文件的编制</w:t>
      </w:r>
      <w:bookmarkEnd w:id="79"/>
      <w:r/>
      <w:bookmarkEnd w:id="80"/>
      <w:r/>
      <w:bookmarkEnd w:id="81"/>
      <w:r/>
      <w:bookmarkEnd w:id="82"/>
      <w:r/>
      <w:bookmarkEnd w:id="83"/>
      <w:r>
        <w:rPr>
          <w:rFonts w:hint="eastAsia"/>
          <w:b/>
          <w:bCs/>
          <w:sz w:val="32"/>
          <w:szCs w:val="32"/>
        </w:rPr>
      </w:r>
      <w:r/>
    </w:p>
    <w:p>
      <w:pPr>
        <w:pStyle w:val="929"/>
        <w:ind w:firstLine="560"/>
        <w:keepLines/>
        <w:keepNext/>
        <w:pageBreakBefore w:val="0"/>
        <w:spacing w:line="360" w:lineRule="auto"/>
        <w:widowControl w:val="off"/>
        <w:rPr>
          <w:rFonts w:hint="eastAsia" w:ascii="Arial" w:hAnsi="Arial" w:eastAsia="黑体" w:cs="Arial"/>
          <w:b/>
          <w:sz w:val="28"/>
          <w:szCs w:val="28"/>
        </w:rPr>
        <w:outlineLvl w:val="3"/>
      </w:pPr>
      <w:r/>
      <w:bookmarkStart w:id="84" w:name="_Toc462564073"/>
      <w:r/>
      <w:bookmarkStart w:id="85" w:name="_Toc16938530"/>
      <w:r/>
      <w:bookmarkStart w:id="86" w:name="_Toc513029214"/>
      <w:r/>
      <w:bookmarkStart w:id="87" w:name="_Toc20823286"/>
      <w:r>
        <w:rPr>
          <w:rFonts w:hint="eastAsia" w:ascii="Arial" w:hAnsi="Arial" w:eastAsia="黑体" w:cs="Arial"/>
          <w:sz w:val="28"/>
          <w:szCs w:val="28"/>
        </w:rPr>
        <w:t xml:space="preserve">9.响应文件的语言及度量衡单位</w:t>
      </w:r>
      <w:bookmarkEnd w:id="84"/>
      <w:r/>
      <w:bookmarkEnd w:id="85"/>
      <w:r/>
      <w:bookmarkEnd w:id="86"/>
      <w:r/>
      <w:bookmarkEnd w:id="87"/>
      <w:r>
        <w:rPr>
          <w:rFonts w:hint="eastAsia" w:ascii="Arial" w:hAnsi="Arial" w:eastAsia="黑体" w:cs="Arial"/>
          <w:b/>
          <w:sz w:val="28"/>
          <w:szCs w:val="28"/>
        </w:rPr>
      </w:r>
      <w:r/>
    </w:p>
    <w:p>
      <w:pPr>
        <w:pStyle w:val="929"/>
        <w:ind w:firstLine="480"/>
        <w:pageBreakBefore w:val="0"/>
        <w:spacing w:line="360" w:lineRule="auto"/>
        <w:widowControl w:val="off"/>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供应商提交的响应文件以及供应商与采购人就有关磋商的所有来往通知、函件和文件均应使用</w:t>
      </w:r>
      <w:r>
        <w:rPr>
          <w:rFonts w:hint="eastAsia" w:ascii="宋体" w:hAnsi="宋体"/>
          <w:b/>
          <w:bCs/>
          <w:sz w:val="24"/>
          <w:szCs w:val="21"/>
        </w:rPr>
        <w:t xml:space="preserve">简体中文</w:t>
      </w:r>
      <w:r>
        <w:rPr>
          <w:rFonts w:hint="eastAsia" w:ascii="宋体" w:hAnsi="宋体"/>
          <w:b/>
          <w:bCs/>
          <w:sz w:val="24"/>
          <w:szCs w:val="21"/>
        </w:rPr>
        <w:t xml:space="preserve">。</w:t>
      </w:r>
      <w:r>
        <w:rPr>
          <w:rFonts w:hint="eastAsia" w:ascii="宋体" w:hAnsi="宋体"/>
          <w:sz w:val="24"/>
          <w:szCs w:val="21"/>
        </w:rPr>
      </w:r>
      <w:r/>
    </w:p>
    <w:p>
      <w:pPr>
        <w:pStyle w:val="929"/>
        <w:ind w:firstLine="480"/>
        <w:pageBreakBefore w:val="0"/>
        <w:spacing w:line="360" w:lineRule="auto"/>
        <w:widowControl w:val="off"/>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929"/>
        <w:ind w:firstLine="420"/>
        <w:keepLines/>
        <w:keepNext/>
        <w:pageBreakBefore w:val="0"/>
        <w:spacing w:line="360" w:lineRule="auto"/>
        <w:widowControl w:val="off"/>
        <w:rPr>
          <w:rFonts w:hint="eastAsia" w:ascii="Arial" w:hAnsi="Arial" w:eastAsia="黑体" w:cs="Arial"/>
          <w:sz w:val="28"/>
          <w:szCs w:val="28"/>
          <w:highlight w:val="none"/>
        </w:rPr>
        <w:outlineLvl w:val="3"/>
      </w:pPr>
      <w:r/>
      <w:bookmarkStart w:id="88" w:name="_Toc16938531"/>
      <w:r/>
      <w:bookmarkStart w:id="89" w:name="_Toc462564074"/>
      <w:r/>
      <w:bookmarkStart w:id="90" w:name="_Toc20823287"/>
      <w:r/>
      <w:bookmarkStart w:id="91" w:name="_Toc513029215"/>
      <w:r>
        <w:rPr>
          <w:rFonts w:hint="eastAsia" w:ascii="Arial" w:hAnsi="Arial" w:eastAsia="黑体" w:cs="Arial"/>
          <w:sz w:val="28"/>
          <w:szCs w:val="28"/>
        </w:rPr>
        <w:t xml:space="preserve">10.响应文件构成</w:t>
      </w:r>
      <w:bookmarkEnd w:id="88"/>
      <w:r/>
      <w:bookmarkEnd w:id="89"/>
      <w:r/>
      <w:bookmarkEnd w:id="90"/>
      <w:r/>
      <w:bookmarkEnd w:id="91"/>
      <w:r>
        <w:rPr>
          <w:rFonts w:hint="eastAsia" w:ascii="Arial" w:hAnsi="Arial" w:eastAsia="黑体" w:cs="Arial"/>
          <w:sz w:val="28"/>
          <w:szCs w:val="28"/>
          <w:highlight w:val="none"/>
        </w:rPr>
      </w:r>
      <w:r/>
    </w:p>
    <w:p>
      <w:pPr>
        <w:pStyle w:val="929"/>
        <w:ind w:firstLine="480"/>
        <w:pageBreakBefore w:val="0"/>
        <w:spacing w:line="360" w:lineRule="auto"/>
        <w:widowControl w:val="off"/>
        <w:rPr>
          <w:rFonts w:hint="eastAsia" w:ascii="宋体" w:hAnsi="宋体"/>
          <w:sz w:val="24"/>
          <w:szCs w:val="21"/>
        </w:rPr>
      </w:pPr>
      <w:r>
        <w:rPr>
          <w:rFonts w:hint="eastAsia" w:ascii="宋体" w:hAnsi="宋体"/>
          <w:bCs/>
          <w:sz w:val="24"/>
          <w:szCs w:val="21"/>
          <w:highlight w:val="none"/>
        </w:rPr>
        <w:t xml:space="preserve">10.1</w:t>
      </w:r>
      <w:r>
        <w:rPr>
          <w:rFonts w:hint="eastAsia" w:ascii="宋体" w:hAnsi="宋体"/>
          <w:sz w:val="24"/>
          <w:szCs w:val="21"/>
          <w:highlight w:val="none"/>
        </w:rPr>
        <w:t xml:space="preserve">供应商编写的响应文件应包括资格证明文件、符合性证明文件、分项报价表、技术要求响应及偏离表、商务要求响应及偏离表、其他证明文件、磋</w:t>
      </w:r>
      <w:r>
        <w:rPr>
          <w:rFonts w:hint="eastAsia" w:ascii="宋体" w:hAnsi="宋体"/>
          <w:sz w:val="24"/>
          <w:szCs w:val="21"/>
        </w:rPr>
        <w:t xml:space="preserve">商响应函等部分。</w:t>
      </w:r>
      <w:r>
        <w:rPr>
          <w:rFonts w:hint="eastAsia" w:ascii="宋体" w:hAnsi="宋体"/>
          <w:sz w:val="24"/>
          <w:szCs w:val="21"/>
        </w:rPr>
      </w:r>
      <w:r/>
    </w:p>
    <w:p>
      <w:pPr>
        <w:pStyle w:val="929"/>
        <w:ind w:firstLine="480"/>
        <w:pageBreakBefore w:val="0"/>
        <w:spacing w:line="360" w:lineRule="auto"/>
        <w:widowControl w:val="off"/>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如标书制作工具中格式和内容与“江苏政府采购网”发布的磋商文件不一致，请以“江苏政府采购网”发布的磋商文件为准。</w:t>
      </w:r>
      <w:r>
        <w:rPr>
          <w:rFonts w:hint="eastAsia" w:ascii="宋体" w:hAnsi="宋体"/>
          <w:sz w:val="24"/>
          <w:szCs w:val="21"/>
        </w:rPr>
      </w:r>
      <w:r/>
    </w:p>
    <w:p>
      <w:pPr>
        <w:pStyle w:val="929"/>
        <w:ind w:firstLine="420"/>
        <w:keepLines/>
        <w:keepNext/>
        <w:pageBreakBefore w:val="0"/>
        <w:spacing w:line="360" w:lineRule="auto"/>
        <w:widowControl w:val="off"/>
        <w:rPr>
          <w:rFonts w:hint="eastAsia" w:ascii="Arial" w:hAnsi="Arial" w:eastAsia="黑体" w:cs="Arial"/>
          <w:sz w:val="28"/>
          <w:szCs w:val="28"/>
        </w:rPr>
        <w:outlineLvl w:val="3"/>
      </w:pPr>
      <w:r/>
      <w:bookmarkStart w:id="92" w:name="_Hlt26954838"/>
      <w:r/>
      <w:bookmarkEnd w:id="92"/>
      <w:r/>
      <w:bookmarkStart w:id="93" w:name="_Hlt26670360"/>
      <w:r/>
      <w:bookmarkEnd w:id="93"/>
      <w:r/>
      <w:bookmarkStart w:id="94" w:name="_Hlt26668975"/>
      <w:r/>
      <w:bookmarkEnd w:id="94"/>
      <w:r/>
      <w:bookmarkStart w:id="95" w:name="_Toc14577357"/>
      <w:r/>
      <w:bookmarkStart w:id="96" w:name="_Toc513029219"/>
      <w:r/>
      <w:bookmarkStart w:id="97" w:name="_Toc49090509"/>
      <w:r/>
      <w:bookmarkStart w:id="98" w:name="_Toc49090507"/>
      <w:r/>
      <w:bookmarkStart w:id="99" w:name="_Toc14577354"/>
      <w:r/>
      <w:bookmarkStart w:id="100" w:name="_Toc513029216"/>
      <w:r/>
      <w:bookmarkStart w:id="101" w:name="_Toc49090508"/>
      <w:r/>
      <w:bookmarkStart w:id="102" w:name="_Toc14577355"/>
      <w:r>
        <w:rPr>
          <w:rFonts w:hint="eastAsia" w:ascii="Arial" w:hAnsi="Arial" w:eastAsia="黑体" w:cs="Arial"/>
          <w:sz w:val="28"/>
          <w:szCs w:val="28"/>
        </w:rPr>
        <w:t xml:space="preserve">11.证明磋商响应标的符合磋商文件规定的文件</w:t>
      </w:r>
      <w:bookmarkEnd w:id="95"/>
      <w:r/>
      <w:bookmarkEnd w:id="96"/>
      <w:r/>
      <w:bookmarkEnd w:id="97"/>
      <w:r>
        <w:rPr>
          <w:rFonts w:hint="eastAsia" w:ascii="Arial" w:hAnsi="Arial" w:eastAsia="黑体" w:cs="Arial"/>
          <w:sz w:val="28"/>
          <w:szCs w:val="28"/>
        </w:rPr>
      </w:r>
      <w:r/>
    </w:p>
    <w:p>
      <w:pPr>
        <w:pStyle w:val="929"/>
        <w:pageBreakBefore w:val="0"/>
        <w:spacing w:line="360" w:lineRule="auto"/>
        <w:widowControl w:val="off"/>
        <w:rPr>
          <w:rFonts w:hint="eastAsia" w:ascii="宋体" w:hAnsi="宋体"/>
          <w:sz w:val="24"/>
          <w:szCs w:val="24"/>
        </w:rPr>
      </w:pPr>
      <w:r/>
      <w:bookmarkEnd w:id="98"/>
      <w:r/>
      <w:bookmarkEnd w:id="99"/>
      <w:r/>
      <w:bookmarkEnd w:id="100"/>
      <w:r>
        <w:rPr>
          <w:rFonts w:hint="eastAsia" w:ascii="宋体" w:hAnsi="宋体"/>
          <w:sz w:val="24"/>
          <w:szCs w:val="24"/>
        </w:rPr>
        <w:t xml:space="preserve">    11.1供应商应按照磋商文件要求提交证明文件，证明其及磋商响应标的符合磋商文件规定。</w:t>
      </w:r>
      <w:r>
        <w:rPr>
          <w:rFonts w:hint="eastAsia" w:ascii="宋体" w:hAnsi="宋体"/>
          <w:sz w:val="24"/>
          <w:szCs w:val="24"/>
        </w:rPr>
      </w:r>
      <w:r/>
    </w:p>
    <w:p>
      <w:pPr>
        <w:pStyle w:val="929"/>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929"/>
        <w:ind w:firstLine="420"/>
        <w:keepLines/>
        <w:keepNext/>
        <w:pageBreakBefore w:val="0"/>
        <w:spacing w:line="360" w:lineRule="auto"/>
        <w:widowControl w:val="off"/>
        <w:rPr>
          <w:rFonts w:hint="eastAsia" w:ascii="Arial" w:hAnsi="Arial" w:eastAsia="黑体" w:cs="Arial"/>
          <w:sz w:val="28"/>
          <w:szCs w:val="28"/>
        </w:rPr>
        <w:outlineLvl w:val="3"/>
      </w:pPr>
      <w:r/>
      <w:bookmarkEnd w:id="101"/>
      <w:r/>
      <w:bookmarkEnd w:id="102"/>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929"/>
        <w:ind w:firstLine="420"/>
        <w:keepLines/>
        <w:keepNext/>
        <w:pageBreakBefore w:val="0"/>
        <w:spacing w:line="360" w:lineRule="auto"/>
        <w:widowControl w:val="off"/>
        <w:rPr>
          <w:rFonts w:hint="eastAsia" w:ascii="Arial" w:hAnsi="Arial" w:eastAsia="黑体" w:cs="Arial"/>
          <w:sz w:val="28"/>
          <w:szCs w:val="28"/>
        </w:rPr>
        <w:outlineLvl w:val="3"/>
      </w:pPr>
      <w:r/>
      <w:bookmarkStart w:id="103" w:name="_Hlt26954846"/>
      <w:r/>
      <w:bookmarkEnd w:id="103"/>
      <w:r/>
      <w:bookmarkStart w:id="104" w:name="_Hlt26954848"/>
      <w:r/>
      <w:bookmarkEnd w:id="104"/>
      <w:r/>
      <w:bookmarkStart w:id="105" w:name="_Hlt26954731"/>
      <w:r/>
      <w:bookmarkEnd w:id="105"/>
      <w:r/>
      <w:bookmarkStart w:id="106" w:name="_Hlt26670482"/>
      <w:r/>
      <w:bookmarkEnd w:id="106"/>
      <w:r/>
      <w:bookmarkStart w:id="107" w:name="_Hlt26670486"/>
      <w:r/>
      <w:bookmarkEnd w:id="107"/>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929"/>
        <w:ind w:firstLine="480"/>
        <w:pageBreakBefore w:val="0"/>
        <w:spacing w:line="360" w:lineRule="auto"/>
        <w:widowControl w:val="off"/>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w:t>
      </w:r>
      <w:r>
        <w:rPr>
          <w:rFonts w:hint="eastAsia" w:ascii="宋体" w:hAnsi="Arial" w:cs="宋体"/>
          <w:sz w:val="24"/>
          <w:szCs w:val="21"/>
          <w:highlight w:val="none"/>
          <w:lang w:val="zh-CN"/>
        </w:rPr>
        <w:t xml:space="preserve">求逐项作出响应或</w:t>
      </w:r>
      <w:r>
        <w:rPr>
          <w:rFonts w:hint="eastAsia" w:ascii="宋体" w:hAnsi="Arial" w:cs="宋体"/>
          <w:sz w:val="24"/>
          <w:szCs w:val="21"/>
          <w:lang w:val="zh-CN"/>
        </w:rPr>
        <w:t xml:space="preserve">偏离，并说明原因。</w:t>
      </w:r>
      <w:r>
        <w:rPr>
          <w:rFonts w:hint="eastAsia" w:ascii="宋体" w:hAnsi="Arial" w:cs="宋体"/>
          <w:sz w:val="24"/>
          <w:szCs w:val="21"/>
          <w:lang w:val="zh-CN"/>
        </w:rPr>
      </w:r>
      <w:r/>
    </w:p>
    <w:p>
      <w:pPr>
        <w:pStyle w:val="929"/>
        <w:ind w:firstLine="480"/>
        <w:pageBreakBefore w:val="0"/>
        <w:spacing w:line="360" w:lineRule="auto"/>
        <w:widowControl w:val="off"/>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929"/>
        <w:ind w:firstLine="420"/>
        <w:keepLines/>
        <w:keepNext/>
        <w:pageBreakBefore w:val="0"/>
        <w:spacing w:line="360" w:lineRule="auto"/>
        <w:widowControl w:val="off"/>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r>
      <w:r/>
    </w:p>
    <w:p>
      <w:pPr>
        <w:pStyle w:val="929"/>
        <w:ind w:firstLine="480"/>
        <w:pageBreakBefore w:val="0"/>
        <w:spacing w:line="360" w:lineRule="auto"/>
        <w:widowControl w:val="off"/>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929"/>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14.2供应商需根据磋商文件要求提供培训计划。</w:t>
      </w:r>
      <w:r>
        <w:rPr>
          <w:rFonts w:hint="eastAsia" w:ascii="宋体" w:hAnsi="宋体"/>
          <w:sz w:val="24"/>
          <w:szCs w:val="24"/>
        </w:rPr>
      </w:r>
      <w:r/>
    </w:p>
    <w:p>
      <w:pPr>
        <w:pStyle w:val="929"/>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929"/>
        <w:ind w:firstLine="420"/>
        <w:keepLines/>
        <w:keepNext/>
        <w:pageBreakBefore w:val="0"/>
        <w:spacing w:line="360" w:lineRule="auto"/>
        <w:widowControl w:val="off"/>
        <w:rPr>
          <w:rFonts w:hint="eastAsia" w:ascii="Arial" w:hAnsi="Arial" w:eastAsia="黑体" w:cs="Arial"/>
          <w:sz w:val="28"/>
          <w:szCs w:val="28"/>
        </w:rPr>
        <w:outlineLvl w:val="3"/>
      </w:pPr>
      <w:r/>
      <w:bookmarkStart w:id="108" w:name="_Toc49090510"/>
      <w:r/>
      <w:bookmarkStart w:id="109" w:name="_Toc14577359"/>
      <w:r>
        <w:rPr>
          <w:rFonts w:hint="eastAsia" w:ascii="Arial" w:hAnsi="Arial" w:eastAsia="黑体" w:cs="Arial"/>
          <w:sz w:val="28"/>
          <w:szCs w:val="28"/>
        </w:rPr>
        <w:t xml:space="preserve">15.磋商响应函</w:t>
      </w:r>
      <w:r>
        <w:rPr>
          <w:rFonts w:hint="eastAsia" w:ascii="Arial" w:hAnsi="Arial" w:eastAsia="黑体" w:cs="Arial"/>
          <w:sz w:val="28"/>
          <w:szCs w:val="28"/>
        </w:rPr>
      </w:r>
      <w:r/>
    </w:p>
    <w:p>
      <w:pPr>
        <w:pStyle w:val="929"/>
        <w:ind w:firstLine="480"/>
        <w:pageBreakBefore w:val="0"/>
        <w:spacing w:line="360" w:lineRule="auto"/>
        <w:widowControl w:val="off"/>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hint="eastAsia" w:ascii="宋体" w:hAnsi="宋体"/>
          <w:sz w:val="24"/>
          <w:szCs w:val="21"/>
        </w:rPr>
      </w:r>
      <w:r/>
    </w:p>
    <w:p>
      <w:pPr>
        <w:pStyle w:val="929"/>
        <w:ind w:firstLine="420"/>
        <w:keepLines/>
        <w:keepNext/>
        <w:pageBreakBefore w:val="0"/>
        <w:spacing w:line="360" w:lineRule="auto"/>
        <w:widowControl w:val="off"/>
        <w:rPr>
          <w:rFonts w:hint="eastAsia" w:ascii="Arial" w:hAnsi="Arial" w:eastAsia="黑体" w:cs="Arial"/>
          <w:sz w:val="28"/>
          <w:szCs w:val="28"/>
        </w:rPr>
        <w:outlineLvl w:val="3"/>
      </w:pPr>
      <w:r/>
      <w:bookmarkEnd w:id="108"/>
      <w:r/>
      <w:bookmarkEnd w:id="109"/>
      <w:r/>
      <w:bookmarkStart w:id="110" w:name="_Toc14577360"/>
      <w:r/>
      <w:bookmarkStart w:id="111" w:name="_Toc49090511"/>
      <w:r>
        <w:rPr>
          <w:rFonts w:hint="eastAsia" w:ascii="Arial" w:hAnsi="Arial" w:eastAsia="黑体" w:cs="Arial"/>
          <w:sz w:val="28"/>
          <w:szCs w:val="28"/>
        </w:rPr>
        <w:t xml:space="preserve">16.磋商有效期</w:t>
      </w:r>
      <w:bookmarkEnd w:id="110"/>
      <w:r/>
      <w:bookmarkEnd w:id="111"/>
      <w:r>
        <w:rPr>
          <w:rFonts w:hint="eastAsia" w:ascii="Arial" w:hAnsi="Arial" w:eastAsia="黑体" w:cs="Arial"/>
          <w:sz w:val="28"/>
          <w:szCs w:val="28"/>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16.1磋商有效期为采购人规定的提交响应文件截止之日后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929"/>
        <w:ind w:firstLine="420"/>
        <w:keepLines/>
        <w:keepNext/>
        <w:pageBreakBefore w:val="0"/>
        <w:spacing w:line="360" w:lineRule="auto"/>
        <w:widowControl w:val="off"/>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929"/>
        <w:ind w:firstLine="482"/>
        <w:keepLines/>
        <w:keepNext/>
        <w:pageBreakBefore w:val="0"/>
        <w:spacing w:line="360" w:lineRule="auto"/>
        <w:widowControl w:val="off"/>
        <w:rPr>
          <w:rFonts w:hint="eastAsia"/>
          <w:b/>
          <w:bCs/>
          <w:sz w:val="32"/>
          <w:szCs w:val="32"/>
        </w:rPr>
        <w:outlineLvl w:val="2"/>
      </w:pPr>
      <w:r/>
      <w:bookmarkStart w:id="112" w:name="_Hlt26954852"/>
      <w:r/>
      <w:bookmarkEnd w:id="112"/>
      <w:r/>
      <w:bookmarkStart w:id="113" w:name="_Hlt26954739"/>
      <w:r/>
      <w:bookmarkEnd w:id="113"/>
      <w:r/>
      <w:bookmarkStart w:id="114" w:name="_Toc120614217"/>
      <w:r/>
      <w:bookmarkStart w:id="115" w:name="_Toc16938540"/>
      <w:r/>
      <w:bookmarkStart w:id="116" w:name="_Toc20823296"/>
      <w:r/>
      <w:bookmarkStart w:id="117" w:name="_Toc513029224"/>
      <w:r>
        <w:rPr>
          <w:rFonts w:hint="eastAsia"/>
          <w:b/>
          <w:bCs/>
          <w:sz w:val="32"/>
          <w:szCs w:val="32"/>
        </w:rPr>
        <w:t xml:space="preserve">四、响应文件的递交</w:t>
      </w:r>
      <w:bookmarkEnd w:id="114"/>
      <w:r/>
      <w:bookmarkEnd w:id="115"/>
      <w:r/>
      <w:bookmarkEnd w:id="116"/>
      <w:r/>
      <w:bookmarkEnd w:id="117"/>
      <w:r>
        <w:rPr>
          <w:rFonts w:hint="eastAsia"/>
          <w:b/>
          <w:bCs/>
          <w:sz w:val="32"/>
          <w:szCs w:val="32"/>
        </w:rPr>
      </w:r>
      <w:r/>
    </w:p>
    <w:p>
      <w:pPr>
        <w:pStyle w:val="929"/>
        <w:ind w:firstLine="560"/>
        <w:keepLines/>
        <w:keepNext/>
        <w:pageBreakBefore w:val="0"/>
        <w:spacing w:line="360" w:lineRule="auto"/>
        <w:widowControl w:val="off"/>
        <w:rPr>
          <w:rFonts w:hint="eastAsia" w:ascii="黑体" w:hAnsi="Arial" w:eastAsia="黑体" w:cs="Arial"/>
          <w:sz w:val="28"/>
          <w:szCs w:val="28"/>
        </w:rPr>
        <w:outlineLvl w:val="3"/>
      </w:pPr>
      <w:r/>
      <w:bookmarkStart w:id="118" w:name="_Toc513029225"/>
      <w:r/>
      <w:bookmarkStart w:id="119" w:name="_Toc462564084"/>
      <w:r/>
      <w:bookmarkStart w:id="120" w:name="_Toc16938541"/>
      <w:r/>
      <w:bookmarkStart w:id="121"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8"/>
      <w:r/>
      <w:bookmarkEnd w:id="119"/>
      <w:r/>
      <w:bookmarkEnd w:id="120"/>
      <w:r/>
      <w:bookmarkEnd w:id="121"/>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929"/>
        <w:ind w:firstLine="600"/>
        <w:pageBreakBefore w:val="0"/>
        <w:spacing w:line="360" w:lineRule="auto"/>
        <w:widowControl w:val="off"/>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2" w:name="_Toc513029226"/>
      <w:r/>
      <w:bookmarkStart w:id="123" w:name="_Toc20823298"/>
      <w:r/>
      <w:bookmarkStart w:id="124" w:name="_Toc16938542"/>
      <w:r>
        <w:rPr>
          <w:rFonts w:ascii="宋体" w:hAnsi="宋体"/>
          <w:bCs/>
          <w:sz w:val="24"/>
          <w:szCs w:val="21"/>
        </w:rPr>
      </w:r>
      <w:r/>
    </w:p>
    <w:p>
      <w:pPr>
        <w:pStyle w:val="929"/>
        <w:ind w:firstLine="560"/>
        <w:keepLines/>
        <w:keepNext/>
        <w:pageBreakBefore w:val="0"/>
        <w:spacing w:line="360" w:lineRule="auto"/>
        <w:widowControl w:val="off"/>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2"/>
      <w:r/>
      <w:bookmarkEnd w:id="123"/>
      <w:r/>
      <w:bookmarkEnd w:id="124"/>
      <w:r>
        <w:rPr>
          <w:rFonts w:hint="eastAsia" w:ascii="宋体" w:hAnsi="宋体" w:eastAsia="黑体" w:cs="Arial"/>
          <w:bCs/>
          <w:sz w:val="24"/>
          <w:szCs w:val="28"/>
        </w:rPr>
      </w:r>
      <w:r/>
    </w:p>
    <w:p>
      <w:pPr>
        <w:pStyle w:val="929"/>
        <w:ind w:firstLine="480"/>
        <w:pageBreakBefore w:val="0"/>
        <w:spacing w:line="360" w:lineRule="auto"/>
        <w:widowControl w:val="off"/>
        <w:rPr>
          <w:rFonts w:hint="eastAsia" w:ascii="宋体" w:hAnsi="宋体"/>
          <w:b/>
          <w:bCs/>
          <w:sz w:val="24"/>
          <w:szCs w:val="21"/>
          <w:u w:val="single"/>
        </w:rPr>
      </w:pPr>
      <w:r>
        <w:rPr>
          <w:rFonts w:ascii="宋体" w:hAnsi="宋体"/>
          <w:sz w:val="24"/>
          <w:szCs w:val="21"/>
        </w:rPr>
        <w:t xml:space="preserve">19</w:t>
      </w:r>
      <w:r>
        <w:rPr>
          <w:rFonts w:hint="eastAsia" w:ascii="宋体" w:hAnsi="宋体"/>
          <w:sz w:val="24"/>
          <w:szCs w:val="21"/>
        </w:rPr>
        <w:t xml:space="preserve">.1</w:t>
      </w:r>
      <w:r>
        <w:rPr>
          <w:rFonts w:hint="eastAsia" w:ascii="宋体" w:hAnsi="宋体"/>
          <w:b/>
          <w:bCs/>
          <w:sz w:val="24"/>
          <w:szCs w:val="21"/>
          <w:u w:val="single"/>
        </w:rPr>
        <w:t xml:space="preserve">供应商上传电子响应文件的时间不得迟于磋商公告中规定的提交响应文件截止时间。</w:t>
      </w:r>
      <w:r>
        <w:rPr>
          <w:rFonts w:hint="eastAsia" w:ascii="宋体" w:hAnsi="宋体"/>
          <w:b/>
          <w:bCs/>
          <w:sz w:val="24"/>
          <w:szCs w:val="21"/>
          <w:u w:val="single"/>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采购人可以按照规定，通过修改磋商文件酌情延长提交响应文件截止日期，在此情况下，供应商的所有权利和义务以及供应商受制的截止日期均应以延长后新的截止日期为准。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929"/>
        <w:ind w:firstLine="420"/>
        <w:keepLines/>
        <w:keepNext/>
        <w:pageBreakBefore w:val="0"/>
        <w:spacing w:line="360" w:lineRule="auto"/>
        <w:widowControl w:val="off"/>
        <w:rPr>
          <w:rFonts w:hint="eastAsia" w:ascii="Arial" w:hAnsi="Arial" w:eastAsia="黑体" w:cs="Arial"/>
          <w:sz w:val="28"/>
          <w:szCs w:val="28"/>
        </w:rPr>
        <w:outlineLvl w:val="3"/>
      </w:pPr>
      <w:r/>
      <w:bookmarkStart w:id="125" w:name="_Toc16938543"/>
      <w:r/>
      <w:bookmarkStart w:id="126" w:name="_Toc513029227"/>
      <w:r/>
      <w:bookmarkStart w:id="127"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5"/>
      <w:r/>
      <w:bookmarkEnd w:id="126"/>
      <w:r/>
      <w:bookmarkEnd w:id="127"/>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20.1 采购人拒绝接收在其规定的提交响应文件截止时间后上传的任何电子响应文件。</w:t>
      </w:r>
      <w:r>
        <w:rPr>
          <w:rFonts w:hint="eastAsia" w:ascii="宋体" w:hAnsi="宋体"/>
          <w:bCs/>
          <w:sz w:val="24"/>
          <w:szCs w:val="21"/>
        </w:rPr>
      </w:r>
      <w:r/>
    </w:p>
    <w:p>
      <w:pPr>
        <w:pStyle w:val="929"/>
        <w:ind w:firstLine="420"/>
        <w:keepLines/>
        <w:keepNext/>
        <w:pageBreakBefore w:val="0"/>
        <w:spacing w:line="360" w:lineRule="auto"/>
        <w:widowControl w:val="off"/>
        <w:rPr>
          <w:rFonts w:hint="eastAsia" w:ascii="Arial" w:hAnsi="Arial" w:eastAsia="黑体" w:cs="Arial"/>
          <w:sz w:val="28"/>
          <w:szCs w:val="28"/>
        </w:rPr>
        <w:outlineLvl w:val="3"/>
      </w:pPr>
      <w:r/>
      <w:bookmarkStart w:id="128" w:name="_Toc20823300"/>
      <w:r/>
      <w:bookmarkStart w:id="129" w:name="_Toc513029228"/>
      <w:r/>
      <w:bookmarkStart w:id="130" w:name="_Toc16938544"/>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8"/>
      <w:r/>
      <w:bookmarkEnd w:id="129"/>
      <w:r/>
      <w:bookmarkEnd w:id="130"/>
      <w:r>
        <w:rPr>
          <w:rFonts w:hint="eastAsia" w:ascii="Arial" w:hAnsi="Arial" w:eastAsia="黑体" w:cs="Arial"/>
          <w:sz w:val="28"/>
          <w:szCs w:val="28"/>
        </w:rPr>
      </w:r>
      <w:r/>
    </w:p>
    <w:p>
      <w:pPr>
        <w:pStyle w:val="929"/>
        <w:ind w:firstLine="480"/>
        <w:pageBreakBefore w:val="0"/>
        <w:spacing w:line="360" w:lineRule="auto"/>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929"/>
        <w:ind w:firstLine="480"/>
        <w:pageBreakBefore w:val="0"/>
        <w:spacing w:line="360" w:lineRule="auto"/>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929"/>
        <w:ind w:firstLine="480"/>
        <w:pageBreakBefore w:val="0"/>
        <w:spacing w:line="360" w:lineRule="auto"/>
        <w:widowControl w:val="off"/>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929"/>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929"/>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929"/>
        <w:ind w:firstLine="480"/>
        <w:pageBreakBefore w:val="0"/>
        <w:spacing w:line="360" w:lineRule="auto"/>
        <w:widowControl w:val="off"/>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929"/>
        <w:ind w:firstLine="482"/>
        <w:keepLines/>
        <w:keepNext/>
        <w:pageBreakBefore w:val="0"/>
        <w:spacing w:line="360" w:lineRule="auto"/>
        <w:widowControl w:val="off"/>
        <w:rPr>
          <w:rFonts w:hint="eastAsia"/>
          <w:b/>
          <w:bCs/>
          <w:sz w:val="32"/>
          <w:szCs w:val="32"/>
        </w:rPr>
        <w:outlineLvl w:val="2"/>
      </w:pPr>
      <w:r/>
      <w:bookmarkStart w:id="131" w:name="_Toc120614218"/>
      <w:r/>
      <w:bookmarkStart w:id="132" w:name="_Toc513029229"/>
      <w:r/>
      <w:bookmarkStart w:id="133" w:name="_Toc20823301"/>
      <w:r/>
      <w:bookmarkStart w:id="134" w:name="_Toc16938545"/>
      <w:r>
        <w:rPr>
          <w:rFonts w:hint="eastAsia"/>
          <w:b/>
          <w:bCs/>
          <w:sz w:val="32"/>
          <w:szCs w:val="32"/>
        </w:rPr>
        <w:t xml:space="preserve">五、响应文件的解密与评审</w:t>
      </w:r>
      <w:bookmarkEnd w:id="131"/>
      <w:r/>
      <w:bookmarkEnd w:id="132"/>
      <w:r/>
      <w:bookmarkEnd w:id="133"/>
      <w:r/>
      <w:bookmarkEnd w:id="134"/>
      <w:r>
        <w:rPr>
          <w:rFonts w:hint="eastAsia"/>
          <w:b/>
          <w:bCs/>
          <w:sz w:val="32"/>
          <w:szCs w:val="32"/>
        </w:rPr>
      </w:r>
      <w:r/>
    </w:p>
    <w:p>
      <w:pPr>
        <w:pStyle w:val="929"/>
        <w:ind w:firstLine="420"/>
        <w:keepLines/>
        <w:keepNext/>
        <w:pageBreakBefore w:val="0"/>
        <w:spacing w:line="360" w:lineRule="auto"/>
        <w:widowControl w:val="off"/>
        <w:rPr>
          <w:rFonts w:hint="eastAsia" w:ascii="Arial" w:hAnsi="Arial" w:eastAsia="黑体" w:cs="Arial"/>
          <w:sz w:val="28"/>
          <w:szCs w:val="28"/>
        </w:rPr>
        <w:outlineLvl w:val="3"/>
      </w:pPr>
      <w:r/>
      <w:bookmarkStart w:id="135" w:name="_Toc20823302"/>
      <w:r/>
      <w:bookmarkStart w:id="136" w:name="_Toc16938546"/>
      <w:r/>
      <w:bookmarkStart w:id="137" w:name="_Toc513029230"/>
      <w:r>
        <w:rPr>
          <w:rFonts w:hint="eastAsia" w:ascii="Arial" w:hAnsi="Arial" w:eastAsia="黑体" w:cs="Arial"/>
          <w:sz w:val="28"/>
          <w:szCs w:val="28"/>
        </w:rPr>
        <w:t xml:space="preserve">22</w:t>
      </w:r>
      <w:bookmarkEnd w:id="135"/>
      <w:r/>
      <w:bookmarkEnd w:id="136"/>
      <w:r/>
      <w:bookmarkEnd w:id="137"/>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929"/>
        <w:ind w:firstLine="360"/>
        <w:pageBreakBefore w:val="0"/>
        <w:spacing w:line="360" w:lineRule="auto"/>
        <w:widowControl w:val="off"/>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rPr>
          <w:rFonts w:hint="eastAsia"/>
          <w:szCs w:val="21"/>
        </w:rPr>
      </w:r>
      <w:r/>
    </w:p>
    <w:p>
      <w:pPr>
        <w:pStyle w:val="929"/>
        <w:ind w:firstLine="420"/>
        <w:keepLines/>
        <w:keepNext/>
        <w:pageBreakBefore w:val="0"/>
        <w:spacing w:line="360" w:lineRule="auto"/>
        <w:widowControl w:val="off"/>
        <w:rPr>
          <w:rFonts w:hint="eastAsia" w:ascii="Arial" w:hAnsi="Arial" w:eastAsia="黑体" w:cs="Arial"/>
          <w:sz w:val="28"/>
          <w:szCs w:val="28"/>
        </w:rPr>
        <w:outlineLvl w:val="3"/>
      </w:pPr>
      <w:r/>
      <w:bookmarkStart w:id="138" w:name="_Toc513029231"/>
      <w:r/>
      <w:bookmarkStart w:id="139" w:name="_Toc20823303"/>
      <w:r/>
      <w:bookmarkStart w:id="140"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rPr>
          <w:rFonts w:hint="eastAsia" w:ascii="Arial" w:hAnsi="Arial" w:eastAsia="黑体" w:cs="Arial"/>
          <w:sz w:val="28"/>
          <w:szCs w:val="28"/>
        </w:rPr>
      </w:r>
      <w:r/>
    </w:p>
    <w:p>
      <w:pPr>
        <w:pStyle w:val="929"/>
        <w:pageBreakBefore w:val="0"/>
        <w:spacing w:line="360" w:lineRule="auto"/>
        <w:widowControl w:val="off"/>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bCs/>
          <w:sz w:val="24"/>
          <w:szCs w:val="21"/>
          <w:lang w:val="en-US" w:eastAsia="zh-CN"/>
        </w:rPr>
        <w:t xml:space="preserve">交易</w:t>
      </w:r>
      <w:r>
        <w:rPr>
          <w:rFonts w:hint="eastAsia" w:ascii="宋体" w:hAnsi="宋体"/>
          <w:bCs/>
          <w:sz w:val="24"/>
          <w:szCs w:val="21"/>
          <w:lang w:val="en-US" w:eastAsia="zh-CN"/>
        </w:rPr>
        <w:t xml:space="preserve">中心</w:t>
      </w:r>
      <w:r>
        <w:rPr>
          <w:rFonts w:hint="eastAsia" w:ascii="宋体" w:hAnsi="宋体"/>
          <w:sz w:val="24"/>
          <w:szCs w:val="24"/>
        </w:rPr>
        <w:t xml:space="preserve">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929"/>
        <w:pageBreakBefore w:val="0"/>
        <w:spacing w:line="360" w:lineRule="auto"/>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.2磋商小组独立工作，负责评审所有响应文件并确定成交候选人。</w:t>
      </w:r>
      <w:r>
        <w:rPr>
          <w:rFonts w:hint="eastAsia" w:ascii="宋体" w:hAnsi="宋体"/>
          <w:sz w:val="24"/>
          <w:szCs w:val="24"/>
        </w:rPr>
      </w:r>
      <w:r/>
    </w:p>
    <w:p>
      <w:pPr>
        <w:pStyle w:val="929"/>
        <w:ind w:firstLine="420"/>
        <w:keepLines/>
        <w:keepNext/>
        <w:pageBreakBefore w:val="0"/>
        <w:spacing w:line="360" w:lineRule="auto"/>
        <w:widowControl w:val="off"/>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929"/>
        <w:ind w:firstLine="480"/>
        <w:pageBreakBefore w:val="0"/>
        <w:spacing w:line="360" w:lineRule="auto"/>
        <w:widowControl w:val="off"/>
        <w:rPr>
          <w:rFonts w:hint="eastAsia" w:ascii="宋体" w:hAnsi="宋体"/>
          <w:bCs/>
          <w:sz w:val="24"/>
          <w:szCs w:val="21"/>
        </w:rPr>
      </w:pPr>
      <w:r/>
      <w:bookmarkEnd w:id="138"/>
      <w:r/>
      <w:bookmarkEnd w:id="139"/>
      <w:r/>
      <w:bookmarkEnd w:id="140"/>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w:t>
      </w:r>
      <w:r>
        <w:rPr>
          <w:rFonts w:hint="eastAsia" w:ascii="宋体" w:hAnsi="宋体" w:eastAsia="宋体" w:cs="Times New Roman"/>
          <w:bCs/>
          <w:sz w:val="24"/>
          <w:szCs w:val="21"/>
        </w:rPr>
        <w:t xml:space="preserve">和</w:t>
      </w:r>
      <w:r>
        <w:rPr>
          <w:rFonts w:ascii="宋体" w:hAnsi="宋体" w:eastAsia="宋体" w:cs="Times New Roman"/>
          <w:bCs/>
          <w:sz w:val="24"/>
          <w:szCs w:val="21"/>
          <w:lang w:val="en-US" w:eastAsia="zh-CN"/>
        </w:rPr>
        <w:t xml:space="preserve">交易</w:t>
      </w:r>
      <w:r>
        <w:rPr>
          <w:rFonts w:ascii="宋体" w:hAnsi="宋体" w:eastAsia="宋体" w:cs="Times New Roman"/>
          <w:bCs/>
          <w:sz w:val="24"/>
          <w:szCs w:val="21"/>
        </w:rPr>
        <w:t xml:space="preserve">中心工作人员</w:t>
      </w:r>
      <w:r>
        <w:rPr>
          <w:rFonts w:hint="eastAsia" w:ascii="宋体" w:hAnsi="宋体" w:eastAsia="宋体" w:cs="Times New Roman"/>
          <w:bCs/>
          <w:sz w:val="24"/>
          <w:szCs w:val="21"/>
        </w:rPr>
        <w:t xml:space="preserve">、</w:t>
      </w:r>
      <w:r>
        <w:rPr>
          <w:rFonts w:hint="eastAsia" w:ascii="宋体" w:hAnsi="宋体"/>
          <w:bCs/>
          <w:sz w:val="24"/>
          <w:szCs w:val="21"/>
        </w:rPr>
        <w:t xml:space="preserve">相关监督人员等与评审工作有关的人员，对评审情况以及在评审过程中获悉的国家秘密、商业秘密负有保密责任。</w:t>
      </w:r>
      <w:r>
        <w:rPr>
          <w:rFonts w:hint="eastAsia" w:ascii="宋体" w:hAnsi="宋体"/>
          <w:bCs/>
          <w:sz w:val="24"/>
          <w:szCs w:val="21"/>
        </w:rPr>
      </w:r>
      <w:r/>
    </w:p>
    <w:p>
      <w:pPr>
        <w:pStyle w:val="929"/>
        <w:ind w:firstLine="480"/>
        <w:pageBreakBefore w:val="0"/>
        <w:spacing w:line="360" w:lineRule="auto"/>
        <w:widowControl w:val="off"/>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929"/>
        <w:ind w:firstLine="480"/>
        <w:pageBreakBefore w:val="0"/>
        <w:spacing w:line="360" w:lineRule="auto"/>
        <w:widowControl w:val="off"/>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w:t>
      </w:r>
      <w:r>
        <w:rPr>
          <w:rFonts w:hint="eastAsia" w:ascii="宋体" w:hAnsi="宋体" w:eastAsia="宋体" w:cs="Times New Roman"/>
          <w:sz w:val="24"/>
          <w:szCs w:val="24"/>
        </w:rPr>
        <w:t xml:space="preserve">间，</w:t>
      </w:r>
      <w:r>
        <w:rPr>
          <w:rFonts w:ascii="宋体" w:hAnsi="宋体" w:eastAsia="宋体" w:cs="Times New Roman"/>
          <w:sz w:val="24"/>
          <w:szCs w:val="24"/>
          <w:lang w:val="en-US" w:eastAsia="zh-CN"/>
        </w:rPr>
        <w:t xml:space="preserve">交易</w:t>
      </w:r>
      <w:r>
        <w:rPr>
          <w:rFonts w:ascii="宋体" w:hAnsi="宋体" w:eastAsia="宋体" w:cs="Times New Roman"/>
          <w:sz w:val="24"/>
          <w:szCs w:val="24"/>
        </w:rPr>
        <w:t xml:space="preserve">中心</w:t>
      </w:r>
      <w:r>
        <w:rPr>
          <w:rFonts w:hint="eastAsia" w:ascii="宋体" w:hAnsi="宋体" w:eastAsia="宋体" w:cs="Times New Roman"/>
          <w:sz w:val="24"/>
          <w:szCs w:val="24"/>
        </w:rPr>
        <w:t xml:space="preserve">将设</w:t>
      </w:r>
      <w:r>
        <w:rPr>
          <w:rFonts w:hint="eastAsia" w:ascii="宋体" w:hAnsi="宋体"/>
          <w:sz w:val="24"/>
          <w:szCs w:val="24"/>
        </w:rPr>
        <w:t xml:space="preserve">专门人员与供应商联系。</w:t>
      </w:r>
      <w:r>
        <w:rPr>
          <w:rFonts w:hint="eastAsia" w:ascii="宋体" w:hAnsi="宋体"/>
          <w:sz w:val="24"/>
          <w:szCs w:val="24"/>
        </w:rPr>
      </w:r>
      <w:r/>
    </w:p>
    <w:p>
      <w:pPr>
        <w:pStyle w:val="929"/>
        <w:ind w:firstLine="480"/>
        <w:pageBreakBefore w:val="0"/>
        <w:spacing w:line="360" w:lineRule="auto"/>
        <w:widowControl w:val="off"/>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采购人和磋商小组不向未成交的供应商解释未成交原因，也不公布评审过程中的相关细节。</w:t>
      </w:r>
      <w:r>
        <w:rPr>
          <w:rFonts w:hint="eastAsia" w:ascii="宋体" w:hAnsi="宋体"/>
          <w:sz w:val="24"/>
          <w:szCs w:val="24"/>
        </w:rPr>
      </w:r>
      <w:r/>
    </w:p>
    <w:p>
      <w:pPr>
        <w:pStyle w:val="929"/>
        <w:ind w:firstLine="420"/>
        <w:keepLines/>
        <w:keepNext/>
        <w:pageBreakBefore w:val="0"/>
        <w:spacing w:line="360" w:lineRule="auto"/>
        <w:widowControl w:val="off"/>
        <w:rPr>
          <w:rFonts w:hint="eastAsia" w:ascii="Arial" w:hAnsi="Arial" w:eastAsia="黑体" w:cs="Arial"/>
          <w:sz w:val="28"/>
          <w:szCs w:val="28"/>
        </w:rPr>
        <w:outlineLvl w:val="3"/>
      </w:pPr>
      <w:r/>
      <w:bookmarkStart w:id="141" w:name="_Toc513029232"/>
      <w:r/>
      <w:bookmarkStart w:id="142" w:name="_Toc20823304"/>
      <w:r/>
      <w:bookmarkStart w:id="143"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1"/>
      <w:r/>
      <w:bookmarkEnd w:id="142"/>
      <w:r/>
      <w:bookmarkEnd w:id="143"/>
      <w:r>
        <w:rPr>
          <w:rFonts w:hint="eastAsia" w:ascii="Arial" w:hAnsi="Arial" w:eastAsia="黑体" w:cs="Arial"/>
          <w:sz w:val="28"/>
          <w:szCs w:val="28"/>
        </w:rPr>
      </w:r>
      <w:r/>
    </w:p>
    <w:p>
      <w:pPr>
        <w:pStyle w:val="929"/>
        <w:ind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929"/>
        <w:ind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929"/>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929"/>
        <w:pageBreakBefore w:val="0"/>
        <w:spacing w:line="360" w:lineRule="auto"/>
        <w:widowControl w:val="off"/>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rPr>
          <w:rFonts w:hint="eastAsia" w:ascii="宋体" w:hAnsi="宋体"/>
          <w:sz w:val="24"/>
          <w:szCs w:val="24"/>
        </w:rPr>
      </w:r>
      <w:r/>
    </w:p>
    <w:p>
      <w:pPr>
        <w:pStyle w:val="929"/>
        <w:ind w:firstLine="420"/>
        <w:keepLines/>
        <w:keepNext/>
        <w:pageBreakBefore w:val="0"/>
        <w:spacing w:line="360" w:lineRule="auto"/>
        <w:widowControl w:val="off"/>
        <w:rPr>
          <w:rFonts w:hint="eastAsia" w:ascii="Arial" w:hAnsi="Arial" w:eastAsia="黑体" w:cs="Arial"/>
          <w:sz w:val="28"/>
          <w:szCs w:val="28"/>
        </w:rPr>
        <w:outlineLvl w:val="3"/>
      </w:pPr>
      <w:r/>
      <w:bookmarkStart w:id="144" w:name="_Toc20823305"/>
      <w:r/>
      <w:bookmarkStart w:id="145" w:name="_Toc513029233"/>
      <w:r/>
      <w:bookmarkStart w:id="146"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4"/>
      <w:r/>
      <w:bookmarkEnd w:id="145"/>
      <w:r/>
      <w:bookmarkEnd w:id="146"/>
      <w:r>
        <w:rPr>
          <w:rFonts w:hint="eastAsia" w:ascii="Arial" w:hAnsi="Arial" w:eastAsia="黑体" w:cs="Arial"/>
          <w:sz w:val="28"/>
          <w:szCs w:val="28"/>
        </w:rPr>
        <w:t xml:space="preserve">查</w:t>
      </w:r>
      <w:r>
        <w:rPr>
          <w:rFonts w:hint="eastAsia" w:ascii="Arial" w:hAnsi="Arial" w:eastAsia="黑体" w:cs="Arial"/>
          <w:sz w:val="28"/>
          <w:szCs w:val="28"/>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w:t>
      </w:r>
      <w:r>
        <w:rPr>
          <w:rFonts w:hint="eastAsia" w:ascii="宋体" w:hAnsi="宋体"/>
          <w:bCs/>
          <w:sz w:val="24"/>
          <w:szCs w:val="21"/>
          <w:lang w:val="en-US" w:eastAsia="zh-CN"/>
        </w:rPr>
        <w:t xml:space="preserve">磋商小组</w:t>
      </w:r>
      <w:r>
        <w:rPr>
          <w:rFonts w:hint="eastAsia" w:ascii="宋体" w:hAnsi="宋体"/>
          <w:bCs/>
          <w:sz w:val="24"/>
          <w:szCs w:val="21"/>
        </w:rPr>
        <w:t xml:space="preserve">依据法律法规和磋商文件的规定，对响应文件中的资格证明文件进行审查，以确定供应商是否具备参加磋商的资格。</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lang w:val="en-US" w:eastAsia="zh-CN"/>
        </w:rPr>
        <w:t xml:space="preserve">磋商</w:t>
      </w:r>
      <w:r>
        <w:rPr>
          <w:rFonts w:hint="eastAsia" w:ascii="宋体" w:hAnsi="宋体"/>
          <w:bCs/>
          <w:sz w:val="24"/>
          <w:szCs w:val="21"/>
          <w:lang w:val="en-US" w:eastAsia="zh-CN"/>
        </w:rPr>
        <w:t xml:space="preserve">小组</w:t>
      </w:r>
      <w:r>
        <w:rPr>
          <w:rFonts w:hint="eastAsia" w:ascii="宋体" w:hAnsi="宋体"/>
          <w:bCs/>
          <w:sz w:val="24"/>
          <w:szCs w:val="21"/>
        </w:rPr>
        <w:t xml:space="preserve">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w:t>
      </w:r>
      <w:r>
        <w:rPr>
          <w:rFonts w:hint="eastAsia" w:ascii="宋体" w:hAnsi="宋体" w:eastAsia="宋体" w:cs="Times New Roman"/>
          <w:sz w:val="24"/>
          <w:szCs w:val="24"/>
        </w:rPr>
        <w:t xml:space="preserve">，</w:t>
      </w:r>
      <w:r>
        <w:rPr>
          <w:rFonts w:ascii="宋体" w:hAnsi="宋体" w:eastAsia="宋体" w:cs="Times New Roman"/>
          <w:sz w:val="24"/>
          <w:szCs w:val="24"/>
        </w:rPr>
        <w:t xml:space="preserve">磋商小组</w:t>
      </w:r>
      <w:r>
        <w:rPr>
          <w:rFonts w:hint="eastAsia" w:ascii="宋体" w:hAnsi="宋体" w:eastAsia="宋体" w:cs="Times New Roman"/>
          <w:sz w:val="24"/>
          <w:szCs w:val="24"/>
        </w:rPr>
        <w:t xml:space="preserve">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w:t>
      </w:r>
      <w:r>
        <w:rPr>
          <w:rFonts w:ascii="宋体" w:hAnsi="宋体" w:eastAsia="宋体" w:cs="Times New Roman"/>
          <w:sz w:val="24"/>
          <w:szCs w:val="24"/>
        </w:rPr>
        <w:t xml:space="preserve">磋商小组</w:t>
      </w:r>
      <w:r>
        <w:rPr>
          <w:rFonts w:hint="eastAsia" w:ascii="宋体" w:hAnsi="宋体"/>
          <w:bCs/>
          <w:sz w:val="24"/>
          <w:szCs w:val="21"/>
        </w:rPr>
        <w:t xml:space="preserve">将不再告知未通过资格审查或符合性审查的原因。</w:t>
      </w:r>
      <w:r>
        <w:rPr>
          <w:rFonts w:hint="eastAsia" w:ascii="宋体" w:hAnsi="宋体"/>
          <w:bCs/>
          <w:sz w:val="24"/>
          <w:szCs w:val="21"/>
        </w:rPr>
      </w:r>
      <w:r/>
    </w:p>
    <w:p>
      <w:pPr>
        <w:pStyle w:val="929"/>
        <w:ind w:firstLine="480"/>
        <w:pageBreakBefore w:val="0"/>
        <w:spacing w:line="360" w:lineRule="auto"/>
        <w:widowControl w:val="off"/>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929"/>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26.3未实质性响应磋商文件的情形</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26.3.2供应商未按照磋商文件要求上传电子响应文件的。</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26.3.4供应商不具备磋商文件中规定资格要求的。</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26.3.10响应文件未按照磋商文件要求加盖CA电子公章的。</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26.6磋商小组将对确定为实质性响应的文件进行进一步审核，看其是否有计算上或累加上的算术错误，修正错误的原则如下：</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（1）响应文件中报价总表内容与响应文件中相应内容不一致的，以报价总表为准。</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（2）大写金额和小写金额不一致的，以大写金额为准。</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（3）单价金额小数点或者百分比有明显错位的，以报价总表的总价为准，并修改单价。</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929"/>
        <w:ind w:firstLine="480"/>
        <w:pageBreakBefore w:val="0"/>
        <w:spacing w:line="360" w:lineRule="auto"/>
        <w:widowControl w:val="off"/>
        <w:rPr>
          <w:rFonts w:hint="eastAsia" w:ascii="宋体" w:hAnsi="宋体"/>
          <w:sz w:val="24"/>
          <w:szCs w:val="21"/>
        </w:rPr>
      </w:pPr>
      <w:r/>
      <w:bookmarkStart w:id="147" w:name="_Toc16938550"/>
      <w:r/>
      <w:bookmarkStart w:id="148" w:name="_Toc20823306"/>
      <w:r/>
      <w:bookmarkStart w:id="149"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.7供应商在项目评审全过程中应保持通讯畅通，并安排专人与采购人或</w:t>
      </w:r>
      <w:r>
        <w:rPr>
          <w:rFonts w:ascii="宋体" w:hAnsi="宋体" w:eastAsia="宋体" w:cs="Times New Roman"/>
          <w:sz w:val="24"/>
          <w:szCs w:val="21"/>
          <w:lang w:val="en-US" w:eastAsia="zh-CN"/>
        </w:rPr>
        <w:t xml:space="preserve">交易</w:t>
      </w:r>
      <w:r>
        <w:rPr>
          <w:rFonts w:ascii="宋体" w:hAnsi="宋体" w:eastAsia="宋体" w:cs="Times New Roman"/>
          <w:sz w:val="24"/>
          <w:szCs w:val="21"/>
        </w:rPr>
        <w:t xml:space="preserve">中心</w:t>
      </w:r>
      <w:r>
        <w:rPr>
          <w:rFonts w:hint="eastAsia" w:ascii="宋体" w:hAnsi="宋体" w:eastAsia="宋体" w:cs="Times New Roman"/>
          <w:sz w:val="24"/>
          <w:szCs w:val="21"/>
        </w:rPr>
        <w:t xml:space="preserve">及磋商小</w:t>
      </w:r>
      <w:r>
        <w:rPr>
          <w:rFonts w:hint="eastAsia" w:ascii="宋体" w:hAnsi="宋体"/>
          <w:sz w:val="24"/>
          <w:szCs w:val="21"/>
        </w:rPr>
        <w:t xml:space="preserve">组联系。</w:t>
      </w:r>
      <w:r>
        <w:rPr>
          <w:rFonts w:hint="eastAsia" w:ascii="宋体" w:hAnsi="宋体"/>
          <w:sz w:val="24"/>
          <w:szCs w:val="21"/>
        </w:rPr>
      </w:r>
      <w:r/>
    </w:p>
    <w:p>
      <w:pPr>
        <w:pStyle w:val="929"/>
        <w:ind w:firstLine="420"/>
        <w:keepLines/>
        <w:keepNext/>
        <w:pageBreakBefore w:val="0"/>
        <w:spacing w:line="360" w:lineRule="auto"/>
        <w:widowControl w:val="off"/>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bookmarkEnd w:id="147"/>
      <w:r/>
      <w:bookmarkEnd w:id="148"/>
      <w:r/>
      <w:bookmarkEnd w:id="149"/>
      <w:r>
        <w:rPr>
          <w:rFonts w:hint="eastAsia" w:ascii="Arial" w:hAnsi="Arial" w:eastAsia="黑体" w:cs="Arial"/>
          <w:sz w:val="28"/>
          <w:szCs w:val="28"/>
        </w:rPr>
        <w:t xml:space="preserve">.磋商程序及评审方法和评审标准</w:t>
      </w:r>
      <w:r>
        <w:rPr>
          <w:rFonts w:hint="eastAsia" w:ascii="Arial" w:hAnsi="Arial" w:eastAsia="黑体" w:cs="Arial"/>
          <w:sz w:val="28"/>
          <w:szCs w:val="28"/>
        </w:rPr>
      </w:r>
      <w:r/>
    </w:p>
    <w:p>
      <w:pPr>
        <w:pStyle w:val="929"/>
        <w:ind w:firstLine="477"/>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27.1磋商程序</w:t>
      </w:r>
      <w:r>
        <w:rPr>
          <w:rFonts w:hint="eastAsia" w:ascii="宋体" w:hAnsi="宋体"/>
          <w:sz w:val="24"/>
          <w:szCs w:val="24"/>
        </w:rPr>
      </w:r>
      <w:r/>
    </w:p>
    <w:p>
      <w:pPr>
        <w:pStyle w:val="929"/>
        <w:ind w:firstLine="477"/>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929"/>
        <w:ind w:firstLine="477"/>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929"/>
        <w:ind w:firstLine="477"/>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929"/>
        <w:ind w:firstLine="477"/>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929"/>
        <w:ind w:firstLine="480"/>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929"/>
        <w:ind w:firstLine="477"/>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hint="eastAsia" w:ascii="宋体" w:hAnsi="宋体"/>
          <w:sz w:val="24"/>
          <w:szCs w:val="24"/>
        </w:rPr>
      </w:r>
      <w:r/>
    </w:p>
    <w:p>
      <w:pPr>
        <w:pStyle w:val="929"/>
        <w:ind w:firstLine="477"/>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27.2 评审方法和评审标准</w:t>
      </w:r>
      <w:r>
        <w:rPr>
          <w:rFonts w:hint="eastAsia" w:ascii="宋体" w:hAnsi="宋体"/>
          <w:sz w:val="24"/>
          <w:szCs w:val="24"/>
        </w:rPr>
      </w:r>
      <w:r/>
    </w:p>
    <w:p>
      <w:pPr>
        <w:pStyle w:val="929"/>
        <w:ind w:firstLine="477"/>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929"/>
        <w:ind w:firstLine="477"/>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929"/>
        <w:ind w:firstLine="477"/>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27.2.2评审标准</w:t>
      </w:r>
      <w:r>
        <w:rPr>
          <w:rFonts w:hint="eastAsia" w:ascii="宋体" w:hAnsi="宋体"/>
          <w:sz w:val="24"/>
          <w:szCs w:val="24"/>
        </w:rPr>
      </w:r>
      <w:r/>
    </w:p>
    <w:p>
      <w:pPr>
        <w:pStyle w:val="929"/>
        <w:ind w:firstLine="477"/>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见本磋商文件第</w:t>
      </w:r>
      <w:r>
        <w:rPr>
          <w:rFonts w:hint="eastAsia" w:ascii="宋体" w:hAnsi="宋体"/>
          <w:sz w:val="24"/>
          <w:szCs w:val="24"/>
          <w:lang w:val="en-US" w:eastAsia="zh-CN"/>
        </w:rPr>
        <w:t xml:space="preserve">五</w:t>
      </w:r>
      <w:r>
        <w:rPr>
          <w:rFonts w:hint="eastAsia" w:ascii="宋体" w:hAnsi="宋体"/>
          <w:sz w:val="24"/>
          <w:szCs w:val="24"/>
        </w:rPr>
        <w:t xml:space="preserve">章规定。</w:t>
      </w:r>
      <w:r>
        <w:rPr>
          <w:rFonts w:hint="eastAsia" w:ascii="宋体" w:hAnsi="宋体"/>
          <w:sz w:val="24"/>
          <w:szCs w:val="24"/>
        </w:rPr>
      </w:r>
      <w:r/>
    </w:p>
    <w:p>
      <w:pPr>
        <w:pStyle w:val="929"/>
        <w:ind w:firstLine="477"/>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27.3采购活动终止的情况</w:t>
      </w:r>
      <w:r>
        <w:rPr>
          <w:rFonts w:hint="eastAsia" w:ascii="宋体" w:hAnsi="宋体"/>
          <w:sz w:val="24"/>
          <w:szCs w:val="24"/>
        </w:rPr>
      </w:r>
      <w:r/>
    </w:p>
    <w:p>
      <w:pPr>
        <w:pStyle w:val="929"/>
        <w:ind w:firstLine="360"/>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929"/>
        <w:ind w:firstLine="360"/>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rPr>
          <w:rFonts w:hint="eastAsia" w:ascii="宋体" w:hAnsi="宋体"/>
          <w:sz w:val="24"/>
          <w:szCs w:val="24"/>
        </w:rPr>
      </w:r>
      <w:r/>
    </w:p>
    <w:p>
      <w:pPr>
        <w:pStyle w:val="929"/>
        <w:ind w:firstLine="360"/>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rPr>
          <w:rFonts w:hint="eastAsia" w:ascii="宋体" w:hAnsi="宋体"/>
          <w:sz w:val="24"/>
          <w:szCs w:val="24"/>
        </w:rPr>
      </w:r>
      <w:r/>
    </w:p>
    <w:p>
      <w:pPr>
        <w:pStyle w:val="929"/>
        <w:ind w:firstLine="360"/>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sz w:val="24"/>
          <w:szCs w:val="24"/>
        </w:rPr>
      </w:r>
      <w:r/>
    </w:p>
    <w:p>
      <w:pPr>
        <w:pStyle w:val="929"/>
        <w:ind w:firstLine="360"/>
        <w:pageBreakBefore w:val="0"/>
        <w:spacing w:line="360" w:lineRule="auto"/>
        <w:widowControl w:val="off"/>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929"/>
        <w:ind w:firstLine="482"/>
        <w:keepLines/>
        <w:keepNext/>
        <w:pageBreakBefore w:val="0"/>
        <w:spacing w:line="360" w:lineRule="auto"/>
        <w:widowControl w:val="off"/>
        <w:rPr>
          <w:rFonts w:hint="eastAsia"/>
          <w:b/>
          <w:bCs/>
          <w:sz w:val="32"/>
          <w:szCs w:val="32"/>
        </w:rPr>
        <w:outlineLvl w:val="2"/>
      </w:pPr>
      <w:r/>
      <w:bookmarkStart w:id="150" w:name="_Toc20823307"/>
      <w:r/>
      <w:bookmarkStart w:id="151" w:name="_Toc120614219"/>
      <w:r/>
      <w:bookmarkStart w:id="152" w:name="_Toc16938551"/>
      <w:r/>
      <w:bookmarkStart w:id="153" w:name="_Toc513029235"/>
      <w:r>
        <w:rPr>
          <w:rFonts w:hint="eastAsia"/>
          <w:b/>
          <w:bCs/>
          <w:sz w:val="32"/>
          <w:szCs w:val="32"/>
        </w:rPr>
        <w:t xml:space="preserve">六、</w:t>
      </w:r>
      <w:bookmarkEnd w:id="150"/>
      <w:r/>
      <w:bookmarkEnd w:id="151"/>
      <w:r/>
      <w:bookmarkEnd w:id="152"/>
      <w:r/>
      <w:bookmarkEnd w:id="153"/>
      <w:r>
        <w:rPr>
          <w:rFonts w:hint="eastAsia"/>
          <w:b/>
          <w:bCs/>
          <w:sz w:val="32"/>
          <w:szCs w:val="32"/>
        </w:rPr>
        <w:t xml:space="preserve">成交</w:t>
      </w:r>
      <w:r>
        <w:rPr>
          <w:rFonts w:hint="eastAsia"/>
          <w:b/>
          <w:bCs/>
          <w:sz w:val="32"/>
          <w:szCs w:val="32"/>
        </w:rPr>
      </w:r>
      <w:r/>
    </w:p>
    <w:p>
      <w:pPr>
        <w:pStyle w:val="929"/>
        <w:ind w:firstLine="600"/>
        <w:keepLines/>
        <w:keepNext/>
        <w:pageBreakBefore w:val="0"/>
        <w:spacing w:line="360" w:lineRule="auto"/>
        <w:widowControl w:val="off"/>
        <w:rPr>
          <w:rFonts w:hint="eastAsia" w:ascii="黑体" w:hAnsi="宋体" w:eastAsia="黑体"/>
          <w:bCs/>
          <w:sz w:val="30"/>
          <w:szCs w:val="30"/>
        </w:rPr>
        <w:outlineLvl w:val="3"/>
      </w:pPr>
      <w:r/>
      <w:bookmarkStart w:id="154" w:name="_Toc513029238"/>
      <w:r/>
      <w:bookmarkStart w:id="155" w:name="_Toc20823310"/>
      <w:r/>
      <w:bookmarkStart w:id="156" w:name="_Toc16938554"/>
      <w:r>
        <w:rPr>
          <w:rFonts w:hint="eastAsia" w:ascii="黑体" w:hAnsi="宋体" w:eastAsia="黑体"/>
          <w:bCs/>
          <w:sz w:val="30"/>
          <w:szCs w:val="30"/>
        </w:rPr>
        <w:t xml:space="preserve">2</w:t>
      </w:r>
      <w:r>
        <w:rPr>
          <w:rFonts w:ascii="黑体" w:hAnsi="宋体" w:eastAsia="黑体"/>
          <w:bCs/>
          <w:sz w:val="30"/>
          <w:szCs w:val="30"/>
        </w:rPr>
        <w:t xml:space="preserve">8</w:t>
      </w:r>
      <w:bookmarkEnd w:id="154"/>
      <w:r>
        <w:rPr>
          <w:rFonts w:hint="eastAsia" w:ascii="黑体" w:hAnsi="宋体" w:eastAsia="黑体"/>
          <w:bCs/>
          <w:sz w:val="30"/>
          <w:szCs w:val="30"/>
        </w:rPr>
        <w:t xml:space="preserve">.确定</w:t>
      </w:r>
      <w:bookmarkEnd w:id="155"/>
      <w:r/>
      <w:bookmarkEnd w:id="156"/>
      <w:r>
        <w:rPr>
          <w:rFonts w:hint="eastAsia" w:ascii="黑体" w:hAnsi="宋体" w:eastAsia="黑体"/>
          <w:bCs/>
          <w:sz w:val="30"/>
          <w:szCs w:val="30"/>
        </w:rPr>
        <w:t xml:space="preserve">成交单位</w:t>
      </w:r>
      <w:r>
        <w:rPr>
          <w:rFonts w:hint="eastAsia" w:ascii="黑体" w:hAnsi="宋体" w:eastAsia="黑体"/>
          <w:bCs/>
          <w:sz w:val="30"/>
          <w:szCs w:val="30"/>
        </w:rPr>
      </w:r>
      <w:r/>
    </w:p>
    <w:p>
      <w:pPr>
        <w:pStyle w:val="929"/>
        <w:ind w:firstLine="477"/>
        <w:pageBreakBefore w:val="0"/>
        <w:spacing w:line="360" w:lineRule="auto"/>
        <w:widowControl w:val="off"/>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采用综合评分法的，评标结果按评审得分由高到低顺序排列。得分相同的，按响应报价由低到高顺序排列，得分和响应报价均相同的并列，响应文件满足采购文件全部实质性要求，且按照评审因素的量化指标评审得分最高的供应商为成交候选人。</w:t>
      </w:r>
      <w:r>
        <w:rPr>
          <w:rFonts w:hint="eastAsia" w:ascii="宋体" w:hAnsi="宋体"/>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.2采购人应根据磋商小组推荐的成交候选供应商确定成交供应商。采购人确定成交供应商后，</w:t>
      </w:r>
      <w:r>
        <w:rPr>
          <w:rFonts w:ascii="宋体" w:hAnsi="宋体" w:eastAsia="宋体" w:cs="Times New Roman"/>
          <w:bCs/>
          <w:sz w:val="24"/>
          <w:szCs w:val="21"/>
          <w:lang w:val="en-US" w:eastAsia="zh-CN"/>
        </w:rPr>
        <w:t xml:space="preserve">交易</w:t>
      </w:r>
      <w:r>
        <w:rPr>
          <w:rFonts w:ascii="宋体" w:hAnsi="宋体" w:eastAsia="宋体" w:cs="Times New Roman"/>
          <w:bCs/>
          <w:sz w:val="24"/>
          <w:szCs w:val="21"/>
        </w:rPr>
        <w:t xml:space="preserve">中心</w:t>
      </w:r>
      <w:r>
        <w:rPr>
          <w:rFonts w:hint="eastAsia" w:ascii="宋体" w:hAnsi="宋体" w:eastAsia="宋体" w:cs="Times New Roman"/>
          <w:bCs/>
          <w:sz w:val="24"/>
          <w:szCs w:val="21"/>
        </w:rPr>
        <w:t xml:space="preserve">将</w:t>
      </w:r>
      <w:r>
        <w:rPr>
          <w:rFonts w:hint="eastAsia" w:ascii="宋体" w:hAnsi="宋体"/>
          <w:bCs/>
          <w:sz w:val="24"/>
          <w:szCs w:val="21"/>
        </w:rPr>
        <w:t xml:space="preserve">在“江苏政府采购网”发布成交结果公告，公告期限为1个工作日。</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28.3.1提供虚假材料谋取成交的。</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28.3.2与评审专家、采购人、其他供应商</w:t>
      </w:r>
      <w:r>
        <w:rPr>
          <w:rFonts w:hint="eastAsia" w:ascii="宋体" w:hAnsi="宋体" w:eastAsia="宋体" w:cs="Times New Roman"/>
          <w:bCs/>
          <w:sz w:val="24"/>
          <w:szCs w:val="21"/>
        </w:rPr>
        <w:t xml:space="preserve">或者</w:t>
      </w:r>
      <w:r>
        <w:rPr>
          <w:rFonts w:ascii="宋体" w:hAnsi="宋体" w:eastAsia="宋体" w:cs="Times New Roman"/>
          <w:bCs/>
          <w:sz w:val="24"/>
          <w:szCs w:val="21"/>
          <w:lang w:val="en-US" w:eastAsia="zh-CN"/>
        </w:rPr>
        <w:t xml:space="preserve">交易</w:t>
      </w:r>
      <w:r>
        <w:rPr>
          <w:rFonts w:ascii="宋体" w:hAnsi="宋体" w:eastAsia="宋体" w:cs="Times New Roman"/>
          <w:bCs/>
          <w:sz w:val="24"/>
          <w:szCs w:val="21"/>
        </w:rPr>
        <w:t xml:space="preserve">中心工作人员</w:t>
      </w:r>
      <w:r>
        <w:rPr>
          <w:rFonts w:hint="eastAsia" w:ascii="宋体" w:hAnsi="宋体" w:eastAsia="宋体" w:cs="Times New Roman"/>
          <w:bCs/>
          <w:sz w:val="24"/>
          <w:szCs w:val="21"/>
        </w:rPr>
        <w:t xml:space="preserve">恶意</w:t>
      </w:r>
      <w:r>
        <w:rPr>
          <w:rFonts w:hint="eastAsia" w:ascii="宋体" w:hAnsi="宋体"/>
          <w:bCs/>
          <w:sz w:val="24"/>
          <w:szCs w:val="21"/>
        </w:rPr>
        <w:t xml:space="preserve">串通的。</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28.3.3向评审专家、采</w:t>
      </w:r>
      <w:r>
        <w:rPr>
          <w:rFonts w:hint="eastAsia" w:ascii="宋体" w:hAnsi="宋体" w:eastAsia="宋体" w:cs="Times New Roman"/>
          <w:bCs/>
          <w:sz w:val="24"/>
          <w:szCs w:val="21"/>
        </w:rPr>
        <w:t xml:space="preserve">购人或</w:t>
      </w:r>
      <w:r>
        <w:rPr>
          <w:rFonts w:ascii="宋体" w:hAnsi="宋体" w:eastAsia="宋体" w:cs="Times New Roman"/>
          <w:bCs/>
          <w:sz w:val="24"/>
          <w:szCs w:val="21"/>
          <w:lang w:val="en-US" w:eastAsia="zh-CN"/>
        </w:rPr>
        <w:t xml:space="preserve">交易</w:t>
      </w:r>
      <w:r>
        <w:rPr>
          <w:rFonts w:ascii="宋体" w:hAnsi="宋体" w:eastAsia="宋体" w:cs="Times New Roman"/>
          <w:bCs/>
          <w:sz w:val="24"/>
          <w:szCs w:val="21"/>
        </w:rPr>
        <w:t xml:space="preserve">中心工作人员</w:t>
      </w:r>
      <w:r>
        <w:rPr>
          <w:rFonts w:hint="eastAsia" w:ascii="宋体" w:hAnsi="宋体" w:eastAsia="宋体" w:cs="Times New Roman"/>
          <w:bCs/>
          <w:sz w:val="24"/>
          <w:szCs w:val="21"/>
        </w:rPr>
        <w:t xml:space="preserve">行贿</w:t>
      </w:r>
      <w:r>
        <w:rPr>
          <w:rFonts w:hint="eastAsia" w:ascii="宋体" w:hAnsi="宋体"/>
          <w:bCs/>
          <w:sz w:val="24"/>
          <w:szCs w:val="21"/>
        </w:rPr>
        <w:t xml:space="preserve">或者提供其他不正当利益的。</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rPr>
          <w:rFonts w:hint="eastAsia" w:ascii="宋体" w:hAnsi="宋体"/>
          <w:bCs/>
          <w:sz w:val="24"/>
          <w:szCs w:val="21"/>
        </w:rPr>
      </w:r>
      <w:r/>
    </w:p>
    <w:p>
      <w:pPr>
        <w:pStyle w:val="929"/>
        <w:ind w:firstLine="480"/>
        <w:pageBreakBefore w:val="0"/>
        <w:spacing w:line="360" w:lineRule="auto"/>
        <w:widowControl w:val="off"/>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rPr>
          <w:rFonts w:hint="eastAsia" w:ascii="宋体" w:hAnsi="宋体"/>
          <w:bCs/>
          <w:sz w:val="24"/>
          <w:szCs w:val="21"/>
        </w:rPr>
      </w:r>
      <w:r/>
    </w:p>
    <w:p>
      <w:pPr>
        <w:pStyle w:val="929"/>
        <w:ind w:firstLine="480"/>
        <w:pageBreakBefore w:val="0"/>
        <w:spacing w:line="360" w:lineRule="auto"/>
        <w:widowControl w:val="off"/>
        <w:rPr>
          <w:rFonts w:hint="eastAsia" w:ascii="宋体" w:hAnsi="宋体"/>
          <w:color w:val="000000"/>
          <w:sz w:val="24"/>
          <w:szCs w:val="24"/>
        </w:rPr>
      </w:pPr>
      <w:r>
        <w:rPr>
          <w:rFonts w:hint="eastAsia" w:ascii="宋体" w:hAnsi="宋体"/>
          <w:bCs/>
          <w:sz w:val="24"/>
          <w:szCs w:val="21"/>
        </w:rPr>
        <w:t xml:space="preserve">28.3.7将政府采购合同转包的。</w:t>
      </w:r>
      <w:r>
        <w:rPr>
          <w:rFonts w:hint="eastAsia" w:ascii="宋体" w:hAnsi="宋体"/>
          <w:color w:val="000000"/>
          <w:sz w:val="24"/>
          <w:szCs w:val="24"/>
        </w:rPr>
      </w:r>
      <w:r/>
    </w:p>
    <w:p>
      <w:pPr>
        <w:pStyle w:val="929"/>
        <w:ind w:firstLine="600"/>
        <w:keepLines/>
        <w:keepNext/>
        <w:pageBreakBefore w:val="0"/>
        <w:spacing w:line="360" w:lineRule="auto"/>
        <w:widowControl w:val="off"/>
        <w:rPr>
          <w:rFonts w:hint="eastAsia" w:ascii="黑体" w:hAnsi="宋体" w:eastAsia="黑体"/>
          <w:bCs/>
          <w:sz w:val="30"/>
          <w:szCs w:val="30"/>
        </w:rPr>
        <w:outlineLvl w:val="3"/>
      </w:pPr>
      <w:r/>
      <w:bookmarkStart w:id="157"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7"/>
      <w:r>
        <w:rPr>
          <w:rFonts w:hint="eastAsia" w:ascii="黑体" w:hAnsi="宋体" w:eastAsia="黑体"/>
          <w:bCs/>
          <w:sz w:val="30"/>
          <w:szCs w:val="30"/>
        </w:rPr>
      </w:r>
      <w:r/>
    </w:p>
    <w:p>
      <w:pPr>
        <w:pStyle w:val="929"/>
        <w:ind w:firstLine="480"/>
        <w:pageBreakBefore w:val="0"/>
        <w:spacing w:line="360" w:lineRule="auto"/>
        <w:widowControl w:val="off"/>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29"/>
        <w:ind w:firstLine="480"/>
        <w:pageBreakBefore w:val="0"/>
        <w:spacing w:line="360" w:lineRule="auto"/>
        <w:widowControl w:val="off"/>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w:t>
      </w:r>
      <w:r>
        <w:rPr>
          <w:rFonts w:hint="eastAsia" w:ascii="宋体" w:hAnsi="宋体"/>
          <w:sz w:val="24"/>
          <w:szCs w:val="24"/>
          <w:lang w:val="en-US" w:eastAsia="zh-CN"/>
        </w:rPr>
        <w:t xml:space="preserve"> </w:t>
      </w:r>
      <w:r>
        <w:rPr>
          <w:rFonts w:hint="eastAsia" w:ascii="宋体" w:hAnsi="宋体"/>
          <w:sz w:val="24"/>
          <w:szCs w:val="24"/>
        </w:rPr>
        <w:t xml:space="preserve">29.4条款的规定向</w:t>
      </w:r>
      <w:r>
        <w:rPr>
          <w:rFonts w:hint="eastAsia" w:ascii="宋体" w:hAnsi="宋体" w:cs="宋体"/>
          <w:sz w:val="24"/>
          <w:szCs w:val="24"/>
        </w:rPr>
        <w:t xml:space="preserve">采购人或</w:t>
      </w:r>
      <w:r>
        <w:rPr>
          <w:rFonts w:hint="eastAsia" w:ascii="宋体" w:hAnsi="宋体" w:cs="宋体"/>
          <w:sz w:val="24"/>
          <w:szCs w:val="24"/>
          <w:lang w:val="en-US" w:eastAsia="zh-CN"/>
        </w:rPr>
        <w:t xml:space="preserve">交易中心</w:t>
      </w:r>
      <w:r>
        <w:rPr>
          <w:rFonts w:hint="eastAsia" w:ascii="宋体" w:hAnsi="宋体"/>
          <w:sz w:val="24"/>
          <w:szCs w:val="24"/>
        </w:rPr>
        <w:t xml:space="preserve">提出质疑。上述应知其权益受到损害之日，是指：</w:t>
      </w:r>
      <w:r>
        <w:rPr>
          <w:rFonts w:hint="eastAsia" w:ascii="宋体" w:hAnsi="宋体"/>
          <w:sz w:val="24"/>
          <w:szCs w:val="24"/>
        </w:rPr>
      </w:r>
      <w:r/>
    </w:p>
    <w:p>
      <w:pPr>
        <w:pStyle w:val="929"/>
        <w:ind w:firstLine="480"/>
        <w:pageBreakBefore w:val="0"/>
        <w:spacing w:line="360" w:lineRule="auto"/>
        <w:widowControl w:val="off"/>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t xml:space="preserve">。</w:t>
      </w:r>
      <w:r>
        <w:rPr>
          <w:rFonts w:hint="eastAsia" w:hAnsi="宋体" w:cs="宋体"/>
          <w:sz w:val="24"/>
          <w:szCs w:val="24"/>
        </w:rPr>
      </w:r>
      <w:r/>
    </w:p>
    <w:p>
      <w:pPr>
        <w:pStyle w:val="929"/>
        <w:ind w:firstLine="480"/>
        <w:pageBreakBefore w:val="0"/>
        <w:spacing w:line="360" w:lineRule="auto"/>
        <w:widowControl w:val="off"/>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t xml:space="preserve">。</w:t>
      </w:r>
      <w:r>
        <w:rPr>
          <w:rFonts w:hint="eastAsia" w:hAnsi="宋体" w:cs="宋体"/>
          <w:sz w:val="24"/>
          <w:szCs w:val="24"/>
        </w:rPr>
      </w:r>
      <w:r/>
    </w:p>
    <w:p>
      <w:pPr>
        <w:pStyle w:val="929"/>
        <w:ind w:firstLine="480"/>
        <w:pageBreakBefore w:val="0"/>
        <w:spacing w:line="360" w:lineRule="auto"/>
        <w:widowControl w:val="off"/>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.2.3</w:t>
      </w:r>
      <w:r>
        <w:rPr>
          <w:rFonts w:hAnsi="宋体" w:cs="宋体"/>
          <w:sz w:val="24"/>
          <w:szCs w:val="24"/>
        </w:rPr>
        <w:t xml:space="preserve">对成交结果提出质疑的，为成交结果公告期限届满之日。</w:t>
      </w:r>
      <w:r>
        <w:rPr>
          <w:rFonts w:hint="eastAsia" w:hAnsi="宋体" w:cs="宋体"/>
          <w:sz w:val="24"/>
          <w:szCs w:val="24"/>
        </w:rPr>
      </w:r>
      <w:r/>
    </w:p>
    <w:p>
      <w:pPr>
        <w:pStyle w:val="929"/>
        <w:ind w:firstLine="480"/>
        <w:pageBreakBefore w:val="0"/>
        <w:spacing w:line="360" w:lineRule="auto"/>
        <w:widowControl w:val="off"/>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cs="宋体"/>
          <w:sz w:val="24"/>
          <w:szCs w:val="24"/>
        </w:rPr>
        <w:t xml:space="preserve">采购人或</w:t>
      </w:r>
      <w:r>
        <w:rPr>
          <w:rFonts w:hint="eastAsia" w:ascii="宋体" w:hAnsi="宋体" w:cs="宋体"/>
          <w:sz w:val="24"/>
          <w:szCs w:val="24"/>
          <w:lang w:val="en-US" w:eastAsia="zh-CN"/>
        </w:rPr>
        <w:t xml:space="preserve">交易中心</w:t>
      </w:r>
      <w:r>
        <w:rPr>
          <w:rFonts w:hint="eastAsia" w:hAnsi="宋体" w:cs="宋体"/>
          <w:sz w:val="24"/>
          <w:szCs w:val="24"/>
        </w:rPr>
        <w:t xml:space="preserve">将只对供应商第一次质疑作出答复。</w:t>
      </w:r>
      <w:r>
        <w:rPr>
          <w:rFonts w:hint="eastAsia" w:hAnsi="宋体" w:cs="宋体"/>
          <w:sz w:val="24"/>
          <w:szCs w:val="24"/>
        </w:rPr>
      </w:r>
      <w:r/>
    </w:p>
    <w:p>
      <w:pPr>
        <w:pStyle w:val="929"/>
        <w:ind w:firstLine="480"/>
        <w:pageBreakBefore w:val="0"/>
        <w:spacing w:line="360" w:lineRule="auto"/>
        <w:widowControl w:val="off"/>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929"/>
        <w:ind w:firstLine="480"/>
        <w:pageBreakBefore w:val="0"/>
        <w:spacing w:line="360" w:lineRule="auto"/>
        <w:widowControl w:val="off"/>
        <w:rPr>
          <w:rFonts w:hint="eastAsia"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评审方法</w:t>
      </w:r>
      <w:r>
        <w:rPr>
          <w:rFonts w:ascii="宋体" w:hAnsi="宋体"/>
          <w:color w:val="000000"/>
          <w:sz w:val="24"/>
          <w:szCs w:val="24"/>
        </w:rPr>
        <w:t xml:space="preserve">和评</w:t>
      </w:r>
      <w:r>
        <w:rPr>
          <w:rFonts w:hint="eastAsia" w:ascii="宋体" w:hAnsi="宋体"/>
          <w:color w:val="000000"/>
          <w:sz w:val="24"/>
          <w:szCs w:val="24"/>
        </w:rPr>
        <w:t xml:space="preserve">审</w:t>
      </w:r>
      <w:r>
        <w:rPr>
          <w:rFonts w:ascii="宋体" w:hAnsi="宋体"/>
          <w:color w:val="000000"/>
          <w:sz w:val="24"/>
          <w:szCs w:val="24"/>
        </w:rPr>
        <w:t xml:space="preserve">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rPr>
          <w:rFonts w:hint="eastAsia" w:ascii="宋体" w:hAnsi="宋体"/>
          <w:b/>
          <w:color w:val="000000"/>
          <w:sz w:val="24"/>
          <w:szCs w:val="24"/>
        </w:rPr>
      </w:r>
      <w:r/>
    </w:p>
    <w:p>
      <w:pPr>
        <w:pStyle w:val="929"/>
        <w:ind w:firstLine="480"/>
        <w:pageBreakBefore w:val="0"/>
        <w:spacing w:line="360" w:lineRule="auto"/>
        <w:widowControl w:val="off"/>
        <w:rPr>
          <w:rFonts w:hint="eastAsia" w:ascii="宋体" w:hAnsi="宋体" w:eastAsia="宋体" w:cs="Times New Roman"/>
          <w:sz w:val="24"/>
          <w:szCs w:val="24"/>
        </w:rPr>
      </w:pPr>
      <w:r>
        <w:rPr>
          <w:rFonts w:hint="eastAsia" w:ascii="宋体" w:hAnsi="宋体"/>
          <w:sz w:val="24"/>
          <w:szCs w:val="24"/>
        </w:rPr>
        <w:t xml:space="preserve">采购</w:t>
      </w:r>
      <w:r>
        <w:rPr>
          <w:rFonts w:hint="eastAsia" w:ascii="宋体" w:hAnsi="宋体" w:eastAsia="宋体" w:cs="Times New Roman"/>
          <w:sz w:val="24"/>
          <w:szCs w:val="24"/>
        </w:rPr>
        <w:t xml:space="preserve">人或</w:t>
      </w:r>
      <w:r>
        <w:rPr>
          <w:rFonts w:ascii="宋体" w:hAnsi="宋体" w:eastAsia="宋体" w:cs="Times New Roman"/>
          <w:sz w:val="24"/>
          <w:szCs w:val="24"/>
          <w:lang w:val="en-US" w:eastAsia="zh-CN"/>
        </w:rPr>
        <w:t xml:space="preserve">交易</w:t>
      </w:r>
      <w:r>
        <w:rPr>
          <w:rFonts w:ascii="宋体" w:hAnsi="宋体" w:eastAsia="宋体" w:cs="Times New Roman"/>
          <w:sz w:val="24"/>
          <w:szCs w:val="24"/>
        </w:rPr>
        <w:t xml:space="preserve">中心</w:t>
      </w:r>
      <w:r>
        <w:rPr>
          <w:rFonts w:hint="eastAsia" w:ascii="宋体" w:hAnsi="宋体" w:eastAsia="宋体" w:cs="Times New Roman"/>
          <w:sz w:val="24"/>
          <w:szCs w:val="24"/>
        </w:rPr>
        <w:t xml:space="preserve">只接收</w:t>
      </w:r>
      <w:r>
        <w:rPr>
          <w:rFonts w:hint="eastAsia" w:ascii="宋体" w:hAnsi="宋体"/>
          <w:sz w:val="24"/>
          <w:szCs w:val="24"/>
        </w:rPr>
        <w:t xml:space="preserve">以纸质原件形式送达的质疑,建议供应商尽量通过邮寄</w:t>
      </w:r>
      <w:r>
        <w:rPr>
          <w:rFonts w:hint="eastAsia" w:ascii="宋体" w:hAnsi="宋体" w:eastAsia="宋体" w:cs="Times New Roman"/>
          <w:sz w:val="24"/>
          <w:szCs w:val="24"/>
        </w:rPr>
        <w:t xml:space="preserve">方式提交质疑（采购人或</w:t>
      </w:r>
      <w:r>
        <w:rPr>
          <w:rFonts w:hint="eastAsia" w:ascii="宋体" w:hAnsi="宋体" w:eastAsia="宋体" w:cs="Times New Roman"/>
          <w:sz w:val="24"/>
          <w:szCs w:val="24"/>
          <w:lang w:val="en-US" w:eastAsia="zh-CN"/>
        </w:rPr>
        <w:t xml:space="preserve">交易中心</w:t>
      </w:r>
      <w:r>
        <w:rPr>
          <w:rFonts w:hint="eastAsia" w:ascii="宋体" w:hAnsi="宋体" w:eastAsia="宋体" w:cs="Times New Roman"/>
          <w:sz w:val="24"/>
          <w:szCs w:val="24"/>
        </w:rPr>
        <w:t xml:space="preserve">不接受未填写快递运单的快件）。</w:t>
      </w:r>
      <w:r>
        <w:rPr>
          <w:rFonts w:hint="eastAsia" w:ascii="宋体" w:hAnsi="宋体" w:eastAsia="宋体" w:cs="Times New Roman"/>
          <w:sz w:val="24"/>
          <w:szCs w:val="24"/>
        </w:rPr>
      </w:r>
      <w:r/>
    </w:p>
    <w:p>
      <w:pPr>
        <w:pStyle w:val="929"/>
        <w:ind w:firstLine="48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采购人及</w:t>
      </w:r>
      <w:r>
        <w:rPr>
          <w:rFonts w:ascii="宋体" w:hAnsi="宋体" w:eastAsia="宋体" w:cs="Times New Roman"/>
          <w:sz w:val="24"/>
          <w:szCs w:val="24"/>
          <w:lang w:val="en-US" w:eastAsia="zh-CN"/>
        </w:rPr>
        <w:t xml:space="preserve">交易</w:t>
      </w:r>
      <w:r>
        <w:rPr>
          <w:rFonts w:ascii="宋体" w:hAnsi="宋体" w:eastAsia="宋体" w:cs="Times New Roman"/>
          <w:sz w:val="24"/>
          <w:szCs w:val="24"/>
        </w:rPr>
        <w:t xml:space="preserve">中心</w:t>
      </w:r>
      <w:r>
        <w:rPr>
          <w:rFonts w:hint="eastAsia" w:ascii="宋体" w:hAnsi="宋体" w:eastAsia="宋体" w:cs="Times New Roman"/>
          <w:sz w:val="24"/>
          <w:szCs w:val="24"/>
        </w:rPr>
        <w:t xml:space="preserve">质</w:t>
      </w:r>
      <w:r>
        <w:rPr>
          <w:rFonts w:hint="eastAsia" w:ascii="宋体" w:hAnsi="宋体"/>
          <w:sz w:val="24"/>
          <w:szCs w:val="24"/>
        </w:rPr>
        <w:t xml:space="preserve">疑接收人及联系方式见本采购文件第一章。</w:t>
      </w:r>
      <w:r>
        <w:rPr>
          <w:rFonts w:hint="eastAsia" w:ascii="宋体" w:hAnsi="宋体"/>
          <w:sz w:val="24"/>
          <w:szCs w:val="24"/>
        </w:rPr>
      </w:r>
      <w:r/>
    </w:p>
    <w:p>
      <w:pPr>
        <w:pStyle w:val="929"/>
        <w:ind w:firstLine="480"/>
        <w:pageBreakBefore w:val="0"/>
        <w:spacing w:line="360" w:lineRule="auto"/>
        <w:widowControl w:val="off"/>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929"/>
        <w:ind w:firstLine="480"/>
        <w:pageBreakBefore w:val="0"/>
        <w:spacing w:line="360" w:lineRule="auto"/>
        <w:widowControl w:val="off"/>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929"/>
        <w:ind w:firstLine="480"/>
        <w:pageBreakBefore w:val="0"/>
        <w:spacing w:line="360" w:lineRule="auto"/>
        <w:widowControl w:val="off"/>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929"/>
        <w:ind w:firstLine="480"/>
        <w:pageBreakBefore w:val="0"/>
        <w:spacing w:line="360" w:lineRule="auto"/>
        <w:widowControl w:val="off"/>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929"/>
        <w:ind w:firstLine="480"/>
        <w:pageBreakBefore w:val="0"/>
        <w:spacing w:line="360" w:lineRule="auto"/>
        <w:widowControl w:val="off"/>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929"/>
        <w:ind w:firstLine="480"/>
        <w:pageBreakBefore w:val="0"/>
        <w:spacing w:line="360" w:lineRule="auto"/>
        <w:widowControl w:val="off"/>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929"/>
        <w:ind w:firstLine="468"/>
        <w:pageBreakBefore w:val="0"/>
        <w:spacing w:line="360" w:lineRule="auto"/>
        <w:widowControl w:val="off"/>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4"/>
          <w:szCs w:val="24"/>
        </w:rPr>
      </w:r>
      <w:r/>
    </w:p>
    <w:p>
      <w:pPr>
        <w:pStyle w:val="929"/>
        <w:ind w:firstLine="600"/>
        <w:keepLines/>
        <w:keepNext/>
        <w:pageBreakBefore w:val="0"/>
        <w:spacing w:line="360" w:lineRule="auto"/>
        <w:widowControl w:val="off"/>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929"/>
        <w:ind w:firstLine="600"/>
        <w:pageBreakBefore w:val="0"/>
        <w:spacing w:line="360" w:lineRule="auto"/>
        <w:widowControl w:val="off"/>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成交结果确定后，采购人将向成交供应商发出成交通知书。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929"/>
        <w:ind w:firstLine="600"/>
        <w:pageBreakBefore w:val="0"/>
        <w:spacing w:line="360" w:lineRule="auto"/>
        <w:widowControl w:val="off"/>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929"/>
        <w:keepLines/>
        <w:keepNext/>
        <w:pageBreakBefore w:val="0"/>
        <w:spacing w:line="360" w:lineRule="auto"/>
        <w:widowControl w:val="off"/>
        <w:rPr>
          <w:rFonts w:hint="eastAsia"/>
          <w:b/>
          <w:bCs/>
          <w:sz w:val="32"/>
          <w:szCs w:val="32"/>
        </w:rPr>
        <w:outlineLvl w:val="2"/>
      </w:pPr>
      <w:r/>
      <w:bookmarkStart w:id="158" w:name="_Toc120614220"/>
      <w:r/>
      <w:bookmarkStart w:id="159" w:name="_Toc513029236"/>
      <w:r/>
      <w:bookmarkStart w:id="160" w:name="_Toc16938552"/>
      <w:r/>
      <w:bookmarkStart w:id="161" w:name="_Toc20823308"/>
      <w:r>
        <w:rPr>
          <w:rFonts w:hint="eastAsia"/>
          <w:b/>
          <w:bCs/>
          <w:sz w:val="32"/>
          <w:szCs w:val="32"/>
        </w:rPr>
        <w:t xml:space="preserve">七、授予合同</w:t>
      </w:r>
      <w:bookmarkEnd w:id="158"/>
      <w:r>
        <w:rPr>
          <w:rFonts w:hint="eastAsia"/>
          <w:b/>
          <w:bCs/>
          <w:sz w:val="32"/>
          <w:szCs w:val="32"/>
        </w:rPr>
      </w:r>
      <w:r/>
    </w:p>
    <w:p>
      <w:pPr>
        <w:pStyle w:val="929"/>
        <w:ind w:firstLine="600"/>
        <w:keepLines/>
        <w:keepNext/>
        <w:pageBreakBefore w:val="0"/>
        <w:spacing w:line="360" w:lineRule="auto"/>
        <w:widowControl w:val="off"/>
        <w:rPr>
          <w:rFonts w:hint="eastAsia" w:ascii="黑体" w:hAnsi="宋体" w:eastAsia="黑体"/>
          <w:bCs/>
          <w:sz w:val="30"/>
          <w:szCs w:val="30"/>
        </w:rPr>
        <w:outlineLvl w:val="3"/>
      </w:pPr>
      <w:r/>
      <w:bookmarkEnd w:id="159"/>
      <w:r/>
      <w:bookmarkEnd w:id="160"/>
      <w:r/>
      <w:bookmarkEnd w:id="161"/>
      <w:r/>
      <w:bookmarkStart w:id="162" w:name="_Toc16938553"/>
      <w:r/>
      <w:bookmarkStart w:id="163" w:name="_Toc20823309"/>
      <w:r/>
      <w:bookmarkStart w:id="164"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.签订合同</w:t>
      </w:r>
      <w:r>
        <w:rPr>
          <w:rFonts w:hint="eastAsia" w:ascii="黑体" w:hAnsi="宋体" w:eastAsia="黑体"/>
          <w:bCs/>
          <w:sz w:val="30"/>
          <w:szCs w:val="30"/>
        </w:rPr>
      </w:r>
      <w:r/>
    </w:p>
    <w:p>
      <w:pPr>
        <w:pStyle w:val="929"/>
        <w:ind w:firstLine="600"/>
        <w:pageBreakBefore w:val="0"/>
        <w:spacing w:line="360" w:lineRule="auto"/>
        <w:widowControl w:val="off"/>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929"/>
        <w:ind w:firstLine="600"/>
        <w:pageBreakBefore w:val="0"/>
        <w:spacing w:line="360" w:lineRule="auto"/>
        <w:widowControl w:val="off"/>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929"/>
        <w:ind w:firstLine="600"/>
        <w:pageBreakBefore w:val="0"/>
        <w:spacing w:line="360" w:lineRule="auto"/>
        <w:widowControl w:val="off"/>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929"/>
        <w:ind w:firstLine="600"/>
        <w:keepLines/>
        <w:keepNext/>
        <w:pageBreakBefore w:val="0"/>
        <w:spacing w:line="360" w:lineRule="auto"/>
        <w:widowControl w:val="off"/>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929"/>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929"/>
        <w:ind w:firstLine="600"/>
        <w:keepLines/>
        <w:keepNext/>
        <w:pageBreakBefore w:val="0"/>
        <w:spacing w:line="360" w:lineRule="auto"/>
        <w:widowControl w:val="off"/>
        <w:rPr>
          <w:rFonts w:ascii="黑体" w:hAnsi="宋体" w:eastAsia="黑体"/>
          <w:bCs/>
          <w:sz w:val="30"/>
          <w:szCs w:val="30"/>
        </w:rPr>
        <w:outlineLvl w:val="3"/>
      </w:pPr>
      <w:r/>
      <w:bookmarkEnd w:id="162"/>
      <w:r/>
      <w:bookmarkEnd w:id="163"/>
      <w:r/>
      <w:bookmarkEnd w:id="164"/>
      <w:r/>
      <w:bookmarkStart w:id="165" w:name="_Toc20823314"/>
      <w:r/>
      <w:bookmarkStart w:id="166" w:name="_Toc16938558"/>
      <w:r/>
      <w:bookmarkStart w:id="167" w:name="_Toc120614221"/>
      <w:r/>
      <w:bookmarkStart w:id="168" w:name="_Toc513029242"/>
      <w:r/>
      <w:bookmarkStart w:id="169" w:name="_Toc479757207"/>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929"/>
        <w:ind w:firstLine="555"/>
        <w:pageBreakBefore w:val="0"/>
        <w:spacing w:line="360" w:lineRule="auto"/>
        <w:widowControl w:val="off"/>
        <w:rPr>
          <w:rFonts w:hint="eastAsia" w:ascii="宋体" w:hAnsi="宋体"/>
          <w:bCs/>
          <w:sz w:val="24"/>
          <w:szCs w:val="24"/>
        </w:rPr>
      </w:pPr>
      <w:r/>
      <w:bookmarkEnd w:id="165"/>
      <w:r/>
      <w:bookmarkEnd w:id="166"/>
      <w:r/>
      <w:bookmarkEnd w:id="167"/>
      <w:r/>
      <w:bookmarkEnd w:id="168"/>
      <w:r/>
      <w:bookmarkEnd w:id="169"/>
      <w:r/>
      <w:bookmarkStart w:id="170" w:name="_Hlt16619350"/>
      <w:r/>
      <w:bookmarkStart w:id="171" w:name="_Toc16938590"/>
      <w:r/>
      <w:bookmarkStart w:id="172" w:name="_Toc20823346"/>
      <w:r/>
      <w:bookmarkStart w:id="173" w:name="_Toc120614244"/>
      <w:r/>
      <w:bookmarkStart w:id="174" w:name="_Toc462564139"/>
      <w:r/>
      <w:bookmarkStart w:id="175" w:name="_Toc479757211"/>
      <w:r>
        <w:rPr>
          <w:rFonts w:hint="eastAsia" w:ascii="宋体" w:hAnsi="宋体"/>
          <w:bCs/>
          <w:sz w:val="24"/>
          <w:szCs w:val="24"/>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rPr>
          <w:rFonts w:hint="eastAsia" w:ascii="宋体" w:hAnsi="宋体"/>
          <w:bCs/>
          <w:sz w:val="24"/>
          <w:szCs w:val="24"/>
        </w:rPr>
      </w:r>
      <w:r/>
    </w:p>
    <w:p>
      <w:pPr>
        <w:pStyle w:val="929"/>
        <w:ind w:firstLine="600"/>
        <w:keepLines/>
        <w:keepNext/>
        <w:pageBreakBefore w:val="0"/>
        <w:spacing w:line="360" w:lineRule="auto"/>
        <w:widowControl w:val="off"/>
        <w:rPr>
          <w:rFonts w:hint="eastAsia" w:ascii="黑体" w:hAnsi="宋体" w:eastAsia="黑体"/>
          <w:bCs/>
          <w:sz w:val="30"/>
          <w:szCs w:val="30"/>
        </w:rPr>
        <w:outlineLvl w:val="3"/>
      </w:pPr>
      <w:r>
        <w:rPr>
          <w:rFonts w:hint="eastAsia" w:ascii="黑体" w:hAnsi="宋体" w:eastAsia="黑体"/>
          <w:bCs/>
          <w:sz w:val="30"/>
          <w:szCs w:val="30"/>
        </w:rPr>
        <w:t xml:space="preserve">34.电子招标投标交易平台</w:t>
      </w:r>
      <w:r>
        <w:rPr>
          <w:rFonts w:hint="eastAsia" w:ascii="黑体" w:hAnsi="宋体" w:eastAsia="黑体"/>
          <w:bCs/>
          <w:sz w:val="30"/>
          <w:szCs w:val="30"/>
        </w:rPr>
      </w:r>
      <w:r/>
    </w:p>
    <w:p>
      <w:pPr>
        <w:pStyle w:val="929"/>
        <w:ind w:firstLine="480"/>
        <w:pageBreakBefore w:val="0"/>
        <w:spacing w:line="360" w:lineRule="auto"/>
        <w:widowControl w:val="off"/>
        <w:rPr>
          <w:rFonts w:ascii="宋体" w:hAnsi="宋体" w:cs="宋体"/>
          <w:sz w:val="24"/>
          <w:szCs w:val="24"/>
          <w:lang w:eastAsia="en-US"/>
        </w:rPr>
      </w:pPr>
      <w:r>
        <w:rPr>
          <w:rFonts w:hint="eastAsia" w:ascii="宋体" w:hAnsi="宋体" w:cs="宋体"/>
          <w:sz w:val="24"/>
          <w:szCs w:val="24"/>
        </w:rPr>
        <w:t xml:space="preserve">34.1</w:t>
      </w:r>
      <w:r>
        <w:rPr>
          <w:rFonts w:hint="eastAsia" w:ascii="宋体" w:hAnsi="宋体" w:cs="宋体"/>
          <w:sz w:val="24"/>
          <w:szCs w:val="24"/>
          <w:lang w:eastAsia="en-US"/>
        </w:rPr>
        <w:t xml:space="preserve">电子招标投标交易平台（即“苏采云”系统，网址：</w:t>
      </w:r>
      <w:r>
        <w:fldChar w:fldCharType="begin"/>
      </w:r>
      <w:r>
        <w:instrText xml:space="preserve"> HYPERLINK "http://jszfcg.jsczt.cn/）相关要求是本采购文件的组成部分。" </w:instrText>
      </w:r>
      <w:r>
        <w:fldChar w:fldCharType="separate"/>
      </w:r>
      <w:r>
        <w:rPr>
          <w:rFonts w:hint="eastAsia" w:ascii="宋体" w:hAnsi="宋体" w:cs="宋体"/>
          <w:sz w:val="24"/>
          <w:szCs w:val="24"/>
          <w:lang w:eastAsia="en-US"/>
        </w:rPr>
        <w:t xml:space="preserve">http://jszfcg.jsczt.cn/）相关要求是本采购文件的组成部分。</w:t>
      </w:r>
      <w:r>
        <w:rPr>
          <w:rFonts w:hint="eastAsia" w:ascii="宋体" w:hAnsi="宋体" w:cs="宋体"/>
          <w:sz w:val="24"/>
          <w:szCs w:val="24"/>
          <w:lang w:eastAsia="en-US"/>
        </w:rPr>
        <w:fldChar w:fldCharType="end"/>
      </w:r>
      <w:r>
        <w:rPr>
          <w:rFonts w:ascii="宋体" w:hAnsi="宋体" w:cs="宋体"/>
          <w:sz w:val="24"/>
          <w:szCs w:val="24"/>
          <w:lang w:eastAsia="en-US"/>
        </w:rPr>
      </w:r>
      <w:r/>
    </w:p>
    <w:p>
      <w:pPr>
        <w:pStyle w:val="929"/>
        <w:ind w:firstLine="600"/>
        <w:keepLines/>
        <w:keepNext/>
        <w:pageBreakBefore w:val="0"/>
        <w:spacing w:line="360" w:lineRule="auto"/>
        <w:widowControl w:val="off"/>
        <w:rPr>
          <w:rFonts w:hint="eastAsia" w:ascii="黑体" w:hAnsi="宋体" w:eastAsia="黑体"/>
          <w:bCs/>
          <w:sz w:val="30"/>
          <w:szCs w:val="30"/>
        </w:rPr>
        <w:outlineLvl w:val="3"/>
      </w:pPr>
      <w:r>
        <w:rPr>
          <w:rFonts w:hint="eastAsia" w:ascii="黑体" w:hAnsi="宋体" w:eastAsia="黑体"/>
          <w:bCs/>
          <w:sz w:val="30"/>
          <w:szCs w:val="30"/>
        </w:rPr>
        <w:t xml:space="preserve">35.未尽事宜</w:t>
      </w:r>
      <w:r>
        <w:rPr>
          <w:rFonts w:hint="eastAsia" w:ascii="黑体" w:hAnsi="宋体" w:eastAsia="黑体"/>
          <w:bCs/>
          <w:sz w:val="30"/>
          <w:szCs w:val="30"/>
        </w:rPr>
      </w:r>
      <w:r/>
    </w:p>
    <w:p>
      <w:pPr>
        <w:pStyle w:val="929"/>
        <w:ind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rPr>
        <w:t xml:space="preserve">35.1按《中华人民共和国政府采购法》《政府采购竞争性磋商采购方式管理</w:t>
      </w:r>
      <w:r>
        <w:rPr>
          <w:rFonts w:hint="eastAsia" w:ascii="宋体" w:hAnsi="宋体" w:cs="宋体"/>
          <w:sz w:val="24"/>
          <w:szCs w:val="24"/>
          <w:highlight w:val="none"/>
        </w:rPr>
        <w:t xml:space="preserve">暂行办法》及其他有关法律法规的规定执行。</w:t>
      </w:r>
      <w:r>
        <w:rPr>
          <w:rFonts w:hint="eastAsia" w:ascii="宋体" w:hAnsi="宋体" w:cs="宋体"/>
          <w:sz w:val="24"/>
          <w:szCs w:val="24"/>
          <w:highlight w:val="none"/>
        </w:rPr>
      </w:r>
      <w:r/>
    </w:p>
    <w:p>
      <w:pPr>
        <w:pStyle w:val="941"/>
        <w:ind w:firstLine="482"/>
        <w:pageBreakBefore w:val="0"/>
        <w:spacing w:line="360" w:lineRule="auto"/>
        <w:widowControl w:val="off"/>
        <w:rPr>
          <w:rFonts w:hint="eastAsia" w:ascii="宋体" w:hAnsi="宋体" w:eastAsia="宋体"/>
          <w:b/>
          <w:sz w:val="24"/>
          <w:szCs w:val="24"/>
          <w:highlight w:val="none"/>
        </w:rPr>
      </w:pPr>
      <w:r>
        <w:rPr>
          <w:rFonts w:hint="eastAsia" w:ascii="宋体" w:hAnsi="宋体" w:eastAsia="宋体"/>
          <w:b/>
          <w:sz w:val="24"/>
          <w:szCs w:val="24"/>
          <w:highlight w:val="none"/>
        </w:rPr>
        <w:t xml:space="preserve">特别说明：成交供应商在领取成交通知书后须提供3份加盖红章的系统内打印的纸质响应文件给</w:t>
      </w:r>
      <w:r>
        <w:rPr>
          <w:rFonts w:hint="eastAsia" w:ascii="宋体" w:hAnsi="宋体" w:eastAsia="宋体"/>
          <w:b/>
          <w:sz w:val="24"/>
          <w:szCs w:val="24"/>
          <w:highlight w:val="none"/>
          <w:lang w:val="en-US" w:eastAsia="zh-CN"/>
        </w:rPr>
        <w:t xml:space="preserve">采购</w:t>
      </w:r>
      <w:r>
        <w:rPr>
          <w:rFonts w:hint="eastAsia" w:ascii="宋体" w:hAnsi="宋体" w:eastAsia="宋体"/>
          <w:b/>
          <w:sz w:val="24"/>
          <w:szCs w:val="24"/>
          <w:highlight w:val="none"/>
          <w:lang w:val="en-US" w:eastAsia="zh-CN"/>
        </w:rPr>
        <w:t xml:space="preserve">人</w:t>
      </w:r>
      <w:r>
        <w:rPr>
          <w:rFonts w:hint="eastAsia" w:ascii="宋体" w:hAnsi="宋体" w:eastAsia="宋体"/>
          <w:b/>
          <w:sz w:val="24"/>
          <w:szCs w:val="24"/>
          <w:highlight w:val="none"/>
        </w:rPr>
        <w:t xml:space="preserve">。</w:t>
      </w:r>
      <w:r>
        <w:rPr>
          <w:rFonts w:hint="eastAsia" w:ascii="宋体" w:hAnsi="宋体" w:eastAsia="宋体"/>
          <w:b/>
          <w:sz w:val="24"/>
          <w:szCs w:val="24"/>
          <w:highlight w:val="none"/>
        </w:rPr>
      </w:r>
      <w:r/>
    </w:p>
    <w:p>
      <w:pPr>
        <w:pStyle w:val="929"/>
        <w:ind w:firstLine="555"/>
        <w:spacing w:line="520" w:lineRule="exact"/>
        <w:rPr>
          <w:rFonts w:hint="eastAsia" w:ascii="宋体" w:hAnsi="宋体"/>
          <w:bCs/>
          <w:sz w:val="24"/>
          <w:szCs w:val="24"/>
        </w:rPr>
      </w:pPr>
      <w:r>
        <w:rPr>
          <w:rFonts w:hint="eastAsia" w:ascii="宋体" w:hAnsi="宋体"/>
          <w:bCs/>
          <w:sz w:val="24"/>
          <w:szCs w:val="24"/>
        </w:rPr>
      </w:r>
      <w:r/>
    </w:p>
    <w:p>
      <w:pPr>
        <w:pStyle w:val="929"/>
        <w:ind w:firstLine="555"/>
        <w:spacing w:line="520" w:lineRule="exact"/>
        <w:rPr>
          <w:rFonts w:hint="eastAsia" w:ascii="宋体" w:hAnsi="宋体"/>
          <w:bCs/>
          <w:sz w:val="24"/>
          <w:szCs w:val="24"/>
        </w:rPr>
      </w:pPr>
      <w:r>
        <w:rPr>
          <w:rFonts w:hint="eastAsia" w:ascii="宋体" w:hAnsi="宋体"/>
          <w:bCs/>
          <w:sz w:val="24"/>
          <w:szCs w:val="24"/>
        </w:rPr>
      </w:r>
      <w:r/>
    </w:p>
    <w:p>
      <w:pPr>
        <w:pStyle w:val="929"/>
        <w:ind w:firstLine="555"/>
        <w:spacing w:line="520" w:lineRule="exact"/>
        <w:rPr>
          <w:rFonts w:hint="eastAsia" w:ascii="宋体" w:hAnsi="宋体"/>
          <w:bCs/>
          <w:sz w:val="24"/>
          <w:szCs w:val="24"/>
        </w:rPr>
      </w:pPr>
      <w:r>
        <w:rPr>
          <w:rFonts w:hint="eastAsia" w:ascii="宋体" w:hAnsi="宋体"/>
          <w:bCs/>
          <w:sz w:val="24"/>
          <w:szCs w:val="24"/>
        </w:rPr>
      </w:r>
      <w:r/>
    </w:p>
    <w:p>
      <w:pPr>
        <w:pStyle w:val="929"/>
        <w:ind w:firstLine="555"/>
        <w:spacing w:line="520" w:lineRule="exact"/>
        <w:rPr>
          <w:rFonts w:hint="eastAsia" w:ascii="宋体" w:hAnsi="宋体"/>
          <w:bCs/>
          <w:sz w:val="24"/>
          <w:szCs w:val="24"/>
        </w:rPr>
      </w:pPr>
      <w:r>
        <w:rPr>
          <w:rFonts w:hint="eastAsia" w:ascii="宋体" w:hAnsi="宋体"/>
          <w:bCs/>
          <w:sz w:val="24"/>
          <w:szCs w:val="24"/>
        </w:rPr>
      </w:r>
      <w:r/>
    </w:p>
    <w:p>
      <w:pPr>
        <w:pStyle w:val="929"/>
        <w:ind w:firstLine="555"/>
        <w:spacing w:line="520" w:lineRule="exact"/>
        <w:rPr>
          <w:rFonts w:hint="eastAsia" w:ascii="宋体" w:hAnsi="宋体"/>
          <w:bCs/>
          <w:sz w:val="24"/>
          <w:szCs w:val="24"/>
        </w:rPr>
      </w:pPr>
      <w:r>
        <w:rPr>
          <w:rFonts w:hint="eastAsia" w:ascii="宋体" w:hAnsi="宋体"/>
          <w:bCs/>
          <w:sz w:val="24"/>
          <w:szCs w:val="24"/>
        </w:rPr>
      </w:r>
      <w:r/>
    </w:p>
    <w:p>
      <w:pPr>
        <w:pStyle w:val="929"/>
        <w:ind w:firstLine="555"/>
        <w:spacing w:line="520" w:lineRule="exact"/>
        <w:rPr>
          <w:rFonts w:hint="eastAsia" w:ascii="宋体" w:hAnsi="宋体"/>
          <w:bCs/>
          <w:sz w:val="24"/>
          <w:szCs w:val="24"/>
        </w:rPr>
      </w:pPr>
      <w:r>
        <w:rPr>
          <w:rFonts w:hint="eastAsia" w:ascii="宋体" w:hAnsi="宋体"/>
          <w:bCs/>
          <w:sz w:val="24"/>
          <w:szCs w:val="24"/>
        </w:rPr>
      </w:r>
      <w:r/>
    </w:p>
    <w:p>
      <w:pPr>
        <w:pStyle w:val="929"/>
        <w:ind w:firstLine="555"/>
        <w:spacing w:line="520" w:lineRule="exact"/>
        <w:rPr>
          <w:rFonts w:hint="eastAsia" w:ascii="宋体" w:hAnsi="宋体"/>
          <w:bCs/>
          <w:sz w:val="24"/>
          <w:szCs w:val="24"/>
        </w:rPr>
      </w:pPr>
      <w:r>
        <w:rPr>
          <w:rFonts w:hint="eastAsia" w:ascii="宋体" w:hAnsi="宋体"/>
          <w:bCs/>
          <w:sz w:val="24"/>
          <w:szCs w:val="24"/>
        </w:rPr>
      </w:r>
      <w:r/>
    </w:p>
    <w:p>
      <w:pPr>
        <w:pStyle w:val="929"/>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30"/>
        <w:rPr>
          <w:rFonts w:ascii="黑体" w:hAnsi="Courier New" w:eastAsia="黑体" w:cs="Courier New"/>
          <w:bCs/>
          <w:sz w:val="44"/>
          <w:szCs w:val="21"/>
          <w:lang w:val="en-US" w:eastAsia="zh-CN"/>
        </w:rPr>
      </w:pPr>
      <w:r>
        <w:rPr>
          <w:rFonts w:hint="eastAsia" w:ascii="黑体" w:hAnsi="Courier New" w:eastAsia="黑体" w:cs="Courier New"/>
          <w:bCs/>
          <w:sz w:val="44"/>
          <w:szCs w:val="21"/>
        </w:rPr>
        <w:br w:type="page" w:clear="all"/>
      </w:r>
      <w:r>
        <w:rPr>
          <w:rFonts w:hint="eastAsia" w:ascii="黑体" w:hAnsi="Courier New" w:eastAsia="黑体" w:cs="Courier New"/>
          <w:bCs/>
          <w:sz w:val="44"/>
          <w:szCs w:val="21"/>
        </w:rPr>
        <w:t xml:space="preserve">第</w:t>
      </w:r>
      <w:bookmarkEnd w:id="170"/>
      <w:r>
        <w:rPr>
          <w:rFonts w:hint="eastAsia" w:ascii="黑体" w:hAnsi="Courier New" w:eastAsia="黑体" w:cs="Courier New"/>
          <w:bCs/>
          <w:sz w:val="44"/>
          <w:szCs w:val="21"/>
        </w:rPr>
        <w:t xml:space="preserve">三章 </w:t>
      </w:r>
      <w:bookmarkEnd w:id="171"/>
      <w:r/>
      <w:bookmarkEnd w:id="172"/>
      <w:r/>
      <w:bookmarkEnd w:id="173"/>
      <w:r/>
      <w:bookmarkStart w:id="176" w:name="_Toc26554093"/>
      <w:r/>
      <w:bookmarkStart w:id="177" w:name="_Toc49090575"/>
      <w:r>
        <w:rPr>
          <w:rFonts w:hint="eastAsia" w:ascii="黑体" w:hAnsi="Courier New" w:eastAsia="黑体" w:cs="Courier New"/>
          <w:bCs/>
          <w:sz w:val="44"/>
          <w:szCs w:val="21"/>
          <w:lang w:val="en-US" w:eastAsia="zh-CN"/>
        </w:rPr>
        <w:t xml:space="preserve">合同</w:t>
      </w:r>
      <w:r>
        <w:rPr>
          <w:rFonts w:hint="eastAsia" w:ascii="黑体" w:hAnsi="Courier New" w:eastAsia="黑体" w:cs="Courier New"/>
          <w:bCs/>
          <w:sz w:val="44"/>
          <w:szCs w:val="21"/>
          <w:lang w:val="en-US" w:eastAsia="zh-CN"/>
        </w:rPr>
        <w:t xml:space="preserve">文本</w:t>
      </w:r>
      <w:r>
        <w:rPr>
          <w:rFonts w:ascii="黑体" w:hAnsi="Courier New" w:eastAsia="黑体" w:cs="Courier New"/>
          <w:bCs/>
          <w:sz w:val="44"/>
          <w:szCs w:val="21"/>
          <w:lang w:val="en-US" w:eastAsia="zh-CN"/>
        </w:rPr>
      </w:r>
      <w:r/>
    </w:p>
    <w:p>
      <w:pPr>
        <w:pStyle w:val="929"/>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29"/>
        <w:jc w:val="center"/>
        <w:rPr>
          <w:rFonts w:ascii="宋体" w:hAnsi="宋体" w:eastAsia="宋体" w:cs="宋体"/>
          <w:b/>
          <w:bCs/>
          <w:sz w:val="30"/>
          <w:szCs w:val="30"/>
        </w:rPr>
      </w:pPr>
      <w:r>
        <w:rPr>
          <w:rFonts w:hint="eastAsia" w:ascii="宋体" w:hAnsi="宋体" w:eastAsia="宋体" w:cs="宋体"/>
          <w:b/>
          <w:bCs/>
          <w:sz w:val="30"/>
          <w:szCs w:val="30"/>
        </w:rPr>
        <w:t xml:space="preserve">政府采购合同（服务类）（合同编号）</w:t>
      </w:r>
      <w:r>
        <w:rPr>
          <w:rFonts w:ascii="宋体" w:hAnsi="宋体" w:eastAsia="宋体" w:cs="宋体"/>
          <w:b/>
          <w:bCs/>
          <w:sz w:val="30"/>
          <w:szCs w:val="30"/>
        </w:rPr>
      </w:r>
      <w:r/>
    </w:p>
    <w:p>
      <w:pPr>
        <w:pStyle w:val="929"/>
        <w:jc w:val="center"/>
        <w:rPr>
          <w:rFonts w:hint="eastAsia" w:ascii="宋体" w:hAnsi="宋体" w:eastAsia="宋体" w:cs="宋体"/>
          <w:b/>
          <w:bCs/>
          <w:sz w:val="32"/>
          <w:szCs w:val="32"/>
        </w:rPr>
      </w:pPr>
      <w:r>
        <w:rPr>
          <w:rFonts w:hint="eastAsia" w:ascii="宋体" w:hAnsi="宋体" w:eastAsia="宋体" w:cs="宋体"/>
          <w:b/>
          <w:bCs/>
          <w:sz w:val="32"/>
          <w:szCs w:val="32"/>
        </w:rPr>
      </w:r>
      <w:r/>
    </w:p>
    <w:p>
      <w:pPr>
        <w:pStyle w:val="929"/>
        <w:ind w:firstLine="640"/>
        <w:spacing w:line="360" w:lineRule="auto"/>
        <w:rPr>
          <w:rFonts w:ascii="宋体" w:hAnsi="宋体" w:eastAsia="宋体" w:cs="Times New Roman"/>
          <w:sz w:val="32"/>
          <w:szCs w:val="32"/>
        </w:rPr>
      </w:pPr>
      <w:r>
        <w:rPr>
          <w:rFonts w:ascii="宋体" w:hAnsi="宋体" w:eastAsia="宋体" w:cs="Times New Roman"/>
          <w:sz w:val="32"/>
          <w:szCs w:val="32"/>
        </w:rPr>
      </w:r>
      <w:r/>
    </w:p>
    <w:p>
      <w:pPr>
        <w:pStyle w:val="929"/>
        <w:ind w:firstLine="440"/>
        <w:spacing w:line="360" w:lineRule="auto"/>
        <w:widowControl/>
        <w:rPr>
          <w:rFonts w:hint="eastAsia" w:ascii="宋体" w:hAnsi="宋体" w:eastAsia="宋体" w:cs="宋体"/>
          <w:sz w:val="24"/>
          <w:szCs w:val="24"/>
        </w:rPr>
      </w:pPr>
      <w:r>
        <w:rPr>
          <w:rFonts w:hint="eastAsia" w:ascii="宋体" w:hAnsi="宋体" w:eastAsia="宋体" w:cs="宋体"/>
          <w:spacing w:val="-10"/>
          <w:sz w:val="24"/>
          <w:szCs w:val="24"/>
          <w:lang w:bidi="ar"/>
        </w:rPr>
        <w:t xml:space="preserve">甲方：</w:t>
      </w:r>
      <w:r>
        <w:rPr>
          <w:rFonts w:hint="eastAsia" w:ascii="宋体" w:hAnsi="宋体" w:eastAsia="宋体" w:cs="宋体"/>
          <w:spacing w:val="-15"/>
          <w:sz w:val="24"/>
          <w:szCs w:val="24"/>
          <w:lang w:bidi="ar"/>
        </w:rPr>
        <w:t xml:space="preserve"> </w:t>
      </w:r>
      <w:r>
        <w:rPr>
          <w:rFonts w:hint="eastAsia" w:ascii="宋体" w:hAnsi="宋体" w:eastAsia="宋体" w:cs="宋体"/>
          <w:sz w:val="24"/>
          <w:szCs w:val="24"/>
        </w:rPr>
      </w:r>
      <w:r/>
    </w:p>
    <w:p>
      <w:pPr>
        <w:pStyle w:val="929"/>
        <w:ind w:firstLine="472"/>
        <w:spacing w:line="360" w:lineRule="auto"/>
        <w:widowControl/>
        <w:rPr>
          <w:rFonts w:hint="eastAsia" w:ascii="宋体" w:hAnsi="宋体" w:eastAsia="宋体" w:cs="宋体"/>
          <w:sz w:val="24"/>
          <w:szCs w:val="24"/>
        </w:rPr>
      </w:pPr>
      <w:r>
        <w:rPr>
          <w:rFonts w:hint="eastAsia" w:ascii="宋体" w:hAnsi="宋体" w:eastAsia="宋体" w:cs="宋体"/>
          <w:spacing w:val="-2"/>
          <w:sz w:val="24"/>
          <w:szCs w:val="24"/>
          <w:lang w:bidi="ar"/>
        </w:rPr>
        <w:t xml:space="preserve">乙方：</w:t>
      </w:r>
      <w:r>
        <w:rPr>
          <w:rFonts w:hint="eastAsia" w:ascii="宋体" w:hAnsi="宋体" w:eastAsia="宋体" w:cs="宋体"/>
          <w:sz w:val="24"/>
          <w:szCs w:val="24"/>
        </w:rPr>
      </w:r>
      <w:r/>
    </w:p>
    <w:p>
      <w:pPr>
        <w:pStyle w:val="929"/>
        <w:ind w:firstLine="460"/>
        <w:spacing w:line="360" w:lineRule="auto"/>
        <w:widowControl/>
        <w:rPr>
          <w:rFonts w:hint="eastAsia" w:ascii="宋体" w:hAnsi="宋体" w:eastAsia="宋体" w:cs="宋体"/>
          <w:spacing w:val="-5"/>
          <w:sz w:val="24"/>
          <w:szCs w:val="24"/>
          <w:lang w:bidi="ar"/>
        </w:rPr>
        <w:outlineLvl w:val="0"/>
      </w:pPr>
      <w:r>
        <w:rPr>
          <w:rFonts w:hint="eastAsia" w:ascii="宋体" w:hAnsi="宋体" w:eastAsia="宋体" w:cs="宋体"/>
          <w:spacing w:val="-5"/>
          <w:sz w:val="24"/>
          <w:szCs w:val="24"/>
          <w:lang w:bidi="ar"/>
        </w:rPr>
        <w:t xml:space="preserve">   依据《中华人民共和国民法典》、《中华人民共和国政府采购法》等有关的法律法规，以及本采购项目的</w:t>
      </w:r>
      <w:r>
        <w:rPr>
          <w:rFonts w:hint="eastAsia" w:ascii="宋体" w:hAnsi="宋体" w:eastAsia="宋体" w:cs="宋体"/>
          <w:spacing w:val="-5"/>
          <w:sz w:val="24"/>
          <w:szCs w:val="24"/>
          <w:lang w:val="en-US" w:eastAsia="zh-CN" w:bidi="ar"/>
        </w:rPr>
        <w:t xml:space="preserve">采购</w:t>
      </w:r>
      <w:r>
        <w:rPr>
          <w:rFonts w:hint="eastAsia" w:ascii="宋体" w:hAnsi="宋体" w:eastAsia="宋体" w:cs="宋体"/>
          <w:spacing w:val="-5"/>
          <w:sz w:val="24"/>
          <w:szCs w:val="24"/>
          <w:lang w:bidi="ar"/>
        </w:rPr>
        <w:t xml:space="preserve">文件、乙方的《</w:t>
      </w:r>
      <w:r>
        <w:rPr>
          <w:rFonts w:hint="eastAsia" w:ascii="宋体" w:hAnsi="宋体" w:eastAsia="宋体" w:cs="宋体"/>
          <w:spacing w:val="-5"/>
          <w:sz w:val="24"/>
          <w:szCs w:val="24"/>
          <w:lang w:val="en-US" w:eastAsia="zh-CN" w:bidi="ar"/>
        </w:rPr>
        <w:t xml:space="preserve">响应</w:t>
      </w:r>
      <w:r>
        <w:rPr>
          <w:rFonts w:hint="eastAsia" w:ascii="宋体" w:hAnsi="宋体" w:eastAsia="宋体" w:cs="宋体"/>
          <w:spacing w:val="-5"/>
          <w:sz w:val="24"/>
          <w:szCs w:val="24"/>
          <w:lang w:bidi="ar"/>
        </w:rPr>
        <w:t xml:space="preserve">文件》及《</w:t>
      </w:r>
      <w:r>
        <w:rPr>
          <w:rFonts w:hint="eastAsia" w:ascii="宋体" w:hAnsi="宋体" w:eastAsia="宋体" w:cs="宋体"/>
          <w:spacing w:val="-5"/>
          <w:sz w:val="24"/>
          <w:szCs w:val="24"/>
          <w:lang w:val="en-US" w:eastAsia="zh-CN" w:bidi="ar"/>
        </w:rPr>
        <w:t xml:space="preserve">成交</w:t>
      </w:r>
      <w:r>
        <w:rPr>
          <w:rFonts w:hint="eastAsia" w:ascii="宋体" w:hAnsi="宋体" w:eastAsia="宋体" w:cs="宋体"/>
          <w:spacing w:val="-5"/>
          <w:sz w:val="24"/>
          <w:szCs w:val="24"/>
          <w:lang w:bidi="ar"/>
        </w:rPr>
        <w:t xml:space="preserve">通知书》，甲乙双方同意签订本合同。具体情况及要求如下:</w:t>
      </w:r>
      <w:r>
        <w:rPr>
          <w:rFonts w:hint="eastAsia" w:ascii="宋体" w:hAnsi="宋体" w:eastAsia="宋体" w:cs="宋体"/>
          <w:spacing w:val="-5"/>
          <w:sz w:val="24"/>
          <w:szCs w:val="24"/>
          <w:lang w:bidi="ar"/>
        </w:rPr>
      </w:r>
      <w:r/>
    </w:p>
    <w:p>
      <w:pPr>
        <w:pStyle w:val="929"/>
        <w:ind w:firstLine="446"/>
        <w:spacing w:line="360" w:lineRule="auto"/>
        <w:widowControl/>
        <w:rPr>
          <w:rFonts w:hint="eastAsia" w:ascii="宋体" w:hAnsi="宋体" w:eastAsia="宋体" w:cs="宋体"/>
          <w:sz w:val="24"/>
          <w:szCs w:val="24"/>
        </w:rPr>
        <w:outlineLvl w:val="0"/>
      </w:pPr>
      <w:r>
        <w:rPr>
          <w:rFonts w:hint="eastAsia" w:ascii="宋体" w:hAnsi="宋体" w:eastAsia="宋体" w:cs="宋体"/>
          <w:b/>
          <w:bCs/>
          <w:spacing w:val="-9"/>
          <w:sz w:val="24"/>
          <w:szCs w:val="24"/>
          <w:lang w:bidi="ar"/>
        </w:rPr>
        <w:t xml:space="preserve">一、采购标的</w:t>
      </w:r>
      <w:r>
        <w:rPr>
          <w:rFonts w:hint="eastAsia" w:ascii="宋体" w:hAnsi="宋体" w:eastAsia="宋体" w:cs="宋体"/>
          <w:sz w:val="24"/>
          <w:szCs w:val="24"/>
        </w:rPr>
      </w:r>
      <w:r/>
    </w:p>
    <w:p>
      <w:pPr>
        <w:pStyle w:val="929"/>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1.1 采购清单</w:t>
      </w:r>
      <w:r>
        <w:rPr>
          <w:rFonts w:hint="eastAsia" w:ascii="宋体" w:hAnsi="宋体" w:eastAsia="宋体" w:cs="宋体"/>
          <w:sz w:val="24"/>
          <w:szCs w:val="24"/>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885"/>
        <w:gridCol w:w="1417"/>
        <w:gridCol w:w="859"/>
        <w:gridCol w:w="859"/>
        <w:gridCol w:w="2645"/>
        <w:gridCol w:w="1765"/>
      </w:tblGrid>
      <w:tr>
        <w:trPr>
          <w:trHeight w:val="454" w:hRule="exact"/>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序号</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color w:val="000000"/>
                <w:sz w:val="24"/>
                <w:szCs w:val="24"/>
                <w:lang w:bidi="ar"/>
              </w:rPr>
              <w:t xml:space="preserve">项目名称</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color w:val="000000"/>
                <w:sz w:val="24"/>
                <w:szCs w:val="24"/>
                <w:lang w:bidi="ar"/>
              </w:rPr>
              <w:t xml:space="preserve">单位</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color w:val="000000"/>
                <w:sz w:val="24"/>
                <w:szCs w:val="24"/>
                <w:lang w:bidi="ar"/>
              </w:rPr>
              <w:t xml:space="preserve">数量</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全费用单价（元）</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总价（元）</w:t>
            </w:r>
            <w:r>
              <w:rPr>
                <w:rFonts w:hint="eastAsia" w:ascii="宋体" w:hAnsi="宋体" w:eastAsia="宋体" w:cs="宋体"/>
                <w:sz w:val="24"/>
                <w:szCs w:val="24"/>
                <w:lang w:bidi="ar"/>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color w:val="000000"/>
                <w:sz w:val="24"/>
                <w:szCs w:val="24"/>
                <w:lang w:bidi="ar"/>
              </w:rPr>
              <w:t xml:space="preserve">1</w:t>
            </w:r>
            <w:r>
              <w:rPr>
                <w:rFonts w:hint="eastAsia" w:ascii="宋体" w:hAnsi="宋体" w:eastAsia="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color w:val="000000"/>
                <w:sz w:val="24"/>
                <w:szCs w:val="24"/>
                <w:lang w:bidi="ar"/>
              </w:rPr>
              <w:t xml:space="preserve">工具管理</w:t>
            </w:r>
            <w:r>
              <w:rPr>
                <w:rFonts w:hint="eastAsia" w:ascii="宋体" w:hAnsi="宋体" w:eastAsia="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1</w:t>
            </w:r>
            <w:r>
              <w:rPr>
                <w:rFonts w:hint="eastAsia" w:ascii="宋体" w:hAnsi="宋体" w:eastAsia="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套</w:t>
            </w:r>
            <w:r>
              <w:rPr>
                <w:rFonts w:hint="eastAsia" w:ascii="宋体" w:hAnsi="宋体" w:eastAsia="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color w:val="000000"/>
                <w:sz w:val="24"/>
                <w:szCs w:val="24"/>
                <w:lang w:bidi="ar"/>
              </w:rPr>
              <w:t xml:space="preserve">2</w:t>
            </w:r>
            <w:r>
              <w:rPr>
                <w:rFonts w:hint="eastAsia" w:ascii="宋体" w:hAnsi="宋体" w:eastAsia="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color w:val="000000"/>
                <w:sz w:val="24"/>
                <w:szCs w:val="24"/>
                <w:lang w:bidi="ar"/>
              </w:rPr>
              <w:t xml:space="preserve">个体预警</w:t>
            </w:r>
            <w:r>
              <w:rPr>
                <w:rFonts w:hint="eastAsia" w:ascii="宋体" w:hAnsi="宋体" w:eastAsia="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1</w:t>
            </w:r>
            <w:r>
              <w:rPr>
                <w:rFonts w:hint="eastAsia" w:ascii="宋体" w:hAnsi="宋体" w:eastAsia="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套</w:t>
            </w:r>
            <w:r>
              <w:rPr>
                <w:rFonts w:hint="eastAsia" w:ascii="宋体" w:hAnsi="宋体" w:eastAsia="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r>
            <w:r/>
          </w:p>
        </w:tc>
      </w:tr>
    </w:tbl>
    <w:p>
      <w:pPr>
        <w:pStyle w:val="929"/>
        <w:ind w:firstLine="480"/>
        <w:jc w:val="both"/>
        <w:spacing w:beforeAutospacing="0" w:afterAutospacing="0" w:line="360" w:lineRule="auto"/>
        <w:widowControl w:val="off"/>
        <w:rPr>
          <w:rFonts w:ascii="Calibri" w:hAnsi="Calibri" w:eastAsia="宋体" w:cs="Times New Roman"/>
          <w:sz w:val="24"/>
          <w:szCs w:val="24"/>
          <w:lang w:val="en-US" w:eastAsia="zh-CN" w:bidi="ar-SA"/>
        </w:rPr>
      </w:pPr>
      <w:r>
        <w:rPr>
          <w:rFonts w:hint="eastAsia" w:ascii="宋体" w:hAnsi="宋体" w:eastAsia="宋体" w:cs="宋体"/>
          <w:sz w:val="24"/>
          <w:szCs w:val="24"/>
          <w:lang w:val="en-US" w:eastAsia="zh-CN" w:bidi="ar"/>
        </w:rPr>
        <w:t xml:space="preserve">1.2</w:t>
      </w:r>
      <w:r>
        <w:rPr>
          <w:rFonts w:hint="eastAsia" w:ascii="宋体" w:hAnsi="宋体" w:eastAsia="宋体" w:cs="宋体"/>
          <w:spacing w:val="-19"/>
          <w:sz w:val="24"/>
          <w:szCs w:val="24"/>
          <w:lang w:val="en-US" w:eastAsia="zh-CN" w:bidi="ar"/>
        </w:rPr>
        <w:t xml:space="preserve"> </w:t>
      </w:r>
      <w:r>
        <w:rPr>
          <w:rFonts w:hint="eastAsia" w:ascii="宋体" w:hAnsi="宋体" w:eastAsia="宋体" w:cs="宋体"/>
          <w:sz w:val="24"/>
          <w:szCs w:val="24"/>
          <w:lang w:val="en-US" w:eastAsia="zh-CN" w:bidi="ar"/>
        </w:rPr>
        <w:t xml:space="preserve">合同履行期限：合同签订后10日内完成初验、合同签订后90日内完成终验。</w:t>
      </w:r>
      <w:r>
        <w:rPr>
          <w:rFonts w:ascii="Calibri" w:hAnsi="Calibri" w:eastAsia="宋体" w:cs="Times New Roman"/>
          <w:sz w:val="24"/>
          <w:szCs w:val="24"/>
          <w:lang w:val="en-US" w:eastAsia="zh-CN" w:bidi="ar-SA"/>
        </w:rPr>
      </w:r>
      <w:r/>
    </w:p>
    <w:p>
      <w:pPr>
        <w:pStyle w:val="929"/>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1.3 </w:t>
      </w:r>
      <w:r>
        <w:rPr>
          <w:rFonts w:hint="eastAsia" w:ascii="宋体" w:hAnsi="宋体" w:eastAsia="宋体" w:cs="宋体"/>
          <w:spacing w:val="-23"/>
          <w:sz w:val="24"/>
          <w:szCs w:val="24"/>
          <w:lang w:bidi="ar"/>
        </w:rPr>
        <w:t xml:space="preserve">补充条款：</w:t>
      </w:r>
      <w:r>
        <w:rPr>
          <w:rFonts w:hint="eastAsia" w:ascii="宋体" w:hAnsi="宋体" w:eastAsia="宋体" w:cs="宋体"/>
          <w:spacing w:val="44"/>
          <w:sz w:val="24"/>
          <w:szCs w:val="24"/>
          <w:lang w:bidi="ar"/>
        </w:rPr>
        <w:t xml:space="preserve"> </w:t>
      </w:r>
      <w:r>
        <w:rPr>
          <w:rFonts w:hint="eastAsia" w:ascii="宋体" w:hAnsi="宋体" w:eastAsia="宋体" w:cs="宋体"/>
          <w:spacing w:val="14"/>
          <w:sz w:val="24"/>
          <w:szCs w:val="24"/>
          <w:u w:val="single"/>
          <w:lang w:bidi="ar"/>
        </w:rPr>
        <w:t xml:space="preserve"> </w:t>
      </w:r>
      <w:r>
        <w:rPr>
          <w:rFonts w:hint="eastAsia" w:ascii="宋体" w:hAnsi="宋体" w:eastAsia="宋体" w:cs="宋体"/>
          <w:spacing w:val="-23"/>
          <w:sz w:val="24"/>
          <w:szCs w:val="24"/>
          <w:u w:val="single"/>
          <w:lang w:bidi="ar"/>
        </w:rPr>
        <w:t xml:space="preserve">/</w:t>
      </w:r>
      <w:r>
        <w:rPr>
          <w:rFonts w:hint="eastAsia" w:ascii="宋体" w:hAnsi="宋体" w:eastAsia="宋体" w:cs="宋体"/>
          <w:spacing w:val="29"/>
          <w:sz w:val="24"/>
          <w:szCs w:val="24"/>
          <w:u w:val="single"/>
          <w:lang w:bidi="ar"/>
        </w:rPr>
        <w:t xml:space="preserve">  </w:t>
      </w:r>
      <w:r>
        <w:rPr>
          <w:rFonts w:hint="eastAsia" w:ascii="宋体" w:hAnsi="宋体" w:eastAsia="宋体" w:cs="宋体"/>
          <w:spacing w:val="-23"/>
          <w:sz w:val="24"/>
          <w:szCs w:val="24"/>
          <w:lang w:bidi="ar"/>
        </w:rPr>
        <w:t xml:space="preserve">。</w:t>
      </w:r>
      <w:r>
        <w:rPr>
          <w:rFonts w:hint="eastAsia" w:ascii="宋体" w:hAnsi="宋体" w:eastAsia="宋体" w:cs="宋体"/>
          <w:sz w:val="24"/>
          <w:szCs w:val="24"/>
        </w:rPr>
      </w:r>
      <w:r/>
    </w:p>
    <w:p>
      <w:pPr>
        <w:pStyle w:val="929"/>
        <w:ind w:firstLine="458"/>
        <w:spacing w:line="360" w:lineRule="auto"/>
        <w:widowControl/>
        <w:rPr>
          <w:rFonts w:hint="eastAsia" w:ascii="宋体" w:hAnsi="宋体" w:eastAsia="宋体" w:cs="宋体"/>
          <w:sz w:val="24"/>
          <w:szCs w:val="24"/>
        </w:rPr>
        <w:outlineLvl w:val="0"/>
      </w:pPr>
      <w:r>
        <w:rPr>
          <w:rFonts w:hint="eastAsia" w:ascii="宋体" w:hAnsi="宋体" w:eastAsia="宋体" w:cs="宋体"/>
          <w:b/>
          <w:bCs/>
          <w:spacing w:val="-6"/>
          <w:sz w:val="24"/>
          <w:szCs w:val="24"/>
          <w:lang w:bidi="ar"/>
        </w:rPr>
        <w:t xml:space="preserve">二、合同金额</w:t>
      </w:r>
      <w:r>
        <w:rPr>
          <w:rFonts w:hint="eastAsia" w:ascii="宋体" w:hAnsi="宋体" w:eastAsia="宋体" w:cs="宋体"/>
          <w:sz w:val="24"/>
          <w:szCs w:val="24"/>
        </w:rPr>
      </w:r>
      <w:r/>
    </w:p>
    <w:p>
      <w:pPr>
        <w:pStyle w:val="929"/>
        <w:ind w:firstLine="492"/>
        <w:spacing w:line="360" w:lineRule="auto"/>
        <w:widowControl/>
        <w:rPr>
          <w:rFonts w:hint="eastAsia" w:ascii="宋体" w:hAnsi="宋体" w:eastAsia="宋体" w:cs="宋体"/>
          <w:sz w:val="24"/>
          <w:szCs w:val="24"/>
        </w:rPr>
      </w:pPr>
      <w:r>
        <w:rPr>
          <w:rFonts w:hint="eastAsia" w:ascii="宋体" w:hAnsi="宋体" w:eastAsia="宋体" w:cs="宋体"/>
          <w:spacing w:val="3"/>
          <w:sz w:val="24"/>
          <w:szCs w:val="24"/>
          <w:lang w:bidi="ar"/>
        </w:rPr>
        <w:t xml:space="preserve">2.1 本合同金额为(大写):</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元）</w:t>
      </w:r>
      <w:r>
        <w:rPr>
          <w:rFonts w:hint="eastAsia" w:ascii="宋体" w:hAnsi="宋体" w:eastAsia="宋体" w:cs="宋体"/>
          <w:spacing w:val="-3"/>
          <w:sz w:val="24"/>
          <w:szCs w:val="24"/>
          <w:lang w:bidi="ar"/>
        </w:rPr>
        <w:t xml:space="preserve">人民币。</w:t>
      </w:r>
      <w:r>
        <w:rPr>
          <w:rFonts w:hint="eastAsia" w:ascii="宋体" w:hAnsi="宋体" w:eastAsia="宋体" w:cs="宋体"/>
          <w:sz w:val="24"/>
          <w:szCs w:val="24"/>
        </w:rPr>
      </w:r>
      <w:r/>
    </w:p>
    <w:p>
      <w:pPr>
        <w:pStyle w:val="929"/>
        <w:ind w:firstLine="468"/>
        <w:spacing w:line="360" w:lineRule="auto"/>
        <w:widowControl/>
        <w:rPr>
          <w:rFonts w:hint="eastAsia" w:ascii="宋体" w:hAnsi="宋体" w:eastAsia="宋体" w:cs="宋体"/>
          <w:sz w:val="24"/>
          <w:szCs w:val="24"/>
        </w:rPr>
      </w:pPr>
      <w:r>
        <w:rPr>
          <w:rFonts w:hint="eastAsia" w:ascii="宋体" w:hAnsi="宋体" w:eastAsia="宋体" w:cs="宋体"/>
          <w:spacing w:val="-3"/>
          <w:sz w:val="24"/>
          <w:szCs w:val="24"/>
          <w:lang w:bidi="ar"/>
        </w:rPr>
        <w:t xml:space="preserve">本合同价款包含但不限于乙方提供合同约定产品和服务</w:t>
      </w:r>
      <w:r>
        <w:rPr>
          <w:rFonts w:hint="eastAsia" w:ascii="宋体" w:hAnsi="宋体" w:eastAsia="宋体" w:cs="宋体"/>
          <w:spacing w:val="-4"/>
          <w:sz w:val="24"/>
          <w:szCs w:val="24"/>
          <w:lang w:bidi="ar"/>
        </w:rPr>
        <w:t xml:space="preserve">的报酬及乙方提供</w:t>
      </w:r>
      <w:r>
        <w:rPr>
          <w:rFonts w:hint="eastAsia" w:ascii="宋体" w:hAnsi="宋体" w:eastAsia="宋体" w:cs="宋体"/>
          <w:spacing w:val="-6"/>
          <w:sz w:val="24"/>
          <w:szCs w:val="24"/>
          <w:lang w:bidi="ar"/>
        </w:rPr>
        <w:t xml:space="preserve">合同中产品和服务所支出的所有必要费用，甲方在上述合同价款之外不再向乙方</w:t>
      </w:r>
      <w:r>
        <w:rPr>
          <w:rFonts w:hint="eastAsia" w:ascii="宋体" w:hAnsi="宋体" w:eastAsia="宋体" w:cs="宋体"/>
          <w:spacing w:val="-10"/>
          <w:sz w:val="24"/>
          <w:szCs w:val="24"/>
          <w:lang w:bidi="ar"/>
        </w:rPr>
        <w:t xml:space="preserve">支付其他任何费用。</w:t>
      </w:r>
      <w:r>
        <w:rPr>
          <w:rFonts w:hint="eastAsia" w:ascii="宋体" w:hAnsi="宋体" w:eastAsia="宋体" w:cs="宋体"/>
          <w:sz w:val="24"/>
          <w:szCs w:val="24"/>
        </w:rPr>
      </w:r>
      <w:r/>
    </w:p>
    <w:p>
      <w:pPr>
        <w:pStyle w:val="929"/>
        <w:ind w:firstLine="446"/>
        <w:spacing w:line="360" w:lineRule="auto"/>
        <w:widowControl/>
        <w:rPr>
          <w:rFonts w:hint="eastAsia" w:ascii="宋体" w:hAnsi="宋体" w:eastAsia="宋体" w:cs="宋体"/>
          <w:sz w:val="24"/>
          <w:szCs w:val="24"/>
        </w:rPr>
        <w:outlineLvl w:val="0"/>
      </w:pPr>
      <w:r>
        <w:rPr>
          <w:rFonts w:hint="eastAsia" w:ascii="宋体" w:hAnsi="宋体" w:eastAsia="宋体" w:cs="宋体"/>
          <w:b/>
          <w:bCs/>
          <w:spacing w:val="-9"/>
          <w:sz w:val="24"/>
          <w:szCs w:val="24"/>
          <w:lang w:bidi="ar"/>
        </w:rPr>
        <w:t xml:space="preserve">三、技术资料</w:t>
      </w:r>
      <w:r>
        <w:rPr>
          <w:rFonts w:hint="eastAsia" w:ascii="宋体" w:hAnsi="宋体" w:eastAsia="宋体" w:cs="宋体"/>
          <w:sz w:val="24"/>
          <w:szCs w:val="24"/>
        </w:rPr>
      </w:r>
      <w:r/>
    </w:p>
    <w:p>
      <w:pPr>
        <w:pStyle w:val="929"/>
        <w:ind w:firstLine="456"/>
        <w:spacing w:line="360" w:lineRule="auto"/>
        <w:widowControl/>
        <w:rPr>
          <w:rFonts w:hint="eastAsia" w:ascii="宋体" w:hAnsi="宋体" w:eastAsia="宋体" w:cs="宋体"/>
          <w:sz w:val="24"/>
          <w:szCs w:val="24"/>
        </w:rPr>
      </w:pPr>
      <w:r>
        <w:rPr>
          <w:rFonts w:hint="eastAsia" w:ascii="宋体" w:hAnsi="宋体" w:eastAsia="宋体" w:cs="宋体"/>
          <w:spacing w:val="-6"/>
          <w:sz w:val="24"/>
          <w:szCs w:val="24"/>
          <w:lang w:bidi="ar"/>
        </w:rPr>
        <w:t xml:space="preserve">3.1 乙方应按磋商文件规定的时间向甲方提供有关技术资料。</w:t>
      </w:r>
      <w:r>
        <w:rPr>
          <w:rFonts w:hint="eastAsia" w:ascii="宋体" w:hAnsi="宋体" w:eastAsia="宋体" w:cs="宋体"/>
          <w:sz w:val="24"/>
          <w:szCs w:val="24"/>
        </w:rPr>
      </w:r>
      <w:r/>
    </w:p>
    <w:p>
      <w:pPr>
        <w:pStyle w:val="929"/>
        <w:ind w:firstLine="460"/>
        <w:spacing w:line="360" w:lineRule="auto"/>
        <w:widowControl/>
        <w:rPr>
          <w:rFonts w:hint="eastAsia" w:ascii="宋体" w:hAnsi="宋体" w:eastAsia="宋体" w:cs="宋体"/>
          <w:sz w:val="24"/>
          <w:szCs w:val="24"/>
        </w:rPr>
      </w:pPr>
      <w:r>
        <w:rPr>
          <w:rFonts w:hint="eastAsia" w:ascii="宋体" w:hAnsi="宋体" w:eastAsia="宋体" w:cs="宋体"/>
          <w:spacing w:val="-5"/>
          <w:sz w:val="24"/>
          <w:szCs w:val="24"/>
          <w:lang w:bidi="ar"/>
        </w:rPr>
        <w:t xml:space="preserve">3.2 没有甲方事先书面同意，乙方不得将由甲方提</w:t>
      </w:r>
      <w:r>
        <w:rPr>
          <w:rFonts w:hint="eastAsia" w:ascii="宋体" w:hAnsi="宋体" w:eastAsia="宋体" w:cs="宋体"/>
          <w:spacing w:val="-6"/>
          <w:sz w:val="24"/>
          <w:szCs w:val="24"/>
          <w:lang w:bidi="ar"/>
        </w:rPr>
        <w:t xml:space="preserve">供的有关合同或任何合同</w:t>
      </w:r>
      <w:r>
        <w:rPr>
          <w:rFonts w:hint="eastAsia" w:ascii="宋体" w:hAnsi="宋体" w:eastAsia="宋体" w:cs="宋体"/>
          <w:spacing w:val="-4"/>
          <w:sz w:val="24"/>
          <w:szCs w:val="24"/>
          <w:lang w:bidi="ar"/>
        </w:rPr>
        <w:t xml:space="preserve">条文、规格、计划、图纸、样品或资料提供给与履行本合同无关的任何其他人。即使向履行本合同有关的人员提供，也应注意保密并</w:t>
      </w:r>
      <w:r>
        <w:rPr>
          <w:rFonts w:hint="eastAsia" w:ascii="宋体" w:hAnsi="宋体" w:eastAsia="宋体" w:cs="宋体"/>
          <w:spacing w:val="-5"/>
          <w:sz w:val="24"/>
          <w:szCs w:val="24"/>
          <w:lang w:bidi="ar"/>
        </w:rPr>
        <w:t xml:space="preserve">限于履行合同的必需范围。</w:t>
      </w:r>
      <w:r>
        <w:rPr>
          <w:rFonts w:hint="eastAsia" w:ascii="宋体" w:hAnsi="宋体" w:eastAsia="宋体" w:cs="宋体"/>
          <w:sz w:val="24"/>
          <w:szCs w:val="24"/>
        </w:rPr>
      </w:r>
      <w:r/>
    </w:p>
    <w:p>
      <w:pPr>
        <w:pStyle w:val="929"/>
        <w:ind w:firstLine="410"/>
        <w:spacing w:line="360" w:lineRule="auto"/>
        <w:widowControl/>
        <w:rPr>
          <w:rFonts w:hint="eastAsia" w:ascii="宋体" w:hAnsi="宋体" w:eastAsia="宋体" w:cs="宋体"/>
          <w:sz w:val="24"/>
          <w:szCs w:val="24"/>
        </w:rPr>
        <w:outlineLvl w:val="0"/>
      </w:pPr>
      <w:r>
        <w:rPr>
          <w:rFonts w:hint="eastAsia" w:ascii="宋体" w:hAnsi="宋体" w:eastAsia="宋体" w:cs="宋体"/>
          <w:b/>
          <w:bCs/>
          <w:spacing w:val="-18"/>
          <w:sz w:val="24"/>
          <w:szCs w:val="24"/>
          <w:lang w:bidi="ar"/>
        </w:rPr>
        <w:t xml:space="preserve">四、</w:t>
      </w:r>
      <w:r>
        <w:rPr>
          <w:rFonts w:hint="eastAsia" w:ascii="宋体" w:hAnsi="宋体" w:eastAsia="宋体" w:cs="宋体"/>
          <w:spacing w:val="-51"/>
          <w:sz w:val="24"/>
          <w:szCs w:val="24"/>
          <w:lang w:bidi="ar"/>
        </w:rPr>
        <w:t xml:space="preserve"> </w:t>
      </w:r>
      <w:r>
        <w:rPr>
          <w:rFonts w:hint="eastAsia" w:ascii="宋体" w:hAnsi="宋体" w:eastAsia="宋体" w:cs="宋体"/>
          <w:b/>
          <w:bCs/>
          <w:spacing w:val="-18"/>
          <w:sz w:val="24"/>
          <w:szCs w:val="24"/>
          <w:lang w:bidi="ar"/>
        </w:rPr>
        <w:t xml:space="preserve">知识产权</w:t>
      </w:r>
      <w:r>
        <w:rPr>
          <w:rFonts w:hint="eastAsia" w:ascii="宋体" w:hAnsi="宋体" w:eastAsia="宋体" w:cs="宋体"/>
          <w:sz w:val="24"/>
          <w:szCs w:val="24"/>
        </w:rPr>
      </w:r>
      <w:r/>
    </w:p>
    <w:p>
      <w:pPr>
        <w:pStyle w:val="929"/>
        <w:ind w:firstLine="460"/>
        <w:spacing w:line="360" w:lineRule="auto"/>
        <w:widowControl/>
        <w:rPr>
          <w:rFonts w:hint="eastAsia" w:ascii="宋体" w:hAnsi="宋体" w:eastAsia="宋体" w:cs="宋体"/>
          <w:sz w:val="24"/>
          <w:szCs w:val="24"/>
        </w:rPr>
      </w:pPr>
      <w:r>
        <w:rPr>
          <w:rFonts w:hint="eastAsia" w:ascii="宋体" w:hAnsi="宋体" w:eastAsia="宋体" w:cs="宋体"/>
          <w:spacing w:val="-5"/>
          <w:sz w:val="24"/>
          <w:szCs w:val="24"/>
          <w:lang w:bidi="ar"/>
        </w:rPr>
        <w:t xml:space="preserve">4.1 乙方应保证甲方在使用、接受本合同中产品和服务或其任何</w:t>
      </w:r>
      <w:r>
        <w:rPr>
          <w:rFonts w:hint="eastAsia" w:ascii="宋体" w:hAnsi="宋体" w:eastAsia="宋体" w:cs="宋体"/>
          <w:spacing w:val="-6"/>
          <w:sz w:val="24"/>
          <w:szCs w:val="24"/>
          <w:lang w:bidi="ar"/>
        </w:rPr>
        <w:t xml:space="preserve">一部分时不</w:t>
      </w:r>
      <w:r>
        <w:rPr>
          <w:rFonts w:hint="eastAsia" w:ascii="宋体" w:hAnsi="宋体" w:eastAsia="宋体" w:cs="宋体"/>
          <w:spacing w:val="-10"/>
          <w:sz w:val="24"/>
          <w:szCs w:val="24"/>
          <w:lang w:bidi="ar"/>
        </w:rPr>
        <w:t xml:space="preserve">受第三方提出侵犯其专利权、版权、商标权和工业设计权等知识产权的起</w:t>
      </w:r>
      <w:r>
        <w:rPr>
          <w:rFonts w:hint="eastAsia" w:ascii="宋体" w:hAnsi="宋体" w:eastAsia="宋体" w:cs="宋体"/>
          <w:spacing w:val="-11"/>
          <w:sz w:val="24"/>
          <w:szCs w:val="24"/>
          <w:lang w:bidi="ar"/>
        </w:rPr>
        <w:t xml:space="preserve">诉。一</w:t>
      </w:r>
      <w:r>
        <w:rPr>
          <w:rFonts w:hint="eastAsia" w:ascii="宋体" w:hAnsi="宋体" w:eastAsia="宋体" w:cs="宋体"/>
          <w:spacing w:val="-8"/>
          <w:sz w:val="24"/>
          <w:szCs w:val="24"/>
          <w:lang w:bidi="ar"/>
        </w:rPr>
        <w:t xml:space="preserve">旦出现侵权，由乙方负全部责任。</w:t>
      </w:r>
      <w:r>
        <w:rPr>
          <w:rFonts w:hint="eastAsia" w:ascii="宋体" w:hAnsi="宋体" w:eastAsia="宋体" w:cs="宋体"/>
          <w:sz w:val="24"/>
          <w:szCs w:val="24"/>
        </w:rPr>
      </w:r>
      <w:r/>
    </w:p>
    <w:p>
      <w:pPr>
        <w:pStyle w:val="929"/>
        <w:ind w:firstLine="446"/>
        <w:spacing w:line="360" w:lineRule="auto"/>
        <w:widowControl/>
        <w:rPr>
          <w:rFonts w:hint="eastAsia" w:ascii="宋体" w:hAnsi="宋体" w:eastAsia="宋体" w:cs="宋体"/>
          <w:sz w:val="24"/>
          <w:szCs w:val="24"/>
        </w:rPr>
        <w:outlineLvl w:val="0"/>
      </w:pPr>
      <w:r>
        <w:rPr>
          <w:rFonts w:hint="eastAsia" w:ascii="宋体" w:hAnsi="宋体" w:eastAsia="宋体" w:cs="宋体"/>
          <w:b/>
          <w:bCs/>
          <w:spacing w:val="-9"/>
          <w:sz w:val="24"/>
          <w:szCs w:val="24"/>
          <w:lang w:bidi="ar"/>
        </w:rPr>
        <w:t xml:space="preserve">五、产权担保</w:t>
      </w:r>
      <w:r>
        <w:rPr>
          <w:rFonts w:hint="eastAsia" w:ascii="宋体" w:hAnsi="宋体" w:eastAsia="宋体" w:cs="宋体"/>
          <w:sz w:val="24"/>
          <w:szCs w:val="24"/>
        </w:rPr>
      </w:r>
      <w:r/>
    </w:p>
    <w:p>
      <w:pPr>
        <w:pStyle w:val="929"/>
        <w:ind w:firstLine="440"/>
        <w:spacing w:line="360" w:lineRule="auto"/>
        <w:widowControl/>
        <w:rPr>
          <w:rFonts w:hint="eastAsia" w:ascii="宋体" w:hAnsi="宋体" w:eastAsia="宋体" w:cs="宋体"/>
          <w:spacing w:val="-10"/>
          <w:sz w:val="24"/>
          <w:szCs w:val="24"/>
        </w:rPr>
      </w:pPr>
      <w:r>
        <w:rPr>
          <w:rFonts w:hint="eastAsia" w:ascii="宋体" w:hAnsi="宋体" w:eastAsia="宋体" w:cs="宋体"/>
          <w:spacing w:val="-10"/>
          <w:sz w:val="24"/>
          <w:szCs w:val="24"/>
          <w:lang w:bidi="ar"/>
        </w:rPr>
        <w:t xml:space="preserve">5.1 乙方保证所交付标的的所有权完全属于乙方且无任何抵押、查封等产权瑕疵。</w:t>
      </w:r>
      <w:r>
        <w:rPr>
          <w:rFonts w:hint="eastAsia" w:ascii="宋体" w:hAnsi="宋体" w:eastAsia="宋体" w:cs="宋体"/>
          <w:spacing w:val="-10"/>
          <w:sz w:val="24"/>
          <w:szCs w:val="24"/>
        </w:rPr>
      </w:r>
      <w:r/>
    </w:p>
    <w:p>
      <w:pPr>
        <w:pStyle w:val="929"/>
        <w:ind w:firstLine="442"/>
        <w:spacing w:line="360" w:lineRule="auto"/>
        <w:widowControl/>
        <w:rPr>
          <w:rFonts w:hint="eastAsia" w:ascii="宋体" w:hAnsi="宋体" w:eastAsia="宋体" w:cs="宋体"/>
          <w:b/>
          <w:bCs/>
          <w:spacing w:val="-10"/>
          <w:sz w:val="24"/>
          <w:szCs w:val="24"/>
        </w:rPr>
      </w:pPr>
      <w:r>
        <w:rPr>
          <w:rFonts w:hint="eastAsia" w:ascii="宋体" w:hAnsi="宋体" w:eastAsia="宋体" w:cs="宋体"/>
          <w:b/>
          <w:bCs/>
          <w:spacing w:val="-10"/>
          <w:sz w:val="24"/>
          <w:szCs w:val="24"/>
          <w:lang w:bidi="ar"/>
        </w:rPr>
        <w:t xml:space="preserve">六 、履约保证金</w:t>
      </w:r>
      <w:r>
        <w:rPr>
          <w:rFonts w:hint="eastAsia" w:ascii="宋体" w:hAnsi="宋体" w:eastAsia="宋体" w:cs="宋体"/>
          <w:b/>
          <w:bCs/>
          <w:spacing w:val="-10"/>
          <w:sz w:val="24"/>
          <w:szCs w:val="24"/>
        </w:rPr>
      </w:r>
      <w:r/>
    </w:p>
    <w:p>
      <w:pPr>
        <w:pStyle w:val="929"/>
        <w:ind w:firstLine="464"/>
        <w:spacing w:line="360" w:lineRule="auto"/>
        <w:widowControl/>
        <w:rPr>
          <w:rFonts w:hint="eastAsia" w:ascii="宋体" w:hAnsi="宋体" w:eastAsia="宋体" w:cs="宋体"/>
          <w:spacing w:val="-4"/>
          <w:sz w:val="24"/>
          <w:szCs w:val="24"/>
          <w:highlight w:val="none"/>
          <w:lang w:bidi="ar"/>
        </w:rPr>
        <w:outlineLvl w:val="0"/>
      </w:pPr>
      <w:r>
        <w:rPr>
          <w:rFonts w:hint="eastAsia" w:ascii="宋体" w:hAnsi="宋体" w:eastAsia="宋体" w:cs="宋体"/>
          <w:spacing w:val="-4"/>
          <w:sz w:val="24"/>
          <w:szCs w:val="24"/>
          <w:highlight w:val="none"/>
          <w:lang w:bidi="ar"/>
        </w:rPr>
        <w:t xml:space="preserve">6.1 乙方交纳人民币</w:t>
      </w:r>
      <w:r>
        <w:rPr>
          <w:rFonts w:hint="eastAsia" w:ascii="宋体" w:hAnsi="宋体" w:eastAsia="宋体" w:cs="宋体"/>
          <w:spacing w:val="-4"/>
          <w:sz w:val="24"/>
          <w:szCs w:val="24"/>
          <w:highlight w:val="none"/>
          <w:u w:val="single"/>
          <w:lang w:val="en-US" w:eastAsia="zh-CN" w:bidi="ar"/>
        </w:rPr>
        <w:t xml:space="preserve">    元</w:t>
      </w:r>
      <w:r>
        <w:rPr>
          <w:rFonts w:hint="eastAsia" w:ascii="宋体" w:hAnsi="宋体" w:eastAsia="宋体" w:cs="宋体"/>
          <w:spacing w:val="-4"/>
          <w:sz w:val="24"/>
          <w:szCs w:val="24"/>
          <w:highlight w:val="none"/>
          <w:lang w:bidi="ar"/>
        </w:rPr>
        <w:t xml:space="preserve">作为本合同的履约保证金，履约保证金</w:t>
      </w:r>
      <w:r>
        <w:rPr>
          <w:rFonts w:hint="eastAsia" w:ascii="宋体" w:hAnsi="宋体" w:eastAsia="宋体" w:cs="宋体"/>
          <w:spacing w:val="-4"/>
          <w:sz w:val="24"/>
          <w:szCs w:val="24"/>
          <w:highlight w:val="none"/>
          <w:lang w:val="en-US" w:eastAsia="zh-CN" w:bidi="ar"/>
        </w:rPr>
        <w:t xml:space="preserve">缴纳</w:t>
      </w:r>
      <w:r>
        <w:rPr>
          <w:rFonts w:hint="eastAsia" w:ascii="宋体" w:hAnsi="宋体" w:eastAsia="宋体" w:cs="宋体"/>
          <w:spacing w:val="-4"/>
          <w:sz w:val="24"/>
          <w:szCs w:val="24"/>
          <w:highlight w:val="none"/>
          <w:lang w:bidi="ar"/>
        </w:rPr>
        <w:t xml:space="preserve">形式</w:t>
      </w:r>
      <w:r>
        <w:rPr>
          <w:rFonts w:hint="eastAsia" w:ascii="宋体" w:hAnsi="宋体" w:eastAsia="宋体" w:cs="宋体"/>
          <w:spacing w:val="-4"/>
          <w:sz w:val="24"/>
          <w:szCs w:val="24"/>
          <w:highlight w:val="none"/>
          <w:u w:val="single"/>
          <w:lang w:bidi="ar"/>
        </w:rPr>
        <w:t xml:space="preserve">         </w:t>
      </w:r>
      <w:r>
        <w:rPr>
          <w:rFonts w:hint="eastAsia" w:ascii="宋体" w:hAnsi="宋体" w:eastAsia="宋体" w:cs="宋体"/>
          <w:spacing w:val="-4"/>
          <w:sz w:val="24"/>
          <w:szCs w:val="24"/>
          <w:highlight w:val="none"/>
          <w:lang w:bidi="ar"/>
        </w:rPr>
        <w:t xml:space="preserve">。</w:t>
      </w:r>
      <w:r>
        <w:rPr>
          <w:rFonts w:hint="eastAsia" w:ascii="宋体" w:hAnsi="宋体" w:eastAsia="宋体" w:cs="宋体"/>
          <w:spacing w:val="-4"/>
          <w:sz w:val="24"/>
          <w:szCs w:val="24"/>
          <w:highlight w:val="none"/>
          <w:lang w:bidi="ar"/>
        </w:rPr>
      </w:r>
      <w:r/>
    </w:p>
    <w:p>
      <w:pPr>
        <w:pStyle w:val="929"/>
        <w:ind w:firstLine="464"/>
        <w:spacing w:line="360" w:lineRule="auto"/>
        <w:widowControl/>
        <w:rPr>
          <w:rFonts w:hint="eastAsia" w:ascii="宋体" w:hAnsi="宋体" w:eastAsia="宋体" w:cs="宋体"/>
          <w:spacing w:val="-4"/>
          <w:sz w:val="24"/>
          <w:szCs w:val="24"/>
          <w:highlight w:val="none"/>
          <w:lang w:bidi="ar"/>
        </w:rPr>
        <w:outlineLvl w:val="0"/>
      </w:pPr>
      <w:r>
        <w:rPr>
          <w:rFonts w:hint="eastAsia" w:ascii="宋体" w:hAnsi="宋体" w:eastAsia="宋体" w:cs="宋体"/>
          <w:spacing w:val="-4"/>
          <w:sz w:val="24"/>
          <w:szCs w:val="24"/>
          <w:highlight w:val="none"/>
          <w:lang w:val="en-US" w:eastAsia="zh-CN" w:bidi="ar"/>
        </w:rPr>
        <w:t xml:space="preserve">6.2乙方</w:t>
      </w:r>
      <w:r>
        <w:rPr>
          <w:rFonts w:hint="eastAsia" w:ascii="宋体" w:hAnsi="宋体" w:eastAsia="宋体" w:cs="宋体"/>
          <w:spacing w:val="-4"/>
          <w:sz w:val="24"/>
          <w:szCs w:val="24"/>
          <w:highlight w:val="none"/>
          <w:lang w:bidi="ar"/>
        </w:rPr>
        <w:t xml:space="preserve">履约合同义务，经</w:t>
      </w:r>
      <w:r>
        <w:rPr>
          <w:rFonts w:hint="eastAsia" w:ascii="宋体" w:hAnsi="宋体" w:eastAsia="宋体" w:cs="宋体"/>
          <w:spacing w:val="-4"/>
          <w:sz w:val="24"/>
          <w:szCs w:val="24"/>
          <w:highlight w:val="none"/>
          <w:lang w:val="en-US" w:eastAsia="zh-CN" w:bidi="ar"/>
        </w:rPr>
        <w:t xml:space="preserve">甲方</w:t>
      </w:r>
      <w:r>
        <w:rPr>
          <w:rFonts w:hint="eastAsia" w:ascii="宋体" w:hAnsi="宋体" w:eastAsia="宋体" w:cs="宋体"/>
          <w:spacing w:val="-4"/>
          <w:sz w:val="24"/>
          <w:szCs w:val="24"/>
          <w:highlight w:val="none"/>
          <w:lang w:bidi="ar"/>
        </w:rPr>
        <w:t xml:space="preserve">验收合格无质量、进度等问题的，</w:t>
      </w:r>
      <w:r>
        <w:rPr>
          <w:rFonts w:hint="eastAsia" w:ascii="宋体" w:hAnsi="宋体" w:eastAsia="宋体" w:cs="宋体"/>
          <w:spacing w:val="-4"/>
          <w:sz w:val="24"/>
          <w:szCs w:val="24"/>
          <w:highlight w:val="none"/>
          <w:lang w:val="en-US" w:eastAsia="zh-CN" w:bidi="ar"/>
        </w:rPr>
        <w:t xml:space="preserve">甲方</w:t>
      </w:r>
      <w:r>
        <w:rPr>
          <w:rFonts w:hint="eastAsia" w:ascii="宋体" w:hAnsi="宋体" w:eastAsia="宋体" w:cs="宋体"/>
          <w:spacing w:val="-4"/>
          <w:sz w:val="24"/>
          <w:szCs w:val="24"/>
          <w:highlight w:val="none"/>
          <w:lang w:bidi="ar"/>
        </w:rPr>
        <w:t xml:space="preserve">在验收合格后一次性退还履约保证金，</w:t>
      </w:r>
      <w:r>
        <w:rPr>
          <w:rFonts w:hint="eastAsia" w:ascii="宋体" w:hAnsi="宋体" w:eastAsia="宋体" w:cs="宋体"/>
          <w:spacing w:val="-4"/>
          <w:sz w:val="24"/>
          <w:szCs w:val="24"/>
          <w:highlight w:val="none"/>
          <w:lang w:val="en-US" w:eastAsia="zh-CN" w:bidi="ar"/>
        </w:rPr>
        <w:t xml:space="preserve">甲方</w:t>
      </w:r>
      <w:r>
        <w:rPr>
          <w:rFonts w:hint="eastAsia" w:ascii="宋体" w:hAnsi="宋体" w:eastAsia="宋体" w:cs="宋体"/>
          <w:spacing w:val="-4"/>
          <w:sz w:val="24"/>
          <w:szCs w:val="24"/>
          <w:highlight w:val="none"/>
          <w:lang w:bidi="ar"/>
        </w:rPr>
        <w:t xml:space="preserve">若逾期退还履约保证金的，按照逾期部分的每日0.05%支付违约金；</w:t>
      </w:r>
      <w:r>
        <w:rPr>
          <w:rFonts w:hint="eastAsia" w:ascii="宋体" w:hAnsi="宋体" w:eastAsia="宋体" w:cs="宋体"/>
          <w:spacing w:val="-4"/>
          <w:sz w:val="24"/>
          <w:szCs w:val="24"/>
          <w:highlight w:val="none"/>
          <w:lang w:bidi="ar"/>
        </w:rPr>
      </w:r>
      <w:r/>
    </w:p>
    <w:p>
      <w:pPr>
        <w:pStyle w:val="929"/>
        <w:ind w:firstLine="464"/>
        <w:spacing w:line="360" w:lineRule="auto"/>
        <w:widowControl/>
        <w:rPr>
          <w:rFonts w:hint="eastAsia" w:ascii="宋体" w:hAnsi="宋体" w:eastAsia="宋体" w:cs="宋体"/>
          <w:spacing w:val="-4"/>
          <w:sz w:val="24"/>
          <w:szCs w:val="24"/>
          <w:highlight w:val="none"/>
          <w:lang w:bidi="ar"/>
        </w:rPr>
        <w:outlineLvl w:val="0"/>
      </w:pPr>
      <w:r>
        <w:rPr>
          <w:rFonts w:hint="eastAsia" w:ascii="宋体" w:hAnsi="宋体" w:eastAsia="宋体" w:cs="宋体"/>
          <w:spacing w:val="-4"/>
          <w:sz w:val="24"/>
          <w:szCs w:val="24"/>
          <w:highlight w:val="none"/>
          <w:lang w:val="en-US" w:eastAsia="zh-CN" w:bidi="ar"/>
        </w:rPr>
        <w:t xml:space="preserve">6.3</w:t>
      </w:r>
      <w:r>
        <w:rPr>
          <w:rFonts w:hint="eastAsia" w:ascii="宋体" w:hAnsi="宋体" w:eastAsia="宋体" w:cs="宋体"/>
          <w:spacing w:val="-4"/>
          <w:sz w:val="24"/>
          <w:szCs w:val="24"/>
          <w:highlight w:val="none"/>
          <w:lang w:bidi="ar"/>
        </w:rPr>
        <w:t xml:space="preserve">发生以下情况的，履约保证金不予退还或部分退还：</w:t>
      </w:r>
      <w:r>
        <w:rPr>
          <w:rFonts w:hint="eastAsia" w:ascii="宋体" w:hAnsi="宋体" w:eastAsia="宋体" w:cs="宋体"/>
          <w:spacing w:val="-4"/>
          <w:sz w:val="24"/>
          <w:szCs w:val="24"/>
          <w:highlight w:val="none"/>
          <w:lang w:bidi="ar"/>
        </w:rPr>
      </w:r>
      <w:r/>
    </w:p>
    <w:p>
      <w:pPr>
        <w:pStyle w:val="929"/>
        <w:ind w:firstLine="464"/>
        <w:spacing w:line="360" w:lineRule="auto"/>
        <w:widowControl/>
        <w:rPr>
          <w:rFonts w:hint="eastAsia" w:ascii="宋体" w:hAnsi="宋体" w:eastAsia="宋体" w:cs="宋体"/>
          <w:spacing w:val="-4"/>
          <w:sz w:val="24"/>
          <w:szCs w:val="24"/>
          <w:highlight w:val="none"/>
          <w:lang w:bidi="ar"/>
        </w:rPr>
        <w:outlineLvl w:val="0"/>
      </w:pPr>
      <w:r>
        <w:rPr>
          <w:rFonts w:hint="eastAsia" w:ascii="宋体" w:hAnsi="宋体" w:eastAsia="宋体" w:cs="宋体"/>
          <w:spacing w:val="-4"/>
          <w:sz w:val="24"/>
          <w:szCs w:val="24"/>
          <w:highlight w:val="none"/>
          <w:lang w:val="en-US" w:eastAsia="zh-CN" w:bidi="ar"/>
        </w:rPr>
        <w:t xml:space="preserve">6.3.1</w:t>
      </w:r>
      <w:r>
        <w:rPr>
          <w:rFonts w:hint="eastAsia" w:ascii="宋体" w:hAnsi="宋体" w:eastAsia="宋体" w:cs="宋体"/>
          <w:spacing w:val="-4"/>
          <w:sz w:val="24"/>
          <w:szCs w:val="24"/>
          <w:highlight w:val="none"/>
          <w:lang w:bidi="ar"/>
        </w:rPr>
        <w:t xml:space="preserve">签订合同后，</w:t>
      </w:r>
      <w:r>
        <w:rPr>
          <w:rFonts w:hint="eastAsia" w:ascii="宋体" w:hAnsi="宋体" w:eastAsia="宋体" w:cs="宋体"/>
          <w:spacing w:val="-4"/>
          <w:sz w:val="24"/>
          <w:szCs w:val="24"/>
          <w:highlight w:val="none"/>
          <w:lang w:val="en-US" w:eastAsia="zh-CN" w:bidi="ar"/>
        </w:rPr>
        <w:t xml:space="preserve">乙方</w:t>
      </w:r>
      <w:r>
        <w:rPr>
          <w:rFonts w:hint="eastAsia" w:ascii="宋体" w:hAnsi="宋体" w:eastAsia="宋体" w:cs="宋体"/>
          <w:spacing w:val="-4"/>
          <w:sz w:val="24"/>
          <w:szCs w:val="24"/>
          <w:highlight w:val="none"/>
          <w:lang w:bidi="ar"/>
        </w:rPr>
        <w:t xml:space="preserve">不履行合同义务的，</w:t>
      </w:r>
      <w:r>
        <w:rPr>
          <w:rFonts w:hint="eastAsia" w:ascii="宋体" w:hAnsi="宋体" w:eastAsia="宋体" w:cs="宋体"/>
          <w:spacing w:val="-4"/>
          <w:sz w:val="24"/>
          <w:szCs w:val="24"/>
          <w:highlight w:val="none"/>
          <w:lang w:val="en-US" w:eastAsia="zh-CN" w:bidi="ar"/>
        </w:rPr>
        <w:t xml:space="preserve">甲方</w:t>
      </w:r>
      <w:r>
        <w:rPr>
          <w:rFonts w:hint="eastAsia" w:ascii="宋体" w:hAnsi="宋体" w:eastAsia="宋体" w:cs="宋体"/>
          <w:spacing w:val="-4"/>
          <w:sz w:val="24"/>
          <w:szCs w:val="24"/>
          <w:highlight w:val="none"/>
          <w:lang w:bidi="ar"/>
        </w:rPr>
        <w:t xml:space="preserve">有权全额扣除履约保证金，全额不予退还，同时采购单位亦有权终止合同，</w:t>
      </w:r>
      <w:r>
        <w:rPr>
          <w:rFonts w:hint="eastAsia" w:ascii="宋体" w:hAnsi="宋体" w:eastAsia="宋体" w:cs="宋体"/>
          <w:spacing w:val="-4"/>
          <w:sz w:val="24"/>
          <w:szCs w:val="24"/>
          <w:highlight w:val="none"/>
          <w:lang w:val="en-US" w:eastAsia="zh-CN" w:bidi="ar"/>
        </w:rPr>
        <w:t xml:space="preserve">乙方</w:t>
      </w:r>
      <w:r>
        <w:rPr>
          <w:rFonts w:hint="eastAsia" w:ascii="宋体" w:hAnsi="宋体" w:eastAsia="宋体" w:cs="宋体"/>
          <w:spacing w:val="-4"/>
          <w:sz w:val="24"/>
          <w:szCs w:val="24"/>
          <w:highlight w:val="none"/>
          <w:lang w:bidi="ar"/>
        </w:rPr>
        <w:t xml:space="preserve">还须承担相应的法律赔偿责任。</w:t>
      </w:r>
      <w:r>
        <w:rPr>
          <w:rFonts w:hint="eastAsia" w:ascii="宋体" w:hAnsi="宋体" w:eastAsia="宋体" w:cs="宋体"/>
          <w:spacing w:val="-4"/>
          <w:sz w:val="24"/>
          <w:szCs w:val="24"/>
          <w:highlight w:val="none"/>
          <w:lang w:bidi="ar"/>
        </w:rPr>
      </w:r>
      <w:r/>
    </w:p>
    <w:p>
      <w:pPr>
        <w:pStyle w:val="929"/>
        <w:ind w:firstLine="464"/>
        <w:spacing w:line="360" w:lineRule="auto"/>
        <w:widowControl/>
        <w:rPr>
          <w:rFonts w:hint="eastAsia" w:ascii="宋体" w:hAnsi="宋体" w:eastAsia="宋体" w:cs="宋体"/>
          <w:spacing w:val="-4"/>
          <w:sz w:val="24"/>
          <w:szCs w:val="24"/>
          <w:highlight w:val="none"/>
          <w:lang w:bidi="ar"/>
        </w:rPr>
        <w:outlineLvl w:val="0"/>
      </w:pPr>
      <w:r>
        <w:rPr>
          <w:rFonts w:hint="eastAsia" w:ascii="宋体" w:hAnsi="宋体" w:eastAsia="宋体" w:cs="宋体"/>
          <w:spacing w:val="-4"/>
          <w:sz w:val="24"/>
          <w:szCs w:val="24"/>
          <w:highlight w:val="none"/>
          <w:lang w:val="en-US" w:eastAsia="zh-CN" w:bidi="ar"/>
        </w:rPr>
        <w:t xml:space="preserve">6.3.2乙方</w:t>
      </w:r>
      <w:r>
        <w:rPr>
          <w:rFonts w:hint="eastAsia" w:ascii="宋体" w:hAnsi="宋体" w:eastAsia="宋体" w:cs="宋体"/>
          <w:spacing w:val="-4"/>
          <w:sz w:val="24"/>
          <w:szCs w:val="24"/>
          <w:highlight w:val="none"/>
          <w:lang w:bidi="ar"/>
        </w:rPr>
        <w:t xml:space="preserve">在履约过程中发生违约行为，给</w:t>
      </w:r>
      <w:r>
        <w:rPr>
          <w:rFonts w:hint="eastAsia" w:ascii="宋体" w:hAnsi="宋体" w:eastAsia="宋体" w:cs="宋体"/>
          <w:spacing w:val="-4"/>
          <w:sz w:val="24"/>
          <w:szCs w:val="24"/>
          <w:highlight w:val="none"/>
          <w:lang w:val="en-US" w:eastAsia="zh-CN" w:bidi="ar"/>
        </w:rPr>
        <w:t xml:space="preserve">甲方</w:t>
      </w:r>
      <w:r>
        <w:rPr>
          <w:rFonts w:hint="eastAsia" w:ascii="宋体" w:hAnsi="宋体" w:eastAsia="宋体" w:cs="宋体"/>
          <w:spacing w:val="-4"/>
          <w:sz w:val="24"/>
          <w:szCs w:val="24"/>
          <w:highlight w:val="none"/>
          <w:lang w:bidi="ar"/>
        </w:rPr>
        <w:t xml:space="preserve">造成损失的，</w:t>
      </w:r>
      <w:r>
        <w:rPr>
          <w:rFonts w:hint="eastAsia" w:ascii="宋体" w:hAnsi="宋体" w:eastAsia="宋体" w:cs="宋体"/>
          <w:spacing w:val="-4"/>
          <w:sz w:val="24"/>
          <w:szCs w:val="24"/>
          <w:highlight w:val="none"/>
          <w:lang w:val="en-US" w:eastAsia="zh-CN" w:bidi="ar"/>
        </w:rPr>
        <w:t xml:space="preserve">甲方</w:t>
      </w:r>
      <w:r>
        <w:rPr>
          <w:rFonts w:hint="eastAsia" w:ascii="宋体" w:hAnsi="宋体" w:eastAsia="宋体" w:cs="宋体"/>
          <w:spacing w:val="-4"/>
          <w:sz w:val="24"/>
          <w:szCs w:val="24"/>
          <w:highlight w:val="none"/>
          <w:lang w:bidi="ar"/>
        </w:rPr>
        <w:t xml:space="preserve">有权在</w:t>
      </w:r>
      <w:r>
        <w:rPr>
          <w:rFonts w:hint="eastAsia" w:ascii="宋体" w:hAnsi="宋体" w:eastAsia="宋体" w:cs="宋体"/>
          <w:spacing w:val="-4"/>
          <w:sz w:val="24"/>
          <w:szCs w:val="24"/>
          <w:highlight w:val="none"/>
          <w:lang w:val="en-US" w:eastAsia="zh-CN" w:bidi="ar"/>
        </w:rPr>
        <w:t xml:space="preserve">乙方</w:t>
      </w:r>
      <w:r>
        <w:rPr>
          <w:rFonts w:hint="eastAsia" w:ascii="宋体" w:hAnsi="宋体" w:eastAsia="宋体" w:cs="宋体"/>
          <w:spacing w:val="-4"/>
          <w:sz w:val="24"/>
          <w:szCs w:val="24"/>
          <w:highlight w:val="none"/>
          <w:lang w:bidi="ar"/>
        </w:rPr>
        <w:t xml:space="preserve">缴纳的履约保证金中予以扣款，以弥补</w:t>
      </w:r>
      <w:r>
        <w:rPr>
          <w:rFonts w:hint="eastAsia" w:ascii="宋体" w:hAnsi="宋体" w:eastAsia="宋体" w:cs="宋体"/>
          <w:spacing w:val="-4"/>
          <w:sz w:val="24"/>
          <w:szCs w:val="24"/>
          <w:highlight w:val="none"/>
          <w:lang w:val="en-US" w:eastAsia="zh-CN" w:bidi="ar"/>
        </w:rPr>
        <w:t xml:space="preserve">甲方</w:t>
      </w:r>
      <w:r>
        <w:rPr>
          <w:rFonts w:hint="eastAsia" w:ascii="宋体" w:hAnsi="宋体" w:eastAsia="宋体" w:cs="宋体"/>
          <w:spacing w:val="-4"/>
          <w:sz w:val="24"/>
          <w:szCs w:val="24"/>
          <w:highlight w:val="none"/>
          <w:lang w:bidi="ar"/>
        </w:rPr>
        <w:t xml:space="preserve">经济损失，不足的部分</w:t>
      </w:r>
      <w:r>
        <w:rPr>
          <w:rFonts w:hint="eastAsia" w:ascii="宋体" w:hAnsi="宋体" w:eastAsia="宋体" w:cs="宋体"/>
          <w:spacing w:val="-4"/>
          <w:sz w:val="24"/>
          <w:szCs w:val="24"/>
          <w:highlight w:val="none"/>
          <w:lang w:val="en-US" w:eastAsia="zh-CN" w:bidi="ar"/>
        </w:rPr>
        <w:t xml:space="preserve">乙方</w:t>
      </w:r>
      <w:r>
        <w:rPr>
          <w:rFonts w:hint="eastAsia" w:ascii="宋体" w:hAnsi="宋体" w:eastAsia="宋体" w:cs="宋体"/>
          <w:spacing w:val="-4"/>
          <w:sz w:val="24"/>
          <w:szCs w:val="24"/>
          <w:highlight w:val="none"/>
          <w:lang w:bidi="ar"/>
        </w:rPr>
        <w:t xml:space="preserve">另外补齐。</w:t>
      </w:r>
      <w:r>
        <w:rPr>
          <w:rFonts w:hint="eastAsia" w:ascii="宋体" w:hAnsi="宋体" w:eastAsia="宋体" w:cs="宋体"/>
          <w:spacing w:val="-4"/>
          <w:sz w:val="24"/>
          <w:szCs w:val="24"/>
          <w:highlight w:val="none"/>
          <w:lang w:bidi="ar"/>
        </w:rPr>
      </w:r>
      <w:r/>
    </w:p>
    <w:p>
      <w:pPr>
        <w:pStyle w:val="929"/>
        <w:ind w:firstLine="464"/>
        <w:spacing w:line="360" w:lineRule="auto"/>
        <w:widowControl/>
        <w:rPr>
          <w:rFonts w:hint="eastAsia" w:ascii="宋体" w:hAnsi="宋体" w:eastAsia="宋体" w:cs="宋体"/>
          <w:spacing w:val="-4"/>
          <w:sz w:val="24"/>
          <w:szCs w:val="24"/>
          <w:highlight w:val="none"/>
          <w:lang w:bidi="ar"/>
        </w:rPr>
        <w:outlineLvl w:val="0"/>
      </w:pPr>
      <w:r>
        <w:rPr>
          <w:rFonts w:hint="eastAsia" w:ascii="宋体" w:hAnsi="宋体" w:eastAsia="宋体" w:cs="宋体"/>
          <w:spacing w:val="-4"/>
          <w:sz w:val="24"/>
          <w:szCs w:val="24"/>
          <w:highlight w:val="none"/>
          <w:lang w:val="en-US" w:eastAsia="zh-CN" w:bidi="ar"/>
        </w:rPr>
        <w:t xml:space="preserve">6.4</w:t>
      </w:r>
      <w:r>
        <w:rPr>
          <w:rFonts w:hint="eastAsia" w:ascii="宋体" w:hAnsi="宋体" w:eastAsia="宋体" w:cs="宋体"/>
          <w:spacing w:val="-4"/>
          <w:sz w:val="24"/>
          <w:szCs w:val="24"/>
          <w:highlight w:val="none"/>
          <w:lang w:bidi="ar"/>
        </w:rPr>
        <w:t xml:space="preserve">以履约保函（保险）形式向采购人缴纳的，按照《关于在全省政府采购领域推行电子履约保函（保险）的通知》，登录江苏政府采购网，选择“保险保函”模块，进行相关操作。中标人可登陆江苏政府采购网“资料下载”栏目下载“政府采购电子履约（保函）保险操作手册（网址：</w:t>
      </w:r>
      <w:r>
        <w:rPr>
          <w:rFonts w:hint="eastAsia" w:ascii="宋体" w:hAnsi="宋体" w:eastAsia="宋体" w:cs="宋体"/>
          <w:color w:val="000000"/>
          <w:spacing w:val="-4"/>
          <w:sz w:val="24"/>
          <w:szCs w:val="24"/>
          <w:highlight w:val="none"/>
          <w:u w:val="none"/>
          <w:lang w:bidi="ar"/>
        </w:rPr>
        <w:t xml:space="preserve">www.ccgp-jiangsu.gov.cn/jisngsu/zlxz/)。</w:t>
      </w:r>
      <w:r>
        <w:rPr>
          <w:rFonts w:hint="eastAsia" w:ascii="宋体" w:hAnsi="宋体" w:eastAsia="宋体" w:cs="宋体"/>
          <w:spacing w:val="-4"/>
          <w:sz w:val="24"/>
          <w:szCs w:val="24"/>
          <w:highlight w:val="none"/>
          <w:lang w:bidi="ar"/>
        </w:rPr>
      </w:r>
      <w:r/>
    </w:p>
    <w:p>
      <w:pPr>
        <w:pStyle w:val="929"/>
        <w:ind w:firstLine="454"/>
        <w:spacing w:line="360" w:lineRule="auto"/>
        <w:widowControl/>
        <w:rPr>
          <w:rFonts w:hint="eastAsia" w:ascii="宋体" w:hAnsi="宋体" w:eastAsia="宋体" w:cs="宋体"/>
          <w:sz w:val="24"/>
          <w:szCs w:val="24"/>
        </w:rPr>
        <w:outlineLvl w:val="0"/>
      </w:pPr>
      <w:r>
        <w:rPr>
          <w:rFonts w:hint="eastAsia" w:ascii="宋体" w:hAnsi="宋体" w:eastAsia="宋体" w:cs="宋体"/>
          <w:b/>
          <w:bCs/>
          <w:spacing w:val="-7"/>
          <w:sz w:val="24"/>
          <w:szCs w:val="24"/>
          <w:lang w:bidi="ar"/>
        </w:rPr>
        <w:t xml:space="preserve">七、转包或分包</w:t>
      </w:r>
      <w:r>
        <w:rPr>
          <w:rFonts w:hint="eastAsia" w:ascii="宋体" w:hAnsi="宋体" w:eastAsia="宋体" w:cs="宋体"/>
          <w:sz w:val="24"/>
          <w:szCs w:val="24"/>
        </w:rPr>
      </w:r>
      <w:r/>
    </w:p>
    <w:p>
      <w:pPr>
        <w:pStyle w:val="929"/>
        <w:ind w:firstLine="464"/>
        <w:spacing w:line="360" w:lineRule="auto"/>
        <w:widowControl/>
        <w:rPr>
          <w:rFonts w:hint="eastAsia" w:ascii="宋体" w:hAnsi="宋体" w:eastAsia="宋体" w:cs="宋体"/>
          <w:sz w:val="24"/>
          <w:szCs w:val="24"/>
        </w:rPr>
      </w:pPr>
      <w:r>
        <w:rPr>
          <w:rFonts w:hint="eastAsia" w:ascii="宋体" w:hAnsi="宋体" w:eastAsia="宋体" w:cs="宋体"/>
          <w:spacing w:val="-4"/>
          <w:sz w:val="24"/>
          <w:szCs w:val="24"/>
          <w:lang w:bidi="ar"/>
        </w:rPr>
        <w:t xml:space="preserve">7.1 本合同范围内产品或服务，应由乙方直接供应，不得转让他人供应；</w:t>
      </w:r>
      <w:r>
        <w:rPr>
          <w:rFonts w:hint="eastAsia" w:ascii="宋体" w:hAnsi="宋体" w:eastAsia="宋体" w:cs="宋体"/>
          <w:sz w:val="24"/>
          <w:szCs w:val="24"/>
        </w:rPr>
      </w:r>
      <w:r/>
    </w:p>
    <w:p>
      <w:pPr>
        <w:pStyle w:val="929"/>
        <w:ind w:firstLine="460"/>
        <w:spacing w:line="360" w:lineRule="auto"/>
        <w:widowControl/>
        <w:rPr>
          <w:rFonts w:hint="eastAsia" w:ascii="宋体" w:hAnsi="宋体" w:eastAsia="宋体" w:cs="宋体"/>
          <w:sz w:val="24"/>
          <w:szCs w:val="24"/>
        </w:rPr>
      </w:pPr>
      <w:r>
        <w:rPr>
          <w:rFonts w:hint="eastAsia" w:ascii="宋体" w:hAnsi="宋体" w:eastAsia="宋体" w:cs="宋体"/>
          <w:spacing w:val="-5"/>
          <w:sz w:val="24"/>
          <w:szCs w:val="24"/>
          <w:lang w:bidi="ar"/>
        </w:rPr>
        <w:t xml:space="preserve">7.2</w:t>
      </w:r>
      <w:r>
        <w:rPr>
          <w:rFonts w:hint="eastAsia" w:ascii="宋体" w:hAnsi="宋体" w:eastAsia="宋体" w:cs="宋体"/>
          <w:spacing w:val="43"/>
          <w:sz w:val="24"/>
          <w:szCs w:val="24"/>
          <w:lang w:bidi="ar"/>
        </w:rPr>
        <w:t xml:space="preserve"> </w:t>
      </w:r>
      <w:r>
        <w:rPr>
          <w:rFonts w:hint="eastAsia" w:ascii="宋体" w:hAnsi="宋体" w:eastAsia="宋体" w:cs="宋体"/>
          <w:spacing w:val="-5"/>
          <w:sz w:val="24"/>
          <w:szCs w:val="24"/>
          <w:lang w:bidi="ar"/>
        </w:rPr>
        <w:t xml:space="preserve">除非得到甲方的书面同意，乙方不得部分分包给他人供应。</w:t>
      </w:r>
      <w:r>
        <w:rPr>
          <w:rFonts w:hint="eastAsia" w:ascii="宋体" w:hAnsi="宋体" w:eastAsia="宋体" w:cs="宋体"/>
          <w:sz w:val="24"/>
          <w:szCs w:val="24"/>
        </w:rPr>
      </w:r>
      <w:r/>
    </w:p>
    <w:p>
      <w:pPr>
        <w:pStyle w:val="929"/>
        <w:ind w:firstLine="464"/>
        <w:spacing w:line="360" w:lineRule="auto"/>
        <w:widowControl/>
        <w:rPr>
          <w:rFonts w:hint="eastAsia" w:ascii="宋体" w:hAnsi="宋体" w:eastAsia="宋体" w:cs="宋体"/>
          <w:sz w:val="24"/>
          <w:szCs w:val="24"/>
        </w:rPr>
      </w:pPr>
      <w:r>
        <w:rPr>
          <w:rFonts w:hint="eastAsia" w:ascii="宋体" w:hAnsi="宋体" w:eastAsia="宋体" w:cs="宋体"/>
          <w:spacing w:val="-4"/>
          <w:sz w:val="24"/>
          <w:szCs w:val="24"/>
          <w:lang w:bidi="ar"/>
        </w:rPr>
        <w:t xml:space="preserve">7.3 如有转让和未经甲方同意的分包行为，甲方有权给予终止合同。</w:t>
      </w:r>
      <w:r>
        <w:rPr>
          <w:rFonts w:hint="eastAsia" w:ascii="宋体" w:hAnsi="宋体" w:eastAsia="宋体" w:cs="宋体"/>
          <w:sz w:val="24"/>
          <w:szCs w:val="24"/>
        </w:rPr>
      </w:r>
      <w:r/>
    </w:p>
    <w:p>
      <w:pPr>
        <w:pStyle w:val="929"/>
        <w:ind w:firstLine="438"/>
        <w:spacing w:line="360" w:lineRule="auto"/>
        <w:widowControl/>
        <w:rPr>
          <w:rFonts w:hint="eastAsia" w:ascii="宋体" w:hAnsi="宋体" w:eastAsia="宋体" w:cs="宋体"/>
          <w:sz w:val="24"/>
          <w:szCs w:val="24"/>
        </w:rPr>
        <w:outlineLvl w:val="0"/>
      </w:pPr>
      <w:r>
        <w:rPr>
          <w:rFonts w:hint="eastAsia" w:ascii="宋体" w:hAnsi="宋体" w:eastAsia="宋体" w:cs="宋体"/>
          <w:b/>
          <w:bCs/>
          <w:spacing w:val="-11"/>
          <w:sz w:val="24"/>
          <w:szCs w:val="24"/>
          <w:lang w:bidi="ar"/>
        </w:rPr>
        <w:t xml:space="preserve">八、质保期</w:t>
      </w:r>
      <w:r>
        <w:rPr>
          <w:rFonts w:hint="eastAsia" w:ascii="宋体" w:hAnsi="宋体" w:eastAsia="宋体" w:cs="宋体"/>
          <w:sz w:val="24"/>
          <w:szCs w:val="24"/>
        </w:rPr>
      </w:r>
      <w:r/>
    </w:p>
    <w:p>
      <w:pPr>
        <w:pStyle w:val="929"/>
        <w:ind w:firstLine="536"/>
        <w:spacing w:line="360" w:lineRule="auto"/>
        <w:widowControl/>
        <w:rPr>
          <w:rFonts w:hint="eastAsia" w:ascii="宋体" w:hAnsi="宋体" w:eastAsia="宋体" w:cs="宋体"/>
          <w:sz w:val="24"/>
          <w:szCs w:val="24"/>
        </w:rPr>
      </w:pPr>
      <w:r>
        <w:rPr>
          <w:rFonts w:hint="eastAsia" w:ascii="宋体" w:hAnsi="宋体" w:eastAsia="宋体" w:cs="宋体"/>
          <w:spacing w:val="14"/>
          <w:sz w:val="24"/>
          <w:szCs w:val="24"/>
          <w:lang w:bidi="ar"/>
        </w:rPr>
        <w:t xml:space="preserve">8.1 质保期三年。（自平台上线运行时开始）</w:t>
      </w:r>
      <w:r>
        <w:rPr>
          <w:rFonts w:hint="eastAsia" w:ascii="宋体" w:hAnsi="宋体" w:eastAsia="宋体" w:cs="宋体"/>
          <w:sz w:val="24"/>
          <w:szCs w:val="24"/>
        </w:rPr>
      </w:r>
      <w:r/>
    </w:p>
    <w:p>
      <w:pPr>
        <w:pStyle w:val="929"/>
        <w:ind w:firstLine="450"/>
        <w:spacing w:line="360" w:lineRule="auto"/>
        <w:widowControl/>
        <w:rPr>
          <w:rFonts w:hint="eastAsia" w:ascii="宋体" w:hAnsi="宋体" w:eastAsia="宋体" w:cs="宋体"/>
          <w:sz w:val="24"/>
          <w:szCs w:val="24"/>
        </w:rPr>
        <w:outlineLvl w:val="0"/>
      </w:pPr>
      <w:r>
        <w:rPr>
          <w:rFonts w:hint="eastAsia" w:ascii="宋体" w:hAnsi="宋体" w:eastAsia="宋体" w:cs="宋体"/>
          <w:b/>
          <w:bCs/>
          <w:spacing w:val="-8"/>
          <w:sz w:val="24"/>
          <w:szCs w:val="24"/>
          <w:lang w:bidi="ar"/>
        </w:rPr>
        <w:t xml:space="preserve">九、交付期、交付方式及交付地点</w:t>
      </w:r>
      <w:r>
        <w:rPr>
          <w:rFonts w:hint="eastAsia" w:ascii="宋体" w:hAnsi="宋体" w:eastAsia="宋体" w:cs="宋体"/>
          <w:sz w:val="24"/>
          <w:szCs w:val="24"/>
        </w:rPr>
      </w:r>
      <w:r/>
    </w:p>
    <w:p>
      <w:pPr>
        <w:pStyle w:val="929"/>
        <w:numPr>
          <w:ilvl w:val="0"/>
          <w:numId w:val="0"/>
        </w:numPr>
        <w:spacing w:line="360" w:lineRule="auto"/>
        <w:rPr>
          <w:rFonts w:hint="eastAsia" w:ascii="宋体" w:hAnsi="宋体" w:eastAsia="宋体" w:cs="宋体"/>
          <w:spacing w:val="-11"/>
          <w:sz w:val="24"/>
          <w:szCs w:val="24"/>
        </w:rPr>
      </w:pPr>
      <w:r>
        <w:rPr>
          <w:rFonts w:hint="eastAsia" w:ascii="宋体" w:hAnsi="宋体" w:eastAsia="宋体" w:cs="宋体"/>
          <w:spacing w:val="-11"/>
          <w:sz w:val="24"/>
          <w:szCs w:val="24"/>
          <w:lang w:bidi="ar"/>
        </w:rPr>
        <w:t xml:space="preserve">9.1 交 付 期 ：</w:t>
      </w:r>
      <w:r>
        <w:rPr>
          <w:rFonts w:hint="eastAsia" w:ascii="Times New Roman" w:hAnsi="Times New Roman" w:eastAsia="宋体" w:cs="宋体"/>
          <w:bCs/>
          <w:sz w:val="24"/>
          <w:szCs w:val="24"/>
          <w:lang w:bidi="ar"/>
        </w:rPr>
        <w:t xml:space="preserve">合同签订后10日内完成第一版软件上架并通过初验，合同签</w:t>
      </w:r>
      <w:r>
        <w:rPr>
          <w:rFonts w:hint="eastAsia" w:ascii="Times New Roman" w:hAnsi="Times New Roman" w:eastAsia="宋体" w:cs="宋体"/>
          <w:bCs/>
          <w:sz w:val="24"/>
          <w:szCs w:val="24"/>
          <w:lang w:eastAsia="zh-CN" w:bidi="ar"/>
        </w:rPr>
        <w:t xml:space="preserve">订后</w:t>
      </w:r>
      <w:r>
        <w:rPr>
          <w:rFonts w:hint="eastAsia" w:ascii="Times New Roman" w:hAnsi="Times New Roman" w:eastAsia="宋体" w:cs="宋体"/>
          <w:bCs/>
          <w:sz w:val="24"/>
          <w:szCs w:val="24"/>
          <w:lang w:bidi="ar"/>
        </w:rPr>
        <w:t xml:space="preserve">90日内完成终验。</w:t>
      </w:r>
      <w:r>
        <w:rPr>
          <w:rFonts w:hint="eastAsia" w:ascii="宋体" w:hAnsi="宋体" w:eastAsia="宋体" w:cs="宋体"/>
          <w:spacing w:val="-11"/>
          <w:sz w:val="24"/>
          <w:szCs w:val="24"/>
        </w:rPr>
      </w:r>
      <w:r/>
    </w:p>
    <w:p>
      <w:pPr>
        <w:pStyle w:val="929"/>
        <w:ind w:firstLine="436"/>
        <w:keepLines w:val="0"/>
        <w:keepNext w:val="0"/>
        <w:pageBreakBefore w:val="0"/>
        <w:spacing w:line="360" w:lineRule="auto"/>
        <w:widowControl/>
        <w:rPr>
          <w:rFonts w:hint="eastAsia" w:ascii="宋体" w:hAnsi="宋体" w:eastAsia="宋体" w:cs="宋体"/>
          <w:spacing w:val="-11"/>
          <w:sz w:val="24"/>
          <w:szCs w:val="24"/>
        </w:rPr>
      </w:pPr>
      <w:r>
        <w:rPr>
          <w:rFonts w:hint="eastAsia" w:ascii="宋体" w:hAnsi="宋体" w:eastAsia="宋体" w:cs="宋体"/>
          <w:spacing w:val="-11"/>
          <w:sz w:val="24"/>
          <w:szCs w:val="24"/>
          <w:lang w:bidi="ar"/>
        </w:rPr>
        <w:t xml:space="preserve">9.2 交付方式： </w:t>
      </w:r>
      <w:r>
        <w:rPr>
          <w:rFonts w:hint="eastAsia" w:ascii="宋体" w:hAnsi="宋体" w:eastAsia="宋体" w:cs="宋体"/>
          <w:spacing w:val="-11"/>
          <w:sz w:val="24"/>
          <w:szCs w:val="24"/>
          <w:u w:val="single"/>
          <w:lang w:bidi="ar"/>
        </w:rPr>
        <w:t xml:space="preserve">根据甲方指定方式</w:t>
      </w:r>
      <w:r>
        <w:rPr>
          <w:rFonts w:hint="eastAsia" w:ascii="宋体" w:hAnsi="宋体" w:eastAsia="宋体" w:cs="宋体"/>
          <w:spacing w:val="-11"/>
          <w:sz w:val="24"/>
          <w:szCs w:val="24"/>
          <w:lang w:bidi="ar"/>
        </w:rPr>
        <w:t xml:space="preserve">。</w:t>
      </w:r>
      <w:r>
        <w:rPr>
          <w:rFonts w:hint="eastAsia" w:ascii="宋体" w:hAnsi="宋体" w:eastAsia="宋体" w:cs="宋体"/>
          <w:spacing w:val="-11"/>
          <w:sz w:val="24"/>
          <w:szCs w:val="24"/>
        </w:rPr>
      </w:r>
      <w:r/>
    </w:p>
    <w:p>
      <w:pPr>
        <w:pStyle w:val="929"/>
        <w:ind w:firstLine="436"/>
        <w:keepLines w:val="0"/>
        <w:keepNext w:val="0"/>
        <w:pageBreakBefore w:val="0"/>
        <w:spacing w:line="360" w:lineRule="auto"/>
        <w:widowControl/>
        <w:rPr>
          <w:rFonts w:hint="eastAsia" w:ascii="宋体" w:hAnsi="宋体" w:eastAsia="宋体" w:cs="宋体"/>
          <w:spacing w:val="-11"/>
          <w:sz w:val="24"/>
          <w:szCs w:val="24"/>
        </w:rPr>
      </w:pPr>
      <w:r>
        <w:rPr>
          <w:rFonts w:hint="eastAsia" w:ascii="宋体" w:hAnsi="宋体" w:eastAsia="宋体" w:cs="宋体"/>
          <w:spacing w:val="-11"/>
          <w:sz w:val="24"/>
          <w:szCs w:val="24"/>
          <w:lang w:bidi="ar"/>
        </w:rPr>
        <w:t xml:space="preserve">9.3 交付地点： </w:t>
      </w:r>
      <w:r>
        <w:rPr>
          <w:rFonts w:hint="eastAsia" w:ascii="宋体" w:hAnsi="宋体" w:eastAsia="宋体" w:cs="宋体"/>
          <w:spacing w:val="-11"/>
          <w:sz w:val="24"/>
          <w:szCs w:val="24"/>
          <w:u w:val="single"/>
          <w:lang w:bidi="ar"/>
        </w:rPr>
        <w:t xml:space="preserve">根据甲方指定地点</w:t>
      </w:r>
      <w:r>
        <w:rPr>
          <w:rFonts w:hint="eastAsia" w:ascii="宋体" w:hAnsi="宋体" w:eastAsia="宋体" w:cs="宋体"/>
          <w:spacing w:val="-11"/>
          <w:sz w:val="24"/>
          <w:szCs w:val="24"/>
          <w:lang w:bidi="ar"/>
        </w:rPr>
        <w:t xml:space="preserve">。</w:t>
      </w:r>
      <w:r>
        <w:rPr>
          <w:rFonts w:hint="eastAsia" w:ascii="宋体" w:hAnsi="宋体" w:eastAsia="宋体" w:cs="宋体"/>
          <w:spacing w:val="-11"/>
          <w:sz w:val="24"/>
          <w:szCs w:val="24"/>
        </w:rPr>
      </w:r>
      <w:r/>
    </w:p>
    <w:p>
      <w:pPr>
        <w:pStyle w:val="929"/>
        <w:ind w:firstLine="45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pacing w:val="-8"/>
          <w:sz w:val="24"/>
          <w:szCs w:val="24"/>
          <w:lang w:bidi="ar"/>
        </w:rPr>
        <w:t xml:space="preserve">十、合同款支付</w:t>
      </w:r>
      <w:r>
        <w:rPr>
          <w:rFonts w:hint="eastAsia" w:ascii="宋体" w:hAnsi="宋体" w:eastAsia="宋体" w:cs="宋体"/>
          <w:spacing w:val="5"/>
          <w:sz w:val="24"/>
          <w:szCs w:val="24"/>
          <w:lang w:bidi="ar"/>
        </w:rPr>
        <w:t xml:space="preserve">            </w:t>
      </w:r>
      <w:r>
        <w:rPr>
          <w:rFonts w:hint="eastAsia" w:ascii="宋体" w:hAnsi="宋体" w:eastAsia="宋体" w:cs="宋体"/>
          <w:sz w:val="24"/>
          <w:szCs w:val="24"/>
        </w:rPr>
      </w:r>
      <w:r/>
    </w:p>
    <w:p>
      <w:pPr>
        <w:pStyle w:val="929"/>
        <w:ind w:firstLine="444"/>
        <w:keepLines w:val="0"/>
        <w:keepNext w:val="0"/>
        <w:pageBreakBefore w:val="0"/>
        <w:spacing w:line="360" w:lineRule="auto"/>
        <w:rPr>
          <w:rFonts w:hint="eastAsia" w:ascii="Calibri" w:hAnsi="Calibri" w:eastAsia="宋体" w:cs="宋体"/>
          <w:sz w:val="24"/>
          <w:szCs w:val="24"/>
          <w:lang w:bidi="ar"/>
        </w:rPr>
      </w:pPr>
      <w:r>
        <w:rPr>
          <w:rFonts w:hint="eastAsia" w:ascii="宋体" w:hAnsi="宋体" w:eastAsia="宋体" w:cs="宋体"/>
          <w:spacing w:val="-9"/>
          <w:sz w:val="24"/>
          <w:szCs w:val="24"/>
          <w:lang w:bidi="ar"/>
        </w:rPr>
        <w:t xml:space="preserve">10.1 付款方式</w:t>
      </w:r>
      <w:r>
        <w:rPr>
          <w:rFonts w:hint="eastAsia" w:ascii="宋体" w:hAnsi="宋体" w:eastAsia="宋体" w:cs="宋体"/>
          <w:spacing w:val="-6"/>
          <w:sz w:val="24"/>
          <w:szCs w:val="24"/>
          <w:lang w:bidi="ar"/>
        </w:rPr>
        <w:t xml:space="preserve">：</w:t>
      </w:r>
      <w:r>
        <w:rPr>
          <w:rFonts w:hint="eastAsia" w:ascii="Calibri" w:hAnsi="Calibri" w:eastAsia="宋体" w:cs="宋体"/>
          <w:sz w:val="24"/>
          <w:szCs w:val="24"/>
          <w:lang w:bidi="ar"/>
        </w:rPr>
        <w:t xml:space="preserve">项目验收分两个阶段：初验和终验。系统开发部署完成：在通州监狱上架应用，运行和使用流畅无问题，可进行初验，初验通过后支付项目总价的50%款项；系统初验通过后，根据上级部署，遵照上级有关要求（包含软件国产化适配、软件集中部署、系统和数据安全达标等），运行和使用流畅无问题1个月，期满可进行终验，终验通过后支付</w:t>
      </w:r>
      <w:r>
        <w:rPr>
          <w:rFonts w:hint="eastAsia" w:ascii="Calibri" w:hAnsi="Calibri" w:eastAsia="宋体" w:cs="宋体"/>
          <w:sz w:val="24"/>
          <w:szCs w:val="24"/>
          <w:lang w:val="en-US" w:eastAsia="zh-CN" w:bidi="ar"/>
        </w:rPr>
        <w:t xml:space="preserve">剩余款项</w:t>
      </w:r>
      <w:r>
        <w:rPr>
          <w:rFonts w:hint="eastAsia" w:ascii="Calibri" w:hAnsi="Calibri" w:eastAsia="宋体" w:cs="宋体"/>
          <w:sz w:val="24"/>
          <w:szCs w:val="24"/>
          <w:lang w:bidi="ar"/>
        </w:rPr>
        <w:t xml:space="preserve">。</w:t>
      </w:r>
      <w:r>
        <w:rPr>
          <w:rFonts w:hint="eastAsia" w:ascii="Calibri" w:hAnsi="Calibri" w:eastAsia="宋体" w:cs="宋体"/>
          <w:sz w:val="24"/>
          <w:szCs w:val="24"/>
          <w:lang w:bidi="ar"/>
        </w:rPr>
      </w:r>
      <w:r/>
    </w:p>
    <w:p>
      <w:pPr>
        <w:pStyle w:val="929"/>
        <w:ind w:firstLine="446"/>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pacing w:val="-9"/>
          <w:sz w:val="24"/>
          <w:szCs w:val="24"/>
          <w:lang w:bidi="ar"/>
        </w:rPr>
        <w:t xml:space="preserve">十一、税费</w:t>
      </w:r>
      <w:r>
        <w:rPr>
          <w:rFonts w:hint="eastAsia" w:ascii="宋体" w:hAnsi="宋体" w:eastAsia="宋体" w:cs="宋体"/>
          <w:sz w:val="24"/>
          <w:szCs w:val="24"/>
        </w:rPr>
      </w:r>
      <w:r/>
    </w:p>
    <w:p>
      <w:pPr>
        <w:pStyle w:val="929"/>
        <w:ind w:firstLine="456"/>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pacing w:val="-6"/>
          <w:sz w:val="24"/>
          <w:szCs w:val="24"/>
          <w:lang w:bidi="ar"/>
        </w:rPr>
        <w:t xml:space="preserve">11.1 本合同执行中相关的一切税费均由乙方负担。</w:t>
      </w:r>
      <w:r>
        <w:rPr>
          <w:rFonts w:hint="eastAsia" w:ascii="宋体" w:hAnsi="宋体" w:eastAsia="宋体" w:cs="宋体"/>
          <w:sz w:val="24"/>
          <w:szCs w:val="24"/>
        </w:rPr>
      </w:r>
      <w:r/>
    </w:p>
    <w:p>
      <w:pPr>
        <w:pStyle w:val="929"/>
        <w:ind w:firstLine="450"/>
        <w:spacing w:line="360" w:lineRule="auto"/>
        <w:widowControl/>
        <w:rPr>
          <w:rFonts w:hint="eastAsia" w:ascii="宋体" w:hAnsi="宋体" w:eastAsia="宋体" w:cs="宋体"/>
          <w:sz w:val="24"/>
          <w:szCs w:val="24"/>
        </w:rPr>
      </w:pPr>
      <w:r>
        <w:rPr>
          <w:rFonts w:hint="eastAsia" w:ascii="宋体" w:hAnsi="宋体" w:eastAsia="宋体" w:cs="宋体"/>
          <w:b/>
          <w:bCs/>
          <w:spacing w:val="-8"/>
          <w:sz w:val="24"/>
          <w:szCs w:val="24"/>
          <w:lang w:bidi="ar"/>
        </w:rPr>
        <w:t xml:space="preserve">十二、质量保证及售后服务</w:t>
      </w:r>
      <w:r>
        <w:rPr>
          <w:rFonts w:hint="eastAsia" w:ascii="宋体" w:hAnsi="宋体" w:eastAsia="宋体" w:cs="宋体"/>
          <w:sz w:val="24"/>
          <w:szCs w:val="24"/>
        </w:rPr>
      </w:r>
      <w:r/>
    </w:p>
    <w:p>
      <w:pPr>
        <w:pStyle w:val="929"/>
        <w:ind w:firstLine="456"/>
        <w:spacing w:line="360" w:lineRule="auto"/>
        <w:widowControl/>
        <w:rPr>
          <w:rFonts w:hint="eastAsia" w:ascii="宋体" w:hAnsi="宋体" w:eastAsia="宋体" w:cs="宋体"/>
          <w:sz w:val="24"/>
          <w:szCs w:val="24"/>
        </w:rPr>
      </w:pPr>
      <w:r>
        <w:rPr>
          <w:rFonts w:hint="eastAsia" w:ascii="宋体" w:hAnsi="宋体" w:eastAsia="宋体" w:cs="宋体"/>
          <w:spacing w:val="-6"/>
          <w:position w:val="19"/>
          <w:sz w:val="24"/>
          <w:szCs w:val="24"/>
          <w:lang w:bidi="ar"/>
        </w:rPr>
        <w:t xml:space="preserve">12.1</w:t>
      </w:r>
      <w:r>
        <w:rPr>
          <w:rFonts w:hint="eastAsia" w:ascii="宋体" w:hAnsi="宋体" w:eastAsia="宋体" w:cs="宋体"/>
          <w:spacing w:val="51"/>
          <w:position w:val="19"/>
          <w:sz w:val="24"/>
          <w:szCs w:val="24"/>
          <w:lang w:bidi="ar"/>
        </w:rPr>
        <w:t xml:space="preserve"> </w:t>
      </w:r>
      <w:r>
        <w:rPr>
          <w:rFonts w:hint="eastAsia" w:ascii="宋体" w:hAnsi="宋体" w:eastAsia="宋体" w:cs="宋体"/>
          <w:spacing w:val="-6"/>
          <w:position w:val="19"/>
          <w:sz w:val="24"/>
          <w:szCs w:val="24"/>
          <w:lang w:bidi="ar"/>
        </w:rPr>
        <w:t xml:space="preserve">乙方应按磋商文件规定和投标文件承诺的性能、技术要求、质量标准向甲方提供产品或服务。</w:t>
      </w:r>
      <w:r>
        <w:rPr>
          <w:rFonts w:hint="eastAsia" w:ascii="宋体" w:hAnsi="宋体" w:eastAsia="宋体" w:cs="宋体"/>
          <w:sz w:val="24"/>
          <w:szCs w:val="24"/>
        </w:rPr>
      </w:r>
      <w:r/>
    </w:p>
    <w:p>
      <w:pPr>
        <w:pStyle w:val="929"/>
        <w:ind w:firstLine="464"/>
        <w:spacing w:line="360" w:lineRule="auto"/>
        <w:widowControl/>
        <w:rPr>
          <w:rFonts w:hint="eastAsia" w:ascii="宋体" w:hAnsi="宋体" w:eastAsia="宋体" w:cs="宋体"/>
          <w:sz w:val="24"/>
          <w:szCs w:val="24"/>
        </w:rPr>
      </w:pPr>
      <w:r>
        <w:rPr>
          <w:rFonts w:hint="eastAsia" w:ascii="宋体" w:hAnsi="宋体" w:eastAsia="宋体" w:cs="宋体"/>
          <w:spacing w:val="-4"/>
          <w:position w:val="20"/>
          <w:sz w:val="24"/>
          <w:szCs w:val="24"/>
          <w:lang w:bidi="ar"/>
        </w:rPr>
        <w:t xml:space="preserve">12.2 乙方提供的产品或服务在质保期内</w:t>
      </w:r>
      <w:r>
        <w:rPr>
          <w:rFonts w:hint="eastAsia" w:ascii="宋体" w:hAnsi="宋体" w:eastAsia="宋体" w:cs="宋体"/>
          <w:spacing w:val="-5"/>
          <w:position w:val="20"/>
          <w:sz w:val="24"/>
          <w:szCs w:val="24"/>
          <w:lang w:bidi="ar"/>
        </w:rPr>
        <w:t xml:space="preserve">因其本身出现质量问题，根据实际情况，按以下办法处理：</w:t>
      </w:r>
      <w:r>
        <w:rPr>
          <w:rFonts w:hint="eastAsia" w:ascii="宋体" w:hAnsi="宋体" w:eastAsia="宋体" w:cs="宋体"/>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(1)更换：由乙方承担所发生的全部费用。</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(2)合同终止处理：</w:t>
      </w:r>
      <w:r>
        <w:rPr>
          <w:rFonts w:hint="eastAsia" w:ascii="宋体" w:hAnsi="宋体" w:eastAsia="宋体" w:cs="宋体"/>
          <w:spacing w:val="-6"/>
          <w:position w:val="19"/>
          <w:sz w:val="24"/>
          <w:szCs w:val="24"/>
          <w:u w:val="single"/>
          <w:lang w:bidi="ar"/>
        </w:rPr>
        <w:t xml:space="preserve">乙方接到甲方更换通知后3日内未更换完毕的，甲方有权选择</w:t>
      </w:r>
      <w:r>
        <w:rPr>
          <w:rFonts w:hint="eastAsia" w:ascii="宋体" w:hAnsi="宋体" w:eastAsia="宋体" w:cs="宋体"/>
          <w:spacing w:val="-6"/>
          <w:position w:val="19"/>
          <w:sz w:val="24"/>
          <w:szCs w:val="24"/>
          <w:lang w:bidi="ar"/>
        </w:rPr>
        <w:t xml:space="preserve">合同终止，并</w:t>
      </w:r>
      <w:r>
        <w:rPr>
          <w:rFonts w:hint="eastAsia" w:ascii="宋体" w:hAnsi="宋体" w:eastAsia="宋体" w:cs="宋体"/>
          <w:spacing w:val="-6"/>
          <w:position w:val="19"/>
          <w:sz w:val="24"/>
          <w:szCs w:val="24"/>
          <w:u w:val="single"/>
          <w:lang w:bidi="ar"/>
        </w:rPr>
        <w:t xml:space="preserve">要求乙方</w:t>
      </w:r>
      <w:r>
        <w:rPr>
          <w:rFonts w:hint="eastAsia" w:ascii="宋体" w:hAnsi="宋体" w:eastAsia="宋体" w:cs="宋体"/>
          <w:spacing w:val="-6"/>
          <w:position w:val="19"/>
          <w:sz w:val="24"/>
          <w:szCs w:val="24"/>
          <w:lang w:bidi="ar"/>
        </w:rPr>
        <w:t xml:space="preserve">退还甲方支付的合同款，同时</w:t>
      </w:r>
      <w:r>
        <w:rPr>
          <w:rFonts w:hint="eastAsia" w:ascii="宋体" w:hAnsi="宋体" w:eastAsia="宋体" w:cs="宋体"/>
          <w:spacing w:val="-6"/>
          <w:position w:val="19"/>
          <w:sz w:val="24"/>
          <w:szCs w:val="24"/>
          <w:u w:val="single"/>
          <w:lang w:bidi="ar"/>
        </w:rPr>
        <w:t xml:space="preserve">乙方</w:t>
      </w:r>
      <w:r>
        <w:rPr>
          <w:rFonts w:hint="eastAsia" w:ascii="宋体" w:hAnsi="宋体" w:eastAsia="宋体" w:cs="宋体"/>
          <w:spacing w:val="-6"/>
          <w:position w:val="19"/>
          <w:sz w:val="24"/>
          <w:szCs w:val="24"/>
          <w:lang w:bidi="ar"/>
        </w:rPr>
        <w:t xml:space="preserve">应承担由此产生的所有费用，甲方不承担发生任何费用。</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12.3 如在使用过程中发生质量问题，乙方在接到甲方通知后在24小时内到达甲方现场。</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12.4 在质保期内，乙方应对产品或服务出现的质量及安全问题负责处理解决并承担一切费用。</w:t>
      </w:r>
      <w:r>
        <w:rPr>
          <w:rFonts w:hint="eastAsia" w:ascii="宋体" w:hAnsi="宋体" w:eastAsia="宋体" w:cs="宋体"/>
          <w:spacing w:val="-6"/>
          <w:position w:val="19"/>
          <w:sz w:val="24"/>
          <w:szCs w:val="24"/>
        </w:rPr>
      </w:r>
      <w:r/>
    </w:p>
    <w:p>
      <w:pPr>
        <w:pStyle w:val="929"/>
        <w:ind w:firstLine="442"/>
        <w:spacing w:line="360" w:lineRule="auto"/>
        <w:widowControl/>
        <w:rPr>
          <w:rFonts w:hint="eastAsia" w:ascii="宋体" w:hAnsi="宋体" w:eastAsia="宋体" w:cs="宋体"/>
          <w:sz w:val="24"/>
          <w:szCs w:val="24"/>
        </w:rPr>
      </w:pPr>
      <w:r>
        <w:rPr>
          <w:rFonts w:hint="eastAsia" w:ascii="宋体" w:hAnsi="宋体" w:eastAsia="宋体" w:cs="宋体"/>
          <w:b/>
          <w:bCs/>
          <w:spacing w:val="-10"/>
          <w:sz w:val="24"/>
          <w:szCs w:val="24"/>
          <w:lang w:bidi="ar"/>
        </w:rPr>
        <w:t xml:space="preserve">十三、验收</w:t>
      </w:r>
      <w:r>
        <w:rPr>
          <w:rFonts w:hint="eastAsia" w:ascii="宋体" w:hAnsi="宋体" w:eastAsia="宋体" w:cs="宋体"/>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13.1 甲方对乙方提交的产品或服务依据磋商文件上的项目需求要求、乙方投标文件及国家有关质量标准进行验收。</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13.2 乙方交货前应对产品或服务作出全面检查和对验收文件进行整理，并列出清单，作为甲方验收和使用的技术条件依据，检验的结果应一起提交甲方。</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13.3 甲方对乙方提供的产品或服务在使用前，乙方需负责培训甲方的使用操作人员，并协助甲方一起试用，直到符合技术要求，甲方才做最终验收。</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13.4 对技术复杂的产品或服务，甲方可请国家认可的专业检测机构参与初步验收及最终验收，并由其出具质量检测报告。</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13.5 验收时乙方必须在现场，验收完毕后作出验收结果报告，如发现乙方存在质量问题导致验收未通过的，费用由乙方承担，如验收合格由甲方承担；磋商文件规定以外的验收费用由甲乙双方协商解决。</w:t>
      </w:r>
      <w:r>
        <w:rPr>
          <w:rFonts w:hint="eastAsia" w:ascii="宋体" w:hAnsi="宋体" w:eastAsia="宋体" w:cs="宋体"/>
          <w:spacing w:val="-6"/>
          <w:position w:val="19"/>
          <w:sz w:val="24"/>
          <w:szCs w:val="24"/>
        </w:rPr>
      </w:r>
      <w:r/>
    </w:p>
    <w:p>
      <w:pPr>
        <w:pStyle w:val="929"/>
        <w:ind w:firstLine="450"/>
        <w:spacing w:line="360" w:lineRule="auto"/>
        <w:widowControl/>
        <w:rPr>
          <w:rFonts w:hint="eastAsia" w:ascii="宋体" w:hAnsi="宋体" w:eastAsia="宋体" w:cs="宋体"/>
          <w:sz w:val="24"/>
          <w:szCs w:val="24"/>
        </w:rPr>
      </w:pPr>
      <w:r>
        <w:rPr>
          <w:rFonts w:hint="eastAsia" w:ascii="宋体" w:hAnsi="宋体" w:eastAsia="宋体" w:cs="宋体"/>
          <w:b/>
          <w:bCs/>
          <w:spacing w:val="-8"/>
          <w:sz w:val="24"/>
          <w:szCs w:val="24"/>
          <w:lang w:bidi="ar"/>
        </w:rPr>
        <w:t xml:space="preserve">十四、合同内容的交付</w:t>
      </w:r>
      <w:r>
        <w:rPr>
          <w:rFonts w:hint="eastAsia" w:ascii="宋体" w:hAnsi="宋体" w:eastAsia="宋体" w:cs="宋体"/>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14.1 乙方应保证合同标的安全运达甲方指定地点。</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14.2 使用说明书、质量检验证明书一并提交甲方。</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14.3 乙方在合同标的交付甲方48小时前通知甲方准备接收。</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14.4 合同标的在交付甲方前发生的风险均由乙方负责。</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14.5 合同标的在规定的交付期限内由乙方送达甲方指定的地点经甲方人员接收视为交付，乙方同时需通知甲方已送达，甲方接收不视为甲方对质量数量等进行确认，以甲方最终验收为准。</w:t>
      </w:r>
      <w:r>
        <w:rPr>
          <w:rFonts w:hint="eastAsia" w:ascii="宋体" w:hAnsi="宋体" w:eastAsia="宋体" w:cs="宋体"/>
          <w:spacing w:val="-6"/>
          <w:position w:val="19"/>
          <w:sz w:val="24"/>
          <w:szCs w:val="24"/>
        </w:rPr>
      </w:r>
      <w:r/>
    </w:p>
    <w:p>
      <w:pPr>
        <w:pStyle w:val="929"/>
        <w:ind w:firstLine="450"/>
        <w:spacing w:line="360" w:lineRule="auto"/>
        <w:widowControl/>
        <w:rPr>
          <w:rFonts w:hint="eastAsia" w:ascii="宋体" w:hAnsi="宋体" w:eastAsia="宋体" w:cs="宋体"/>
          <w:sz w:val="24"/>
          <w:szCs w:val="24"/>
        </w:rPr>
      </w:pPr>
      <w:r>
        <w:rPr>
          <w:rFonts w:hint="eastAsia" w:ascii="宋体" w:hAnsi="宋体" w:eastAsia="宋体" w:cs="宋体"/>
          <w:b/>
          <w:bCs/>
          <w:spacing w:val="-8"/>
          <w:sz w:val="24"/>
          <w:szCs w:val="24"/>
          <w:lang w:bidi="ar"/>
        </w:rPr>
        <w:t xml:space="preserve">十五、违约责任</w:t>
      </w:r>
      <w:r>
        <w:rPr>
          <w:rFonts w:hint="eastAsia" w:ascii="宋体" w:hAnsi="宋体" w:eastAsia="宋体" w:cs="宋体"/>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15.</w:t>
      </w:r>
      <w:r>
        <w:rPr>
          <w:rFonts w:hint="eastAsia" w:ascii="宋体" w:hAnsi="宋体" w:eastAsia="宋体" w:cs="宋体"/>
          <w:spacing w:val="-6"/>
          <w:position w:val="19"/>
          <w:sz w:val="24"/>
          <w:szCs w:val="24"/>
          <w:lang w:val="en-US" w:eastAsia="zh-CN" w:bidi="ar"/>
        </w:rPr>
        <w:t xml:space="preserve">1</w:t>
      </w:r>
      <w:r>
        <w:rPr>
          <w:rFonts w:hint="eastAsia" w:ascii="宋体" w:hAnsi="宋体" w:eastAsia="宋体" w:cs="宋体"/>
          <w:spacing w:val="-6"/>
          <w:position w:val="19"/>
          <w:sz w:val="24"/>
          <w:szCs w:val="24"/>
          <w:lang w:bidi="ar"/>
        </w:rPr>
        <w:t xml:space="preserve">乙方逾期交付合同标的的，乙方应按合同款每日千分之三向甲方支付违约金，由甲方从待付合同款中扣除，超出部分由乙方继续承担赔偿责任。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赔偿责任范围包括但不限于诉讼费、律师费、保全费、因提起诉讼保全而向保险公司支付的诉讼保全责任险的保函费用等。</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15.</w:t>
      </w:r>
      <w:r>
        <w:rPr>
          <w:rFonts w:hint="eastAsia" w:ascii="宋体" w:hAnsi="宋体" w:eastAsia="宋体" w:cs="宋体"/>
          <w:spacing w:val="-6"/>
          <w:position w:val="19"/>
          <w:sz w:val="24"/>
          <w:szCs w:val="24"/>
          <w:lang w:val="en-US" w:eastAsia="zh-CN" w:bidi="ar"/>
        </w:rPr>
        <w:t xml:space="preserve">2</w:t>
      </w:r>
      <w:r>
        <w:rPr>
          <w:rFonts w:hint="eastAsia" w:ascii="宋体" w:hAnsi="宋体" w:eastAsia="宋体" w:cs="宋体"/>
          <w:spacing w:val="-6"/>
          <w:position w:val="19"/>
          <w:sz w:val="24"/>
          <w:szCs w:val="24"/>
          <w:lang w:bidi="ar"/>
        </w:rPr>
        <w:t xml:space="preserve"> 乙方</w:t>
      </w:r>
      <w:r>
        <w:rPr>
          <w:rFonts w:hint="eastAsia" w:ascii="宋体" w:hAnsi="宋体" w:eastAsia="宋体" w:cs="宋体"/>
          <w:spacing w:val="-6"/>
          <w:position w:val="19"/>
          <w:sz w:val="24"/>
          <w:szCs w:val="24"/>
          <w:lang w:eastAsia="zh-CN" w:bidi="ar"/>
        </w:rPr>
        <w:t xml:space="preserve">所提</w:t>
      </w:r>
      <w:r>
        <w:rPr>
          <w:rFonts w:hint="eastAsia" w:ascii="宋体" w:hAnsi="宋体" w:eastAsia="宋体" w:cs="宋体"/>
          <w:spacing w:val="-6"/>
          <w:position w:val="19"/>
          <w:sz w:val="24"/>
          <w:szCs w:val="24"/>
          <w:lang w:bidi="ar"/>
        </w:rPr>
        <w:t xml:space="preserve">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rFonts w:hint="eastAsia" w:ascii="宋体" w:hAnsi="宋体" w:eastAsia="宋体" w:cs="宋体"/>
          <w:spacing w:val="-6"/>
          <w:position w:val="19"/>
          <w:sz w:val="24"/>
          <w:szCs w:val="24"/>
        </w:rPr>
      </w:r>
      <w:r/>
    </w:p>
    <w:p>
      <w:pPr>
        <w:pStyle w:val="929"/>
        <w:ind w:firstLine="466"/>
        <w:spacing w:line="360" w:lineRule="auto"/>
        <w:widowControl/>
        <w:rPr>
          <w:rFonts w:hint="eastAsia" w:ascii="宋体" w:hAnsi="宋体" w:eastAsia="宋体" w:cs="宋体"/>
          <w:sz w:val="24"/>
          <w:szCs w:val="24"/>
        </w:rPr>
      </w:pPr>
      <w:r>
        <w:rPr>
          <w:rFonts w:hint="eastAsia" w:ascii="宋体" w:hAnsi="宋体" w:eastAsia="宋体" w:cs="宋体"/>
          <w:b/>
          <w:bCs/>
          <w:spacing w:val="-4"/>
          <w:sz w:val="24"/>
          <w:szCs w:val="24"/>
          <w:lang w:bidi="ar"/>
        </w:rPr>
        <w:t xml:space="preserve">十六、不可抗力事件处理</w:t>
      </w:r>
      <w:r>
        <w:rPr>
          <w:rFonts w:hint="eastAsia" w:ascii="宋体" w:hAnsi="宋体" w:eastAsia="宋体" w:cs="宋体"/>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16.1 在合同有效期内，任何一方因不可抗力事件导致不能履行合同，则合同履行期延长，其延长期与不可抗力影响期相同。</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16.2 不可抗力事件发生后，应立即通知对方，并寄送有关权威机构出具的证明。</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16.3 不可抗力事件延续120天以上，双方应通过友好协商，确定是否继续履行合同。</w:t>
      </w:r>
      <w:r>
        <w:rPr>
          <w:rFonts w:hint="eastAsia" w:ascii="宋体" w:hAnsi="宋体" w:eastAsia="宋体" w:cs="宋体"/>
          <w:spacing w:val="-6"/>
          <w:position w:val="19"/>
          <w:sz w:val="24"/>
          <w:szCs w:val="24"/>
        </w:rPr>
      </w:r>
      <w:r/>
    </w:p>
    <w:p>
      <w:pPr>
        <w:pStyle w:val="929"/>
        <w:ind w:firstLine="454"/>
        <w:spacing w:line="360" w:lineRule="auto"/>
        <w:widowControl/>
        <w:rPr>
          <w:rFonts w:hint="eastAsia" w:ascii="宋体" w:hAnsi="宋体" w:eastAsia="宋体" w:cs="宋体"/>
          <w:sz w:val="24"/>
          <w:szCs w:val="24"/>
        </w:rPr>
      </w:pPr>
      <w:r>
        <w:rPr>
          <w:rFonts w:hint="eastAsia" w:ascii="宋体" w:hAnsi="宋体" w:eastAsia="宋体" w:cs="宋体"/>
          <w:b/>
          <w:bCs/>
          <w:spacing w:val="-7"/>
          <w:sz w:val="24"/>
          <w:szCs w:val="24"/>
          <w:lang w:bidi="ar"/>
        </w:rPr>
        <w:t xml:space="preserve">十七、争议解决</w:t>
      </w:r>
      <w:r>
        <w:rPr>
          <w:rFonts w:hint="eastAsia" w:ascii="宋体" w:hAnsi="宋体" w:eastAsia="宋体" w:cs="宋体"/>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17.1 双方在执行合同中所发生的一切争议，应通过协商解决。如协商不成，按下列第</w:t>
      </w:r>
      <w:r>
        <w:rPr>
          <w:rFonts w:hint="eastAsia" w:ascii="宋体" w:hAnsi="宋体" w:eastAsia="宋体" w:cs="宋体"/>
          <w:spacing w:val="-6"/>
          <w:position w:val="19"/>
          <w:sz w:val="24"/>
          <w:szCs w:val="24"/>
          <w:u w:val="single"/>
          <w:lang w:bidi="ar"/>
        </w:rPr>
        <w:t xml:space="preserve">(2)</w:t>
      </w:r>
      <w:r>
        <w:rPr>
          <w:rFonts w:hint="eastAsia" w:ascii="宋体" w:hAnsi="宋体" w:eastAsia="宋体" w:cs="宋体"/>
          <w:spacing w:val="-6"/>
          <w:position w:val="19"/>
          <w:sz w:val="24"/>
          <w:szCs w:val="24"/>
          <w:lang w:bidi="ar"/>
        </w:rPr>
        <w:t xml:space="preserve">种方式解决：</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w:t>
      </w:r>
      <w:r>
        <w:rPr>
          <w:rFonts w:hint="eastAsia" w:ascii="宋体" w:hAnsi="宋体" w:eastAsia="宋体" w:cs="宋体"/>
          <w:spacing w:val="-6"/>
          <w:position w:val="19"/>
          <w:sz w:val="24"/>
          <w:szCs w:val="24"/>
          <w:u w:val="single"/>
          <w:lang w:bidi="ar"/>
        </w:rPr>
        <w:t xml:space="preserve">向   /  申请仲裁</w:t>
      </w:r>
      <w:r>
        <w:rPr>
          <w:rFonts w:hint="eastAsia" w:ascii="宋体" w:hAnsi="宋体" w:eastAsia="宋体" w:cs="宋体"/>
          <w:spacing w:val="-6"/>
          <w:position w:val="19"/>
          <w:sz w:val="24"/>
          <w:szCs w:val="24"/>
          <w:lang w:bidi="ar"/>
        </w:rPr>
        <w:t xml:space="preserve">；</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highlight w:val="none"/>
          <w:lang w:eastAsia="zh-CN"/>
        </w:rPr>
      </w:pPr>
      <w:r>
        <w:rPr>
          <w:rFonts w:hint="eastAsia" w:ascii="宋体" w:hAnsi="宋体" w:eastAsia="宋体" w:cs="宋体"/>
          <w:spacing w:val="-6"/>
          <w:position w:val="19"/>
          <w:sz w:val="24"/>
          <w:szCs w:val="24"/>
          <w:lang w:bidi="ar"/>
        </w:rPr>
        <w:t xml:space="preserve">(2)向合同签订地法院起诉，合同签订地在此约</w:t>
      </w:r>
      <w:r>
        <w:rPr>
          <w:rFonts w:hint="eastAsia" w:ascii="宋体" w:hAnsi="宋体" w:eastAsia="宋体" w:cs="宋体"/>
          <w:spacing w:val="-6"/>
          <w:position w:val="19"/>
          <w:sz w:val="24"/>
          <w:szCs w:val="24"/>
          <w:highlight w:val="none"/>
          <w:lang w:bidi="ar"/>
        </w:rPr>
        <w:t xml:space="preserve">定为</w:t>
      </w:r>
      <w:r>
        <w:rPr>
          <w:rFonts w:hint="eastAsia" w:ascii="宋体" w:hAnsi="宋体" w:eastAsia="宋体" w:cs="宋体"/>
          <w:spacing w:val="-6"/>
          <w:position w:val="19"/>
          <w:sz w:val="24"/>
          <w:szCs w:val="24"/>
          <w:highlight w:val="none"/>
          <w:u w:val="single"/>
          <w:lang w:bidi="ar"/>
        </w:rPr>
        <w:t xml:space="preserve">江苏省通州湾江海联动开发示范区</w:t>
      </w:r>
      <w:r>
        <w:rPr>
          <w:rFonts w:hint="eastAsia" w:ascii="宋体" w:hAnsi="宋体" w:eastAsia="宋体" w:cs="宋体"/>
          <w:spacing w:val="-6"/>
          <w:position w:val="19"/>
          <w:sz w:val="24"/>
          <w:szCs w:val="24"/>
          <w:highlight w:val="none"/>
          <w:u w:val="single"/>
          <w:lang w:eastAsia="zh-CN" w:bidi="ar"/>
        </w:rPr>
        <w:t xml:space="preserve">。</w:t>
      </w:r>
      <w:r>
        <w:rPr>
          <w:rFonts w:hint="eastAsia" w:ascii="宋体" w:hAnsi="宋体" w:eastAsia="宋体" w:cs="宋体"/>
          <w:spacing w:val="-6"/>
          <w:position w:val="19"/>
          <w:sz w:val="24"/>
          <w:szCs w:val="24"/>
          <w:highlight w:val="none"/>
          <w:lang w:eastAsia="zh-CN"/>
        </w:rPr>
      </w:r>
      <w:r/>
    </w:p>
    <w:p>
      <w:pPr>
        <w:pStyle w:val="929"/>
        <w:ind w:firstLine="446"/>
        <w:spacing w:line="360" w:lineRule="auto"/>
        <w:widowControl/>
        <w:rPr>
          <w:rFonts w:hint="eastAsia" w:ascii="宋体" w:hAnsi="宋体" w:eastAsia="宋体" w:cs="宋体"/>
          <w:sz w:val="24"/>
          <w:szCs w:val="24"/>
        </w:rPr>
      </w:pPr>
      <w:r>
        <w:rPr>
          <w:rFonts w:hint="eastAsia" w:ascii="宋体" w:hAnsi="宋体" w:eastAsia="宋体" w:cs="宋体"/>
          <w:b/>
          <w:bCs/>
          <w:spacing w:val="-9"/>
          <w:sz w:val="24"/>
          <w:szCs w:val="24"/>
          <w:lang w:bidi="ar"/>
        </w:rPr>
        <w:t xml:space="preserve">十八、合同生效及其它</w:t>
      </w:r>
      <w:r>
        <w:rPr>
          <w:rFonts w:hint="eastAsia" w:ascii="宋体" w:hAnsi="宋体" w:eastAsia="宋体" w:cs="宋体"/>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18.1 合同经双方法定代表人或委托代理人签字并加盖单位公章后生效。 </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18.2 本合同未尽事宜，遵照《中华人民共和国民法典》有关条文执行。 </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18.3 本合同正本一式四份，具有同等法律效力，甲方、乙方各执二份。</w:t>
      </w:r>
      <w:r>
        <w:rPr>
          <w:rFonts w:hint="eastAsia" w:ascii="宋体" w:hAnsi="宋体" w:eastAsia="宋体" w:cs="宋体"/>
          <w:spacing w:val="-6"/>
          <w:position w:val="19"/>
          <w:sz w:val="24"/>
          <w:szCs w:val="24"/>
        </w:rPr>
      </w:r>
      <w:r/>
    </w:p>
    <w:p>
      <w:pPr>
        <w:pStyle w:val="929"/>
        <w:widowControl/>
        <w:rPr>
          <w:rFonts w:hint="eastAsia" w:ascii="宋体" w:hAnsi="宋体" w:eastAsia="宋体" w:cs="宋体"/>
          <w:sz w:val="24"/>
          <w:szCs w:val="24"/>
        </w:rPr>
      </w:pPr>
      <w:r>
        <w:rPr>
          <w:rFonts w:hint="eastAsia" w:ascii="宋体" w:hAnsi="宋体" w:eastAsia="宋体" w:cs="宋体"/>
          <w:sz w:val="24"/>
          <w:szCs w:val="24"/>
        </w:rPr>
      </w:r>
      <w:r/>
    </w:p>
    <w:p>
      <w:pPr>
        <w:pStyle w:val="929"/>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甲方：（公章）</w:t>
      </w:r>
      <w:r>
        <w:rPr>
          <w:rFonts w:hint="eastAsia" w:ascii="宋体" w:hAnsi="宋体" w:eastAsia="宋体" w:cs="宋体"/>
          <w:spacing w:val="-6"/>
          <w:position w:val="19"/>
          <w:sz w:val="24"/>
          <w:szCs w:val="24"/>
          <w:lang w:bidi="ar"/>
        </w:rPr>
        <w:tab/>
      </w:r>
      <w:r>
        <w:rPr>
          <w:rFonts w:hint="eastAsia" w:ascii="宋体" w:hAnsi="宋体" w:eastAsia="宋体" w:cs="宋体"/>
          <w:spacing w:val="-6"/>
          <w:position w:val="19"/>
          <w:sz w:val="24"/>
          <w:szCs w:val="24"/>
          <w:lang w:bidi="ar"/>
        </w:rPr>
        <w:t xml:space="preserve">                               乙方：（公章）</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地  址：                                         地址：         </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法定代表人或                                    法定代表人或</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委托代理人（签字）：                            委托代理人（签字）：                 </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电  话：                                         电  话：</w:t>
      </w:r>
      <w:r>
        <w:rPr>
          <w:rFonts w:hint="eastAsia" w:ascii="宋体" w:hAnsi="宋体" w:eastAsia="宋体" w:cs="宋体"/>
          <w:spacing w:val="-6"/>
          <w:position w:val="19"/>
          <w:sz w:val="24"/>
          <w:szCs w:val="24"/>
        </w:rPr>
      </w:r>
      <w:r/>
    </w:p>
    <w:p>
      <w:pPr>
        <w:pStyle w:val="929"/>
        <w:ind w:firstLine="456"/>
        <w:spacing w:line="360" w:lineRule="auto"/>
        <w:widowControl/>
        <w:rPr>
          <w:rFonts w:hint="eastAsia" w:ascii="宋体" w:hAnsi="宋体" w:eastAsia="宋体" w:cs="宋体"/>
          <w:spacing w:val="-6"/>
          <w:position w:val="19"/>
          <w:sz w:val="24"/>
          <w:szCs w:val="24"/>
        </w:rPr>
      </w:pPr>
      <w:r>
        <w:rPr>
          <w:rFonts w:hint="eastAsia" w:ascii="宋体" w:hAnsi="宋体" w:eastAsia="宋体" w:cs="宋体"/>
          <w:spacing w:val="-6"/>
          <w:position w:val="19"/>
          <w:sz w:val="24"/>
          <w:szCs w:val="24"/>
          <w:lang w:bidi="ar"/>
        </w:rPr>
        <w:t xml:space="preserve">传  真：                                         传  真：                     </w:t>
      </w:r>
      <w:r>
        <w:rPr>
          <w:rFonts w:hint="eastAsia" w:ascii="宋体" w:hAnsi="宋体" w:eastAsia="宋体" w:cs="宋体"/>
          <w:spacing w:val="-6"/>
          <w:position w:val="19"/>
          <w:sz w:val="24"/>
          <w:szCs w:val="24"/>
        </w:rPr>
      </w:r>
      <w:r/>
    </w:p>
    <w:p>
      <w:pPr>
        <w:pStyle w:val="929"/>
        <w:jc w:val="right"/>
        <w:widowControl/>
        <w:rPr>
          <w:rFonts w:hint="eastAsia" w:ascii="宋体" w:hAnsi="宋体" w:eastAsia="宋体" w:cs="宋体"/>
          <w:sz w:val="24"/>
          <w:szCs w:val="24"/>
        </w:rPr>
      </w:pPr>
      <w:r>
        <w:rPr>
          <w:rFonts w:hint="eastAsia" w:ascii="宋体" w:hAnsi="宋体" w:eastAsia="宋体" w:cs="宋体"/>
          <w:spacing w:val="-6"/>
          <w:position w:val="19"/>
          <w:sz w:val="24"/>
          <w:szCs w:val="24"/>
          <w:lang w:bidi="ar"/>
        </w:rPr>
        <w:t xml:space="preserve">签订日期：</w:t>
      </w:r>
      <w:r>
        <w:rPr>
          <w:rFonts w:hint="eastAsia" w:ascii="宋体" w:hAnsi="宋体" w:eastAsia="宋体" w:cs="宋体"/>
          <w:sz w:val="24"/>
          <w:szCs w:val="24"/>
        </w:rPr>
      </w:r>
      <w:r/>
    </w:p>
    <w:p>
      <w:pPr>
        <w:pStyle w:val="929"/>
        <w:ind w:firstLine="720"/>
        <w:spacing w:line="400" w:lineRule="exact"/>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929"/>
        <w:ind w:firstLine="630"/>
        <w:spacing w:line="400" w:lineRule="exact"/>
        <w:rPr>
          <w:rFonts w:hint="eastAsia" w:ascii="宋体" w:hAnsi="宋体" w:eastAsia="宋体" w:cs="Times New Roman"/>
          <w:szCs w:val="21"/>
          <w:u w:val="single"/>
        </w:rPr>
      </w:pPr>
      <w:r>
        <w:rPr>
          <w:rFonts w:hint="eastAsia" w:ascii="宋体" w:hAnsi="宋体" w:eastAsia="宋体" w:cs="Times New Roman"/>
          <w:szCs w:val="21"/>
          <w:u w:val="single"/>
        </w:rPr>
      </w:r>
      <w:r/>
    </w:p>
    <w:p>
      <w:pPr>
        <w:pStyle w:val="929"/>
        <w:ind w:firstLine="630"/>
        <w:spacing w:line="400" w:lineRule="exact"/>
        <w:rPr>
          <w:rFonts w:hint="eastAsia" w:ascii="宋体" w:hAnsi="宋体" w:eastAsia="宋体" w:cs="Times New Roman"/>
          <w:szCs w:val="21"/>
          <w:u w:val="single"/>
        </w:rPr>
      </w:pPr>
      <w:r>
        <w:rPr>
          <w:rFonts w:hint="eastAsia" w:ascii="宋体" w:hAnsi="宋体" w:eastAsia="宋体" w:cs="Times New Roman"/>
          <w:szCs w:val="21"/>
          <w:u w:val="single"/>
        </w:rPr>
      </w:r>
      <w:r/>
    </w:p>
    <w:p>
      <w:pPr>
        <w:pStyle w:val="929"/>
        <w:ind w:firstLine="632"/>
        <w:spacing w:line="400" w:lineRule="exact"/>
        <w:rPr>
          <w:rFonts w:hint="eastAsia" w:ascii="宋体" w:hAnsi="宋体" w:eastAsia="宋体" w:cs="Times New Roman"/>
          <w:szCs w:val="21"/>
        </w:rPr>
      </w:pPr>
      <w:r>
        <w:rPr>
          <w:rFonts w:hint="eastAsia" w:ascii="宋体" w:hAnsi="宋体" w:eastAsia="宋体" w:cs="Times New Roman"/>
          <w:b/>
          <w:bCs/>
          <w:szCs w:val="21"/>
        </w:rPr>
        <w:t xml:space="preserve">注：采购人保留对合同的修改权</w:t>
      </w:r>
      <w:r>
        <w:rPr>
          <w:rFonts w:hint="eastAsia" w:ascii="宋体" w:hAnsi="宋体" w:eastAsia="宋体" w:cs="Times New Roman"/>
          <w:szCs w:val="21"/>
        </w:rPr>
        <w:br w:type="page" w:clear="all"/>
      </w:r>
      <w:r>
        <w:rPr>
          <w:rFonts w:hint="eastAsia" w:ascii="宋体" w:hAnsi="宋体" w:eastAsia="宋体" w:cs="Times New Roman"/>
          <w:szCs w:val="21"/>
        </w:rPr>
      </w:r>
      <w:r/>
    </w:p>
    <w:p>
      <w:pPr>
        <w:pStyle w:val="929"/>
        <w:ind w:firstLine="630"/>
        <w:spacing w:line="400" w:lineRule="exact"/>
        <w:rPr>
          <w:rFonts w:hint="eastAsia" w:ascii="宋体" w:hAnsi="宋体" w:eastAsia="宋体" w:cs="Times New Roman"/>
          <w:szCs w:val="21"/>
        </w:rPr>
      </w:pPr>
      <w:r>
        <w:rPr>
          <w:rFonts w:hint="eastAsia" w:ascii="宋体" w:hAnsi="宋体" w:eastAsia="宋体" w:cs="Times New Roman"/>
          <w:szCs w:val="21"/>
        </w:rPr>
      </w:r>
      <w:r/>
    </w:p>
    <w:p>
      <w:pPr>
        <w:pStyle w:val="929"/>
        <w:jc w:val="center"/>
        <w:spacing w:line="500" w:lineRule="exact"/>
        <w:rPr>
          <w:rFonts w:ascii="方正小标宋_GBK" w:hAnsi="Times New Roman" w:eastAsia="方正小标宋_GBK" w:cs="Times New Roman"/>
          <w:sz w:val="44"/>
          <w:szCs w:val="44"/>
        </w:rPr>
      </w:pPr>
      <w:r>
        <w:rPr>
          <w:rFonts w:hint="eastAsia" w:ascii="方正小标宋_GBK" w:hAnsi="Times New Roman" w:eastAsia="方正小标宋_GBK" w:cs="方正小标宋_GBK"/>
          <w:sz w:val="44"/>
          <w:szCs w:val="44"/>
        </w:rPr>
        <w:t xml:space="preserve">廉</w:t>
      </w:r>
      <w:r>
        <w:rPr>
          <w:rFonts w:ascii="方正小标宋_GBK" w:hAnsi="Times New Roman" w:eastAsia="方正小标宋_GBK" w:cs="方正小标宋_GBK"/>
          <w:sz w:val="44"/>
          <w:szCs w:val="44"/>
        </w:rPr>
        <w:t xml:space="preserve">  </w:t>
      </w:r>
      <w:r>
        <w:rPr>
          <w:rFonts w:hint="eastAsia" w:ascii="方正小标宋_GBK" w:hAnsi="Times New Roman" w:eastAsia="方正小标宋_GBK" w:cs="方正小标宋_GBK"/>
          <w:sz w:val="44"/>
          <w:szCs w:val="44"/>
        </w:rPr>
        <w:t xml:space="preserve">洁</w:t>
      </w:r>
      <w:r>
        <w:rPr>
          <w:rFonts w:ascii="方正小标宋_GBK" w:hAnsi="Times New Roman" w:eastAsia="方正小标宋_GBK" w:cs="方正小标宋_GBK"/>
          <w:sz w:val="44"/>
          <w:szCs w:val="44"/>
        </w:rPr>
        <w:t xml:space="preserve">  </w:t>
      </w:r>
      <w:r>
        <w:rPr>
          <w:rFonts w:hint="eastAsia" w:ascii="方正小标宋_GBK" w:hAnsi="Times New Roman" w:eastAsia="方正小标宋_GBK" w:cs="方正小标宋_GBK"/>
          <w:sz w:val="44"/>
          <w:szCs w:val="44"/>
        </w:rPr>
        <w:t xml:space="preserve">合</w:t>
      </w:r>
      <w:r>
        <w:rPr>
          <w:rFonts w:ascii="方正小标宋_GBK" w:hAnsi="Times New Roman" w:eastAsia="方正小标宋_GBK" w:cs="方正小标宋_GBK"/>
          <w:sz w:val="44"/>
          <w:szCs w:val="44"/>
        </w:rPr>
        <w:t xml:space="preserve">  </w:t>
      </w:r>
      <w:r>
        <w:rPr>
          <w:rFonts w:hint="eastAsia" w:ascii="方正小标宋_GBK" w:hAnsi="Times New Roman" w:eastAsia="方正小标宋_GBK" w:cs="方正小标宋_GBK"/>
          <w:sz w:val="44"/>
          <w:szCs w:val="44"/>
        </w:rPr>
        <w:t xml:space="preserve">同</w:t>
      </w:r>
      <w:r>
        <w:rPr>
          <w:rFonts w:ascii="方正小标宋_GBK" w:hAnsi="Times New Roman" w:eastAsia="方正小标宋_GBK" w:cs="Times New Roman"/>
          <w:sz w:val="44"/>
          <w:szCs w:val="44"/>
        </w:rPr>
      </w:r>
      <w:r/>
    </w:p>
    <w:p>
      <w:pPr>
        <w:pStyle w:val="929"/>
        <w:spacing w:line="500" w:lineRule="exact"/>
        <w:rPr>
          <w:rFonts w:ascii="仿宋_GB2312" w:hAnsi="Times New Roman" w:eastAsia="仿宋_GB2312" w:cs="仿宋_GB2312"/>
          <w:sz w:val="28"/>
          <w:szCs w:val="28"/>
        </w:rPr>
      </w:pPr>
      <w:r>
        <w:rPr>
          <w:rFonts w:ascii="仿宋_GB2312" w:hAnsi="Times New Roman" w:eastAsia="仿宋_GB2312" w:cs="仿宋_GB2312"/>
          <w:sz w:val="28"/>
          <w:szCs w:val="28"/>
        </w:rPr>
      </w:r>
      <w:r/>
    </w:p>
    <w:p>
      <w:pPr>
        <w:pStyle w:val="929"/>
        <w:spacing w:line="500" w:lineRule="exact"/>
        <w:rPr>
          <w:rFonts w:hint="eastAsia" w:ascii="宋体" w:hAnsi="宋体" w:eastAsia="宋体" w:cs="宋体"/>
          <w:b/>
          <w:bCs/>
          <w:sz w:val="24"/>
          <w:szCs w:val="24"/>
          <w:u w:val="single"/>
        </w:rPr>
      </w:pPr>
      <w:r>
        <w:rPr>
          <w:rFonts w:hint="eastAsia" w:ascii="宋体" w:hAnsi="宋体" w:eastAsia="宋体" w:cs="宋体"/>
          <w:b/>
          <w:bCs/>
          <w:sz w:val="24"/>
          <w:szCs w:val="24"/>
        </w:rPr>
        <w:t xml:space="preserve">甲方：</w:t>
      </w:r>
      <w:r>
        <w:rPr>
          <w:rFonts w:hint="eastAsia" w:ascii="宋体" w:hAnsi="宋体" w:eastAsia="宋体" w:cs="宋体"/>
          <w:b/>
          <w:bCs/>
          <w:sz w:val="24"/>
          <w:szCs w:val="24"/>
          <w:u w:val="single"/>
        </w:rPr>
        <w:t xml:space="preserve">    江苏省通州监狱    </w:t>
      </w:r>
      <w:r>
        <w:rPr>
          <w:rFonts w:hint="eastAsia" w:ascii="宋体" w:hAnsi="宋体" w:eastAsia="宋体" w:cs="宋体"/>
          <w:b/>
          <w:bCs/>
          <w:sz w:val="24"/>
          <w:szCs w:val="24"/>
        </w:rPr>
        <w:t xml:space="preserve">                   </w:t>
      </w:r>
      <w:r>
        <w:rPr>
          <w:rFonts w:hint="eastAsia" w:ascii="宋体" w:hAnsi="宋体" w:eastAsia="宋体" w:cs="宋体"/>
          <w:b/>
          <w:bCs/>
          <w:sz w:val="24"/>
          <w:szCs w:val="24"/>
          <w:u w:val="single"/>
        </w:rPr>
      </w:r>
      <w:r/>
    </w:p>
    <w:p>
      <w:pPr>
        <w:pStyle w:val="929"/>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乙方：</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w:t>
      </w:r>
      <w:r>
        <w:rPr>
          <w:rFonts w:hint="eastAsia" w:ascii="宋体" w:hAnsi="宋体" w:eastAsia="宋体" w:cs="宋体"/>
          <w:b/>
          <w:bCs/>
          <w:sz w:val="24"/>
          <w:szCs w:val="24"/>
        </w:rPr>
      </w:r>
      <w:r/>
    </w:p>
    <w:p>
      <w:pPr>
        <w:pStyle w:val="929"/>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项目名称：</w:t>
      </w:r>
      <w:r>
        <w:rPr>
          <w:rFonts w:hint="eastAsia" w:ascii="宋体" w:hAnsi="宋体" w:eastAsia="宋体" w:cs="宋体"/>
          <w:b/>
          <w:bCs/>
          <w:sz w:val="24"/>
          <w:szCs w:val="24"/>
          <w:u w:val="single"/>
        </w:rPr>
        <w:t xml:space="preserve">江苏省通州监狱工具管理APP与个体预警APP采购项目   </w:t>
      </w:r>
      <w:r>
        <w:rPr>
          <w:rFonts w:hint="eastAsia" w:ascii="宋体" w:hAnsi="宋体" w:eastAsia="宋体" w:cs="宋体"/>
          <w:b/>
          <w:bCs/>
          <w:sz w:val="24"/>
          <w:szCs w:val="24"/>
        </w:rPr>
      </w:r>
      <w:r/>
    </w:p>
    <w:p>
      <w:pPr>
        <w:pStyle w:val="929"/>
        <w:spacing w:line="500" w:lineRule="exact"/>
        <w:rPr>
          <w:rFonts w:hint="eastAsia" w:ascii="宋体" w:hAnsi="宋体" w:eastAsia="宋体" w:cs="宋体"/>
          <w:sz w:val="24"/>
          <w:szCs w:val="24"/>
        </w:rPr>
      </w:pPr>
      <w:r>
        <w:rPr>
          <w:rFonts w:hint="eastAsia" w:ascii="宋体" w:hAnsi="宋体" w:eastAsia="宋体" w:cs="宋体"/>
          <w:sz w:val="24"/>
          <w:szCs w:val="24"/>
        </w:rPr>
        <w:t xml:space="preserve">   为防止国有资源交易活动中各种不正当行为发生，确保项目交易公开、公正、公平，根据廉政建设的相关规定，结合国有资源交易工作特点，特订立本合同如下：</w:t>
      </w: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一、甲乙双方应当自觉遵守国家和所在地区关于招投标及政府采购的相关规定和廉政建设的各项规定。</w:t>
      </w: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二、甲方及相关工作人员不得以任何形式向乙方索要和收受回扣等好处费。</w:t>
      </w: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三、甲方相关工作人员应当保持与乙方的正常业务交往，不得接受乙方的礼金、有价证券和贵重物品，不得在乙方报销任何应由个人支付的费用，不得参加可能对公正履约有影响的宴请和娱乐活动。</w:t>
      </w: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四、甲方相关工作人员不得要求或者接受乙方为其住房装修、婚丧嫁娶、家属和子女的工作安排以及出国提供方便或服务。</w:t>
      </w: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五、甲方相关工作人员不得向乙方介绍家属或者亲友从事与甲方招标（采购）有关的服务、货物供应、工程分包等经济活动。</w:t>
      </w: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六、乙方应当通过正常途径开展相关业务工作，不得为获取某些不正当利益而向甲方相关工作人员赠送礼金、有价证券和贵重物品等。</w:t>
      </w: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七、乙方不得为谋取私利与甲方相关工作人员就中标（成交）甲方招标（采购）项目等进行私下商谈或者达成默契。</w:t>
      </w: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八、乙方不得以洽谈业务、签订经济合同为借口，邀请甲方相关工作人员外出旅游和进入营业性高档娱乐场所。</w:t>
      </w: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九、乙方不得为甲方单位和个人购置或者提供通讯工具、交通工具、家电、高档办公用品等物品。</w:t>
      </w: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十、乙方发现甲方相关工作人员有违反上述协议者，应及时向甲方纪检监察部门或者甲方上级单位反映，有义务积极支持配合甲方纪检监察部门调查处理工作。</w:t>
      </w: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十一、甲方发现乙方有违反本协议或者采取不正当的手段行贿甲方相关工作人员，甲方可以根据具体情节和造成的后果采取以下措施：</w:t>
      </w: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1.责令乙方限期整改；</w:t>
      </w: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2.终止与乙方的合作；</w:t>
      </w: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3.终止合同，将乙方列入本单位采购“黑名单”。</w:t>
      </w: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十二、本廉洁合同作为项目成交合同的附件，与成交合同具有同等法律效力。经协议双方签署后立即生效。</w:t>
      </w: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十三、本合同一式</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份，甲方持</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份，乙方持</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份。</w:t>
      </w: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甲方(公章)：江苏省通州监狱</w:t>
      </w: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w:t>
      </w: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乙方(公章)： </w:t>
      </w:r>
      <w:r>
        <w:rPr>
          <w:rFonts w:hint="eastAsia" w:ascii="宋体" w:hAnsi="宋体" w:eastAsia="宋体" w:cs="宋体"/>
          <w:sz w:val="24"/>
          <w:szCs w:val="24"/>
        </w:rPr>
      </w:r>
      <w:r/>
    </w:p>
    <w:p>
      <w:pPr>
        <w:pStyle w:val="92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w:t>
      </w:r>
      <w:r>
        <w:rPr>
          <w:rFonts w:hint="eastAsia" w:ascii="宋体" w:hAnsi="宋体" w:eastAsia="宋体" w:cs="宋体"/>
          <w:sz w:val="24"/>
          <w:szCs w:val="24"/>
        </w:rPr>
      </w:r>
      <w:r/>
    </w:p>
    <w:p>
      <w:pPr>
        <w:pStyle w:val="929"/>
        <w:spacing w:line="500" w:lineRule="exact"/>
        <w:rPr>
          <w:rFonts w:ascii="仿宋_GB2312" w:hAnsi="Times New Roman" w:eastAsia="仿宋_GB2312" w:cs="Times New Roman"/>
          <w:sz w:val="28"/>
          <w:szCs w:val="28"/>
        </w:rPr>
      </w:pPr>
      <w:r>
        <w:rPr>
          <w:rFonts w:ascii="仿宋_GB2312" w:hAnsi="Times New Roman" w:eastAsia="仿宋_GB2312" w:cs="Times New Roman"/>
          <w:sz w:val="28"/>
          <w:szCs w:val="28"/>
        </w:rPr>
      </w:r>
      <w:r/>
    </w:p>
    <w:p>
      <w:pPr>
        <w:pStyle w:val="929"/>
        <w:spacing w:line="500" w:lineRule="exact"/>
        <w:rPr>
          <w:rFonts w:ascii="仿宋_GB2312" w:hAnsi="Times New Roman" w:eastAsia="仿宋_GB2312" w:cs="Times New Roman"/>
          <w:sz w:val="28"/>
          <w:szCs w:val="28"/>
        </w:rPr>
      </w:pPr>
      <w:r>
        <w:rPr>
          <w:rFonts w:ascii="仿宋_GB2312" w:hAnsi="Times New Roman" w:eastAsia="仿宋_GB2312" w:cs="Times New Roman"/>
          <w:sz w:val="28"/>
          <w:szCs w:val="28"/>
        </w:rPr>
      </w:r>
      <w:r/>
    </w:p>
    <w:p>
      <w:pPr>
        <w:pStyle w:val="929"/>
        <w:ind w:firstLine="3360"/>
        <w:spacing w:line="500" w:lineRule="exact"/>
        <w:tabs>
          <w:tab w:val="left" w:pos="4720" w:leader="none"/>
        </w:tabs>
        <w:rPr>
          <w:rFonts w:hint="eastAsia" w:ascii="宋体" w:hAnsi="宋体" w:eastAsia="宋体" w:cs="宋体"/>
          <w:sz w:val="24"/>
          <w:szCs w:val="24"/>
        </w:rPr>
      </w:pPr>
      <w:r>
        <w:rPr>
          <w:rFonts w:hint="eastAsia" w:ascii="宋体" w:hAnsi="宋体" w:eastAsia="宋体" w:cs="宋体"/>
          <w:sz w:val="24"/>
          <w:szCs w:val="24"/>
        </w:rPr>
        <w:t xml:space="preserve">签订日期:    年   月    日</w:t>
      </w:r>
      <w:r>
        <w:rPr>
          <w:rFonts w:hint="eastAsia" w:ascii="宋体" w:hAnsi="宋体" w:eastAsia="宋体" w:cs="宋体"/>
          <w:sz w:val="24"/>
          <w:szCs w:val="24"/>
        </w:rPr>
      </w:r>
      <w:r/>
    </w:p>
    <w:p>
      <w:pPr>
        <w:pStyle w:val="929"/>
        <w:rPr>
          <w:rFonts w:hint="eastAsia" w:ascii="黑体" w:hAnsi="Courier New" w:eastAsia="黑体" w:cs="Courier New"/>
          <w:bCs/>
          <w:sz w:val="44"/>
          <w:szCs w:val="21"/>
        </w:rPr>
        <w:sectPr>
          <w:footnotePr/>
          <w:endnotePr/>
          <w:type w:val="nextPage"/>
          <w:pgSz w:w="11906" w:h="16838" w:orient="portrait"/>
          <w:pgMar w:top="1701" w:right="1701" w:bottom="1701" w:left="1984" w:header="708" w:footer="708" w:gutter="0"/>
          <w:cols w:num="1" w:sep="0" w:space="1701" w:equalWidth="1"/>
          <w:docGrid w:linePitch="360"/>
        </w:sectPr>
      </w:pPr>
      <w:r>
        <w:rPr>
          <w:rFonts w:hint="eastAsia" w:ascii="黑体" w:hAnsi="Courier New" w:eastAsia="黑体" w:cs="Courier New"/>
          <w:bCs/>
          <w:sz w:val="44"/>
          <w:szCs w:val="21"/>
        </w:rPr>
      </w:r>
      <w:r/>
    </w:p>
    <w:p>
      <w:pPr>
        <w:pStyle w:val="929"/>
        <w:jc w:val="center"/>
        <w:rPr>
          <w:lang w:val="en-US"/>
        </w:rPr>
      </w:pPr>
      <w:r>
        <w:rPr>
          <w:rFonts w:hint="eastAsia" w:ascii="黑体" w:hAnsi="Courier New" w:eastAsia="黑体" w:cs="Courier New"/>
          <w:bCs/>
          <w:sz w:val="44"/>
          <w:szCs w:val="21"/>
        </w:rPr>
        <w:t xml:space="preserve">第</w:t>
      </w:r>
      <w:r>
        <w:rPr>
          <w:rFonts w:hint="eastAsia" w:ascii="黑体" w:hAnsi="Courier New" w:eastAsia="黑体" w:cs="Courier New"/>
          <w:bCs/>
          <w:sz w:val="44"/>
          <w:szCs w:val="21"/>
          <w:lang w:val="en-US" w:eastAsia="zh-CN"/>
        </w:rPr>
        <w:t xml:space="preserve">四</w:t>
      </w:r>
      <w:r>
        <w:rPr>
          <w:rFonts w:hint="eastAsia" w:ascii="黑体" w:hAnsi="Courier New" w:eastAsia="黑体" w:cs="Courier New"/>
          <w:bCs/>
          <w:sz w:val="44"/>
          <w:szCs w:val="21"/>
        </w:rPr>
        <w:t xml:space="preserve">章 </w:t>
      </w:r>
      <w:r>
        <w:rPr>
          <w:rFonts w:hint="eastAsia" w:ascii="黑体" w:hAnsi="Courier New" w:eastAsia="黑体" w:cs="Courier New"/>
          <w:bCs/>
          <w:sz w:val="44"/>
          <w:szCs w:val="21"/>
          <w:lang w:val="en-US" w:eastAsia="zh-CN"/>
        </w:rPr>
        <w:t xml:space="preserve">采购需求</w:t>
      </w:r>
      <w:r>
        <w:rPr>
          <w:lang w:val="en-US"/>
        </w:rPr>
      </w:r>
      <w:r/>
    </w:p>
    <w:p>
      <w:pPr>
        <w:pStyle w:val="929"/>
        <w:ind w:left="0" w:firstLine="480"/>
        <w:jc w:val="both"/>
        <w:pageBreakBefore w:val="0"/>
        <w:spacing w:line="360" w:lineRule="auto"/>
        <w:widowControl w:val="off"/>
        <w:rPr>
          <w:rFonts w:hint="eastAsia" w:ascii="宋体" w:hAnsi="Courier New" w:cs="Courier New"/>
          <w:sz w:val="24"/>
          <w:szCs w:val="24"/>
        </w:rPr>
      </w:pPr>
      <w:r>
        <w:rPr>
          <w:rFonts w:hint="eastAsia" w:ascii="宋体" w:hAnsi="Courier New" w:cs="Courier New"/>
          <w:sz w:val="24"/>
          <w:szCs w:val="24"/>
        </w:rPr>
      </w:r>
      <w:r/>
    </w:p>
    <w:p>
      <w:pPr>
        <w:pStyle w:val="929"/>
        <w:ind w:left="0" w:firstLine="480"/>
        <w:jc w:val="both"/>
        <w:pageBreakBefore w:val="0"/>
        <w:spacing w:line="360" w:lineRule="auto"/>
        <w:widowControl w:val="off"/>
        <w:rPr>
          <w:rFonts w:hint="eastAsia" w:ascii="宋体" w:hAnsi="Courier New" w:cs="Courier New"/>
          <w:sz w:val="24"/>
          <w:szCs w:val="24"/>
        </w:rPr>
      </w:pPr>
      <w:r>
        <w:rPr>
          <w:rFonts w:hint="eastAsia" w:ascii="宋体" w:hAnsi="Courier New" w:cs="Courier New"/>
          <w:sz w:val="24"/>
          <w:szCs w:val="24"/>
        </w:rPr>
        <w:t xml:space="preserve">项目属性：服务类</w:t>
      </w:r>
      <w:r>
        <w:rPr>
          <w:rFonts w:hint="eastAsia" w:ascii="宋体" w:hAnsi="Courier New" w:cs="Courier New"/>
          <w:sz w:val="24"/>
          <w:szCs w:val="24"/>
        </w:rPr>
      </w:r>
      <w:r/>
    </w:p>
    <w:p>
      <w:pPr>
        <w:pStyle w:val="929"/>
        <w:ind w:left="0" w:firstLine="480"/>
        <w:jc w:val="both"/>
        <w:pageBreakBefore w:val="0"/>
        <w:spacing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rPr>
          <w:rFonts w:hint="eastAsia" w:ascii="宋体" w:hAnsi="宋体"/>
          <w:bCs/>
          <w:color w:val="000000"/>
          <w:sz w:val="24"/>
          <w:szCs w:val="24"/>
        </w:rPr>
      </w:r>
      <w:r/>
    </w:p>
    <w:p>
      <w:pPr>
        <w:pStyle w:val="929"/>
        <w:ind w:left="0" w:firstLine="482"/>
        <w:jc w:val="both"/>
        <w:pageBreakBefore w:val="0"/>
        <w:spacing w:line="360" w:lineRule="auto"/>
        <w:widowControl w:val="off"/>
        <w:rPr>
          <w:rFonts w:hint="eastAsia" w:ascii="宋体" w:hAnsi="Courier New" w:cs="Courier New"/>
          <w:b/>
          <w:bCs/>
          <w:color w:val="ff0000"/>
          <w:sz w:val="24"/>
          <w:szCs w:val="24"/>
        </w:rPr>
      </w:pPr>
      <w:r>
        <w:rPr>
          <w:rFonts w:hint="eastAsia" w:ascii="宋体" w:hAnsi="Courier New" w:cs="Courier New"/>
          <w:b/>
          <w:bCs/>
          <w:color w:val="ff0000"/>
          <w:sz w:val="24"/>
          <w:szCs w:val="24"/>
        </w:rPr>
        <w:t xml:space="preserve">本章采购需求中所有条款均为实质性响应条款，供应商不得负偏离响应，如负偏离响应认定为无效响应文件。</w:t>
      </w:r>
      <w:r>
        <w:rPr>
          <w:rFonts w:hint="eastAsia" w:ascii="宋体" w:hAnsi="Courier New" w:cs="Courier New"/>
          <w:b/>
          <w:bCs/>
          <w:color w:val="ff0000"/>
          <w:sz w:val="24"/>
          <w:szCs w:val="24"/>
        </w:rPr>
      </w:r>
      <w:r/>
    </w:p>
    <w:p>
      <w:pPr>
        <w:pStyle w:val="929"/>
        <w:ind w:left="0" w:firstLine="480"/>
        <w:jc w:val="both"/>
        <w:pageBreakBefore w:val="0"/>
        <w:spacing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（一）技术要求是指对采购标的功能和质量要求，包括服务内容和标准等。</w:t>
      </w:r>
      <w:r>
        <w:rPr>
          <w:rFonts w:hint="eastAsia" w:ascii="宋体" w:hAnsi="宋体"/>
          <w:bCs/>
          <w:color w:val="000000"/>
          <w:sz w:val="24"/>
          <w:szCs w:val="24"/>
        </w:rPr>
      </w:r>
      <w:r/>
    </w:p>
    <w:p>
      <w:pPr>
        <w:pStyle w:val="929"/>
        <w:ind w:left="0" w:firstLine="480"/>
        <w:jc w:val="both"/>
        <w:pageBreakBefore w:val="0"/>
        <w:spacing w:line="360" w:lineRule="auto"/>
        <w:widowControl w:val="off"/>
        <w:rPr>
          <w:rFonts w:ascii="宋体" w:hAnsi="宋体"/>
          <w:bCs/>
          <w:color w:val="000000"/>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（二）商务要求是指取得采购标的的时间、地点、财务和服务要求，包括交付（实施）的时间（期限）和地点（范围），付款条件（进度和方法）等。</w:t>
      </w:r>
      <w:r>
        <w:rPr>
          <w:rFonts w:ascii="宋体" w:hAnsi="宋体"/>
          <w:bCs/>
          <w:color w:val="000000"/>
          <w:sz w:val="24"/>
          <w:szCs w:val="24"/>
        </w:rPr>
      </w:r>
      <w:r/>
    </w:p>
    <w:p>
      <w:pPr>
        <w:pStyle w:val="929"/>
        <w:ind w:left="0" w:firstLine="480"/>
        <w:jc w:val="both"/>
        <w:pageBreakBefore w:val="0"/>
        <w:spacing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其内容包含但不限于以下内容：</w:t>
      </w:r>
      <w:r>
        <w:rPr>
          <w:rFonts w:hint="eastAsia" w:ascii="宋体" w:hAnsi="宋体"/>
          <w:bCs/>
          <w:color w:val="000000"/>
          <w:sz w:val="24"/>
          <w:szCs w:val="24"/>
        </w:rPr>
      </w:r>
      <w:r/>
    </w:p>
    <w:p>
      <w:pPr>
        <w:pStyle w:val="929"/>
        <w:numPr>
          <w:ilvl w:val="0"/>
          <w:numId w:val="5"/>
        </w:numPr>
        <w:ind w:left="-62" w:firstLine="482"/>
        <w:spacing w:line="360" w:lineRule="auto"/>
        <w:rPr>
          <w:rFonts w:hint="eastAsia" w:ascii="宋体" w:hAnsi="宋体" w:eastAsia="宋体" w:cs="宋体"/>
          <w:b/>
          <w:bCs/>
          <w:color w:val="333333"/>
          <w:sz w:val="24"/>
          <w:szCs w:val="24"/>
          <w:shd w:val="clear" w:color="auto" w:fill="ffffff"/>
          <w:lang w:bidi="ar"/>
        </w:rPr>
      </w:pPr>
      <w:r>
        <w:rPr>
          <w:rFonts w:hint="eastAsia" w:ascii="宋体" w:hAnsi="宋体" w:eastAsia="宋体" w:cs="宋体"/>
          <w:b/>
          <w:bCs/>
          <w:color w:val="333333"/>
          <w:sz w:val="24"/>
          <w:szCs w:val="24"/>
          <w:shd w:val="clear" w:color="auto" w:fill="ffffff"/>
          <w:lang w:bidi="ar"/>
        </w:rPr>
        <w:t xml:space="preserve">项目概况</w:t>
      </w:r>
      <w:r>
        <w:rPr>
          <w:rFonts w:hint="eastAsia" w:ascii="宋体" w:hAnsi="宋体" w:eastAsia="宋体" w:cs="宋体"/>
          <w:b/>
          <w:bCs/>
          <w:color w:val="333333"/>
          <w:sz w:val="24"/>
          <w:szCs w:val="24"/>
          <w:shd w:val="clear" w:color="auto" w:fill="ffffff"/>
          <w:lang w:bidi="ar"/>
        </w:rPr>
      </w:r>
      <w:r/>
    </w:p>
    <w:p>
      <w:pPr>
        <w:pStyle w:val="929"/>
        <w:ind w:left="-62" w:firstLine="482"/>
        <w:jc w:val="both"/>
        <w:spacing w:beforeAutospacing="0" w:afterAutospacing="0"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结合当前监管形势要求，为进一步强化对车间工具的管理，进一步加强对重点人员的管控。工具管理APP与个体预警APP软件在警务通APP运行，并与大平台数据对接。</w:t>
      </w:r>
      <w:r>
        <w:rPr>
          <w:rFonts w:hint="eastAsia" w:ascii="宋体" w:hAnsi="宋体" w:eastAsia="宋体" w:cs="宋体"/>
          <w:color w:val="000000"/>
          <w:sz w:val="24"/>
          <w:szCs w:val="24"/>
          <w:lang w:val="en-US" w:eastAsia="zh-CN" w:bidi="ar"/>
        </w:rPr>
      </w:r>
      <w:r/>
    </w:p>
    <w:p>
      <w:pPr>
        <w:pStyle w:val="929"/>
        <w:ind w:left="-62" w:firstLine="482"/>
        <w:jc w:val="both"/>
        <w:spacing w:beforeAutospacing="0" w:afterAutospacing="0" w:line="360" w:lineRule="auto"/>
        <w:widowControl w:val="off"/>
        <w:rPr>
          <w:rFonts w:ascii="Calibri" w:hAnsi="Calibri" w:eastAsia="宋体" w:cs="Times New Roman"/>
          <w:b/>
          <w:bCs/>
          <w:color w:val="333333"/>
          <w:sz w:val="24"/>
          <w:szCs w:val="24"/>
          <w:shd w:val="clear" w:color="auto" w:fill="ffffff"/>
          <w:lang w:val="en-US" w:eastAsia="zh-CN" w:bidi="ar-SA"/>
        </w:rPr>
      </w:pPr>
      <w:r>
        <w:rPr>
          <w:rFonts w:hint="eastAsia" w:ascii="宋体" w:hAnsi="宋体" w:eastAsia="宋体" w:cs="宋体"/>
          <w:b/>
          <w:bCs/>
          <w:color w:val="333333"/>
          <w:sz w:val="24"/>
          <w:szCs w:val="24"/>
          <w:shd w:val="clear" w:color="auto" w:fill="ffffff"/>
          <w:lang w:val="en-US" w:eastAsia="zh-CN" w:bidi="ar"/>
        </w:rPr>
        <w:t xml:space="preserve">二、具体要求</w:t>
      </w:r>
      <w:r>
        <w:rPr>
          <w:rFonts w:ascii="Calibri" w:hAnsi="Calibri" w:eastAsia="宋体" w:cs="Times New Roman"/>
          <w:b/>
          <w:bCs/>
          <w:color w:val="333333"/>
          <w:sz w:val="24"/>
          <w:szCs w:val="24"/>
          <w:shd w:val="clear" w:color="auto" w:fill="ffffff"/>
          <w:lang w:val="en-US" w:eastAsia="zh-CN" w:bidi="ar-SA"/>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426"/>
        <w:gridCol w:w="1122"/>
        <w:gridCol w:w="5978"/>
        <w:gridCol w:w="454"/>
        <w:gridCol w:w="454"/>
      </w:tblGrid>
      <w:tr>
        <w:trPr>
          <w:trHeight w:val="1180"/>
        </w:trPr>
        <w:tc>
          <w:tcPr>
            <w:tcBorders>
              <w:top w:val="single" w:color="000000" w:sz="4" w:space="0"/>
              <w:left w:val="single" w:color="000000" w:sz="4" w:space="0"/>
              <w:bottom w:val="single" w:color="000000" w:sz="4" w:space="0"/>
              <w:right w:val="single" w:color="000000" w:sz="4" w:space="0"/>
            </w:tcBorders>
            <w:tcW w:w="252" w:type="dxa"/>
            <w:vAlign w:val="center"/>
            <w:vMerge w:val="restart"/>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序号</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5" w:type="dxa"/>
            <w:vAlign w:val="center"/>
            <w:vMerge w:val="restart"/>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设备名称</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42" w:type="dxa"/>
            <w:vAlign w:val="center"/>
            <w:vMerge w:val="restart"/>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功能介绍</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rPr>
              <w:t xml:space="preserve">单位</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9" w:type="dxa"/>
            <w:vAlign w:val="center"/>
            <w:vMerge w:val="restart"/>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数量</w:t>
            </w:r>
            <w:r>
              <w:rPr>
                <w:rFonts w:hint="eastAsia" w:ascii="宋体" w:hAnsi="宋体" w:eastAsia="宋体" w:cs="宋体"/>
                <w:color w:val="000000"/>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252" w:type="dxa"/>
            <w:vAlign w:val="center"/>
            <w:vMerge w:val="restart"/>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1</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5" w:type="dxa"/>
            <w:vAlign w:val="center"/>
            <w:vMerge w:val="restart"/>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工具管理数字化监管</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42" w:type="dxa"/>
            <w:vAlign w:val="center"/>
            <w:vMerge w:val="restart"/>
            <w:textDirection w:val="lrTb"/>
            <w:noWrap w:val="false"/>
          </w:tcPr>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实时展示</w:t>
            </w:r>
            <w:r>
              <w:rPr>
                <w:rFonts w:hint="eastAsia" w:ascii="宋体" w:hAnsi="宋体" w:eastAsia="宋体" w:cs="宋体"/>
                <w:color w:val="000000"/>
                <w:szCs w:val="21"/>
                <w:lang w:val="en-US" w:eastAsia="zh-CN" w:bidi="ar"/>
              </w:rPr>
              <w:t xml:space="preserve">所有车间</w:t>
            </w:r>
            <w:r>
              <w:rPr>
                <w:rFonts w:hint="eastAsia" w:ascii="宋体" w:hAnsi="宋体" w:eastAsia="宋体" w:cs="宋体"/>
                <w:color w:val="000000"/>
                <w:szCs w:val="21"/>
                <w:lang w:bidi="ar"/>
              </w:rPr>
              <w:t xml:space="preserve">的工具使用、分布、清点和异常上报情况，为指挥中心及管理层提供快速响应与精确调度的坚实信息支撑，确保劳动工具监管的高效与安全。                                               </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（1）工具概览：</w:t>
            </w:r>
            <w:r>
              <w:rPr>
                <w:rFonts w:hint="eastAsia" w:ascii="宋体" w:hAnsi="宋体" w:eastAsia="宋体" w:cs="宋体"/>
                <w:color w:val="000000"/>
                <w:szCs w:val="21"/>
                <w:highlight w:val="none"/>
                <w:lang w:bidi="ar"/>
              </w:rPr>
              <w:t xml:space="preserve">动态展示</w:t>
            </w:r>
            <w:r>
              <w:rPr>
                <w:rFonts w:hint="eastAsia" w:ascii="宋体" w:hAnsi="宋体" w:eastAsia="宋体" w:cs="宋体"/>
                <w:color w:val="000000"/>
                <w:szCs w:val="21"/>
                <w:highlight w:val="none"/>
                <w:lang w:val="en-US" w:eastAsia="zh-CN" w:bidi="ar"/>
              </w:rPr>
              <w:t xml:space="preserve">所有车间</w:t>
            </w:r>
            <w:r>
              <w:rPr>
                <w:rFonts w:hint="eastAsia" w:ascii="宋体" w:hAnsi="宋体" w:eastAsia="宋体" w:cs="宋体"/>
                <w:color w:val="000000"/>
                <w:szCs w:val="21"/>
                <w:highlight w:val="none"/>
                <w:lang w:bidi="ar"/>
              </w:rPr>
              <w:t xml:space="preserve">当前劳动工具使用情况，数据涵盖工位固定工具、工具车工具等不同类型和不同种类的工具。管理人员可实时查看当前劳动工具使用的数量、位置分布情况。                       </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（2）工具清点实况：实时监控并展示</w:t>
            </w:r>
            <w:r>
              <w:rPr>
                <w:rFonts w:hint="eastAsia" w:ascii="宋体" w:hAnsi="宋体" w:eastAsia="宋体" w:cs="宋体"/>
                <w:color w:val="000000"/>
                <w:szCs w:val="21"/>
                <w:highlight w:val="none"/>
                <w:lang w:val="en-US" w:eastAsia="zh-CN" w:bidi="ar"/>
              </w:rPr>
              <w:t xml:space="preserve">所有车间</w:t>
            </w:r>
            <w:r>
              <w:rPr>
                <w:rFonts w:hint="eastAsia" w:ascii="宋体" w:hAnsi="宋体" w:eastAsia="宋体" w:cs="宋体"/>
                <w:color w:val="000000"/>
                <w:szCs w:val="21"/>
                <w:highlight w:val="none"/>
                <w:lang w:bidi="ar"/>
              </w:rPr>
              <w:t xml:space="preserve">劳动</w:t>
            </w:r>
            <w:r>
              <w:rPr>
                <w:rFonts w:hint="eastAsia" w:ascii="宋体" w:hAnsi="宋体" w:eastAsia="宋体" w:cs="宋体"/>
                <w:color w:val="000000"/>
                <w:szCs w:val="21"/>
                <w:lang w:bidi="ar"/>
              </w:rPr>
              <w:t xml:space="preserve">工具清点实况，包括应点、已点和未点的汇总数据以及详细分析数据，确保全方位掌握劳动工具清点动态。                                                     </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（3）工具异常情况：实时动态地展示</w:t>
            </w:r>
            <w:r>
              <w:rPr>
                <w:rFonts w:hint="eastAsia" w:ascii="宋体" w:hAnsi="宋体" w:eastAsia="宋体" w:cs="宋体"/>
                <w:color w:val="000000"/>
                <w:szCs w:val="21"/>
                <w:lang w:val="en-US" w:eastAsia="zh-CN" w:bidi="ar"/>
              </w:rPr>
              <w:t xml:space="preserve">车间分布</w:t>
            </w:r>
            <w:r>
              <w:rPr>
                <w:rFonts w:hint="eastAsia" w:ascii="宋体" w:hAnsi="宋体" w:eastAsia="宋体" w:cs="宋体"/>
                <w:color w:val="000000"/>
                <w:szCs w:val="21"/>
                <w:lang w:bidi="ar"/>
              </w:rPr>
              <w:t xml:space="preserve">实时上报的劳动工具异常数据，包括不同异常类型的工具数量、</w:t>
            </w:r>
            <w:r>
              <w:rPr>
                <w:rFonts w:hint="eastAsia" w:ascii="宋体" w:hAnsi="宋体" w:eastAsia="宋体" w:cs="宋体"/>
                <w:color w:val="000000"/>
                <w:szCs w:val="21"/>
                <w:lang w:val="en-US" w:eastAsia="zh-CN" w:bidi="ar"/>
              </w:rPr>
              <w:t xml:space="preserve">车间</w:t>
            </w:r>
            <w:r>
              <w:rPr>
                <w:rFonts w:hint="eastAsia" w:ascii="宋体" w:hAnsi="宋体" w:eastAsia="宋体" w:cs="宋体"/>
                <w:color w:val="000000"/>
                <w:szCs w:val="21"/>
                <w:lang w:bidi="ar"/>
              </w:rPr>
              <w:t xml:space="preserve">分布、位置分布、处理情况等。 </w:t>
            </w:r>
            <w:r>
              <w:rPr>
                <w:rFonts w:hint="eastAsia" w:ascii="宋体" w:hAnsi="宋体" w:eastAsia="宋体" w:cs="宋体"/>
                <w:color w:val="000000"/>
                <w:szCs w:val="21"/>
              </w:rPr>
            </w:r>
            <w:r/>
          </w:p>
        </w:tc>
        <w:tc>
          <w:tcPr>
            <w:tcBorders>
              <w:top w:val="single" w:color="000000" w:sz="4" w:space="0"/>
              <w:left w:val="single" w:color="000000" w:sz="4" w:space="0"/>
              <w:bottom w:val="none" w:color="000000" w:sz="0" w:space="0"/>
              <w:right w:val="single" w:color="000000" w:sz="4" w:space="0"/>
            </w:tcBorders>
            <w:tcW w:w="269" w:type="dxa"/>
            <w:vAlign w:val="center"/>
            <w:vMerge w:val="restart"/>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9" w:type="dxa"/>
            <w:vAlign w:val="center"/>
            <w:vMerge w:val="restart"/>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1</w:t>
            </w:r>
            <w:r>
              <w:rPr>
                <w:rFonts w:hint="eastAsia" w:ascii="宋体" w:hAnsi="宋体" w:eastAsia="宋体" w:cs="宋体"/>
                <w:color w:val="000000"/>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252" w:type="dxa"/>
            <w:vAlign w:val="center"/>
            <w:vMerge w:val="restart"/>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2</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5" w:type="dxa"/>
            <w:vAlign w:val="center"/>
            <w:vMerge w:val="restart"/>
            <w:textDirection w:val="lrTb"/>
            <w:noWrap w:val="false"/>
          </w:tcPr>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工具管理手机App</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42" w:type="dxa"/>
            <w:vAlign w:val="top"/>
            <w:vMerge w:val="restart"/>
            <w:textDirection w:val="lrTb"/>
            <w:noWrap w:val="false"/>
          </w:tcPr>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lang w:bidi="ar"/>
              </w:rPr>
              <w:suppressLineNumbers w:val="0"/>
            </w:pPr>
            <w:r>
              <w:rPr>
                <w:rFonts w:hint="eastAsia" w:ascii="宋体" w:hAnsi="宋体" w:eastAsia="宋体" w:cs="宋体"/>
                <w:color w:val="000000"/>
                <w:szCs w:val="21"/>
                <w:lang w:bidi="ar"/>
              </w:rPr>
              <w:t xml:space="preserve">1.首页                                                                                      （1）实时展示</w:t>
            </w:r>
            <w:r>
              <w:rPr>
                <w:rFonts w:hint="eastAsia" w:ascii="宋体" w:hAnsi="宋体" w:eastAsia="宋体" w:cs="宋体"/>
                <w:color w:val="000000"/>
                <w:szCs w:val="21"/>
                <w:lang w:val="en-US" w:eastAsia="zh-CN" w:bidi="ar"/>
              </w:rPr>
              <w:t xml:space="preserve">车间</w:t>
            </w:r>
            <w:r>
              <w:rPr>
                <w:rFonts w:hint="eastAsia" w:ascii="宋体" w:hAnsi="宋体" w:eastAsia="宋体" w:cs="宋体"/>
                <w:color w:val="000000"/>
                <w:szCs w:val="21"/>
                <w:lang w:bidi="ar"/>
              </w:rPr>
              <w:t xml:space="preserve">劳动工具使用情况，以及不同类型、种类劳动工具的数量，以及实时分布情况。           </w:t>
            </w:r>
            <w:r>
              <w:rPr>
                <w:rFonts w:hint="eastAsia" w:ascii="宋体" w:hAnsi="宋体" w:eastAsia="宋体" w:cs="宋体"/>
                <w:color w:val="000000"/>
                <w:szCs w:val="21"/>
                <w:lang w:bidi="ar"/>
              </w:rPr>
            </w:r>
            <w:r/>
          </w:p>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lang w:bidi="ar"/>
              </w:rPr>
              <w:suppressLineNumbers w:val="0"/>
            </w:pPr>
            <w:r>
              <w:rPr>
                <w:rFonts w:hint="eastAsia" w:ascii="宋体" w:hAnsi="宋体" w:eastAsia="宋体" w:cs="宋体"/>
                <w:color w:val="000000"/>
                <w:szCs w:val="21"/>
                <w:lang w:bidi="ar"/>
              </w:rPr>
              <w:t xml:space="preserve">（2）实时展示</w:t>
            </w:r>
            <w:r>
              <w:rPr>
                <w:rFonts w:hint="eastAsia" w:ascii="宋体" w:hAnsi="宋体" w:eastAsia="宋体" w:cs="宋体"/>
                <w:color w:val="000000"/>
                <w:szCs w:val="21"/>
                <w:lang w:val="en-US" w:eastAsia="zh-CN" w:bidi="ar"/>
              </w:rPr>
              <w:t xml:space="preserve">车间</w:t>
            </w:r>
            <w:r>
              <w:rPr>
                <w:rFonts w:hint="eastAsia" w:ascii="宋体" w:hAnsi="宋体" w:eastAsia="宋体" w:cs="宋体"/>
                <w:color w:val="000000"/>
                <w:szCs w:val="21"/>
                <w:lang w:bidi="ar"/>
              </w:rPr>
              <w:t xml:space="preserve">劳动工具实时领用情况统计，包括各类工具的领用</w:t>
            </w:r>
            <w:r>
              <w:rPr>
                <w:rFonts w:hint="eastAsia" w:ascii="宋体" w:hAnsi="宋体" w:eastAsia="宋体" w:cs="宋体"/>
                <w:color w:val="000000"/>
                <w:szCs w:val="21"/>
                <w:lang w:val="en-US" w:eastAsia="zh-CN" w:bidi="ar"/>
              </w:rPr>
              <w:t xml:space="preserve">人员</w:t>
            </w:r>
            <w:r>
              <w:rPr>
                <w:rFonts w:hint="eastAsia" w:ascii="宋体" w:hAnsi="宋体" w:eastAsia="宋体" w:cs="宋体"/>
                <w:color w:val="000000"/>
                <w:szCs w:val="21"/>
                <w:lang w:bidi="ar"/>
              </w:rPr>
              <w:t xml:space="preserve">、领用数量、领用时间等统计信息，支持筛选和导出。                                                                                     （3）实时显示</w:t>
            </w:r>
            <w:r>
              <w:rPr>
                <w:rFonts w:hint="eastAsia" w:ascii="宋体" w:hAnsi="宋体" w:eastAsia="宋体" w:cs="宋体"/>
                <w:color w:val="000000"/>
                <w:szCs w:val="21"/>
                <w:lang w:val="en-US" w:eastAsia="zh-CN" w:bidi="ar"/>
              </w:rPr>
              <w:t xml:space="preserve">车间</w:t>
            </w:r>
            <w:r>
              <w:rPr>
                <w:rFonts w:hint="eastAsia" w:ascii="宋体" w:hAnsi="宋体" w:eastAsia="宋体" w:cs="宋体"/>
                <w:color w:val="000000"/>
                <w:szCs w:val="21"/>
                <w:lang w:bidi="ar"/>
              </w:rPr>
              <w:t xml:space="preserve">工具清点任务完成情况，包括应点数量、实点数量、未点情况等。                       </w:t>
            </w:r>
            <w:r>
              <w:rPr>
                <w:rFonts w:hint="eastAsia" w:ascii="宋体" w:hAnsi="宋体" w:eastAsia="宋体" w:cs="宋体"/>
                <w:color w:val="000000"/>
                <w:szCs w:val="21"/>
                <w:lang w:bidi="ar"/>
              </w:rPr>
            </w:r>
            <w:r/>
          </w:p>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lang w:bidi="ar"/>
              </w:rPr>
              <w:suppressLineNumbers w:val="0"/>
            </w:pPr>
            <w:r>
              <w:rPr>
                <w:rFonts w:hint="eastAsia" w:ascii="宋体" w:hAnsi="宋体" w:eastAsia="宋体" w:cs="宋体"/>
                <w:color w:val="000000"/>
                <w:szCs w:val="21"/>
                <w:lang w:bidi="ar"/>
              </w:rPr>
              <w:t xml:space="preserve">（4）实时展示</w:t>
            </w:r>
            <w:r>
              <w:rPr>
                <w:rFonts w:hint="eastAsia" w:ascii="宋体" w:hAnsi="宋体" w:eastAsia="宋体" w:cs="宋体"/>
                <w:color w:val="000000"/>
                <w:szCs w:val="21"/>
                <w:lang w:val="en-US" w:eastAsia="zh-CN" w:bidi="ar"/>
              </w:rPr>
              <w:t xml:space="preserve">车间</w:t>
            </w:r>
            <w:r>
              <w:rPr>
                <w:rFonts w:hint="eastAsia" w:ascii="宋体" w:hAnsi="宋体" w:eastAsia="宋体" w:cs="宋体"/>
                <w:color w:val="000000"/>
                <w:szCs w:val="21"/>
                <w:lang w:bidi="ar"/>
              </w:rPr>
              <w:t xml:space="preserve">劳动工具报修报废情况，显示待处理和已处理的报修报废工具列表，支持查看详情。                  </w:t>
            </w:r>
            <w:r>
              <w:rPr>
                <w:rFonts w:hint="eastAsia" w:ascii="宋体" w:hAnsi="宋体" w:eastAsia="宋体" w:cs="宋体"/>
                <w:color w:val="000000"/>
                <w:szCs w:val="21"/>
                <w:lang w:bidi="ar"/>
              </w:rPr>
            </w:r>
            <w:r/>
          </w:p>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lang w:bidi="ar"/>
              </w:rPr>
              <w:suppressLineNumbers w:val="0"/>
            </w:pPr>
            <w:r>
              <w:rPr>
                <w:rFonts w:hint="eastAsia" w:ascii="宋体" w:hAnsi="宋体" w:eastAsia="宋体" w:cs="宋体"/>
                <w:color w:val="000000"/>
                <w:szCs w:val="21"/>
                <w:lang w:bidi="ar"/>
              </w:rPr>
              <w:t xml:space="preserve">2.工具绑定                                                                                              系统支持民警通过警务通终端识读NFC电子标签，实现将工位链化工具、工具车工具和移动工具与NFC标签快捷绑定。      </w:t>
            </w:r>
            <w:r>
              <w:rPr>
                <w:rFonts w:hint="eastAsia" w:ascii="宋体" w:hAnsi="宋体" w:eastAsia="宋体" w:cs="宋体"/>
                <w:color w:val="000000"/>
                <w:szCs w:val="21"/>
                <w:lang w:bidi="ar"/>
              </w:rPr>
              <w:t xml:space="preserve">                                                                                             3.工具清点                                                                                         （1）系统支持警务通等移动设备通过NFC技术快速识别和清点劳动工具。                                  </w:t>
            </w:r>
            <w:r>
              <w:rPr>
                <w:rFonts w:hint="eastAsia" w:ascii="宋体" w:hAnsi="宋体" w:eastAsia="宋体" w:cs="宋体"/>
                <w:color w:val="000000"/>
                <w:szCs w:val="21"/>
                <w:lang w:bidi="ar"/>
              </w:rPr>
            </w:r>
            <w:r/>
          </w:p>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lang w:bidi="ar"/>
              </w:rPr>
              <w:suppressLineNumbers w:val="0"/>
            </w:pPr>
            <w:r>
              <w:rPr>
                <w:rFonts w:hint="eastAsia" w:ascii="宋体" w:hAnsi="宋体" w:eastAsia="宋体" w:cs="宋体"/>
                <w:color w:val="000000"/>
                <w:szCs w:val="21"/>
                <w:lang w:bidi="ar"/>
              </w:rPr>
              <w:t xml:space="preserve">（2）清点过程中，系统记录详细的清点内容，包括工具数量、是否缺失损坏等。对于未清点或异常工具，系统提供异常确认功能，并实时推送异常提醒通知至移动端应用。管理人员可以随时掌握工具的异常情况，并及时处理。                                                                          （3）民警可在APP端实时查看当前工具清点进度，包括各类型工具的应点、已点、未点总数和详细情况。      </w:t>
            </w:r>
            <w:r>
              <w:rPr>
                <w:rFonts w:hint="eastAsia" w:ascii="宋体" w:hAnsi="宋体" w:eastAsia="宋体" w:cs="宋体"/>
                <w:color w:val="000000"/>
                <w:szCs w:val="21"/>
                <w:lang w:bidi="ar"/>
              </w:rPr>
            </w:r>
            <w:r/>
          </w:p>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lang w:bidi="ar"/>
              </w:rPr>
              <w:suppressLineNumbers w:val="0"/>
            </w:pPr>
            <w:r>
              <w:rPr>
                <w:rFonts w:hint="eastAsia" w:ascii="宋体" w:hAnsi="宋体" w:eastAsia="宋体" w:cs="宋体"/>
                <w:color w:val="000000"/>
                <w:szCs w:val="21"/>
                <w:lang w:bidi="ar"/>
              </w:rPr>
              <w:t xml:space="preserve">（4）系统自动记录工具清点记录，并实时同步到管理后台。                                                4.工具领用与归还                                                                                          （1）系统支持在警务通终端上完成工</w:t>
            </w:r>
            <w:r>
              <w:rPr>
                <w:rFonts w:hint="eastAsia" w:ascii="宋体" w:hAnsi="宋体" w:eastAsia="宋体" w:cs="宋体"/>
                <w:color w:val="000000"/>
                <w:szCs w:val="21"/>
                <w:lang w:bidi="ar"/>
              </w:rPr>
              <w:t xml:space="preserve">具的领用和归还登记等功能，确保领用和归还的安全性。移动化流程提高了领用和归还的效率和便捷性。                                                                                 （2）领用和归还过程中，系统记录完整的操作记录，包括领用时间、归还时间、使用人信息等。这有助于管理人员准确追踪工具的使用情况，确保工具的合规使用。                                                        </w:t>
            </w:r>
            <w:r>
              <w:rPr>
                <w:rFonts w:hint="eastAsia" w:ascii="宋体" w:hAnsi="宋体" w:eastAsia="宋体" w:cs="宋体"/>
                <w:color w:val="000000"/>
                <w:szCs w:val="21"/>
                <w:lang w:bidi="ar"/>
              </w:rPr>
            </w:r>
            <w:r/>
          </w:p>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lang w:bidi="ar"/>
              </w:rPr>
              <w:suppressLineNumbers w:val="0"/>
            </w:pPr>
            <w:r>
              <w:rPr>
                <w:rFonts w:hint="eastAsia" w:ascii="宋体" w:hAnsi="宋体" w:eastAsia="宋体" w:cs="宋体"/>
                <w:color w:val="000000"/>
                <w:szCs w:val="21"/>
                <w:lang w:bidi="ar"/>
              </w:rPr>
              <w:t xml:space="preserve">5.工具报废申领、发放与报废工具归还                                                                   （1）当工具损坏或达到报废标准时，系统支持管理人员在APP端提交报废申请。报废工具经审批后，系统支持一对一冲抵，以旧换新。新工具的申领和发放过程系统记录完整，确保工具的更新和替换有序进行。                </w:t>
            </w:r>
            <w:r>
              <w:rPr>
                <w:rFonts w:hint="eastAsia" w:ascii="宋体" w:hAnsi="宋体" w:eastAsia="宋体" w:cs="宋体"/>
                <w:color w:val="000000"/>
                <w:szCs w:val="21"/>
                <w:lang w:bidi="ar"/>
              </w:rPr>
            </w:r>
            <w:r/>
          </w:p>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（2）新工具发放后，管理人员可在APP端进行归还旧工具操作。系统记录归还信息，确保工具的配额管理规范，避免资源浪费。                                                                                                 </w:t>
            </w:r>
            <w:r>
              <w:rPr>
                <w:rFonts w:hint="eastAsia" w:ascii="宋体" w:hAnsi="宋体" w:eastAsia="宋体" w:cs="宋体"/>
                <w:color w:val="000000"/>
                <w:szCs w:val="21"/>
              </w:rPr>
            </w:r>
            <w:r/>
          </w:p>
        </w:tc>
        <w:tc>
          <w:tcPr>
            <w:tcBorders>
              <w:top w:val="none" w:color="000000" w:sz="0" w:space="0"/>
              <w:left w:val="single" w:color="000000" w:sz="4" w:space="0"/>
              <w:bottom w:val="none" w:color="000000" w:sz="0" w:space="0"/>
              <w:right w:val="single" w:color="000000" w:sz="4" w:space="0"/>
            </w:tcBorders>
            <w:tcW w:w="269" w:type="dxa"/>
            <w:vAlign w:val="center"/>
            <w:vMerge w:val="continue"/>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9" w:type="dxa"/>
            <w:vAlign w:val="center"/>
            <w:vMerge w:val="continue"/>
            <w:textDirection w:val="lrTb"/>
            <w:noWrap w:val="false"/>
          </w:tcPr>
          <w:p>
            <w:pPr>
              <w:pStyle w:val="929"/>
              <w:ind w:left="0" w:right="0"/>
              <w:jc w:val="center"/>
              <w:keepLines w:val="0"/>
              <w:keepNext w:val="0"/>
              <w:spacing w:before="0" w:beforeAutospacing="0" w:after="0" w:afterAutospacing="0"/>
              <w:rPr>
                <w:rFonts w:hint="eastAsia" w:ascii="宋体" w:hAnsi="宋体" w:eastAsia="宋体" w:cs="宋体"/>
                <w:color w:val="000000"/>
                <w:szCs w:val="21"/>
              </w:rPr>
              <w:suppressLineNumbers w:val="0"/>
            </w:pPr>
            <w:r>
              <w:rPr>
                <w:rFonts w:hint="eastAsia" w:ascii="宋体" w:hAnsi="宋体" w:eastAsia="宋体" w:cs="宋体"/>
                <w:color w:val="000000"/>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252"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3</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劳动工具WEB管理平台</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lang w:bidi="ar"/>
              </w:rPr>
              <w:suppressLineNumbers w:val="0"/>
            </w:pPr>
            <w:r>
              <w:rPr>
                <w:rFonts w:hint="eastAsia" w:ascii="宋体" w:hAnsi="宋体" w:eastAsia="宋体" w:cs="宋体"/>
                <w:color w:val="000000"/>
                <w:szCs w:val="21"/>
                <w:lang w:bidi="ar"/>
              </w:rPr>
              <w:t xml:space="preserve">1.工具分类管理                                                                                           工具分类设置功能允许管理人员根据劳动工具的不同属性、用途或管理需求，对工具进行分门别类的设置。通过合理的分类，可以实现对工具的快速查找、统计和分析，管理人员可以更加合理地配置监管资源，提高管理效率。   </w:t>
            </w:r>
            <w:r>
              <w:rPr>
                <w:rFonts w:hint="eastAsia" w:ascii="宋体" w:hAnsi="宋体" w:eastAsia="宋体" w:cs="宋体"/>
                <w:color w:val="000000"/>
                <w:szCs w:val="21"/>
                <w:lang w:bidi="ar"/>
              </w:rPr>
            </w:r>
            <w:r/>
          </w:p>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lang w:bidi="ar"/>
              </w:rPr>
              <w:suppressLineNumbers w:val="0"/>
            </w:pPr>
            <w:r>
              <w:rPr>
                <w:rFonts w:hint="eastAsia" w:ascii="宋体" w:hAnsi="宋体" w:eastAsia="宋体" w:cs="宋体"/>
                <w:color w:val="000000"/>
                <w:szCs w:val="21"/>
                <w:lang w:bidi="ar"/>
              </w:rPr>
              <w:t xml:space="preserve">2.</w:t>
            </w:r>
            <w:r>
              <w:rPr>
                <w:rFonts w:hint="eastAsia" w:ascii="宋体" w:hAnsi="宋体" w:eastAsia="宋体" w:cs="宋体"/>
                <w:color w:val="000000"/>
                <w:szCs w:val="21"/>
                <w:lang w:bidi="ar"/>
              </w:rPr>
              <w:t xml:space="preserve">工位设置与调整                                                                                      系统支持车间管理人员在管理后台中灵活设置和管理工位。根据车间的劳动组别，系统允许自定义工位布局，并通过图形化界面展示。管理人员可以通过拖动方式轻松调整工位位置，确保工位布局合理且符合生产需求。工位调整时，绑定在该工位上的工具信息将自动同步更新，保持工具与工位的准确对应关系。                          </w:t>
            </w:r>
            <w:r>
              <w:rPr>
                <w:rFonts w:hint="eastAsia" w:ascii="宋体" w:hAnsi="宋体" w:eastAsia="宋体" w:cs="宋体"/>
                <w:color w:val="000000"/>
                <w:szCs w:val="21"/>
                <w:lang w:bidi="ar"/>
              </w:rPr>
            </w:r>
            <w:r/>
          </w:p>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lang w:bidi="ar"/>
              </w:rPr>
              <w:suppressLineNumbers w:val="0"/>
            </w:pPr>
            <w:r>
              <w:rPr>
                <w:rFonts w:hint="eastAsia" w:ascii="宋体" w:hAnsi="宋体" w:eastAsia="宋体" w:cs="宋体"/>
                <w:color w:val="000000"/>
                <w:szCs w:val="21"/>
                <w:lang w:bidi="ar"/>
              </w:rPr>
              <w:t xml:space="preserve">3.工具编码规则设置                                                                                 （1） 在</w:t>
            </w:r>
            <w:r>
              <w:rPr>
                <w:rFonts w:hint="eastAsia" w:ascii="宋体" w:hAnsi="宋体" w:eastAsia="宋体" w:cs="宋体"/>
                <w:color w:val="000000"/>
                <w:szCs w:val="21"/>
                <w:lang w:val="en-US" w:eastAsia="zh-CN" w:bidi="ar"/>
              </w:rPr>
              <w:t xml:space="preserve">车间</w:t>
            </w:r>
            <w:r>
              <w:rPr>
                <w:rFonts w:hint="eastAsia" w:ascii="宋体" w:hAnsi="宋体" w:eastAsia="宋体" w:cs="宋体"/>
                <w:color w:val="000000"/>
                <w:szCs w:val="21"/>
                <w:lang w:bidi="ar"/>
              </w:rPr>
              <w:t xml:space="preserve">劳动工具管理系统的管理后台中，工具编码规则设置功能是一项重要的功能，它用于确保劳动工具在系统中的唯一标识和有效管理。                                                                      （2）功能允许管理员定义和配置系统中工具编码的生成规则。这些规则将指导系统如何为每一个新的劳动工具生成一个独特的、易于识别和管理的编码。工具编码不仅用于在系统中标</w:t>
            </w:r>
            <w:r>
              <w:rPr>
                <w:rFonts w:hint="eastAsia" w:ascii="宋体" w:hAnsi="宋体" w:eastAsia="宋体" w:cs="宋体"/>
                <w:color w:val="000000"/>
                <w:szCs w:val="21"/>
                <w:lang w:bidi="ar"/>
              </w:rPr>
              <w:t xml:space="preserve">识工具，还可能在工具清点、领用、归还等业务流程中作为重要的参考信息。                                                                           4.清点任务                                                                                          （1）工具清点任务管理功能允许管理员创建、分配、监控工具清点任务。通过这一功能，管理员可以定期、定时对</w:t>
            </w:r>
            <w:r>
              <w:rPr>
                <w:rFonts w:hint="eastAsia" w:ascii="宋体" w:hAnsi="宋体" w:eastAsia="宋体" w:cs="宋体"/>
                <w:color w:val="000000"/>
                <w:szCs w:val="21"/>
                <w:lang w:val="en-US" w:eastAsia="zh-CN" w:bidi="ar"/>
              </w:rPr>
              <w:t xml:space="preserve">车间</w:t>
            </w:r>
            <w:r>
              <w:rPr>
                <w:rFonts w:hint="eastAsia" w:ascii="宋体" w:hAnsi="宋体" w:eastAsia="宋体" w:cs="宋体"/>
                <w:color w:val="000000"/>
                <w:szCs w:val="21"/>
                <w:lang w:bidi="ar"/>
              </w:rPr>
              <w:t xml:space="preserve">的劳动工具进行清查，确保系统中的工具信息与实际情况保持一致。                                 </w:t>
            </w:r>
            <w:r>
              <w:rPr>
                <w:rFonts w:hint="eastAsia" w:ascii="宋体" w:hAnsi="宋体" w:eastAsia="宋体" w:cs="宋体"/>
                <w:color w:val="000000"/>
                <w:szCs w:val="21"/>
                <w:lang w:bidi="ar"/>
              </w:rPr>
            </w:r>
            <w:r/>
          </w:p>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lang w:bidi="ar"/>
              </w:rPr>
              <w:suppressLineNumbers w:val="0"/>
            </w:pPr>
            <w:r>
              <w:rPr>
                <w:rFonts w:hint="eastAsia" w:ascii="宋体" w:hAnsi="宋体" w:eastAsia="宋体" w:cs="宋体"/>
                <w:color w:val="000000"/>
                <w:szCs w:val="21"/>
                <w:lang w:bidi="ar"/>
              </w:rPr>
              <w:t xml:space="preserve">（2）管理员可以根据需要创建清点任务，并指定执行任务的民警、清点区域、清点时间等参数。系统会自动将任务分配给指定的民警，并通过系统提醒民警执行工具清点任务。                                       </w:t>
            </w:r>
            <w:r>
              <w:rPr>
                <w:rFonts w:hint="eastAsia" w:ascii="宋体" w:hAnsi="宋体" w:eastAsia="宋体" w:cs="宋体"/>
                <w:color w:val="000000"/>
                <w:szCs w:val="21"/>
                <w:lang w:bidi="ar"/>
              </w:rPr>
            </w:r>
            <w:r/>
          </w:p>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lang w:bidi="ar"/>
              </w:rPr>
              <w:suppressLineNumbers w:val="0"/>
            </w:pPr>
            <w:r>
              <w:rPr>
                <w:rFonts w:hint="eastAsia" w:ascii="宋体" w:hAnsi="宋体" w:eastAsia="宋体" w:cs="宋体"/>
                <w:color w:val="000000"/>
                <w:szCs w:val="21"/>
                <w:lang w:bidi="ar"/>
              </w:rPr>
              <w:t xml:space="preserve">（3）针对休息日等特殊情况，系统可灵活、准确识别判断，并自动撤销非出工车间的工具清点任务，无需管理人员进行额外操作。                                                                        （4）在清点任务执行过程中，管理员可以实时监控任务的进度和状态。系统会显示已清点的工具数量、未清点的工具数量、清点异常等信息，帮助管理员及时发现问题并采取措施。                                          </w:t>
            </w:r>
            <w:r>
              <w:rPr>
                <w:rFonts w:hint="eastAsia" w:ascii="宋体" w:hAnsi="宋体" w:eastAsia="宋体" w:cs="宋体"/>
                <w:color w:val="000000"/>
                <w:szCs w:val="21"/>
                <w:lang w:bidi="ar"/>
              </w:rPr>
            </w:r>
            <w:r/>
          </w:p>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lang w:bidi="ar"/>
              </w:rPr>
              <w:suppressLineNumbers w:val="0"/>
            </w:pPr>
            <w:r>
              <w:rPr>
                <w:rFonts w:hint="eastAsia" w:ascii="宋体" w:hAnsi="宋体" w:eastAsia="宋体" w:cs="宋体"/>
                <w:color w:val="000000"/>
                <w:szCs w:val="21"/>
                <w:lang w:bidi="ar"/>
              </w:rPr>
              <w:t xml:space="preserve">5.清点记录                                                                                                 工具清点过程中，系统实时记录清点数据，包括清点时间、清点人员、清点结果等。通过该功能，管理员可以掌握工具的实际使用情况，确保工具监管的准确性和可追溯性。系统可根据清点数据生成详细的清点报告，包括工具名称、使用</w:t>
            </w:r>
            <w:r>
              <w:rPr>
                <w:rFonts w:hint="eastAsia" w:ascii="宋体" w:hAnsi="宋体" w:eastAsia="宋体" w:cs="宋体"/>
                <w:color w:val="000000"/>
                <w:szCs w:val="21"/>
                <w:lang w:val="en-US" w:eastAsia="zh-CN" w:bidi="ar"/>
              </w:rPr>
              <w:t xml:space="preserve">人员</w:t>
            </w:r>
            <w:r>
              <w:rPr>
                <w:rFonts w:hint="eastAsia" w:ascii="宋体" w:hAnsi="宋体" w:eastAsia="宋体" w:cs="宋体"/>
                <w:color w:val="000000"/>
                <w:szCs w:val="21"/>
                <w:lang w:bidi="ar"/>
              </w:rPr>
              <w:t xml:space="preserve">信息、数量、状态等，方便管理员进行统计和分析。                                          </w:t>
            </w:r>
            <w:r>
              <w:rPr>
                <w:rFonts w:hint="eastAsia" w:ascii="宋体" w:hAnsi="宋体" w:eastAsia="宋体" w:cs="宋体"/>
                <w:color w:val="000000"/>
                <w:szCs w:val="21"/>
                <w:lang w:bidi="ar"/>
              </w:rPr>
            </w:r>
            <w:r/>
          </w:p>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lang w:bidi="ar"/>
              </w:rPr>
              <w:suppressLineNumbers w:val="0"/>
            </w:pPr>
            <w:r>
              <w:rPr>
                <w:rFonts w:hint="eastAsia" w:ascii="宋体" w:hAnsi="宋体" w:eastAsia="宋体" w:cs="宋体"/>
                <w:color w:val="000000"/>
                <w:szCs w:val="21"/>
                <w:lang w:bidi="ar"/>
              </w:rPr>
              <w:t xml:space="preserve">6.基础数据管理                                                                                      </w:t>
            </w:r>
            <w:r>
              <w:rPr>
                <w:rFonts w:hint="eastAsia" w:ascii="宋体" w:hAnsi="宋体" w:eastAsia="宋体" w:cs="宋体"/>
                <w:color w:val="000000"/>
                <w:szCs w:val="21"/>
                <w:lang w:val="en-US" w:eastAsia="zh-CN" w:bidi="ar"/>
              </w:rPr>
              <w:t xml:space="preserve">服刑人员</w:t>
            </w:r>
            <w:r>
              <w:rPr>
                <w:rFonts w:hint="eastAsia" w:ascii="宋体" w:hAnsi="宋体" w:eastAsia="宋体" w:cs="宋体"/>
                <w:color w:val="000000"/>
                <w:szCs w:val="21"/>
                <w:lang w:bidi="ar"/>
              </w:rPr>
              <w:t xml:space="preserve">和民警基础数据维护。基础数据自动同步自大平台，系统同时支持手动同步。                         </w:t>
            </w:r>
            <w:r>
              <w:rPr>
                <w:rFonts w:hint="eastAsia" w:ascii="宋体" w:hAnsi="宋体" w:eastAsia="宋体" w:cs="宋体"/>
                <w:color w:val="000000"/>
                <w:szCs w:val="21"/>
                <w:lang w:bidi="ar"/>
              </w:rPr>
            </w:r>
            <w:r/>
          </w:p>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7.权限管理                                                                                                         支持设定系统默认角色，以及默认角色权限。支持灵活添加系统角色。支持为角色配置点名应用App和管理平台两端的菜单权限、页面功能权限。支持为角色添加多个用户。        </w:t>
            </w:r>
            <w:r>
              <w:rPr>
                <w:rFonts w:hint="eastAsia" w:ascii="宋体" w:hAnsi="宋体" w:eastAsia="宋体" w:cs="宋体"/>
                <w:color w:val="000000"/>
                <w:szCs w:val="21"/>
              </w:rPr>
            </w:r>
            <w:r/>
          </w:p>
        </w:tc>
        <w:tc>
          <w:tcPr>
            <w:tcBorders>
              <w:top w:val="none" w:color="000000" w:sz="0" w:space="0"/>
              <w:left w:val="single" w:color="000000" w:sz="4" w:space="0"/>
              <w:bottom w:val="none" w:color="000000" w:sz="0" w:space="0"/>
              <w:right w:val="single" w:color="000000" w:sz="4" w:space="0"/>
            </w:tcBorders>
            <w:tcW w:w="269" w:type="dxa"/>
            <w:vAlign w:val="center"/>
            <w:vMerge w:val="continue"/>
            <w:textDirection w:val="lrTb"/>
            <w:noWrap w:val="false"/>
          </w:tcPr>
          <w:p>
            <w:pPr>
              <w:pStyle w:val="929"/>
              <w:ind w:left="0" w:right="0"/>
              <w:jc w:val="center"/>
              <w:keepLines w:val="0"/>
              <w:keepNext w:val="0"/>
              <w:spacing w:before="0" w:beforeAutospacing="0" w:after="0" w:afterAutospacing="0"/>
              <w:rPr>
                <w:rFonts w:hint="eastAsia" w:ascii="宋体" w:hAnsi="宋体" w:eastAsia="宋体" w:cs="宋体"/>
                <w:color w:val="000000"/>
                <w:szCs w:val="21"/>
              </w:rPr>
              <w:suppressLineNumbers w:val="0"/>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9" w:type="dxa"/>
            <w:vAlign w:val="center"/>
            <w:vMerge w:val="continue"/>
            <w:textDirection w:val="lrTb"/>
            <w:noWrap w:val="false"/>
          </w:tcPr>
          <w:p>
            <w:pPr>
              <w:pStyle w:val="929"/>
              <w:ind w:left="0" w:right="0"/>
              <w:jc w:val="center"/>
              <w:keepLines w:val="0"/>
              <w:keepNext w:val="0"/>
              <w:spacing w:before="0" w:beforeAutospacing="0" w:after="0" w:afterAutospacing="0"/>
              <w:rPr>
                <w:rFonts w:hint="eastAsia" w:ascii="宋体" w:hAnsi="宋体" w:eastAsia="宋体" w:cs="宋体"/>
                <w:color w:val="000000"/>
                <w:szCs w:val="21"/>
              </w:rPr>
              <w:suppressLineNumbers w:val="0"/>
            </w:pPr>
            <w:r>
              <w:rPr>
                <w:rFonts w:hint="eastAsia" w:ascii="宋体" w:hAnsi="宋体" w:eastAsia="宋体" w:cs="宋体"/>
                <w:color w:val="000000"/>
                <w:szCs w:val="21"/>
              </w:rPr>
            </w:r>
            <w:r/>
          </w:p>
        </w:tc>
      </w:tr>
      <w:tr>
        <w:trPr>
          <w:trHeight w:val="1099"/>
        </w:trPr>
        <w:tc>
          <w:tcPr>
            <w:tcBorders>
              <w:top w:val="single" w:color="000000" w:sz="4" w:space="0"/>
              <w:left w:val="single" w:color="000000" w:sz="4" w:space="0"/>
              <w:bottom w:val="single" w:color="000000" w:sz="4" w:space="0"/>
              <w:right w:val="single" w:color="000000" w:sz="4" w:space="0"/>
            </w:tcBorders>
            <w:tcW w:w="252"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4</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重点人员管控</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实时统计汇总全监、各</w:t>
            </w:r>
            <w:r>
              <w:rPr>
                <w:rFonts w:hint="eastAsia" w:ascii="宋体" w:hAnsi="宋体" w:eastAsia="宋体" w:cs="宋体"/>
                <w:color w:val="000000"/>
                <w:szCs w:val="21"/>
                <w:lang w:val="en-US" w:eastAsia="zh-CN" w:bidi="ar"/>
              </w:rPr>
              <w:t xml:space="preserve">单位</w:t>
            </w:r>
            <w:r>
              <w:rPr>
                <w:rFonts w:hint="eastAsia" w:ascii="宋体" w:hAnsi="宋体" w:eastAsia="宋体" w:cs="宋体"/>
                <w:color w:val="000000"/>
                <w:szCs w:val="21"/>
                <w:lang w:bidi="ar"/>
              </w:rPr>
              <w:t xml:space="preserve">重点人员人数，以及按不同危险等级、不同危险标签分别统计、汇总、展示；各统计数据支持点击查看详情，包括人员姓名、照片、所属</w:t>
            </w:r>
            <w:r>
              <w:rPr>
                <w:rFonts w:hint="eastAsia" w:ascii="宋体" w:hAnsi="宋体" w:eastAsia="宋体" w:cs="宋体"/>
                <w:color w:val="000000"/>
                <w:szCs w:val="21"/>
                <w:lang w:val="en-US" w:eastAsia="zh-CN" w:bidi="ar"/>
              </w:rPr>
              <w:t xml:space="preserve">单位</w:t>
            </w:r>
            <w:r>
              <w:rPr>
                <w:rFonts w:hint="eastAsia" w:ascii="宋体" w:hAnsi="宋体" w:eastAsia="宋体" w:cs="宋体"/>
                <w:color w:val="000000"/>
                <w:szCs w:val="21"/>
                <w:lang w:bidi="ar"/>
              </w:rPr>
              <w:t xml:space="preserve">、危险上报民警等详细数据。</w:t>
            </w:r>
            <w:r>
              <w:rPr>
                <w:rFonts w:hint="eastAsia" w:ascii="宋体" w:hAnsi="宋体" w:eastAsia="宋体" w:cs="宋体"/>
                <w:color w:val="000000"/>
                <w:szCs w:val="21"/>
              </w:rPr>
            </w:r>
            <w:r/>
          </w:p>
        </w:tc>
        <w:tc>
          <w:tcPr>
            <w:tcBorders>
              <w:top w:val="single" w:color="000000" w:sz="4" w:space="0"/>
              <w:left w:val="single" w:color="000000" w:sz="4" w:space="0"/>
              <w:bottom w:val="none" w:color="000000" w:sz="0" w:space="0"/>
              <w:right w:val="single" w:color="000000" w:sz="4" w:space="0"/>
            </w:tcBorders>
            <w:tcW w:w="269" w:type="dxa"/>
            <w:vAlign w:val="center"/>
            <w:vMerge w:val="restart"/>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9" w:type="dxa"/>
            <w:vAlign w:val="center"/>
            <w:vMerge w:val="restart"/>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1</w:t>
            </w:r>
            <w:r>
              <w:rPr>
                <w:rFonts w:hint="eastAsia" w:ascii="宋体" w:hAnsi="宋体" w:eastAsia="宋体" w:cs="宋体"/>
                <w:color w:val="000000"/>
                <w:szCs w:val="21"/>
              </w:rPr>
            </w:r>
            <w:r/>
          </w:p>
        </w:tc>
      </w:tr>
      <w:tr>
        <w:trPr>
          <w:trHeight w:val="2777"/>
        </w:trPr>
        <w:tc>
          <w:tcPr>
            <w:tcBorders>
              <w:top w:val="single" w:color="000000" w:sz="4" w:space="0"/>
              <w:left w:val="single" w:color="000000" w:sz="4" w:space="0"/>
              <w:bottom w:val="single" w:color="000000" w:sz="4" w:space="0"/>
              <w:right w:val="single" w:color="000000" w:sz="4" w:space="0"/>
            </w:tcBorders>
            <w:tcW w:w="252"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5</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重点人员管控APP</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lang w:bidi="ar"/>
              </w:rPr>
              <w:suppressLineNumbers w:val="0"/>
            </w:pPr>
            <w:r>
              <w:rPr>
                <w:rFonts w:hint="eastAsia" w:ascii="宋体" w:hAnsi="宋体" w:eastAsia="宋体" w:cs="宋体"/>
                <w:color w:val="000000"/>
                <w:szCs w:val="21"/>
                <w:lang w:bidi="ar"/>
              </w:rPr>
              <w:t xml:space="preserve">1.提醒待办：民警可在App端接收人员研判提醒、教育转化提醒、审核提醒、管控任务提醒、每周动态，（1）研判提醒</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 当人员存在异常</w:t>
            </w:r>
            <w:r>
              <w:rPr>
                <w:rFonts w:hint="eastAsia" w:ascii="宋体" w:hAnsi="宋体" w:eastAsia="宋体" w:cs="宋体"/>
                <w:color w:val="000000"/>
                <w:szCs w:val="21"/>
                <w:lang w:val="en-US" w:eastAsia="zh-CN" w:bidi="ar"/>
              </w:rPr>
              <w:t xml:space="preserve">情况</w:t>
            </w:r>
            <w:r>
              <w:rPr>
                <w:rFonts w:hint="eastAsia" w:ascii="宋体" w:hAnsi="宋体" w:eastAsia="宋体" w:cs="宋体"/>
                <w:color w:val="000000"/>
                <w:szCs w:val="21"/>
                <w:lang w:bidi="ar"/>
              </w:rPr>
              <w:t xml:space="preserve">时，系统会立即向管理人员发送研判提醒，提示其进行深入的研判分析。这有助于管理人员及时识别人员的潜在威胁，从而采取相应的管控措施。（2）教育转化提醒：该功能点能够根据人员的改造进展和教育计划，自动生成教育转化提醒。系统会提前向管理人员发送提醒。（3）审核提醒</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 审核提醒功能能够确保各项管理决策得到及时、准确</w:t>
            </w:r>
            <w:r>
              <w:rPr>
                <w:rFonts w:hint="eastAsia" w:ascii="宋体" w:hAnsi="宋体" w:eastAsia="宋体" w:cs="宋体"/>
                <w:color w:val="000000"/>
                <w:szCs w:val="21"/>
                <w:lang w:eastAsia="zh-CN" w:bidi="ar"/>
              </w:rPr>
              <w:t xml:space="preserve">地</w:t>
            </w:r>
            <w:r>
              <w:rPr>
                <w:rFonts w:hint="eastAsia" w:ascii="宋体" w:hAnsi="宋体" w:eastAsia="宋体" w:cs="宋体"/>
                <w:color w:val="000000"/>
                <w:szCs w:val="21"/>
                <w:lang w:bidi="ar"/>
              </w:rPr>
              <w:t xml:space="preserve">执行。当管理人员提交研判结果、教育转化计划或管控措施等关键信息时，系统会自动触发审核提醒，提示相关部门或领导进行审核。（4）管控任务提醒</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 管控任务提醒功能能够确保管理人员能够按时、准确地完成各项管控任务。（5）每周动态</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 该功能能够实时跟踪重点人员的动态变化，包括新增和减少的重点人员人数、姓名、危险等级等关键信息。系统会每周自动生成一份重点人员动态报告，这有助于管理人员及时了解重点人员的整体情况，从而调整和优化管控策略。 </w:t>
            </w:r>
            <w:r>
              <w:rPr>
                <w:rFonts w:hint="eastAsia" w:ascii="宋体" w:hAnsi="宋体" w:eastAsia="宋体" w:cs="宋体"/>
                <w:color w:val="000000"/>
                <w:szCs w:val="21"/>
                <w:lang w:bidi="ar"/>
              </w:rPr>
            </w:r>
            <w:r/>
          </w:p>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lang w:bidi="ar"/>
              </w:rPr>
              <w:suppressLineNumbers w:val="0"/>
            </w:pPr>
            <w:r>
              <w:rPr>
                <w:rFonts w:hint="eastAsia" w:ascii="宋体" w:hAnsi="宋体" w:eastAsia="宋体" w:cs="宋体"/>
                <w:color w:val="000000"/>
                <w:szCs w:val="21"/>
                <w:lang w:bidi="ar"/>
              </w:rPr>
              <w:t xml:space="preserve">2.  重点人员研判 （1）民警可APP端及时上报本</w:t>
            </w:r>
            <w:r>
              <w:rPr>
                <w:rFonts w:hint="eastAsia" w:ascii="宋体" w:hAnsi="宋体" w:eastAsia="宋体" w:cs="宋体"/>
                <w:color w:val="000000"/>
                <w:szCs w:val="21"/>
                <w:lang w:val="en-US" w:eastAsia="zh-CN" w:bidi="ar"/>
              </w:rPr>
              <w:t xml:space="preserve">单位</w:t>
            </w:r>
            <w:r>
              <w:rPr>
                <w:rFonts w:hint="eastAsia" w:ascii="宋体" w:hAnsi="宋体" w:eastAsia="宋体" w:cs="宋体"/>
                <w:color w:val="000000"/>
                <w:szCs w:val="21"/>
                <w:lang w:bidi="ar"/>
              </w:rPr>
              <w:t xml:space="preserve">人员发生的异常</w:t>
            </w:r>
            <w:r>
              <w:rPr>
                <w:rFonts w:hint="eastAsia" w:ascii="宋体" w:hAnsi="宋体" w:eastAsia="宋体" w:cs="宋体"/>
                <w:color w:val="000000"/>
                <w:szCs w:val="21"/>
                <w:lang w:val="en-US" w:eastAsia="zh-CN" w:bidi="ar"/>
              </w:rPr>
              <w:t xml:space="preserve">情况</w:t>
            </w:r>
            <w:r>
              <w:rPr>
                <w:rFonts w:hint="eastAsia" w:ascii="宋体" w:hAnsi="宋体" w:eastAsia="宋体" w:cs="宋体"/>
                <w:color w:val="000000"/>
                <w:szCs w:val="21"/>
                <w:lang w:bidi="ar"/>
              </w:rPr>
              <w:t xml:space="preserve">，并进行危险性研判。异常狱情上报支持拍照上传   （2） </w:t>
            </w:r>
            <w:r>
              <w:rPr>
                <w:rFonts w:hint="eastAsia" w:ascii="宋体" w:hAnsi="宋体" w:eastAsia="宋体" w:cs="宋体"/>
                <w:color w:val="000000"/>
                <w:szCs w:val="21"/>
                <w:lang w:eastAsia="zh-CN" w:bidi="ar"/>
              </w:rPr>
              <w:t xml:space="preserve">各</w:t>
            </w:r>
            <w:r>
              <w:rPr>
                <w:rFonts w:hint="eastAsia" w:ascii="宋体" w:hAnsi="宋体" w:eastAsia="宋体" w:cs="宋体"/>
                <w:color w:val="000000"/>
                <w:szCs w:val="21"/>
                <w:lang w:val="en-US" w:eastAsia="zh-CN" w:bidi="ar"/>
              </w:rPr>
              <w:t xml:space="preserve">单位</w:t>
            </w:r>
            <w:r>
              <w:rPr>
                <w:rFonts w:hint="eastAsia" w:ascii="宋体" w:hAnsi="宋体" w:eastAsia="宋体" w:cs="宋体"/>
                <w:color w:val="000000"/>
                <w:szCs w:val="21"/>
                <w:lang w:bidi="ar"/>
              </w:rPr>
              <w:t xml:space="preserve">领导可对本</w:t>
            </w:r>
            <w:r>
              <w:rPr>
                <w:rFonts w:hint="eastAsia" w:ascii="宋体" w:hAnsi="宋体" w:eastAsia="宋体" w:cs="宋体"/>
                <w:color w:val="000000"/>
                <w:szCs w:val="21"/>
                <w:lang w:val="en-US" w:eastAsia="zh-CN" w:bidi="ar"/>
              </w:rPr>
              <w:t xml:space="preserve">单位</w:t>
            </w:r>
            <w:r>
              <w:rPr>
                <w:rFonts w:hint="eastAsia" w:ascii="宋体" w:hAnsi="宋体" w:eastAsia="宋体" w:cs="宋体"/>
                <w:color w:val="000000"/>
                <w:szCs w:val="21"/>
                <w:lang w:bidi="ar"/>
              </w:rPr>
              <w:t xml:space="preserve">民警上报的重点人员进行二次研判，研判时，民警可从人员危险标签库和管控措施库中选择人员研判标签和管控措施，并且可对人员危险等级进行复核和研判上报。（3）狱政科等改造科室和监狱领导可在APP端对民警研判上报的数据进行复核和重新研判。</w:t>
            </w:r>
            <w:r>
              <w:rPr>
                <w:rFonts w:hint="eastAsia" w:ascii="宋体" w:hAnsi="宋体" w:eastAsia="宋体" w:cs="宋体"/>
                <w:color w:val="000000"/>
                <w:szCs w:val="21"/>
                <w:lang w:bidi="ar"/>
              </w:rPr>
            </w:r>
            <w:r/>
          </w:p>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lang w:bidi="ar"/>
              </w:rPr>
              <w:suppressLineNumbers w:val="0"/>
            </w:pPr>
            <w:r>
              <w:rPr>
                <w:rFonts w:hint="eastAsia" w:ascii="宋体" w:hAnsi="宋体" w:eastAsia="宋体" w:cs="宋体"/>
                <w:color w:val="000000"/>
                <w:szCs w:val="21"/>
                <w:lang w:bidi="ar"/>
              </w:rPr>
              <w:t xml:space="preserve">3.教育转化 （1）民警可对本</w:t>
            </w:r>
            <w:r>
              <w:rPr>
                <w:rFonts w:hint="eastAsia" w:ascii="宋体" w:hAnsi="宋体" w:eastAsia="宋体" w:cs="宋体"/>
                <w:color w:val="000000"/>
                <w:szCs w:val="21"/>
                <w:lang w:val="en-US" w:eastAsia="zh-CN" w:bidi="ar"/>
              </w:rPr>
              <w:t xml:space="preserve">单位</w:t>
            </w:r>
            <w:r>
              <w:rPr>
                <w:rFonts w:hint="eastAsia" w:ascii="宋体" w:hAnsi="宋体" w:eastAsia="宋体" w:cs="宋体"/>
                <w:color w:val="000000"/>
                <w:szCs w:val="21"/>
                <w:lang w:bidi="ar"/>
              </w:rPr>
              <w:t xml:space="preserve">重点管控人员进行教育转化填报，包括重新调整人员危险标签和危险等级，并填写转化说明。（2）教育转化审批：狱政科等改造科室和监狱领导可在管理后台对民警上报的教育转化人员进行审批，审批通过后即可调整人员危险标签和危险等级。 </w:t>
            </w:r>
            <w:r>
              <w:rPr>
                <w:rFonts w:hint="eastAsia" w:ascii="宋体" w:hAnsi="宋体" w:eastAsia="宋体" w:cs="宋体"/>
                <w:color w:val="000000"/>
                <w:szCs w:val="21"/>
                <w:lang w:bidi="ar"/>
              </w:rPr>
            </w:r>
            <w:r/>
          </w:p>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4.重点管控人员列表，支持按照人员姓名检索。点击某人员，可查看该重点管控人员详细情况，包括姓名、编号、照片、</w:t>
            </w:r>
            <w:r>
              <w:rPr>
                <w:rFonts w:hint="eastAsia" w:ascii="宋体" w:hAnsi="宋体" w:eastAsia="宋体" w:cs="宋体"/>
                <w:color w:val="000000"/>
                <w:szCs w:val="21"/>
                <w:lang w:val="en-US" w:eastAsia="zh-CN" w:bidi="ar"/>
              </w:rPr>
              <w:t xml:space="preserve">个人</w:t>
            </w:r>
            <w:r>
              <w:rPr>
                <w:rFonts w:hint="eastAsia" w:ascii="宋体" w:hAnsi="宋体" w:eastAsia="宋体" w:cs="宋体"/>
                <w:color w:val="000000"/>
                <w:szCs w:val="21"/>
                <w:lang w:bidi="ar"/>
              </w:rPr>
              <w:t xml:space="preserve">信息、计分考核、汇款、会见与亲情电话、行政奖励、劳动岗位等档案信息，以及危险性研判情况、历史具体管控情况等管控信息。                                                  </w:t>
            </w:r>
            <w:r>
              <w:rPr>
                <w:rFonts w:hint="eastAsia" w:ascii="宋体" w:hAnsi="宋体" w:eastAsia="宋体" w:cs="宋体"/>
                <w:color w:val="000000"/>
                <w:szCs w:val="21"/>
              </w:rPr>
            </w:r>
            <w:r/>
          </w:p>
        </w:tc>
        <w:tc>
          <w:tcPr>
            <w:tcBorders>
              <w:top w:val="none" w:color="000000" w:sz="0" w:space="0"/>
              <w:left w:val="single" w:color="000000" w:sz="4" w:space="0"/>
              <w:bottom w:val="none" w:color="000000" w:sz="0" w:space="0"/>
              <w:right w:val="single" w:color="000000" w:sz="4" w:space="0"/>
            </w:tcBorders>
            <w:tcW w:w="269" w:type="dxa"/>
            <w:vAlign w:val="center"/>
            <w:vMerge w:val="continue"/>
            <w:textDirection w:val="lrTb"/>
            <w:noWrap w:val="false"/>
          </w:tcPr>
          <w:p>
            <w:pPr>
              <w:pStyle w:val="929"/>
              <w:ind w:left="0" w:right="0"/>
              <w:jc w:val="center"/>
              <w:keepLines w:val="0"/>
              <w:keepNext w:val="0"/>
              <w:spacing w:before="0" w:beforeAutospacing="0" w:after="0" w:afterAutospacing="0"/>
              <w:rPr>
                <w:rFonts w:hint="eastAsia" w:ascii="宋体" w:hAnsi="宋体" w:eastAsia="宋体" w:cs="宋体"/>
                <w:color w:val="000000"/>
                <w:szCs w:val="21"/>
              </w:rPr>
              <w:suppressLineNumbers w:val="0"/>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9" w:type="dxa"/>
            <w:vAlign w:val="center"/>
            <w:vMerge w:val="continue"/>
            <w:textDirection w:val="lrTb"/>
            <w:noWrap w:val="false"/>
          </w:tcPr>
          <w:p>
            <w:pPr>
              <w:pStyle w:val="929"/>
              <w:ind w:left="0" w:right="0"/>
              <w:jc w:val="center"/>
              <w:keepLines w:val="0"/>
              <w:keepNext w:val="0"/>
              <w:spacing w:before="0" w:beforeAutospacing="0" w:after="0" w:afterAutospacing="0"/>
              <w:rPr>
                <w:rFonts w:hint="eastAsia" w:ascii="宋体" w:hAnsi="宋体" w:eastAsia="宋体" w:cs="宋体"/>
                <w:color w:val="000000"/>
                <w:szCs w:val="21"/>
              </w:rPr>
              <w:suppressLineNumbers w:val="0"/>
            </w:pPr>
            <w:r>
              <w:rPr>
                <w:rFonts w:hint="eastAsia" w:ascii="宋体" w:hAnsi="宋体" w:eastAsia="宋体" w:cs="宋体"/>
                <w:color w:val="000000"/>
                <w:szCs w:val="21"/>
              </w:rPr>
            </w:r>
            <w:r/>
          </w:p>
        </w:tc>
      </w:tr>
      <w:tr>
        <w:trPr>
          <w:trHeight w:val="2100"/>
        </w:trPr>
        <w:tc>
          <w:tcPr>
            <w:tcBorders>
              <w:top w:val="single" w:color="000000" w:sz="4" w:space="0"/>
              <w:left w:val="single" w:color="000000" w:sz="4" w:space="0"/>
              <w:bottom w:val="single" w:color="000000" w:sz="4" w:space="0"/>
              <w:right w:val="single" w:color="000000" w:sz="4" w:space="0"/>
            </w:tcBorders>
            <w:tcW w:w="252"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6</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重点人员管控WEB管理平台</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lang w:bidi="ar"/>
              </w:rPr>
              <w:suppressLineNumbers w:val="0"/>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val="en-US" w:eastAsia="zh-CN" w:bidi="ar"/>
              </w:rPr>
              <w:t xml:space="preserve">.</w:t>
            </w:r>
            <w:r>
              <w:rPr>
                <w:rFonts w:hint="eastAsia" w:ascii="宋体" w:hAnsi="宋体" w:eastAsia="宋体" w:cs="宋体"/>
                <w:color w:val="000000"/>
                <w:szCs w:val="21"/>
                <w:lang w:bidi="ar"/>
              </w:rPr>
              <w:t xml:space="preserve">重点人员</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统计展示全监重点</w:t>
            </w:r>
            <w:r>
              <w:rPr>
                <w:rFonts w:hint="eastAsia" w:ascii="宋体" w:hAnsi="宋体" w:eastAsia="宋体" w:cs="宋体"/>
                <w:color w:val="000000"/>
                <w:szCs w:val="21"/>
                <w:lang w:bidi="ar"/>
              </w:rPr>
            </w:r>
            <w:r/>
          </w:p>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lang w:bidi="ar"/>
              </w:rPr>
              <w:suppressLineNumbers w:val="0"/>
            </w:pPr>
            <w:r>
              <w:rPr>
                <w:rFonts w:hint="eastAsia" w:ascii="宋体" w:hAnsi="宋体" w:eastAsia="宋体" w:cs="宋体"/>
                <w:color w:val="000000"/>
                <w:szCs w:val="21"/>
                <w:lang w:bidi="ar"/>
              </w:rPr>
              <w:t xml:space="preserve">管控人员，支持按照人员姓名检索。点击某人员，可查看该重点管控人员详细情况，包括姓名、编号、照片、危险性研判情况、具体管控情况等。</w:t>
            </w:r>
            <w:r>
              <w:rPr>
                <w:rFonts w:hint="eastAsia" w:ascii="宋体" w:hAnsi="宋体" w:eastAsia="宋体" w:cs="宋体"/>
                <w:color w:val="000000"/>
                <w:szCs w:val="21"/>
                <w:lang w:bidi="ar"/>
              </w:rPr>
            </w:r>
            <w:r/>
          </w:p>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lang w:bidi="ar"/>
              </w:rPr>
              <w:suppressLineNumbers w:val="0"/>
            </w:pPr>
            <w:r>
              <w:rPr>
                <w:rFonts w:hint="eastAsia" w:ascii="宋体" w:hAnsi="宋体" w:eastAsia="宋体" w:cs="宋体"/>
                <w:color w:val="000000"/>
                <w:szCs w:val="21"/>
                <w:lang w:bidi="ar"/>
              </w:rPr>
              <w:t xml:space="preserve">2.人员研判标签库</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用于</w:t>
            </w:r>
            <w:r>
              <w:rPr>
                <w:rFonts w:hint="eastAsia" w:ascii="宋体" w:hAnsi="宋体" w:eastAsia="宋体" w:cs="宋体"/>
                <w:color w:val="000000"/>
                <w:szCs w:val="21"/>
                <w:lang w:val="en-US" w:eastAsia="zh-CN" w:bidi="ar"/>
              </w:rPr>
              <w:t xml:space="preserve">各单位</w:t>
            </w:r>
            <w:r>
              <w:rPr>
                <w:rFonts w:hint="eastAsia" w:ascii="宋体" w:hAnsi="宋体" w:eastAsia="宋体" w:cs="宋体"/>
                <w:color w:val="000000"/>
                <w:szCs w:val="21"/>
                <w:lang w:bidi="ar"/>
              </w:rPr>
              <w:t xml:space="preserve">民警对人员进行危险性研判时选择标签。可自定义新增、编辑、删除标签。</w:t>
            </w:r>
            <w:r>
              <w:rPr>
                <w:rFonts w:hint="eastAsia" w:ascii="宋体" w:hAnsi="宋体" w:eastAsia="宋体" w:cs="宋体"/>
                <w:color w:val="000000"/>
                <w:szCs w:val="21"/>
                <w:lang w:bidi="ar"/>
              </w:rPr>
            </w:r>
            <w:r/>
          </w:p>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lang w:bidi="ar"/>
              </w:rPr>
              <w:suppressLineNumbers w:val="0"/>
            </w:pPr>
            <w:r>
              <w:rPr>
                <w:rFonts w:hint="eastAsia" w:ascii="宋体" w:hAnsi="宋体" w:eastAsia="宋体" w:cs="宋体"/>
                <w:color w:val="000000"/>
                <w:szCs w:val="21"/>
                <w:lang w:bidi="ar"/>
              </w:rPr>
              <w:t xml:space="preserve">3.基础数据管理</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全监人员和民警基础数据维护。 </w:t>
            </w:r>
            <w:r>
              <w:rPr>
                <w:rFonts w:hint="eastAsia" w:ascii="宋体" w:hAnsi="宋体" w:eastAsia="宋体" w:cs="宋体"/>
                <w:color w:val="000000"/>
                <w:szCs w:val="21"/>
                <w:lang w:bidi="ar"/>
              </w:rPr>
            </w:r>
            <w:r/>
          </w:p>
          <w:p>
            <w:pPr>
              <w:pStyle w:val="929"/>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4.系统设置</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系统管理员可管理后台对系统进行自定义设置、维护。包括菜单管理、角色权限管理等。（1）菜单管理：显示菜单列表，可添加修改删除菜单，添加填写菜单名称，选择菜单类型，显示还是隐藏。（2）角色管理：用于制定、修改或删除系统的角色，不同的角色在系统中代表不同的权限，例如</w:t>
            </w:r>
            <w:r>
              <w:rPr>
                <w:rFonts w:hint="eastAsia" w:ascii="宋体" w:hAnsi="宋体" w:eastAsia="宋体" w:cs="宋体"/>
                <w:color w:val="000000"/>
                <w:szCs w:val="21"/>
                <w:lang w:val="en-US" w:eastAsia="zh-CN" w:bidi="ar"/>
              </w:rPr>
              <w:t xml:space="preserve">各单位</w:t>
            </w:r>
            <w:r>
              <w:rPr>
                <w:rFonts w:hint="eastAsia" w:ascii="宋体" w:hAnsi="宋体" w:eastAsia="宋体" w:cs="宋体"/>
                <w:color w:val="000000"/>
                <w:szCs w:val="21"/>
                <w:lang w:bidi="ar"/>
              </w:rPr>
              <w:t xml:space="preserve">民警可以设定</w:t>
            </w:r>
            <w:r>
              <w:rPr>
                <w:rFonts w:hint="eastAsia" w:ascii="宋体" w:hAnsi="宋体" w:eastAsia="宋体" w:cs="宋体"/>
                <w:color w:val="000000"/>
                <w:szCs w:val="21"/>
                <w:lang w:val="en-US" w:eastAsia="zh-CN" w:bidi="ar"/>
              </w:rPr>
              <w:t xml:space="preserve">本单位</w:t>
            </w:r>
            <w:r>
              <w:rPr>
                <w:rFonts w:hint="eastAsia" w:ascii="宋体" w:hAnsi="宋体" w:eastAsia="宋体" w:cs="宋体"/>
                <w:color w:val="000000"/>
                <w:szCs w:val="21"/>
                <w:lang w:bidi="ar"/>
              </w:rPr>
              <w:t xml:space="preserve">的权限，监狱领导有全监狱的权限等。</w:t>
            </w:r>
            <w:r>
              <w:rPr>
                <w:rFonts w:hint="eastAsia" w:ascii="宋体" w:hAnsi="宋体" w:eastAsia="宋体" w:cs="宋体"/>
                <w:color w:val="000000"/>
                <w:szCs w:val="21"/>
              </w:rPr>
            </w:r>
            <w:r/>
          </w:p>
        </w:tc>
        <w:tc>
          <w:tcPr>
            <w:tcBorders>
              <w:top w:val="none" w:color="000000" w:sz="0" w:space="0"/>
              <w:left w:val="single" w:color="000000" w:sz="4" w:space="0"/>
              <w:bottom w:val="single" w:color="000000" w:sz="4" w:space="0"/>
              <w:right w:val="single" w:color="000000" w:sz="4" w:space="0"/>
            </w:tcBorders>
            <w:tcW w:w="269" w:type="dxa"/>
            <w:vAlign w:val="center"/>
            <w:vMerge w:val="continue"/>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9" w:type="dxa"/>
            <w:vAlign w:val="center"/>
            <w:vMerge w:val="continue"/>
            <w:textDirection w:val="lrTb"/>
            <w:noWrap w:val="false"/>
          </w:tcPr>
          <w:p>
            <w:pPr>
              <w:pStyle w:val="929"/>
              <w:ind w:left="0" w:right="0"/>
              <w:jc w:val="center"/>
              <w:keepLines w:val="0"/>
              <w:keepNext w:val="0"/>
              <w:spacing w:before="0" w:beforeAutospacing="0" w:after="0" w:afterAutospacing="0"/>
              <w:rPr>
                <w:rFonts w:hint="eastAsia" w:ascii="宋体" w:hAnsi="宋体" w:eastAsia="宋体" w:cs="宋体"/>
                <w:color w:val="000000"/>
                <w:szCs w:val="21"/>
              </w:rPr>
              <w:suppressLineNumbers w:val="0"/>
            </w:pPr>
            <w:r>
              <w:rPr>
                <w:rFonts w:hint="eastAsia" w:ascii="宋体" w:hAnsi="宋体" w:eastAsia="宋体" w:cs="宋体"/>
                <w:color w:val="000000"/>
                <w:szCs w:val="21"/>
              </w:rPr>
            </w:r>
            <w:r/>
          </w:p>
        </w:tc>
      </w:tr>
    </w:tbl>
    <w:p>
      <w:pPr>
        <w:pStyle w:val="1051"/>
        <w:rPr>
          <w:rFonts w:hint="eastAsia" w:ascii="宋体" w:hAnsi="宋体"/>
          <w:sz w:val="24"/>
          <w:szCs w:val="24"/>
        </w:rPr>
      </w:pPr>
      <w:r>
        <w:rPr>
          <w:rFonts w:hint="eastAsia" w:ascii="宋体" w:hAnsi="宋体"/>
          <w:sz w:val="24"/>
          <w:szCs w:val="24"/>
        </w:rPr>
      </w:r>
      <w:r/>
    </w:p>
    <w:p>
      <w:pPr>
        <w:pStyle w:val="929"/>
        <w:ind w:firstLine="482"/>
        <w:spacing w:line="360" w:lineRule="auto"/>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三、技术要求</w:t>
      </w:r>
      <w:r>
        <w:rPr>
          <w:rFonts w:hint="eastAsia" w:ascii="宋体" w:hAnsi="宋体" w:eastAsia="宋体" w:cs="Times New Roman"/>
          <w:b/>
          <w:bCs/>
          <w:sz w:val="24"/>
          <w:lang w:val="en-US" w:eastAsia="zh-CN"/>
        </w:rPr>
      </w:r>
      <w:r/>
    </w:p>
    <w:p>
      <w:pPr>
        <w:pStyle w:val="929"/>
        <w:ind w:firstLine="482"/>
        <w:spacing w:line="360" w:lineRule="auto"/>
        <w:rPr>
          <w:rFonts w:hint="eastAsia" w:ascii="宋体" w:hAnsi="宋体" w:eastAsia="宋体" w:cs="Times New Roman"/>
          <w:b w:val="0"/>
          <w:bCs w:val="0"/>
          <w:sz w:val="24"/>
        </w:rPr>
      </w:pPr>
      <w:r>
        <w:rPr>
          <w:rFonts w:hint="eastAsia" w:ascii="宋体" w:hAnsi="宋体" w:eastAsia="宋体" w:cs="Times New Roman"/>
          <w:b w:val="0"/>
          <w:bCs w:val="0"/>
          <w:sz w:val="24"/>
          <w:lang w:val="en-US" w:eastAsia="zh-CN"/>
        </w:rPr>
        <w:t xml:space="preserve">（1）</w:t>
      </w:r>
      <w:r>
        <w:rPr>
          <w:rFonts w:hint="eastAsia" w:ascii="宋体" w:hAnsi="宋体" w:eastAsia="宋体" w:cs="Times New Roman"/>
          <w:b w:val="0"/>
          <w:bCs w:val="0"/>
          <w:sz w:val="24"/>
        </w:rPr>
        <w:t xml:space="preserve">技术人员完成环境搭建、服务部署、平台安装及调试，并及时响应用户使用期间提出的微小改动要求，及售后服务请求，处理报表、导数据、查错等技术服务，及时响应用户使用期间提出的微小改动要求。</w:t>
      </w:r>
      <w:r>
        <w:rPr>
          <w:rFonts w:hint="eastAsia" w:ascii="宋体" w:hAnsi="宋体" w:eastAsia="宋体" w:cs="Times New Roman"/>
          <w:b w:val="0"/>
          <w:bCs w:val="0"/>
          <w:sz w:val="24"/>
        </w:rPr>
      </w:r>
      <w:r/>
    </w:p>
    <w:p>
      <w:pPr>
        <w:pStyle w:val="929"/>
        <w:ind w:firstLine="482"/>
        <w:spacing w:line="360" w:lineRule="auto"/>
        <w:rPr>
          <w:rFonts w:hint="eastAsia" w:ascii="宋体" w:hAnsi="宋体" w:eastAsia="宋体" w:cs="Times New Roman"/>
          <w:b w:val="0"/>
          <w:bCs w:val="0"/>
          <w:sz w:val="24"/>
          <w:lang w:eastAsia="zh-CN"/>
        </w:rPr>
      </w:pPr>
      <w:r>
        <w:rPr>
          <w:rFonts w:hint="eastAsia" w:ascii="宋体" w:hAnsi="宋体" w:eastAsia="宋体" w:cs="Times New Roman"/>
          <w:b w:val="0"/>
          <w:bCs w:val="0"/>
          <w:sz w:val="24"/>
          <w:lang w:eastAsia="zh-CN"/>
        </w:rPr>
        <w:t xml:space="preserve">（</w:t>
      </w:r>
      <w:r>
        <w:rPr>
          <w:rFonts w:hint="eastAsia" w:ascii="宋体" w:hAnsi="宋体" w:eastAsia="宋体" w:cs="Times New Roman"/>
          <w:b w:val="0"/>
          <w:bCs w:val="0"/>
          <w:sz w:val="24"/>
          <w:lang w:val="en-US" w:eastAsia="zh-CN"/>
        </w:rPr>
        <w:t xml:space="preserve">2</w:t>
      </w:r>
      <w:r>
        <w:rPr>
          <w:rFonts w:hint="eastAsia" w:ascii="宋体" w:hAnsi="宋体" w:eastAsia="宋体" w:cs="Times New Roman"/>
          <w:b w:val="0"/>
          <w:bCs w:val="0"/>
          <w:sz w:val="24"/>
          <w:lang w:eastAsia="zh-CN"/>
        </w:rPr>
        <w:t xml:space="preserve">）</w:t>
      </w:r>
      <w:r>
        <w:rPr>
          <w:rFonts w:hint="eastAsia" w:ascii="宋体" w:hAnsi="宋体" w:eastAsia="宋体" w:cs="Times New Roman"/>
          <w:b w:val="0"/>
          <w:bCs w:val="0"/>
          <w:sz w:val="24"/>
        </w:rPr>
        <w:t xml:space="preserve">完全满足项目需求内的软件要求和技术参数，符合监管场所安全和信息保密要求</w:t>
      </w:r>
      <w:r>
        <w:rPr>
          <w:rFonts w:hint="eastAsia" w:ascii="宋体" w:hAnsi="宋体" w:eastAsia="宋体" w:cs="Times New Roman"/>
          <w:b w:val="0"/>
          <w:bCs w:val="0"/>
          <w:sz w:val="24"/>
          <w:lang w:eastAsia="zh-CN"/>
        </w:rPr>
        <w:t xml:space="preserve">。</w:t>
      </w:r>
      <w:r>
        <w:rPr>
          <w:rFonts w:hint="eastAsia" w:ascii="宋体" w:hAnsi="宋体" w:eastAsia="宋体" w:cs="Times New Roman"/>
          <w:b w:val="0"/>
          <w:bCs w:val="0"/>
          <w:sz w:val="24"/>
          <w:lang w:eastAsia="zh-CN"/>
        </w:rPr>
      </w:r>
      <w:r/>
    </w:p>
    <w:p>
      <w:pPr>
        <w:pStyle w:val="929"/>
        <w:ind w:firstLine="482"/>
        <w:spacing w:line="360" w:lineRule="auto"/>
        <w:rPr>
          <w:rFonts w:ascii="宋体" w:hAnsi="宋体" w:eastAsia="宋体" w:cs="Times New Roman"/>
          <w:b/>
          <w:bCs/>
          <w:sz w:val="24"/>
          <w:lang w:val="en-US" w:eastAsia="zh-CN"/>
        </w:rPr>
      </w:pPr>
      <w:r>
        <w:rPr>
          <w:rFonts w:hint="eastAsia" w:ascii="宋体" w:hAnsi="宋体" w:eastAsia="宋体" w:cs="宋体"/>
          <w:b/>
          <w:bCs/>
          <w:sz w:val="24"/>
          <w:lang w:eastAsia="zh-CN" w:bidi="ar"/>
        </w:rPr>
        <w:t xml:space="preserve">（</w:t>
      </w:r>
      <w:r>
        <w:rPr>
          <w:rFonts w:hint="eastAsia" w:ascii="宋体" w:hAnsi="宋体" w:eastAsia="宋体" w:cs="宋体"/>
          <w:b/>
          <w:bCs/>
          <w:sz w:val="24"/>
          <w:lang w:val="en-US" w:eastAsia="zh-CN" w:bidi="ar"/>
        </w:rPr>
        <w:t xml:space="preserve">3</w:t>
      </w:r>
      <w:r>
        <w:rPr>
          <w:rFonts w:hint="eastAsia" w:ascii="宋体" w:hAnsi="宋体" w:eastAsia="宋体" w:cs="宋体"/>
          <w:b/>
          <w:bCs/>
          <w:sz w:val="24"/>
          <w:lang w:eastAsia="zh-CN" w:bidi="ar"/>
        </w:rPr>
        <w:t xml:space="preserve">）</w:t>
      </w:r>
      <w:r>
        <w:rPr>
          <w:rFonts w:hint="eastAsia" w:ascii="宋体" w:hAnsi="宋体" w:eastAsia="宋体" w:cs="宋体"/>
          <w:b/>
          <w:bCs/>
          <w:sz w:val="24"/>
          <w:lang w:bidi="ar"/>
        </w:rPr>
        <w:t xml:space="preserve">供应商具备APP软件开发相关能力，能够完成软件在办公网络本地化部署，并与智能管理大平台进行数据无缝对接。</w:t>
      </w:r>
      <w:r>
        <w:rPr>
          <w:rFonts w:hint="eastAsia" w:ascii="宋体" w:hAnsi="宋体" w:eastAsia="宋体" w:cs="宋体"/>
          <w:b/>
          <w:bCs/>
          <w:color w:val="ff0000"/>
          <w:sz w:val="24"/>
          <w:lang w:eastAsia="zh-CN" w:bidi="ar"/>
        </w:rPr>
        <w:t xml:space="preserve">（</w:t>
      </w:r>
      <w:r>
        <w:rPr>
          <w:rFonts w:hint="eastAsia" w:ascii="宋体" w:hAnsi="宋体" w:eastAsia="宋体" w:cs="宋体"/>
          <w:b/>
          <w:bCs/>
          <w:color w:val="ff0000"/>
          <w:sz w:val="24"/>
          <w:lang w:val="en-US" w:eastAsia="zh-CN" w:bidi="ar"/>
        </w:rPr>
        <w:t xml:space="preserve">提供承诺书加盖</w:t>
      </w:r>
      <w:r>
        <w:rPr>
          <w:rFonts w:hint="eastAsia" w:ascii="宋体" w:hAnsi="宋体" w:eastAsia="宋体" w:cs="宋体"/>
          <w:b/>
          <w:bCs/>
          <w:color w:val="ff0000"/>
          <w:sz w:val="24"/>
          <w:szCs w:val="24"/>
          <w:lang w:val="en-US" w:eastAsia="zh-CN"/>
        </w:rPr>
        <w:t xml:space="preserve">CA电子公章，未按要求提供承诺书的认定为无效响应文件。承诺书格式见附件）</w:t>
      </w:r>
      <w:r>
        <w:rPr>
          <w:rFonts w:ascii="宋体" w:hAnsi="宋体" w:eastAsia="宋体" w:cs="Times New Roman"/>
          <w:b/>
          <w:bCs/>
          <w:sz w:val="24"/>
          <w:lang w:val="en-US" w:eastAsia="zh-CN"/>
        </w:rPr>
      </w:r>
      <w:r/>
    </w:p>
    <w:p>
      <w:pPr>
        <w:pStyle w:val="996"/>
        <w:ind w:firstLine="482"/>
        <w:jc w:val="both"/>
        <w:spacing w:beforeAutospacing="0" w:afterAutospacing="0" w:line="360" w:lineRule="auto"/>
        <w:rPr>
          <w:b/>
          <w:bCs/>
          <w:color w:val="333333"/>
          <w:szCs w:val="24"/>
          <w:shd w:val="clear" w:color="auto" w:fill="ffffff"/>
        </w:rPr>
      </w:pPr>
      <w:r>
        <w:rPr>
          <w:rFonts w:hint="eastAsia" w:ascii="宋体" w:hAnsi="宋体" w:cs="宋体"/>
          <w:b/>
          <w:bCs/>
          <w:color w:val="333333"/>
          <w:szCs w:val="24"/>
          <w:shd w:val="clear" w:color="auto" w:fill="ffffff"/>
          <w:lang w:val="en-US" w:eastAsia="zh-CN" w:bidi="ar"/>
        </w:rPr>
        <w:t xml:space="preserve">四</w:t>
      </w:r>
      <w:r>
        <w:rPr>
          <w:rFonts w:hint="eastAsia" w:ascii="宋体" w:hAnsi="宋体" w:cs="宋体"/>
          <w:b/>
          <w:bCs/>
          <w:color w:val="333333"/>
          <w:szCs w:val="24"/>
          <w:shd w:val="clear" w:color="auto" w:fill="ffffff"/>
          <w:lang w:bidi="ar"/>
        </w:rPr>
        <w:t xml:space="preserve">、交付时间</w:t>
      </w:r>
      <w:r>
        <w:rPr>
          <w:b/>
          <w:bCs/>
          <w:color w:val="333333"/>
          <w:szCs w:val="24"/>
          <w:shd w:val="clear" w:color="auto" w:fill="ffffff"/>
        </w:rPr>
      </w:r>
      <w:r/>
    </w:p>
    <w:p>
      <w:pPr>
        <w:pStyle w:val="929"/>
        <w:numPr>
          <w:ilvl w:val="0"/>
          <w:numId w:val="0"/>
        </w:numPr>
        <w:ind w:firstLine="480"/>
        <w:keepLines w:val="0"/>
        <w:keepNext w:val="0"/>
        <w:pageBreakBefore w:val="0"/>
        <w:spacing w:line="360" w:lineRule="auto"/>
        <w:widowControl w:val="off"/>
        <w:rPr>
          <w:rFonts w:ascii="Times New Roman" w:hAnsi="Times New Roman" w:eastAsia="宋体" w:cs="宋体"/>
          <w:bCs/>
          <w:sz w:val="24"/>
          <w:lang w:bidi="ar"/>
        </w:rPr>
      </w:pPr>
      <w:r>
        <w:rPr>
          <w:rFonts w:hint="eastAsia" w:ascii="Times New Roman" w:hAnsi="Times New Roman" w:eastAsia="宋体" w:cs="宋体"/>
          <w:bCs/>
          <w:sz w:val="24"/>
          <w:lang w:bidi="ar"/>
        </w:rPr>
        <w:t xml:space="preserve">合同签订后10日内完成第一版软件上架并通过初验，合同签</w:t>
      </w:r>
      <w:r>
        <w:rPr>
          <w:rFonts w:hint="eastAsia" w:ascii="Times New Roman" w:hAnsi="Times New Roman" w:eastAsia="宋体" w:cs="宋体"/>
          <w:bCs/>
          <w:sz w:val="24"/>
          <w:lang w:eastAsia="zh-CN" w:bidi="ar"/>
        </w:rPr>
        <w:t xml:space="preserve">订后</w:t>
      </w:r>
      <w:r>
        <w:rPr>
          <w:rFonts w:hint="eastAsia" w:ascii="Times New Roman" w:hAnsi="Times New Roman" w:eastAsia="宋体" w:cs="宋体"/>
          <w:bCs/>
          <w:sz w:val="24"/>
          <w:lang w:bidi="ar"/>
        </w:rPr>
        <w:t xml:space="preserve">90日内完成终验。</w:t>
      </w:r>
      <w:r>
        <w:rPr>
          <w:rFonts w:ascii="Times New Roman" w:hAnsi="Times New Roman" w:eastAsia="宋体" w:cs="宋体"/>
          <w:bCs/>
          <w:sz w:val="24"/>
          <w:lang w:bidi="ar"/>
        </w:rPr>
      </w:r>
      <w:r/>
    </w:p>
    <w:p>
      <w:pPr>
        <w:pStyle w:val="996"/>
        <w:ind w:firstLine="482"/>
        <w:jc w:val="both"/>
        <w:spacing w:beforeAutospacing="0" w:afterAutospacing="0" w:line="360" w:lineRule="auto"/>
        <w:rPr>
          <w:b/>
          <w:bCs/>
          <w:color w:val="333333"/>
          <w:szCs w:val="24"/>
          <w:shd w:val="clear" w:color="auto" w:fill="ffffff"/>
        </w:rPr>
      </w:pPr>
      <w:r>
        <w:rPr>
          <w:rFonts w:hint="eastAsia" w:ascii="宋体" w:hAnsi="宋体" w:cs="宋体"/>
          <w:b/>
          <w:bCs/>
          <w:color w:val="333333"/>
          <w:szCs w:val="24"/>
          <w:shd w:val="clear" w:color="auto" w:fill="ffffff"/>
          <w:lang w:val="en-US" w:eastAsia="zh-CN" w:bidi="ar"/>
        </w:rPr>
        <w:t xml:space="preserve">五</w:t>
      </w:r>
      <w:r>
        <w:rPr>
          <w:rFonts w:hint="eastAsia" w:ascii="宋体" w:hAnsi="宋体" w:cs="宋体"/>
          <w:b/>
          <w:bCs/>
          <w:color w:val="333333"/>
          <w:szCs w:val="24"/>
          <w:shd w:val="clear" w:color="auto" w:fill="ffffff"/>
          <w:lang w:bidi="ar"/>
        </w:rPr>
        <w:t xml:space="preserve">、质保期</w:t>
      </w:r>
      <w:r>
        <w:rPr>
          <w:b/>
          <w:bCs/>
          <w:color w:val="333333"/>
          <w:szCs w:val="24"/>
          <w:shd w:val="clear" w:color="auto" w:fill="ffffff"/>
        </w:rPr>
      </w:r>
      <w:r/>
    </w:p>
    <w:p>
      <w:pPr>
        <w:pStyle w:val="996"/>
        <w:ind w:firstLine="480"/>
        <w:jc w:val="both"/>
        <w:spacing w:beforeAutospacing="0" w:afterAutospacing="0" w:line="360" w:lineRule="auto"/>
        <w:rPr>
          <w:szCs w:val="24"/>
        </w:rPr>
      </w:pPr>
      <w:r>
        <w:rPr>
          <w:rFonts w:hint="eastAsia" w:ascii="宋体" w:hAnsi="宋体" w:cs="宋体"/>
          <w:szCs w:val="23"/>
          <w:lang w:bidi="ar"/>
        </w:rPr>
        <w:t xml:space="preserve">（1）质保期</w:t>
      </w:r>
      <w:r>
        <w:rPr>
          <w:rFonts w:hint="eastAsia" w:ascii="Times New Roman" w:hAnsi="Times New Roman"/>
          <w:szCs w:val="22"/>
          <w:lang w:bidi="ar"/>
        </w:rPr>
        <w:t xml:space="preserve">自平台上线运行时开始起计算</w:t>
      </w:r>
      <w:r>
        <w:rPr>
          <w:rFonts w:hint="eastAsia" w:ascii="宋体" w:hAnsi="宋体" w:cs="宋体"/>
          <w:szCs w:val="23"/>
          <w:lang w:bidi="ar"/>
        </w:rPr>
        <w:t xml:space="preserve">，质保期3年。</w:t>
      </w:r>
      <w:r>
        <w:rPr>
          <w:szCs w:val="24"/>
        </w:rPr>
      </w:r>
      <w:r/>
    </w:p>
    <w:p>
      <w:pPr>
        <w:pStyle w:val="996"/>
        <w:ind w:firstLine="480"/>
        <w:jc w:val="both"/>
        <w:spacing w:beforeAutospacing="0" w:afterAutospacing="0" w:line="360" w:lineRule="auto"/>
        <w:widowControl/>
        <w:rPr>
          <w:rFonts w:hint="eastAsia" w:ascii="宋体" w:hAnsi="宋体" w:cs="宋体"/>
          <w:b/>
          <w:bCs/>
          <w:color w:val="333333"/>
          <w:szCs w:val="24"/>
          <w:shd w:val="clear" w:color="auto" w:fill="ffffff"/>
        </w:rPr>
      </w:pPr>
      <w:r>
        <w:rPr>
          <w:rFonts w:hint="eastAsia" w:ascii="宋体" w:hAnsi="宋体" w:cs="宋体"/>
        </w:rPr>
        <w:t xml:space="preserve">（2）质保责任范围：凡属于供应商负责的设备质量、软件原因造成的系统故障，由供应商免费维修；但对不可抗力或</w:t>
      </w:r>
      <w:r>
        <w:rPr>
          <w:rFonts w:hint="eastAsia" w:ascii="宋体" w:hAnsi="宋体" w:cs="宋体"/>
          <w:lang w:eastAsia="zh-CN"/>
        </w:rPr>
        <w:t xml:space="preserve">其他</w:t>
      </w:r>
      <w:r>
        <w:rPr>
          <w:rFonts w:hint="eastAsia" w:ascii="宋体" w:hAnsi="宋体" w:cs="宋体"/>
        </w:rPr>
        <w:t xml:space="preserve">非供应商质量问题引起的软件故障（如自然灾害、供电事故、人为事故）供应商按照成本价收取维修费用。</w:t>
      </w:r>
      <w:r>
        <w:rPr>
          <w:rFonts w:hint="eastAsia" w:ascii="宋体" w:hAnsi="宋体" w:cs="宋体"/>
          <w:b/>
          <w:bCs/>
          <w:color w:val="333333"/>
          <w:szCs w:val="24"/>
          <w:shd w:val="clear" w:color="auto" w:fill="ffffff"/>
        </w:rPr>
      </w:r>
      <w:r/>
    </w:p>
    <w:p>
      <w:pPr>
        <w:pStyle w:val="996"/>
        <w:ind w:firstLine="482"/>
        <w:jc w:val="both"/>
        <w:spacing w:beforeAutospacing="0" w:afterAutospacing="0" w:line="360" w:lineRule="auto"/>
        <w:widowControl/>
        <w:rPr>
          <w:rFonts w:hint="eastAsia" w:ascii="宋体" w:hAnsi="宋体" w:cs="宋体"/>
          <w:b/>
          <w:bCs/>
          <w:color w:val="333333"/>
          <w:szCs w:val="24"/>
          <w:shd w:val="clear" w:color="auto" w:fill="ffffff"/>
        </w:rPr>
      </w:pPr>
      <w:r>
        <w:rPr>
          <w:rFonts w:hint="eastAsia" w:ascii="宋体" w:hAnsi="宋体" w:cs="宋体"/>
          <w:b/>
          <w:bCs/>
          <w:color w:val="333333"/>
          <w:szCs w:val="24"/>
          <w:shd w:val="clear" w:color="auto" w:fill="ffffff"/>
          <w:lang w:val="en-US" w:eastAsia="zh-CN"/>
        </w:rPr>
        <w:t xml:space="preserve">六</w:t>
      </w:r>
      <w:r>
        <w:rPr>
          <w:rFonts w:hint="eastAsia" w:ascii="宋体" w:hAnsi="宋体" w:cs="宋体"/>
          <w:b/>
          <w:bCs/>
          <w:color w:val="333333"/>
          <w:szCs w:val="24"/>
          <w:shd w:val="clear" w:color="auto" w:fill="ffffff"/>
        </w:rPr>
        <w:t xml:space="preserve">、售后服务要求</w:t>
      </w:r>
      <w:r>
        <w:rPr>
          <w:rFonts w:hint="eastAsia" w:ascii="宋体" w:hAnsi="宋体" w:cs="宋体"/>
          <w:b/>
          <w:bCs/>
          <w:color w:val="333333"/>
          <w:szCs w:val="24"/>
          <w:shd w:val="clear" w:color="auto" w:fill="ffffff"/>
        </w:rPr>
      </w:r>
      <w:r/>
    </w:p>
    <w:p>
      <w:pPr>
        <w:pStyle w:val="929"/>
        <w:ind w:firstLine="480"/>
        <w:jc w:val="left"/>
        <w:spacing w:line="360" w:lineRule="auto"/>
        <w:rPr>
          <w:rFonts w:hint="eastAsia" w:ascii="宋体" w:hAnsi="宋体" w:eastAsia="宋体" w:cs="宋体"/>
          <w:sz w:val="24"/>
          <w:szCs w:val="22"/>
        </w:rPr>
      </w:pPr>
      <w:r>
        <w:rPr>
          <w:rFonts w:hint="eastAsia" w:ascii="宋体" w:hAnsi="宋体" w:eastAsia="宋体" w:cs="宋体"/>
          <w:sz w:val="24"/>
          <w:szCs w:val="22"/>
          <w:lang w:bidi="ar"/>
        </w:rPr>
        <w:t xml:space="preserve">（1）质保期内，</w:t>
      </w:r>
      <w:r>
        <w:rPr>
          <w:rFonts w:hint="eastAsia"/>
          <w:sz w:val="24"/>
        </w:rPr>
        <w:t xml:space="preserve">出现故障4小时内解决问题，24小时线上服务支持。</w:t>
      </w:r>
      <w:r>
        <w:rPr>
          <w:rFonts w:hint="eastAsia" w:ascii="宋体" w:hAnsi="宋体" w:eastAsia="宋体" w:cs="宋体"/>
          <w:sz w:val="24"/>
          <w:szCs w:val="22"/>
        </w:rPr>
      </w:r>
      <w:r/>
    </w:p>
    <w:p>
      <w:pPr>
        <w:pStyle w:val="996"/>
        <w:ind w:firstLine="480"/>
        <w:jc w:val="both"/>
        <w:spacing w:beforeAutospacing="0" w:afterAutospacing="0" w:line="360" w:lineRule="auto"/>
        <w:widowControl/>
        <w:rPr>
          <w:rFonts w:hint="eastAsia" w:ascii="宋体" w:hAnsi="宋体" w:cs="宋体"/>
          <w:szCs w:val="24"/>
        </w:rPr>
      </w:pPr>
      <w:r>
        <w:rPr>
          <w:rFonts w:hint="eastAsia" w:ascii="宋体" w:hAnsi="宋体" w:cs="宋体"/>
        </w:rPr>
        <w:t xml:space="preserve">（2）质保期外，供应商以优惠价提供上门服务。</w:t>
      </w:r>
      <w:r>
        <w:rPr>
          <w:rFonts w:hint="eastAsia" w:ascii="宋体" w:hAnsi="宋体" w:cs="宋体"/>
          <w:szCs w:val="24"/>
        </w:rPr>
      </w:r>
      <w:r/>
    </w:p>
    <w:p>
      <w:pPr>
        <w:pStyle w:val="929"/>
        <w:ind w:firstLine="480"/>
        <w:spacing w:line="360" w:lineRule="auto"/>
        <w:rPr>
          <w:rFonts w:hint="eastAsia" w:ascii="宋体" w:hAnsi="宋体" w:eastAsia="宋体" w:cs="宋体"/>
          <w:b/>
          <w:color w:val="000000"/>
          <w:sz w:val="24"/>
        </w:rPr>
      </w:pPr>
      <w:r>
        <w:rPr>
          <w:rFonts w:hint="eastAsia" w:ascii="宋体" w:hAnsi="宋体" w:eastAsia="宋体" w:cs="宋体"/>
          <w:sz w:val="24"/>
          <w:szCs w:val="22"/>
          <w:lang w:bidi="ar"/>
        </w:rPr>
        <w:t xml:space="preserve">（3）升级保障：相关设备系统或软件在质保期内免费升级。质保期满后，供应商应通知采购人协商后续升级保障服务。</w:t>
      </w:r>
      <w:r>
        <w:rPr>
          <w:rFonts w:hint="eastAsia" w:ascii="宋体" w:hAnsi="宋体" w:eastAsia="宋体" w:cs="宋体"/>
          <w:b/>
          <w:color w:val="000000"/>
          <w:sz w:val="24"/>
        </w:rPr>
      </w:r>
      <w:r/>
    </w:p>
    <w:p>
      <w:pPr>
        <w:pStyle w:val="929"/>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bidi="ar"/>
        </w:rPr>
        <w:t xml:space="preserve">七</w:t>
      </w:r>
      <w:r>
        <w:rPr>
          <w:rFonts w:hint="eastAsia" w:ascii="宋体" w:hAnsi="宋体" w:eastAsia="宋体" w:cs="宋体"/>
          <w:b/>
          <w:color w:val="000000"/>
          <w:sz w:val="24"/>
          <w:lang w:bidi="ar"/>
        </w:rPr>
        <w:t xml:space="preserve">、培训服务</w:t>
      </w:r>
      <w:r>
        <w:rPr>
          <w:rFonts w:hint="eastAsia" w:ascii="宋体" w:hAnsi="宋体" w:eastAsia="宋体" w:cs="宋体"/>
          <w:b/>
          <w:color w:val="000000"/>
          <w:sz w:val="24"/>
        </w:rPr>
      </w:r>
      <w:r/>
    </w:p>
    <w:p>
      <w:pPr>
        <w:pStyle w:val="929"/>
        <w:ind w:firstLine="480"/>
        <w:spacing w:line="360" w:lineRule="auto"/>
        <w:rPr>
          <w:rFonts w:hint="eastAsia" w:ascii="宋体" w:hAnsi="宋体" w:eastAsia="宋体" w:cs="宋体"/>
          <w:b/>
          <w:color w:val="000000"/>
          <w:sz w:val="24"/>
        </w:rPr>
      </w:pPr>
      <w:r>
        <w:rPr>
          <w:rFonts w:hint="eastAsia" w:ascii="宋体" w:hAnsi="宋体" w:eastAsia="宋体" w:cs="宋体"/>
          <w:sz w:val="24"/>
          <w:szCs w:val="22"/>
          <w:lang w:bidi="ar"/>
        </w:rPr>
        <w:t xml:space="preserve">供应商应在项目验收前提供项目全部相关资料和使用说明，并免费对采购人进行操作培训。以现场讲解及演示方式为用户提供平台使用培训服务。</w:t>
      </w:r>
      <w:r>
        <w:rPr>
          <w:rFonts w:hint="eastAsia" w:ascii="宋体" w:hAnsi="宋体" w:eastAsia="宋体" w:cs="宋体"/>
          <w:b/>
          <w:color w:val="000000"/>
          <w:sz w:val="24"/>
        </w:rPr>
      </w:r>
      <w:r/>
    </w:p>
    <w:p>
      <w:pPr>
        <w:pStyle w:val="929"/>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bidi="ar"/>
        </w:rPr>
        <w:t xml:space="preserve">八</w:t>
      </w:r>
      <w:r>
        <w:rPr>
          <w:rFonts w:hint="eastAsia" w:ascii="宋体" w:hAnsi="宋体" w:eastAsia="宋体" w:cs="宋体"/>
          <w:b/>
          <w:color w:val="000000"/>
          <w:sz w:val="24"/>
          <w:lang w:bidi="ar"/>
        </w:rPr>
        <w:t xml:space="preserve">、项目的验收及付款方式</w:t>
      </w:r>
      <w:r>
        <w:rPr>
          <w:rFonts w:hint="eastAsia" w:ascii="宋体" w:hAnsi="宋体" w:eastAsia="宋体" w:cs="宋体"/>
          <w:b/>
          <w:color w:val="000000"/>
          <w:sz w:val="24"/>
        </w:rPr>
      </w:r>
      <w:r/>
    </w:p>
    <w:p>
      <w:pPr>
        <w:pStyle w:val="929"/>
        <w:ind w:firstLine="480"/>
        <w:spacing w:line="400" w:lineRule="exact"/>
        <w:rPr>
          <w:rFonts w:ascii="Calibri" w:hAnsi="Calibri" w:eastAsia="宋体" w:cs="宋体"/>
          <w:sz w:val="24"/>
          <w:lang w:bidi="ar"/>
        </w:rPr>
      </w:pPr>
      <w:r>
        <w:rPr>
          <w:rFonts w:hint="eastAsia" w:ascii="Calibri" w:hAnsi="Calibri" w:eastAsia="宋体" w:cs="宋体"/>
          <w:sz w:val="24"/>
          <w:lang w:bidi="ar"/>
        </w:rPr>
        <w:t xml:space="preserve">项目验收分两个阶段：初验和终验。系统开发部署完成：在通州监狱上架应用，运行和使用流畅无问题，可进行初验，初验通过后支付项目总价的50%款项；系统初验通过后，根据上级部署，遵照上级有关要求（包含软件国产化适配、软件集中部署、系统和数据安全达标等），运行和使用流畅无问题1个月，期满可进行终验，终验通过后支付</w:t>
      </w:r>
      <w:r>
        <w:rPr>
          <w:rFonts w:hint="eastAsia" w:ascii="Calibri" w:hAnsi="Calibri" w:eastAsia="宋体" w:cs="宋体"/>
          <w:sz w:val="24"/>
          <w:lang w:val="en-US" w:eastAsia="zh-CN" w:bidi="ar"/>
        </w:rPr>
        <w:t xml:space="preserve">剩余款项</w:t>
      </w:r>
      <w:r>
        <w:rPr>
          <w:rFonts w:hint="eastAsia" w:ascii="Calibri" w:hAnsi="Calibri" w:eastAsia="宋体" w:cs="宋体"/>
          <w:sz w:val="24"/>
          <w:lang w:bidi="ar"/>
        </w:rPr>
        <w:t xml:space="preserve">。</w:t>
      </w:r>
      <w:r>
        <w:rPr>
          <w:rFonts w:ascii="Calibri" w:hAnsi="Calibri" w:eastAsia="宋体" w:cs="宋体"/>
          <w:sz w:val="24"/>
          <w:lang w:bidi="ar"/>
        </w:rPr>
      </w:r>
      <w:r/>
    </w:p>
    <w:p>
      <w:pPr>
        <w:pStyle w:val="996"/>
        <w:ind w:left="-62" w:firstLine="482"/>
        <w:jc w:val="both"/>
        <w:spacing w:beforeAutospacing="0" w:afterAutospacing="0" w:line="360" w:lineRule="auto"/>
        <w:rPr>
          <w:rFonts w:ascii="宋体" w:hAnsi="宋体" w:eastAsia="宋体" w:cs="宋体"/>
          <w:b/>
          <w:bCs/>
          <w:color w:val="333333"/>
          <w:szCs w:val="24"/>
          <w:shd w:val="clear" w:color="auto" w:fill="ffffff"/>
          <w:lang w:val="en-US" w:eastAsia="zh-CN" w:bidi="ar"/>
        </w:rPr>
      </w:pPr>
      <w:r>
        <w:rPr>
          <w:rFonts w:hint="eastAsia" w:ascii="宋体" w:hAnsi="宋体" w:cs="宋体"/>
          <w:b/>
          <w:bCs/>
          <w:color w:val="333333"/>
          <w:szCs w:val="24"/>
          <w:shd w:val="clear" w:color="auto" w:fill="ffffff"/>
          <w:lang w:val="en-US" w:eastAsia="zh-CN" w:bidi="ar"/>
        </w:rPr>
        <w:t xml:space="preserve">九</w:t>
      </w:r>
      <w:r>
        <w:rPr>
          <w:rFonts w:hint="eastAsia" w:ascii="宋体" w:hAnsi="宋体" w:cs="宋体"/>
          <w:b/>
          <w:bCs/>
          <w:color w:val="333333"/>
          <w:szCs w:val="24"/>
          <w:shd w:val="clear" w:color="auto" w:fill="ffffff"/>
          <w:lang w:bidi="ar"/>
        </w:rPr>
        <w:t xml:space="preserve">、</w:t>
      </w:r>
      <w:r>
        <w:rPr>
          <w:rFonts w:hint="eastAsia" w:cs="宋体"/>
          <w:b/>
          <w:bCs/>
          <w:color w:val="333333"/>
          <w:szCs w:val="24"/>
          <w:shd w:val="clear" w:color="auto" w:fill="ffffff"/>
          <w:lang w:val="en-US" w:eastAsia="zh-CN" w:bidi="ar"/>
        </w:rPr>
        <w:t xml:space="preserve">特殊约定</w:t>
      </w:r>
      <w:r>
        <w:rPr>
          <w:rFonts w:ascii="宋体" w:hAnsi="宋体" w:eastAsia="宋体" w:cs="宋体"/>
          <w:b/>
          <w:bCs/>
          <w:color w:val="333333"/>
          <w:szCs w:val="24"/>
          <w:shd w:val="clear" w:color="auto" w:fill="ffffff"/>
          <w:lang w:val="en-US" w:eastAsia="zh-CN" w:bidi="ar"/>
        </w:rPr>
      </w:r>
      <w:r/>
    </w:p>
    <w:p>
      <w:pPr>
        <w:pStyle w:val="929"/>
        <w:ind w:firstLine="480"/>
        <w:spacing w:line="360" w:lineRule="auto"/>
        <w:rPr>
          <w:rFonts w:hint="eastAsia" w:ascii="宋体" w:hAnsi="宋体" w:eastAsia="宋体" w:cs="宋体"/>
          <w:bCs/>
          <w:color w:val="000000"/>
          <w:sz w:val="24"/>
          <w:lang w:bidi="ar"/>
        </w:rPr>
      </w:pPr>
      <w:r>
        <w:rPr>
          <w:rFonts w:hint="eastAsia" w:ascii="宋体" w:hAnsi="宋体" w:eastAsia="宋体" w:cs="宋体"/>
          <w:bCs/>
          <w:color w:val="000000"/>
          <w:sz w:val="24"/>
          <w:lang w:bidi="ar"/>
        </w:rPr>
        <w:t xml:space="preserve">排名第一的成交供应商如放弃签订合同或签订合同后因履约不当终止采购协议的，采购人可以决定由综合得分排名第二的供应商进行递补或重新组织采购。因此而造成的经济损失和法律责任，由成交供应商承担。</w:t>
      </w:r>
      <w:r>
        <w:rPr>
          <w:rFonts w:hint="eastAsia" w:ascii="宋体" w:hAnsi="宋体" w:eastAsia="宋体" w:cs="宋体"/>
          <w:bCs/>
          <w:color w:val="000000"/>
          <w:sz w:val="24"/>
          <w:lang w:bidi="ar"/>
        </w:rPr>
      </w:r>
      <w:r/>
    </w:p>
    <w:p>
      <w:pPr>
        <w:pStyle w:val="1051"/>
        <w:ind w:firstLine="482"/>
        <w:keepLines w:val="0"/>
        <w:keepNext w:val="0"/>
        <w:pageBreakBefore w:val="0"/>
        <w:spacing w:after="0" w:line="360" w:lineRule="auto"/>
        <w:widowControl w:val="off"/>
        <w:rPr>
          <w:rFonts w:hint="eastAsia" w:ascii="仿宋" w:hAnsi="仿宋" w:eastAsia="仿宋" w:cs="仿宋"/>
          <w:b/>
          <w:bCs/>
          <w:i/>
          <w:iCs/>
          <w:color w:val="000000"/>
          <w:sz w:val="24"/>
          <w:szCs w:val="24"/>
          <w:highlight w:val="none"/>
          <w:u w:val="single"/>
          <w:lang w:val="en-US" w:eastAsia="zh-CN"/>
        </w:rPr>
      </w:pPr>
      <w:r>
        <w:rPr>
          <w:rFonts w:hint="eastAsia" w:ascii="仿宋" w:hAnsi="仿宋" w:eastAsia="仿宋" w:cs="仿宋"/>
          <w:b/>
          <w:bCs/>
          <w:i/>
          <w:iCs/>
          <w:color w:val="000000"/>
          <w:sz w:val="24"/>
          <w:szCs w:val="24"/>
          <w:highlight w:val="none"/>
          <w:u w:val="single"/>
          <w:lang w:val="en-US" w:eastAsia="zh-CN"/>
        </w:rPr>
        <w:t xml:space="preserve">十、采购需求中必须满足的实质性要求</w:t>
      </w:r>
      <w:r>
        <w:rPr>
          <w:rFonts w:hint="eastAsia" w:ascii="仿宋" w:hAnsi="仿宋" w:eastAsia="仿宋" w:cs="仿宋"/>
          <w:b/>
          <w:bCs/>
          <w:i/>
          <w:iCs/>
          <w:color w:val="000000"/>
          <w:sz w:val="24"/>
          <w:szCs w:val="24"/>
          <w:highlight w:val="none"/>
          <w:u w:val="single"/>
          <w:lang w:val="en-US" w:eastAsia="zh-CN"/>
        </w:rPr>
      </w:r>
      <w:r/>
    </w:p>
    <w:p>
      <w:pPr>
        <w:pStyle w:val="1051"/>
        <w:ind w:firstLine="482"/>
        <w:keepLines w:val="0"/>
        <w:keepNext w:val="0"/>
        <w:pageBreakBefore w:val="0"/>
        <w:spacing w:after="0" w:line="360" w:lineRule="auto"/>
        <w:widowControl w:val="off"/>
        <w:rPr>
          <w:rFonts w:hint="eastAsia" w:ascii="仿宋" w:hAnsi="仿宋" w:eastAsia="仿宋" w:cs="仿宋"/>
          <w:b/>
          <w:bCs/>
          <w:i/>
          <w:iCs/>
          <w:color w:val="000000"/>
          <w:sz w:val="24"/>
          <w:szCs w:val="24"/>
          <w:highlight w:val="none"/>
          <w:u w:val="single"/>
          <w:lang w:val="en-US" w:eastAsia="zh-CN"/>
        </w:rPr>
      </w:pPr>
      <w:r>
        <w:rPr>
          <w:rFonts w:hint="eastAsia" w:ascii="仿宋" w:hAnsi="仿宋" w:eastAsia="仿宋" w:cs="仿宋"/>
          <w:b/>
          <w:bCs/>
          <w:i/>
          <w:iCs/>
          <w:color w:val="000000"/>
          <w:sz w:val="24"/>
          <w:szCs w:val="24"/>
          <w:highlight w:val="none"/>
          <w:u w:val="single"/>
          <w:lang w:val="en-US" w:eastAsia="zh-CN"/>
        </w:rPr>
        <w:t xml:space="preserve">1.本次采购项目需求中所有条款均为实质性响应条款，供应商不得负偏离响应，如负偏离响应认定为无效响应文件。</w:t>
      </w:r>
      <w:r>
        <w:rPr>
          <w:rFonts w:hint="eastAsia" w:ascii="仿宋" w:hAnsi="仿宋" w:eastAsia="仿宋" w:cs="仿宋"/>
          <w:b/>
          <w:bCs/>
          <w:i/>
          <w:iCs/>
          <w:color w:val="000000"/>
          <w:sz w:val="24"/>
          <w:szCs w:val="24"/>
          <w:highlight w:val="none"/>
          <w:u w:val="single"/>
          <w:lang w:val="en-US" w:eastAsia="zh-CN"/>
        </w:rPr>
      </w:r>
      <w:r/>
    </w:p>
    <w:p>
      <w:pPr>
        <w:pStyle w:val="1051"/>
        <w:ind w:firstLine="482"/>
        <w:keepLines w:val="0"/>
        <w:keepNext w:val="0"/>
        <w:pageBreakBefore w:val="0"/>
        <w:spacing w:after="0" w:line="360" w:lineRule="auto"/>
        <w:widowControl w:val="off"/>
        <w:rPr>
          <w:rFonts w:ascii="仿宋" w:hAnsi="仿宋" w:eastAsia="仿宋" w:cs="仿宋"/>
          <w:b/>
          <w:bCs/>
          <w:i/>
          <w:iCs/>
          <w:color w:val="000000"/>
          <w:sz w:val="24"/>
          <w:szCs w:val="24"/>
          <w:highlight w:val="none"/>
          <w:u w:val="single"/>
          <w:lang w:val="en-US" w:eastAsia="zh-CN"/>
        </w:rPr>
      </w:pPr>
      <w:r>
        <w:rPr>
          <w:rFonts w:hint="eastAsia" w:ascii="仿宋" w:hAnsi="仿宋" w:eastAsia="仿宋" w:cs="仿宋"/>
          <w:b/>
          <w:bCs/>
          <w:i/>
          <w:iCs/>
          <w:color w:val="000000"/>
          <w:sz w:val="24"/>
          <w:szCs w:val="24"/>
          <w:highlight w:val="none"/>
          <w:u w:val="single"/>
          <w:lang w:val="en-US" w:eastAsia="zh-CN"/>
        </w:rPr>
        <w:t xml:space="preserve">2.供应商具备APP软件开发相关能力，能够完成软件在办公网络本地化部署，并与智能管理大平台进行数据无缝对接。（提供承诺书加盖CA电子公章，承诺书格式见附件）</w:t>
      </w:r>
      <w:r>
        <w:rPr>
          <w:rFonts w:ascii="仿宋" w:hAnsi="仿宋" w:eastAsia="仿宋" w:cs="仿宋"/>
          <w:b/>
          <w:bCs/>
          <w:i/>
          <w:iCs/>
          <w:color w:val="000000"/>
          <w:sz w:val="24"/>
          <w:szCs w:val="24"/>
          <w:highlight w:val="none"/>
          <w:u w:val="single"/>
          <w:lang w:val="en-US" w:eastAsia="zh-CN"/>
        </w:rPr>
      </w:r>
      <w:r/>
    </w:p>
    <w:p>
      <w:pPr>
        <w:pStyle w:val="929"/>
        <w:ind w:firstLine="482"/>
        <w:jc w:val="both"/>
        <w:keepLines w:val="0"/>
        <w:keepNext w:val="0"/>
        <w:pageBreakBefore w:val="0"/>
        <w:spacing w:line="520" w:lineRule="exact"/>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、履约保证金</w:t>
      </w:r>
      <w:r>
        <w:rPr>
          <w:rFonts w:hint="eastAsia" w:ascii="宋体" w:hAnsi="宋体" w:eastAsia="宋体" w:cs="宋体"/>
          <w:b/>
          <w:bCs/>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1.本项目</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后的履约保证金为项目</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价的</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的履约保证金须在</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通知书发出之日起至合同签订前</w:t>
      </w:r>
      <w:r>
        <w:rPr>
          <w:rFonts w:hint="eastAsia" w:ascii="宋体" w:hAnsi="宋体" w:eastAsia="宋体" w:cs="宋体"/>
          <w:sz w:val="24"/>
          <w:szCs w:val="24"/>
          <w:highlight w:val="none"/>
        </w:rPr>
        <w:t xml:space="preserve">以履约保函形</w:t>
      </w:r>
      <w:r>
        <w:rPr>
          <w:rFonts w:hint="eastAsia" w:ascii="宋体" w:hAnsi="宋体" w:eastAsia="宋体" w:cs="宋体"/>
          <w:sz w:val="24"/>
          <w:szCs w:val="24"/>
        </w:rPr>
        <w:t xml:space="preserve">式提交</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凭</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通知书与采购单位签订合同。超期或未有协商，则视为自动放弃</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资格。</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履约合同义务，经采购单位验收合格无质量、进度等问题的，采购人在验收合格后一次性退还履约保证金，采购人若逾期退还履约保证金的，按照逾期部分的每日0.05%支付违约金；</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3.发生以下情况的，履约保证金不予退还或部分退还：</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（1）签订合同后，成交供应商不履行合同义务的，采购单位有权全额扣除履约保证金，全额不予退还，同时采购单位亦有权终止合同，成交供应商还须承担相应的法律赔偿责任。</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以履约保函（保险）形式向采购人缴纳的，按照《关于在全省政府采购领域推行电子履约保函（保险）的通知》，登录江苏政府采购网，选择“保险保函”模块，进行相关操作。中标人可登陆江苏政府采购网“资料下载”栏目下载“政府采购电子履约（保函）保险操作手册（网址：</w:t>
      </w:r>
      <w:r>
        <w:rPr>
          <w:rFonts w:hint="eastAsia" w:ascii="宋体" w:hAnsi="宋体" w:eastAsia="宋体" w:cs="宋体"/>
          <w:color w:val="000000"/>
          <w:sz w:val="24"/>
          <w:szCs w:val="24"/>
          <w:u w:val="none"/>
        </w:rPr>
        <w:t xml:space="preserve">www.ccgp-jiangsu.gov.cn/jisngsu/zlxz/)。</w:t>
      </w:r>
      <w:r>
        <w:rPr>
          <w:rFonts w:hint="eastAsia" w:ascii="宋体" w:hAnsi="宋体" w:eastAsia="宋体" w:cs="宋体"/>
          <w:sz w:val="24"/>
          <w:szCs w:val="24"/>
        </w:rPr>
      </w:r>
      <w:r/>
    </w:p>
    <w:p>
      <w:pPr>
        <w:pStyle w:val="929"/>
        <w:ind w:firstLine="482"/>
        <w:jc w:val="both"/>
        <w:keepLines w:val="0"/>
        <w:keepNext w:val="0"/>
        <w:pageBreakBefore w:val="0"/>
        <w:spacing w:line="5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十二、</w:t>
      </w:r>
      <w:r>
        <w:rPr>
          <w:rFonts w:hint="eastAsia" w:ascii="宋体" w:hAnsi="宋体" w:eastAsia="宋体" w:cs="宋体"/>
          <w:b/>
          <w:bCs/>
          <w:sz w:val="24"/>
          <w:szCs w:val="24"/>
        </w:rPr>
        <w:t xml:space="preserve">采购标的的其他技术、服务等要求（增加商品包装、快递包装的相关要求）；</w:t>
      </w:r>
      <w:r>
        <w:rPr>
          <w:rFonts w:hint="eastAsia" w:ascii="宋体" w:hAnsi="宋体" w:eastAsia="宋体" w:cs="宋体"/>
          <w:b/>
          <w:bCs/>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1.商品包装环保要求：</w:t>
      </w:r>
      <w:r>
        <w:rPr>
          <w:rFonts w:hint="eastAsia" w:ascii="宋体" w:hAnsi="宋体" w:eastAsia="宋体" w:cs="宋体"/>
          <w:b/>
          <w:bCs/>
          <w:sz w:val="24"/>
          <w:szCs w:val="24"/>
          <w:lang w:eastAsia="zh-CN"/>
        </w:rPr>
        <w:t xml:space="preserve">（本采购项目不涉及）</w:t>
      </w:r>
      <w:r>
        <w:rPr>
          <w:rFonts w:hint="eastAsia" w:ascii="宋体" w:hAnsi="宋体" w:eastAsia="宋体" w:cs="宋体"/>
          <w:sz w:val="24"/>
          <w:szCs w:val="24"/>
          <w:lang w:eastAsia="zh-CN"/>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（1）商品包装层数不得超过3层，空隙率不大于40%；</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（2）商品包装尽可能使用单一材质的包装材料，如因功能需求必需使用不同材质，不同材质间应便于分离；</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（3）商品包装中铅、汞、镉、六价铬的总含量应不大于100mg/kg；</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（4）商品包装印刷使用的油墨中挥发性有机化合物(VOCs)含量应不大于 5%（以重量计）；</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（5）塑料材质商品包装上呈现的印刷颜色不得超过 6 色；</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（6）纸质商品包装应使用 75%以上的可再生纤维原料生产；</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（7）木质商品包装的原料应来源于可持续性森林。</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2.快递包装环保要求：</w:t>
      </w:r>
      <w:r>
        <w:rPr>
          <w:rFonts w:hint="eastAsia" w:ascii="宋体" w:hAnsi="宋体" w:eastAsia="宋体" w:cs="宋体"/>
          <w:b/>
          <w:bCs/>
          <w:sz w:val="24"/>
          <w:szCs w:val="24"/>
          <w:lang w:eastAsia="zh-CN"/>
        </w:rPr>
        <w:t xml:space="preserve">（本采购项目不涉及）</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（1）快递包装中重金属（铅、汞、镉、六价铬）总量应不大于 100mg/kg；</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（2）快递包装印刷使用的油墨中不应添加邻苯二甲酸酯，其挥发性有机化合物(VOCs)含量应不大于5%（以重量计）；</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（3）快递包装中使用纸基材的包装材料，纸基材中的有机氯的含量应不大于 150 mg/kg；</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（5）快递中使用的塑料包装袋不得使用聚氯乙烯作为原料，且原料应为单一材质制成，生物分解率大于60%；</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（6）快递中使用的充气类填充物不得使用聚氯乙烯作为 原料，且原料为单一材质制成，生物分解率大于60%；</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（7）快递中使用的集装袋应为单一材质制成，其重复使用次数应不小于 80 次；</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（8）快递中应使用幅宽不大于45mm 的生物降解胶带；</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（9）快递包装中不得使用溶剂型胶粘剂；</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（10）快递应使用电子面单；</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（11）直接使用商品包装作为快递包装的商品，其商品包装满足《商品包装政府采购需求标准（试行）》即可；</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（12）快递包装产品质量和封装方式应符合相关国家或行业标准技术指标要求。</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3.绿色数据中心</w:t>
      </w:r>
      <w:r>
        <w:rPr>
          <w:rFonts w:hint="eastAsia" w:ascii="宋体" w:hAnsi="宋体" w:eastAsia="宋体" w:cs="宋体"/>
          <w:b/>
          <w:bCs/>
          <w:sz w:val="24"/>
          <w:szCs w:val="24"/>
          <w:lang w:eastAsia="zh-CN"/>
        </w:rPr>
        <w:t xml:space="preserve">（本采购项目不涉及）</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4.低挥发性有机化合物产品</w:t>
      </w:r>
      <w:r>
        <w:rPr>
          <w:rFonts w:hint="eastAsia" w:ascii="宋体" w:hAnsi="宋体" w:eastAsia="宋体" w:cs="宋体"/>
          <w:b/>
          <w:bCs/>
          <w:sz w:val="24"/>
          <w:szCs w:val="24"/>
          <w:lang w:eastAsia="zh-CN"/>
        </w:rPr>
        <w:t xml:space="preserve">（本采购项目不涉及）</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eastAsia="宋体" w:cs="宋体"/>
          <w:sz w:val="24"/>
          <w:szCs w:val="24"/>
        </w:rPr>
        <w:t xml:space="preserve">予以评审优惠。</w:t>
      </w:r>
      <w:r>
        <w:rPr>
          <w:rFonts w:hint="eastAsia" w:ascii="宋体" w:hAnsi="宋体" w:eastAsia="宋体" w:cs="宋体"/>
          <w:sz w:val="24"/>
          <w:szCs w:val="24"/>
          <w:lang w:val="zh-CN"/>
        </w:rPr>
        <w:t xml:space="preserve">在通用类货物、家具、印刷、公务车辆维修等采购项目中，供应商</w:t>
      </w:r>
      <w:r>
        <w:rPr>
          <w:rFonts w:hint="eastAsia" w:ascii="宋体" w:hAnsi="宋体" w:eastAsia="宋体" w:cs="宋体"/>
          <w:sz w:val="24"/>
          <w:szCs w:val="24"/>
        </w:rPr>
        <w:t xml:space="preserve">应</w:t>
      </w:r>
      <w:r>
        <w:rPr>
          <w:rFonts w:hint="eastAsia" w:ascii="宋体" w:hAnsi="宋体" w:eastAsia="宋体" w:cs="宋体"/>
          <w:sz w:val="24"/>
          <w:szCs w:val="24"/>
          <w:lang w:val="zh-CN"/>
        </w:rPr>
        <w:t xml:space="preserve">优先使用低挥发性原辅材料</w:t>
      </w:r>
      <w:r>
        <w:rPr>
          <w:rFonts w:hint="eastAsia" w:ascii="宋体" w:hAnsi="宋体" w:eastAsia="宋体" w:cs="宋体"/>
          <w:sz w:val="24"/>
          <w:szCs w:val="24"/>
        </w:rPr>
        <w:t xml:space="preserve">，将使用低</w:t>
      </w:r>
      <w:r>
        <w:rPr>
          <w:rFonts w:hint="eastAsia" w:ascii="宋体" w:hAnsi="宋体" w:eastAsia="宋体" w:cs="宋体"/>
          <w:sz w:val="24"/>
          <w:szCs w:val="24"/>
          <w:lang w:val="zh-CN"/>
        </w:rPr>
        <w:t xml:space="preserve">VOCs含量的</w:t>
      </w:r>
      <w:r>
        <w:rPr>
          <w:rFonts w:hint="eastAsia" w:ascii="宋体" w:hAnsi="宋体" w:eastAsia="宋体" w:cs="宋体"/>
          <w:sz w:val="24"/>
          <w:szCs w:val="24"/>
        </w:rPr>
        <w:t xml:space="preserve">涂料、</w:t>
      </w:r>
      <w:r>
        <w:rPr>
          <w:rFonts w:hint="eastAsia" w:ascii="宋体" w:hAnsi="宋体" w:eastAsia="宋体" w:cs="宋体"/>
          <w:sz w:val="24"/>
          <w:szCs w:val="24"/>
          <w:lang w:val="zh-CN"/>
        </w:rPr>
        <w:t xml:space="preserve">胶黏剂</w:t>
      </w:r>
      <w:r>
        <w:rPr>
          <w:rFonts w:hint="eastAsia" w:ascii="宋体" w:hAnsi="宋体" w:eastAsia="宋体" w:cs="宋体"/>
          <w:sz w:val="24"/>
          <w:szCs w:val="24"/>
        </w:rPr>
        <w:t xml:space="preserve">等纳入合同条款。</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5.节能环保产品</w:t>
      </w:r>
      <w:r>
        <w:rPr>
          <w:rFonts w:hint="eastAsia" w:ascii="宋体" w:hAnsi="宋体" w:eastAsia="宋体" w:cs="宋体"/>
          <w:b/>
          <w:bCs/>
          <w:sz w:val="24"/>
          <w:szCs w:val="24"/>
          <w:lang w:eastAsia="zh-CN"/>
        </w:rPr>
        <w:t xml:space="preserve">（本采购项目不涉及）</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eastAsia="宋体" w:cs="宋体"/>
          <w:sz w:val="24"/>
          <w:szCs w:val="24"/>
          <w:lang w:val="zh-CN"/>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绿色低碳管理目标和服务要求：本次采购需切实履行绿色采购，参照《江苏省财政厅关于加强政府绿色采购有关事项的通知》（苏财购〔2023〕65号），在物业、合同能源管理等服务类采购项目需求中，要强化绿色低碳管理目标和服务要求，促进绿色产品和服务的推广应用。</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7.采购的货物或者服务属信创产品目录内容内的，须遵照信创产品要求提供货物或服务。</w:t>
      </w:r>
      <w:r>
        <w:rPr>
          <w:rFonts w:hint="eastAsia" w:ascii="宋体" w:hAnsi="宋体" w:eastAsia="宋体" w:cs="宋体"/>
          <w:b/>
          <w:bCs/>
          <w:sz w:val="24"/>
          <w:szCs w:val="24"/>
          <w:lang w:eastAsia="zh-CN"/>
        </w:rPr>
        <w:t xml:space="preserve">（本采购项目不涉及）</w:t>
      </w:r>
      <w:r>
        <w:rPr>
          <w:rFonts w:hint="eastAsia" w:ascii="宋体" w:hAnsi="宋体" w:eastAsia="宋体" w:cs="宋体"/>
          <w:sz w:val="24"/>
          <w:szCs w:val="24"/>
        </w:rPr>
      </w:r>
      <w:r/>
    </w:p>
    <w:p>
      <w:pPr>
        <w:pStyle w:val="929"/>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929"/>
        <w:ind w:firstLine="480"/>
        <w:spacing w:line="360" w:lineRule="auto"/>
        <w:rPr>
          <w:rFonts w:hint="eastAsia" w:ascii="宋体" w:hAnsi="宋体" w:eastAsia="宋体" w:cs="宋体"/>
          <w:bCs/>
          <w:color w:val="000000"/>
          <w:sz w:val="24"/>
          <w:lang w:bidi="ar"/>
        </w:rPr>
      </w:pPr>
      <w:r>
        <w:rPr>
          <w:rFonts w:hint="eastAsia" w:ascii="宋体" w:hAnsi="宋体" w:eastAsia="宋体" w:cs="宋体"/>
          <w:bCs/>
          <w:color w:val="000000"/>
          <w:sz w:val="24"/>
          <w:lang w:bidi="ar"/>
        </w:rPr>
      </w:r>
      <w:r/>
    </w:p>
    <w:p>
      <w:pPr>
        <w:pStyle w:val="1051"/>
        <w:rPr>
          <w:rFonts w:hint="eastAsia" w:ascii="宋体" w:hAnsi="宋体"/>
          <w:sz w:val="24"/>
          <w:szCs w:val="24"/>
        </w:rPr>
      </w:pPr>
      <w:r>
        <w:rPr>
          <w:rFonts w:hint="eastAsia" w:ascii="宋体" w:hAnsi="宋体"/>
          <w:sz w:val="24"/>
          <w:szCs w:val="24"/>
        </w:rPr>
      </w:r>
      <w:r/>
    </w:p>
    <w:p>
      <w:pPr>
        <w:pStyle w:val="929"/>
        <w:ind w:firstLine="880"/>
        <w:jc w:val="center"/>
        <w:keepNext/>
        <w:spacing w:line="560" w:lineRule="exact"/>
        <w:rPr>
          <w:rFonts w:hint="eastAsia" w:ascii="黑体" w:eastAsia="黑体"/>
          <w:b/>
          <w:bCs/>
          <w:sz w:val="44"/>
          <w:szCs w:val="28"/>
        </w:rPr>
        <w:outlineLvl w:val="0"/>
      </w:pPr>
      <w:r/>
      <w:bookmarkStart w:id="178" w:name="_Toc120614281"/>
      <w:r>
        <w:rPr>
          <w:rFonts w:ascii="黑体" w:eastAsia="黑体"/>
          <w:bCs/>
          <w:sz w:val="44"/>
          <w:szCs w:val="28"/>
        </w:rPr>
        <w:br w:type="page" w:clear="all"/>
      </w:r>
      <w:r>
        <w:rPr>
          <w:rFonts w:hint="eastAsia" w:ascii="黑体" w:eastAsia="黑体"/>
          <w:bCs/>
          <w:sz w:val="44"/>
          <w:szCs w:val="28"/>
        </w:rPr>
        <w:t xml:space="preserve">第</w:t>
      </w:r>
      <w:r>
        <w:rPr>
          <w:rFonts w:hint="eastAsia" w:ascii="黑体" w:eastAsia="黑体"/>
          <w:bCs/>
          <w:sz w:val="44"/>
          <w:szCs w:val="28"/>
          <w:lang w:val="en-US" w:eastAsia="zh-CN"/>
        </w:rPr>
        <w:t xml:space="preserve">五</w:t>
      </w:r>
      <w:r>
        <w:rPr>
          <w:rFonts w:hint="eastAsia" w:ascii="黑体" w:eastAsia="黑体"/>
          <w:bCs/>
          <w:sz w:val="44"/>
          <w:szCs w:val="28"/>
        </w:rPr>
        <w:t xml:space="preserve">章  </w:t>
      </w:r>
      <w:r>
        <w:rPr>
          <w:rFonts w:hint="eastAsia" w:ascii="黑体" w:eastAsia="黑体"/>
          <w:b/>
          <w:bCs/>
          <w:sz w:val="44"/>
          <w:szCs w:val="28"/>
        </w:rPr>
        <w:t xml:space="preserve">评审方法与评审标准</w:t>
      </w:r>
      <w:r>
        <w:rPr>
          <w:rFonts w:hint="eastAsia" w:ascii="黑体" w:eastAsia="黑体"/>
          <w:b/>
          <w:bCs/>
          <w:sz w:val="44"/>
          <w:szCs w:val="28"/>
        </w:rPr>
      </w:r>
      <w:r/>
    </w:p>
    <w:p>
      <w:pPr>
        <w:pStyle w:val="929"/>
        <w:ind w:firstLine="480"/>
        <w:spacing w:line="560" w:lineRule="exact"/>
        <w:rPr>
          <w:rFonts w:hint="eastAsia" w:ascii="宋体" w:hAnsi="宋体"/>
          <w:sz w:val="24"/>
          <w:szCs w:val="24"/>
        </w:rPr>
      </w:pPr>
      <w:r>
        <w:rPr>
          <w:rFonts w:hint="eastAsia" w:ascii="宋体" w:hAnsi="宋体"/>
          <w:sz w:val="24"/>
          <w:szCs w:val="24"/>
        </w:rPr>
        <w:t xml:space="preserve">评委在认真审阅响应文件的基础上，根据各响应文件的响应程度独立评判，不得统一打分。</w:t>
      </w:r>
      <w:r>
        <w:rPr>
          <w:rFonts w:hint="eastAsia" w:ascii="宋体" w:hAnsi="宋体"/>
          <w:sz w:val="24"/>
          <w:szCs w:val="24"/>
        </w:rPr>
      </w:r>
      <w:r/>
    </w:p>
    <w:p>
      <w:pPr>
        <w:pStyle w:val="929"/>
        <w:ind w:firstLine="482"/>
        <w:spacing w:line="560" w:lineRule="exact"/>
        <w:rPr>
          <w:rFonts w:hint="eastAsia" w:ascii="宋体" w:hAnsi="宋体"/>
          <w:b/>
          <w:sz w:val="24"/>
          <w:szCs w:val="24"/>
        </w:rPr>
      </w:pPr>
      <w:r>
        <w:rPr>
          <w:rFonts w:hint="eastAsia" w:ascii="宋体" w:hAnsi="宋体"/>
          <w:b/>
          <w:sz w:val="24"/>
          <w:szCs w:val="24"/>
        </w:rPr>
        <w:t xml:space="preserve">（一）</w:t>
      </w:r>
      <w:r>
        <w:rPr>
          <w:rFonts w:hint="eastAsia" w:ascii="宋体" w:hAnsi="宋体"/>
          <w:b/>
          <w:sz w:val="24"/>
          <w:szCs w:val="24"/>
          <w:lang w:val="en-US" w:eastAsia="zh-CN"/>
        </w:rPr>
        <w:t xml:space="preserve">磋商</w:t>
      </w:r>
      <w:r>
        <w:rPr>
          <w:rFonts w:hint="eastAsia" w:ascii="宋体" w:hAnsi="宋体"/>
          <w:b/>
          <w:sz w:val="24"/>
          <w:szCs w:val="24"/>
          <w:lang w:val="en-US" w:eastAsia="zh-CN"/>
        </w:rPr>
        <w:t xml:space="preserve">小组</w:t>
      </w:r>
      <w:r>
        <w:rPr>
          <w:rFonts w:hint="eastAsia" w:ascii="宋体" w:hAnsi="宋体"/>
          <w:b/>
          <w:sz w:val="24"/>
          <w:szCs w:val="24"/>
        </w:rPr>
        <w:t xml:space="preserve">对供应商资格进行审查。</w:t>
      </w:r>
      <w:r>
        <w:rPr>
          <w:rFonts w:hint="eastAsia" w:ascii="宋体" w:hAnsi="宋体"/>
          <w:b/>
          <w:sz w:val="24"/>
          <w:szCs w:val="24"/>
        </w:rPr>
      </w:r>
      <w:r/>
    </w:p>
    <w:p>
      <w:pPr>
        <w:pStyle w:val="929"/>
        <w:ind w:firstLine="480"/>
        <w:spacing w:line="560" w:lineRule="exact"/>
        <w:rPr>
          <w:rFonts w:hint="eastAsia" w:ascii="宋体" w:hAnsi="宋体"/>
          <w:sz w:val="24"/>
          <w:szCs w:val="24"/>
        </w:rPr>
      </w:pPr>
      <w:r>
        <w:rPr>
          <w:rFonts w:hint="eastAsia" w:ascii="宋体" w:hAnsi="宋体"/>
          <w:sz w:val="24"/>
          <w:szCs w:val="24"/>
        </w:rPr>
        <w:t xml:space="preserve">供应商资格不合格的，其响应文件判定为无效响应文件。</w:t>
      </w:r>
      <w:r>
        <w:rPr>
          <w:rFonts w:hint="eastAsia" w:ascii="宋体" w:hAnsi="宋体"/>
          <w:sz w:val="24"/>
          <w:szCs w:val="24"/>
        </w:rPr>
      </w:r>
      <w:r/>
    </w:p>
    <w:p>
      <w:pPr>
        <w:pStyle w:val="929"/>
        <w:ind w:firstLine="482"/>
        <w:spacing w:line="560" w:lineRule="exact"/>
        <w:rPr>
          <w:rFonts w:hint="eastAsia" w:ascii="宋体" w:hAnsi="宋体"/>
          <w:b/>
          <w:sz w:val="24"/>
          <w:szCs w:val="24"/>
        </w:rPr>
      </w:pPr>
      <w:r>
        <w:rPr>
          <w:rFonts w:hint="eastAsia" w:ascii="宋体" w:hAnsi="宋体"/>
          <w:b/>
          <w:sz w:val="24"/>
          <w:szCs w:val="24"/>
        </w:rPr>
        <w:t xml:space="preserve">（二）磋商小组对符合资格供应商的响应文件进行符合性审查。</w:t>
      </w:r>
      <w:r>
        <w:rPr>
          <w:rFonts w:hint="eastAsia" w:ascii="宋体" w:hAnsi="宋体"/>
          <w:b/>
          <w:sz w:val="24"/>
          <w:szCs w:val="24"/>
        </w:rPr>
      </w:r>
      <w:r/>
    </w:p>
    <w:p>
      <w:pPr>
        <w:pStyle w:val="929"/>
        <w:ind w:firstLine="480"/>
        <w:spacing w:line="560" w:lineRule="exact"/>
        <w:rPr>
          <w:rFonts w:hint="eastAsia" w:ascii="宋体" w:hAnsi="宋体"/>
          <w:sz w:val="24"/>
          <w:szCs w:val="24"/>
        </w:rPr>
      </w:pPr>
      <w:r>
        <w:rPr>
          <w:rFonts w:hint="eastAsia" w:ascii="宋体" w:hAnsi="宋体"/>
          <w:sz w:val="24"/>
          <w:szCs w:val="24"/>
        </w:rPr>
        <w:t xml:space="preserve">未通过符合性审查的响应文件，将被判为不满足磋商文件实质性要求。 </w:t>
      </w:r>
      <w:r>
        <w:rPr>
          <w:rFonts w:hint="eastAsia" w:ascii="宋体" w:hAnsi="宋体"/>
          <w:sz w:val="24"/>
          <w:szCs w:val="24"/>
        </w:rPr>
      </w:r>
      <w:r/>
    </w:p>
    <w:p>
      <w:pPr>
        <w:pStyle w:val="929"/>
        <w:ind w:firstLine="482"/>
        <w:spacing w:line="560" w:lineRule="exact"/>
        <w:rPr>
          <w:rFonts w:hint="eastAsia" w:ascii="宋体" w:hAnsi="宋体"/>
          <w:b/>
          <w:sz w:val="24"/>
          <w:szCs w:val="24"/>
        </w:rPr>
      </w:pPr>
      <w:r>
        <w:rPr>
          <w:rFonts w:hint="eastAsia" w:ascii="宋体" w:hAnsi="宋体"/>
          <w:b/>
          <w:sz w:val="24"/>
          <w:szCs w:val="24"/>
        </w:rPr>
        <w:t xml:space="preserve">（三）商务技术分：</w:t>
      </w:r>
      <w:r>
        <w:rPr>
          <w:rFonts w:hint="eastAsia" w:ascii="宋体" w:hAnsi="宋体"/>
          <w:b/>
          <w:sz w:val="24"/>
          <w:szCs w:val="24"/>
          <w:highlight w:val="none"/>
          <w:lang w:val="en-US" w:eastAsia="zh-CN"/>
        </w:rPr>
        <w:t xml:space="preserve">7</w:t>
      </w:r>
      <w:r>
        <w:rPr>
          <w:rFonts w:hint="eastAsia" w:ascii="宋体" w:hAnsi="宋体"/>
          <w:b/>
          <w:sz w:val="24"/>
          <w:szCs w:val="24"/>
          <w:highlight w:val="none"/>
          <w:lang w:val="en-US" w:eastAsia="zh-CN"/>
        </w:rPr>
        <w:t xml:space="preserve">0</w:t>
      </w:r>
      <w:r>
        <w:rPr>
          <w:rFonts w:hint="eastAsia" w:ascii="宋体" w:hAnsi="宋体"/>
          <w:b/>
          <w:sz w:val="24"/>
          <w:szCs w:val="24"/>
          <w:highlight w:val="none"/>
        </w:rPr>
        <w:t xml:space="preserve">分</w:t>
      </w:r>
      <w:r>
        <w:rPr>
          <w:rFonts w:hint="eastAsia" w:ascii="宋体" w:hAnsi="宋体"/>
          <w:b/>
          <w:sz w:val="24"/>
          <w:szCs w:val="24"/>
        </w:rPr>
      </w:r>
      <w:r/>
    </w:p>
    <w:p>
      <w:pPr>
        <w:pStyle w:val="929"/>
        <w:ind w:firstLine="480"/>
        <w:spacing w:line="560" w:lineRule="exact"/>
        <w:rPr>
          <w:rFonts w:hint="eastAsia" w:ascii="宋体" w:hAnsi="宋体"/>
          <w:sz w:val="24"/>
          <w:szCs w:val="24"/>
        </w:rPr>
      </w:pPr>
      <w:r>
        <w:rPr>
          <w:rFonts w:hint="eastAsia" w:ascii="宋体" w:hAnsi="宋体"/>
          <w:sz w:val="24"/>
          <w:szCs w:val="24"/>
        </w:rPr>
        <w:t xml:space="preserve">各供应商得分为磋商小组成员评分的算术平均分，分值保留小数点后两位。</w:t>
      </w:r>
      <w:r>
        <w:rPr>
          <w:rFonts w:hint="eastAsia" w:ascii="宋体" w:hAnsi="宋体"/>
          <w:sz w:val="24"/>
          <w:szCs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496"/>
        <w:gridCol w:w="1043"/>
        <w:gridCol w:w="5199"/>
        <w:gridCol w:w="540"/>
        <w:gridCol w:w="550"/>
        <w:gridCol w:w="606"/>
      </w:tblGrid>
      <w:tr>
        <w:trPr>
          <w:trHeight w:val="285"/>
        </w:trPr>
        <w:tc>
          <w:tcPr>
            <w:tcBorders>
              <w:top w:val="single" w:color="000000" w:sz="4" w:space="0"/>
              <w:left w:val="single" w:color="000000" w:sz="4" w:space="0"/>
              <w:bottom w:val="single" w:color="000000" w:sz="4" w:space="0"/>
              <w:right w:val="single" w:color="000000" w:sz="4" w:space="0"/>
            </w:tcBorders>
            <w:tcW w:w="294" w:type="dxa"/>
            <w:vAlign w:val="center"/>
            <w:textDirection w:val="lrTb"/>
            <w:noWrap w:val="false"/>
          </w:tcPr>
          <w:p>
            <w:pPr>
              <w:pStyle w:val="929"/>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29"/>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评分点名称</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pStyle w:val="929"/>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评审标准</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929"/>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最高分</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26" w:type="dxa"/>
            <w:vAlign w:val="center"/>
            <w:textDirection w:val="lrTb"/>
            <w:noWrap w:val="false"/>
          </w:tcPr>
          <w:p>
            <w:pPr>
              <w:pStyle w:val="929"/>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最低分</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pStyle w:val="929"/>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主/客观分</w:t>
            </w:r>
            <w:r>
              <w:rPr>
                <w:rFonts w:hint="eastAsia" w:ascii="宋体" w:hAnsi="宋体" w:eastAsia="宋体" w:cs="宋体"/>
                <w:b/>
                <w:bCs/>
                <w:color w:val="000000"/>
                <w:sz w:val="24"/>
                <w:szCs w:val="24"/>
              </w:rPr>
            </w:r>
            <w:r/>
          </w:p>
        </w:tc>
      </w:tr>
      <w:tr>
        <w:trPr>
          <w:trHeight w:val="855"/>
        </w:trPr>
        <w:tc>
          <w:tcPr>
            <w:tcBorders>
              <w:top w:val="single" w:color="000000" w:sz="4" w:space="0"/>
              <w:left w:val="single" w:color="000000" w:sz="4" w:space="0"/>
              <w:bottom w:val="single" w:color="000000" w:sz="4" w:space="0"/>
              <w:right w:val="single" w:color="000000" w:sz="4" w:space="0"/>
            </w:tcBorders>
            <w:tcW w:w="294" w:type="dxa"/>
            <w:vAlign w:val="center"/>
            <w:textDirection w:val="lrTb"/>
            <w:noWrap w:val="false"/>
          </w:tcPr>
          <w:p>
            <w:pPr>
              <w:pStyle w:val="92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29"/>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企业</w:t>
            </w:r>
            <w:r>
              <w:rPr>
                <w:rFonts w:hint="eastAsia" w:ascii="宋体" w:hAnsi="宋体" w:eastAsia="宋体" w:cs="宋体"/>
                <w:color w:val="000000"/>
                <w:sz w:val="24"/>
                <w:szCs w:val="24"/>
                <w:highlight w:val="none"/>
                <w:lang w:bidi="ar"/>
              </w:rPr>
            </w:r>
            <w:r/>
          </w:p>
          <w:p>
            <w:pPr>
              <w:pStyle w:val="929"/>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实力</w:t>
            </w:r>
            <w:r>
              <w:rPr>
                <w:rFonts w:hint="eastAsia" w:ascii="宋体" w:hAnsi="宋体" w:eastAsia="宋体" w:cs="宋体"/>
                <w:color w:val="000000"/>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081" w:type="dxa"/>
            <w:vAlign w:val="top"/>
            <w:textDirection w:val="lrTb"/>
            <w:noWrap w:val="false"/>
          </w:tcPr>
          <w:p>
            <w:pPr>
              <w:pStyle w:val="929"/>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供应商具有有效期内的信息技术服务管理体系认证证书、信息安全管理体系认证证书、质量管理体系认证证书，每提供一个得2分，最多得6分。</w:t>
            </w:r>
            <w:r>
              <w:rPr>
                <w:rFonts w:hint="eastAsia" w:ascii="宋体" w:hAnsi="宋体" w:eastAsia="宋体" w:cs="宋体"/>
                <w:color w:val="000000"/>
                <w:sz w:val="24"/>
                <w:szCs w:val="24"/>
                <w:highlight w:val="none"/>
                <w:lang w:bidi="ar"/>
              </w:rPr>
            </w:r>
            <w:r/>
          </w:p>
          <w:p>
            <w:pPr>
              <w:pStyle w:val="929"/>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b/>
                <w:bCs/>
                <w:color w:val="000000"/>
                <w:sz w:val="24"/>
                <w:szCs w:val="24"/>
                <w:highlight w:val="none"/>
                <w:lang w:bidi="ar"/>
              </w:rPr>
              <w:t xml:space="preserve">注：</w:t>
            </w:r>
            <w:r>
              <w:rPr>
                <w:rFonts w:hint="eastAsia" w:ascii="宋体" w:hAnsi="宋体" w:eastAsia="宋体" w:cs="宋体"/>
                <w:b/>
                <w:bCs/>
                <w:sz w:val="24"/>
                <w:szCs w:val="24"/>
                <w:lang w:val="en-US" w:eastAsia="zh-CN"/>
              </w:rPr>
              <w:t xml:space="preserve">提供证书扫描件加盖CA电子公章。</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929"/>
              <w:jc w:val="center"/>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326" w:type="dxa"/>
            <w:vAlign w:val="center"/>
            <w:textDirection w:val="lrTb"/>
            <w:noWrap w:val="false"/>
          </w:tcPr>
          <w:p>
            <w:pPr>
              <w:pStyle w:val="92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pStyle w:val="92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客观分</w:t>
            </w:r>
            <w:r>
              <w:rPr>
                <w:rFonts w:hint="eastAsia" w:ascii="宋体" w:hAnsi="宋体" w:eastAsia="宋体" w:cs="宋体"/>
                <w:color w:val="000000"/>
                <w:sz w:val="24"/>
                <w:szCs w:val="24"/>
              </w:rPr>
            </w:r>
            <w:r/>
          </w:p>
        </w:tc>
      </w:tr>
      <w:tr>
        <w:trPr>
          <w:trHeight w:val="967"/>
        </w:trPr>
        <w:tc>
          <w:tcPr>
            <w:tcBorders>
              <w:top w:val="single" w:color="000000" w:sz="4" w:space="0"/>
              <w:left w:val="single" w:color="000000" w:sz="4" w:space="0"/>
              <w:bottom w:val="single" w:color="000000" w:sz="4" w:space="0"/>
              <w:right w:val="single" w:color="000000" w:sz="4" w:space="0"/>
            </w:tcBorders>
            <w:tcW w:w="294" w:type="dxa"/>
            <w:vAlign w:val="center"/>
            <w:textDirection w:val="lrTb"/>
            <w:noWrap w:val="false"/>
          </w:tcPr>
          <w:p>
            <w:pPr>
              <w:pStyle w:val="92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29"/>
              <w:jc w:val="center"/>
              <w:widowControl/>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业绩</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81" w:type="dxa"/>
            <w:vAlign w:val="top"/>
            <w:textDirection w:val="lrTb"/>
            <w:noWrap w:val="false"/>
          </w:tcPr>
          <w:p>
            <w:pPr>
              <w:pStyle w:val="929"/>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2023年1月（以合同签订日期为准）以来承担过类似项目业绩，每提供一份业绩得3分，最高得12分，不提供不得分。</w:t>
            </w:r>
            <w:r>
              <w:rPr>
                <w:rFonts w:hint="eastAsia" w:ascii="宋体" w:hAnsi="宋体" w:eastAsia="宋体" w:cs="宋体"/>
                <w:color w:val="000000"/>
                <w:sz w:val="24"/>
                <w:szCs w:val="24"/>
                <w:highlight w:val="none"/>
                <w:lang w:bidi="ar"/>
              </w:rPr>
            </w:r>
            <w:r/>
          </w:p>
          <w:p>
            <w:pPr>
              <w:pStyle w:val="929"/>
              <w:jc w:val="left"/>
              <w:widowControl/>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bidi="ar"/>
              </w:rPr>
              <w:t xml:space="preserve">注：以上业绩须提供合同</w:t>
            </w:r>
            <w:r>
              <w:rPr>
                <w:rFonts w:hint="eastAsia" w:ascii="宋体" w:hAnsi="宋体" w:eastAsia="宋体" w:cs="宋体"/>
                <w:b/>
                <w:bCs/>
                <w:sz w:val="24"/>
                <w:szCs w:val="24"/>
                <w:lang w:val="en-US" w:eastAsia="zh-CN"/>
              </w:rPr>
              <w:t xml:space="preserve">扫描件</w:t>
            </w:r>
            <w:r>
              <w:rPr>
                <w:rFonts w:hint="eastAsia" w:ascii="宋体" w:hAnsi="宋体" w:eastAsia="宋体" w:cs="宋体"/>
                <w:b/>
                <w:bCs/>
                <w:color w:val="000000"/>
                <w:sz w:val="24"/>
                <w:szCs w:val="24"/>
                <w:highlight w:val="none"/>
                <w:lang w:bidi="ar"/>
              </w:rPr>
              <w:t xml:space="preserve">并</w:t>
            </w:r>
            <w:r>
              <w:rPr>
                <w:rFonts w:hint="eastAsia" w:ascii="宋体" w:hAnsi="宋体" w:eastAsia="宋体" w:cs="宋体"/>
                <w:b/>
                <w:bCs/>
                <w:sz w:val="24"/>
                <w:szCs w:val="24"/>
                <w:lang w:val="en-US" w:eastAsia="zh-CN"/>
              </w:rPr>
              <w:t xml:space="preserve">加盖CA电子公章。</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92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26" w:type="dxa"/>
            <w:vAlign w:val="center"/>
            <w:textDirection w:val="lrTb"/>
            <w:noWrap w:val="false"/>
          </w:tcPr>
          <w:p>
            <w:pPr>
              <w:pStyle w:val="92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pStyle w:val="92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客观分</w:t>
            </w:r>
            <w:r>
              <w:rPr>
                <w:rFonts w:hint="eastAsia" w:ascii="宋体" w:hAnsi="宋体" w:eastAsia="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294" w:type="dxa"/>
            <w:vAlign w:val="center"/>
            <w:textDirection w:val="lrTb"/>
            <w:noWrap w:val="false"/>
          </w:tcPr>
          <w:p>
            <w:pPr>
              <w:pStyle w:val="92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29"/>
              <w:jc w:val="center"/>
              <w:widowControl/>
              <w:rPr>
                <w:rFonts w:hint="eastAsia" w:ascii="宋体" w:hAnsi="宋体" w:eastAsia="宋体" w:cs="宋体"/>
                <w:sz w:val="24"/>
                <w:szCs w:val="24"/>
              </w:rPr>
            </w:pPr>
            <w:r>
              <w:rPr>
                <w:rFonts w:hint="eastAsia" w:ascii="宋体" w:hAnsi="宋体" w:eastAsia="宋体" w:cs="宋体"/>
                <w:sz w:val="24"/>
                <w:szCs w:val="24"/>
              </w:rPr>
              <w:t xml:space="preserve">服务</w:t>
            </w:r>
            <w:r>
              <w:rPr>
                <w:rFonts w:hint="eastAsia" w:ascii="宋体" w:hAnsi="宋体" w:eastAsia="宋体" w:cs="宋体"/>
                <w:sz w:val="24"/>
                <w:szCs w:val="24"/>
              </w:rPr>
            </w:r>
            <w:r/>
          </w:p>
          <w:p>
            <w:pPr>
              <w:pStyle w:val="929"/>
              <w:jc w:val="center"/>
              <w:widowControl/>
              <w:rPr>
                <w:rFonts w:hint="eastAsia" w:ascii="宋体" w:hAnsi="宋体" w:eastAsia="宋体" w:cs="宋体"/>
                <w:sz w:val="24"/>
                <w:szCs w:val="24"/>
              </w:rPr>
            </w:pPr>
            <w:r>
              <w:rPr>
                <w:rFonts w:hint="eastAsia" w:ascii="宋体" w:hAnsi="宋体" w:eastAsia="宋体" w:cs="宋体"/>
                <w:sz w:val="24"/>
                <w:szCs w:val="24"/>
              </w:rPr>
              <w:t xml:space="preserve">团队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081" w:type="dxa"/>
            <w:vAlign w:val="top"/>
            <w:textDirection w:val="lrTb"/>
            <w:noWrap w:val="false"/>
          </w:tcPr>
          <w:p>
            <w:pPr>
              <w:pStyle w:val="929"/>
              <w:jc w:val="lef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仅限1人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29"/>
              <w:jc w:val="lef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具有有效期内的中国人力资源和社会保障部、工业和信息化部联合颁发的《信息系统项目管理师》证书</w:t>
            </w:r>
            <w:r>
              <w:rPr>
                <w:rFonts w:hint="eastAsia" w:ascii="宋体" w:hAnsi="宋体" w:eastAsia="宋体" w:cs="宋体"/>
                <w:sz w:val="24"/>
                <w:szCs w:val="24"/>
                <w:highlight w:val="none"/>
                <w:lang w:val="en-US" w:eastAsia="zh-CN"/>
              </w:rPr>
              <w:t xml:space="preserve">的得2分；</w:t>
            </w:r>
            <w:r>
              <w:rPr>
                <w:rFonts w:hint="eastAsia" w:ascii="宋体" w:hAnsi="宋体" w:eastAsia="宋体" w:cs="宋体"/>
                <w:sz w:val="24"/>
                <w:szCs w:val="24"/>
                <w:highlight w:val="none"/>
                <w:lang w:val="en-US" w:eastAsia="zh-CN"/>
              </w:rPr>
            </w:r>
            <w:r/>
          </w:p>
          <w:p>
            <w:pPr>
              <w:pStyle w:val="929"/>
              <w:jc w:val="lef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具有有效期内中国信息安全测评中心颁发的《注册信息安全专业人员（CISP）》证书</w:t>
            </w:r>
            <w:r>
              <w:rPr>
                <w:rFonts w:hint="eastAsia" w:ascii="宋体" w:hAnsi="宋体" w:eastAsia="宋体" w:cs="宋体"/>
                <w:sz w:val="24"/>
                <w:szCs w:val="24"/>
                <w:highlight w:val="none"/>
                <w:lang w:val="en-US" w:eastAsia="zh-CN"/>
              </w:rPr>
              <w:t xml:space="preserve">的得2分；</w:t>
            </w:r>
            <w:r>
              <w:rPr>
                <w:rFonts w:hint="eastAsia" w:ascii="宋体" w:hAnsi="宋体" w:eastAsia="宋体" w:cs="宋体"/>
                <w:sz w:val="24"/>
                <w:szCs w:val="24"/>
                <w:highlight w:val="none"/>
                <w:lang w:eastAsia="zh-CN"/>
              </w:rPr>
            </w:r>
            <w:r/>
          </w:p>
          <w:p>
            <w:pPr>
              <w:pStyle w:val="929"/>
              <w:jc w:val="lef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具有有效期内中国电子技术标准化研究院颁发的《IT服务项目经理》</w:t>
            </w:r>
            <w:r>
              <w:rPr>
                <w:rFonts w:hint="eastAsia" w:ascii="宋体" w:hAnsi="宋体" w:eastAsia="宋体" w:cs="宋体"/>
                <w:sz w:val="24"/>
                <w:szCs w:val="24"/>
                <w:highlight w:val="none"/>
                <w:lang w:val="en-US" w:eastAsia="zh-CN"/>
              </w:rPr>
              <w:t xml:space="preserve">或《IT服务工程师》证书</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en-US" w:eastAsia="zh-CN"/>
              </w:rPr>
              <w:t xml:space="preserve">得2分。</w:t>
            </w:r>
            <w:r>
              <w:rPr>
                <w:rFonts w:hint="eastAsia" w:ascii="宋体" w:hAnsi="宋体" w:eastAsia="宋体" w:cs="宋体"/>
                <w:sz w:val="24"/>
                <w:szCs w:val="24"/>
                <w:highlight w:val="none"/>
                <w:lang w:val="en-US" w:eastAsia="zh-CN"/>
              </w:rPr>
            </w:r>
            <w:r/>
          </w:p>
          <w:p>
            <w:pPr>
              <w:pStyle w:val="929"/>
              <w:jc w:val="lef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2.团队成员（不含项目负责人）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10分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29"/>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中国人力资源和社会保障部、工业和信息化部联合颁发的《网络工程师》或人力资源和社会保障厅颁发的《网络工程师》证书；</w:t>
            </w:r>
            <w:r>
              <w:rPr>
                <w:rFonts w:hint="eastAsia" w:ascii="宋体" w:hAnsi="宋体" w:eastAsia="宋体" w:cs="宋体"/>
                <w:sz w:val="24"/>
                <w:szCs w:val="24"/>
                <w:highlight w:val="none"/>
              </w:rPr>
            </w:r>
            <w:r/>
          </w:p>
          <w:p>
            <w:pPr>
              <w:pStyle w:val="929"/>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中国人力资源和社会保障部、工业和信息化部联合颁发的《软件设计师》；</w:t>
            </w:r>
            <w:r>
              <w:rPr>
                <w:rFonts w:hint="eastAsia" w:ascii="宋体" w:hAnsi="宋体" w:eastAsia="宋体" w:cs="宋体"/>
                <w:sz w:val="24"/>
                <w:szCs w:val="24"/>
                <w:highlight w:val="none"/>
              </w:rPr>
            </w:r>
            <w:r/>
          </w:p>
          <w:p>
            <w:pPr>
              <w:pStyle w:val="929"/>
              <w:jc w:val="left"/>
              <w:widowControl/>
              <w:rPr>
                <w:rFonts w:hint="eastAsia"/>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中国电子技术标准化研究院颁发的《IT服务工程师》或工业和信息化部教育与考试中心颁发的《IT运维工程师》证书</w:t>
            </w:r>
            <w:r>
              <w:rPr>
                <w:rFonts w:hint="eastAsia"/>
                <w:highlight w:val="none"/>
                <w:lang w:eastAsia="zh-CN"/>
              </w:rPr>
              <w:t xml:space="preserve">。</w:t>
            </w:r>
            <w:r>
              <w:rPr>
                <w:rFonts w:hint="eastAsia"/>
                <w:highlight w:val="none"/>
                <w:lang w:eastAsia="zh-CN"/>
              </w:rPr>
            </w:r>
            <w:r/>
          </w:p>
          <w:p>
            <w:pPr>
              <w:pStyle w:val="929"/>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以上证书</w:t>
            </w:r>
            <w:r>
              <w:rPr>
                <w:rFonts w:hint="eastAsia" w:ascii="宋体" w:hAnsi="宋体" w:eastAsia="宋体" w:cs="宋体"/>
                <w:sz w:val="24"/>
                <w:szCs w:val="24"/>
                <w:highlight w:val="none"/>
              </w:rPr>
              <w:t xml:space="preserve">每提供一个得2分，本项最高得10分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929"/>
              <w:jc w:val="left"/>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lang w:bidi="ar"/>
              </w:rPr>
              <w:t xml:space="preserve">注：</w:t>
            </w:r>
            <w:r>
              <w:rPr>
                <w:rFonts w:hint="eastAsia" w:ascii="宋体" w:hAnsi="宋体" w:eastAsia="宋体" w:cs="宋体"/>
                <w:b/>
                <w:bCs/>
                <w:color w:val="000000"/>
                <w:sz w:val="24"/>
                <w:szCs w:val="24"/>
                <w:highlight w:val="none"/>
                <w:lang w:val="en-US" w:eastAsia="zh-CN" w:bidi="ar"/>
              </w:rPr>
              <w:t xml:space="preserve">以上须</w:t>
            </w:r>
            <w:r>
              <w:rPr>
                <w:rFonts w:hint="eastAsia" w:ascii="宋体" w:hAnsi="宋体" w:eastAsia="宋体" w:cs="宋体"/>
                <w:b/>
                <w:bCs/>
                <w:sz w:val="24"/>
                <w:szCs w:val="24"/>
                <w:highlight w:val="none"/>
              </w:rPr>
              <w:t xml:space="preserve">提供有效证书扫描件，以及供应商为其缴纳的2026年1月以来任意一个月的社保证明材料</w:t>
            </w:r>
            <w:r>
              <w:rPr>
                <w:rFonts w:hint="eastAsia" w:ascii="宋体" w:hAnsi="宋体" w:eastAsia="宋体" w:cs="宋体"/>
                <w:b/>
                <w:bCs/>
                <w:sz w:val="24"/>
                <w:szCs w:val="24"/>
                <w:highlight w:val="none"/>
                <w:lang w:val="en-US" w:eastAsia="zh-CN"/>
              </w:rPr>
              <w:t xml:space="preserve">加盖CA电子公章。</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929"/>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 w:type="dxa"/>
            <w:vAlign w:val="center"/>
            <w:textDirection w:val="lrTb"/>
            <w:noWrap w:val="false"/>
          </w:tcPr>
          <w:p>
            <w:pPr>
              <w:pStyle w:val="92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pStyle w:val="92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客观分</w:t>
            </w:r>
            <w:r>
              <w:rPr>
                <w:rFonts w:hint="eastAsia" w:ascii="宋体" w:hAnsi="宋体" w:eastAsia="宋体" w:cs="宋体"/>
                <w:color w:val="000000"/>
                <w:sz w:val="24"/>
                <w:szCs w:val="24"/>
              </w:rPr>
            </w:r>
            <w:r/>
          </w:p>
        </w:tc>
      </w:tr>
      <w:tr>
        <w:trPr>
          <w:trHeight w:val="855"/>
        </w:trPr>
        <w:tc>
          <w:tcPr>
            <w:tcBorders>
              <w:top w:val="single" w:color="000000" w:sz="4" w:space="0"/>
              <w:left w:val="single" w:color="000000" w:sz="4" w:space="0"/>
              <w:bottom w:val="single" w:color="000000" w:sz="4" w:space="0"/>
              <w:right w:val="single" w:color="000000" w:sz="4" w:space="0"/>
            </w:tcBorders>
            <w:tcW w:w="294" w:type="dxa"/>
            <w:vAlign w:val="center"/>
            <w:textDirection w:val="lrTb"/>
            <w:noWrap w:val="false"/>
          </w:tcPr>
          <w:p>
            <w:pPr>
              <w:pStyle w:val="92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29"/>
              <w:jc w:val="center"/>
              <w:widowControl/>
              <w:rPr>
                <w:rFonts w:hint="eastAsia" w:ascii="宋体" w:hAnsi="宋体" w:eastAsia="宋体" w:cs="宋体"/>
                <w:sz w:val="24"/>
                <w:szCs w:val="24"/>
              </w:rPr>
            </w:pPr>
            <w:r>
              <w:rPr>
                <w:rFonts w:hint="eastAsia" w:ascii="宋体" w:hAnsi="宋体" w:eastAsia="宋体" w:cs="宋体"/>
                <w:sz w:val="24"/>
                <w:szCs w:val="24"/>
              </w:rPr>
              <w:t xml:space="preserve">技术</w:t>
            </w:r>
            <w:r>
              <w:rPr>
                <w:rFonts w:hint="eastAsia" w:ascii="宋体" w:hAnsi="宋体" w:eastAsia="宋体" w:cs="宋体"/>
                <w:sz w:val="24"/>
                <w:szCs w:val="24"/>
              </w:rPr>
            </w:r>
            <w:r/>
          </w:p>
          <w:p>
            <w:pPr>
              <w:pStyle w:val="929"/>
              <w:jc w:val="center"/>
              <w:widowControl/>
              <w:rPr>
                <w:rFonts w:hint="eastAsia" w:ascii="宋体" w:hAnsi="宋体" w:eastAsia="宋体" w:cs="宋体"/>
                <w:sz w:val="24"/>
                <w:szCs w:val="24"/>
              </w:rPr>
            </w:pPr>
            <w:r>
              <w:rPr>
                <w:rFonts w:hint="eastAsia" w:ascii="宋体" w:hAnsi="宋体" w:eastAsia="宋体" w:cs="宋体"/>
                <w:sz w:val="24"/>
                <w:szCs w:val="24"/>
              </w:rPr>
              <w:t xml:space="preserve">方案</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081" w:type="dxa"/>
            <w:vAlign w:val="bottom"/>
            <w:textDirection w:val="lrTb"/>
            <w:noWrap w:val="false"/>
          </w:tcPr>
          <w:p>
            <w:pPr>
              <w:pStyle w:val="929"/>
              <w:jc w:val="left"/>
              <w:widowControl/>
              <w:rPr>
                <w:rFonts w:hint="eastAsia" w:ascii="宋体" w:hAnsi="宋体" w:eastAsia="宋体" w:cs="宋体"/>
                <w:sz w:val="24"/>
                <w:szCs w:val="24"/>
              </w:rPr>
            </w:pPr>
            <w:r>
              <w:rPr>
                <w:rFonts w:hint="eastAsia" w:ascii="宋体" w:hAnsi="宋体" w:eastAsia="宋体" w:cs="宋体"/>
                <w:sz w:val="24"/>
                <w:szCs w:val="24"/>
              </w:rPr>
              <w:t xml:space="preserve">评审小组对供应商提供的对本项目的</w:t>
            </w:r>
            <w:r>
              <w:rPr>
                <w:rFonts w:hint="eastAsia" w:ascii="宋体" w:hAnsi="宋体" w:eastAsia="宋体" w:cs="宋体"/>
                <w:sz w:val="24"/>
                <w:szCs w:val="24"/>
                <w:lang w:val="en-US" w:eastAsia="zh-CN"/>
              </w:rPr>
              <w:t xml:space="preserve">技术</w:t>
            </w:r>
            <w:r>
              <w:rPr>
                <w:rFonts w:hint="eastAsia" w:ascii="宋体" w:hAnsi="宋体" w:eastAsia="宋体" w:cs="宋体"/>
                <w:sz w:val="24"/>
                <w:szCs w:val="24"/>
              </w:rPr>
              <w:t xml:space="preserve">服务方案打分，包含①技术服务方案、②进度计划及控制、③对接实施方案、④人员配置方案、⑤项目重难点分析等内容。</w:t>
            </w:r>
            <w:r>
              <w:rPr>
                <w:rFonts w:hint="eastAsia" w:ascii="宋体" w:hAnsi="宋体" w:eastAsia="宋体" w:cs="宋体"/>
                <w:sz w:val="24"/>
                <w:szCs w:val="24"/>
              </w:rPr>
            </w:r>
            <w:r/>
          </w:p>
          <w:p>
            <w:pPr>
              <w:pStyle w:val="929"/>
              <w:jc w:val="left"/>
              <w:widowControl/>
              <w:rPr>
                <w:rFonts w:hint="eastAsia" w:ascii="宋体" w:hAnsi="宋体" w:eastAsia="宋体" w:cs="宋体"/>
                <w:sz w:val="24"/>
                <w:szCs w:val="24"/>
              </w:rPr>
            </w:pPr>
            <w:r>
              <w:rPr>
                <w:rFonts w:hint="eastAsia" w:ascii="宋体" w:hAnsi="宋体" w:eastAsia="宋体" w:cs="宋体"/>
                <w:sz w:val="24"/>
                <w:szCs w:val="24"/>
              </w:rPr>
              <w:t xml:space="preserve"> 针对以上五点，每点包含的要点齐全无缺漏项、内容与本项目相符的得4分；每点内容包含的要点齐全、内容与要点相符，但仅有纲要内容简略，未</w:t>
            </w:r>
            <w:r>
              <w:rPr>
                <w:rFonts w:hint="eastAsia" w:ascii="宋体" w:hAnsi="宋体" w:eastAsia="宋体" w:cs="宋体"/>
                <w:sz w:val="24"/>
                <w:szCs w:val="24"/>
                <w:lang w:val="en-US" w:eastAsia="zh-CN"/>
              </w:rPr>
              <w:t xml:space="preserve">科学合理</w:t>
            </w:r>
            <w:r>
              <w:rPr>
                <w:rFonts w:hint="eastAsia" w:ascii="宋体" w:hAnsi="宋体" w:eastAsia="宋体" w:cs="宋体"/>
                <w:sz w:val="24"/>
                <w:szCs w:val="24"/>
              </w:rPr>
              <w:t xml:space="preserve">展开阐述的得2分；每点内容包含的要点有缺漏的得1分；每点内容与本项目无关或未提供相关内容的不得分。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929"/>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 xml:space="preserve">20</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 w:type="dxa"/>
            <w:vAlign w:val="center"/>
            <w:textDirection w:val="lrTb"/>
            <w:noWrap w:val="false"/>
          </w:tcPr>
          <w:p>
            <w:pPr>
              <w:pStyle w:val="92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pStyle w:val="92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主观分</w:t>
            </w:r>
            <w:r>
              <w:rPr>
                <w:rFonts w:hint="eastAsia" w:ascii="宋体" w:hAnsi="宋体" w:eastAsia="宋体" w:cs="宋体"/>
                <w:color w:val="000000"/>
                <w:sz w:val="24"/>
                <w:szCs w:val="24"/>
              </w:rPr>
            </w:r>
            <w:r/>
          </w:p>
        </w:tc>
      </w:tr>
      <w:tr>
        <w:trPr>
          <w:trHeight w:val="299"/>
        </w:trPr>
        <w:tc>
          <w:tcPr>
            <w:tcBorders>
              <w:top w:val="single" w:color="000000" w:sz="4" w:space="0"/>
              <w:left w:val="single" w:color="000000" w:sz="4" w:space="0"/>
              <w:bottom w:val="single" w:color="000000" w:sz="4" w:space="0"/>
              <w:right w:val="single" w:color="000000" w:sz="4" w:space="0"/>
            </w:tcBorders>
            <w:tcW w:w="294" w:type="dxa"/>
            <w:vAlign w:val="center"/>
            <w:textDirection w:val="lrTb"/>
            <w:noWrap w:val="false"/>
          </w:tcPr>
          <w:p>
            <w:pPr>
              <w:pStyle w:val="92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29"/>
              <w:jc w:val="center"/>
              <w:widowControl/>
              <w:rPr>
                <w:rFonts w:hint="eastAsia" w:ascii="宋体" w:hAnsi="宋体" w:eastAsia="宋体" w:cs="宋体"/>
                <w:sz w:val="24"/>
                <w:szCs w:val="24"/>
              </w:rPr>
            </w:pPr>
            <w:r>
              <w:rPr>
                <w:rFonts w:hint="eastAsia" w:ascii="宋体" w:hAnsi="宋体" w:eastAsia="宋体" w:cs="宋体"/>
                <w:sz w:val="24"/>
                <w:szCs w:val="24"/>
              </w:rPr>
              <w:t xml:space="preserve">售后服务方案</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081" w:type="dxa"/>
            <w:vAlign w:val="bottom"/>
            <w:textDirection w:val="lrTb"/>
            <w:noWrap w:val="false"/>
          </w:tcPr>
          <w:p>
            <w:pPr>
              <w:pStyle w:val="929"/>
              <w:jc w:val="left"/>
              <w:widowControl/>
              <w:rPr>
                <w:rFonts w:hint="eastAsia" w:ascii="宋体" w:hAnsi="宋体" w:eastAsia="宋体" w:cs="宋体"/>
                <w:sz w:val="24"/>
                <w:szCs w:val="24"/>
              </w:rPr>
            </w:pPr>
            <w:r>
              <w:rPr>
                <w:rFonts w:hint="eastAsia" w:ascii="宋体" w:hAnsi="宋体" w:eastAsia="宋体" w:cs="宋体"/>
                <w:sz w:val="24"/>
                <w:szCs w:val="24"/>
              </w:rPr>
              <w:t xml:space="preserve">评审小组对供应商提供</w:t>
            </w:r>
            <w:r>
              <w:rPr>
                <w:rFonts w:hint="eastAsia" w:ascii="宋体" w:hAnsi="宋体" w:eastAsia="宋体" w:cs="宋体"/>
                <w:sz w:val="24"/>
                <w:szCs w:val="24"/>
                <w:lang w:eastAsia="zh-CN"/>
              </w:rPr>
              <w:t xml:space="preserve">的</w:t>
            </w:r>
            <w:r>
              <w:rPr>
                <w:rFonts w:hint="eastAsia" w:ascii="宋体" w:hAnsi="宋体" w:eastAsia="宋体" w:cs="宋体"/>
                <w:sz w:val="24"/>
                <w:szCs w:val="24"/>
              </w:rPr>
              <w:t xml:space="preserve">本项目的</w:t>
            </w:r>
            <w:r>
              <w:rPr>
                <w:rFonts w:hint="eastAsia" w:ascii="宋体" w:hAnsi="宋体" w:eastAsia="宋体" w:cs="宋体"/>
                <w:sz w:val="24"/>
                <w:szCs w:val="24"/>
                <w:lang w:val="en-US" w:eastAsia="zh-CN"/>
              </w:rPr>
              <w:t xml:space="preserve">售后</w:t>
            </w:r>
            <w:r>
              <w:rPr>
                <w:rFonts w:hint="eastAsia" w:ascii="宋体" w:hAnsi="宋体" w:eastAsia="宋体" w:cs="宋体"/>
                <w:sz w:val="24"/>
                <w:szCs w:val="24"/>
              </w:rPr>
              <w:t xml:space="preserve">服务方案打分，包含①维护方案、②售后响应、③人员培训方案、④网络及数据安全服务方案。</w:t>
            </w:r>
            <w:r>
              <w:rPr>
                <w:rFonts w:hint="eastAsia" w:ascii="宋体" w:hAnsi="宋体" w:eastAsia="宋体" w:cs="宋体"/>
                <w:sz w:val="24"/>
                <w:szCs w:val="24"/>
              </w:rPr>
            </w:r>
            <w:r/>
          </w:p>
          <w:p>
            <w:pPr>
              <w:pStyle w:val="929"/>
              <w:jc w:val="left"/>
              <w:widowControl/>
              <w:rPr>
                <w:rFonts w:hint="eastAsia" w:ascii="宋体" w:hAnsi="宋体" w:eastAsia="宋体" w:cs="宋体"/>
                <w:sz w:val="24"/>
                <w:szCs w:val="24"/>
              </w:rPr>
            </w:pPr>
            <w:r>
              <w:rPr>
                <w:rFonts w:hint="eastAsia" w:ascii="宋体" w:hAnsi="宋体" w:eastAsia="宋体" w:cs="宋体"/>
                <w:sz w:val="24"/>
                <w:szCs w:val="24"/>
              </w:rPr>
              <w:t xml:space="preserve"> 针对以上四点，每点包含的要点齐全无缺漏项、内容与本项目相符的得4分；每点内容包含的要点齐全、内容与要点相符，但仅有纲要内容简略，未</w:t>
            </w:r>
            <w:r>
              <w:rPr>
                <w:rFonts w:hint="eastAsia" w:ascii="宋体" w:hAnsi="宋体" w:eastAsia="宋体" w:cs="宋体"/>
                <w:sz w:val="24"/>
                <w:szCs w:val="24"/>
                <w:lang w:val="en-US" w:eastAsia="zh-CN"/>
              </w:rPr>
              <w:t xml:space="preserve">科学合理</w:t>
            </w:r>
            <w:r>
              <w:rPr>
                <w:rFonts w:hint="eastAsia" w:ascii="宋体" w:hAnsi="宋体" w:eastAsia="宋体" w:cs="宋体"/>
                <w:sz w:val="24"/>
                <w:szCs w:val="24"/>
              </w:rPr>
              <w:t xml:space="preserve">展开阐述的得2分；每点内容包含的要点有缺漏的得1分；每点内容与本项目无关或未提供相关内容的不得分。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0" w:type="dxa"/>
            <w:vAlign w:val="center"/>
            <w:textDirection w:val="lrTb"/>
            <w:noWrap w:val="false"/>
          </w:tcPr>
          <w:p>
            <w:pPr>
              <w:pStyle w:val="929"/>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 xml:space="preserve">16</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 w:type="dxa"/>
            <w:vAlign w:val="center"/>
            <w:textDirection w:val="lrTb"/>
            <w:noWrap w:val="false"/>
          </w:tcPr>
          <w:p>
            <w:pPr>
              <w:pStyle w:val="92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pStyle w:val="92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主观分</w:t>
            </w:r>
            <w:r>
              <w:rPr>
                <w:rFonts w:hint="eastAsia" w:ascii="宋体" w:hAnsi="宋体" w:eastAsia="宋体" w:cs="宋体"/>
                <w:color w:val="000000"/>
                <w:sz w:val="24"/>
                <w:szCs w:val="24"/>
              </w:rPr>
            </w:r>
            <w:r/>
          </w:p>
        </w:tc>
      </w:tr>
    </w:tbl>
    <w:p>
      <w:pPr>
        <w:pStyle w:val="929"/>
        <w:ind w:firstLine="482"/>
        <w:spacing w:line="560" w:lineRule="exact"/>
        <w:rPr>
          <w:rFonts w:hint="eastAsia" w:ascii="宋体" w:hAnsi="宋体"/>
          <w:b/>
          <w:sz w:val="24"/>
          <w:szCs w:val="24"/>
        </w:rPr>
      </w:pPr>
      <w:r>
        <w:rPr>
          <w:rFonts w:hint="eastAsia" w:ascii="宋体" w:hAnsi="宋体"/>
          <w:b/>
          <w:sz w:val="24"/>
          <w:szCs w:val="24"/>
        </w:rPr>
        <w:t xml:space="preserve">（四）价格分：</w:t>
      </w:r>
      <w:r>
        <w:rPr>
          <w:rFonts w:hint="eastAsia" w:ascii="宋体" w:hAnsi="宋体"/>
          <w:b/>
          <w:sz w:val="24"/>
          <w:szCs w:val="24"/>
          <w:lang w:val="en-US" w:eastAsia="zh-CN"/>
        </w:rPr>
        <w:t xml:space="preserve">3</w:t>
      </w:r>
      <w:r>
        <w:rPr>
          <w:rFonts w:hint="eastAsia" w:ascii="宋体" w:hAnsi="宋体"/>
          <w:b/>
          <w:sz w:val="24"/>
          <w:szCs w:val="24"/>
          <w:lang w:val="en-US" w:eastAsia="zh-CN"/>
        </w:rPr>
        <w:t xml:space="preserve">0</w:t>
      </w:r>
      <w:r>
        <w:rPr>
          <w:rFonts w:hint="eastAsia" w:ascii="宋体" w:hAnsi="宋体"/>
          <w:b/>
          <w:sz w:val="24"/>
          <w:szCs w:val="24"/>
        </w:rPr>
        <w:t xml:space="preserve">分</w:t>
      </w:r>
      <w:r>
        <w:rPr>
          <w:rFonts w:hint="eastAsia" w:ascii="宋体" w:hAnsi="宋体"/>
          <w:b/>
          <w:sz w:val="24"/>
          <w:szCs w:val="24"/>
        </w:rPr>
      </w:r>
      <w:r/>
    </w:p>
    <w:p>
      <w:pPr>
        <w:pStyle w:val="929"/>
        <w:ind w:firstLine="480"/>
        <w:spacing w:line="560" w:lineRule="exact"/>
        <w:rPr>
          <w:rFonts w:hint="eastAsia" w:ascii="宋体" w:hAnsi="宋体"/>
          <w:sz w:val="24"/>
          <w:szCs w:val="24"/>
        </w:rPr>
      </w:pPr>
      <w:r>
        <w:rPr>
          <w:rFonts w:hint="eastAsia" w:ascii="宋体" w:hAnsi="宋体"/>
          <w:sz w:val="24"/>
          <w:szCs w:val="24"/>
        </w:rPr>
        <w:t xml:space="preserve">价格分统一采用低价优先法计算，即满足磋商文件要求且最后报价最低的供应商的价格为磋商基准价，其价格分为满分。其他供应商的价格分统一按照下列公式计算：</w:t>
      </w:r>
      <w:r>
        <w:rPr>
          <w:rFonts w:hint="eastAsia" w:ascii="宋体" w:hAnsi="宋体"/>
          <w:sz w:val="24"/>
          <w:szCs w:val="24"/>
        </w:rPr>
      </w:r>
      <w:r/>
    </w:p>
    <w:p>
      <w:pPr>
        <w:pStyle w:val="929"/>
        <w:ind w:firstLine="482"/>
        <w:spacing w:line="560" w:lineRule="exact"/>
        <w:rPr>
          <w:rFonts w:hint="eastAsia" w:ascii="宋体" w:hAnsi="宋体"/>
          <w:b/>
          <w:bCs/>
          <w:sz w:val="24"/>
          <w:szCs w:val="24"/>
        </w:rPr>
      </w:pPr>
      <w:r>
        <w:rPr>
          <w:rFonts w:hint="eastAsia" w:ascii="宋体" w:hAnsi="宋体"/>
          <w:b/>
          <w:bCs/>
          <w:sz w:val="24"/>
          <w:szCs w:val="24"/>
        </w:rPr>
        <w:t xml:space="preserve">磋商报价得分=（磋商基准价/最后磋商报价）×价格权值×100</w:t>
      </w:r>
      <w:r>
        <w:rPr>
          <w:rFonts w:hint="eastAsia" w:ascii="宋体" w:hAnsi="宋体"/>
          <w:b/>
          <w:bCs/>
          <w:sz w:val="24"/>
          <w:szCs w:val="24"/>
        </w:rPr>
      </w:r>
      <w:r/>
    </w:p>
    <w:p>
      <w:pPr>
        <w:pStyle w:val="929"/>
        <w:ind w:firstLine="482"/>
        <w:spacing w:line="560" w:lineRule="exact"/>
        <w:rPr>
          <w:rFonts w:ascii="宋体" w:hAnsi="宋体"/>
          <w:b/>
          <w:bCs/>
          <w:sz w:val="24"/>
          <w:szCs w:val="24"/>
        </w:rPr>
      </w:pPr>
      <w:r>
        <w:rPr>
          <w:rFonts w:hint="eastAsia" w:ascii="宋体" w:hAnsi="宋体"/>
          <w:b/>
          <w:bCs/>
          <w:sz w:val="24"/>
          <w:szCs w:val="24"/>
          <w:lang w:eastAsia="zh-CN"/>
        </w:rPr>
        <w:t xml:space="preserve">（</w:t>
      </w:r>
      <w:r>
        <w:rPr>
          <w:rFonts w:hint="eastAsia" w:ascii="宋体" w:hAnsi="宋体"/>
          <w:b/>
          <w:bCs/>
          <w:sz w:val="24"/>
          <w:szCs w:val="24"/>
          <w:lang w:val="en-US" w:eastAsia="zh-CN"/>
        </w:rPr>
        <w:t xml:space="preserve">五</w:t>
      </w:r>
      <w:r>
        <w:rPr>
          <w:rFonts w:hint="eastAsia" w:ascii="宋体" w:hAnsi="宋体"/>
          <w:b/>
          <w:bCs/>
          <w:sz w:val="24"/>
          <w:szCs w:val="24"/>
          <w:lang w:eastAsia="zh-CN"/>
        </w:rPr>
        <w:t xml:space="preserve">）</w:t>
      </w:r>
      <w:r>
        <w:rPr>
          <w:rFonts w:hint="eastAsia" w:ascii="宋体" w:hAnsi="宋体"/>
          <w:b/>
          <w:bCs/>
          <w:sz w:val="24"/>
          <w:szCs w:val="24"/>
        </w:rPr>
        <w:t xml:space="preserve">出现下列情形之一的，磋商小组应当启动异常低价响应审查程序：</w:t>
      </w:r>
      <w:r>
        <w:rPr>
          <w:rFonts w:ascii="宋体" w:hAnsi="宋体"/>
          <w:b/>
          <w:bCs/>
          <w:sz w:val="24"/>
          <w:szCs w:val="24"/>
        </w:rPr>
      </w:r>
      <w:r/>
    </w:p>
    <w:p>
      <w:pPr>
        <w:pStyle w:val="929"/>
        <w:ind w:firstLine="480"/>
        <w:spacing w:line="52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w:t>
      </w:r>
      <w:r>
        <w:rPr>
          <w:rFonts w:hint="eastAsia" w:ascii="宋体" w:hAnsi="宋体"/>
          <w:sz w:val="24"/>
          <w:szCs w:val="24"/>
        </w:rPr>
        <w:t xml:space="preserve">响应报价低于全部通过符合性审查供应商响应报价平均值50%的，即响应报价&lt;全部通过符合性审查供应商响应报价平均值×50%；</w:t>
      </w:r>
      <w:r>
        <w:rPr>
          <w:rFonts w:hint="eastAsia" w:ascii="宋体" w:hAnsi="宋体"/>
          <w:sz w:val="24"/>
          <w:szCs w:val="24"/>
        </w:rPr>
      </w:r>
      <w:r/>
    </w:p>
    <w:p>
      <w:pPr>
        <w:pStyle w:val="929"/>
        <w:ind w:firstLine="480"/>
        <w:spacing w:line="52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w:t>
      </w:r>
      <w:r>
        <w:rPr>
          <w:rFonts w:hint="eastAsia" w:ascii="宋体" w:hAnsi="宋体"/>
          <w:sz w:val="24"/>
          <w:szCs w:val="24"/>
        </w:rPr>
        <w:t xml:space="preserve">响应报价低于通过符合性审查的次低报价供应商响应报价50%的，即响应报价&lt;通过符合性审查的次低报价供应商响应报价×50%；</w:t>
      </w:r>
      <w:r>
        <w:rPr>
          <w:rFonts w:hint="eastAsia" w:ascii="宋体" w:hAnsi="宋体"/>
          <w:sz w:val="24"/>
          <w:szCs w:val="24"/>
        </w:rPr>
      </w:r>
      <w:r/>
    </w:p>
    <w:p>
      <w:pPr>
        <w:pStyle w:val="929"/>
        <w:ind w:firstLine="480"/>
        <w:spacing w:line="52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w:t>
      </w:r>
      <w:r>
        <w:rPr>
          <w:rFonts w:hint="eastAsia" w:ascii="宋体" w:hAnsi="宋体"/>
          <w:sz w:val="24"/>
          <w:szCs w:val="24"/>
        </w:rPr>
        <w:t xml:space="preserve">响应报价低于采购项目最高限价45%的，即响应报价&lt;采购项目最高限价×45%；</w:t>
      </w:r>
      <w:r>
        <w:rPr>
          <w:rFonts w:hint="eastAsia" w:ascii="宋体" w:hAnsi="宋体"/>
          <w:sz w:val="24"/>
          <w:szCs w:val="24"/>
        </w:rPr>
      </w:r>
      <w:r/>
    </w:p>
    <w:p>
      <w:pPr>
        <w:pStyle w:val="929"/>
        <w:ind w:firstLine="480"/>
        <w:spacing w:line="520" w:lineRule="exac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lang w:val="en-US" w:eastAsia="zh-CN"/>
        </w:rPr>
        <w:t xml:space="preserve">.</w:t>
      </w:r>
      <w:r>
        <w:rPr>
          <w:rFonts w:hint="eastAsia" w:ascii="宋体" w:hAnsi="宋体"/>
          <w:sz w:val="24"/>
          <w:szCs w:val="24"/>
        </w:rPr>
        <w:t xml:space="preserve">磋商小组基于专业判断，认为供应商报价过低，有可能影响产品质量或者不能诚信履约的其他情形。</w:t>
      </w:r>
      <w:r>
        <w:rPr>
          <w:rFonts w:hint="eastAsia" w:ascii="宋体" w:hAnsi="宋体"/>
          <w:sz w:val="24"/>
          <w:szCs w:val="24"/>
        </w:rPr>
      </w:r>
      <w:r/>
    </w:p>
    <w:p>
      <w:pPr>
        <w:pStyle w:val="929"/>
        <w:ind w:firstLine="480"/>
        <w:spacing w:line="520" w:lineRule="exact"/>
        <w:rPr>
          <w:rFonts w:hint="eastAsia" w:ascii="宋体" w:hAnsi="宋体"/>
          <w:sz w:val="24"/>
          <w:szCs w:val="24"/>
        </w:rPr>
      </w:pPr>
      <w:r>
        <w:rPr>
          <w:rFonts w:hint="eastAsia" w:ascii="宋体" w:hAnsi="宋体"/>
          <w:sz w:val="24"/>
          <w:szCs w:val="24"/>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rPr>
          <w:rFonts w:hint="eastAsia" w:ascii="宋体" w:hAnsi="宋体"/>
          <w:sz w:val="24"/>
          <w:szCs w:val="24"/>
        </w:rPr>
      </w:r>
      <w:r/>
    </w:p>
    <w:p>
      <w:pPr>
        <w:pStyle w:val="929"/>
        <w:ind w:firstLine="480"/>
        <w:spacing w:line="520" w:lineRule="exact"/>
        <w:rPr>
          <w:rFonts w:hint="eastAsia" w:ascii="宋体" w:hAnsi="宋体"/>
          <w:sz w:val="24"/>
          <w:szCs w:val="24"/>
        </w:rPr>
      </w:pPr>
      <w:r>
        <w:rPr>
          <w:rFonts w:hint="eastAsia" w:ascii="宋体" w:hAnsi="宋体"/>
          <w:sz w:val="24"/>
          <w:szCs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sz w:val="24"/>
          <w:szCs w:val="24"/>
        </w:rPr>
      </w:r>
      <w:r/>
    </w:p>
    <w:p>
      <w:pPr>
        <w:pStyle w:val="929"/>
        <w:ind w:firstLine="482"/>
        <w:spacing w:line="560" w:lineRule="exact"/>
        <w:rPr>
          <w:rFonts w:hint="eastAsia" w:ascii="宋体" w:hAnsi="宋体"/>
          <w:b/>
          <w:color w:val="ff0000"/>
          <w:sz w:val="24"/>
          <w:szCs w:val="24"/>
        </w:rPr>
      </w:pPr>
      <w:r>
        <w:rPr>
          <w:rFonts w:hint="eastAsia" w:ascii="宋体" w:hAnsi="宋体"/>
          <w:b/>
          <w:sz w:val="24"/>
          <w:szCs w:val="24"/>
        </w:rPr>
        <w:t xml:space="preserve">（</w:t>
      </w:r>
      <w:r>
        <w:rPr>
          <w:rFonts w:hint="eastAsia" w:ascii="宋体" w:hAnsi="宋体"/>
          <w:b/>
          <w:sz w:val="24"/>
          <w:szCs w:val="24"/>
          <w:lang w:val="en-US" w:eastAsia="zh-CN"/>
        </w:rPr>
        <w:t xml:space="preserve">六</w:t>
      </w:r>
      <w:r>
        <w:rPr>
          <w:rFonts w:hint="eastAsia" w:ascii="宋体" w:hAnsi="宋体"/>
          <w:b/>
          <w:sz w:val="24"/>
          <w:szCs w:val="24"/>
        </w:rPr>
        <w:t xml:space="preserve">）政府采购政策功能落实</w:t>
      </w:r>
      <w:r>
        <w:rPr>
          <w:rFonts w:hint="eastAsia" w:ascii="宋体" w:hAnsi="宋体"/>
          <w:b/>
          <w:color w:val="ff0000"/>
          <w:sz w:val="24"/>
          <w:szCs w:val="24"/>
        </w:rPr>
      </w:r>
      <w:r/>
    </w:p>
    <w:p>
      <w:pPr>
        <w:pStyle w:val="929"/>
        <w:ind w:firstLine="480"/>
        <w:jc w:val="left"/>
        <w:spacing w:line="5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w:t>
      </w:r>
      <w:r>
        <w:rPr>
          <w:rFonts w:hint="eastAsia" w:ascii="宋体" w:hAnsi="宋体"/>
          <w:sz w:val="24"/>
          <w:szCs w:val="24"/>
        </w:rPr>
        <w:t xml:space="preserve">小微型企业价格扣除</w:t>
      </w:r>
      <w:r>
        <w:rPr>
          <w:rFonts w:hint="eastAsia" w:ascii="宋体" w:hAnsi="宋体"/>
          <w:sz w:val="24"/>
          <w:szCs w:val="24"/>
        </w:rPr>
      </w:r>
      <w:r/>
    </w:p>
    <w:p>
      <w:pPr>
        <w:pStyle w:val="929"/>
        <w:ind w:firstLine="480"/>
        <w:jc w:val="left"/>
        <w:spacing w:line="560" w:lineRule="exac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w:t>
      </w:r>
      <w:r>
        <w:rPr>
          <w:rFonts w:hint="eastAsia" w:ascii="宋体" w:hAnsi="宋体"/>
          <w:sz w:val="24"/>
          <w:szCs w:val="24"/>
        </w:rPr>
      </w:r>
      <w:r/>
    </w:p>
    <w:p>
      <w:pPr>
        <w:pStyle w:val="929"/>
        <w:ind w:firstLine="480"/>
        <w:jc w:val="left"/>
        <w:spacing w:line="560" w:lineRule="exact"/>
        <w:rPr>
          <w:rFonts w:hint="eastAsia" w:ascii="宋体" w:hAnsi="宋体"/>
          <w:sz w:val="24"/>
          <w:szCs w:val="24"/>
        </w:rPr>
      </w:pPr>
      <w:r>
        <w:rPr>
          <w:rFonts w:hint="eastAsia" w:ascii="宋体" w:hAnsi="宋体"/>
          <w:sz w:val="24"/>
          <w:szCs w:val="24"/>
        </w:rPr>
        <w:t xml:space="preserve">（2）供应商需按照采购文件的要求提供相应的</w:t>
      </w:r>
      <w:r>
        <w:rPr>
          <w:rFonts w:hint="eastAsia" w:ascii="宋体" w:hAnsi="宋体"/>
          <w:color w:val="000000"/>
          <w:sz w:val="24"/>
          <w:szCs w:val="24"/>
        </w:rPr>
        <w:t xml:space="preserve">《中小企业声明函》。</w:t>
      </w:r>
      <w:r>
        <w:rPr>
          <w:rFonts w:hint="eastAsia" w:ascii="宋体" w:hAnsi="宋体"/>
          <w:sz w:val="24"/>
          <w:szCs w:val="24"/>
        </w:rPr>
      </w:r>
      <w:r/>
    </w:p>
    <w:p>
      <w:pPr>
        <w:pStyle w:val="929"/>
        <w:ind w:firstLine="480"/>
        <w:jc w:val="left"/>
        <w:spacing w:line="560" w:lineRule="exact"/>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rPr>
          <w:rFonts w:hint="eastAsia" w:ascii="宋体" w:hAnsi="宋体"/>
          <w:sz w:val="24"/>
          <w:szCs w:val="24"/>
        </w:rPr>
      </w:r>
      <w:r/>
    </w:p>
    <w:p>
      <w:pPr>
        <w:pStyle w:val="929"/>
        <w:ind w:firstLine="480"/>
        <w:jc w:val="left"/>
        <w:spacing w:line="56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w:t>
      </w:r>
      <w:r>
        <w:rPr>
          <w:rFonts w:hint="eastAsia" w:ascii="宋体" w:hAnsi="宋体"/>
          <w:sz w:val="24"/>
          <w:szCs w:val="24"/>
        </w:rPr>
        <w:t xml:space="preserve">残疾人福利单位价格扣除</w:t>
      </w:r>
      <w:r>
        <w:rPr>
          <w:rFonts w:hint="eastAsia" w:ascii="宋体" w:hAnsi="宋体"/>
          <w:sz w:val="24"/>
          <w:szCs w:val="24"/>
        </w:rPr>
      </w:r>
      <w:r/>
    </w:p>
    <w:p>
      <w:pPr>
        <w:pStyle w:val="929"/>
        <w:ind w:left="120" w:firstLine="480"/>
        <w:jc w:val="left"/>
        <w:spacing w:line="560" w:lineRule="exac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929"/>
        <w:ind w:left="120" w:firstLine="480"/>
        <w:jc w:val="left"/>
        <w:spacing w:line="560" w:lineRule="exac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rPr>
          <w:rFonts w:hint="eastAsia" w:ascii="宋体" w:hAnsi="宋体"/>
          <w:sz w:val="24"/>
          <w:szCs w:val="24"/>
        </w:rPr>
      </w:r>
      <w:r/>
    </w:p>
    <w:p>
      <w:pPr>
        <w:pStyle w:val="929"/>
        <w:ind w:left="120" w:firstLine="480"/>
        <w:jc w:val="left"/>
        <w:spacing w:line="560" w:lineRule="exac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hint="eastAsia" w:ascii="宋体" w:hAnsi="宋体"/>
          <w:sz w:val="24"/>
          <w:szCs w:val="24"/>
        </w:rPr>
      </w:r>
      <w:r/>
    </w:p>
    <w:p>
      <w:pPr>
        <w:pStyle w:val="929"/>
        <w:ind w:firstLine="480"/>
        <w:jc w:val="left"/>
        <w:spacing w:line="56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w:t>
      </w:r>
      <w:r>
        <w:rPr>
          <w:rFonts w:hint="eastAsia" w:ascii="宋体" w:hAnsi="宋体"/>
          <w:sz w:val="24"/>
          <w:szCs w:val="24"/>
        </w:rPr>
        <w:t xml:space="preserve">监狱和戒毒企业价格扣除</w:t>
      </w:r>
      <w:r>
        <w:rPr>
          <w:rFonts w:hint="eastAsia" w:ascii="宋体" w:hAnsi="宋体"/>
          <w:sz w:val="24"/>
          <w:szCs w:val="24"/>
        </w:rPr>
      </w:r>
      <w:r/>
    </w:p>
    <w:p>
      <w:pPr>
        <w:pStyle w:val="929"/>
        <w:ind w:firstLine="480"/>
        <w:jc w:val="left"/>
        <w:spacing w:line="560" w:lineRule="exac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929"/>
        <w:ind w:firstLine="480"/>
        <w:jc w:val="left"/>
        <w:spacing w:line="560" w:lineRule="exac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rPr>
          <w:rFonts w:hint="eastAsia" w:ascii="宋体" w:hAnsi="宋体"/>
          <w:sz w:val="24"/>
          <w:szCs w:val="24"/>
        </w:rPr>
      </w:r>
      <w:r/>
    </w:p>
    <w:p>
      <w:pPr>
        <w:pStyle w:val="929"/>
        <w:ind w:firstLine="480"/>
        <w:jc w:val="left"/>
        <w:spacing w:line="560" w:lineRule="exac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rPr>
          <w:rFonts w:hint="eastAsia" w:ascii="宋体" w:hAnsi="宋体"/>
          <w:sz w:val="24"/>
          <w:szCs w:val="24"/>
        </w:rPr>
      </w:r>
      <w:r/>
    </w:p>
    <w:p>
      <w:pPr>
        <w:pStyle w:val="929"/>
        <w:ind w:firstLine="480"/>
        <w:jc w:val="left"/>
        <w:spacing w:line="560" w:lineRule="exac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lang w:val="en-US" w:eastAsia="zh-CN"/>
        </w:rPr>
        <w:t xml:space="preserve">.</w:t>
      </w:r>
      <w:r>
        <w:rPr>
          <w:rFonts w:hint="eastAsia" w:ascii="宋体" w:hAnsi="宋体"/>
          <w:sz w:val="24"/>
          <w:szCs w:val="24"/>
        </w:rPr>
        <w:t xml:space="preserve">残疾人福利单位、监狱企业属于小型、微型企业的，不重复享受政策。</w:t>
      </w:r>
      <w:r>
        <w:rPr>
          <w:rFonts w:hint="eastAsia" w:ascii="宋体" w:hAnsi="宋体"/>
          <w:sz w:val="24"/>
          <w:szCs w:val="24"/>
        </w:rPr>
      </w:r>
      <w:r/>
    </w:p>
    <w:p>
      <w:pPr>
        <w:pStyle w:val="929"/>
        <w:ind w:firstLine="480"/>
        <w:jc w:val="left"/>
        <w:spacing w:line="560" w:lineRule="exac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lang w:val="en-US" w:eastAsia="zh-CN"/>
        </w:rPr>
        <w:t xml:space="preserve">.</w:t>
      </w:r>
      <w:r>
        <w:rPr>
          <w:rFonts w:hint="eastAsia" w:ascii="宋体" w:hAnsi="宋体"/>
          <w:sz w:val="24"/>
          <w:szCs w:val="24"/>
        </w:rPr>
        <w:t xml:space="preserve">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 xml:space="preserve">6%</w:t>
      </w:r>
      <w:r>
        <w:rPr>
          <w:rFonts w:hint="eastAsia" w:ascii="宋体" w:hAnsi="宋体"/>
          <w:sz w:val="24"/>
          <w:szCs w:val="24"/>
        </w:rPr>
        <w:t xml:space="preserve">的价格扣除，用扣除后的价格参与评审。</w:t>
      </w:r>
      <w:r>
        <w:rPr>
          <w:rFonts w:hint="eastAsia" w:ascii="宋体" w:hAnsi="宋体"/>
          <w:sz w:val="24"/>
          <w:szCs w:val="24"/>
        </w:rPr>
      </w:r>
      <w:r/>
    </w:p>
    <w:p>
      <w:pPr>
        <w:pStyle w:val="929"/>
        <w:ind w:firstLine="480"/>
        <w:jc w:val="left"/>
        <w:spacing w:line="56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lang w:val="en-US" w:eastAsia="zh-CN"/>
        </w:rPr>
        <w:t xml:space="preserve">.</w:t>
      </w:r>
      <w:r>
        <w:rPr>
          <w:rFonts w:hint="eastAsia" w:ascii="宋体" w:hAnsi="宋体"/>
          <w:sz w:val="24"/>
          <w:szCs w:val="24"/>
        </w:rPr>
        <w:t xml:space="preserve">联合体各方均为小型、微型企业（残疾人福利单位、监狱企业）的，联合体享受1</w:t>
      </w:r>
      <w:r>
        <w:rPr>
          <w:rFonts w:hint="eastAsia" w:ascii="宋体" w:hAnsi="宋体"/>
          <w:sz w:val="24"/>
          <w:szCs w:val="24"/>
          <w:u w:val="single"/>
        </w:rPr>
        <w:t xml:space="preserve">0%</w:t>
      </w:r>
      <w:r>
        <w:rPr>
          <w:rFonts w:hint="eastAsia" w:ascii="宋体" w:hAnsi="宋体"/>
          <w:sz w:val="24"/>
          <w:szCs w:val="24"/>
        </w:rPr>
        <w:t xml:space="preserve">价格扣除，用扣除后的价格参与评审。</w:t>
      </w:r>
      <w:r>
        <w:rPr>
          <w:rFonts w:hint="eastAsia" w:ascii="宋体" w:hAnsi="宋体"/>
          <w:sz w:val="24"/>
          <w:szCs w:val="24"/>
        </w:rPr>
      </w:r>
      <w:r/>
    </w:p>
    <w:p>
      <w:pPr>
        <w:pStyle w:val="929"/>
        <w:rPr>
          <w:rFonts w:hint="eastAsia"/>
          <w:szCs w:val="21"/>
        </w:rPr>
      </w:pPr>
      <w:r>
        <w:rPr>
          <w:rFonts w:hint="eastAsia"/>
          <w:szCs w:val="21"/>
        </w:rPr>
      </w:r>
      <w:r/>
    </w:p>
    <w:p>
      <w:pPr>
        <w:pStyle w:val="929"/>
        <w:jc w:val="center"/>
        <w:keepNext/>
        <w:rPr>
          <w:rFonts w:hint="eastAsia" w:ascii="黑体" w:eastAsia="黑体"/>
          <w:bCs/>
          <w:sz w:val="44"/>
          <w:szCs w:val="28"/>
        </w:rPr>
        <w:outlineLvl w:val="0"/>
      </w:pPr>
      <w:r>
        <w:rPr>
          <w:rFonts w:ascii="黑体" w:eastAsia="黑体"/>
          <w:bCs/>
          <w:sz w:val="44"/>
          <w:szCs w:val="28"/>
        </w:rPr>
        <w:br w:type="page" w:clear="all"/>
      </w:r>
      <w:r>
        <w:rPr>
          <w:rFonts w:hint="eastAsia" w:ascii="黑体" w:eastAsia="黑体"/>
          <w:bCs/>
          <w:sz w:val="44"/>
          <w:szCs w:val="28"/>
        </w:rPr>
        <w:t xml:space="preserve">第</w:t>
      </w:r>
      <w:r>
        <w:rPr>
          <w:rFonts w:hint="eastAsia" w:ascii="黑体" w:eastAsia="黑体"/>
          <w:bCs/>
          <w:sz w:val="44"/>
          <w:szCs w:val="28"/>
          <w:lang w:val="en-US" w:eastAsia="zh-CN"/>
        </w:rPr>
        <w:t xml:space="preserve">六</w:t>
      </w:r>
      <w:r>
        <w:rPr>
          <w:rFonts w:hint="eastAsia" w:ascii="黑体" w:eastAsia="黑体"/>
          <w:bCs/>
          <w:sz w:val="44"/>
          <w:szCs w:val="28"/>
        </w:rPr>
        <w:t xml:space="preserve">章  </w:t>
      </w:r>
      <w:bookmarkEnd w:id="176"/>
      <w:r/>
      <w:bookmarkEnd w:id="177"/>
      <w:r/>
      <w:bookmarkEnd w:id="178"/>
      <w:r>
        <w:rPr>
          <w:rFonts w:hint="eastAsia" w:ascii="黑体" w:eastAsia="黑体"/>
          <w:bCs/>
          <w:sz w:val="44"/>
          <w:szCs w:val="28"/>
        </w:rPr>
        <w:t xml:space="preserve">响应文件格式</w:t>
      </w:r>
      <w:r>
        <w:rPr>
          <w:rFonts w:hint="eastAsia" w:ascii="黑体" w:eastAsia="黑体"/>
          <w:bCs/>
          <w:sz w:val="44"/>
          <w:szCs w:val="28"/>
        </w:rPr>
      </w:r>
      <w:r/>
    </w:p>
    <w:p>
      <w:pPr>
        <w:pStyle w:val="929"/>
        <w:jc w:val="center"/>
        <w:rPr>
          <w:rFonts w:hint="eastAsia" w:ascii="宋体" w:hAnsi="宋体"/>
          <w:b/>
          <w:sz w:val="72"/>
          <w:szCs w:val="21"/>
        </w:rPr>
      </w:pPr>
      <w:r/>
      <w:bookmarkStart w:id="179" w:name="_Hlt26955039"/>
      <w:r/>
      <w:bookmarkEnd w:id="179"/>
      <w:r/>
      <w:bookmarkStart w:id="180" w:name="_Hlt26671244"/>
      <w:r/>
      <w:bookmarkEnd w:id="180"/>
      <w:r/>
      <w:bookmarkStart w:id="181" w:name="_Toc26554094"/>
      <w:r/>
      <w:bookmarkStart w:id="182" w:name="_Toc49090576"/>
      <w:r/>
      <w:bookmarkStart w:id="183" w:name="_Toc120614282"/>
      <w:r>
        <w:rPr>
          <w:rFonts w:hint="eastAsia" w:ascii="宋体" w:hAnsi="宋体"/>
          <w:b/>
          <w:sz w:val="72"/>
          <w:szCs w:val="21"/>
        </w:rPr>
      </w:r>
      <w:r/>
    </w:p>
    <w:p>
      <w:pPr>
        <w:pStyle w:val="929"/>
        <w:jc w:val="center"/>
        <w:rPr>
          <w:rFonts w:hint="eastAsia" w:ascii="宋体" w:hAnsi="宋体"/>
          <w:b/>
          <w:sz w:val="72"/>
          <w:szCs w:val="21"/>
        </w:rPr>
      </w:pPr>
      <w:r>
        <w:rPr>
          <w:rFonts w:hint="eastAsia" w:ascii="宋体" w:hAnsi="宋体"/>
          <w:b/>
          <w:sz w:val="72"/>
          <w:szCs w:val="21"/>
        </w:rPr>
      </w:r>
      <w:r/>
    </w:p>
    <w:p>
      <w:pPr>
        <w:pStyle w:val="92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929"/>
        <w:jc w:val="center"/>
        <w:rPr>
          <w:rFonts w:hint="eastAsia" w:ascii="宋体" w:hAnsi="宋体"/>
          <w:b/>
          <w:sz w:val="72"/>
          <w:szCs w:val="21"/>
        </w:rPr>
      </w:pPr>
      <w:r>
        <w:rPr>
          <w:rFonts w:hint="eastAsia" w:ascii="宋体" w:hAnsi="宋体"/>
          <w:b/>
          <w:sz w:val="72"/>
          <w:szCs w:val="21"/>
        </w:rPr>
      </w:r>
      <w:r/>
    </w:p>
    <w:p>
      <w:pPr>
        <w:pStyle w:val="929"/>
        <w:jc w:val="center"/>
        <w:rPr>
          <w:rFonts w:hint="eastAsia" w:ascii="宋体" w:hAnsi="宋体"/>
          <w:b/>
          <w:sz w:val="72"/>
          <w:szCs w:val="21"/>
        </w:rPr>
      </w:pPr>
      <w:r>
        <w:rPr>
          <w:rFonts w:hint="eastAsia" w:ascii="宋体" w:hAnsi="宋体"/>
          <w:b/>
          <w:sz w:val="72"/>
          <w:szCs w:val="21"/>
        </w:rPr>
      </w:r>
      <w:r/>
    </w:p>
    <w:p>
      <w:pPr>
        <w:pStyle w:val="929"/>
        <w:jc w:val="center"/>
        <w:rPr>
          <w:rFonts w:hint="eastAsia" w:ascii="宋体" w:hAnsi="宋体"/>
          <w:b/>
          <w:sz w:val="36"/>
          <w:szCs w:val="21"/>
        </w:rPr>
      </w:pPr>
      <w:r>
        <w:rPr>
          <w:rFonts w:hint="eastAsia" w:ascii="宋体" w:hAnsi="宋体"/>
          <w:b/>
          <w:sz w:val="36"/>
          <w:szCs w:val="21"/>
        </w:rPr>
      </w:r>
      <w:r/>
    </w:p>
    <w:p>
      <w:pPr>
        <w:pStyle w:val="929"/>
        <w:jc w:val="center"/>
        <w:rPr>
          <w:rFonts w:hint="eastAsia" w:ascii="宋体" w:hAnsi="宋体"/>
          <w:b/>
          <w:sz w:val="36"/>
          <w:szCs w:val="21"/>
        </w:rPr>
      </w:pPr>
      <w:r>
        <w:rPr>
          <w:rFonts w:hint="eastAsia" w:ascii="宋体" w:hAnsi="宋体"/>
          <w:b/>
          <w:sz w:val="36"/>
          <w:szCs w:val="21"/>
        </w:rPr>
      </w:r>
      <w:r/>
    </w:p>
    <w:p>
      <w:pPr>
        <w:pStyle w:val="929"/>
        <w:jc w:val="center"/>
        <w:rPr>
          <w:rFonts w:hint="eastAsia" w:ascii="宋体" w:hAnsi="宋体"/>
          <w:b/>
          <w:sz w:val="36"/>
          <w:szCs w:val="21"/>
        </w:rPr>
      </w:pPr>
      <w:r>
        <w:rPr>
          <w:rFonts w:hint="eastAsia" w:ascii="宋体" w:hAnsi="宋体"/>
          <w:b/>
          <w:sz w:val="36"/>
          <w:szCs w:val="21"/>
        </w:rPr>
      </w:r>
      <w:r/>
    </w:p>
    <w:p>
      <w:pPr>
        <w:pStyle w:val="929"/>
        <w:ind w:firstLine="1084"/>
        <w:rPr>
          <w:rFonts w:hint="eastAsia" w:ascii="宋体" w:hAnsi="宋体"/>
          <w:b/>
          <w:sz w:val="36"/>
          <w:szCs w:val="21"/>
        </w:rPr>
      </w:pPr>
      <w:r>
        <w:rPr>
          <w:rFonts w:hint="eastAsia" w:ascii="宋体" w:hAnsi="宋体"/>
          <w:b/>
          <w:sz w:val="36"/>
          <w:szCs w:val="21"/>
        </w:rPr>
      </w:r>
      <w:r/>
    </w:p>
    <w:p>
      <w:pPr>
        <w:pStyle w:val="929"/>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929"/>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929"/>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929"/>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929"/>
        <w:jc w:val="center"/>
        <w:spacing w:line="440" w:lineRule="exact"/>
        <w:rPr>
          <w:rFonts w:hint="eastAsia" w:ascii="宋体" w:hAnsi="宋体"/>
          <w:b/>
          <w:bCs/>
          <w:sz w:val="32"/>
          <w:szCs w:val="32"/>
        </w:rPr>
      </w:pPr>
      <w:r>
        <w:rPr>
          <w:rFonts w:hint="eastAsia" w:ascii="宋体" w:hAnsi="宋体"/>
          <w:b/>
          <w:bCs/>
          <w:sz w:val="32"/>
          <w:szCs w:val="32"/>
        </w:rPr>
      </w:r>
      <w:r/>
    </w:p>
    <w:p>
      <w:pPr>
        <w:pStyle w:val="929"/>
        <w:spacing w:line="440" w:lineRule="exact"/>
        <w:rPr>
          <w:rFonts w:ascii="宋体" w:hAnsi="宋体"/>
          <w:szCs w:val="21"/>
        </w:rPr>
      </w:pPr>
      <w:r>
        <w:rPr>
          <w:rFonts w:ascii="宋体" w:hAnsi="宋体"/>
          <w:szCs w:val="21"/>
        </w:rPr>
      </w:r>
      <w:r/>
    </w:p>
    <w:p>
      <w:pPr>
        <w:pStyle w:val="929"/>
        <w:rPr>
          <w:rFonts w:hint="eastAsia" w:ascii="宋体" w:hAnsi="宋体"/>
          <w:b/>
          <w:sz w:val="36"/>
          <w:szCs w:val="21"/>
          <w:u w:val="single"/>
        </w:rPr>
      </w:pPr>
      <w:r>
        <w:rPr>
          <w:rFonts w:hint="eastAsia" w:ascii="宋体" w:hAnsi="宋体"/>
          <w:b/>
          <w:sz w:val="36"/>
          <w:szCs w:val="21"/>
          <w:u w:val="single"/>
        </w:rPr>
      </w:r>
      <w:r/>
    </w:p>
    <w:p>
      <w:pPr>
        <w:pStyle w:val="929"/>
        <w:rPr>
          <w:rFonts w:hint="eastAsia" w:ascii="宋体" w:hAnsi="宋体"/>
          <w:b/>
          <w:sz w:val="36"/>
          <w:szCs w:val="21"/>
          <w:u w:val="single"/>
        </w:rPr>
      </w:pPr>
      <w:r>
        <w:rPr>
          <w:rFonts w:hint="eastAsia" w:ascii="宋体" w:hAnsi="宋体"/>
          <w:b/>
          <w:sz w:val="36"/>
          <w:szCs w:val="21"/>
          <w:u w:val="single"/>
        </w:rPr>
      </w:r>
      <w:r/>
    </w:p>
    <w:p>
      <w:pPr>
        <w:pStyle w:val="929"/>
        <w:rPr>
          <w:rFonts w:hint="eastAsia" w:ascii="宋体" w:hAnsi="宋体"/>
          <w:b/>
          <w:sz w:val="36"/>
          <w:szCs w:val="21"/>
          <w:u w:val="single"/>
        </w:rPr>
      </w:pPr>
      <w:r>
        <w:rPr>
          <w:rFonts w:hint="eastAsia" w:ascii="宋体" w:hAnsi="宋体"/>
          <w:b/>
          <w:sz w:val="36"/>
          <w:szCs w:val="21"/>
          <w:u w:val="single"/>
        </w:rPr>
      </w:r>
      <w:r/>
    </w:p>
    <w:p>
      <w:pPr>
        <w:pStyle w:val="929"/>
        <w:rPr>
          <w:rFonts w:hint="eastAsia" w:ascii="宋体" w:hAnsi="宋体"/>
          <w:b/>
          <w:sz w:val="36"/>
          <w:szCs w:val="21"/>
          <w:u w:val="single"/>
        </w:rPr>
      </w:pPr>
      <w:r>
        <w:rPr>
          <w:rFonts w:hint="eastAsia" w:ascii="宋体" w:hAnsi="宋体"/>
          <w:b/>
          <w:sz w:val="36"/>
          <w:szCs w:val="21"/>
          <w:u w:val="single"/>
        </w:rPr>
      </w:r>
      <w:r/>
    </w:p>
    <w:p>
      <w:pPr>
        <w:pStyle w:val="929"/>
        <w:rPr>
          <w:rFonts w:hint="eastAsia" w:ascii="宋体" w:hAnsi="宋体"/>
          <w:b/>
          <w:sz w:val="36"/>
          <w:szCs w:val="21"/>
          <w:u w:val="single"/>
        </w:rPr>
      </w:pPr>
      <w:r>
        <w:rPr>
          <w:rFonts w:hint="eastAsia" w:ascii="宋体" w:hAnsi="宋体"/>
          <w:b/>
          <w:sz w:val="36"/>
          <w:szCs w:val="21"/>
          <w:u w:val="single"/>
        </w:rPr>
      </w:r>
      <w:r/>
    </w:p>
    <w:p>
      <w:pPr>
        <w:pStyle w:val="929"/>
        <w:rPr>
          <w:rFonts w:ascii="宋体" w:hAnsi="宋体"/>
          <w:b/>
          <w:bCs/>
          <w:sz w:val="32"/>
          <w:szCs w:val="32"/>
        </w:rPr>
      </w:pPr>
      <w:r>
        <w:rPr>
          <w:rFonts w:ascii="宋体" w:hAnsi="宋体"/>
          <w:b/>
          <w:bCs/>
          <w:sz w:val="32"/>
          <w:szCs w:val="32"/>
        </w:rPr>
      </w:r>
      <w:r/>
    </w:p>
    <w:p>
      <w:pPr>
        <w:pStyle w:val="929"/>
        <w:numPr>
          <w:ilvl w:val="0"/>
          <w:numId w:val="0"/>
        </w:numPr>
        <w:contextualSpacing/>
        <w:ind w:firstLine="482"/>
        <w:spacing w:line="360" w:lineRule="auto"/>
        <w:rPr>
          <w:rFonts w:hint="eastAsia" w:ascii="宋体" w:hAnsi="宋体" w:cs="宋体"/>
          <w:b/>
          <w:sz w:val="24"/>
        </w:rPr>
        <w:outlineLvl w:val="1"/>
      </w:pPr>
      <w:r>
        <w:rPr>
          <w:rFonts w:hint="eastAsia" w:ascii="宋体" w:hAnsi="宋体" w:cs="宋体"/>
          <w:b/>
          <w:sz w:val="24"/>
          <w:szCs w:val="22"/>
          <w:lang w:val="en-US" w:eastAsia="zh-CN" w:bidi="ar-SA"/>
        </w:rPr>
        <w:br w:type="page" w:clear="all"/>
      </w:r>
      <w:r>
        <w:rPr>
          <w:rFonts w:hint="eastAsia" w:ascii="宋体" w:hAnsi="宋体" w:cs="宋体"/>
          <w:b/>
          <w:sz w:val="24"/>
          <w:szCs w:val="22"/>
          <w:lang w:val="en-US" w:eastAsia="zh-CN" w:bidi="ar-SA"/>
        </w:rPr>
        <w:t xml:space="preserve">一、</w:t>
      </w:r>
      <w:r>
        <w:rPr>
          <w:rFonts w:hint="eastAsia" w:ascii="宋体" w:hAnsi="宋体" w:cs="宋体"/>
          <w:b/>
          <w:sz w:val="24"/>
        </w:rPr>
        <w:t xml:space="preserve">基本目录</w:t>
      </w:r>
      <w:r>
        <w:rPr>
          <w:rFonts w:hint="eastAsia" w:ascii="宋体" w:hAnsi="宋体" w:cs="宋体"/>
          <w:b/>
          <w:sz w:val="24"/>
        </w:rPr>
      </w:r>
      <w:r/>
    </w:p>
    <w:p>
      <w:pPr>
        <w:pStyle w:val="941"/>
        <w:ind w:firstLine="480"/>
        <w:rPr>
          <w:rFonts w:ascii="宋体" w:hAnsi="宋体" w:eastAsia="宋体" w:cs="宋体"/>
          <w:sz w:val="24"/>
          <w:szCs w:val="24"/>
        </w:rPr>
      </w:pPr>
      <w:r>
        <w:rPr>
          <w:rFonts w:hint="eastAsia" w:ascii="宋体" w:hAnsi="宋体" w:eastAsia="宋体" w:cs="宋体"/>
          <w:sz w:val="24"/>
          <w:szCs w:val="24"/>
        </w:rPr>
        <w:t xml:space="preserve">1.目录。</w:t>
      </w:r>
      <w:r>
        <w:rPr>
          <w:rFonts w:ascii="宋体" w:hAnsi="宋体" w:eastAsia="宋体" w:cs="宋体"/>
          <w:sz w:val="24"/>
          <w:szCs w:val="24"/>
        </w:rPr>
      </w:r>
      <w:r/>
    </w:p>
    <w:p>
      <w:pPr>
        <w:pStyle w:val="929"/>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2.磋商报价表（格式参见附件）。</w:t>
      </w:r>
      <w:r>
        <w:rPr>
          <w:rFonts w:hint="eastAsia" w:ascii="宋体" w:hAnsi="宋体" w:cs="宋体"/>
          <w:sz w:val="24"/>
          <w:szCs w:val="24"/>
        </w:rPr>
      </w:r>
      <w:r/>
    </w:p>
    <w:p>
      <w:pPr>
        <w:pStyle w:val="929"/>
        <w:contextualSpacing/>
        <w:ind w:firstLine="482"/>
        <w:spacing w:line="360" w:lineRule="auto"/>
        <w:rPr>
          <w:rFonts w:hint="eastAsia" w:ascii="宋体" w:hAnsi="宋体" w:cs="宋体"/>
          <w:b/>
          <w:sz w:val="24"/>
        </w:rPr>
        <w:outlineLvl w:val="1"/>
      </w:pPr>
      <w:r>
        <w:rPr>
          <w:rFonts w:hint="eastAsia" w:ascii="宋体" w:hAnsi="宋体" w:cs="宋体"/>
          <w:b/>
          <w:sz w:val="24"/>
        </w:rPr>
        <w:t xml:space="preserve">二、资格审查内容</w:t>
      </w:r>
      <w:r>
        <w:rPr>
          <w:rFonts w:hint="eastAsia" w:ascii="宋体" w:hAnsi="宋体" w:cs="宋体"/>
          <w:b/>
          <w:sz w:val="24"/>
        </w:rPr>
      </w:r>
      <w:r/>
    </w:p>
    <w:p>
      <w:pPr>
        <w:pStyle w:val="929"/>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1.供应商符合《中华人民共和国政府采购法》第二十二条规定条件的声明函（格式参见附件）。</w:t>
      </w:r>
      <w:r>
        <w:rPr>
          <w:rFonts w:hint="eastAsia" w:ascii="宋体" w:hAnsi="宋体" w:cs="宋体"/>
          <w:sz w:val="24"/>
          <w:szCs w:val="24"/>
        </w:rPr>
      </w:r>
      <w:r/>
    </w:p>
    <w:p>
      <w:pPr>
        <w:pStyle w:val="929"/>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2.供应商具有独立承担民事责任的能力，提供法人或者其他组织的营业执照等证明文件。</w:t>
      </w:r>
      <w:r>
        <w:rPr>
          <w:rFonts w:hint="eastAsia" w:ascii="宋体" w:hAnsi="宋体" w:cs="宋体"/>
          <w:sz w:val="24"/>
          <w:szCs w:val="24"/>
        </w:rPr>
      </w:r>
      <w:r/>
    </w:p>
    <w:p>
      <w:pPr>
        <w:pStyle w:val="929"/>
        <w:contextualSpacing/>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.如为法定代表人参加响应的，必须提供法定代表人身份证明及法定代表人本人身份证扫描件；非法定代表人参加响应的，必须提供法定代表人签字或盖章</w:t>
      </w:r>
      <w:r>
        <w:rPr>
          <w:rFonts w:hint="eastAsia" w:ascii="宋体" w:hAnsi="宋体" w:eastAsia="宋体" w:cs="宋体"/>
          <w:sz w:val="24"/>
          <w:szCs w:val="24"/>
        </w:rPr>
        <w:t xml:space="preserve">的授权委托书、法定代表人本人身份证扫描件及被授权人本人身份证扫描件（格式参见附件）。</w:t>
      </w:r>
      <w:r>
        <w:rPr>
          <w:rFonts w:hint="eastAsia" w:ascii="宋体" w:hAnsi="宋体" w:eastAsia="宋体" w:cs="宋体"/>
          <w:sz w:val="24"/>
          <w:szCs w:val="24"/>
        </w:rPr>
      </w:r>
      <w:r/>
    </w:p>
    <w:p>
      <w:pPr>
        <w:pStyle w:val="929"/>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.供应商须提供诚信承诺书（格式参见附件）。</w:t>
      </w:r>
      <w:r>
        <w:rPr>
          <w:rFonts w:hint="eastAsia" w:ascii="宋体" w:hAnsi="宋体" w:eastAsia="宋体" w:cs="宋体"/>
          <w:sz w:val="24"/>
          <w:szCs w:val="24"/>
        </w:rPr>
      </w:r>
      <w:r/>
    </w:p>
    <w:p>
      <w:pPr>
        <w:pStyle w:val="929"/>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在“信用中国”网站（www.creditchina.gov.cn）查询，不存在被列入失信被执行人、重大税收违法案件当事人名单；在“中国政府采购”网站（http://www.ccgp.gov.cn/）查询，不存在被列入政府采购严重违法失信行为信息记录；以及无其他不符合《中华人民共和国政府采购法》第二十二条规定条件的信用记录情形；（响应文件中无需提供证明材料）</w:t>
      </w:r>
      <w:r>
        <w:rPr>
          <w:rFonts w:hint="eastAsia" w:ascii="宋体" w:hAnsi="宋体" w:eastAsia="宋体" w:cs="宋体"/>
          <w:sz w:val="24"/>
          <w:szCs w:val="24"/>
        </w:rPr>
      </w:r>
      <w:r/>
    </w:p>
    <w:p>
      <w:pPr>
        <w:pStyle w:val="929"/>
        <w:contextualSpacing/>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6.单位负责人为同一个人或者存在直接控股、管理关系的不同供应商，不得参加同一合同项下的政府采购活动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提供承诺，格式参见附件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eastAsia="zh-CN"/>
        </w:rPr>
      </w:r>
      <w:r/>
    </w:p>
    <w:p>
      <w:pPr>
        <w:pStyle w:val="929"/>
        <w:contextualSpacing/>
        <w:ind w:firstLine="482"/>
        <w:spacing w:line="360" w:lineRule="auto"/>
        <w:rPr>
          <w:rFonts w:hint="eastAsia" w:ascii="宋体" w:hAnsi="宋体" w:cs="宋体"/>
          <w:b/>
          <w:sz w:val="24"/>
        </w:rPr>
        <w:outlineLvl w:val="1"/>
      </w:pPr>
      <w:r>
        <w:rPr>
          <w:rFonts w:hint="eastAsia" w:ascii="宋体" w:hAnsi="宋体" w:cs="宋体"/>
          <w:b/>
          <w:sz w:val="24"/>
        </w:rPr>
        <w:t xml:space="preserve">三、符合性审查内容</w:t>
      </w:r>
      <w:r>
        <w:rPr>
          <w:rFonts w:hint="eastAsia" w:ascii="宋体" w:hAnsi="宋体" w:cs="宋体"/>
          <w:b/>
          <w:sz w:val="24"/>
        </w:rPr>
      </w:r>
      <w:r/>
    </w:p>
    <w:p>
      <w:pPr>
        <w:pStyle w:val="929"/>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磋商报价表</w:t>
      </w:r>
      <w:r>
        <w:rPr>
          <w:rFonts w:hint="eastAsia" w:ascii="宋体" w:hAnsi="宋体" w:cs="宋体"/>
          <w:sz w:val="24"/>
          <w:szCs w:val="24"/>
        </w:rPr>
        <w:t xml:space="preserve">（格式参见附件）。</w:t>
      </w:r>
      <w:r>
        <w:rPr>
          <w:rFonts w:hint="eastAsia" w:ascii="宋体" w:hAnsi="宋体" w:cs="宋体"/>
          <w:sz w:val="24"/>
          <w:szCs w:val="24"/>
        </w:rPr>
      </w:r>
      <w:r/>
    </w:p>
    <w:p>
      <w:pPr>
        <w:pStyle w:val="929"/>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2.分项报价表（格式参见附件）。</w:t>
      </w:r>
      <w:r>
        <w:rPr>
          <w:rFonts w:hint="eastAsia" w:ascii="宋体" w:hAnsi="宋体" w:cs="宋体"/>
          <w:sz w:val="24"/>
          <w:szCs w:val="24"/>
        </w:rPr>
      </w:r>
      <w:r/>
    </w:p>
    <w:p>
      <w:pPr>
        <w:pStyle w:val="929"/>
        <w:contextualSpacing/>
        <w:ind w:firstLine="482"/>
        <w:spacing w:line="360" w:lineRule="auto"/>
        <w:rPr>
          <w:rFonts w:hint="eastAsia" w:ascii="宋体" w:hAnsi="宋体" w:cs="宋体"/>
          <w:bCs/>
          <w:sz w:val="24"/>
          <w:szCs w:val="24"/>
        </w:rPr>
      </w:pPr>
      <w:r>
        <w:rPr>
          <w:rFonts w:hint="eastAsia" w:ascii="宋体" w:hAnsi="宋体" w:cs="宋体"/>
          <w:bCs/>
          <w:sz w:val="24"/>
          <w:szCs w:val="24"/>
        </w:rPr>
        <w:t xml:space="preserve">3.磋商响应函（格式参见</w:t>
      </w:r>
      <w:r>
        <w:rPr>
          <w:rFonts w:hint="eastAsia" w:ascii="宋体" w:hAnsi="宋体" w:cs="宋体"/>
          <w:sz w:val="24"/>
          <w:szCs w:val="24"/>
        </w:rPr>
        <w:t xml:space="preserve">附件</w:t>
      </w:r>
      <w:r>
        <w:rPr>
          <w:rFonts w:hint="eastAsia" w:ascii="宋体" w:hAnsi="宋体" w:cs="宋体"/>
          <w:bCs/>
          <w:sz w:val="24"/>
          <w:szCs w:val="24"/>
        </w:rPr>
        <w:t xml:space="preserve">）。</w:t>
      </w:r>
      <w:r>
        <w:rPr>
          <w:rFonts w:hint="eastAsia" w:ascii="宋体" w:hAnsi="宋体" w:cs="宋体"/>
          <w:bCs/>
          <w:sz w:val="24"/>
          <w:szCs w:val="24"/>
        </w:rPr>
      </w:r>
      <w:r/>
    </w:p>
    <w:p>
      <w:pPr>
        <w:pStyle w:val="929"/>
        <w:contextualSpacing/>
        <w:ind w:firstLine="482"/>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.商务部分正负偏离表（格式参见</w:t>
      </w:r>
      <w:r>
        <w:rPr>
          <w:rFonts w:hint="eastAsia" w:ascii="宋体" w:hAnsi="宋体" w:cs="宋体"/>
          <w:sz w:val="24"/>
          <w:szCs w:val="24"/>
        </w:rPr>
        <w:t xml:space="preserve">附件</w:t>
      </w:r>
      <w:r>
        <w:rPr>
          <w:rFonts w:hint="eastAsia" w:ascii="宋体" w:hAnsi="宋体" w:cs="宋体"/>
          <w:bCs/>
          <w:sz w:val="24"/>
          <w:szCs w:val="24"/>
        </w:rPr>
        <w:t xml:space="preserve">）。</w:t>
      </w:r>
      <w:r>
        <w:rPr>
          <w:rFonts w:hint="eastAsia" w:ascii="宋体" w:hAnsi="宋体" w:cs="宋体"/>
          <w:bCs/>
          <w:sz w:val="24"/>
          <w:szCs w:val="24"/>
        </w:rPr>
      </w:r>
      <w:r/>
    </w:p>
    <w:p>
      <w:pPr>
        <w:pStyle w:val="929"/>
        <w:contextualSpacing/>
        <w:ind w:firstLine="482"/>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w:t>
      </w:r>
      <w:r>
        <w:rPr>
          <w:rFonts w:hint="eastAsia" w:ascii="宋体" w:hAnsi="宋体" w:cs="宋体"/>
          <w:bCs/>
          <w:sz w:val="24"/>
          <w:szCs w:val="24"/>
          <w:lang w:val="en-US" w:eastAsia="zh-CN"/>
        </w:rPr>
        <w:t xml:space="preserve">技术</w:t>
      </w:r>
      <w:r>
        <w:rPr>
          <w:rFonts w:hint="eastAsia" w:ascii="宋体" w:hAnsi="宋体" w:cs="宋体"/>
          <w:bCs/>
          <w:sz w:val="24"/>
          <w:szCs w:val="24"/>
        </w:rPr>
        <w:t xml:space="preserve">部分正负偏离表（格式参见</w:t>
      </w:r>
      <w:r>
        <w:rPr>
          <w:rFonts w:hint="eastAsia" w:ascii="宋体" w:hAnsi="宋体" w:cs="宋体"/>
          <w:sz w:val="24"/>
          <w:szCs w:val="24"/>
        </w:rPr>
        <w:t xml:space="preserve">附件</w:t>
      </w:r>
      <w:r>
        <w:rPr>
          <w:rFonts w:hint="eastAsia" w:ascii="宋体" w:hAnsi="宋体" w:cs="宋体"/>
          <w:bCs/>
          <w:sz w:val="24"/>
          <w:szCs w:val="24"/>
        </w:rPr>
        <w:t xml:space="preserve">）。</w:t>
      </w:r>
      <w:r>
        <w:rPr>
          <w:rFonts w:hint="eastAsia" w:ascii="宋体" w:hAnsi="宋体" w:cs="宋体"/>
          <w:bCs/>
          <w:sz w:val="24"/>
          <w:szCs w:val="24"/>
        </w:rPr>
      </w:r>
      <w:r/>
    </w:p>
    <w:p>
      <w:pPr>
        <w:pStyle w:val="929"/>
        <w:contextualSpacing/>
        <w:ind w:firstLine="482"/>
        <w:spacing w:line="360" w:lineRule="auto"/>
        <w:rPr>
          <w:rFonts w:ascii="宋体" w:hAnsi="宋体" w:eastAsia="宋体" w:cs="宋体"/>
          <w:b/>
          <w:bCs w:val="0"/>
          <w:color w:val="ff0000"/>
          <w:sz w:val="24"/>
          <w:szCs w:val="24"/>
          <w:lang w:val="en-US" w:eastAsia="zh-CN"/>
        </w:rPr>
      </w:pPr>
      <w:r>
        <w:rPr>
          <w:rFonts w:hint="eastAsia" w:ascii="宋体" w:hAnsi="宋体" w:cs="宋体"/>
          <w:b/>
          <w:bCs w:val="0"/>
          <w:color w:val="ff0000"/>
          <w:sz w:val="24"/>
          <w:szCs w:val="24"/>
          <w:lang w:val="en-US" w:eastAsia="zh-CN"/>
        </w:rPr>
        <w:t xml:space="preserve">6.项目需求中</w:t>
      </w:r>
      <w:r>
        <w:rPr>
          <w:rFonts w:hint="eastAsia" w:ascii="宋体" w:hAnsi="宋体" w:eastAsia="宋体" w:cs="宋体"/>
          <w:b/>
          <w:bCs w:val="0"/>
          <w:color w:val="ff0000"/>
          <w:sz w:val="24"/>
          <w:szCs w:val="24"/>
          <w:lang w:val="en-US" w:eastAsia="zh-CN"/>
        </w:rPr>
        <w:t xml:space="preserve">实质性响应条款须提供的材料（提供对接承诺书加盖CA电子公章，格式参见附</w:t>
      </w:r>
      <w:r>
        <w:rPr>
          <w:rFonts w:hint="eastAsia" w:ascii="宋体" w:hAnsi="宋体" w:cs="宋体"/>
          <w:b/>
          <w:bCs w:val="0"/>
          <w:color w:val="ff0000"/>
          <w:sz w:val="24"/>
          <w:szCs w:val="24"/>
          <w:lang w:val="en-US" w:eastAsia="zh-CN"/>
        </w:rPr>
        <w:t xml:space="preserve">件）</w:t>
      </w:r>
      <w:r>
        <w:rPr>
          <w:rFonts w:ascii="宋体" w:hAnsi="宋体" w:eastAsia="宋体" w:cs="宋体"/>
          <w:b/>
          <w:bCs w:val="0"/>
          <w:color w:val="ff0000"/>
          <w:sz w:val="24"/>
          <w:szCs w:val="24"/>
          <w:lang w:val="en-US" w:eastAsia="zh-CN"/>
        </w:rPr>
      </w:r>
      <w:r/>
    </w:p>
    <w:p>
      <w:pPr>
        <w:pStyle w:val="929"/>
        <w:contextualSpacing/>
        <w:ind w:firstLine="482"/>
        <w:spacing w:line="360" w:lineRule="auto"/>
        <w:rPr>
          <w:rFonts w:ascii="宋体" w:hAnsi="宋体" w:cs="宋体"/>
          <w:b/>
          <w:sz w:val="24"/>
          <w:szCs w:val="24"/>
        </w:rPr>
        <w:outlineLvl w:val="1"/>
      </w:pPr>
      <w:r>
        <w:rPr>
          <w:rFonts w:hint="eastAsia" w:ascii="宋体" w:hAnsi="宋体" w:cs="宋体"/>
          <w:b/>
          <w:sz w:val="24"/>
          <w:szCs w:val="24"/>
        </w:rPr>
        <w:t xml:space="preserve">四、商务技术标文件</w:t>
      </w:r>
      <w:r>
        <w:rPr>
          <w:rFonts w:ascii="宋体" w:hAnsi="宋体" w:cs="宋体"/>
          <w:b/>
          <w:sz w:val="24"/>
          <w:szCs w:val="24"/>
        </w:rPr>
      </w:r>
      <w:r/>
    </w:p>
    <w:p>
      <w:pPr>
        <w:pStyle w:val="929"/>
        <w:contextualSpacing/>
        <w:ind w:firstLine="482"/>
        <w:spacing w:line="360" w:lineRule="auto"/>
        <w:rPr>
          <w:rFonts w:hint="eastAsia" w:ascii="宋体" w:hAnsi="宋体" w:cs="宋体"/>
          <w:bCs/>
          <w:sz w:val="24"/>
          <w:szCs w:val="24"/>
        </w:rPr>
      </w:pPr>
      <w:r>
        <w:rPr>
          <w:rFonts w:hint="eastAsia" w:ascii="宋体" w:hAnsi="宋体" w:cs="宋体"/>
          <w:bCs/>
          <w:sz w:val="24"/>
          <w:szCs w:val="24"/>
        </w:rPr>
        <w:t xml:space="preserve">1.项目需求及评审办法中所涉及的事项需提供的所有资料。</w:t>
      </w:r>
      <w:r>
        <w:rPr>
          <w:rFonts w:hint="eastAsia" w:ascii="宋体" w:hAnsi="宋体" w:cs="宋体"/>
          <w:bCs/>
          <w:sz w:val="24"/>
          <w:szCs w:val="24"/>
        </w:rPr>
      </w:r>
      <w:r/>
    </w:p>
    <w:p>
      <w:pPr>
        <w:pStyle w:val="929"/>
        <w:contextualSpacing/>
        <w:ind w:firstLine="482"/>
        <w:spacing w:line="360" w:lineRule="auto"/>
        <w:rPr>
          <w:rFonts w:ascii="宋体" w:hAnsi="宋体" w:cs="宋体"/>
          <w:bCs/>
          <w:sz w:val="24"/>
          <w:szCs w:val="24"/>
        </w:rPr>
      </w:pPr>
      <w:r>
        <w:rPr>
          <w:rFonts w:hint="eastAsia" w:ascii="宋体" w:hAnsi="宋体" w:cs="宋体"/>
          <w:bCs/>
          <w:sz w:val="24"/>
          <w:szCs w:val="24"/>
        </w:rPr>
        <w:t xml:space="preserve">2.采购文件中未涉及的事项，供应商认为需要提交的其他资料。</w:t>
      </w:r>
      <w:r>
        <w:rPr>
          <w:rFonts w:ascii="宋体" w:hAnsi="宋体" w:cs="宋体"/>
          <w:bCs/>
          <w:sz w:val="24"/>
          <w:szCs w:val="24"/>
        </w:rPr>
      </w:r>
      <w:r/>
    </w:p>
    <w:p>
      <w:pPr>
        <w:pStyle w:val="929"/>
        <w:contextualSpacing/>
        <w:ind w:firstLine="482"/>
        <w:spacing w:line="360" w:lineRule="auto"/>
        <w:rPr>
          <w:rFonts w:hint="eastAsia" w:ascii="宋体" w:hAnsi="宋体" w:cs="宋体"/>
          <w:bCs/>
          <w:sz w:val="24"/>
          <w:szCs w:val="24"/>
        </w:rPr>
      </w:pPr>
      <w:r>
        <w:rPr>
          <w:rFonts w:hint="eastAsia" w:ascii="宋体" w:hAnsi="宋体" w:cs="宋体"/>
          <w:bCs/>
          <w:sz w:val="24"/>
          <w:szCs w:val="24"/>
        </w:rPr>
        <w:t xml:space="preserve">注：为方便评委评审，请供应商按评审办法中所涉及的事项顺序进行编制，可以补充相关材料。</w:t>
      </w:r>
      <w:r>
        <w:rPr>
          <w:rFonts w:hint="eastAsia" w:ascii="宋体" w:hAnsi="宋体" w:cs="宋体"/>
          <w:bCs/>
          <w:sz w:val="24"/>
          <w:szCs w:val="24"/>
        </w:rPr>
      </w:r>
      <w:r/>
    </w:p>
    <w:p>
      <w:pPr>
        <w:pStyle w:val="929"/>
        <w:contextualSpacing/>
        <w:ind w:firstLine="482"/>
        <w:spacing w:line="360" w:lineRule="auto"/>
        <w:rPr>
          <w:rFonts w:hint="eastAsia" w:ascii="宋体" w:hAnsi="宋体" w:eastAsia="宋体" w:cs="宋体"/>
          <w:b/>
          <w:sz w:val="24"/>
          <w:szCs w:val="24"/>
          <w:lang w:val="en-US" w:eastAsia="zh-CN"/>
        </w:rPr>
        <w:outlineLvl w:val="1"/>
      </w:pPr>
      <w:r>
        <w:rPr>
          <w:rFonts w:hint="eastAsia" w:ascii="宋体" w:hAnsi="宋体" w:eastAsia="宋体" w:cs="宋体"/>
          <w:b/>
          <w:sz w:val="24"/>
          <w:szCs w:val="24"/>
          <w:lang w:val="en-US" w:eastAsia="zh-CN"/>
        </w:rPr>
        <w:t xml:space="preserve">五、价格扣除证明文件</w:t>
      </w:r>
      <w:r>
        <w:rPr>
          <w:rFonts w:hint="eastAsia" w:ascii="宋体" w:hAnsi="宋体" w:eastAsia="宋体" w:cs="宋体"/>
          <w:b/>
          <w:sz w:val="24"/>
          <w:szCs w:val="24"/>
          <w:lang w:val="en-US" w:eastAsia="zh-CN"/>
        </w:rPr>
      </w:r>
      <w:r/>
    </w:p>
    <w:p>
      <w:pPr>
        <w:pStyle w:val="929"/>
        <w:contextualSpacing/>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1.中小企业声明函（如有涉及，则提供）  </w:t>
      </w:r>
      <w:r>
        <w:rPr>
          <w:rFonts w:hint="eastAsia" w:ascii="宋体" w:hAnsi="宋体" w:eastAsia="宋体" w:cs="宋体"/>
          <w:bCs/>
          <w:sz w:val="24"/>
          <w:szCs w:val="24"/>
        </w:rPr>
      </w:r>
      <w:r/>
    </w:p>
    <w:p>
      <w:pPr>
        <w:pStyle w:val="929"/>
        <w:contextualSpacing/>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2.残疾人福利性单位声明函 （如有涉及，则提供）</w:t>
      </w:r>
      <w:r>
        <w:rPr>
          <w:rFonts w:hint="eastAsia" w:ascii="宋体" w:hAnsi="宋体" w:eastAsia="宋体" w:cs="宋体"/>
          <w:bCs/>
          <w:sz w:val="24"/>
          <w:szCs w:val="24"/>
        </w:rPr>
      </w:r>
      <w:r/>
    </w:p>
    <w:p>
      <w:pPr>
        <w:pStyle w:val="929"/>
        <w:contextualSpacing/>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3.监狱和戒毒企业证明材料（如有涉及，则提供）</w:t>
      </w:r>
      <w:r>
        <w:rPr>
          <w:rFonts w:hint="eastAsia" w:ascii="宋体" w:hAnsi="宋体" w:eastAsia="宋体" w:cs="宋体"/>
          <w:bCs/>
          <w:sz w:val="24"/>
          <w:szCs w:val="24"/>
        </w:rPr>
      </w:r>
      <w:r/>
    </w:p>
    <w:p>
      <w:pPr>
        <w:pStyle w:val="929"/>
        <w:ind w:firstLine="480"/>
        <w:spacing w:line="440" w:lineRule="exact"/>
        <w:rPr>
          <w:rFonts w:hint="eastAsia" w:ascii="宋体" w:hAnsi="宋体"/>
          <w:sz w:val="24"/>
          <w:szCs w:val="21"/>
        </w:rPr>
      </w:pPr>
      <w:r>
        <w:rPr>
          <w:rFonts w:hint="eastAsia" w:ascii="宋体" w:hAnsi="宋体"/>
          <w:sz w:val="24"/>
          <w:szCs w:val="21"/>
        </w:rPr>
      </w:r>
      <w:r/>
    </w:p>
    <w:p>
      <w:pPr>
        <w:pStyle w:val="929"/>
        <w:ind w:firstLine="480"/>
        <w:spacing w:line="440" w:lineRule="exact"/>
        <w:rPr>
          <w:rFonts w:hint="eastAsia" w:ascii="宋体" w:hAnsi="宋体"/>
          <w:sz w:val="24"/>
          <w:szCs w:val="21"/>
        </w:rPr>
      </w:pPr>
      <w:r>
        <w:rPr>
          <w:rFonts w:hint="eastAsia" w:ascii="宋体" w:hAnsi="宋体"/>
          <w:sz w:val="24"/>
          <w:szCs w:val="21"/>
        </w:rPr>
      </w:r>
      <w:r/>
    </w:p>
    <w:p>
      <w:pPr>
        <w:pStyle w:val="929"/>
        <w:ind w:firstLine="480"/>
        <w:spacing w:line="440" w:lineRule="exact"/>
        <w:rPr>
          <w:rFonts w:hint="eastAsia" w:ascii="宋体" w:hAnsi="宋体"/>
          <w:sz w:val="24"/>
          <w:szCs w:val="21"/>
        </w:rPr>
      </w:pPr>
      <w:r>
        <w:rPr>
          <w:rFonts w:hint="eastAsia" w:ascii="宋体" w:hAnsi="宋体"/>
          <w:sz w:val="24"/>
          <w:szCs w:val="21"/>
        </w:rPr>
      </w:r>
      <w:r/>
    </w:p>
    <w:p>
      <w:pPr>
        <w:pStyle w:val="929"/>
        <w:ind w:firstLine="480"/>
        <w:spacing w:line="440" w:lineRule="exact"/>
        <w:rPr>
          <w:rFonts w:hint="eastAsia" w:ascii="宋体" w:hAnsi="宋体"/>
          <w:sz w:val="24"/>
          <w:szCs w:val="21"/>
        </w:rPr>
      </w:pPr>
      <w:r>
        <w:rPr>
          <w:rFonts w:hint="eastAsia" w:ascii="宋体" w:hAnsi="宋体"/>
          <w:sz w:val="24"/>
          <w:szCs w:val="21"/>
        </w:rPr>
      </w:r>
      <w:r/>
    </w:p>
    <w:p>
      <w:pPr>
        <w:pStyle w:val="929"/>
        <w:ind w:firstLine="480"/>
        <w:spacing w:line="440" w:lineRule="exact"/>
        <w:rPr>
          <w:rFonts w:ascii="宋体" w:hAnsi="宋体"/>
          <w:sz w:val="24"/>
          <w:szCs w:val="21"/>
        </w:rPr>
      </w:pPr>
      <w:r>
        <w:rPr>
          <w:rFonts w:ascii="宋体" w:hAnsi="宋体"/>
          <w:sz w:val="24"/>
          <w:szCs w:val="21"/>
        </w:rPr>
      </w:r>
      <w:r/>
    </w:p>
    <w:p>
      <w:pPr>
        <w:pStyle w:val="929"/>
        <w:ind w:firstLine="480"/>
        <w:spacing w:line="440" w:lineRule="exact"/>
        <w:rPr>
          <w:rFonts w:ascii="宋体" w:hAnsi="宋体"/>
          <w:sz w:val="24"/>
          <w:szCs w:val="21"/>
        </w:rPr>
      </w:pPr>
      <w:r>
        <w:rPr>
          <w:rFonts w:ascii="宋体" w:hAnsi="宋体"/>
          <w:sz w:val="24"/>
          <w:szCs w:val="21"/>
        </w:rPr>
      </w:r>
      <w:r/>
    </w:p>
    <w:p>
      <w:pPr>
        <w:pStyle w:val="929"/>
        <w:ind w:firstLine="480"/>
        <w:spacing w:line="440" w:lineRule="exact"/>
        <w:rPr>
          <w:rFonts w:ascii="宋体" w:hAnsi="宋体"/>
          <w:sz w:val="24"/>
          <w:szCs w:val="21"/>
        </w:rPr>
      </w:pPr>
      <w:r>
        <w:rPr>
          <w:rFonts w:ascii="宋体" w:hAnsi="宋体"/>
          <w:sz w:val="24"/>
          <w:szCs w:val="21"/>
        </w:rPr>
      </w:r>
      <w:r/>
    </w:p>
    <w:p>
      <w:pPr>
        <w:pStyle w:val="929"/>
        <w:ind w:firstLine="480"/>
        <w:spacing w:line="440" w:lineRule="exact"/>
        <w:rPr>
          <w:rFonts w:ascii="宋体" w:hAnsi="宋体"/>
          <w:sz w:val="24"/>
          <w:szCs w:val="21"/>
        </w:rPr>
      </w:pPr>
      <w:r>
        <w:rPr>
          <w:rFonts w:ascii="宋体" w:hAnsi="宋体"/>
          <w:sz w:val="24"/>
          <w:szCs w:val="21"/>
        </w:rPr>
      </w:r>
      <w:r/>
    </w:p>
    <w:p>
      <w:pPr>
        <w:pStyle w:val="929"/>
        <w:ind w:firstLine="480"/>
        <w:spacing w:line="440" w:lineRule="exact"/>
        <w:rPr>
          <w:rFonts w:hint="eastAsia" w:ascii="宋体" w:hAnsi="宋体"/>
          <w:sz w:val="24"/>
          <w:szCs w:val="21"/>
        </w:rPr>
      </w:pPr>
      <w:r>
        <w:rPr>
          <w:rFonts w:hint="eastAsia" w:ascii="宋体" w:hAnsi="宋体"/>
          <w:sz w:val="24"/>
          <w:szCs w:val="21"/>
        </w:rPr>
      </w:r>
      <w:r/>
    </w:p>
    <w:p>
      <w:pPr>
        <w:pStyle w:val="929"/>
        <w:ind w:firstLine="480"/>
        <w:spacing w:line="440" w:lineRule="exact"/>
        <w:rPr>
          <w:rFonts w:hint="eastAsia" w:ascii="宋体" w:hAnsi="宋体"/>
          <w:sz w:val="24"/>
          <w:szCs w:val="21"/>
        </w:rPr>
      </w:pPr>
      <w:r>
        <w:rPr>
          <w:rFonts w:hint="eastAsia" w:ascii="宋体" w:hAnsi="宋体"/>
          <w:sz w:val="24"/>
          <w:szCs w:val="21"/>
        </w:rPr>
      </w:r>
      <w:r/>
    </w:p>
    <w:p>
      <w:pPr>
        <w:pStyle w:val="929"/>
        <w:ind w:firstLine="480"/>
        <w:spacing w:line="440" w:lineRule="exact"/>
        <w:rPr>
          <w:rFonts w:hint="eastAsia" w:ascii="宋体" w:hAnsi="宋体"/>
          <w:sz w:val="24"/>
          <w:szCs w:val="21"/>
        </w:rPr>
      </w:pPr>
      <w:r>
        <w:rPr>
          <w:rFonts w:hint="eastAsia" w:ascii="宋体" w:hAnsi="宋体"/>
          <w:sz w:val="24"/>
          <w:szCs w:val="21"/>
        </w:rPr>
      </w:r>
      <w:r/>
    </w:p>
    <w:p>
      <w:pPr>
        <w:pStyle w:val="929"/>
        <w:ind w:firstLine="480"/>
        <w:spacing w:line="440" w:lineRule="exact"/>
        <w:rPr>
          <w:rFonts w:hint="eastAsia" w:ascii="宋体" w:hAnsi="宋体"/>
          <w:sz w:val="24"/>
          <w:szCs w:val="21"/>
        </w:rPr>
      </w:pPr>
      <w:r>
        <w:rPr>
          <w:rFonts w:hint="eastAsia" w:ascii="宋体" w:hAnsi="宋体"/>
          <w:sz w:val="24"/>
          <w:szCs w:val="21"/>
        </w:rPr>
      </w:r>
      <w:r/>
    </w:p>
    <w:p>
      <w:pPr>
        <w:pStyle w:val="929"/>
        <w:ind w:firstLine="480"/>
        <w:spacing w:line="440" w:lineRule="exact"/>
        <w:rPr>
          <w:rFonts w:hint="eastAsia" w:ascii="宋体" w:hAnsi="宋体"/>
          <w:sz w:val="24"/>
          <w:szCs w:val="21"/>
        </w:rPr>
      </w:pPr>
      <w:r>
        <w:rPr>
          <w:rFonts w:hint="eastAsia" w:ascii="宋体" w:hAnsi="宋体"/>
          <w:sz w:val="24"/>
          <w:szCs w:val="21"/>
        </w:rPr>
      </w:r>
      <w:r/>
    </w:p>
    <w:p>
      <w:pPr>
        <w:pStyle w:val="929"/>
        <w:ind w:firstLine="480"/>
        <w:spacing w:line="440" w:lineRule="exact"/>
        <w:rPr>
          <w:rFonts w:hint="eastAsia" w:ascii="宋体" w:hAnsi="宋体"/>
          <w:sz w:val="24"/>
          <w:szCs w:val="21"/>
        </w:rPr>
      </w:pPr>
      <w:r>
        <w:rPr>
          <w:rFonts w:hint="eastAsia" w:ascii="宋体" w:hAnsi="宋体"/>
          <w:sz w:val="24"/>
          <w:szCs w:val="21"/>
        </w:rPr>
      </w:r>
      <w:r/>
    </w:p>
    <w:p>
      <w:pPr>
        <w:pStyle w:val="929"/>
        <w:ind w:firstLine="480"/>
        <w:spacing w:line="440" w:lineRule="exact"/>
        <w:rPr>
          <w:rFonts w:ascii="宋体" w:hAnsi="宋体"/>
          <w:sz w:val="24"/>
          <w:szCs w:val="21"/>
        </w:rPr>
      </w:pPr>
      <w:r>
        <w:rPr>
          <w:rFonts w:ascii="宋体" w:hAnsi="宋体"/>
          <w:sz w:val="24"/>
          <w:szCs w:val="21"/>
        </w:rPr>
      </w:r>
      <w:r/>
    </w:p>
    <w:p>
      <w:pPr>
        <w:pStyle w:val="929"/>
        <w:spacing w:line="300" w:lineRule="auto"/>
        <w:rPr>
          <w:rFonts w:eastAsia="方正黑体_GBK"/>
          <w:sz w:val="32"/>
          <w:szCs w:val="32"/>
          <w:lang w:val="zh-CN"/>
        </w:rPr>
      </w:pPr>
      <w:r>
        <w:rPr>
          <w:rFonts w:ascii="宋体" w:hAnsi="宋体"/>
          <w:sz w:val="24"/>
          <w:szCs w:val="21"/>
        </w:rPr>
        <w:br w:type="page" w:clear="all"/>
      </w:r>
      <w:r>
        <w:rPr>
          <w:rFonts w:hint="eastAsia" w:ascii="宋体" w:hAnsi="宋体" w:cs="宋体"/>
          <w:b/>
          <w:bCs/>
          <w:sz w:val="24"/>
          <w:szCs w:val="24"/>
          <w:lang w:val="zh-CN"/>
        </w:rPr>
        <w:t xml:space="preserve">附件1</w:t>
      </w:r>
      <w:r>
        <w:rPr>
          <w:rFonts w:eastAsia="方正黑体_GBK"/>
          <w:sz w:val="32"/>
          <w:szCs w:val="32"/>
          <w:lang w:val="zh-CN"/>
        </w:rPr>
      </w:r>
      <w:r/>
    </w:p>
    <w:p>
      <w:pPr>
        <w:pStyle w:val="929"/>
        <w:ind w:firstLine="480"/>
        <w:jc w:val="center"/>
        <w:spacing w:line="360" w:lineRule="auto"/>
        <w:rPr>
          <w:rFonts w:hint="eastAsia" w:ascii="宋体" w:hAnsi="宋体" w:eastAsia="宋体" w:cs="宋体"/>
          <w:b/>
          <w:bCs/>
          <w:sz w:val="24"/>
          <w:szCs w:val="24"/>
        </w:rPr>
        <w:outlineLvl w:val="9"/>
      </w:pPr>
      <w:r>
        <w:rPr>
          <w:rFonts w:hint="eastAsia" w:ascii="宋体" w:hAnsi="宋体" w:eastAsia="宋体" w:cs="宋体"/>
          <w:b/>
          <w:bCs/>
          <w:sz w:val="24"/>
          <w:szCs w:val="24"/>
        </w:rPr>
        <w:t xml:space="preserve">磋商报价表</w:t>
      </w:r>
      <w:r>
        <w:rPr>
          <w:rFonts w:hint="eastAsia" w:ascii="宋体" w:hAnsi="宋体" w:eastAsia="宋体" w:cs="宋体"/>
          <w:b/>
          <w:bCs/>
          <w:sz w:val="24"/>
          <w:szCs w:val="24"/>
        </w:rPr>
      </w:r>
      <w:r/>
    </w:p>
    <w:p>
      <w:pPr>
        <w:pStyle w:val="929"/>
        <w:ind w:firstLine="482"/>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929"/>
        <w:ind w:firstLine="482"/>
        <w:spacing w:line="360" w:lineRule="auto"/>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r>
      <w:r/>
    </w:p>
    <w:p>
      <w:pPr>
        <w:pStyle w:val="929"/>
        <w:ind w:firstLine="482"/>
        <w:spacing w:line="360" w:lineRule="auto"/>
        <w:rPr>
          <w:rFonts w:hint="eastAsia" w:ascii="宋体" w:hAnsi="宋体" w:cs="宋体"/>
          <w:sz w:val="24"/>
          <w:szCs w:val="24"/>
        </w:rPr>
      </w:pPr>
      <w:r>
        <w:rPr>
          <w:rFonts w:hint="eastAsia" w:ascii="宋体" w:hAnsi="宋体" w:cs="宋体"/>
          <w:sz w:val="24"/>
          <w:szCs w:val="24"/>
        </w:rPr>
        <w:t xml:space="preserve">项目编号：                                   </w:t>
      </w:r>
      <w:r>
        <w:rPr>
          <w:rFonts w:hint="eastAsia" w:ascii="宋体" w:hAnsi="宋体" w:cs="宋体"/>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29"/>
              <w:rPr>
                <w:rFonts w:hint="eastAsia" w:ascii="宋体" w:hAnsi="宋体"/>
                <w:color w:val="000000"/>
                <w:sz w:val="24"/>
                <w:szCs w:val="24"/>
              </w:rPr>
            </w:pPr>
            <w:r>
              <w:rPr>
                <w:rFonts w:hint="eastAsia" w:ascii="宋体" w:hAnsi="宋体" w:cs="宋体"/>
                <w:color w:val="000000"/>
                <w:sz w:val="24"/>
                <w:szCs w:val="24"/>
              </w:rPr>
              <w:t xml:space="preserve">                      响应</w:t>
            </w:r>
            <w:r>
              <w:rPr>
                <w:rFonts w:hint="eastAsia" w:ascii="宋体" w:hAnsi="宋体"/>
                <w:color w:val="000000"/>
                <w:sz w:val="24"/>
                <w:szCs w:val="24"/>
              </w:rPr>
              <w:t xml:space="preserve">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1020"/>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929"/>
        <w:spacing w:line="360" w:lineRule="auto"/>
        <w:rPr>
          <w:rFonts w:hint="eastAsia" w:ascii="宋体" w:hAnsi="宋体" w:cs="宋体"/>
          <w:sz w:val="24"/>
          <w:szCs w:val="24"/>
        </w:rPr>
      </w:pPr>
      <w:r>
        <w:rPr>
          <w:rFonts w:hint="eastAsia" w:ascii="宋体" w:hAnsi="宋体" w:cs="宋体"/>
          <w:sz w:val="24"/>
          <w:szCs w:val="24"/>
        </w:rPr>
      </w:r>
      <w:r/>
    </w:p>
    <w:p>
      <w:pPr>
        <w:pStyle w:val="929"/>
        <w:ind w:firstLine="482"/>
        <w:jc w:val="center"/>
        <w:spacing w:line="360" w:lineRule="auto"/>
        <w:rPr>
          <w:rFonts w:hint="eastAsia" w:ascii="宋体" w:hAnsi="宋体" w:cs="宋体"/>
          <w:b/>
          <w:sz w:val="24"/>
          <w:szCs w:val="24"/>
        </w:rPr>
      </w:pPr>
      <w:r>
        <w:rPr>
          <w:rFonts w:hint="eastAsia" w:ascii="宋体" w:hAnsi="宋体" w:cs="宋体"/>
          <w:b/>
          <w:sz w:val="24"/>
          <w:szCs w:val="24"/>
        </w:rPr>
      </w:r>
      <w:r/>
    </w:p>
    <w:p>
      <w:pPr>
        <w:pStyle w:val="929"/>
        <w:spacing w:line="520" w:lineRule="exact"/>
        <w:rPr>
          <w:rFonts w:ascii="宋体" w:hAnsi="宋体" w:cs="宋体"/>
          <w:sz w:val="24"/>
          <w:szCs w:val="24"/>
        </w:rPr>
      </w:pPr>
      <w:r>
        <w:rPr>
          <w:rFonts w:ascii="宋体" w:hAnsi="宋体" w:cs="宋体"/>
          <w:sz w:val="24"/>
          <w:szCs w:val="24"/>
        </w:rPr>
        <w:t xml:space="preserve">填写说明：</w:t>
      </w:r>
      <w:r>
        <w:rPr>
          <w:rFonts w:ascii="宋体" w:hAnsi="宋体" w:cs="宋体"/>
          <w:sz w:val="24"/>
          <w:szCs w:val="24"/>
        </w:rPr>
      </w:r>
      <w:r/>
    </w:p>
    <w:p>
      <w:pPr>
        <w:pStyle w:val="929"/>
        <w:spacing w:line="520" w:lineRule="exact"/>
        <w:rPr>
          <w:rFonts w:ascii="宋体" w:hAnsi="宋体" w:cs="宋体"/>
          <w:sz w:val="24"/>
          <w:szCs w:val="24"/>
        </w:rPr>
      </w:pPr>
      <w:r>
        <w:rPr>
          <w:rFonts w:hint="eastAsia" w:ascii="宋体" w:hAnsi="宋体" w:cs="宋体"/>
          <w:sz w:val="24"/>
          <w:szCs w:val="24"/>
        </w:rPr>
        <w:t xml:space="preserve">1.磋商报价表</w:t>
      </w:r>
      <w:r>
        <w:rPr>
          <w:rFonts w:ascii="宋体" w:hAnsi="宋体" w:cs="宋体"/>
          <w:sz w:val="24"/>
          <w:szCs w:val="24"/>
        </w:rPr>
        <w:t xml:space="preserve">必须加盖</w:t>
      </w:r>
      <w:r>
        <w:rPr>
          <w:rFonts w:hint="eastAsia" w:ascii="宋体" w:hAnsi="宋体" w:cs="宋体"/>
          <w:sz w:val="24"/>
          <w:szCs w:val="24"/>
        </w:rPr>
        <w:t xml:space="preserve">供应商</w:t>
      </w:r>
      <w:r>
        <w:rPr>
          <w:rFonts w:ascii="宋体" w:hAnsi="宋体" w:cs="宋体"/>
          <w:sz w:val="24"/>
          <w:szCs w:val="24"/>
        </w:rPr>
        <w:t xml:space="preserve">公章（复印件无效）。</w:t>
      </w:r>
      <w:r>
        <w:rPr>
          <w:rFonts w:ascii="宋体" w:hAnsi="宋体" w:cs="宋体"/>
          <w:sz w:val="24"/>
          <w:szCs w:val="24"/>
        </w:rPr>
      </w:r>
      <w:r/>
    </w:p>
    <w:p>
      <w:pPr>
        <w:pStyle w:val="929"/>
        <w:rPr>
          <w:rFonts w:ascii="宋体" w:hAnsi="宋体"/>
          <w:b/>
          <w:sz w:val="32"/>
          <w:szCs w:val="32"/>
        </w:rPr>
      </w:pPr>
      <w:r>
        <w:rPr>
          <w:rFonts w:ascii="宋体" w:hAnsi="宋体"/>
          <w:b/>
          <w:sz w:val="32"/>
          <w:szCs w:val="32"/>
        </w:rPr>
      </w:r>
      <w:r/>
    </w:p>
    <w:p>
      <w:pPr>
        <w:pStyle w:val="941"/>
        <w:rPr>
          <w:rFonts w:ascii="宋体" w:hAnsi="宋体"/>
          <w:b/>
          <w:sz w:val="32"/>
          <w:szCs w:val="32"/>
        </w:rPr>
      </w:pPr>
      <w:r>
        <w:rPr>
          <w:rFonts w:ascii="宋体" w:hAnsi="宋体"/>
          <w:b/>
          <w:sz w:val="32"/>
          <w:szCs w:val="32"/>
        </w:rPr>
      </w:r>
      <w:r/>
    </w:p>
    <w:p>
      <w:pPr>
        <w:pStyle w:val="929"/>
        <w:spacing w:line="300" w:lineRule="auto"/>
        <w:rPr>
          <w:rFonts w:hint="eastAsia" w:ascii="宋体" w:hAnsi="宋体" w:eastAsia="方正黑体_GBK"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rPr>
        <w:t xml:space="preserve">2</w:t>
      </w:r>
      <w:r>
        <w:rPr>
          <w:rFonts w:hint="eastAsia" w:ascii="宋体" w:hAnsi="宋体" w:eastAsia="方正黑体_GBK" w:cs="宋体"/>
          <w:b/>
          <w:bCs/>
          <w:sz w:val="24"/>
          <w:szCs w:val="24"/>
        </w:rPr>
      </w:r>
      <w:r/>
    </w:p>
    <w:p>
      <w:pPr>
        <w:pStyle w:val="929"/>
        <w:ind w:firstLine="480"/>
        <w:jc w:val="center"/>
        <w:spacing w:line="360" w:lineRule="auto"/>
        <w:rPr>
          <w:rFonts w:hint="eastAsia" w:ascii="宋体" w:hAnsi="宋体" w:cs="宋体"/>
          <w:b/>
          <w:bCs/>
          <w:sz w:val="24"/>
          <w:szCs w:val="24"/>
          <w:highlight w:val="none"/>
        </w:rPr>
        <w:outlineLvl w:val="9"/>
      </w:pPr>
      <w:r>
        <w:rPr>
          <w:rFonts w:hint="eastAsia" w:ascii="宋体" w:hAnsi="宋体" w:cs="宋体"/>
          <w:b/>
          <w:bCs/>
          <w:sz w:val="24"/>
          <w:szCs w:val="24"/>
          <w:highlight w:val="none"/>
        </w:rPr>
        <w:t xml:space="preserve">分项报价明细表</w:t>
      </w:r>
      <w:r>
        <w:rPr>
          <w:rFonts w:hint="eastAsia" w:ascii="宋体" w:hAnsi="宋体" w:cs="宋体"/>
          <w:b/>
          <w:bCs/>
          <w:sz w:val="24"/>
          <w:szCs w:val="24"/>
          <w:highlight w:val="none"/>
        </w:rPr>
      </w:r>
      <w:r/>
    </w:p>
    <w:p>
      <w:pPr>
        <w:pStyle w:val="929"/>
        <w:spacing w:line="360" w:lineRule="auto"/>
        <w:rPr>
          <w:rFonts w:hint="eastAsia" w:ascii="宋体" w:hAnsi="宋体" w:cs="宋体"/>
          <w:sz w:val="24"/>
        </w:rPr>
        <w:outlineLvl w:val="9"/>
      </w:pPr>
      <w:r>
        <w:rPr>
          <w:rFonts w:hint="eastAsia" w:ascii="宋体" w:hAnsi="宋体" w:cs="宋体"/>
          <w:sz w:val="24"/>
        </w:rPr>
        <w:t xml:space="preserve">供应商全称（加盖CA电子公章）：</w:t>
      </w:r>
      <w:r>
        <w:rPr>
          <w:rFonts w:hint="eastAsia" w:ascii="宋体" w:hAnsi="宋体" w:cs="宋体"/>
          <w:sz w:val="24"/>
        </w:rPr>
      </w:r>
      <w:r/>
    </w:p>
    <w:p>
      <w:pPr>
        <w:pStyle w:val="929"/>
        <w:spacing w:line="360" w:lineRule="auto"/>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r>
      <w:r/>
    </w:p>
    <w:p>
      <w:pPr>
        <w:pStyle w:val="929"/>
        <w:spacing w:line="360" w:lineRule="auto"/>
        <w:rPr>
          <w:rFonts w:hint="eastAsia" w:ascii="宋体" w:hAnsi="宋体" w:cs="宋体"/>
          <w:sz w:val="24"/>
        </w:rPr>
        <w:outlineLvl w:val="9"/>
      </w:pPr>
      <w:r>
        <w:rPr>
          <w:rFonts w:hint="eastAsia" w:ascii="宋体" w:hAnsi="宋体" w:cs="宋体"/>
          <w:sz w:val="24"/>
          <w:szCs w:val="24"/>
        </w:rPr>
        <w:t xml:space="preserve">项目编号： </w:t>
      </w:r>
      <w:r>
        <w:rPr>
          <w:rFonts w:hint="eastAsia" w:ascii="宋体" w:hAnsi="宋体" w:cs="宋体"/>
          <w:sz w:val="24"/>
        </w:rPr>
      </w:r>
      <w:r/>
    </w:p>
    <w:tbl>
      <w:tblPr>
        <w:tblW w:w="4995" w:type="pct"/>
        <w:tblInd w:w="-108" w:type="dxa"/>
        <w:tblLayout w:type="autofit"/>
        <w:tblCellMar>
          <w:left w:w="108" w:type="dxa"/>
          <w:top w:w="0" w:type="dxa"/>
          <w:right w:w="108" w:type="dxa"/>
          <w:bottom w:w="0" w:type="dxa"/>
        </w:tblCellMar>
        <w:tblLook w:val="04A0" w:firstRow="1" w:lastRow="0" w:firstColumn="1" w:lastColumn="0" w:noHBand="0" w:noVBand="1"/>
      </w:tblPr>
      <w:tblGrid>
        <w:gridCol w:w="885"/>
        <w:gridCol w:w="1416"/>
        <w:gridCol w:w="858"/>
        <w:gridCol w:w="858"/>
        <w:gridCol w:w="2647"/>
        <w:gridCol w:w="1765"/>
      </w:tblGrid>
      <w:tr>
        <w:trPr>
          <w:trHeight w:val="454" w:hRule="exact"/>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序号</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color w:val="000000"/>
                <w:sz w:val="24"/>
                <w:szCs w:val="24"/>
                <w:lang w:bidi="ar"/>
              </w:rPr>
              <w:t xml:space="preserve">项目名称</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color w:val="000000"/>
                <w:sz w:val="24"/>
                <w:szCs w:val="24"/>
                <w:lang w:bidi="ar"/>
              </w:rPr>
              <w:t xml:space="preserve">单位</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color w:val="000000"/>
                <w:sz w:val="24"/>
                <w:szCs w:val="24"/>
                <w:lang w:bidi="ar"/>
              </w:rPr>
              <w:t xml:space="preserve">数量</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全费用单价（元）</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总价（元）</w:t>
            </w:r>
            <w:r>
              <w:rPr>
                <w:rFonts w:hint="eastAsia" w:ascii="宋体" w:hAnsi="宋体" w:eastAsia="宋体" w:cs="宋体"/>
                <w:sz w:val="24"/>
                <w:szCs w:val="24"/>
                <w:lang w:bidi="ar"/>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color w:val="000000"/>
                <w:sz w:val="24"/>
                <w:szCs w:val="24"/>
                <w:lang w:bidi="ar"/>
              </w:rPr>
              <w:t xml:space="preserve">1</w:t>
            </w:r>
            <w:r>
              <w:rPr>
                <w:rFonts w:hint="eastAsia" w:ascii="宋体" w:hAnsi="宋体" w:eastAsia="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color w:val="000000"/>
                <w:sz w:val="24"/>
                <w:szCs w:val="24"/>
                <w:lang w:bidi="ar"/>
              </w:rPr>
              <w:t xml:space="preserve">工具管理</w:t>
            </w:r>
            <w:r>
              <w:rPr>
                <w:rFonts w:hint="eastAsia" w:ascii="宋体" w:hAnsi="宋体" w:eastAsia="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1</w:t>
            </w:r>
            <w:r>
              <w:rPr>
                <w:rFonts w:hint="eastAsia" w:ascii="宋体" w:hAnsi="宋体" w:eastAsia="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套</w:t>
            </w:r>
            <w:r>
              <w:rPr>
                <w:rFonts w:hint="eastAsia" w:ascii="宋体" w:hAnsi="宋体" w:eastAsia="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color w:val="000000"/>
                <w:sz w:val="24"/>
                <w:szCs w:val="24"/>
                <w:lang w:bidi="ar"/>
              </w:rPr>
              <w:t xml:space="preserve">2</w:t>
            </w:r>
            <w:r>
              <w:rPr>
                <w:rFonts w:hint="eastAsia" w:ascii="宋体" w:hAnsi="宋体" w:eastAsia="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color w:val="000000"/>
                <w:sz w:val="24"/>
                <w:szCs w:val="24"/>
                <w:lang w:bidi="ar"/>
              </w:rPr>
              <w:t xml:space="preserve">个体预警</w:t>
            </w:r>
            <w:r>
              <w:rPr>
                <w:rFonts w:hint="eastAsia" w:ascii="宋体" w:hAnsi="宋体" w:eastAsia="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1</w:t>
            </w:r>
            <w:r>
              <w:rPr>
                <w:rFonts w:hint="eastAsia" w:ascii="宋体" w:hAnsi="宋体" w:eastAsia="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套</w:t>
            </w:r>
            <w:r>
              <w:rPr>
                <w:rFonts w:hint="eastAsia" w:ascii="宋体" w:hAnsi="宋体" w:eastAsia="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r>
            <w:r/>
          </w:p>
        </w:tc>
      </w:tr>
      <w:tr>
        <w:trPr>
          <w:trHeight w:val="454" w:hRule="exact"/>
        </w:trPr>
        <w:tc>
          <w:tcPr>
            <w:gridSpan w:val="5"/>
            <w:tcBorders>
              <w:top w:val="single" w:color="000000" w:sz="4" w:space="0"/>
              <w:left w:val="single" w:color="000000" w:sz="4" w:space="0"/>
              <w:bottom w:val="single" w:color="000000" w:sz="4" w:space="0"/>
              <w:right w:val="single" w:color="000000" w:sz="4" w:space="0"/>
            </w:tcBorders>
            <w:tcW w:w="6664"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合计</w:t>
            </w:r>
            <w:r>
              <w:rPr>
                <w:rFonts w:hint="eastAsia" w:ascii="宋体" w:hAnsi="宋体" w:eastAsia="宋体" w:cs="宋体"/>
                <w:sz w:val="24"/>
                <w:szCs w:val="24"/>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929"/>
              <w:ind w:left="0" w:right="0"/>
              <w:jc w:val="center"/>
              <w:keepLines w:val="0"/>
              <w:keepNext w:val="0"/>
              <w:spacing w:before="0" w:beforeAutospacing="0" w:after="0" w:afterAutospacing="0"/>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r>
            <w:r/>
          </w:p>
        </w:tc>
      </w:tr>
    </w:tbl>
    <w:p>
      <w:pPr>
        <w:pStyle w:val="941"/>
        <w:rPr>
          <w:rFonts w:ascii="宋体" w:hAnsi="宋体"/>
          <w:b/>
          <w:sz w:val="32"/>
          <w:szCs w:val="32"/>
        </w:rPr>
      </w:pPr>
      <w:r>
        <w:rPr>
          <w:rFonts w:ascii="宋体" w:hAnsi="宋体"/>
          <w:b/>
          <w:sz w:val="32"/>
          <w:szCs w:val="32"/>
        </w:rPr>
      </w:r>
      <w:r/>
    </w:p>
    <w:p>
      <w:pPr>
        <w:pStyle w:val="941"/>
        <w:rPr>
          <w:rFonts w:hint="eastAsia" w:ascii="宋体" w:hAnsi="宋体" w:eastAsia="宋体" w:cs="宋体"/>
          <w:sz w:val="24"/>
          <w:szCs w:val="24"/>
        </w:rPr>
      </w:pPr>
      <w:r>
        <w:rPr>
          <w:rFonts w:hint="eastAsia" w:ascii="宋体" w:hAnsi="宋体" w:eastAsia="宋体" w:cs="宋体"/>
          <w:sz w:val="24"/>
          <w:szCs w:val="24"/>
        </w:rPr>
        <w:t xml:space="preserve">注：1.本表各分项报价合计应当与磋商报价表</w:t>
      </w:r>
      <w:r>
        <w:rPr>
          <w:rFonts w:hint="eastAsia" w:ascii="宋体" w:hAnsi="宋体" w:eastAsia="宋体" w:cs="宋体"/>
          <w:sz w:val="24"/>
          <w:szCs w:val="24"/>
          <w:lang w:val="en-US" w:eastAsia="zh-CN"/>
        </w:rPr>
        <w:t xml:space="preserve">中</w:t>
      </w:r>
      <w:r>
        <w:rPr>
          <w:rFonts w:hint="eastAsia" w:ascii="宋体" w:hAnsi="宋体" w:eastAsia="宋体" w:cs="宋体"/>
          <w:sz w:val="24"/>
          <w:szCs w:val="24"/>
        </w:rPr>
        <w:t xml:space="preserve">报价金额相等；</w:t>
      </w:r>
      <w:r>
        <w:rPr>
          <w:rFonts w:hint="eastAsia" w:ascii="宋体" w:hAnsi="宋体" w:eastAsia="宋体" w:cs="宋体"/>
          <w:sz w:val="24"/>
          <w:szCs w:val="24"/>
        </w:rPr>
      </w:r>
      <w:r/>
    </w:p>
    <w:p>
      <w:pPr>
        <w:pStyle w:val="941"/>
        <w:ind w:firstLine="708"/>
        <w:rPr>
          <w:rFonts w:hint="eastAsia" w:ascii="宋体" w:hAnsi="宋体" w:eastAsia="宋体" w:cs="宋体"/>
          <w:sz w:val="24"/>
          <w:szCs w:val="24"/>
        </w:rPr>
      </w:pPr>
      <w:r>
        <w:rPr>
          <w:rFonts w:hint="eastAsia" w:ascii="宋体" w:hAnsi="宋体" w:eastAsia="宋体" w:cs="宋体"/>
          <w:sz w:val="24"/>
          <w:szCs w:val="24"/>
        </w:rPr>
        <w:t xml:space="preserve">2.最终报价只需报总价金额，涉及的单价以总价下浮率同比例下浮。</w:t>
      </w:r>
      <w:r>
        <w:rPr>
          <w:rFonts w:hint="eastAsia" w:ascii="宋体" w:hAnsi="宋体" w:eastAsia="宋体" w:cs="宋体"/>
          <w:sz w:val="24"/>
          <w:szCs w:val="24"/>
        </w:rPr>
      </w:r>
      <w:r/>
    </w:p>
    <w:p>
      <w:pPr>
        <w:pStyle w:val="941"/>
        <w:ind w:firstLine="708"/>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3.报价应涵盖完成本项目</w:t>
      </w:r>
      <w:r>
        <w:rPr>
          <w:rFonts w:hint="eastAsia" w:ascii="Times New Roman" w:hAnsi="Times New Roman" w:eastAsia="宋体" w:cs="Times New Roman"/>
          <w:sz w:val="24"/>
          <w:lang w:bidi="ar"/>
        </w:rPr>
        <w:t xml:space="preserve">服务费、系统开发使用费、维护费、其他系统对接费、人员薪酬、利润、税费等一切费用</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941"/>
        <w:rPr>
          <w:rFonts w:ascii="宋体" w:hAnsi="宋体"/>
          <w:b/>
          <w:sz w:val="32"/>
          <w:szCs w:val="32"/>
        </w:rPr>
      </w:pPr>
      <w:r>
        <w:rPr>
          <w:rFonts w:ascii="宋体" w:hAnsi="宋体"/>
          <w:b/>
          <w:sz w:val="32"/>
          <w:szCs w:val="32"/>
        </w:rPr>
      </w:r>
      <w:r/>
    </w:p>
    <w:p>
      <w:pPr>
        <w:pStyle w:val="929"/>
        <w:spacing w:line="300" w:lineRule="auto"/>
        <w:rPr>
          <w:rFonts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lang w:val="zh-CN"/>
        </w:rPr>
        <w:t xml:space="preserve">附件3</w:t>
      </w:r>
      <w:r>
        <w:rPr>
          <w:rFonts w:ascii="宋体" w:hAnsi="宋体" w:cs="宋体"/>
          <w:b/>
          <w:bCs/>
          <w:sz w:val="24"/>
          <w:szCs w:val="24"/>
        </w:rPr>
      </w:r>
      <w:r/>
    </w:p>
    <w:p>
      <w:pPr>
        <w:pStyle w:val="929"/>
        <w:ind w:firstLine="480"/>
        <w:jc w:val="center"/>
        <w:spacing w:line="360" w:lineRule="auto"/>
        <w:rPr>
          <w:rFonts w:hint="eastAsia" w:ascii="宋体" w:hAnsi="宋体" w:cs="宋体"/>
          <w:b/>
          <w:bCs/>
          <w:sz w:val="24"/>
        </w:rPr>
        <w:outlineLvl w:val="9"/>
      </w:pPr>
      <w:r>
        <w:rPr>
          <w:rFonts w:hint="eastAsia" w:ascii="宋体" w:hAnsi="宋体" w:cs="宋体"/>
          <w:b/>
          <w:bCs/>
          <w:sz w:val="24"/>
        </w:rPr>
      </w:r>
      <w:r/>
    </w:p>
    <w:p>
      <w:pPr>
        <w:pStyle w:val="929"/>
        <w:ind w:firstLine="480"/>
        <w:jc w:val="center"/>
        <w:spacing w:line="360" w:lineRule="auto"/>
        <w:rPr>
          <w:rFonts w:ascii="宋体" w:hAnsi="宋体" w:cs="宋体"/>
          <w:b/>
          <w:bCs/>
          <w:sz w:val="24"/>
        </w:rPr>
        <w:outlineLvl w:val="9"/>
      </w:pPr>
      <w:r>
        <w:rPr>
          <w:rFonts w:hint="eastAsia" w:ascii="宋体" w:hAnsi="宋体" w:cs="宋体"/>
          <w:b/>
          <w:bCs/>
          <w:sz w:val="24"/>
        </w:rPr>
        <w:t xml:space="preserve">供应商符合《中华人民共和国政府采购法》第二十二条规定条件的声明函</w:t>
      </w:r>
      <w:r>
        <w:rPr>
          <w:rFonts w:ascii="宋体" w:hAnsi="宋体" w:cs="宋体"/>
          <w:b/>
          <w:bCs/>
          <w:sz w:val="24"/>
        </w:rPr>
      </w:r>
      <w:r/>
    </w:p>
    <w:p>
      <w:pPr>
        <w:pStyle w:val="929"/>
        <w:ind w:firstLine="482"/>
        <w:spacing w:line="360" w:lineRule="auto"/>
        <w:rPr>
          <w:rFonts w:ascii="宋体" w:hAnsi="宋体" w:cs="宋体"/>
          <w:sz w:val="24"/>
          <w:u w:val="single"/>
        </w:rPr>
      </w:pPr>
      <w:r>
        <w:rPr>
          <w:rFonts w:ascii="宋体" w:hAnsi="宋体" w:cs="宋体"/>
          <w:sz w:val="24"/>
          <w:u w:val="single"/>
        </w:rPr>
      </w:r>
      <w:r/>
    </w:p>
    <w:p>
      <w:pPr>
        <w:pStyle w:val="929"/>
        <w:jc w:val="left"/>
        <w:spacing w:line="360" w:lineRule="auto"/>
        <w:rPr>
          <w:rFonts w:ascii="宋体" w:hAnsi="宋体" w:cs="宋体"/>
          <w:bCs/>
          <w:sz w:val="24"/>
        </w:rPr>
      </w:pPr>
      <w:r>
        <w:rPr>
          <w:rFonts w:hint="eastAsia" w:ascii="宋体" w:hAnsi="宋体" w:cs="宋体"/>
          <w:sz w:val="24"/>
          <w:u w:val="single"/>
          <w:lang w:eastAsia="zh-CN"/>
        </w:rPr>
        <w:t xml:space="preserve">江苏省通州监狱</w:t>
      </w:r>
      <w:r>
        <w:rPr>
          <w:rFonts w:hint="eastAsia" w:ascii="宋体" w:hAnsi="宋体" w:cs="宋体"/>
          <w:bCs/>
          <w:sz w:val="24"/>
        </w:rPr>
        <w:t xml:space="preserve">：</w:t>
      </w:r>
      <w:r>
        <w:rPr>
          <w:rFonts w:ascii="宋体" w:hAnsi="宋体" w:cs="宋体"/>
          <w:bCs/>
          <w:sz w:val="24"/>
        </w:rPr>
      </w:r>
      <w:r/>
    </w:p>
    <w:p>
      <w:pPr>
        <w:pStyle w:val="929"/>
        <w:ind w:firstLine="482"/>
        <w:spacing w:line="360" w:lineRule="auto"/>
        <w:rPr>
          <w:rFonts w:ascii="宋体" w:hAnsi="宋体" w:cs="宋体"/>
          <w:b/>
          <w:bCs/>
          <w:sz w:val="24"/>
        </w:rPr>
      </w:pPr>
      <w:r>
        <w:rPr>
          <w:rFonts w:hint="eastAsia" w:ascii="宋体" w:hAnsi="宋体" w:cs="宋体"/>
          <w:bCs/>
          <w:sz w:val="24"/>
        </w:rPr>
        <w:t xml:space="preserve">我单位参加</w:t>
      </w:r>
      <w:r>
        <w:rPr>
          <w:rFonts w:hint="eastAsia" w:ascii="宋体" w:hAnsi="宋体" w:cs="宋体"/>
          <w:bCs/>
          <w:sz w:val="24"/>
          <w:u w:val="single"/>
        </w:rPr>
        <w:t xml:space="preserve">      </w:t>
      </w:r>
      <w:r>
        <w:rPr>
          <w:rFonts w:hint="eastAsia" w:ascii="宋体" w:hAnsi="宋体" w:cs="宋体"/>
          <w:bCs/>
          <w:sz w:val="24"/>
        </w:rPr>
        <w:t xml:space="preserve">（项目名称）磋商活动。针对《中华人民共和国政府采购法》第二十二条规定做出如下声明：</w:t>
      </w:r>
      <w:r>
        <w:rPr>
          <w:rFonts w:ascii="宋体" w:hAnsi="宋体" w:cs="宋体"/>
          <w:b/>
          <w:bCs/>
          <w:sz w:val="24"/>
        </w:rPr>
      </w:r>
      <w:r/>
    </w:p>
    <w:p>
      <w:pPr>
        <w:pStyle w:val="929"/>
        <w:ind w:firstLine="482"/>
        <w:spacing w:line="360" w:lineRule="auto"/>
        <w:rPr>
          <w:rFonts w:ascii="宋体" w:hAnsi="宋体" w:cs="宋体"/>
          <w:sz w:val="24"/>
        </w:rPr>
      </w:pPr>
      <w:r>
        <w:rPr>
          <w:rFonts w:hint="eastAsia" w:ascii="宋体" w:hAnsi="宋体" w:cs="宋体"/>
          <w:bCs/>
          <w:sz w:val="24"/>
        </w:rPr>
        <w:t xml:space="preserve">1.我单位具有独立承担民事责任的能力；</w:t>
      </w:r>
      <w:r>
        <w:rPr>
          <w:rFonts w:ascii="宋体" w:hAnsi="宋体" w:cs="宋体"/>
          <w:sz w:val="24"/>
        </w:rPr>
      </w:r>
      <w:r/>
    </w:p>
    <w:p>
      <w:pPr>
        <w:pStyle w:val="929"/>
        <w:ind w:firstLine="482"/>
        <w:spacing w:line="360" w:lineRule="auto"/>
        <w:rPr>
          <w:rFonts w:ascii="宋体" w:hAnsi="宋体" w:cs="宋体"/>
          <w:sz w:val="24"/>
        </w:rPr>
      </w:pPr>
      <w:r>
        <w:rPr>
          <w:rFonts w:hint="eastAsia" w:ascii="宋体" w:hAnsi="宋体" w:cs="宋体"/>
          <w:sz w:val="24"/>
        </w:rPr>
        <w:t xml:space="preserve">2.我单位具有良好的商业信誉和健全的财务会计制度；</w:t>
      </w:r>
      <w:r>
        <w:rPr>
          <w:rFonts w:ascii="宋体" w:hAnsi="宋体" w:cs="宋体"/>
          <w:sz w:val="24"/>
        </w:rPr>
      </w:r>
      <w:r/>
    </w:p>
    <w:p>
      <w:pPr>
        <w:pStyle w:val="929"/>
        <w:ind w:firstLine="482"/>
        <w:spacing w:line="360" w:lineRule="auto"/>
        <w:rPr>
          <w:rFonts w:ascii="宋体" w:hAnsi="宋体" w:cs="宋体"/>
          <w:sz w:val="24"/>
        </w:rPr>
      </w:pPr>
      <w:r>
        <w:rPr>
          <w:rFonts w:hint="eastAsia" w:ascii="宋体" w:hAnsi="宋体" w:cs="宋体"/>
          <w:sz w:val="24"/>
        </w:rPr>
        <w:t xml:space="preserve">3.我单位具有履行合同所必需的设备和专业技术能力；</w:t>
      </w:r>
      <w:r>
        <w:rPr>
          <w:rFonts w:ascii="宋体" w:hAnsi="宋体" w:cs="宋体"/>
          <w:sz w:val="24"/>
        </w:rPr>
      </w:r>
      <w:r/>
    </w:p>
    <w:p>
      <w:pPr>
        <w:pStyle w:val="929"/>
        <w:ind w:firstLine="482"/>
        <w:spacing w:line="360" w:lineRule="auto"/>
        <w:rPr>
          <w:rFonts w:ascii="宋体" w:hAnsi="宋体" w:cs="宋体"/>
          <w:sz w:val="24"/>
        </w:rPr>
      </w:pPr>
      <w:r>
        <w:rPr>
          <w:rFonts w:hint="eastAsia" w:ascii="宋体" w:hAnsi="宋体" w:cs="宋体"/>
          <w:sz w:val="24"/>
        </w:rPr>
        <w:t xml:space="preserve">4.我单位有依法缴纳税收和社会保障资金的良好记录；</w:t>
      </w:r>
      <w:r>
        <w:rPr>
          <w:rFonts w:ascii="宋体" w:hAnsi="宋体" w:cs="宋体"/>
          <w:sz w:val="24"/>
        </w:rPr>
      </w:r>
      <w:r/>
    </w:p>
    <w:p>
      <w:pPr>
        <w:pStyle w:val="929"/>
        <w:ind w:firstLine="482"/>
        <w:spacing w:line="360" w:lineRule="auto"/>
        <w:rPr>
          <w:rFonts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s="宋体"/>
          <w:sz w:val="24"/>
        </w:rPr>
      </w:r>
      <w:r/>
    </w:p>
    <w:p>
      <w:pPr>
        <w:pStyle w:val="929"/>
        <w:ind w:firstLine="482"/>
        <w:spacing w:line="360" w:lineRule="auto"/>
        <w:rPr>
          <w:rFonts w:ascii="宋体" w:hAnsi="宋体" w:cs="宋体"/>
          <w:bCs/>
          <w:sz w:val="24"/>
        </w:rPr>
      </w:pPr>
      <w:r>
        <w:rPr>
          <w:rFonts w:hint="eastAsia" w:ascii="宋体" w:hAnsi="宋体" w:cs="宋体"/>
          <w:sz w:val="24"/>
        </w:rPr>
        <w:t xml:space="preserve">6.我单位满足法律、行政法规规定的其他条件。</w:t>
      </w:r>
      <w:r>
        <w:rPr>
          <w:rFonts w:ascii="宋体" w:hAnsi="宋体" w:cs="宋体"/>
          <w:bCs/>
          <w:sz w:val="24"/>
        </w:rPr>
      </w:r>
      <w:r/>
    </w:p>
    <w:p>
      <w:pPr>
        <w:pStyle w:val="942"/>
        <w:ind w:firstLine="562"/>
        <w:spacing w:line="360" w:lineRule="auto"/>
        <w:rPr>
          <w:rFonts w:ascii="宋体" w:hAnsi="宋体" w:cs="宋体"/>
        </w:rPr>
      </w:pPr>
      <w:r>
        <w:rPr>
          <w:rFonts w:ascii="宋体" w:hAnsi="宋体" w:cs="宋体"/>
        </w:rPr>
      </w:r>
      <w:r/>
    </w:p>
    <w:p>
      <w:pPr>
        <w:pStyle w:val="929"/>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929"/>
        <w:ind w:firstLine="480"/>
        <w:jc w:val="right"/>
        <w:spacing w:line="360" w:lineRule="auto"/>
        <w:rPr>
          <w:rFonts w:hint="eastAsia" w:ascii="宋体" w:hAnsi="宋体" w:cs="宋体"/>
          <w:sz w:val="24"/>
          <w:szCs w:val="24"/>
        </w:rPr>
      </w:pPr>
      <w:r>
        <w:rPr>
          <w:rFonts w:hint="eastAsia" w:ascii="宋体" w:hAnsi="宋体" w:cs="宋体"/>
          <w:sz w:val="24"/>
          <w:szCs w:val="24"/>
        </w:rPr>
      </w:r>
      <w:r/>
    </w:p>
    <w:p>
      <w:pPr>
        <w:pStyle w:val="929"/>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941"/>
        <w:rPr>
          <w:rFonts w:ascii="宋体" w:hAnsi="宋体"/>
          <w:b/>
          <w:sz w:val="32"/>
          <w:szCs w:val="32"/>
        </w:rPr>
      </w:pPr>
      <w:r>
        <w:rPr>
          <w:rFonts w:ascii="宋体" w:hAnsi="宋体"/>
          <w:b/>
          <w:sz w:val="32"/>
          <w:szCs w:val="32"/>
        </w:rPr>
      </w:r>
      <w:r/>
    </w:p>
    <w:p>
      <w:pPr>
        <w:pStyle w:val="929"/>
        <w:spacing w:line="300" w:lineRule="auto"/>
        <w:rPr>
          <w:rFonts w:hint="eastAsia" w:ascii="宋体" w:hAnsi="宋体" w:eastAsia="宋体" w:cs="宋体"/>
          <w:b/>
          <w:bCs/>
          <w:sz w:val="24"/>
          <w:lang w:eastAsia="zh-CN"/>
        </w:rPr>
      </w:pPr>
      <w:r>
        <w:rPr>
          <w:rFonts w:hint="eastAsia" w:ascii="宋体" w:hAnsi="宋体" w:cs="宋体"/>
          <w:b/>
          <w:bCs/>
          <w:sz w:val="24"/>
          <w:szCs w:val="24"/>
          <w:lang w:val="zh-CN"/>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4</w:t>
      </w:r>
      <w:r>
        <w:rPr>
          <w:rFonts w:hint="eastAsia" w:ascii="宋体" w:hAnsi="宋体" w:eastAsia="宋体" w:cs="宋体"/>
          <w:b/>
          <w:bCs/>
          <w:sz w:val="24"/>
          <w:lang w:eastAsia="zh-CN"/>
        </w:rPr>
      </w:r>
      <w:r/>
    </w:p>
    <w:p>
      <w:pPr>
        <w:pStyle w:val="929"/>
        <w:ind w:firstLine="480"/>
        <w:jc w:val="center"/>
        <w:spacing w:line="360" w:lineRule="auto"/>
        <w:rPr>
          <w:rFonts w:ascii="宋体" w:hAnsi="宋体" w:cs="宋体"/>
          <w:b/>
          <w:bCs/>
          <w:sz w:val="24"/>
        </w:rPr>
        <w:outlineLvl w:val="9"/>
      </w:pPr>
      <w:r>
        <w:rPr>
          <w:rFonts w:hint="eastAsia" w:ascii="宋体" w:hAnsi="宋体" w:cs="宋体"/>
          <w:b/>
          <w:bCs/>
          <w:sz w:val="24"/>
        </w:rPr>
        <w:t xml:space="preserve">法定代表人身份证明</w:t>
      </w:r>
      <w:r>
        <w:rPr>
          <w:rFonts w:ascii="宋体" w:hAnsi="宋体" w:cs="宋体"/>
          <w:b/>
          <w:bCs/>
          <w:sz w:val="24"/>
        </w:rPr>
      </w:r>
      <w:r/>
    </w:p>
    <w:p>
      <w:pPr>
        <w:pStyle w:val="929"/>
        <w:ind w:firstLine="482"/>
        <w:jc w:val="center"/>
        <w:spacing w:line="360" w:lineRule="auto"/>
        <w:rPr>
          <w:rFonts w:ascii="宋体" w:hAnsi="宋体" w:cs="宋体"/>
          <w:sz w:val="24"/>
          <w:u w:val="single"/>
        </w:rPr>
      </w:pPr>
      <w:r>
        <w:rPr>
          <w:rFonts w:hint="eastAsia" w:ascii="宋体" w:hAnsi="宋体" w:cs="宋体"/>
          <w:sz w:val="24"/>
          <w:u w:val="single"/>
        </w:rPr>
        <w:t xml:space="preserve">（法定代表人参加响应时，须出示此证明）</w:t>
      </w:r>
      <w:r>
        <w:rPr>
          <w:rFonts w:ascii="宋体" w:hAnsi="宋体" w:cs="宋体"/>
          <w:sz w:val="24"/>
          <w:u w:val="single"/>
        </w:rPr>
      </w:r>
      <w:r/>
    </w:p>
    <w:p>
      <w:pPr>
        <w:pStyle w:val="929"/>
        <w:ind w:firstLine="482"/>
        <w:jc w:val="center"/>
        <w:spacing w:line="360" w:lineRule="auto"/>
        <w:rPr>
          <w:rFonts w:ascii="宋体" w:hAnsi="宋体" w:cs="宋体"/>
          <w:sz w:val="24"/>
        </w:rPr>
      </w:pPr>
      <w:r>
        <w:rPr>
          <w:rFonts w:ascii="宋体" w:hAnsi="宋体" w:cs="宋体"/>
          <w:sz w:val="24"/>
        </w:rPr>
      </w:r>
      <w:r/>
    </w:p>
    <w:p>
      <w:pPr>
        <w:pStyle w:val="929"/>
        <w:jc w:val="left"/>
        <w:spacing w:line="360" w:lineRule="auto"/>
        <w:rPr>
          <w:rFonts w:ascii="宋体" w:hAnsi="宋体" w:cs="宋体"/>
          <w:bCs/>
          <w:sz w:val="24"/>
        </w:rPr>
      </w:pPr>
      <w:r>
        <w:rPr>
          <w:rFonts w:hint="eastAsia" w:ascii="宋体" w:hAnsi="宋体" w:cs="宋体"/>
          <w:sz w:val="24"/>
          <w:u w:val="single"/>
          <w:lang w:eastAsia="zh-CN"/>
        </w:rPr>
        <w:t xml:space="preserve">江苏省通州监狱</w:t>
      </w:r>
      <w:r>
        <w:rPr>
          <w:rFonts w:hint="eastAsia" w:ascii="宋体" w:hAnsi="宋体" w:cs="宋体"/>
          <w:bCs/>
          <w:sz w:val="24"/>
        </w:rPr>
        <w:t xml:space="preserve">：</w:t>
      </w:r>
      <w:r>
        <w:rPr>
          <w:rFonts w:ascii="宋体" w:hAnsi="宋体" w:cs="宋体"/>
          <w:bCs/>
          <w:sz w:val="24"/>
        </w:rPr>
      </w:r>
      <w:r/>
    </w:p>
    <w:p>
      <w:pPr>
        <w:pStyle w:val="929"/>
        <w:ind w:firstLine="482"/>
        <w:spacing w:line="360" w:lineRule="auto"/>
        <w:rPr>
          <w:rFonts w:ascii="宋体" w:hAnsi="宋体" w:cs="宋体"/>
          <w:sz w:val="24"/>
        </w:rPr>
      </w:pPr>
      <w:r>
        <w:rPr>
          <w:rFonts w:hint="eastAsia" w:ascii="宋体" w:hAnsi="宋体" w:cs="宋体"/>
          <w:sz w:val="24"/>
        </w:rPr>
        <w:t xml:space="preserve">我公司法定代表人</w:t>
      </w:r>
      <w:r>
        <w:rPr>
          <w:rFonts w:hint="eastAsia" w:ascii="宋体" w:hAnsi="宋体" w:cs="宋体"/>
          <w:sz w:val="24"/>
          <w:u w:val="single"/>
        </w:rPr>
        <w:t xml:space="preserve">     　　　   </w:t>
      </w:r>
      <w:r>
        <w:rPr>
          <w:rFonts w:hint="eastAsia" w:ascii="宋体" w:hAnsi="宋体" w:cs="宋体"/>
          <w:sz w:val="24"/>
        </w:rPr>
        <w:t xml:space="preserve">参加贵单位组织的</w:t>
      </w:r>
      <w:r>
        <w:rPr>
          <w:rFonts w:hint="eastAsia" w:ascii="宋体" w:hAnsi="宋体" w:cs="宋体"/>
          <w:sz w:val="24"/>
          <w:u w:val="single"/>
        </w:rPr>
        <w:t xml:space="preserve">    </w:t>
      </w:r>
      <w:r>
        <w:rPr>
          <w:rFonts w:hint="eastAsia" w:ascii="宋体" w:hAnsi="宋体" w:cs="宋体"/>
          <w:sz w:val="24"/>
        </w:rPr>
        <w:t xml:space="preserve">（采购项目名称）的项目磋商活动，全权代表我公司处理磋商响应的有关事宜。</w:t>
      </w:r>
      <w:r>
        <w:rPr>
          <w:rFonts w:ascii="宋体" w:hAnsi="宋体" w:cs="宋体"/>
          <w:sz w:val="24"/>
        </w:rPr>
      </w:r>
      <w:r/>
    </w:p>
    <w:p>
      <w:pPr>
        <w:pStyle w:val="929"/>
        <w:ind w:firstLine="482"/>
        <w:spacing w:line="360" w:lineRule="auto"/>
        <w:rPr>
          <w:rFonts w:ascii="宋体" w:hAnsi="宋体" w:cs="宋体"/>
          <w:sz w:val="24"/>
        </w:rPr>
      </w:pPr>
      <w:r>
        <w:rPr>
          <w:rFonts w:ascii="宋体" w:hAnsi="宋体" w:cs="宋体"/>
          <w:sz w:val="24"/>
        </w:rPr>
      </w:r>
      <w:r/>
    </w:p>
    <w:p>
      <w:pPr>
        <w:pStyle w:val="929"/>
        <w:ind w:firstLine="482"/>
        <w:spacing w:line="360" w:lineRule="auto"/>
        <w:rPr>
          <w:rFonts w:ascii="宋体" w:hAnsi="宋体" w:cs="宋体"/>
          <w:sz w:val="24"/>
        </w:rPr>
      </w:pPr>
      <w:r>
        <w:rPr>
          <w:rFonts w:hint="eastAsia" w:ascii="宋体" w:hAnsi="宋体" w:cs="宋体"/>
          <w:sz w:val="24"/>
        </w:rPr>
        <w:t xml:space="preserve">附：法定代表人情况：</w:t>
      </w:r>
      <w:r>
        <w:rPr>
          <w:rFonts w:ascii="宋体" w:hAnsi="宋体" w:cs="宋体"/>
          <w:sz w:val="24"/>
        </w:rPr>
      </w:r>
      <w:r/>
    </w:p>
    <w:p>
      <w:pPr>
        <w:pStyle w:val="929"/>
        <w:ind w:firstLine="482"/>
        <w:spacing w:line="360" w:lineRule="auto"/>
        <w:rPr>
          <w:rFonts w:ascii="宋体" w:hAnsi="宋体" w:cs="宋体"/>
          <w:sz w:val="24"/>
          <w:u w:val="single"/>
        </w:rPr>
      </w:pPr>
      <w:r>
        <w:rPr>
          <w:rFonts w:hint="eastAsia" w:ascii="宋体" w:hAnsi="宋体" w:cs="宋体"/>
          <w:sz w:val="24"/>
        </w:rPr>
        <w:t xml:space="preserve">姓名：    性别：    年龄：    职务：</w:t>
      </w:r>
      <w:r>
        <w:rPr>
          <w:rFonts w:ascii="宋体" w:hAnsi="宋体" w:cs="宋体"/>
          <w:sz w:val="24"/>
          <w:u w:val="single"/>
        </w:rPr>
      </w:r>
      <w:r/>
    </w:p>
    <w:p>
      <w:pPr>
        <w:pStyle w:val="929"/>
        <w:ind w:firstLine="482"/>
        <w:spacing w:line="360" w:lineRule="auto"/>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929"/>
        <w:ind w:firstLine="482"/>
        <w:spacing w:line="360" w:lineRule="auto"/>
        <w:rPr>
          <w:rFonts w:ascii="宋体" w:hAnsi="宋体" w:cs="宋体"/>
          <w:sz w:val="24"/>
        </w:rPr>
      </w:pPr>
      <w:r>
        <w:rPr>
          <w:rFonts w:hint="eastAsia" w:ascii="宋体" w:hAnsi="宋体" w:cs="宋体"/>
          <w:sz w:val="24"/>
        </w:rPr>
        <w:t xml:space="preserve">手机：    传真：</w:t>
      </w:r>
      <w:r>
        <w:rPr>
          <w:rFonts w:ascii="宋体" w:hAnsi="宋体" w:cs="宋体"/>
          <w:sz w:val="24"/>
        </w:rPr>
      </w:r>
      <w:r/>
    </w:p>
    <w:p>
      <w:pPr>
        <w:pStyle w:val="929"/>
        <w:ind w:firstLine="482"/>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929"/>
        <w:ind w:firstLine="482"/>
        <w:spacing w:line="360" w:lineRule="auto"/>
        <w:rPr>
          <w:rFonts w:ascii="宋体" w:hAnsi="宋体" w:cs="宋体"/>
          <w:sz w:val="24"/>
        </w:rPr>
      </w:pPr>
      <w:r>
        <w:rPr>
          <w:rFonts w:ascii="宋体" w:hAnsi="宋体" w:cs="宋体"/>
          <w:sz w:val="24"/>
        </w:rPr>
      </w:r>
      <w:r/>
    </w:p>
    <w:p>
      <w:pPr>
        <w:pStyle w:val="929"/>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929"/>
        <w:ind w:firstLine="482"/>
        <w:jc w:val="right"/>
        <w:spacing w:line="360" w:lineRule="auto"/>
        <w:rPr>
          <w:rFonts w:hint="eastAsia" w:ascii="宋体" w:hAnsi="宋体" w:cs="宋体"/>
          <w:sz w:val="24"/>
        </w:rPr>
      </w:pPr>
      <w:r>
        <w:rPr>
          <w:rFonts w:hint="eastAsia" w:ascii="宋体" w:hAnsi="宋体" w:cs="宋体"/>
          <w:sz w:val="24"/>
        </w:rPr>
        <w:t xml:space="preserve">法定代表人（签字或盖电子章）：</w:t>
      </w:r>
      <w:r>
        <w:rPr>
          <w:rFonts w:hint="eastAsia" w:ascii="宋体" w:hAnsi="宋体" w:cs="宋体"/>
          <w:sz w:val="24"/>
        </w:rPr>
      </w:r>
      <w:r/>
    </w:p>
    <w:p>
      <w:pPr>
        <w:pStyle w:val="929"/>
        <w:ind w:firstLine="482"/>
        <w:jc w:val="right"/>
        <w:spacing w:line="360" w:lineRule="auto"/>
        <w:rPr>
          <w:rFonts w:ascii="宋体" w:hAnsi="宋体" w:cs="宋体"/>
          <w:sz w:val="24"/>
        </w:rPr>
      </w:pPr>
      <w:r>
        <w:rPr>
          <w:rFonts w:hint="eastAsia" w:ascii="宋体" w:hAnsi="宋体" w:cs="宋体"/>
          <w:sz w:val="24"/>
        </w:rPr>
        <w:t xml:space="preserve">年   月   日                             </w:t>
      </w:r>
      <w:r>
        <w:rPr>
          <w:rFonts w:ascii="宋体" w:hAnsi="宋体" w:cs="宋体"/>
          <w:sz w:val="24"/>
        </w:rPr>
      </w:r>
      <w:r/>
    </w:p>
    <w:p>
      <w:pPr>
        <w:pStyle w:val="929"/>
        <w:ind w:firstLine="482"/>
        <w:spacing w:line="360" w:lineRule="auto"/>
        <w:rPr>
          <w:rFonts w:ascii="宋体" w:hAnsi="宋体" w:cs="宋体"/>
          <w:sz w:val="24"/>
        </w:rPr>
      </w:pPr>
      <w:r>
        <w:rPr>
          <w:rFonts w:ascii="宋体" w:hAnsi="宋体" w:cs="宋体"/>
          <w:sz w:val="24"/>
        </w:rPr>
      </w:r>
      <w:r/>
    </w:p>
    <w:p>
      <w:pPr>
        <w:pStyle w:val="1047"/>
        <w:ind w:firstLine="960"/>
        <w:rPr>
          <w:rFonts w:eastAsia="宋体"/>
        </w:rPr>
      </w:pPr>
      <w:r>
        <w:rPr>
          <w:rFonts w:eastAsia="宋体"/>
        </w:rPr>
      </w:r>
      <w:r/>
    </w:p>
    <w:p>
      <w:pPr>
        <w:pStyle w:val="929"/>
        <w:ind w:firstLine="482"/>
        <w:jc w:val="center"/>
        <w:spacing w:line="360" w:lineRule="auto"/>
        <w:rPr>
          <w:rFonts w:ascii="宋体" w:hAnsi="宋体" w:cs="宋体"/>
          <w:sz w:val="24"/>
        </w:rPr>
      </w:pPr>
      <w:r>
        <w:rPr>
          <w:rFonts w:hint="eastAsia" w:ascii="宋体" w:hAnsi="宋体" w:cs="宋体"/>
          <w:sz w:val="24"/>
        </w:rPr>
        <w:t xml:space="preserve">法定代表人身份证正反面扫描件</w:t>
      </w:r>
      <w:r>
        <w:rPr>
          <w:rFonts w:ascii="宋体" w:hAnsi="宋体" w:cs="宋体"/>
          <w:sz w:val="24"/>
        </w:rPr>
      </w:r>
      <w:r/>
    </w:p>
    <w:p>
      <w:pPr>
        <w:pStyle w:val="929"/>
        <w:ind w:firstLine="482"/>
        <w:jc w:val="center"/>
        <w:spacing w:line="360" w:lineRule="auto"/>
        <w:rPr>
          <w:rFonts w:ascii="宋体" w:hAnsi="宋体" w:cs="宋体"/>
          <w:sz w:val="24"/>
        </w:rPr>
      </w:pPr>
      <w:r>
        <w:rPr>
          <w:rFonts w:hint="eastAsia" w:ascii="宋体" w:hAnsi="宋体" w:cs="宋体"/>
          <w:sz w:val="24"/>
        </w:rPr>
        <w:t xml:space="preserve">（粘贴此处）</w:t>
      </w:r>
      <w:r>
        <w:rPr>
          <w:rFonts w:ascii="宋体" w:hAnsi="宋体" w:cs="宋体"/>
          <w:sz w:val="24"/>
        </w:rPr>
      </w:r>
      <w:r/>
    </w:p>
    <w:p>
      <w:pPr>
        <w:pStyle w:val="929"/>
        <w:ind w:firstLine="482"/>
        <w:spacing w:line="360" w:lineRule="auto"/>
        <w:rPr>
          <w:rFonts w:ascii="宋体" w:hAnsi="宋体" w:cs="宋体"/>
          <w:sz w:val="24"/>
        </w:rPr>
      </w:pPr>
      <w:r>
        <w:rPr>
          <w:rFonts w:ascii="宋体" w:hAnsi="宋体" w:cs="宋体"/>
          <w:sz w:val="24"/>
        </w:rPr>
      </w:r>
      <w:r/>
    </w:p>
    <w:p>
      <w:pPr>
        <w:pStyle w:val="929"/>
        <w:spacing w:line="300" w:lineRule="auto"/>
        <w:rPr>
          <w:rFonts w:hint="eastAsia" w:eastAsia="宋体"/>
          <w:sz w:val="24"/>
          <w:szCs w:val="24"/>
          <w:lang w:val="zh-CN" w:eastAsia="zh-CN"/>
        </w:rPr>
      </w:pPr>
      <w:r>
        <w:rPr>
          <w:rFonts w:hint="eastAsia" w:ascii="宋体" w:hAnsi="宋体" w:cs="宋体"/>
          <w:b/>
          <w:bCs/>
          <w:sz w:val="24"/>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5</w:t>
      </w:r>
      <w:r>
        <w:rPr>
          <w:rFonts w:hint="eastAsia" w:eastAsia="宋体"/>
          <w:sz w:val="24"/>
          <w:szCs w:val="24"/>
          <w:lang w:val="zh-CN" w:eastAsia="zh-CN"/>
        </w:rPr>
      </w:r>
      <w:r/>
    </w:p>
    <w:p>
      <w:pPr>
        <w:pStyle w:val="929"/>
        <w:ind w:firstLine="480"/>
        <w:jc w:val="center"/>
        <w:spacing w:line="360" w:lineRule="auto"/>
        <w:rPr>
          <w:rFonts w:ascii="宋体" w:hAnsi="宋体" w:cs="宋体"/>
          <w:b/>
          <w:bCs/>
          <w:sz w:val="24"/>
        </w:rPr>
        <w:outlineLvl w:val="9"/>
      </w:pPr>
      <w:r>
        <w:rPr>
          <w:rFonts w:hint="eastAsia" w:ascii="宋体" w:hAnsi="宋体" w:cs="宋体"/>
          <w:b/>
          <w:bCs/>
          <w:sz w:val="24"/>
        </w:rPr>
        <w:t xml:space="preserve">授权委托书</w:t>
      </w:r>
      <w:r>
        <w:rPr>
          <w:rFonts w:ascii="宋体" w:hAnsi="宋体" w:cs="宋体"/>
          <w:b/>
          <w:bCs/>
          <w:sz w:val="24"/>
        </w:rPr>
      </w:r>
      <w:r/>
    </w:p>
    <w:p>
      <w:pPr>
        <w:pStyle w:val="929"/>
        <w:ind w:firstLine="482"/>
        <w:jc w:val="center"/>
        <w:spacing w:line="360" w:lineRule="auto"/>
        <w:rPr>
          <w:rFonts w:ascii="宋体" w:hAnsi="宋体" w:cs="宋体"/>
          <w:sz w:val="24"/>
          <w:u w:val="single"/>
        </w:rPr>
      </w:pPr>
      <w:r>
        <w:rPr>
          <w:rFonts w:hint="eastAsia" w:ascii="宋体" w:hAnsi="宋体" w:cs="宋体"/>
          <w:sz w:val="24"/>
          <w:u w:val="single"/>
        </w:rPr>
        <w:t xml:space="preserve">（被授权人参加响应时，须出示此证明）</w:t>
      </w:r>
      <w:r>
        <w:rPr>
          <w:rFonts w:ascii="宋体" w:hAnsi="宋体" w:cs="宋体"/>
          <w:sz w:val="24"/>
          <w:u w:val="single"/>
        </w:rPr>
      </w:r>
      <w:r/>
    </w:p>
    <w:p>
      <w:pPr>
        <w:pStyle w:val="929"/>
        <w:jc w:val="left"/>
        <w:spacing w:line="360" w:lineRule="auto"/>
        <w:rPr>
          <w:rFonts w:ascii="宋体" w:hAnsi="宋体" w:cs="宋体"/>
          <w:bCs/>
          <w:sz w:val="24"/>
        </w:rPr>
      </w:pPr>
      <w:r>
        <w:rPr>
          <w:rFonts w:hint="eastAsia" w:ascii="宋体" w:hAnsi="宋体" w:cs="宋体"/>
          <w:sz w:val="24"/>
          <w:u w:val="single"/>
          <w:lang w:eastAsia="zh-CN"/>
        </w:rPr>
        <w:t xml:space="preserve">江苏省通州监狱</w:t>
      </w:r>
      <w:r>
        <w:rPr>
          <w:rFonts w:hint="eastAsia" w:ascii="宋体" w:hAnsi="宋体" w:cs="宋体"/>
          <w:bCs/>
          <w:sz w:val="24"/>
        </w:rPr>
        <w:t xml:space="preserve">：</w:t>
      </w:r>
      <w:r>
        <w:rPr>
          <w:rFonts w:ascii="宋体" w:hAnsi="宋体" w:cs="宋体"/>
          <w:bCs/>
          <w:sz w:val="24"/>
        </w:rPr>
      </w:r>
      <w:r/>
    </w:p>
    <w:p>
      <w:pPr>
        <w:pStyle w:val="929"/>
        <w:ind w:firstLine="482"/>
        <w:spacing w:line="360" w:lineRule="auto"/>
        <w:rPr>
          <w:rFonts w:ascii="宋体" w:hAnsi="宋体" w:cs="宋体"/>
          <w:sz w:val="24"/>
        </w:rPr>
      </w:pPr>
      <w:r>
        <w:rPr>
          <w:rFonts w:hint="eastAsia" w:ascii="宋体" w:hAnsi="宋体" w:cs="宋体"/>
          <w:sz w:val="24"/>
        </w:rPr>
        <w:t xml:space="preserve">兹授权</w:t>
      </w:r>
      <w:r>
        <w:rPr>
          <w:rFonts w:hint="eastAsia" w:ascii="宋体" w:hAnsi="宋体" w:cs="宋体"/>
          <w:sz w:val="24"/>
          <w:u w:val="single"/>
        </w:rPr>
        <w:t xml:space="preserve">               （</w:t>
      </w:r>
      <w:r>
        <w:rPr>
          <w:rFonts w:hint="eastAsia" w:ascii="宋体" w:hAnsi="宋体" w:cs="宋体"/>
          <w:sz w:val="24"/>
        </w:rPr>
        <w:t xml:space="preserve">被授权人的姓名）代表我公司参加</w:t>
      </w:r>
      <w:r>
        <w:rPr>
          <w:rFonts w:hint="eastAsia" w:ascii="宋体" w:hAnsi="宋体" w:cs="宋体"/>
          <w:sz w:val="24"/>
          <w:u w:val="single"/>
        </w:rPr>
        <w:t xml:space="preserve">   </w:t>
      </w:r>
      <w:r>
        <w:rPr>
          <w:rFonts w:hint="eastAsia" w:ascii="宋体" w:hAnsi="宋体" w:cs="宋体"/>
          <w:sz w:val="24"/>
        </w:rPr>
        <w:t xml:space="preserve">（采购项目名称）项目的磋商活动，全权处理一切与该项目磋商响应有关的事务。其在办理上述事宜过程中所签署的所有文件我公司均予以承认。</w:t>
      </w:r>
      <w:r>
        <w:rPr>
          <w:rFonts w:ascii="宋体" w:hAnsi="宋体" w:cs="宋体"/>
          <w:sz w:val="24"/>
        </w:rPr>
      </w:r>
      <w:r/>
    </w:p>
    <w:p>
      <w:pPr>
        <w:pStyle w:val="929"/>
        <w:ind w:firstLine="482"/>
        <w:spacing w:line="360" w:lineRule="auto"/>
        <w:rPr>
          <w:rFonts w:ascii="宋体" w:hAnsi="宋体" w:cs="宋体"/>
          <w:sz w:val="24"/>
        </w:rPr>
      </w:pPr>
      <w:r>
        <w:rPr>
          <w:rFonts w:hint="eastAsia" w:ascii="宋体" w:hAnsi="宋体" w:cs="宋体"/>
          <w:sz w:val="24"/>
        </w:rPr>
        <w:t xml:space="preserve">被授权人无转委托权。特此委托。</w:t>
      </w:r>
      <w:r>
        <w:rPr>
          <w:rFonts w:ascii="宋体" w:hAnsi="宋体" w:cs="宋体"/>
          <w:sz w:val="24"/>
        </w:rPr>
      </w:r>
      <w:r/>
    </w:p>
    <w:p>
      <w:pPr>
        <w:pStyle w:val="929"/>
        <w:ind w:firstLine="482"/>
        <w:spacing w:line="360" w:lineRule="auto"/>
        <w:rPr>
          <w:rFonts w:ascii="宋体" w:hAnsi="宋体" w:cs="宋体"/>
          <w:sz w:val="24"/>
        </w:rPr>
      </w:pPr>
      <w:r>
        <w:rPr>
          <w:rFonts w:ascii="宋体" w:hAnsi="宋体" w:cs="宋体"/>
          <w:sz w:val="24"/>
        </w:rPr>
      </w:r>
      <w:r/>
    </w:p>
    <w:p>
      <w:pPr>
        <w:pStyle w:val="929"/>
        <w:ind w:firstLine="482"/>
        <w:spacing w:line="360" w:lineRule="auto"/>
        <w:rPr>
          <w:rFonts w:ascii="宋体" w:hAnsi="宋体" w:cs="宋体"/>
          <w:sz w:val="24"/>
        </w:rPr>
      </w:pPr>
      <w:r>
        <w:rPr>
          <w:rFonts w:hint="eastAsia" w:ascii="宋体" w:hAnsi="宋体" w:cs="宋体"/>
          <w:sz w:val="24"/>
        </w:rPr>
        <w:t xml:space="preserve">附：被授权人情况：</w:t>
      </w:r>
      <w:r>
        <w:rPr>
          <w:rFonts w:ascii="宋体" w:hAnsi="宋体" w:cs="宋体"/>
          <w:sz w:val="24"/>
        </w:rPr>
      </w:r>
      <w:r/>
    </w:p>
    <w:p>
      <w:pPr>
        <w:pStyle w:val="929"/>
        <w:ind w:firstLine="482"/>
        <w:spacing w:line="360" w:lineRule="auto"/>
        <w:rPr>
          <w:rFonts w:ascii="宋体" w:hAnsi="宋体" w:cs="宋体"/>
          <w:sz w:val="24"/>
          <w:u w:val="single"/>
        </w:rPr>
      </w:pPr>
      <w:r>
        <w:rPr>
          <w:rFonts w:hint="eastAsia" w:ascii="宋体" w:hAnsi="宋体" w:cs="宋体"/>
          <w:sz w:val="24"/>
        </w:rPr>
        <w:t xml:space="preserve">姓名：    性别：    年龄：    职务：</w:t>
      </w:r>
      <w:r>
        <w:rPr>
          <w:rFonts w:ascii="宋体" w:hAnsi="宋体" w:cs="宋体"/>
          <w:sz w:val="24"/>
          <w:u w:val="single"/>
        </w:rPr>
      </w:r>
      <w:r/>
    </w:p>
    <w:p>
      <w:pPr>
        <w:pStyle w:val="929"/>
        <w:ind w:firstLine="482"/>
        <w:spacing w:line="360" w:lineRule="auto"/>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929"/>
        <w:ind w:firstLine="482"/>
        <w:spacing w:line="360" w:lineRule="auto"/>
        <w:rPr>
          <w:rFonts w:ascii="宋体" w:hAnsi="宋体" w:cs="宋体"/>
          <w:sz w:val="24"/>
        </w:rPr>
      </w:pPr>
      <w:r>
        <w:rPr>
          <w:rFonts w:hint="eastAsia" w:ascii="宋体" w:hAnsi="宋体" w:cs="宋体"/>
          <w:sz w:val="24"/>
        </w:rPr>
        <w:t xml:space="preserve">手机：    传真：</w:t>
      </w:r>
      <w:r>
        <w:rPr>
          <w:rFonts w:ascii="宋体" w:hAnsi="宋体" w:cs="宋体"/>
          <w:sz w:val="24"/>
        </w:rPr>
      </w:r>
      <w:r/>
    </w:p>
    <w:p>
      <w:pPr>
        <w:pStyle w:val="929"/>
        <w:ind w:firstLine="482"/>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929"/>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929"/>
        <w:ind w:firstLine="482"/>
        <w:jc w:val="right"/>
        <w:spacing w:line="360" w:lineRule="auto"/>
        <w:rPr>
          <w:rFonts w:hint="eastAsia" w:ascii="宋体" w:hAnsi="宋体" w:cs="宋体"/>
          <w:sz w:val="24"/>
        </w:rPr>
      </w:pPr>
      <w:r>
        <w:rPr>
          <w:rFonts w:hint="eastAsia" w:ascii="宋体" w:hAnsi="宋体" w:cs="宋体"/>
          <w:sz w:val="24"/>
        </w:rPr>
        <w:t xml:space="preserve">法定代表人（签字或盖电子章）：</w:t>
      </w:r>
      <w:r>
        <w:rPr>
          <w:rFonts w:hint="eastAsia" w:ascii="宋体" w:hAnsi="宋体" w:cs="宋体"/>
          <w:sz w:val="24"/>
        </w:rPr>
      </w:r>
      <w:r/>
    </w:p>
    <w:p>
      <w:pPr>
        <w:pStyle w:val="929"/>
        <w:ind w:firstLine="482"/>
        <w:jc w:val="right"/>
        <w:spacing w:line="360" w:lineRule="auto"/>
        <w:rPr>
          <w:rFonts w:ascii="宋体" w:hAnsi="宋体" w:cs="宋体"/>
          <w:sz w:val="24"/>
        </w:rPr>
      </w:pPr>
      <w:r>
        <w:rPr>
          <w:rFonts w:hint="eastAsia" w:ascii="宋体" w:hAnsi="宋体" w:cs="宋体"/>
          <w:sz w:val="24"/>
        </w:rPr>
        <w:t xml:space="preserve">年   月   日                       </w:t>
      </w:r>
      <w:r>
        <w:rPr>
          <w:rFonts w:ascii="宋体" w:hAnsi="宋体" w:cs="宋体"/>
          <w:sz w:val="24"/>
        </w:rPr>
      </w:r>
      <w:r/>
    </w:p>
    <w:p>
      <w:pPr>
        <w:pStyle w:val="929"/>
        <w:ind w:firstLine="482"/>
        <w:jc w:val="center"/>
        <w:spacing w:line="360" w:lineRule="auto"/>
        <w:rPr>
          <w:rFonts w:ascii="宋体" w:hAnsi="宋体" w:cs="宋体"/>
          <w:sz w:val="24"/>
        </w:rPr>
      </w:pPr>
      <w:r>
        <w:rPr>
          <w:rFonts w:hint="eastAsia" w:ascii="宋体" w:hAnsi="宋体" w:cs="宋体"/>
          <w:sz w:val="24"/>
        </w:rPr>
        <w:t xml:space="preserve">法定代表人身份证正反面扫描件</w:t>
      </w:r>
      <w:r>
        <w:rPr>
          <w:rFonts w:ascii="宋体" w:hAnsi="宋体" w:cs="宋体"/>
          <w:sz w:val="24"/>
        </w:rPr>
      </w:r>
      <w:r/>
    </w:p>
    <w:p>
      <w:pPr>
        <w:pStyle w:val="929"/>
        <w:ind w:firstLine="482"/>
        <w:jc w:val="center"/>
        <w:spacing w:line="360" w:lineRule="auto"/>
        <w:rPr>
          <w:rFonts w:hint="eastAsia" w:ascii="宋体" w:hAnsi="宋体" w:cs="宋体"/>
          <w:sz w:val="24"/>
        </w:rPr>
      </w:pPr>
      <w:r>
        <w:rPr>
          <w:rFonts w:hint="eastAsia" w:ascii="宋体" w:hAnsi="宋体" w:cs="宋体"/>
          <w:sz w:val="24"/>
        </w:rPr>
        <w:t xml:space="preserve">（粘贴此处）</w:t>
      </w:r>
      <w:r>
        <w:rPr>
          <w:rFonts w:hint="eastAsia" w:ascii="宋体" w:hAnsi="宋体" w:cs="宋体"/>
          <w:sz w:val="24"/>
        </w:rPr>
      </w:r>
      <w:r/>
    </w:p>
    <w:p>
      <w:pPr>
        <w:pStyle w:val="941"/>
      </w:pPr>
      <w:r/>
      <w:r/>
    </w:p>
    <w:p>
      <w:pPr>
        <w:pStyle w:val="929"/>
        <w:ind w:firstLine="482"/>
        <w:jc w:val="center"/>
        <w:spacing w:line="360" w:lineRule="auto"/>
        <w:rPr>
          <w:rFonts w:ascii="宋体" w:hAnsi="宋体" w:cs="宋体"/>
          <w:sz w:val="24"/>
        </w:rPr>
      </w:pPr>
      <w:r>
        <w:rPr>
          <w:rFonts w:hint="eastAsia" w:ascii="宋体" w:hAnsi="宋体" w:cs="宋体"/>
          <w:sz w:val="24"/>
        </w:rPr>
        <w:t xml:space="preserve">被授权人身份证正反面扫描件</w:t>
      </w:r>
      <w:r>
        <w:rPr>
          <w:rFonts w:ascii="宋体" w:hAnsi="宋体" w:cs="宋体"/>
          <w:sz w:val="24"/>
        </w:rPr>
      </w:r>
      <w:r/>
    </w:p>
    <w:p>
      <w:pPr>
        <w:pStyle w:val="929"/>
        <w:ind w:firstLine="482"/>
        <w:jc w:val="center"/>
        <w:spacing w:line="360" w:lineRule="auto"/>
        <w:rPr>
          <w:rFonts w:ascii="宋体" w:hAnsi="宋体" w:cs="宋体"/>
          <w:b/>
          <w:bCs/>
          <w:sz w:val="24"/>
        </w:rPr>
      </w:pPr>
      <w:r>
        <w:rPr>
          <w:rFonts w:hint="eastAsia" w:ascii="宋体" w:hAnsi="宋体" w:cs="宋体"/>
          <w:sz w:val="24"/>
        </w:rPr>
        <w:t xml:space="preserve">（粘贴此处）</w:t>
      </w:r>
      <w:r>
        <w:rPr>
          <w:rFonts w:ascii="宋体" w:hAnsi="宋体" w:cs="宋体"/>
          <w:b/>
          <w:bCs/>
          <w:sz w:val="24"/>
        </w:rPr>
      </w:r>
      <w:r/>
    </w:p>
    <w:p>
      <w:pPr>
        <w:pStyle w:val="941"/>
        <w:rPr>
          <w:rFonts w:ascii="宋体" w:hAnsi="宋体"/>
          <w:b/>
          <w:sz w:val="32"/>
          <w:szCs w:val="32"/>
        </w:rPr>
      </w:pPr>
      <w:r>
        <w:rPr>
          <w:rFonts w:ascii="宋体" w:hAnsi="宋体"/>
          <w:b/>
          <w:sz w:val="32"/>
          <w:szCs w:val="32"/>
        </w:rPr>
      </w:r>
      <w:r/>
    </w:p>
    <w:p>
      <w:pPr>
        <w:pStyle w:val="929"/>
        <w:spacing w:line="300" w:lineRule="auto"/>
        <w:rPr>
          <w:rFonts w:hint="eastAsia" w:ascii="宋体" w:hAnsi="宋体" w:eastAsia="宋体" w:cs="宋体"/>
          <w:b/>
          <w:bCs/>
          <w:sz w:val="24"/>
          <w:szCs w:val="24"/>
          <w:lang w:eastAsia="zh-CN"/>
        </w:rPr>
      </w:pPr>
      <w:r>
        <w:rPr>
          <w:rFonts w:hint="eastAsia" w:ascii="宋体" w:hAnsi="宋体" w:cs="宋体"/>
          <w:b/>
          <w:bCs/>
          <w:sz w:val="24"/>
          <w:szCs w:val="24"/>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6</w:t>
      </w:r>
      <w:r>
        <w:rPr>
          <w:rFonts w:hint="eastAsia" w:ascii="宋体" w:hAnsi="宋体" w:eastAsia="宋体" w:cs="宋体"/>
          <w:b/>
          <w:bCs/>
          <w:sz w:val="24"/>
          <w:szCs w:val="24"/>
          <w:lang w:eastAsia="zh-CN"/>
        </w:rPr>
      </w:r>
      <w:r/>
    </w:p>
    <w:p>
      <w:pPr>
        <w:pStyle w:val="929"/>
        <w:ind w:firstLine="482"/>
        <w:jc w:val="center"/>
        <w:spacing w:line="360" w:lineRule="auto"/>
        <w:rPr>
          <w:rFonts w:ascii="宋体" w:hAnsi="宋体" w:cs="宋体"/>
          <w:sz w:val="24"/>
        </w:rPr>
        <w:outlineLvl w:val="9"/>
      </w:pPr>
      <w:r>
        <w:rPr>
          <w:rFonts w:hint="eastAsia" w:ascii="宋体" w:hAnsi="宋体" w:cs="宋体"/>
          <w:b/>
          <w:bCs/>
          <w:sz w:val="24"/>
        </w:rPr>
        <w:t xml:space="preserve">诚信承诺书</w:t>
      </w:r>
      <w:r>
        <w:rPr>
          <w:rFonts w:ascii="宋体" w:hAnsi="宋体" w:cs="宋体"/>
          <w:sz w:val="24"/>
        </w:rPr>
      </w:r>
      <w:r/>
    </w:p>
    <w:p>
      <w:pPr>
        <w:pStyle w:val="929"/>
        <w:ind w:firstLine="482"/>
        <w:jc w:val="center"/>
        <w:spacing w:line="360" w:lineRule="auto"/>
        <w:rPr>
          <w:rFonts w:ascii="宋体" w:hAnsi="宋体" w:cs="宋体"/>
          <w:sz w:val="24"/>
        </w:rPr>
      </w:pPr>
      <w:r>
        <w:rPr>
          <w:rFonts w:ascii="宋体" w:hAnsi="宋体" w:cs="宋体"/>
          <w:sz w:val="24"/>
        </w:rPr>
      </w:r>
      <w:r/>
    </w:p>
    <w:p>
      <w:pPr>
        <w:pStyle w:val="929"/>
        <w:jc w:val="left"/>
        <w:spacing w:line="360" w:lineRule="auto"/>
        <w:rPr>
          <w:rFonts w:ascii="宋体" w:hAnsi="宋体" w:cs="宋体"/>
          <w:bCs/>
          <w:sz w:val="24"/>
        </w:rPr>
      </w:pPr>
      <w:r>
        <w:rPr>
          <w:rFonts w:hint="eastAsia" w:ascii="宋体" w:hAnsi="宋体" w:cs="宋体"/>
          <w:sz w:val="24"/>
          <w:u w:val="single"/>
          <w:lang w:eastAsia="zh-CN"/>
        </w:rPr>
        <w:t xml:space="preserve">江苏省通州监狱</w:t>
      </w:r>
      <w:r>
        <w:rPr>
          <w:rFonts w:hint="eastAsia" w:ascii="宋体" w:hAnsi="宋体" w:cs="宋体"/>
          <w:bCs/>
          <w:sz w:val="24"/>
        </w:rPr>
        <w:t xml:space="preserve">：</w:t>
      </w:r>
      <w:r>
        <w:rPr>
          <w:rFonts w:ascii="宋体" w:hAnsi="宋体" w:cs="宋体"/>
          <w:bCs/>
          <w:sz w:val="24"/>
        </w:rPr>
      </w:r>
      <w:r/>
    </w:p>
    <w:p>
      <w:pPr>
        <w:pStyle w:val="929"/>
        <w:ind w:firstLine="482"/>
        <w:spacing w:line="360" w:lineRule="auto"/>
        <w:rPr>
          <w:rFonts w:ascii="宋体" w:hAnsi="宋体" w:cs="宋体"/>
          <w:sz w:val="24"/>
          <w:szCs w:val="24"/>
        </w:rPr>
      </w:pPr>
      <w:r>
        <w:rPr>
          <w:rFonts w:hint="eastAsia" w:ascii="宋体" w:hAnsi="宋体" w:cs="宋体"/>
          <w:sz w:val="24"/>
          <w:szCs w:val="24"/>
        </w:rPr>
        <w:t xml:space="preserve">我单位在参加贵单位组织的</w:t>
      </w:r>
      <w:r>
        <w:rPr>
          <w:rFonts w:hint="eastAsia" w:ascii="宋体" w:hAnsi="宋体" w:cs="宋体"/>
          <w:sz w:val="24"/>
          <w:szCs w:val="24"/>
          <w:u w:val="single"/>
        </w:rPr>
        <w:t xml:space="preserve">             项目</w:t>
      </w:r>
      <w:r>
        <w:rPr>
          <w:rFonts w:hint="eastAsia" w:ascii="宋体" w:hAnsi="宋体" w:cs="宋体"/>
          <w:sz w:val="24"/>
          <w:szCs w:val="24"/>
        </w:rPr>
        <w:t xml:space="preserve">的采购活动中，郑重承诺如下：</w:t>
      </w:r>
      <w:r>
        <w:rPr>
          <w:rFonts w:ascii="宋体" w:hAnsi="宋体" w:cs="宋体"/>
          <w:sz w:val="24"/>
          <w:szCs w:val="24"/>
        </w:rPr>
      </w:r>
      <w:r/>
    </w:p>
    <w:p>
      <w:pPr>
        <w:pStyle w:val="929"/>
        <w:ind w:firstLine="482"/>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w:t>
      </w:r>
      <w:r>
        <w:rPr>
          <w:rFonts w:hint="eastAsia" w:ascii="宋体" w:hAnsi="宋体" w:cs="宋体"/>
          <w:sz w:val="24"/>
          <w:szCs w:val="24"/>
        </w:rPr>
        <w:t xml:space="preserve">我方申报的所有资料都是真实、准确、完整的；</w:t>
      </w:r>
      <w:r>
        <w:rPr>
          <w:rFonts w:ascii="宋体" w:hAnsi="宋体" w:cs="宋体"/>
          <w:sz w:val="24"/>
          <w:szCs w:val="24"/>
        </w:rPr>
      </w:r>
      <w:r/>
    </w:p>
    <w:p>
      <w:pPr>
        <w:pStyle w:val="929"/>
        <w:ind w:firstLine="482"/>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w:t>
      </w:r>
      <w:r>
        <w:rPr>
          <w:rFonts w:hint="eastAsia" w:ascii="宋体" w:hAnsi="宋体" w:cs="宋体"/>
          <w:sz w:val="24"/>
          <w:szCs w:val="24"/>
        </w:rPr>
        <w:t xml:space="preserve">我方无资质挂靠或参与串标、围标、及抬标情形；</w:t>
      </w:r>
      <w:r>
        <w:rPr>
          <w:rFonts w:ascii="宋体" w:hAnsi="宋体" w:cs="宋体"/>
          <w:sz w:val="24"/>
          <w:szCs w:val="24"/>
        </w:rPr>
      </w:r>
      <w:r/>
    </w:p>
    <w:p>
      <w:pPr>
        <w:pStyle w:val="929"/>
        <w:ind w:firstLine="482"/>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w:t>
      </w:r>
      <w:r>
        <w:rPr>
          <w:rFonts w:hint="eastAsia" w:ascii="宋体" w:hAnsi="宋体" w:cs="宋体"/>
          <w:sz w:val="24"/>
          <w:szCs w:val="24"/>
        </w:rPr>
        <w:t xml:space="preserve">我方没有被各级行政主管部门做出停止市场行为的处罚；</w:t>
      </w:r>
      <w:r>
        <w:rPr>
          <w:rFonts w:ascii="宋体" w:hAnsi="宋体" w:cs="宋体"/>
          <w:sz w:val="24"/>
          <w:szCs w:val="24"/>
        </w:rPr>
      </w:r>
      <w:r/>
    </w:p>
    <w:p>
      <w:pPr>
        <w:pStyle w:val="929"/>
        <w:ind w:firstLine="482"/>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en-US" w:eastAsia="zh-CN"/>
        </w:rPr>
        <w:t xml:space="preserve">.</w:t>
      </w:r>
      <w:r>
        <w:rPr>
          <w:rFonts w:hint="eastAsia" w:ascii="宋体" w:hAnsi="宋体" w:cs="宋体"/>
          <w:sz w:val="24"/>
          <w:szCs w:val="24"/>
        </w:rPr>
        <w:t xml:space="preserve">若我方成交，将严格按照规定及时与采购单位签订合同；</w:t>
      </w:r>
      <w:r>
        <w:rPr>
          <w:rFonts w:ascii="宋体" w:hAnsi="宋体" w:cs="宋体"/>
          <w:sz w:val="24"/>
          <w:szCs w:val="24"/>
        </w:rPr>
      </w:r>
      <w:r/>
    </w:p>
    <w:p>
      <w:pPr>
        <w:pStyle w:val="929"/>
        <w:ind w:firstLine="482"/>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lang w:val="en-US" w:eastAsia="zh-CN"/>
        </w:rPr>
        <w:t xml:space="preserve">.</w:t>
      </w:r>
      <w:r>
        <w:rPr>
          <w:rFonts w:hint="eastAsia" w:ascii="宋体" w:hAnsi="宋体" w:cs="宋体"/>
          <w:sz w:val="24"/>
          <w:szCs w:val="24"/>
        </w:rPr>
        <w:t xml:space="preserve">若我方成交，将严格按照响应文件所承诺的报价、服务等内容组织实施；</w:t>
      </w:r>
      <w:r>
        <w:rPr>
          <w:rFonts w:ascii="宋体" w:hAnsi="宋体" w:cs="宋体"/>
          <w:sz w:val="24"/>
          <w:szCs w:val="24"/>
        </w:rPr>
      </w:r>
      <w:r/>
    </w:p>
    <w:p>
      <w:pPr>
        <w:pStyle w:val="929"/>
        <w:ind w:firstLine="482"/>
        <w:spacing w:line="360" w:lineRule="auto"/>
        <w:rPr>
          <w:rFonts w:ascii="宋体" w:hAnsi="宋体" w:cs="宋体"/>
          <w:sz w:val="24"/>
          <w:szCs w:val="24"/>
        </w:rPr>
      </w:pPr>
      <w:r>
        <w:rPr>
          <w:rFonts w:hint="eastAsia" w:ascii="宋体" w:hAnsi="宋体" w:cs="宋体"/>
          <w:sz w:val="24"/>
          <w:szCs w:val="24"/>
        </w:rPr>
        <w:t xml:space="preserve">若我方违反上述承诺，隐瞒、提供虚假资料或不按响应文件要求组织实施，被贵方发现或被他人举报查实，无条件接受有关行政监督部门做出的取消响应资格、成交资格、不良行为记录、限制其一定期限内投标资格等处罚。对造成的损失，任何法律和经济责任完全由我方负责。</w:t>
      </w:r>
      <w:r>
        <w:rPr>
          <w:rFonts w:ascii="宋体" w:hAnsi="宋体" w:cs="宋体"/>
          <w:sz w:val="24"/>
          <w:szCs w:val="24"/>
        </w:rPr>
      </w:r>
      <w:r/>
    </w:p>
    <w:p>
      <w:pPr>
        <w:pStyle w:val="929"/>
        <w:ind w:firstLine="482"/>
        <w:jc w:val="left"/>
        <w:spacing w:line="360" w:lineRule="auto"/>
        <w:rPr>
          <w:rFonts w:ascii="宋体" w:hAnsi="宋体" w:cs="宋体"/>
          <w:sz w:val="24"/>
        </w:rPr>
      </w:pPr>
      <w:r>
        <w:rPr>
          <w:rFonts w:ascii="宋体" w:hAnsi="宋体" w:cs="宋体"/>
          <w:sz w:val="24"/>
        </w:rPr>
      </w:r>
      <w:r/>
    </w:p>
    <w:p>
      <w:pPr>
        <w:pStyle w:val="929"/>
        <w:ind w:firstLine="482"/>
        <w:jc w:val="left"/>
        <w:spacing w:line="360" w:lineRule="auto"/>
        <w:rPr>
          <w:rFonts w:ascii="宋体" w:hAnsi="宋体" w:cs="宋体"/>
          <w:sz w:val="24"/>
        </w:rPr>
      </w:pPr>
      <w:r>
        <w:rPr>
          <w:rFonts w:ascii="宋体" w:hAnsi="宋体" w:cs="宋体"/>
          <w:sz w:val="24"/>
        </w:rPr>
      </w:r>
      <w:r/>
    </w:p>
    <w:p>
      <w:pPr>
        <w:pStyle w:val="929"/>
        <w:ind w:firstLine="480"/>
        <w:jc w:val="right"/>
        <w:spacing w:line="360" w:lineRule="auto"/>
        <w:rPr>
          <w:rFonts w:hint="eastAsia" w:ascii="宋体" w:hAnsi="宋体" w:cs="宋体"/>
          <w:sz w:val="24"/>
          <w:szCs w:val="24"/>
        </w:rPr>
      </w:pP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929"/>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941"/>
        <w:rPr>
          <w:rFonts w:ascii="宋体" w:hAnsi="宋体"/>
          <w:b/>
          <w:sz w:val="32"/>
          <w:szCs w:val="32"/>
        </w:rPr>
      </w:pPr>
      <w:r>
        <w:rPr>
          <w:rFonts w:ascii="宋体" w:hAnsi="宋体"/>
          <w:b/>
          <w:sz w:val="32"/>
          <w:szCs w:val="32"/>
        </w:rPr>
      </w:r>
      <w:r/>
    </w:p>
    <w:p>
      <w:pPr>
        <w:pStyle w:val="941"/>
        <w:rPr>
          <w:rFonts w:ascii="宋体" w:hAnsi="宋体"/>
          <w:b/>
          <w:sz w:val="32"/>
          <w:szCs w:val="32"/>
        </w:rPr>
      </w:pPr>
      <w:r>
        <w:rPr>
          <w:rFonts w:ascii="宋体" w:hAnsi="宋体"/>
          <w:b/>
          <w:sz w:val="32"/>
          <w:szCs w:val="32"/>
        </w:rPr>
      </w:r>
      <w:r/>
    </w:p>
    <w:p>
      <w:pPr>
        <w:pStyle w:val="929"/>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clear="all"/>
      </w:r>
      <w:r>
        <w:rPr>
          <w:rFonts w:hint="eastAsia" w:ascii="宋体" w:hAnsi="宋体" w:eastAsia="宋体" w:cs="宋体"/>
          <w:b/>
          <w:bCs/>
          <w:sz w:val="24"/>
          <w:szCs w:val="24"/>
          <w:lang w:val="en-US" w:eastAsia="zh-CN"/>
        </w:rPr>
        <w:t xml:space="preserve">附件7</w:t>
      </w:r>
      <w:r>
        <w:rPr>
          <w:rFonts w:hint="eastAsia" w:ascii="宋体" w:hAnsi="宋体" w:eastAsia="宋体" w:cs="宋体"/>
          <w:sz w:val="24"/>
          <w:szCs w:val="24"/>
          <w:lang w:val="en-US" w:eastAsia="zh-CN"/>
        </w:rPr>
      </w:r>
      <w:r/>
    </w:p>
    <w:p>
      <w:pPr>
        <w:pStyle w:val="929"/>
        <w:ind w:firstLine="482"/>
        <w:jc w:val="center"/>
        <w:spacing w:line="360" w:lineRule="auto"/>
        <w:rPr>
          <w:rFonts w:hint="eastAsia" w:ascii="宋体" w:hAnsi="宋体" w:eastAsia="宋体" w:cs="宋体"/>
          <w:b/>
          <w:bCs/>
          <w:sz w:val="24"/>
          <w:lang w:val="en-US" w:eastAsia="zh-CN"/>
        </w:rPr>
        <w:outlineLvl w:val="9"/>
      </w:pPr>
      <w:r>
        <w:rPr>
          <w:rFonts w:hint="eastAsia" w:ascii="宋体" w:hAnsi="宋体" w:eastAsia="宋体" w:cs="宋体"/>
          <w:b/>
          <w:bCs/>
          <w:sz w:val="24"/>
          <w:lang w:val="en-US" w:eastAsia="zh-CN"/>
        </w:rPr>
        <w:t xml:space="preserve">承诺书</w:t>
      </w:r>
      <w:r>
        <w:rPr>
          <w:rFonts w:hint="eastAsia" w:ascii="宋体" w:hAnsi="宋体" w:eastAsia="宋体" w:cs="宋体"/>
          <w:b/>
          <w:bCs/>
          <w:sz w:val="24"/>
          <w:lang w:val="en-US" w:eastAsia="zh-CN"/>
        </w:rPr>
      </w:r>
      <w:r/>
    </w:p>
    <w:p>
      <w:pPr>
        <w:pStyle w:val="929"/>
        <w:jc w:val="left"/>
        <w:spacing w:line="360" w:lineRule="auto"/>
        <w:rPr>
          <w:rFonts w:hint="eastAsia" w:ascii="宋体" w:hAnsi="宋体" w:cs="宋体"/>
          <w:bCs/>
          <w:sz w:val="24"/>
        </w:rPr>
      </w:pPr>
      <w:r>
        <w:rPr>
          <w:rFonts w:hint="eastAsia" w:ascii="宋体" w:hAnsi="宋体" w:cs="宋体"/>
          <w:sz w:val="24"/>
          <w:u w:val="single"/>
          <w:lang w:eastAsia="zh-CN"/>
        </w:rPr>
        <w:t xml:space="preserve">江苏省通州监狱</w:t>
      </w:r>
      <w:r>
        <w:rPr>
          <w:rFonts w:hint="eastAsia" w:ascii="宋体" w:hAnsi="宋体" w:cs="宋体"/>
          <w:bCs/>
          <w:sz w:val="24"/>
        </w:rPr>
        <w:t xml:space="preserve">：</w:t>
      </w:r>
      <w:r>
        <w:rPr>
          <w:rFonts w:hint="eastAsia" w:ascii="宋体" w:hAnsi="宋体" w:cs="宋体"/>
          <w:bCs/>
          <w:sz w:val="24"/>
        </w:rPr>
      </w:r>
      <w:r/>
    </w:p>
    <w:p>
      <w:pPr>
        <w:pStyle w:val="941"/>
        <w:ind w:firstLine="468"/>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我单位承诺：</w:t>
      </w:r>
      <w:r>
        <w:rPr>
          <w:rFonts w:ascii="宋体" w:hAnsi="宋体" w:eastAsia="宋体" w:cs="宋体"/>
          <w:sz w:val="24"/>
          <w:szCs w:val="24"/>
          <w:lang w:val="en-US" w:eastAsia="zh-CN" w:bidi="ar-SA"/>
        </w:rPr>
      </w:r>
      <w:r/>
    </w:p>
    <w:p>
      <w:pPr>
        <w:pStyle w:val="929"/>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我单位不存在</w:t>
      </w:r>
      <w:r>
        <w:rPr>
          <w:rFonts w:hint="eastAsia" w:ascii="宋体" w:hAnsi="宋体" w:eastAsia="宋体" w:cs="宋体"/>
          <w:sz w:val="24"/>
          <w:szCs w:val="24"/>
        </w:rPr>
        <w:t xml:space="preserve">单位负责人为同一个人或者存在直接控股、管理关系的不同供应商，参加同一合同项下的政府采购活动</w:t>
      </w:r>
      <w:r>
        <w:rPr>
          <w:rFonts w:hint="eastAsia" w:ascii="宋体" w:hAnsi="宋体" w:eastAsia="宋体" w:cs="宋体"/>
          <w:sz w:val="24"/>
          <w:szCs w:val="24"/>
          <w:lang w:eastAsia="zh-CN"/>
        </w:rPr>
        <w:t xml:space="preserve">的</w:t>
      </w:r>
      <w:r>
        <w:rPr>
          <w:rFonts w:hint="eastAsia" w:ascii="宋体" w:hAnsi="宋体" w:eastAsia="宋体" w:cs="宋体"/>
          <w:sz w:val="24"/>
          <w:szCs w:val="24"/>
          <w:lang w:val="en-US" w:eastAsia="zh-CN"/>
        </w:rPr>
        <w:t xml:space="preserve">情况</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9"/>
        <w:ind w:firstLine="480"/>
        <w:jc w:val="right"/>
        <w:spacing w:line="360" w:lineRule="auto"/>
        <w:rPr>
          <w:rFonts w:hint="eastAsia" w:ascii="宋体" w:hAnsi="宋体" w:cs="宋体"/>
          <w:sz w:val="24"/>
          <w:szCs w:val="24"/>
        </w:rPr>
      </w:pPr>
      <w:r>
        <w:rPr>
          <w:rFonts w:hint="eastAsia" w:ascii="宋体" w:hAnsi="宋体" w:cs="宋体"/>
          <w:sz w:val="24"/>
          <w:szCs w:val="24"/>
        </w:rPr>
      </w:r>
      <w:r/>
    </w:p>
    <w:p>
      <w:pPr>
        <w:pStyle w:val="929"/>
        <w:ind w:firstLine="480"/>
        <w:jc w:val="right"/>
        <w:spacing w:line="360" w:lineRule="auto"/>
        <w:rPr>
          <w:rFonts w:hint="eastAsia" w:ascii="宋体" w:hAnsi="宋体" w:cs="宋体"/>
          <w:sz w:val="24"/>
          <w:szCs w:val="24"/>
        </w:rPr>
      </w:pPr>
      <w:r>
        <w:rPr>
          <w:rFonts w:hint="eastAsia" w:ascii="宋体" w:hAnsi="宋体" w:cs="宋体"/>
          <w:sz w:val="24"/>
          <w:szCs w:val="24"/>
        </w:rPr>
      </w:r>
      <w:r/>
    </w:p>
    <w:p>
      <w:pPr>
        <w:pStyle w:val="929"/>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929"/>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941"/>
        <w:rPr>
          <w:rFonts w:hint="eastAsia"/>
          <w:lang w:eastAsia="zh-CN"/>
        </w:rPr>
      </w:pPr>
      <w:r>
        <w:rPr>
          <w:rFonts w:hint="eastAsia"/>
          <w:lang w:eastAsia="zh-CN"/>
        </w:rPr>
      </w:r>
      <w:r/>
    </w:p>
    <w:p>
      <w:pPr>
        <w:pStyle w:val="929"/>
        <w:spacing w:line="300" w:lineRule="auto"/>
        <w:rPr>
          <w:rFonts w:ascii="宋体" w:hAnsi="宋体" w:eastAsia="宋体" w:cs="宋体"/>
          <w:b/>
          <w:bCs/>
          <w:sz w:val="24"/>
          <w:szCs w:val="24"/>
          <w:lang w:val="en-US" w:eastAsia="zh-CN"/>
        </w:rPr>
      </w:pPr>
      <w:r>
        <w:rPr>
          <w:rFonts w:hint="eastAsia" w:ascii="宋体" w:hAnsi="宋体" w:cs="宋体"/>
          <w:b/>
          <w:bCs/>
          <w:sz w:val="24"/>
          <w:szCs w:val="24"/>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8</w:t>
      </w:r>
      <w:r>
        <w:rPr>
          <w:rFonts w:ascii="宋体" w:hAnsi="宋体" w:eastAsia="宋体" w:cs="宋体"/>
          <w:b/>
          <w:bCs/>
          <w:sz w:val="24"/>
          <w:szCs w:val="24"/>
          <w:lang w:val="en-US" w:eastAsia="zh-CN"/>
        </w:rPr>
      </w:r>
      <w:r/>
    </w:p>
    <w:p>
      <w:pPr>
        <w:pStyle w:val="929"/>
        <w:ind w:firstLine="480"/>
        <w:jc w:val="center"/>
        <w:spacing w:line="360" w:lineRule="auto"/>
        <w:rPr>
          <w:rFonts w:hint="eastAsia" w:ascii="宋体" w:hAnsi="宋体" w:eastAsia="宋体" w:cs="宋体"/>
          <w:b/>
          <w:bCs/>
          <w:sz w:val="24"/>
        </w:rPr>
        <w:outlineLvl w:val="9"/>
      </w:pPr>
      <w:r>
        <w:rPr>
          <w:rFonts w:hint="eastAsia" w:ascii="宋体" w:hAnsi="宋体" w:eastAsia="宋体" w:cs="宋体"/>
          <w:b/>
          <w:bCs/>
          <w:sz w:val="24"/>
        </w:rPr>
        <w:t xml:space="preserve">磋商响应函</w:t>
      </w:r>
      <w:r>
        <w:rPr>
          <w:rFonts w:hint="eastAsia" w:ascii="宋体" w:hAnsi="宋体" w:eastAsia="宋体" w:cs="宋体"/>
          <w:b/>
          <w:bCs/>
          <w:sz w:val="24"/>
        </w:rPr>
      </w:r>
      <w:r/>
    </w:p>
    <w:p>
      <w:pPr>
        <w:pStyle w:val="929"/>
        <w:jc w:val="left"/>
        <w:spacing w:line="480" w:lineRule="exact"/>
        <w:rPr>
          <w:rFonts w:ascii="宋体" w:hAnsi="宋体" w:cs="宋体"/>
          <w:bCs/>
          <w:sz w:val="24"/>
        </w:rPr>
      </w:pPr>
      <w:r>
        <w:rPr>
          <w:rFonts w:hint="eastAsia" w:ascii="宋体" w:hAnsi="宋体" w:cs="宋体"/>
          <w:sz w:val="24"/>
          <w:u w:val="single"/>
          <w:lang w:eastAsia="zh-CN"/>
        </w:rPr>
        <w:t xml:space="preserve">江苏省通州监狱</w:t>
      </w:r>
      <w:r>
        <w:rPr>
          <w:rFonts w:hint="eastAsia" w:ascii="宋体" w:hAnsi="宋体" w:cs="宋体"/>
          <w:bCs/>
          <w:sz w:val="24"/>
        </w:rPr>
        <w:t xml:space="preserve">：</w:t>
      </w:r>
      <w:r>
        <w:rPr>
          <w:rFonts w:ascii="宋体" w:hAnsi="宋体" w:cs="宋体"/>
          <w:bCs/>
          <w:sz w:val="24"/>
        </w:rPr>
      </w:r>
      <w:r/>
    </w:p>
    <w:p>
      <w:pPr>
        <w:pStyle w:val="929"/>
        <w:ind w:firstLine="482"/>
        <w:spacing w:line="480" w:lineRule="exact"/>
        <w:rPr>
          <w:rFonts w:ascii="宋体" w:hAnsi="宋体" w:cs="宋体"/>
          <w:sz w:val="24"/>
        </w:rPr>
      </w:pPr>
      <w:r>
        <w:rPr>
          <w:rFonts w:hint="eastAsia" w:ascii="宋体" w:hAnsi="宋体" w:cs="宋体"/>
          <w:sz w:val="24"/>
        </w:rPr>
        <w:t xml:space="preserve">依据贵单位</w:t>
      </w:r>
      <w:r>
        <w:rPr>
          <w:rFonts w:hint="eastAsia" w:ascii="宋体" w:hAnsi="宋体" w:cs="宋体"/>
          <w:sz w:val="24"/>
          <w:u w:val="single"/>
        </w:rPr>
        <w:t xml:space="preserve">     </w:t>
      </w:r>
      <w:r>
        <w:rPr>
          <w:rFonts w:hint="eastAsia" w:ascii="宋体" w:hAnsi="宋体" w:cs="宋体"/>
          <w:sz w:val="24"/>
        </w:rPr>
        <w:t xml:space="preserve">（采购项目名称）项目竞争性磋商采购的邀请，我方授权</w:t>
      </w:r>
      <w:r>
        <w:rPr>
          <w:rFonts w:hint="eastAsia" w:ascii="宋体" w:hAnsi="宋体" w:cs="宋体"/>
          <w:sz w:val="24"/>
          <w:u w:val="single"/>
        </w:rPr>
        <w:t xml:space="preserve">（姓名）（职务）</w:t>
      </w:r>
      <w:r>
        <w:rPr>
          <w:rFonts w:hint="eastAsia" w:ascii="宋体" w:hAnsi="宋体" w:cs="宋体"/>
          <w:sz w:val="24"/>
        </w:rPr>
        <w:t xml:space="preserve">为全权代表参加该项目的磋商响应工作，全权处理本次磋商响应的有关事宜。同时，我公司声明如下：</w:t>
      </w:r>
      <w:r>
        <w:rPr>
          <w:rFonts w:ascii="宋体" w:hAnsi="宋体" w:cs="宋体"/>
          <w:sz w:val="24"/>
        </w:rPr>
      </w:r>
      <w:r/>
    </w:p>
    <w:p>
      <w:pPr>
        <w:pStyle w:val="929"/>
        <w:ind w:firstLine="482"/>
        <w:spacing w:line="48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w:t>
      </w:r>
      <w:r>
        <w:rPr>
          <w:rFonts w:hint="eastAsia" w:ascii="宋体" w:hAnsi="宋体" w:cs="宋体"/>
          <w:sz w:val="24"/>
        </w:rPr>
        <w:t xml:space="preserve">我方同意并接受本项目采购文件的各项要求，遵守采购文件中的各项规定，按采购文件的要求提供报价。</w:t>
      </w:r>
      <w:r>
        <w:rPr>
          <w:rFonts w:ascii="宋体" w:hAnsi="宋体" w:cs="宋体"/>
          <w:sz w:val="24"/>
        </w:rPr>
      </w:r>
      <w:r/>
    </w:p>
    <w:p>
      <w:pPr>
        <w:pStyle w:val="929"/>
        <w:ind w:firstLine="482"/>
        <w:spacing w:line="480" w:lineRule="exact"/>
        <w:rPr>
          <w:rFonts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sz w:val="24"/>
        </w:rPr>
        <w:t xml:space="preserve">我方已经详细审查了全部采购文件，我方已完全清晰理解采购文件的要求，不存在任何含糊不清和误解之处，同意放弃对这些文件所提出的异议和质疑的权利。</w:t>
      </w:r>
      <w:r>
        <w:rPr>
          <w:rFonts w:ascii="宋体" w:hAnsi="宋体" w:cs="宋体"/>
          <w:sz w:val="24"/>
        </w:rPr>
      </w:r>
      <w:r/>
    </w:p>
    <w:p>
      <w:pPr>
        <w:pStyle w:val="929"/>
        <w:ind w:firstLine="482"/>
        <w:spacing w:line="480" w:lineRule="exact"/>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w:t>
      </w:r>
      <w:r>
        <w:rPr>
          <w:rFonts w:hint="eastAsia" w:ascii="宋体" w:hAnsi="宋体" w:cs="宋体"/>
          <w:sz w:val="24"/>
        </w:rPr>
        <w:t xml:space="preserve">我方愿意提供采购人在采购文件中要求的所有资料。</w:t>
      </w:r>
      <w:r>
        <w:rPr>
          <w:rFonts w:ascii="宋体" w:hAnsi="宋体" w:cs="宋体"/>
          <w:sz w:val="24"/>
        </w:rPr>
      </w:r>
      <w:r/>
    </w:p>
    <w:p>
      <w:pPr>
        <w:pStyle w:val="929"/>
        <w:ind w:firstLine="482"/>
        <w:spacing w:line="480" w:lineRule="exact"/>
        <w:rPr>
          <w:rFonts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w:t>
      </w:r>
      <w:r>
        <w:rPr>
          <w:rFonts w:hint="eastAsia" w:ascii="宋体" w:hAnsi="宋体" w:cs="宋体"/>
          <w:sz w:val="24"/>
        </w:rPr>
        <w:t xml:space="preserve">我方承诺在本次采购响应中提供的一切文件，无论是原件还是复印件均真实有效，绝无任何虚假、伪造和夸大的成份。否则，愿承担相应的后果和法律责任。</w:t>
      </w:r>
      <w:r>
        <w:rPr>
          <w:rFonts w:ascii="宋体" w:hAnsi="宋体" w:cs="宋体"/>
          <w:sz w:val="24"/>
        </w:rPr>
      </w:r>
      <w:r/>
    </w:p>
    <w:p>
      <w:pPr>
        <w:pStyle w:val="929"/>
        <w:ind w:firstLine="482"/>
        <w:spacing w:line="480" w:lineRule="exact"/>
        <w:rPr>
          <w:rFonts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w:t>
      </w:r>
      <w:r>
        <w:rPr>
          <w:rFonts w:hint="eastAsia" w:ascii="宋体" w:hAnsi="宋体" w:cs="宋体"/>
          <w:sz w:val="24"/>
        </w:rPr>
        <w:t xml:space="preserve">我方尊重磋商小组所作的评定结果，同时也清楚理解到响应报价最低并非意味着必定获得成交资格。</w:t>
      </w:r>
      <w:r>
        <w:rPr>
          <w:rFonts w:ascii="宋体" w:hAnsi="宋体" w:cs="宋体"/>
          <w:sz w:val="24"/>
        </w:rPr>
      </w:r>
      <w:r/>
    </w:p>
    <w:p>
      <w:pPr>
        <w:pStyle w:val="929"/>
        <w:ind w:firstLine="482"/>
        <w:spacing w:line="480" w:lineRule="exact"/>
        <w:rPr>
          <w:rFonts w:hint="eastAsia" w:ascii="宋体" w:hAnsi="宋体" w:cs="宋体"/>
          <w:sz w:val="24"/>
        </w:rPr>
      </w:pPr>
      <w:r>
        <w:rPr>
          <w:rFonts w:hint="eastAsia" w:ascii="宋体" w:hAnsi="宋体" w:cs="宋体"/>
          <w:sz w:val="24"/>
        </w:rPr>
        <w:t xml:space="preserve">6</w:t>
      </w:r>
      <w:r>
        <w:rPr>
          <w:rFonts w:hint="eastAsia" w:ascii="宋体" w:hAnsi="宋体" w:cs="宋体"/>
          <w:sz w:val="24"/>
          <w:lang w:val="en-US" w:eastAsia="zh-CN"/>
        </w:rPr>
        <w:t xml:space="preserve">.</w:t>
      </w:r>
      <w:r>
        <w:rPr>
          <w:rFonts w:hint="eastAsia" w:ascii="宋体" w:hAnsi="宋体" w:cs="宋体"/>
          <w:sz w:val="24"/>
        </w:rPr>
        <w:t xml:space="preserve">一旦我方成交，我方将根据采购文件的规定，严格履行采购文件中规定的每一项要求，按期、按质、按量履行合同的义务。</w:t>
      </w:r>
      <w:r>
        <w:rPr>
          <w:rFonts w:hint="eastAsia" w:ascii="宋体" w:hAnsi="宋体" w:cs="宋体"/>
          <w:sz w:val="24"/>
        </w:rPr>
      </w:r>
      <w:r/>
    </w:p>
    <w:p>
      <w:pPr>
        <w:pStyle w:val="929"/>
        <w:ind w:left="425"/>
        <w:jc w:val="left"/>
        <w:spacing w:line="480" w:lineRule="exact"/>
        <w:rPr>
          <w:rFonts w:hint="eastAsia" w:ascii="宋体" w:hAnsi="宋体"/>
          <w:color w:val="000000"/>
          <w:sz w:val="24"/>
        </w:rPr>
      </w:pPr>
      <w:r>
        <w:rPr>
          <w:rFonts w:hint="eastAsia" w:ascii="宋体" w:hAnsi="宋体" w:cs="宋体"/>
          <w:sz w:val="24"/>
        </w:rPr>
        <w:t xml:space="preserve"> </w:t>
      </w:r>
      <w:r>
        <w:rPr>
          <w:rFonts w:ascii="宋体" w:hAnsi="宋体"/>
          <w:color w:val="000000"/>
          <w:sz w:val="24"/>
        </w:rPr>
        <w:t xml:space="preserve">7</w:t>
      </w:r>
      <w:r>
        <w:rPr>
          <w:rFonts w:hint="eastAsia" w:ascii="宋体" w:hAnsi="宋体"/>
          <w:color w:val="000000"/>
          <w:sz w:val="24"/>
        </w:rPr>
        <w:t xml:space="preserve">.与本磋商响应有关的正式通讯地址为：</w:t>
      </w:r>
      <w:r>
        <w:rPr>
          <w:rFonts w:hint="eastAsia" w:ascii="宋体" w:hAnsi="宋体"/>
          <w:color w:val="000000"/>
          <w:sz w:val="24"/>
        </w:rPr>
      </w:r>
      <w:r/>
    </w:p>
    <w:p>
      <w:pPr>
        <w:pStyle w:val="929"/>
        <w:ind w:left="420" w:firstLine="480"/>
        <w:jc w:val="left"/>
        <w:spacing w:line="480" w:lineRule="exact"/>
        <w:rPr>
          <w:rFonts w:hint="eastAsia" w:ascii="宋体" w:hAnsi="宋体"/>
          <w:color w:val="000000"/>
          <w:sz w:val="24"/>
        </w:rPr>
      </w:pPr>
      <w:r>
        <w:rPr>
          <w:rFonts w:hint="eastAsia" w:ascii="宋体" w:hAnsi="宋体"/>
          <w:color w:val="000000"/>
          <w:sz w:val="24"/>
        </w:rPr>
        <w:t xml:space="preserve">地          址：</w:t>
      </w:r>
      <w:r>
        <w:rPr>
          <w:rFonts w:hint="eastAsia" w:ascii="宋体" w:hAnsi="宋体"/>
          <w:color w:val="000000"/>
          <w:sz w:val="24"/>
        </w:rPr>
      </w:r>
      <w:r/>
    </w:p>
    <w:p>
      <w:pPr>
        <w:pStyle w:val="929"/>
        <w:ind w:left="420" w:firstLine="480"/>
        <w:jc w:val="left"/>
        <w:spacing w:line="480" w:lineRule="exact"/>
        <w:rPr>
          <w:rFonts w:hint="eastAsia" w:ascii="宋体" w:hAnsi="宋体"/>
          <w:color w:val="000000"/>
          <w:sz w:val="24"/>
        </w:rPr>
      </w:pPr>
      <w:r>
        <w:rPr>
          <w:rFonts w:hint="eastAsia" w:ascii="宋体" w:hAnsi="宋体"/>
          <w:color w:val="000000"/>
          <w:sz w:val="24"/>
        </w:rPr>
        <w:t xml:space="preserve">邮          编：</w:t>
      </w:r>
      <w:r>
        <w:rPr>
          <w:rFonts w:hint="eastAsia" w:ascii="宋体" w:hAnsi="宋体"/>
          <w:color w:val="000000"/>
          <w:sz w:val="24"/>
        </w:rPr>
      </w:r>
      <w:r/>
    </w:p>
    <w:p>
      <w:pPr>
        <w:pStyle w:val="929"/>
        <w:ind w:left="420" w:firstLine="480"/>
        <w:jc w:val="left"/>
        <w:spacing w:line="480" w:lineRule="exact"/>
        <w:rPr>
          <w:rFonts w:hint="eastAsia" w:ascii="宋体" w:hAnsi="宋体"/>
          <w:color w:val="000000"/>
          <w:sz w:val="24"/>
        </w:rPr>
      </w:pPr>
      <w:r>
        <w:rPr>
          <w:rFonts w:hint="eastAsia" w:ascii="宋体" w:hAnsi="宋体"/>
          <w:color w:val="000000"/>
          <w:sz w:val="24"/>
        </w:rPr>
        <w:t xml:space="preserve">电          话：</w:t>
      </w:r>
      <w:r>
        <w:rPr>
          <w:rFonts w:hint="eastAsia" w:ascii="宋体" w:hAnsi="宋体"/>
          <w:color w:val="000000"/>
          <w:sz w:val="24"/>
        </w:rPr>
      </w:r>
      <w:r/>
    </w:p>
    <w:p>
      <w:pPr>
        <w:pStyle w:val="929"/>
        <w:ind w:left="420" w:firstLine="480"/>
        <w:jc w:val="left"/>
        <w:spacing w:line="480" w:lineRule="exact"/>
        <w:rPr>
          <w:rFonts w:hint="eastAsia" w:ascii="宋体" w:hAnsi="宋体"/>
          <w:color w:val="000000"/>
          <w:sz w:val="24"/>
        </w:rPr>
      </w:pPr>
      <w:r>
        <w:rPr>
          <w:rFonts w:hint="eastAsia" w:ascii="宋体" w:hAnsi="宋体"/>
          <w:color w:val="000000"/>
          <w:sz w:val="24"/>
        </w:rPr>
        <w:t xml:space="preserve">传          真：</w:t>
      </w:r>
      <w:r>
        <w:rPr>
          <w:rFonts w:hint="eastAsia" w:ascii="宋体" w:hAnsi="宋体"/>
          <w:color w:val="000000"/>
          <w:sz w:val="24"/>
        </w:rPr>
      </w:r>
      <w:r/>
    </w:p>
    <w:p>
      <w:pPr>
        <w:pStyle w:val="929"/>
        <w:ind w:left="420" w:firstLine="480"/>
        <w:jc w:val="left"/>
        <w:spacing w:line="480" w:lineRule="exact"/>
        <w:rPr>
          <w:rFonts w:hint="eastAsia" w:ascii="宋体" w:hAnsi="宋体"/>
          <w:color w:val="000000"/>
          <w:sz w:val="24"/>
        </w:rPr>
      </w:pPr>
      <w:r>
        <w:rPr>
          <w:rFonts w:hint="eastAsia" w:ascii="宋体" w:hAnsi="宋体"/>
          <w:color w:val="000000"/>
          <w:sz w:val="24"/>
        </w:rPr>
        <w:t xml:space="preserve">供应商开户行：</w:t>
      </w:r>
      <w:r>
        <w:rPr>
          <w:rFonts w:hint="eastAsia" w:ascii="宋体" w:hAnsi="宋体"/>
          <w:color w:val="000000"/>
          <w:sz w:val="24"/>
        </w:rPr>
      </w:r>
      <w:r/>
    </w:p>
    <w:p>
      <w:pPr>
        <w:pStyle w:val="929"/>
        <w:ind w:left="420" w:firstLine="480"/>
        <w:jc w:val="left"/>
        <w:spacing w:line="480" w:lineRule="exact"/>
        <w:rPr>
          <w:rFonts w:hint="eastAsia" w:ascii="宋体" w:hAnsi="宋体"/>
          <w:color w:val="000000"/>
          <w:sz w:val="24"/>
        </w:rPr>
      </w:pPr>
      <w:r>
        <w:rPr>
          <w:rFonts w:hint="eastAsia" w:ascii="宋体" w:hAnsi="宋体"/>
          <w:color w:val="000000"/>
          <w:sz w:val="24"/>
        </w:rPr>
        <w:t xml:space="preserve">账          号： </w:t>
      </w:r>
      <w:r>
        <w:rPr>
          <w:rFonts w:hint="eastAsia" w:ascii="宋体" w:hAnsi="宋体"/>
          <w:color w:val="000000"/>
          <w:sz w:val="24"/>
        </w:rPr>
      </w:r>
      <w:r/>
    </w:p>
    <w:p>
      <w:pPr>
        <w:pStyle w:val="929"/>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929"/>
        <w:jc w:val="right"/>
        <w:spacing w:line="360" w:lineRule="auto"/>
        <w:rPr>
          <w:rFonts w:hint="eastAsia" w:ascii="宋体" w:hAnsi="宋体" w:cs="宋体"/>
          <w:sz w:val="24"/>
        </w:rPr>
      </w:pPr>
      <w:r>
        <w:rPr>
          <w:rFonts w:hint="eastAsia" w:ascii="宋体" w:hAnsi="宋体" w:cs="宋体"/>
          <w:sz w:val="24"/>
        </w:rPr>
        <w:t xml:space="preserve">年      月     日</w:t>
      </w:r>
      <w:r>
        <w:rPr>
          <w:rFonts w:hint="eastAsia" w:ascii="宋体" w:hAnsi="宋体" w:cs="宋体"/>
          <w:sz w:val="24"/>
        </w:rPr>
      </w:r>
      <w:r/>
    </w:p>
    <w:p>
      <w:pPr>
        <w:pStyle w:val="929"/>
        <w:spacing w:line="300" w:lineRule="auto"/>
        <w:rPr>
          <w:rFonts w:ascii="宋体" w:hAnsi="宋体" w:eastAsia="宋体" w:cs="宋体"/>
          <w:b/>
          <w:bCs/>
          <w:sz w:val="24"/>
          <w:szCs w:val="24"/>
          <w:lang w:val="en-US" w:eastAsia="zh-CN"/>
        </w:rPr>
      </w:pP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9</w:t>
      </w:r>
      <w:r>
        <w:rPr>
          <w:rFonts w:ascii="宋体" w:hAnsi="宋体" w:eastAsia="宋体" w:cs="宋体"/>
          <w:b/>
          <w:bCs/>
          <w:sz w:val="24"/>
          <w:szCs w:val="24"/>
          <w:lang w:val="en-US" w:eastAsia="zh-CN"/>
        </w:rPr>
      </w:r>
      <w:r/>
    </w:p>
    <w:p>
      <w:pPr>
        <w:pStyle w:val="929"/>
        <w:contextualSpacing/>
        <w:jc w:val="center"/>
        <w:rPr>
          <w:rFonts w:hint="eastAsia" w:ascii="宋体" w:hAnsi="宋体" w:cs="宋体"/>
          <w:b/>
          <w:sz w:val="24"/>
          <w:szCs w:val="24"/>
        </w:rPr>
        <w:outlineLvl w:val="9"/>
      </w:pPr>
      <w:r>
        <w:rPr>
          <w:rFonts w:hint="eastAsia" w:ascii="宋体" w:hAnsi="宋体" w:cs="宋体"/>
          <w:b/>
          <w:sz w:val="24"/>
          <w:szCs w:val="24"/>
        </w:rPr>
        <w:t xml:space="preserve">商务部分正负偏离表</w:t>
      </w:r>
      <w:r>
        <w:rPr>
          <w:rFonts w:hint="eastAsia" w:ascii="宋体" w:hAnsi="宋体" w:cs="宋体"/>
          <w:b/>
          <w:sz w:val="24"/>
          <w:szCs w:val="24"/>
        </w:rPr>
      </w:r>
      <w:r/>
    </w:p>
    <w:p>
      <w:pPr>
        <w:pStyle w:val="929"/>
        <w:jc w:val="center"/>
        <w:rPr>
          <w:rFonts w:hint="eastAsia" w:ascii="宋体" w:hAnsi="宋体" w:cs="宋体"/>
          <w:sz w:val="24"/>
          <w:szCs w:val="24"/>
        </w:rPr>
      </w:pPr>
      <w:r>
        <w:rPr>
          <w:rFonts w:hint="eastAsia" w:ascii="宋体" w:hAnsi="宋体" w:cs="宋体"/>
          <w:sz w:val="24"/>
          <w:szCs w:val="24"/>
        </w:rPr>
        <w:t xml:space="preserve">（由供应商据实填写）</w:t>
      </w:r>
      <w:r>
        <w:rPr>
          <w:rFonts w:hint="eastAsia" w:ascii="宋体" w:hAnsi="宋体" w:cs="宋体"/>
          <w:sz w:val="24"/>
          <w:szCs w:val="24"/>
        </w:rPr>
      </w:r>
      <w:r/>
    </w:p>
    <w:tbl>
      <w:tblPr>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9"/>
        <w:gridCol w:w="1176"/>
        <w:gridCol w:w="4288"/>
        <w:gridCol w:w="1109"/>
        <w:gridCol w:w="1055"/>
      </w:tblGrid>
      <w:tr>
        <w:trPr>
          <w:trHeight w:val="992"/>
        </w:trPr>
        <w:tc>
          <w:tcPr>
            <w:tcW w:w="842" w:type="dxa"/>
            <w:vAlign w:val="center"/>
            <w:textDirection w:val="lrTb"/>
            <w:noWrap w:val="false"/>
          </w:tcPr>
          <w:p>
            <w:pPr>
              <w:pStyle w:val="92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1264" w:type="dxa"/>
            <w:vAlign w:val="center"/>
            <w:textDirection w:val="lrTb"/>
            <w:noWrap w:val="false"/>
          </w:tcPr>
          <w:p>
            <w:pPr>
              <w:pStyle w:val="929"/>
              <w:jc w:val="center"/>
              <w:spacing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服务名称</w:t>
            </w:r>
            <w:r>
              <w:rPr>
                <w:rFonts w:hint="eastAsia" w:ascii="宋体" w:hAnsi="宋体" w:eastAsia="宋体" w:cs="宋体"/>
                <w:b w:val="0"/>
                <w:bCs w:val="0"/>
                <w:sz w:val="21"/>
                <w:szCs w:val="21"/>
              </w:rPr>
            </w:r>
            <w:r/>
          </w:p>
        </w:tc>
        <w:tc>
          <w:tcPr>
            <w:tcW w:w="4744" w:type="dxa"/>
            <w:vAlign w:val="center"/>
            <w:textDirection w:val="lrTb"/>
            <w:noWrap w:val="false"/>
          </w:tcPr>
          <w:p>
            <w:pPr>
              <w:pStyle w:val="92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磋商文件要求的技术要求</w:t>
            </w:r>
            <w:r>
              <w:rPr>
                <w:rFonts w:hint="eastAsia" w:ascii="宋体" w:hAnsi="宋体" w:eastAsia="宋体" w:cs="宋体"/>
                <w:sz w:val="21"/>
                <w:szCs w:val="21"/>
              </w:rPr>
            </w:r>
            <w:r/>
          </w:p>
        </w:tc>
        <w:tc>
          <w:tcPr>
            <w:tcW w:w="1190" w:type="dxa"/>
            <w:vAlign w:val="center"/>
            <w:textDirection w:val="lrTb"/>
            <w:noWrap w:val="false"/>
          </w:tcPr>
          <w:p>
            <w:pPr>
              <w:pStyle w:val="92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响应文件</w:t>
            </w:r>
            <w:r>
              <w:rPr>
                <w:rFonts w:hint="eastAsia" w:ascii="宋体" w:hAnsi="宋体" w:eastAsia="宋体" w:cs="宋体"/>
                <w:sz w:val="21"/>
                <w:szCs w:val="21"/>
              </w:rPr>
            </w:r>
            <w:r/>
          </w:p>
          <w:p>
            <w:pPr>
              <w:pStyle w:val="92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响应情况</w:t>
            </w:r>
            <w:r>
              <w:rPr>
                <w:rFonts w:hint="eastAsia" w:ascii="宋体" w:hAnsi="宋体" w:eastAsia="宋体" w:cs="宋体"/>
                <w:sz w:val="21"/>
                <w:szCs w:val="21"/>
              </w:rPr>
            </w:r>
            <w:r/>
          </w:p>
        </w:tc>
        <w:tc>
          <w:tcPr>
            <w:tcW w:w="1129" w:type="dxa"/>
            <w:vAlign w:val="center"/>
            <w:textDirection w:val="lrTb"/>
            <w:noWrap w:val="false"/>
          </w:tcPr>
          <w:p>
            <w:pPr>
              <w:pStyle w:val="929"/>
              <w:ind w:firstLine="0"/>
              <w:jc w:val="both"/>
              <w:spacing w:line="24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rPr>
                <w:rFonts w:hint="eastAsia" w:ascii="宋体" w:hAnsi="宋体" w:eastAsia="宋体" w:cs="宋体"/>
                <w:sz w:val="21"/>
                <w:szCs w:val="21"/>
              </w:rPr>
            </w:r>
            <w:r/>
          </w:p>
        </w:tc>
      </w:tr>
      <w:tr>
        <w:trPr>
          <w:trHeight w:val="414"/>
        </w:trPr>
        <w:tc>
          <w:tcPr>
            <w:tcW w:w="842" w:type="dxa"/>
            <w:vAlign w:val="center"/>
            <w:textDirection w:val="lrTb"/>
            <w:noWrap w:val="false"/>
          </w:tcPr>
          <w:p>
            <w:pPr>
              <w:pStyle w:val="92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264" w:type="dxa"/>
            <w:vAlign w:val="center"/>
            <w:textDirection w:val="lrTb"/>
            <w:noWrap w:val="false"/>
          </w:tcPr>
          <w:p>
            <w:pPr>
              <w:pStyle w:val="929"/>
              <w:jc w:val="center"/>
              <w:spacing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4744" w:type="dxa"/>
            <w:vAlign w:val="center"/>
            <w:textDirection w:val="lrTb"/>
            <w:noWrap w:val="false"/>
          </w:tcPr>
          <w:p>
            <w:pPr>
              <w:pStyle w:val="929"/>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0" w:type="dxa"/>
            <w:vAlign w:val="center"/>
            <w:textDirection w:val="lrTb"/>
            <w:noWrap w:val="false"/>
          </w:tcPr>
          <w:p>
            <w:pPr>
              <w:pStyle w:val="92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29" w:type="dxa"/>
            <w:vAlign w:val="center"/>
            <w:textDirection w:val="lrTb"/>
            <w:noWrap w:val="false"/>
          </w:tcPr>
          <w:p>
            <w:pPr>
              <w:pStyle w:val="92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48"/>
        </w:trPr>
        <w:tc>
          <w:tcPr>
            <w:tcW w:w="842" w:type="dxa"/>
            <w:vAlign w:val="center"/>
            <w:textDirection w:val="lrTb"/>
            <w:noWrap w:val="false"/>
          </w:tcPr>
          <w:p>
            <w:pPr>
              <w:pStyle w:val="92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264" w:type="dxa"/>
            <w:vAlign w:val="center"/>
            <w:textDirection w:val="lrTb"/>
            <w:noWrap w:val="false"/>
          </w:tcPr>
          <w:p>
            <w:pPr>
              <w:pStyle w:val="929"/>
              <w:jc w:val="center"/>
              <w:spacing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4744" w:type="dxa"/>
            <w:vAlign w:val="center"/>
            <w:textDirection w:val="lrTb"/>
            <w:noWrap w:val="false"/>
          </w:tcPr>
          <w:p>
            <w:pPr>
              <w:pStyle w:val="92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0" w:type="dxa"/>
            <w:vAlign w:val="center"/>
            <w:textDirection w:val="lrTb"/>
            <w:noWrap w:val="false"/>
          </w:tcPr>
          <w:p>
            <w:pPr>
              <w:pStyle w:val="92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29" w:type="dxa"/>
            <w:vAlign w:val="center"/>
            <w:textDirection w:val="lrTb"/>
            <w:noWrap w:val="false"/>
          </w:tcPr>
          <w:p>
            <w:pPr>
              <w:pStyle w:val="92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04"/>
        </w:trPr>
        <w:tc>
          <w:tcPr>
            <w:tcW w:w="842" w:type="dxa"/>
            <w:vAlign w:val="center"/>
            <w:textDirection w:val="lrTb"/>
            <w:noWrap w:val="false"/>
          </w:tcPr>
          <w:p>
            <w:pPr>
              <w:pStyle w:val="92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264" w:type="dxa"/>
            <w:vAlign w:val="center"/>
            <w:textDirection w:val="lrTb"/>
            <w:noWrap w:val="false"/>
          </w:tcPr>
          <w:p>
            <w:pPr>
              <w:pStyle w:val="929"/>
              <w:jc w:val="center"/>
              <w:spacing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4744" w:type="dxa"/>
            <w:vAlign w:val="center"/>
            <w:textDirection w:val="lrTb"/>
            <w:noWrap w:val="false"/>
          </w:tcPr>
          <w:p>
            <w:pPr>
              <w:pStyle w:val="929"/>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0" w:type="dxa"/>
            <w:vAlign w:val="center"/>
            <w:textDirection w:val="lrTb"/>
            <w:noWrap w:val="false"/>
          </w:tcPr>
          <w:p>
            <w:pPr>
              <w:pStyle w:val="92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29" w:type="dxa"/>
            <w:vAlign w:val="center"/>
            <w:textDirection w:val="lrTb"/>
            <w:noWrap w:val="false"/>
          </w:tcPr>
          <w:p>
            <w:pPr>
              <w:pStyle w:val="92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94"/>
        </w:trPr>
        <w:tc>
          <w:tcPr>
            <w:tcW w:w="842" w:type="dxa"/>
            <w:vAlign w:val="center"/>
            <w:textDirection w:val="lrTb"/>
            <w:noWrap w:val="false"/>
          </w:tcPr>
          <w:p>
            <w:pPr>
              <w:pStyle w:val="929"/>
              <w:jc w:val="center"/>
              <w:spacing w:line="24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tc>
        <w:tc>
          <w:tcPr>
            <w:tcW w:w="1264" w:type="dxa"/>
            <w:vAlign w:val="center"/>
            <w:textDirection w:val="lrTb"/>
            <w:noWrap w:val="false"/>
          </w:tcPr>
          <w:p>
            <w:pPr>
              <w:pStyle w:val="929"/>
              <w:jc w:val="center"/>
              <w:spacing w:line="240" w:lineRule="auto"/>
              <w:rPr>
                <w:rFonts w:hint="eastAsia" w:ascii="宋体" w:hAnsi="宋体" w:eastAsia="宋体" w:cs="宋体"/>
                <w:b w:val="0"/>
                <w:bCs w:val="0"/>
                <w:sz w:val="21"/>
                <w:szCs w:val="21"/>
              </w:rPr>
              <w:outlineLvl w:val="1"/>
            </w:pPr>
            <w:r>
              <w:rPr>
                <w:rFonts w:hint="eastAsia" w:ascii="宋体" w:hAnsi="宋体" w:eastAsia="宋体" w:cs="宋体"/>
                <w:b w:val="0"/>
                <w:bCs w:val="0"/>
                <w:sz w:val="21"/>
                <w:szCs w:val="21"/>
              </w:rPr>
            </w:r>
            <w:r/>
          </w:p>
        </w:tc>
        <w:tc>
          <w:tcPr>
            <w:tcW w:w="4744" w:type="dxa"/>
            <w:vAlign w:val="center"/>
            <w:textDirection w:val="lrTb"/>
            <w:noWrap w:val="false"/>
          </w:tcPr>
          <w:p>
            <w:pPr>
              <w:pStyle w:val="929"/>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0" w:type="dxa"/>
            <w:vAlign w:val="center"/>
            <w:textDirection w:val="lrTb"/>
            <w:noWrap w:val="false"/>
          </w:tcPr>
          <w:p>
            <w:pPr>
              <w:pStyle w:val="92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29" w:type="dxa"/>
            <w:vAlign w:val="center"/>
            <w:textDirection w:val="lrTb"/>
            <w:noWrap w:val="false"/>
          </w:tcPr>
          <w:p>
            <w:pPr>
              <w:pStyle w:val="92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929"/>
        <w:contextualSpacing/>
        <w:spacing w:line="480" w:lineRule="exact"/>
        <w:rPr>
          <w:rFonts w:hint="eastAsia" w:ascii="宋体" w:hAnsi="宋体" w:cs="宋体"/>
          <w:b/>
          <w:sz w:val="24"/>
          <w:szCs w:val="24"/>
        </w:rPr>
      </w:pPr>
      <w:r>
        <w:rPr>
          <w:rFonts w:hint="eastAsia" w:ascii="宋体" w:hAnsi="宋体" w:cs="宋体"/>
          <w:b/>
          <w:sz w:val="24"/>
          <w:szCs w:val="24"/>
        </w:rPr>
        <w:t xml:space="preserve">注：</w:t>
      </w:r>
      <w:r>
        <w:rPr>
          <w:rFonts w:hint="eastAsia" w:ascii="宋体" w:hAnsi="宋体" w:cs="宋体"/>
          <w:b/>
          <w:sz w:val="24"/>
          <w:szCs w:val="24"/>
        </w:rPr>
      </w:r>
      <w:r/>
    </w:p>
    <w:p>
      <w:pPr>
        <w:pStyle w:val="929"/>
        <w:contextualSpacing/>
        <w:ind w:firstLine="480"/>
        <w:spacing w:line="480" w:lineRule="exact"/>
        <w:rPr>
          <w:rFonts w:ascii="宋体" w:hAnsi="宋体" w:eastAsia="宋体" w:cs="宋体"/>
          <w:color w:val="000000"/>
          <w:sz w:val="24"/>
          <w:szCs w:val="24"/>
          <w:lang w:val="en-US" w:eastAsia="zh-CN"/>
        </w:rPr>
      </w:pPr>
      <w:r>
        <w:rPr>
          <w:rFonts w:hint="eastAsia" w:ascii="宋体" w:hAnsi="宋体" w:cs="宋体"/>
          <w:sz w:val="24"/>
          <w:szCs w:val="24"/>
        </w:rPr>
        <w:t xml:space="preserve">1.</w:t>
      </w:r>
      <w:r>
        <w:rPr>
          <w:rFonts w:hint="eastAsia" w:ascii="宋体" w:hAnsi="宋体" w:cs="宋体"/>
          <w:color w:val="000000"/>
          <w:sz w:val="24"/>
          <w:szCs w:val="24"/>
        </w:rPr>
        <w:t xml:space="preserve">供应商提交的响应文件中与采购文件第</w:t>
      </w: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章“</w:t>
      </w:r>
      <w:r>
        <w:rPr>
          <w:rFonts w:hint="eastAsia" w:ascii="宋体" w:hAnsi="宋体" w:cs="宋体"/>
          <w:color w:val="000000"/>
          <w:sz w:val="24"/>
          <w:szCs w:val="24"/>
          <w:lang w:val="en-US" w:eastAsia="zh-CN"/>
        </w:rPr>
        <w:t xml:space="preserve">采购</w:t>
      </w:r>
      <w:r>
        <w:rPr>
          <w:rFonts w:hint="eastAsia" w:ascii="宋体" w:hAnsi="宋体" w:cs="宋体"/>
          <w:color w:val="000000"/>
          <w:sz w:val="24"/>
          <w:szCs w:val="24"/>
        </w:rPr>
        <w:t xml:space="preserve">需求”中的商务部分的要求，</w:t>
      </w:r>
      <w:r>
        <w:rPr>
          <w:rFonts w:hint="eastAsia" w:ascii="宋体" w:hAnsi="宋体" w:cs="宋体"/>
          <w:color w:val="000000"/>
          <w:sz w:val="24"/>
          <w:szCs w:val="24"/>
          <w:lang w:val="en-US" w:eastAsia="zh-CN"/>
        </w:rPr>
        <w:t xml:space="preserve">如有偏离</w:t>
      </w:r>
      <w:r>
        <w:rPr>
          <w:rFonts w:hint="eastAsia" w:ascii="宋体" w:hAnsi="宋体" w:cs="宋体"/>
          <w:color w:val="000000"/>
          <w:sz w:val="24"/>
          <w:szCs w:val="24"/>
        </w:rPr>
        <w:t xml:space="preserve">应</w:t>
      </w:r>
      <w:r>
        <w:rPr>
          <w:rFonts w:hint="eastAsia" w:ascii="宋体" w:hAnsi="宋体" w:eastAsia="宋体" w:cs="宋体"/>
          <w:color w:val="000000"/>
          <w:sz w:val="24"/>
          <w:szCs w:val="24"/>
        </w:rPr>
        <w:t xml:space="preserve">逐条</w:t>
      </w:r>
      <w:r>
        <w:rPr>
          <w:rFonts w:hint="eastAsia" w:ascii="宋体" w:hAnsi="宋体" w:cs="宋体"/>
          <w:color w:val="000000"/>
          <w:sz w:val="24"/>
          <w:szCs w:val="24"/>
        </w:rPr>
        <w:t xml:space="preserve">填列在偏离表中。</w:t>
      </w:r>
      <w:r>
        <w:rPr>
          <w:rFonts w:hint="eastAsia" w:ascii="宋体" w:hAnsi="宋体" w:cs="宋体"/>
          <w:color w:val="000000"/>
          <w:sz w:val="24"/>
          <w:szCs w:val="24"/>
          <w:lang w:val="en-US" w:eastAsia="zh-CN"/>
        </w:rPr>
        <w:t xml:space="preserve">如无偏离，可空白列示。</w:t>
      </w:r>
      <w:r>
        <w:rPr>
          <w:rFonts w:ascii="宋体" w:hAnsi="宋体" w:eastAsia="宋体" w:cs="宋体"/>
          <w:color w:val="000000"/>
          <w:sz w:val="24"/>
          <w:szCs w:val="24"/>
          <w:lang w:val="en-US" w:eastAsia="zh-CN"/>
        </w:rPr>
      </w:r>
      <w:r/>
    </w:p>
    <w:p>
      <w:pPr>
        <w:pStyle w:val="929"/>
        <w:contextualSpacing/>
        <w:ind w:firstLine="480"/>
        <w:spacing w:line="480" w:lineRule="exact"/>
        <w:rPr>
          <w:rFonts w:hint="eastAsia"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“偏离说明”一栏选择“正偏离”、“无偏离”、“负偏离”进行填写。正偏离、无偏离的确认和负偏离的是否响应采购文件，由磋商小组认定。</w:t>
      </w:r>
      <w:r>
        <w:rPr>
          <w:rFonts w:hint="eastAsia" w:ascii="宋体" w:hAnsi="宋体" w:cs="宋体"/>
          <w:sz w:val="24"/>
          <w:szCs w:val="24"/>
        </w:rPr>
      </w:r>
      <w:r/>
    </w:p>
    <w:p>
      <w:pPr>
        <w:pStyle w:val="929"/>
        <w:contextualSpacing/>
        <w:ind w:firstLine="480"/>
        <w:spacing w:line="480" w:lineRule="exact"/>
        <w:rPr>
          <w:rFonts w:hint="eastAsia" w:ascii="宋体" w:hAnsi="宋体" w:cs="宋体"/>
          <w:sz w:val="24"/>
          <w:szCs w:val="24"/>
        </w:rPr>
      </w:pPr>
      <w:r>
        <w:rPr>
          <w:rFonts w:hint="eastAsia" w:ascii="宋体" w:hAnsi="宋体" w:cs="宋体"/>
          <w:sz w:val="24"/>
          <w:szCs w:val="24"/>
        </w:rPr>
        <w:t xml:space="preserve">3.供应商如果虚假响应，将被暂停参加采购人组织的政府采购活动。</w:t>
      </w:r>
      <w:r>
        <w:rPr>
          <w:rFonts w:hint="eastAsia" w:ascii="宋体" w:hAnsi="宋体" w:cs="宋体"/>
          <w:sz w:val="24"/>
          <w:szCs w:val="24"/>
        </w:rPr>
      </w:r>
      <w:r/>
    </w:p>
    <w:p>
      <w:pPr>
        <w:pStyle w:val="929"/>
        <w:contextualSpacing/>
        <w:ind w:firstLine="480"/>
        <w:spacing w:line="480" w:lineRule="exact"/>
        <w:rPr>
          <w:rFonts w:hint="eastAsia" w:ascii="宋体" w:hAnsi="宋体" w:cs="宋体"/>
          <w:bCs/>
          <w:sz w:val="24"/>
          <w:szCs w:val="24"/>
        </w:rPr>
      </w:pPr>
      <w:r>
        <w:rPr>
          <w:rFonts w:hint="eastAsia" w:ascii="宋体" w:hAnsi="宋体" w:cs="宋体"/>
          <w:bCs/>
          <w:sz w:val="24"/>
          <w:szCs w:val="24"/>
        </w:rPr>
        <w:t xml:space="preserve">4.供应商若提供其他增值服务，可以在表中自行据实填写。</w:t>
      </w:r>
      <w:r>
        <w:rPr>
          <w:rFonts w:hint="eastAsia" w:ascii="宋体" w:hAnsi="宋体" w:cs="宋体"/>
          <w:bCs/>
          <w:sz w:val="24"/>
          <w:szCs w:val="24"/>
        </w:rPr>
      </w:r>
      <w:r/>
    </w:p>
    <w:p>
      <w:pPr>
        <w:pStyle w:val="92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9"/>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929"/>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929"/>
        <w:spacing w:line="300" w:lineRule="auto"/>
        <w:rPr>
          <w:rFonts w:ascii="宋体" w:hAnsi="宋体" w:eastAsia="宋体" w:cs="宋体"/>
          <w:b/>
          <w:bCs/>
          <w:sz w:val="24"/>
          <w:szCs w:val="24"/>
          <w:lang w:val="en-US" w:eastAsia="zh-CN"/>
        </w:rPr>
      </w:pPr>
      <w:r>
        <w:rPr>
          <w:rFonts w:hint="eastAsia" w:ascii="宋体" w:hAnsi="宋体" w:cs="宋体"/>
          <w:b/>
          <w:bCs/>
          <w:sz w:val="24"/>
          <w:szCs w:val="24"/>
          <w:lang w:val="zh-CN"/>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1</w:t>
      </w:r>
      <w:r>
        <w:rPr>
          <w:rFonts w:hint="eastAsia" w:ascii="宋体" w:hAnsi="宋体" w:cs="宋体"/>
          <w:b/>
          <w:bCs/>
          <w:sz w:val="24"/>
          <w:szCs w:val="24"/>
          <w:lang w:val="en-US" w:eastAsia="zh-CN"/>
        </w:rPr>
        <w:t xml:space="preserve">0</w:t>
      </w:r>
      <w:r>
        <w:rPr>
          <w:rFonts w:ascii="宋体" w:hAnsi="宋体" w:eastAsia="宋体" w:cs="宋体"/>
          <w:b/>
          <w:bCs/>
          <w:sz w:val="24"/>
          <w:szCs w:val="24"/>
          <w:lang w:val="en-US" w:eastAsia="zh-CN"/>
        </w:rPr>
      </w:r>
      <w:r/>
    </w:p>
    <w:p>
      <w:pPr>
        <w:pStyle w:val="929"/>
        <w:contextualSpacing/>
        <w:jc w:val="center"/>
        <w:rPr>
          <w:rFonts w:hint="eastAsia" w:ascii="宋体" w:hAnsi="宋体" w:cs="宋体"/>
          <w:b/>
          <w:sz w:val="24"/>
          <w:szCs w:val="24"/>
        </w:rPr>
        <w:outlineLvl w:val="9"/>
      </w:pPr>
      <w:r>
        <w:rPr>
          <w:rFonts w:hint="eastAsia" w:ascii="宋体" w:hAnsi="宋体" w:cs="宋体"/>
          <w:b/>
          <w:sz w:val="24"/>
          <w:szCs w:val="24"/>
        </w:rPr>
        <w:t xml:space="preserve">技术部分正负偏离表</w:t>
      </w:r>
      <w:r>
        <w:rPr>
          <w:rFonts w:hint="eastAsia" w:ascii="宋体" w:hAnsi="宋体" w:cs="宋体"/>
          <w:b/>
          <w:sz w:val="24"/>
          <w:szCs w:val="24"/>
        </w:rPr>
      </w:r>
      <w:r/>
    </w:p>
    <w:p>
      <w:pPr>
        <w:pStyle w:val="929"/>
        <w:jc w:val="center"/>
        <w:rPr>
          <w:rFonts w:hint="eastAsia" w:ascii="宋体" w:hAnsi="宋体" w:cs="宋体"/>
          <w:sz w:val="24"/>
          <w:szCs w:val="24"/>
        </w:rPr>
      </w:pPr>
      <w:r>
        <w:rPr>
          <w:rFonts w:hint="eastAsia" w:ascii="宋体" w:hAnsi="宋体" w:cs="宋体"/>
          <w:sz w:val="24"/>
          <w:szCs w:val="24"/>
        </w:rPr>
        <w:t xml:space="preserve">（由供应商据实填写）</w:t>
      </w:r>
      <w:r>
        <w:rPr>
          <w:rFonts w:hint="eastAsia" w:ascii="宋体" w:hAnsi="宋体" w:cs="宋体"/>
          <w:sz w:val="24"/>
          <w:szCs w:val="24"/>
        </w:rPr>
      </w:r>
      <w:r/>
    </w:p>
    <w:tbl>
      <w:tblPr>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94"/>
        <w:gridCol w:w="1470"/>
        <w:gridCol w:w="3282"/>
        <w:gridCol w:w="1905"/>
        <w:gridCol w:w="1086"/>
      </w:tblGrid>
      <w:tr>
        <w:trPr>
          <w:trHeight w:val="994"/>
        </w:trPr>
        <w:tc>
          <w:tcPr>
            <w:tcW w:w="694" w:type="dxa"/>
            <w:vAlign w:val="center"/>
            <w:textDirection w:val="lrTb"/>
            <w:noWrap w:val="false"/>
          </w:tcPr>
          <w:p>
            <w:pPr>
              <w:pStyle w:val="929"/>
              <w:jc w:val="center"/>
              <w:spacing w:line="240" w:lineRule="auto"/>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1470" w:type="dxa"/>
            <w:vAlign w:val="center"/>
            <w:textDirection w:val="lrTb"/>
            <w:noWrap w:val="false"/>
          </w:tcPr>
          <w:p>
            <w:pPr>
              <w:pStyle w:val="929"/>
              <w:jc w:val="center"/>
              <w:spacing w:line="240" w:lineRule="auto"/>
              <w:rPr>
                <w:rFonts w:hint="eastAsia" w:ascii="宋体" w:hAnsi="宋体" w:eastAsia="宋体" w:cs="宋体"/>
                <w:szCs w:val="21"/>
              </w:rPr>
            </w:pPr>
            <w:r>
              <w:rPr>
                <w:rFonts w:hint="eastAsia" w:ascii="宋体" w:hAnsi="宋体" w:eastAsia="宋体" w:cs="宋体"/>
                <w:szCs w:val="21"/>
              </w:rPr>
              <w:t xml:space="preserve">服务名称</w:t>
            </w:r>
            <w:r>
              <w:rPr>
                <w:rFonts w:hint="eastAsia" w:ascii="宋体" w:hAnsi="宋体" w:eastAsia="宋体" w:cs="宋体"/>
                <w:szCs w:val="21"/>
              </w:rPr>
            </w:r>
            <w:r/>
          </w:p>
        </w:tc>
        <w:tc>
          <w:tcPr>
            <w:tcW w:w="3282" w:type="dxa"/>
            <w:vAlign w:val="center"/>
            <w:textDirection w:val="lrTb"/>
            <w:noWrap w:val="false"/>
          </w:tcPr>
          <w:p>
            <w:pPr>
              <w:pStyle w:val="929"/>
              <w:jc w:val="center"/>
              <w:spacing w:line="240" w:lineRule="auto"/>
              <w:rPr>
                <w:rFonts w:hint="eastAsia" w:ascii="宋体" w:hAnsi="宋体" w:eastAsia="宋体" w:cs="宋体"/>
                <w:szCs w:val="21"/>
              </w:rPr>
            </w:pPr>
            <w:r>
              <w:rPr>
                <w:rFonts w:hint="eastAsia" w:ascii="宋体" w:hAnsi="宋体" w:eastAsia="宋体" w:cs="宋体"/>
                <w:szCs w:val="21"/>
              </w:rPr>
              <w:t xml:space="preserve">磋商文件要求的技术要求</w:t>
            </w:r>
            <w:r>
              <w:rPr>
                <w:rFonts w:hint="eastAsia" w:ascii="宋体" w:hAnsi="宋体" w:eastAsia="宋体" w:cs="宋体"/>
                <w:szCs w:val="21"/>
              </w:rPr>
            </w:r>
            <w:r/>
          </w:p>
        </w:tc>
        <w:tc>
          <w:tcPr>
            <w:tcW w:w="1905" w:type="dxa"/>
            <w:vAlign w:val="center"/>
            <w:textDirection w:val="lrTb"/>
            <w:noWrap w:val="false"/>
          </w:tcPr>
          <w:p>
            <w:pPr>
              <w:pStyle w:val="929"/>
              <w:jc w:val="center"/>
              <w:spacing w:line="240" w:lineRule="auto"/>
              <w:rPr>
                <w:rFonts w:hint="eastAsia" w:ascii="宋体" w:hAnsi="宋体" w:eastAsia="宋体" w:cs="宋体"/>
                <w:szCs w:val="21"/>
              </w:rPr>
            </w:pPr>
            <w:r>
              <w:rPr>
                <w:rFonts w:hint="eastAsia" w:ascii="宋体" w:hAnsi="宋体" w:eastAsia="宋体" w:cs="宋体"/>
                <w:szCs w:val="21"/>
              </w:rPr>
              <w:t xml:space="preserve">响应文件响应</w:t>
            </w:r>
            <w:r>
              <w:rPr>
                <w:rFonts w:hint="eastAsia" w:ascii="宋体" w:hAnsi="宋体" w:eastAsia="宋体" w:cs="宋体"/>
                <w:szCs w:val="21"/>
              </w:rPr>
            </w:r>
            <w:r/>
          </w:p>
          <w:p>
            <w:pPr>
              <w:pStyle w:val="929"/>
              <w:jc w:val="center"/>
              <w:spacing w:line="240" w:lineRule="auto"/>
              <w:rPr>
                <w:rFonts w:hint="eastAsia" w:ascii="宋体" w:hAnsi="宋体" w:eastAsia="宋体" w:cs="宋体"/>
                <w:szCs w:val="21"/>
              </w:rPr>
            </w:pPr>
            <w:r>
              <w:rPr>
                <w:rFonts w:hint="eastAsia" w:ascii="宋体" w:hAnsi="宋体" w:eastAsia="宋体" w:cs="宋体"/>
                <w:szCs w:val="21"/>
              </w:rPr>
              <w:t xml:space="preserve">情况</w:t>
            </w:r>
            <w:r>
              <w:rPr>
                <w:rFonts w:hint="eastAsia" w:ascii="宋体" w:hAnsi="宋体" w:eastAsia="宋体" w:cs="宋体"/>
                <w:szCs w:val="21"/>
              </w:rPr>
            </w:r>
            <w:r/>
          </w:p>
        </w:tc>
        <w:tc>
          <w:tcPr>
            <w:tcW w:w="1086" w:type="dxa"/>
            <w:vAlign w:val="top"/>
            <w:textDirection w:val="lrTb"/>
            <w:noWrap w:val="false"/>
          </w:tcPr>
          <w:p>
            <w:pPr>
              <w:pStyle w:val="929"/>
              <w:jc w:val="center"/>
              <w:spacing w:line="240" w:lineRule="auto"/>
              <w:rPr>
                <w:rFonts w:hint="eastAsia" w:ascii="宋体" w:hAnsi="宋体" w:eastAsia="宋体" w:cs="宋体"/>
                <w:szCs w:val="21"/>
              </w:rPr>
            </w:pPr>
            <w:r>
              <w:rPr>
                <w:rFonts w:hint="eastAsia" w:ascii="宋体" w:hAnsi="宋体" w:eastAsia="宋体" w:cs="宋体"/>
                <w:szCs w:val="21"/>
              </w:rPr>
            </w:r>
            <w:r/>
          </w:p>
          <w:p>
            <w:pPr>
              <w:pStyle w:val="929"/>
              <w:jc w:val="center"/>
              <w:spacing w:line="240" w:lineRule="auto"/>
              <w:rPr>
                <w:rFonts w:hint="eastAsia" w:ascii="宋体" w:hAnsi="宋体" w:eastAsia="宋体" w:cs="宋体"/>
                <w:szCs w:val="21"/>
              </w:rPr>
            </w:pPr>
            <w:r>
              <w:rPr>
                <w:rFonts w:hint="eastAsia" w:ascii="宋体" w:hAnsi="宋体" w:eastAsia="宋体" w:cs="宋体"/>
                <w:szCs w:val="21"/>
              </w:rPr>
              <w:t xml:space="preserve">偏离说明</w:t>
            </w:r>
            <w:r>
              <w:rPr>
                <w:rFonts w:hint="eastAsia" w:ascii="宋体" w:hAnsi="宋体" w:eastAsia="宋体" w:cs="宋体"/>
                <w:szCs w:val="21"/>
              </w:rPr>
            </w:r>
            <w:r/>
          </w:p>
        </w:tc>
      </w:tr>
      <w:tr>
        <w:trPr>
          <w:trHeight w:val="414"/>
        </w:trPr>
        <w:tc>
          <w:tcPr>
            <w:tcW w:w="694" w:type="dxa"/>
            <w:vAlign w:val="center"/>
            <w:textDirection w:val="lrTb"/>
            <w:noWrap w:val="false"/>
          </w:tcPr>
          <w:p>
            <w:pPr>
              <w:pStyle w:val="929"/>
              <w:jc w:val="center"/>
              <w:spacing w:line="24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470" w:type="dxa"/>
            <w:vAlign w:val="center"/>
            <w:textDirection w:val="lrTb"/>
            <w:noWrap w:val="false"/>
          </w:tcPr>
          <w:p>
            <w:pPr>
              <w:pStyle w:val="929"/>
              <w:jc w:val="both"/>
              <w:spacing w:line="240" w:lineRule="auto"/>
              <w:rPr>
                <w:rFonts w:hint="eastAsia" w:ascii="宋体" w:hAnsi="宋体" w:eastAsia="宋体" w:cs="宋体"/>
                <w:szCs w:val="21"/>
              </w:rPr>
            </w:pPr>
            <w:r>
              <w:rPr>
                <w:rFonts w:hint="eastAsia" w:ascii="宋体" w:hAnsi="宋体" w:eastAsia="宋体" w:cs="宋体"/>
                <w:szCs w:val="21"/>
              </w:rPr>
            </w:r>
            <w:r/>
          </w:p>
        </w:tc>
        <w:tc>
          <w:tcPr>
            <w:tcW w:w="3282" w:type="dxa"/>
            <w:vAlign w:val="center"/>
            <w:textDirection w:val="lrTb"/>
            <w:noWrap w:val="false"/>
          </w:tcPr>
          <w:p>
            <w:pPr>
              <w:pStyle w:val="929"/>
              <w:jc w:val="left"/>
              <w:spacing w:line="240" w:lineRule="auto"/>
              <w:rPr>
                <w:rFonts w:hint="eastAsia" w:ascii="宋体" w:hAnsi="宋体" w:eastAsia="宋体" w:cs="宋体"/>
                <w:szCs w:val="21"/>
              </w:rPr>
            </w:pPr>
            <w:r>
              <w:rPr>
                <w:rFonts w:hint="eastAsia" w:ascii="宋体" w:hAnsi="宋体" w:eastAsia="宋体" w:cs="宋体"/>
                <w:szCs w:val="21"/>
              </w:rPr>
            </w:r>
            <w:r/>
          </w:p>
        </w:tc>
        <w:tc>
          <w:tcPr>
            <w:tcW w:w="1905" w:type="dxa"/>
            <w:vAlign w:val="center"/>
            <w:textDirection w:val="lrTb"/>
            <w:noWrap w:val="false"/>
          </w:tcPr>
          <w:p>
            <w:pPr>
              <w:pStyle w:val="929"/>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1086" w:type="dxa"/>
            <w:vAlign w:val="center"/>
            <w:textDirection w:val="lrTb"/>
            <w:noWrap w:val="false"/>
          </w:tcPr>
          <w:p>
            <w:pPr>
              <w:pStyle w:val="929"/>
              <w:jc w:val="center"/>
              <w:spacing w:line="240" w:lineRule="auto"/>
              <w:rPr>
                <w:rFonts w:hint="eastAsia" w:ascii="宋体" w:hAnsi="宋体" w:eastAsia="宋体" w:cs="宋体"/>
                <w:szCs w:val="21"/>
              </w:rPr>
            </w:pPr>
            <w:r>
              <w:rPr>
                <w:rFonts w:hint="eastAsia" w:ascii="宋体" w:hAnsi="宋体" w:eastAsia="宋体" w:cs="宋体"/>
                <w:szCs w:val="21"/>
              </w:rPr>
            </w:r>
            <w:r/>
          </w:p>
        </w:tc>
      </w:tr>
      <w:tr>
        <w:trPr>
          <w:trHeight w:val="548"/>
        </w:trPr>
        <w:tc>
          <w:tcPr>
            <w:tcW w:w="694" w:type="dxa"/>
            <w:vAlign w:val="center"/>
            <w:textDirection w:val="lrTb"/>
            <w:noWrap w:val="false"/>
          </w:tcPr>
          <w:p>
            <w:pPr>
              <w:pStyle w:val="929"/>
              <w:jc w:val="center"/>
              <w:spacing w:line="24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1470" w:type="dxa"/>
            <w:vAlign w:val="center"/>
            <w:textDirection w:val="lrTb"/>
            <w:noWrap w:val="false"/>
          </w:tcPr>
          <w:p>
            <w:pPr>
              <w:pStyle w:val="929"/>
              <w:jc w:val="left"/>
              <w:spacing w:line="240" w:lineRule="auto"/>
              <w:rPr>
                <w:rFonts w:hint="eastAsia" w:ascii="宋体" w:hAnsi="宋体" w:eastAsia="宋体" w:cs="宋体"/>
                <w:szCs w:val="21"/>
              </w:rPr>
            </w:pPr>
            <w:r>
              <w:rPr>
                <w:rFonts w:hint="eastAsia" w:ascii="宋体" w:hAnsi="宋体" w:eastAsia="宋体" w:cs="宋体"/>
                <w:szCs w:val="21"/>
              </w:rPr>
            </w:r>
            <w:r/>
          </w:p>
        </w:tc>
        <w:tc>
          <w:tcPr>
            <w:tcW w:w="3282" w:type="dxa"/>
            <w:vAlign w:val="center"/>
            <w:textDirection w:val="lrTb"/>
            <w:noWrap w:val="false"/>
          </w:tcPr>
          <w:p>
            <w:pPr>
              <w:pStyle w:val="929"/>
              <w:jc w:val="left"/>
              <w:spacing w:line="240" w:lineRule="auto"/>
              <w:rPr>
                <w:rFonts w:hint="eastAsia" w:ascii="宋体" w:hAnsi="宋体" w:eastAsia="宋体" w:cs="宋体"/>
                <w:szCs w:val="21"/>
              </w:rPr>
            </w:pPr>
            <w:r>
              <w:rPr>
                <w:rFonts w:hint="eastAsia" w:ascii="宋体" w:hAnsi="宋体" w:eastAsia="宋体" w:cs="宋体"/>
                <w:szCs w:val="21"/>
              </w:rPr>
            </w:r>
            <w:r/>
          </w:p>
        </w:tc>
        <w:tc>
          <w:tcPr>
            <w:tcW w:w="1905" w:type="dxa"/>
            <w:vAlign w:val="center"/>
            <w:textDirection w:val="lrTb"/>
            <w:noWrap w:val="false"/>
          </w:tcPr>
          <w:p>
            <w:pPr>
              <w:pStyle w:val="929"/>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1086" w:type="dxa"/>
            <w:vAlign w:val="center"/>
            <w:textDirection w:val="lrTb"/>
            <w:noWrap w:val="false"/>
          </w:tcPr>
          <w:p>
            <w:pPr>
              <w:pStyle w:val="929"/>
              <w:jc w:val="center"/>
              <w:spacing w:line="240" w:lineRule="auto"/>
              <w:rPr>
                <w:rFonts w:hint="eastAsia" w:ascii="宋体" w:hAnsi="宋体" w:eastAsia="宋体" w:cs="宋体"/>
                <w:szCs w:val="21"/>
              </w:rPr>
            </w:pPr>
            <w:r>
              <w:rPr>
                <w:rFonts w:hint="eastAsia" w:ascii="宋体" w:hAnsi="宋体" w:eastAsia="宋体" w:cs="宋体"/>
                <w:szCs w:val="21"/>
              </w:rPr>
            </w:r>
            <w:r/>
          </w:p>
        </w:tc>
      </w:tr>
      <w:tr>
        <w:trPr>
          <w:trHeight w:val="400"/>
        </w:trPr>
        <w:tc>
          <w:tcPr>
            <w:tcW w:w="694" w:type="dxa"/>
            <w:vAlign w:val="center"/>
            <w:textDirection w:val="lrTb"/>
            <w:noWrap w:val="false"/>
          </w:tcPr>
          <w:p>
            <w:pPr>
              <w:pStyle w:val="929"/>
              <w:jc w:val="center"/>
              <w:spacing w:line="24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1470" w:type="dxa"/>
            <w:vAlign w:val="center"/>
            <w:textDirection w:val="lrTb"/>
            <w:noWrap w:val="false"/>
          </w:tcPr>
          <w:p>
            <w:pPr>
              <w:pStyle w:val="929"/>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3282" w:type="dxa"/>
            <w:vAlign w:val="center"/>
            <w:textDirection w:val="lrTb"/>
            <w:noWrap w:val="false"/>
          </w:tcPr>
          <w:p>
            <w:pPr>
              <w:pStyle w:val="929"/>
              <w:jc w:val="left"/>
              <w:spacing w:line="240" w:lineRule="auto"/>
              <w:rPr>
                <w:rFonts w:hint="eastAsia" w:ascii="宋体" w:hAnsi="宋体" w:eastAsia="宋体" w:cs="宋体"/>
                <w:szCs w:val="21"/>
              </w:rPr>
            </w:pPr>
            <w:r>
              <w:rPr>
                <w:rFonts w:hint="eastAsia" w:ascii="宋体" w:hAnsi="宋体" w:eastAsia="宋体" w:cs="宋体"/>
                <w:szCs w:val="21"/>
              </w:rPr>
            </w:r>
            <w:r/>
          </w:p>
        </w:tc>
        <w:tc>
          <w:tcPr>
            <w:tcW w:w="1905" w:type="dxa"/>
            <w:vAlign w:val="center"/>
            <w:textDirection w:val="lrTb"/>
            <w:noWrap w:val="false"/>
          </w:tcPr>
          <w:p>
            <w:pPr>
              <w:pStyle w:val="929"/>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1086" w:type="dxa"/>
            <w:vAlign w:val="center"/>
            <w:textDirection w:val="lrTb"/>
            <w:noWrap w:val="false"/>
          </w:tcPr>
          <w:p>
            <w:pPr>
              <w:pStyle w:val="929"/>
              <w:jc w:val="center"/>
              <w:spacing w:line="240" w:lineRule="auto"/>
              <w:rPr>
                <w:rFonts w:hint="eastAsia" w:ascii="宋体" w:hAnsi="宋体" w:eastAsia="宋体" w:cs="宋体"/>
                <w:szCs w:val="21"/>
              </w:rPr>
            </w:pPr>
            <w:r>
              <w:rPr>
                <w:rFonts w:hint="eastAsia" w:ascii="宋体" w:hAnsi="宋体" w:eastAsia="宋体" w:cs="宋体"/>
                <w:szCs w:val="21"/>
              </w:rPr>
            </w:r>
            <w:r/>
          </w:p>
        </w:tc>
      </w:tr>
      <w:tr>
        <w:trPr>
          <w:trHeight w:val="400"/>
        </w:trPr>
        <w:tc>
          <w:tcPr>
            <w:tcW w:w="694" w:type="dxa"/>
            <w:vAlign w:val="center"/>
            <w:textDirection w:val="lrTb"/>
            <w:noWrap w:val="false"/>
          </w:tcPr>
          <w:p>
            <w:pPr>
              <w:pStyle w:val="929"/>
              <w:jc w:val="center"/>
              <w:spacing w:line="24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w:t>
            </w:r>
            <w:r>
              <w:rPr>
                <w:rFonts w:ascii="宋体" w:hAnsi="宋体" w:eastAsia="宋体" w:cs="宋体"/>
                <w:szCs w:val="21"/>
                <w:lang w:val="en-US" w:eastAsia="zh-CN"/>
              </w:rPr>
            </w:r>
            <w:r/>
          </w:p>
        </w:tc>
        <w:tc>
          <w:tcPr>
            <w:tcW w:w="1470" w:type="dxa"/>
            <w:vAlign w:val="center"/>
            <w:textDirection w:val="lrTb"/>
            <w:noWrap w:val="false"/>
          </w:tcPr>
          <w:p>
            <w:pPr>
              <w:pStyle w:val="929"/>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3282" w:type="dxa"/>
            <w:vAlign w:val="center"/>
            <w:textDirection w:val="lrTb"/>
            <w:noWrap w:val="false"/>
          </w:tcPr>
          <w:p>
            <w:pPr>
              <w:pStyle w:val="929"/>
              <w:jc w:val="left"/>
              <w:spacing w:line="240" w:lineRule="auto"/>
              <w:rPr>
                <w:rFonts w:hint="eastAsia" w:ascii="宋体" w:hAnsi="宋体" w:eastAsia="宋体" w:cs="宋体"/>
                <w:szCs w:val="21"/>
              </w:rPr>
            </w:pPr>
            <w:r>
              <w:rPr>
                <w:rFonts w:hint="eastAsia" w:ascii="宋体" w:hAnsi="宋体" w:eastAsia="宋体" w:cs="宋体"/>
                <w:szCs w:val="21"/>
              </w:rPr>
            </w:r>
            <w:r/>
          </w:p>
        </w:tc>
        <w:tc>
          <w:tcPr>
            <w:tcW w:w="1905" w:type="dxa"/>
            <w:vAlign w:val="center"/>
            <w:textDirection w:val="lrTb"/>
            <w:noWrap w:val="false"/>
          </w:tcPr>
          <w:p>
            <w:pPr>
              <w:pStyle w:val="929"/>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1086" w:type="dxa"/>
            <w:vAlign w:val="center"/>
            <w:textDirection w:val="lrTb"/>
            <w:noWrap w:val="false"/>
          </w:tcPr>
          <w:p>
            <w:pPr>
              <w:pStyle w:val="929"/>
              <w:jc w:val="center"/>
              <w:spacing w:line="240" w:lineRule="auto"/>
              <w:rPr>
                <w:rFonts w:hint="eastAsia" w:ascii="宋体" w:hAnsi="宋体" w:eastAsia="宋体" w:cs="宋体"/>
                <w:szCs w:val="21"/>
              </w:rPr>
            </w:pPr>
            <w:r>
              <w:rPr>
                <w:rFonts w:hint="eastAsia" w:ascii="宋体" w:hAnsi="宋体" w:eastAsia="宋体" w:cs="宋体"/>
                <w:szCs w:val="21"/>
              </w:rPr>
            </w:r>
            <w:r/>
          </w:p>
        </w:tc>
      </w:tr>
    </w:tbl>
    <w:p>
      <w:pPr>
        <w:pStyle w:val="929"/>
        <w:contextualSpacing/>
        <w:spacing w:line="480" w:lineRule="exact"/>
        <w:rPr>
          <w:rFonts w:hint="eastAsia" w:ascii="宋体" w:hAnsi="宋体" w:cs="宋体"/>
          <w:b/>
          <w:sz w:val="24"/>
          <w:szCs w:val="24"/>
        </w:rPr>
      </w:pPr>
      <w:r>
        <w:rPr>
          <w:rFonts w:hint="eastAsia" w:ascii="宋体" w:hAnsi="宋体" w:cs="宋体"/>
          <w:b/>
          <w:sz w:val="24"/>
          <w:szCs w:val="24"/>
        </w:rPr>
        <w:t xml:space="preserve">注：</w:t>
      </w:r>
      <w:r>
        <w:rPr>
          <w:rFonts w:hint="eastAsia" w:ascii="宋体" w:hAnsi="宋体" w:cs="宋体"/>
          <w:b/>
          <w:sz w:val="24"/>
          <w:szCs w:val="24"/>
        </w:rPr>
      </w:r>
      <w:r/>
    </w:p>
    <w:p>
      <w:pPr>
        <w:pStyle w:val="929"/>
        <w:contextualSpacing/>
        <w:ind w:firstLine="480"/>
        <w:spacing w:line="480" w:lineRule="exact"/>
        <w:rPr>
          <w:rFonts w:hint="eastAsia" w:ascii="宋体" w:hAnsi="宋体" w:cs="宋体"/>
          <w:color w:val="000000"/>
          <w:sz w:val="24"/>
          <w:szCs w:val="24"/>
        </w:rPr>
      </w:pPr>
      <w:r>
        <w:rPr>
          <w:rFonts w:hint="eastAsia" w:ascii="宋体" w:hAnsi="宋体" w:cs="宋体"/>
          <w:sz w:val="24"/>
          <w:szCs w:val="24"/>
        </w:rPr>
        <w:t xml:space="preserve">1.</w:t>
      </w:r>
      <w:r>
        <w:rPr>
          <w:rFonts w:hint="eastAsia" w:ascii="宋体" w:hAnsi="宋体" w:cs="宋体"/>
          <w:color w:val="000000"/>
          <w:sz w:val="24"/>
          <w:szCs w:val="24"/>
        </w:rPr>
        <w:t xml:space="preserve">供应商提交的响应文件中与采购文件第</w:t>
      </w:r>
      <w:r>
        <w:rPr>
          <w:rFonts w:hint="eastAsia" w:ascii="宋体" w:hAnsi="宋体" w:cs="宋体"/>
          <w:color w:val="000000"/>
          <w:sz w:val="24"/>
          <w:szCs w:val="24"/>
          <w:lang w:val="en-US" w:eastAsia="zh-CN"/>
        </w:rPr>
        <w:t xml:space="preserve">四章</w:t>
      </w:r>
      <w:r>
        <w:rPr>
          <w:rFonts w:hint="eastAsia" w:ascii="宋体" w:hAnsi="宋体" w:cs="宋体"/>
          <w:color w:val="000000"/>
          <w:sz w:val="24"/>
          <w:szCs w:val="24"/>
        </w:rPr>
        <w:t xml:space="preserve">“项目需求”中的技术部分的要求，如有偏离应逐条填列在偏离表中。如无偏离，可空白列示。</w:t>
      </w:r>
      <w:r>
        <w:rPr>
          <w:rFonts w:hint="eastAsia" w:ascii="宋体" w:hAnsi="宋体" w:cs="宋体"/>
          <w:color w:val="000000"/>
          <w:sz w:val="24"/>
          <w:szCs w:val="24"/>
        </w:rPr>
      </w:r>
      <w:r/>
    </w:p>
    <w:p>
      <w:pPr>
        <w:pStyle w:val="929"/>
        <w:contextualSpacing/>
        <w:ind w:firstLine="480"/>
        <w:spacing w:line="480" w:lineRule="exact"/>
        <w:rPr>
          <w:rFonts w:hint="eastAsia"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“偏离说明”一栏选择“正偏离”、“无偏离”、“负偏离”进行填写。正偏离、无偏离的确认和负偏离的是否响应采购文件，由磋商小组认定。</w:t>
      </w:r>
      <w:r>
        <w:rPr>
          <w:rFonts w:hint="eastAsia" w:ascii="宋体" w:hAnsi="宋体" w:cs="宋体"/>
          <w:sz w:val="24"/>
          <w:szCs w:val="24"/>
        </w:rPr>
      </w:r>
      <w:r/>
    </w:p>
    <w:p>
      <w:pPr>
        <w:pStyle w:val="929"/>
        <w:contextualSpacing/>
        <w:ind w:firstLine="480"/>
        <w:spacing w:line="480" w:lineRule="exact"/>
        <w:rPr>
          <w:rFonts w:hint="eastAsia" w:ascii="宋体" w:hAnsi="宋体" w:cs="宋体"/>
          <w:sz w:val="24"/>
          <w:szCs w:val="24"/>
        </w:rPr>
      </w:pPr>
      <w:r>
        <w:rPr>
          <w:rFonts w:hint="eastAsia" w:ascii="宋体" w:hAnsi="宋体" w:cs="宋体"/>
          <w:sz w:val="24"/>
          <w:szCs w:val="24"/>
        </w:rPr>
        <w:t xml:space="preserve">3.供应商如果虚假响应，将被暂停参加采购人组织的政府采购活动。</w:t>
      </w:r>
      <w:r>
        <w:rPr>
          <w:rFonts w:hint="eastAsia" w:ascii="宋体" w:hAnsi="宋体" w:cs="宋体"/>
          <w:sz w:val="24"/>
          <w:szCs w:val="24"/>
        </w:rPr>
      </w:r>
      <w:r/>
    </w:p>
    <w:p>
      <w:pPr>
        <w:pStyle w:val="929"/>
        <w:contextualSpacing/>
        <w:ind w:firstLine="480"/>
        <w:spacing w:line="480" w:lineRule="exact"/>
        <w:rPr>
          <w:rFonts w:hint="eastAsia" w:ascii="宋体" w:hAnsi="宋体" w:cs="宋体"/>
          <w:bCs/>
          <w:sz w:val="24"/>
          <w:szCs w:val="24"/>
        </w:rPr>
      </w:pPr>
      <w:r>
        <w:rPr>
          <w:rFonts w:hint="eastAsia" w:ascii="宋体" w:hAnsi="宋体" w:cs="宋体"/>
          <w:bCs/>
          <w:sz w:val="24"/>
          <w:szCs w:val="24"/>
        </w:rPr>
        <w:t xml:space="preserve">4.供应商若提供其他增值服务，可以在表中自行据实填写。</w:t>
      </w:r>
      <w:r>
        <w:rPr>
          <w:rFonts w:hint="eastAsia" w:ascii="宋体" w:hAnsi="宋体" w:cs="宋体"/>
          <w:bCs/>
          <w:sz w:val="24"/>
          <w:szCs w:val="24"/>
        </w:rPr>
      </w:r>
      <w:r/>
    </w:p>
    <w:p>
      <w:pPr>
        <w:pStyle w:val="929"/>
        <w:contextualSpacing/>
        <w:ind w:firstLine="480"/>
        <w:spacing w:line="480" w:lineRule="exact"/>
        <w:rPr>
          <w:rFonts w:hint="eastAsia" w:ascii="宋体" w:hAnsi="宋体" w:cs="宋体"/>
          <w:bCs/>
          <w:sz w:val="24"/>
          <w:szCs w:val="24"/>
        </w:rPr>
      </w:pPr>
      <w:r>
        <w:rPr>
          <w:rFonts w:hint="eastAsia" w:ascii="宋体" w:hAnsi="宋体" w:cs="宋体"/>
          <w:bCs/>
          <w:sz w:val="24"/>
          <w:szCs w:val="24"/>
        </w:rPr>
      </w:r>
      <w:r/>
    </w:p>
    <w:p>
      <w:pPr>
        <w:pStyle w:val="929"/>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929"/>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929"/>
        <w:spacing w:line="300" w:lineRule="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r>
      <w:r/>
    </w:p>
    <w:p>
      <w:pPr>
        <w:pStyle w:val="929"/>
        <w:spacing w:line="300" w:lineRule="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r>
      <w:r/>
    </w:p>
    <w:p>
      <w:pPr>
        <w:pStyle w:val="929"/>
        <w:spacing w:line="300" w:lineRule="auto"/>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clear="all"/>
      </w:r>
      <w:r>
        <w:rPr>
          <w:rFonts w:hint="eastAsia" w:ascii="宋体" w:hAnsi="宋体" w:eastAsia="宋体" w:cs="宋体"/>
          <w:b/>
          <w:bCs/>
          <w:sz w:val="24"/>
          <w:szCs w:val="24"/>
          <w:lang w:val="en-US" w:eastAsia="zh-CN"/>
        </w:rPr>
        <w:t xml:space="preserve">附件11</w:t>
      </w:r>
      <w:r>
        <w:rPr>
          <w:rFonts w:ascii="宋体" w:hAnsi="宋体" w:eastAsia="宋体" w:cs="宋体"/>
          <w:b/>
          <w:bCs/>
          <w:sz w:val="24"/>
          <w:szCs w:val="24"/>
          <w:lang w:val="en-US" w:eastAsia="zh-CN"/>
        </w:rPr>
      </w:r>
      <w:r/>
    </w:p>
    <w:p>
      <w:pPr>
        <w:pStyle w:val="929"/>
        <w:ind w:right="42"/>
        <w:jc w:val="center"/>
        <w:spacing w:line="360" w:lineRule="auto"/>
        <w:tabs>
          <w:tab w:val="left" w:pos="5665" w:leader="none"/>
          <w:tab w:val="right" w:pos="8360" w:leader="none"/>
        </w:tabs>
        <w:rPr>
          <w:rFonts w:hint="eastAsia" w:ascii="宋体" w:hAnsi="宋体" w:eastAsia="宋体" w:cs="宋体"/>
          <w:b/>
          <w:color w:val="0d0d0d"/>
          <w:sz w:val="30"/>
          <w:szCs w:val="30"/>
          <w:lang w:bidi="ar"/>
        </w:rPr>
      </w:pPr>
      <w:r>
        <w:rPr>
          <w:rFonts w:hint="eastAsia" w:ascii="宋体" w:hAnsi="宋体" w:eastAsia="宋体" w:cs="宋体"/>
          <w:b/>
          <w:color w:val="0d0d0d"/>
          <w:sz w:val="30"/>
          <w:szCs w:val="30"/>
          <w:lang w:bidi="ar"/>
        </w:rPr>
      </w:r>
      <w:r/>
    </w:p>
    <w:p>
      <w:pPr>
        <w:pStyle w:val="929"/>
        <w:ind w:right="42"/>
        <w:jc w:val="center"/>
        <w:spacing w:line="360" w:lineRule="auto"/>
        <w:tabs>
          <w:tab w:val="left" w:pos="5665" w:leader="none"/>
          <w:tab w:val="right" w:pos="8360" w:leader="none"/>
        </w:tabs>
        <w:rPr>
          <w:rFonts w:hint="eastAsia" w:ascii="宋体" w:hAnsi="宋体" w:eastAsia="宋体" w:cs="宋体"/>
          <w:b/>
          <w:color w:val="0d0d0d"/>
          <w:sz w:val="30"/>
          <w:szCs w:val="30"/>
        </w:rPr>
      </w:pPr>
      <w:r>
        <w:rPr>
          <w:rFonts w:hint="eastAsia" w:ascii="宋体" w:hAnsi="宋体" w:eastAsia="宋体" w:cs="宋体"/>
          <w:b/>
          <w:color w:val="0d0d0d"/>
          <w:sz w:val="30"/>
          <w:szCs w:val="30"/>
          <w:lang w:val="en-US" w:eastAsia="zh-CN" w:bidi="ar"/>
        </w:rPr>
        <w:t xml:space="preserve">对接</w:t>
      </w:r>
      <w:r>
        <w:rPr>
          <w:rFonts w:hint="eastAsia" w:ascii="宋体" w:hAnsi="宋体" w:eastAsia="宋体" w:cs="宋体"/>
          <w:b/>
          <w:color w:val="0d0d0d"/>
          <w:sz w:val="30"/>
          <w:szCs w:val="30"/>
          <w:lang w:bidi="ar"/>
        </w:rPr>
        <w:t xml:space="preserve">承诺书</w:t>
      </w:r>
      <w:r>
        <w:rPr>
          <w:rFonts w:hint="eastAsia" w:ascii="宋体" w:hAnsi="宋体" w:eastAsia="宋体" w:cs="宋体"/>
          <w:b/>
          <w:color w:val="0d0d0d"/>
          <w:sz w:val="30"/>
          <w:szCs w:val="30"/>
        </w:rPr>
      </w:r>
      <w:r/>
    </w:p>
    <w:p>
      <w:pPr>
        <w:pStyle w:val="929"/>
        <w:ind w:firstLine="480"/>
        <w:jc w:val="left"/>
        <w:spacing w:line="360" w:lineRule="auto"/>
        <w:rPr>
          <w:rFonts w:hint="eastAsia" w:ascii="宋体" w:hAnsi="宋体" w:eastAsia="宋体" w:cs="宋体"/>
          <w:b/>
          <w:sz w:val="24"/>
          <w:szCs w:val="24"/>
        </w:rPr>
      </w:pPr>
      <w:r>
        <w:rPr>
          <w:rFonts w:hint="eastAsia" w:ascii="宋体" w:hAnsi="宋体" w:eastAsia="宋体" w:cs="宋体"/>
          <w:bCs/>
          <w:sz w:val="24"/>
          <w:szCs w:val="24"/>
          <w:lang w:bidi="ar"/>
        </w:rPr>
        <w:t xml:space="preserve">我公司参加</w:t>
      </w:r>
      <w:r>
        <w:rPr>
          <w:rFonts w:hint="eastAsia" w:ascii="宋体" w:hAnsi="宋体" w:eastAsia="宋体" w:cs="宋体"/>
          <w:b/>
          <w:sz w:val="24"/>
          <w:szCs w:val="24"/>
          <w:u w:val="single"/>
          <w:lang w:bidi="ar"/>
        </w:rPr>
        <w:t xml:space="preserve">江苏省通州监狱工具管理APP与个体预警APP采购项目</w:t>
      </w:r>
      <w:r>
        <w:rPr>
          <w:rFonts w:hint="eastAsia" w:ascii="宋体" w:hAnsi="宋体" w:eastAsia="宋体" w:cs="宋体"/>
          <w:bCs/>
          <w:sz w:val="24"/>
          <w:szCs w:val="24"/>
          <w:lang w:bidi="ar"/>
        </w:rPr>
        <w:t xml:space="preserve">磋商响应活动。针对项目需求做出如下承诺：</w:t>
      </w:r>
      <w:r>
        <w:rPr>
          <w:rFonts w:hint="eastAsia" w:ascii="宋体" w:hAnsi="宋体" w:eastAsia="宋体" w:cs="宋体"/>
          <w:b/>
          <w:sz w:val="24"/>
          <w:szCs w:val="24"/>
        </w:rPr>
      </w:r>
      <w:r/>
    </w:p>
    <w:p>
      <w:pPr>
        <w:pStyle w:val="929"/>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bidi="ar"/>
        </w:rPr>
        <w:t xml:space="preserve">我公司</w:t>
      </w:r>
      <w:r>
        <w:rPr>
          <w:rFonts w:hint="eastAsia" w:ascii="宋体" w:hAnsi="宋体" w:eastAsia="宋体" w:cs="宋体"/>
          <w:sz w:val="24"/>
          <w:szCs w:val="24"/>
          <w:lang w:bidi="ar"/>
        </w:rPr>
        <w:t xml:space="preserve">具备APP软件开发相关能力，能够完成软件在办公网络本地化部署，并与智能管理大平台进行数据无缝对接。</w:t>
      </w:r>
      <w:r>
        <w:rPr>
          <w:rFonts w:hint="eastAsia" w:ascii="宋体" w:hAnsi="宋体" w:eastAsia="宋体" w:cs="宋体"/>
          <w:bCs/>
          <w:sz w:val="24"/>
          <w:szCs w:val="24"/>
        </w:rPr>
      </w:r>
      <w:r/>
    </w:p>
    <w:p>
      <w:pPr>
        <w:pStyle w:val="929"/>
        <w:jc w:val="center"/>
        <w:spacing w:line="460" w:lineRule="exact"/>
        <w:rPr>
          <w:rFonts w:ascii="Calibri" w:hAnsi="Calibri" w:eastAsia="宋体" w:cs="Times New Roman"/>
          <w:bCs/>
          <w:sz w:val="24"/>
          <w:szCs w:val="21"/>
          <w:lang w:bidi="ar"/>
        </w:rPr>
      </w:pPr>
      <w:r>
        <w:rPr>
          <w:rFonts w:ascii="Calibri" w:hAnsi="Calibri" w:eastAsia="宋体" w:cs="Times New Roman"/>
          <w:bCs/>
          <w:sz w:val="24"/>
          <w:szCs w:val="21"/>
          <w:lang w:bidi="ar"/>
        </w:rPr>
      </w:r>
      <w:r/>
    </w:p>
    <w:p>
      <w:pPr>
        <w:pStyle w:val="929"/>
        <w:jc w:val="center"/>
        <w:spacing w:line="460" w:lineRule="exact"/>
        <w:rPr>
          <w:rFonts w:ascii="Calibri" w:hAnsi="Calibri" w:eastAsia="宋体" w:cs="Times New Roman"/>
          <w:bCs/>
          <w:sz w:val="24"/>
          <w:szCs w:val="21"/>
        </w:rPr>
      </w:pPr>
      <w:r>
        <w:rPr>
          <w:rFonts w:ascii="Calibri" w:hAnsi="Calibri" w:eastAsia="宋体" w:cs="Times New Roman"/>
          <w:bCs/>
          <w:sz w:val="24"/>
          <w:szCs w:val="21"/>
          <w:lang w:bidi="ar"/>
        </w:rPr>
        <w:t xml:space="preserve">                                                 </w:t>
      </w:r>
      <w:r>
        <w:rPr>
          <w:rFonts w:ascii="Calibri" w:hAnsi="Calibri" w:eastAsia="宋体" w:cs="Times New Roman"/>
          <w:bCs/>
          <w:sz w:val="24"/>
          <w:szCs w:val="21"/>
        </w:rPr>
      </w:r>
      <w:r/>
    </w:p>
    <w:p>
      <w:pPr>
        <w:pStyle w:val="929"/>
        <w:jc w:val="center"/>
        <w:spacing w:line="460" w:lineRule="exact"/>
        <w:rPr>
          <w:rFonts w:ascii="Calibri" w:hAnsi="Calibri" w:eastAsia="宋体" w:cs="Times New Roman"/>
          <w:bCs/>
          <w:sz w:val="24"/>
          <w:szCs w:val="21"/>
        </w:rPr>
      </w:pPr>
      <w:r>
        <w:rPr>
          <w:rFonts w:ascii="Calibri" w:hAnsi="Calibri" w:eastAsia="宋体" w:cs="Times New Roman"/>
          <w:bCs/>
          <w:sz w:val="24"/>
          <w:szCs w:val="21"/>
          <w:lang w:bidi="ar"/>
        </w:rPr>
        <w:t xml:space="preserve">                                   </w:t>
      </w:r>
      <w:r>
        <w:rPr>
          <w:rFonts w:hint="eastAsia" w:ascii="宋体" w:hAnsi="宋体" w:cs="宋体"/>
          <w:sz w:val="24"/>
          <w:szCs w:val="24"/>
        </w:rPr>
        <w:t xml:space="preserve">供应商全称（加盖CA电子公章）</w:t>
      </w:r>
      <w:r>
        <w:rPr>
          <w:rFonts w:hint="eastAsia" w:ascii="Calibri" w:hAnsi="Calibri" w:eastAsia="宋体" w:cs="宋体"/>
          <w:bCs/>
          <w:sz w:val="24"/>
          <w:szCs w:val="21"/>
          <w:lang w:bidi="ar"/>
        </w:rPr>
        <w:t xml:space="preserve">：</w:t>
      </w:r>
      <w:r>
        <w:rPr>
          <w:rFonts w:ascii="Calibri" w:hAnsi="Calibri" w:eastAsia="宋体" w:cs="Times New Roman"/>
          <w:bCs/>
          <w:sz w:val="24"/>
          <w:szCs w:val="21"/>
        </w:rPr>
      </w:r>
      <w:r/>
    </w:p>
    <w:p>
      <w:pPr>
        <w:pStyle w:val="929"/>
        <w:jc w:val="right"/>
        <w:spacing w:line="460" w:lineRule="exact"/>
        <w:rPr>
          <w:rFonts w:ascii="Calibri" w:hAnsi="Calibri" w:eastAsia="宋体" w:cs="Times New Roman"/>
          <w:bCs/>
          <w:sz w:val="24"/>
          <w:szCs w:val="21"/>
        </w:rPr>
      </w:pPr>
      <w:r>
        <w:rPr>
          <w:rFonts w:ascii="Calibri" w:hAnsi="Calibri" w:eastAsia="宋体" w:cs="Times New Roman"/>
          <w:bCs/>
          <w:sz w:val="24"/>
          <w:szCs w:val="21"/>
          <w:lang w:bidi="ar"/>
        </w:rPr>
        <w:t xml:space="preserve">    </w:t>
      </w:r>
      <w:r>
        <w:rPr>
          <w:rFonts w:ascii="Calibri" w:hAnsi="Calibri" w:eastAsia="宋体" w:cs="Times New Roman"/>
          <w:bCs/>
          <w:sz w:val="24"/>
          <w:szCs w:val="21"/>
        </w:rPr>
      </w:r>
      <w:r/>
    </w:p>
    <w:p>
      <w:pPr>
        <w:pStyle w:val="929"/>
        <w:jc w:val="right"/>
        <w:spacing w:line="460" w:lineRule="exact"/>
        <w:rPr>
          <w:rFonts w:ascii="Calibri" w:hAnsi="Calibri" w:eastAsia="宋体" w:cs="Times New Roman"/>
          <w:bCs/>
          <w:sz w:val="24"/>
          <w:szCs w:val="21"/>
        </w:rPr>
      </w:pPr>
      <w:r>
        <w:rPr>
          <w:rFonts w:ascii="Calibri" w:hAnsi="Calibri" w:eastAsia="宋体" w:cs="Times New Roman"/>
          <w:bCs/>
          <w:sz w:val="24"/>
          <w:szCs w:val="21"/>
          <w:lang w:bidi="ar"/>
        </w:rPr>
        <w:t xml:space="preserve">                                 </w:t>
      </w:r>
      <w:r>
        <w:rPr>
          <w:rFonts w:hint="eastAsia" w:ascii="Calibri" w:hAnsi="Calibri" w:eastAsia="宋体" w:cs="宋体"/>
          <w:bCs/>
          <w:sz w:val="24"/>
          <w:szCs w:val="21"/>
          <w:lang w:bidi="ar"/>
        </w:rPr>
        <w:t xml:space="preserve">日期：</w:t>
      </w:r>
      <w:r>
        <w:rPr>
          <w:rFonts w:ascii="Calibri" w:hAnsi="Calibri" w:eastAsia="宋体" w:cs="Times New Roman"/>
          <w:bCs/>
          <w:sz w:val="24"/>
          <w:szCs w:val="21"/>
          <w:lang w:bidi="ar"/>
        </w:rPr>
        <w:t xml:space="preserve">_____</w:t>
      </w:r>
      <w:r>
        <w:rPr>
          <w:rFonts w:hint="eastAsia" w:ascii="Calibri" w:hAnsi="Calibri" w:eastAsia="宋体" w:cs="宋体"/>
          <w:bCs/>
          <w:sz w:val="24"/>
          <w:szCs w:val="21"/>
          <w:lang w:bidi="ar"/>
        </w:rPr>
        <w:t xml:space="preserve">年</w:t>
      </w:r>
      <w:r>
        <w:rPr>
          <w:rFonts w:ascii="Calibri" w:hAnsi="Calibri" w:eastAsia="宋体" w:cs="Times New Roman"/>
          <w:bCs/>
          <w:sz w:val="24"/>
          <w:szCs w:val="21"/>
          <w:u w:val="single"/>
          <w:lang w:bidi="ar"/>
        </w:rPr>
        <w:t xml:space="preserve">    </w:t>
      </w:r>
      <w:r>
        <w:rPr>
          <w:rFonts w:hint="eastAsia" w:ascii="Calibri" w:hAnsi="Calibri" w:eastAsia="宋体" w:cs="宋体"/>
          <w:bCs/>
          <w:sz w:val="24"/>
          <w:szCs w:val="21"/>
          <w:lang w:bidi="ar"/>
        </w:rPr>
        <w:t xml:space="preserve">月</w:t>
      </w:r>
      <w:r>
        <w:rPr>
          <w:rFonts w:ascii="Calibri" w:hAnsi="Calibri" w:eastAsia="宋体" w:cs="Times New Roman"/>
          <w:bCs/>
          <w:sz w:val="24"/>
          <w:szCs w:val="21"/>
          <w:u w:val="single"/>
          <w:lang w:bidi="ar"/>
        </w:rPr>
        <w:t xml:space="preserve">    </w:t>
      </w:r>
      <w:r>
        <w:rPr>
          <w:rFonts w:hint="eastAsia" w:ascii="Calibri" w:hAnsi="Calibri" w:eastAsia="宋体" w:cs="宋体"/>
          <w:bCs/>
          <w:sz w:val="24"/>
          <w:szCs w:val="21"/>
          <w:lang w:bidi="ar"/>
        </w:rPr>
        <w:t xml:space="preserve">日</w:t>
      </w:r>
      <w:r>
        <w:rPr>
          <w:rFonts w:ascii="Calibri" w:hAnsi="Calibri" w:eastAsia="宋体" w:cs="Times New Roman"/>
          <w:bCs/>
          <w:sz w:val="24"/>
          <w:szCs w:val="21"/>
        </w:rPr>
      </w:r>
      <w:r/>
    </w:p>
    <w:p>
      <w:pPr>
        <w:pStyle w:val="929"/>
        <w:rPr>
          <w:rFonts w:hint="eastAsia" w:ascii="宋体" w:hAnsi="宋体" w:cs="宋体"/>
          <w:b/>
          <w:bCs/>
          <w:sz w:val="24"/>
          <w:szCs w:val="24"/>
          <w:lang w:val="zh-CN"/>
        </w:rPr>
        <w:sectPr>
          <w:footnotePr/>
          <w:endnotePr/>
          <w:type w:val="nextPage"/>
          <w:pgSz w:w="11906" w:h="16838" w:orient="portrait"/>
          <w:pgMar w:top="1701" w:right="1701" w:bottom="1701" w:left="1984" w:header="708" w:footer="708" w:gutter="0"/>
          <w:cols w:num="1" w:sep="0" w:space="1701" w:equalWidth="1"/>
          <w:docGrid w:linePitch="360"/>
        </w:sectPr>
      </w:pPr>
      <w:r>
        <w:rPr>
          <w:rFonts w:hint="eastAsia" w:ascii="宋体" w:hAnsi="宋体" w:cs="宋体"/>
          <w:b/>
          <w:bCs/>
          <w:sz w:val="24"/>
          <w:szCs w:val="24"/>
          <w:lang w:val="zh-CN"/>
        </w:rPr>
      </w:r>
      <w:r/>
    </w:p>
    <w:p>
      <w:pPr>
        <w:pStyle w:val="929"/>
        <w:rPr>
          <w:rFonts w:ascii="宋体" w:hAnsi="宋体" w:cs="宋体"/>
          <w:b/>
          <w:bCs/>
          <w:sz w:val="24"/>
          <w:szCs w:val="24"/>
        </w:rPr>
      </w:pP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12</w:t>
      </w:r>
      <w:r>
        <w:rPr>
          <w:rFonts w:hint="eastAsia" w:ascii="宋体" w:hAnsi="宋体" w:cs="宋体"/>
          <w:b/>
          <w:bCs/>
          <w:sz w:val="24"/>
          <w:szCs w:val="24"/>
          <w:lang w:val="zh-CN"/>
        </w:rPr>
        <w:t xml:space="preserve"> </w:t>
      </w:r>
      <w:r>
        <w:rPr>
          <w:rFonts w:ascii="宋体" w:hAnsi="宋体" w:cs="宋体"/>
          <w:b/>
          <w:bCs/>
          <w:sz w:val="24"/>
          <w:szCs w:val="24"/>
        </w:rPr>
      </w:r>
      <w:r/>
    </w:p>
    <w:p>
      <w:pPr>
        <w:pStyle w:val="929"/>
        <w:ind w:firstLine="480"/>
        <w:jc w:val="center"/>
        <w:spacing w:line="360" w:lineRule="auto"/>
        <w:rPr>
          <w:rFonts w:hint="eastAsia" w:ascii="宋体" w:hAnsi="宋体" w:eastAsia="宋体" w:cs="宋体"/>
          <w:b/>
          <w:bCs/>
          <w:sz w:val="24"/>
        </w:rPr>
        <w:outlineLvl w:val="9"/>
      </w:pPr>
      <w:r>
        <w:rPr>
          <w:rFonts w:hint="eastAsia" w:ascii="宋体" w:hAnsi="宋体" w:eastAsia="宋体" w:cs="宋体"/>
          <w:b/>
          <w:bCs/>
          <w:sz w:val="24"/>
        </w:rPr>
        <w:t xml:space="preserve">中小企业声明函（服务）</w:t>
      </w:r>
      <w:r>
        <w:rPr>
          <w:rFonts w:hint="eastAsia" w:ascii="宋体" w:hAnsi="宋体" w:eastAsia="宋体" w:cs="宋体"/>
          <w:b/>
          <w:bCs/>
          <w:sz w:val="24"/>
        </w:rPr>
      </w:r>
      <w:r/>
    </w:p>
    <w:p>
      <w:pPr>
        <w:pStyle w:val="929"/>
        <w:ind w:firstLine="480"/>
        <w:spacing w:line="360" w:lineRule="auto"/>
        <w:rPr>
          <w:rFonts w:ascii="宋体" w:hAnsi="宋体"/>
          <w:sz w:val="24"/>
          <w:szCs w:val="24"/>
          <w:lang w:bidi="zh-CN"/>
        </w:rPr>
      </w:pPr>
      <w:r>
        <w:rPr>
          <w:rFonts w:ascii="宋体" w:hAnsi="宋体"/>
          <w:sz w:val="24"/>
          <w:szCs w:val="24"/>
          <w:lang w:bidi="zh-CN"/>
        </w:rPr>
        <w:t xml:space="preserve">本公司</w:t>
      </w:r>
      <w:r>
        <w:rPr>
          <w:rFonts w:hint="eastAsia" w:ascii="宋体" w:hAnsi="宋体"/>
          <w:sz w:val="24"/>
          <w:szCs w:val="24"/>
          <w:lang w:val="en-US" w:bidi="zh-CN"/>
        </w:rPr>
        <w:t xml:space="preserve"> </w:t>
      </w:r>
      <w:r>
        <w:rPr>
          <w:rFonts w:ascii="宋体" w:hAnsi="宋体"/>
          <w:sz w:val="24"/>
          <w:szCs w:val="24"/>
          <w:lang w:bidi="zh-CN"/>
        </w:rPr>
        <w:t xml:space="preserve">郑重声明，根据《政府采购促进中小企业发展管理办法》（财库</w:t>
      </w:r>
      <w:r>
        <w:rPr>
          <w:rFonts w:hint="eastAsia" w:ascii="宋体" w:hAnsi="宋体"/>
          <w:sz w:val="24"/>
          <w:szCs w:val="24"/>
          <w:lang w:bidi="zh-CN"/>
        </w:rPr>
        <w:t xml:space="preserve">﹝</w:t>
      </w:r>
      <w:r>
        <w:rPr>
          <w:rFonts w:ascii="宋体" w:hAnsi="宋体"/>
          <w:sz w:val="24"/>
          <w:szCs w:val="24"/>
          <w:lang w:bidi="zh-CN"/>
        </w:rPr>
        <w:t xml:space="preserve">2020</w:t>
      </w:r>
      <w:r>
        <w:rPr>
          <w:rFonts w:hint="eastAsia" w:ascii="宋体" w:hAnsi="宋体"/>
          <w:sz w:val="24"/>
          <w:szCs w:val="24"/>
          <w:lang w:bidi="zh-CN"/>
        </w:rPr>
        <w:t xml:space="preserve">﹞</w:t>
      </w:r>
      <w:r>
        <w:rPr>
          <w:rFonts w:ascii="宋体" w:hAnsi="宋体"/>
          <w:sz w:val="24"/>
          <w:szCs w:val="24"/>
          <w:lang w:bidi="zh-CN"/>
        </w:rPr>
        <w:t xml:space="preserve">46 号）的规定，本公司参加</w:t>
      </w:r>
      <w:r>
        <w:rPr>
          <w:rFonts w:ascii="宋体" w:hAnsi="宋体"/>
          <w:sz w:val="24"/>
          <w:szCs w:val="24"/>
          <w:u w:val="single"/>
          <w:lang w:bidi="zh-CN"/>
        </w:rPr>
        <w:t xml:space="preserve">（单位名称）</w:t>
      </w:r>
      <w:r>
        <w:rPr>
          <w:rFonts w:ascii="宋体" w:hAnsi="宋体"/>
          <w:sz w:val="24"/>
          <w:szCs w:val="24"/>
          <w:lang w:bidi="zh-CN"/>
        </w:rPr>
        <w:t xml:space="preserve">的</w:t>
      </w:r>
      <w:r>
        <w:rPr>
          <w:rFonts w:ascii="宋体" w:hAnsi="宋体"/>
          <w:sz w:val="24"/>
          <w:szCs w:val="24"/>
          <w:u w:val="single"/>
          <w:lang w:bidi="zh-CN"/>
        </w:rPr>
        <w:t xml:space="preserve">（项目名称）</w:t>
      </w:r>
      <w:r>
        <w:rPr>
          <w:rFonts w:ascii="宋体" w:hAnsi="宋体"/>
          <w:sz w:val="24"/>
          <w:szCs w:val="24"/>
          <w:lang w:bidi="zh-CN"/>
        </w:rPr>
        <w:t xml:space="preserve">采购活动，服务全部由符合政策要求的中小企业承接。相关企业的具体情况如下：</w:t>
      </w:r>
      <w:r>
        <w:rPr>
          <w:rFonts w:ascii="宋体" w:hAnsi="宋体"/>
          <w:sz w:val="24"/>
          <w:szCs w:val="24"/>
          <w:lang w:bidi="zh-CN"/>
        </w:rPr>
      </w:r>
      <w:r/>
    </w:p>
    <w:p>
      <w:pPr>
        <w:pStyle w:val="929"/>
        <w:numPr>
          <w:ilvl w:val="0"/>
          <w:numId w:val="0"/>
        </w:numPr>
        <w:ind w:firstLine="480"/>
        <w:spacing w:line="360" w:lineRule="auto"/>
        <w:rPr>
          <w:rFonts w:hint="eastAsia" w:ascii="宋体" w:hAnsi="宋体"/>
          <w:sz w:val="24"/>
          <w:szCs w:val="24"/>
          <w:lang w:bidi="zh-CN"/>
        </w:rPr>
      </w:pPr>
      <w:r>
        <w:rPr>
          <w:rFonts w:ascii="宋体" w:hAnsi="宋体"/>
          <w:sz w:val="24"/>
          <w:szCs w:val="24"/>
          <w:u w:val="single"/>
          <w:lang w:bidi="zh-CN"/>
        </w:rPr>
        <w:t xml:space="preserve">（标的名称）</w:t>
      </w:r>
      <w:r>
        <w:rPr>
          <w:rFonts w:ascii="宋体" w:hAnsi="宋体"/>
          <w:sz w:val="24"/>
          <w:szCs w:val="24"/>
          <w:lang w:bidi="zh-CN"/>
        </w:rPr>
        <w:t xml:space="preserve">，属于</w:t>
      </w:r>
      <w:r>
        <w:rPr>
          <w:rFonts w:hint="eastAsia" w:ascii="宋体" w:hAnsi="宋体"/>
          <w:sz w:val="24"/>
          <w:szCs w:val="24"/>
          <w:lang w:bidi="zh-CN"/>
        </w:rPr>
        <w:t xml:space="preserve">软件和信息技术服务业</w:t>
      </w:r>
      <w:r>
        <w:rPr>
          <w:rFonts w:ascii="宋体" w:hAnsi="宋体"/>
          <w:sz w:val="24"/>
          <w:szCs w:val="24"/>
          <w:lang w:bidi="zh-CN"/>
        </w:rPr>
        <w:t xml:space="preserve">；承接企业为</w:t>
      </w:r>
      <w:r>
        <w:rPr>
          <w:rFonts w:ascii="宋体" w:hAnsi="宋体"/>
          <w:sz w:val="24"/>
          <w:szCs w:val="24"/>
          <w:u w:val="single"/>
          <w:lang w:bidi="zh-CN"/>
        </w:rPr>
        <w:t xml:space="preserve">（企业名称）</w:t>
      </w:r>
      <w:r>
        <w:rPr>
          <w:rFonts w:ascii="宋体" w:hAnsi="宋体"/>
          <w:sz w:val="24"/>
          <w:szCs w:val="24"/>
          <w:lang w:bidi="zh-CN"/>
        </w:rPr>
        <w:t xml:space="preserve">，从业人员</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人，营业收入为</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万元，资产总额为</w:t>
      </w:r>
      <w:r>
        <w:rPr>
          <w:rFonts w:ascii="宋体" w:hAnsi="宋体"/>
          <w:sz w:val="24"/>
          <w:szCs w:val="24"/>
          <w:u w:val="single"/>
          <w:lang w:bidi="zh-CN"/>
        </w:rPr>
        <w:t xml:space="preserve"> </w:t>
      </w:r>
      <w:r>
        <w:rPr>
          <w:rFonts w:hint="eastAsia"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万元，属于</w:t>
      </w:r>
      <w:r>
        <w:rPr>
          <w:rFonts w:hint="eastAsia" w:ascii="宋体" w:hAnsi="宋体"/>
          <w:sz w:val="24"/>
          <w:szCs w:val="24"/>
          <w:lang w:bidi="zh-CN"/>
        </w:rPr>
        <w:t xml:space="preserve">（</w:t>
      </w:r>
      <w:r>
        <w:rPr>
          <w:rFonts w:hint="eastAsia" w:ascii="宋体" w:hAnsi="宋体"/>
          <w:sz w:val="24"/>
          <w:szCs w:val="24"/>
          <w:u w:val="single"/>
          <w:lang w:bidi="zh-CN"/>
        </w:rPr>
        <w:t xml:space="preserve">□中型企业、□小型企业、□微型企业</w:t>
      </w:r>
      <w:r>
        <w:rPr>
          <w:rFonts w:hint="eastAsia" w:ascii="宋体" w:hAnsi="宋体"/>
          <w:sz w:val="24"/>
          <w:szCs w:val="24"/>
          <w:lang w:bidi="zh-CN"/>
        </w:rPr>
        <w:t xml:space="preserve">）。</w:t>
      </w:r>
      <w:r>
        <w:rPr>
          <w:rFonts w:hint="eastAsia" w:ascii="宋体" w:hAnsi="宋体"/>
          <w:sz w:val="24"/>
          <w:szCs w:val="24"/>
          <w:lang w:bidi="zh-CN"/>
        </w:rPr>
      </w:r>
      <w:r/>
    </w:p>
    <w:p>
      <w:pPr>
        <w:pStyle w:val="941"/>
        <w:ind w:firstLine="0"/>
      </w:pPr>
      <w:r/>
      <w:r/>
    </w:p>
    <w:p>
      <w:pPr>
        <w:pStyle w:val="929"/>
        <w:ind w:firstLine="480"/>
        <w:spacing w:line="360" w:lineRule="auto"/>
        <w:rPr>
          <w:rFonts w:ascii="宋体" w:hAnsi="宋体"/>
          <w:sz w:val="24"/>
          <w:szCs w:val="24"/>
          <w:lang w:bidi="zh-CN"/>
        </w:rPr>
      </w:pPr>
      <w:r>
        <w:rPr>
          <w:rFonts w:ascii="宋体" w:hAnsi="宋体"/>
          <w:sz w:val="24"/>
          <w:szCs w:val="24"/>
          <w:lang w:bidi="zh-CN"/>
        </w:rPr>
        <w:t xml:space="preserve">以上企业，不属于大企业的分支机构，不存在控股股东为大企业的情形，也不存在与大企业的负责人为同一人的情形。</w:t>
      </w:r>
      <w:r>
        <w:rPr>
          <w:rFonts w:ascii="宋体" w:hAnsi="宋体"/>
          <w:sz w:val="24"/>
          <w:szCs w:val="24"/>
          <w:lang w:bidi="zh-CN"/>
        </w:rPr>
      </w:r>
      <w:r/>
    </w:p>
    <w:p>
      <w:pPr>
        <w:pStyle w:val="929"/>
        <w:ind w:firstLine="480"/>
        <w:spacing w:line="360" w:lineRule="auto"/>
        <w:rPr>
          <w:rFonts w:hint="eastAsia" w:ascii="宋体" w:hAnsi="宋体"/>
          <w:sz w:val="24"/>
          <w:szCs w:val="24"/>
          <w:lang w:bidi="zh-CN"/>
        </w:rPr>
      </w:pPr>
      <w:r>
        <w:rPr>
          <w:rFonts w:ascii="宋体" w:hAnsi="宋体"/>
          <w:sz w:val="24"/>
          <w:szCs w:val="24"/>
          <w:lang w:bidi="zh-CN"/>
        </w:rPr>
        <w:t xml:space="preserve">本企业对上述声明内容的真实性负责。如有虚假，将依法承担相应责任。</w:t>
      </w:r>
      <w:r>
        <w:rPr>
          <w:rFonts w:hint="eastAsia" w:ascii="宋体" w:hAnsi="宋体"/>
          <w:sz w:val="24"/>
          <w:szCs w:val="24"/>
          <w:lang w:bidi="zh-CN"/>
        </w:rPr>
      </w:r>
      <w:r/>
    </w:p>
    <w:p>
      <w:pPr>
        <w:pStyle w:val="929"/>
        <w:ind w:firstLine="420"/>
        <w:spacing w:line="300" w:lineRule="auto"/>
        <w:rPr>
          <w:rFonts w:hint="eastAsia" w:ascii="宋体" w:hAnsi="宋体" w:cs="宋体"/>
          <w:lang w:bidi="zh-CN"/>
        </w:rPr>
      </w:pPr>
      <w:r>
        <w:rPr>
          <w:rFonts w:hint="eastAsia" w:ascii="宋体" w:hAnsi="宋体" w:cs="宋体"/>
          <w:lang w:bidi="zh-CN"/>
        </w:rPr>
      </w:r>
      <w:r/>
    </w:p>
    <w:p>
      <w:pPr>
        <w:pStyle w:val="929"/>
        <w:spacing w:line="300" w:lineRule="auto"/>
        <w:rPr>
          <w:rFonts w:hint="eastAsia" w:ascii="宋体" w:hAnsi="宋体" w:cs="宋体"/>
          <w:lang w:bidi="zh-CN"/>
        </w:rPr>
      </w:pPr>
      <w:r>
        <w:rPr>
          <w:rFonts w:hint="eastAsia" w:ascii="宋体" w:hAnsi="宋体" w:cs="宋体"/>
          <w:lang w:bidi="zh-CN"/>
        </w:rPr>
      </w:r>
      <w:r/>
    </w:p>
    <w:p>
      <w:pPr>
        <w:pStyle w:val="929"/>
        <w:spacing w:line="300" w:lineRule="auto"/>
        <w:rPr>
          <w:rFonts w:hint="eastAsia" w:ascii="宋体" w:hAnsi="宋体" w:cs="宋体"/>
          <w:lang w:bidi="zh-CN"/>
        </w:rPr>
      </w:pPr>
      <w:r>
        <w:rPr>
          <w:rFonts w:hint="eastAsia" w:ascii="宋体" w:hAnsi="宋体" w:cs="宋体"/>
          <w:lang w:bidi="zh-CN"/>
        </w:rPr>
        <w:t xml:space="preserve">注：1.如项目属性为“服务”，请按本表填写。</w:t>
      </w:r>
      <w:r>
        <w:rPr>
          <w:rFonts w:hint="eastAsia" w:ascii="宋体" w:hAnsi="宋体" w:cs="宋体"/>
          <w:lang w:bidi="zh-CN"/>
        </w:rPr>
      </w:r>
      <w:r/>
    </w:p>
    <w:p>
      <w:pPr>
        <w:pStyle w:val="929"/>
        <w:ind w:firstLine="420"/>
        <w:spacing w:line="300" w:lineRule="auto"/>
        <w:rPr>
          <w:rFonts w:hint="eastAsia" w:ascii="宋体" w:hAnsi="宋体" w:cs="宋体"/>
          <w:lang w:bidi="zh-CN"/>
        </w:rPr>
      </w:pPr>
      <w:r>
        <w:rPr>
          <w:rFonts w:hint="eastAsia" w:ascii="宋体" w:hAnsi="宋体" w:cs="宋体"/>
          <w:lang w:bidi="zh-CN"/>
        </w:rPr>
        <w:t xml:space="preserve">2.从业人员、营业收入、资产总额填报上一年度数据，无上一年度数据的新成立企业可不填报。</w:t>
      </w:r>
      <w:r>
        <w:rPr>
          <w:rFonts w:hint="eastAsia" w:ascii="宋体" w:hAnsi="宋体" w:cs="宋体"/>
          <w:lang w:bidi="zh-CN"/>
        </w:rPr>
      </w:r>
      <w:r/>
    </w:p>
    <w:p>
      <w:pPr>
        <w:pStyle w:val="929"/>
        <w:ind w:firstLine="420"/>
        <w:spacing w:line="300" w:lineRule="auto"/>
        <w:rPr>
          <w:rFonts w:hint="eastAsia"/>
          <w:sz w:val="28"/>
          <w:szCs w:val="28"/>
          <w:lang w:bidi="zh-CN"/>
        </w:rPr>
      </w:pPr>
      <w:r>
        <w:rPr>
          <w:rFonts w:hint="eastAsia" w:ascii="宋体" w:hAnsi="宋体" w:cs="宋体"/>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929"/>
        <w:ind w:firstLine="480"/>
        <w:rPr>
          <w:rFonts w:hint="eastAsia"/>
          <w:sz w:val="24"/>
          <w:szCs w:val="24"/>
          <w:lang w:bidi="zh-CN"/>
        </w:rPr>
      </w:pPr>
      <w:r>
        <w:rPr>
          <w:rFonts w:hint="eastAsia"/>
          <w:sz w:val="24"/>
          <w:szCs w:val="24"/>
          <w:lang w:bidi="zh-CN"/>
        </w:rPr>
      </w:r>
      <w:r/>
    </w:p>
    <w:p>
      <w:pPr>
        <w:pStyle w:val="929"/>
        <w:rPr>
          <w:rFonts w:hint="eastAsia"/>
          <w:sz w:val="28"/>
          <w:szCs w:val="28"/>
          <w:lang w:bidi="zh-CN"/>
        </w:rPr>
      </w:pPr>
      <w:r>
        <w:rPr>
          <w:rFonts w:hint="eastAsia"/>
          <w:sz w:val="28"/>
          <w:szCs w:val="28"/>
          <w:lang w:bidi="zh-CN"/>
        </w:rPr>
      </w:r>
      <w:r/>
    </w:p>
    <w:p>
      <w:pPr>
        <w:pStyle w:val="929"/>
        <w:ind w:firstLine="480"/>
        <w:jc w:val="right"/>
        <w:spacing w:line="360" w:lineRule="auto"/>
        <w:rPr>
          <w:rFonts w:hint="eastAsia"/>
          <w:sz w:val="24"/>
          <w:szCs w:val="24"/>
          <w:lang w:bidi="zh-CN"/>
        </w:rPr>
      </w:pPr>
      <w:r>
        <w:rPr>
          <w:sz w:val="24"/>
          <w:szCs w:val="24"/>
          <w:lang w:bidi="zh-CN"/>
        </w:rPr>
        <w:t xml:space="preserve">企业名称（</w:t>
      </w:r>
      <w:r>
        <w:rPr>
          <w:rFonts w:hint="eastAsia"/>
          <w:sz w:val="24"/>
          <w:szCs w:val="24"/>
          <w:lang w:bidi="zh-CN"/>
        </w:rPr>
        <w:t xml:space="preserve">加盖CA电子</w:t>
      </w:r>
      <w:r>
        <w:rPr>
          <w:rFonts w:hint="eastAsia" w:ascii="宋体" w:hAnsi="宋体" w:cs="宋体"/>
          <w:sz w:val="24"/>
          <w:szCs w:val="24"/>
        </w:rPr>
        <w:t xml:space="preserve">公章</w:t>
      </w:r>
      <w:r>
        <w:rPr>
          <w:rFonts w:hint="eastAsia"/>
          <w:sz w:val="24"/>
          <w:szCs w:val="24"/>
          <w:lang w:bidi="zh-CN"/>
        </w:rPr>
        <w:t xml:space="preserve">）：</w:t>
      </w:r>
      <w:r>
        <w:rPr>
          <w:rFonts w:hint="eastAsia"/>
          <w:sz w:val="24"/>
          <w:szCs w:val="24"/>
          <w:lang w:bidi="zh-CN"/>
        </w:rPr>
      </w:r>
      <w:r/>
    </w:p>
    <w:p>
      <w:pPr>
        <w:pStyle w:val="929"/>
        <w:jc w:val="right"/>
        <w:rPr>
          <w:sz w:val="24"/>
          <w:szCs w:val="24"/>
          <w:lang w:bidi="zh-CN"/>
        </w:rPr>
      </w:pPr>
      <w:r>
        <w:rPr>
          <w:sz w:val="24"/>
          <w:szCs w:val="24"/>
          <w:lang w:bidi="zh-CN"/>
        </w:rPr>
        <w:t xml:space="preserve">日期：</w:t>
      </w:r>
      <w:r>
        <w:rPr>
          <w:sz w:val="24"/>
          <w:szCs w:val="24"/>
          <w:lang w:bidi="zh-CN"/>
        </w:rPr>
      </w:r>
      <w:r/>
    </w:p>
    <w:p>
      <w:pPr>
        <w:pStyle w:val="929"/>
        <w:rPr>
          <w:rFonts w:hint="eastAsia"/>
          <w:sz w:val="28"/>
          <w:szCs w:val="28"/>
          <w:lang w:bidi="zh-CN"/>
        </w:rPr>
      </w:pPr>
      <w:r>
        <w:rPr>
          <w:rFonts w:hint="eastAsia"/>
          <w:sz w:val="28"/>
          <w:szCs w:val="28"/>
          <w:lang w:bidi="zh-CN"/>
        </w:rPr>
      </w:r>
      <w:r/>
    </w:p>
    <w:p>
      <w:pPr>
        <w:pStyle w:val="929"/>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t xml:space="preserve">中小企业划型标准规定</w:t>
      </w:r>
      <w:r>
        <w:rPr>
          <w:rFonts w:hint="eastAsia" w:ascii="宋体" w:hAnsi="宋体" w:eastAsia="宋体" w:cs="宋体"/>
          <w:b/>
          <w:color w:val="000000"/>
          <w:sz w:val="30"/>
          <w:szCs w:val="30"/>
          <w:highlight w:val="none"/>
        </w:rPr>
      </w:r>
      <w:r/>
    </w:p>
    <w:p>
      <w:pPr>
        <w:pStyle w:val="929"/>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color w:val="000000"/>
          <w:sz w:val="24"/>
          <w:szCs w:val="21"/>
          <w:highlight w:val="none"/>
        </w:rPr>
      </w:r>
      <w:r/>
    </w:p>
    <w:p>
      <w:pPr>
        <w:pStyle w:val="929"/>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各行业划型标准为：</w:t>
      </w:r>
      <w:r>
        <w:rPr>
          <w:rFonts w:hint="eastAsia" w:ascii="宋体" w:hAnsi="宋体" w:eastAsia="宋体" w:cs="宋体"/>
          <w:color w:val="000000"/>
          <w:sz w:val="24"/>
          <w:szCs w:val="21"/>
          <w:highlight w:val="none"/>
        </w:rPr>
      </w:r>
      <w:r/>
    </w:p>
    <w:p>
      <w:pPr>
        <w:pStyle w:val="929"/>
        <w:ind w:firstLine="72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1"/>
          <w:highlight w:val="none"/>
        </w:rPr>
      </w:r>
      <w:r/>
    </w:p>
    <w:p>
      <w:pPr>
        <w:pStyle w:val="929"/>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1"/>
          <w:highlight w:val="none"/>
        </w:rPr>
      </w:r>
      <w:r/>
    </w:p>
    <w:p>
      <w:pPr>
        <w:pStyle w:val="929"/>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1"/>
          <w:highlight w:val="none"/>
        </w:rPr>
      </w:r>
      <w:r/>
    </w:p>
    <w:p>
      <w:pPr>
        <w:pStyle w:val="929"/>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1"/>
          <w:highlight w:val="none"/>
        </w:rPr>
      </w:r>
      <w:r/>
    </w:p>
    <w:p>
      <w:pPr>
        <w:pStyle w:val="929"/>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929"/>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1"/>
          <w:highlight w:val="none"/>
        </w:rPr>
      </w:r>
      <w:r/>
    </w:p>
    <w:p>
      <w:pPr>
        <w:pStyle w:val="929"/>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1"/>
          <w:highlight w:val="none"/>
        </w:rPr>
      </w:r>
      <w:r/>
    </w:p>
    <w:p>
      <w:pPr>
        <w:pStyle w:val="929"/>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1"/>
          <w:highlight w:val="none"/>
        </w:rPr>
      </w:r>
      <w:r/>
    </w:p>
    <w:p>
      <w:pPr>
        <w:pStyle w:val="929"/>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929"/>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929"/>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929"/>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1"/>
          <w:highlight w:val="none"/>
        </w:rPr>
      </w:r>
      <w:r/>
    </w:p>
    <w:p>
      <w:pPr>
        <w:pStyle w:val="929"/>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1"/>
          <w:highlight w:val="none"/>
        </w:rPr>
      </w:r>
      <w:r/>
    </w:p>
    <w:p>
      <w:pPr>
        <w:pStyle w:val="929"/>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1"/>
          <w:highlight w:val="none"/>
        </w:rPr>
      </w:r>
      <w:r/>
    </w:p>
    <w:p>
      <w:pPr>
        <w:pStyle w:val="929"/>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1"/>
          <w:highlight w:val="none"/>
        </w:rPr>
      </w:r>
      <w:r/>
    </w:p>
    <w:p>
      <w:pPr>
        <w:pStyle w:val="929"/>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1"/>
          <w:highlight w:val="none"/>
        </w:rPr>
      </w:r>
      <w:r/>
    </w:p>
    <w:p>
      <w:pPr>
        <w:pStyle w:val="929"/>
        <w:spacing w:line="300" w:lineRule="auto"/>
        <w:rPr>
          <w:rFonts w:hint="eastAsia" w:eastAsia="方正黑体_GBK"/>
          <w:sz w:val="32"/>
          <w:szCs w:val="32"/>
        </w:rPr>
      </w:pPr>
      <w:r>
        <w:rPr>
          <w:rFonts w:eastAsia="方正黑体_GBK"/>
          <w:sz w:val="32"/>
          <w:szCs w:val="32"/>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13</w:t>
      </w:r>
      <w:r>
        <w:rPr>
          <w:rFonts w:hint="eastAsia" w:ascii="宋体" w:hAnsi="宋体" w:cs="宋体"/>
          <w:b/>
          <w:bCs/>
          <w:sz w:val="24"/>
          <w:szCs w:val="24"/>
          <w:lang w:val="zh-CN"/>
        </w:rPr>
        <w:t xml:space="preserve"> </w:t>
      </w:r>
      <w:r>
        <w:rPr>
          <w:rFonts w:hint="eastAsia" w:eastAsia="方正黑体_GBK"/>
          <w:sz w:val="32"/>
          <w:szCs w:val="32"/>
        </w:rPr>
      </w:r>
      <w:r/>
    </w:p>
    <w:p>
      <w:pPr>
        <w:pStyle w:val="929"/>
        <w:ind w:firstLine="480"/>
        <w:jc w:val="center"/>
        <w:spacing w:line="360" w:lineRule="auto"/>
        <w:rPr>
          <w:rFonts w:hint="eastAsia" w:ascii="宋体" w:hAnsi="宋体" w:eastAsia="宋体" w:cs="宋体"/>
          <w:b/>
          <w:bCs/>
          <w:sz w:val="24"/>
        </w:rPr>
        <w:outlineLvl w:val="9"/>
      </w:pPr>
      <w:r>
        <w:rPr>
          <w:rFonts w:hint="eastAsia" w:ascii="宋体" w:hAnsi="宋体" w:eastAsia="宋体" w:cs="宋体"/>
          <w:b/>
          <w:bCs/>
          <w:sz w:val="24"/>
        </w:rPr>
        <w:t xml:space="preserve">残疾人福利性单位声明函</w:t>
      </w:r>
      <w:r>
        <w:rPr>
          <w:rFonts w:hint="eastAsia" w:ascii="宋体" w:hAnsi="宋体" w:eastAsia="宋体" w:cs="宋体"/>
          <w:b/>
          <w:bCs/>
          <w:sz w:val="24"/>
        </w:rPr>
      </w:r>
      <w:r/>
    </w:p>
    <w:p>
      <w:pPr>
        <w:pStyle w:val="929"/>
        <w:ind w:firstLine="480"/>
        <w:spacing w:line="588" w:lineRule="exact"/>
        <w:rPr>
          <w:rFonts w:hint="eastAsia"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项目采购活动提供本单位制造的货物（由本单位提供服务），或者提供其他残疾人福利性单位制造的货物（不包括使用非残疾人福利性单位注册商标的货物）。</w:t>
      </w:r>
      <w:r>
        <w:rPr>
          <w:rFonts w:hint="eastAsia" w:ascii="宋体" w:hAnsi="宋体" w:cs="宋体"/>
          <w:sz w:val="24"/>
          <w:szCs w:val="24"/>
        </w:rPr>
      </w:r>
      <w:r/>
    </w:p>
    <w:p>
      <w:pPr>
        <w:pStyle w:val="929"/>
        <w:ind w:firstLine="480"/>
        <w:spacing w:line="588" w:lineRule="exact"/>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rPr>
          <w:rFonts w:hint="eastAsia" w:ascii="宋体" w:hAnsi="宋体" w:cs="宋体"/>
          <w:sz w:val="24"/>
          <w:szCs w:val="24"/>
        </w:rPr>
      </w:r>
      <w:r/>
    </w:p>
    <w:p>
      <w:pPr>
        <w:pStyle w:val="929"/>
        <w:ind w:firstLine="480"/>
        <w:spacing w:line="588" w:lineRule="exact"/>
        <w:rPr>
          <w:rFonts w:hint="eastAsia" w:ascii="宋体" w:hAnsi="宋体" w:cs="宋体"/>
          <w:sz w:val="24"/>
          <w:szCs w:val="24"/>
        </w:rPr>
      </w:pPr>
      <w:r>
        <w:rPr>
          <w:rFonts w:hint="eastAsia" w:ascii="宋体" w:hAnsi="宋体" w:cs="宋体"/>
          <w:sz w:val="24"/>
          <w:szCs w:val="24"/>
        </w:rPr>
      </w:r>
      <w:r/>
    </w:p>
    <w:p>
      <w:pPr>
        <w:pStyle w:val="929"/>
        <w:ind w:firstLine="480"/>
        <w:spacing w:line="588" w:lineRule="exact"/>
        <w:rPr>
          <w:rFonts w:hint="eastAsia" w:ascii="宋体" w:hAnsi="宋体" w:cs="宋体"/>
          <w:sz w:val="24"/>
          <w:szCs w:val="24"/>
        </w:rPr>
      </w:pPr>
      <w:r>
        <w:rPr>
          <w:rFonts w:hint="eastAsia" w:ascii="宋体" w:hAnsi="宋体" w:cs="宋体"/>
          <w:sz w:val="24"/>
          <w:szCs w:val="24"/>
        </w:rPr>
      </w:r>
      <w:r/>
    </w:p>
    <w:p>
      <w:pPr>
        <w:pStyle w:val="929"/>
        <w:ind w:firstLine="480"/>
        <w:spacing w:line="588" w:lineRule="exact"/>
        <w:rPr>
          <w:rFonts w:hint="eastAsia" w:ascii="宋体" w:hAnsi="宋体" w:cs="宋体"/>
          <w:sz w:val="24"/>
          <w:szCs w:val="24"/>
        </w:rPr>
      </w:pPr>
      <w:r>
        <w:rPr>
          <w:rFonts w:hint="eastAsia" w:ascii="宋体" w:hAnsi="宋体" w:cs="宋体"/>
          <w:sz w:val="24"/>
          <w:szCs w:val="24"/>
        </w:rPr>
      </w:r>
      <w:r/>
    </w:p>
    <w:p>
      <w:pPr>
        <w:pStyle w:val="929"/>
        <w:ind w:firstLine="480"/>
        <w:spacing w:line="588" w:lineRule="exact"/>
        <w:rPr>
          <w:rFonts w:hint="eastAsia" w:ascii="宋体" w:hAnsi="宋体" w:cs="宋体"/>
          <w:sz w:val="24"/>
          <w:szCs w:val="24"/>
        </w:rPr>
      </w:pPr>
      <w:r>
        <w:rPr>
          <w:rFonts w:hint="eastAsia" w:ascii="宋体" w:hAnsi="宋体" w:cs="宋体"/>
          <w:sz w:val="24"/>
          <w:szCs w:val="24"/>
        </w:rPr>
      </w:r>
      <w:r/>
    </w:p>
    <w:p>
      <w:pPr>
        <w:pStyle w:val="929"/>
        <w:keepLines w:val="0"/>
        <w:keepNext w:val="0"/>
        <w:pageBreakBefore w:val="0"/>
        <w:spacing w:line="360" w:lineRule="auto"/>
        <w:widowControl w:val="off"/>
        <w:rPr>
          <w:rFonts w:hint="eastAsia" w:ascii="宋体" w:hAnsi="宋体" w:cs="宋体"/>
          <w:sz w:val="24"/>
          <w:szCs w:val="24"/>
          <w:lang w:bidi="zh-CN"/>
        </w:rPr>
      </w:pPr>
      <w:r>
        <w:rPr>
          <w:rFonts w:hint="eastAsia" w:ascii="宋体" w:hAnsi="宋体" w:cs="宋体"/>
          <w:sz w:val="24"/>
          <w:szCs w:val="24"/>
          <w:lang w:bidi="zh-CN"/>
        </w:rPr>
        <w:t xml:space="preserve">注：1</w:t>
      </w:r>
      <w:r>
        <w:rPr>
          <w:rFonts w:hint="eastAsia" w:ascii="宋体" w:hAnsi="宋体" w:cs="宋体"/>
          <w:sz w:val="24"/>
          <w:szCs w:val="24"/>
          <w:lang w:val="en-US" w:bidi="zh-CN"/>
        </w:rPr>
        <w:t xml:space="preserve">.</w:t>
      </w:r>
      <w:r>
        <w:rPr>
          <w:rFonts w:hint="eastAsia" w:ascii="宋体" w:hAnsi="宋体" w:cs="宋体"/>
          <w:sz w:val="24"/>
          <w:szCs w:val="24"/>
          <w:lang w:bidi="zh-CN"/>
        </w:rPr>
        <w:t xml:space="preserve">供应商如不提供此声明函，价格将不做相应扣除。</w:t>
      </w:r>
      <w:r>
        <w:rPr>
          <w:rFonts w:hint="eastAsia" w:ascii="宋体" w:hAnsi="宋体" w:cs="宋体"/>
          <w:sz w:val="24"/>
          <w:szCs w:val="24"/>
          <w:lang w:bidi="zh-CN"/>
        </w:rPr>
      </w:r>
      <w:r/>
    </w:p>
    <w:p>
      <w:pPr>
        <w:pStyle w:val="929"/>
        <w:ind w:firstLine="480"/>
        <w:keepLines w:val="0"/>
        <w:keepNext w:val="0"/>
        <w:pageBreakBefore w:val="0"/>
        <w:spacing w:line="360" w:lineRule="auto"/>
        <w:widowControl w:val="off"/>
        <w:rPr>
          <w:rFonts w:hint="eastAsia" w:ascii="宋体" w:hAnsi="宋体" w:cs="宋体"/>
          <w:spacing w:val="6"/>
          <w:sz w:val="24"/>
          <w:szCs w:val="24"/>
        </w:rPr>
      </w:pPr>
      <w:r>
        <w:rPr>
          <w:rFonts w:hint="eastAsia" w:ascii="宋体" w:hAnsi="宋体" w:cs="宋体"/>
          <w:sz w:val="24"/>
          <w:szCs w:val="24"/>
          <w:lang w:bidi="zh-CN"/>
        </w:rPr>
        <w:t xml:space="preserve">2</w:t>
      </w:r>
      <w:r>
        <w:rPr>
          <w:rFonts w:hint="eastAsia" w:ascii="宋体" w:hAnsi="宋体" w:cs="宋体"/>
          <w:sz w:val="24"/>
          <w:szCs w:val="24"/>
          <w:lang w:val="en-US" w:bidi="zh-CN"/>
        </w:rPr>
        <w:t xml:space="preserve">.成交</w:t>
      </w:r>
      <w:r>
        <w:rPr>
          <w:rFonts w:hint="eastAsia" w:ascii="宋体" w:hAnsi="宋体" w:cs="宋体"/>
          <w:sz w:val="24"/>
          <w:szCs w:val="24"/>
          <w:lang w:bidi="zh-CN"/>
        </w:rPr>
        <w:t xml:space="preserve">供应商为残疾人福利单位的，此声明函将随</w:t>
      </w:r>
      <w:r>
        <w:rPr>
          <w:rFonts w:hint="eastAsia" w:ascii="宋体" w:hAnsi="宋体" w:cs="宋体"/>
          <w:sz w:val="24"/>
          <w:szCs w:val="24"/>
          <w:lang w:val="en-US" w:bidi="zh-CN"/>
        </w:rPr>
        <w:t xml:space="preserve">成交</w:t>
      </w:r>
      <w:r>
        <w:rPr>
          <w:rFonts w:hint="eastAsia" w:ascii="宋体" w:hAnsi="宋体" w:cs="宋体"/>
          <w:sz w:val="24"/>
          <w:szCs w:val="24"/>
          <w:lang w:bidi="zh-CN"/>
        </w:rPr>
        <w:t xml:space="preserve">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spacing w:val="6"/>
          <w:sz w:val="24"/>
          <w:szCs w:val="24"/>
        </w:rPr>
      </w:r>
      <w:r/>
    </w:p>
    <w:p>
      <w:pPr>
        <w:pStyle w:val="929"/>
        <w:ind w:firstLine="504"/>
        <w:spacing w:line="588" w:lineRule="exact"/>
        <w:rPr>
          <w:rFonts w:hint="eastAsia" w:ascii="宋体" w:hAnsi="宋体" w:cs="宋体"/>
          <w:spacing w:val="6"/>
          <w:sz w:val="24"/>
          <w:szCs w:val="24"/>
        </w:rPr>
      </w:pPr>
      <w:r>
        <w:rPr>
          <w:rFonts w:hint="eastAsia" w:ascii="宋体" w:hAnsi="宋体" w:cs="宋体"/>
          <w:spacing w:val="6"/>
          <w:sz w:val="24"/>
          <w:szCs w:val="24"/>
        </w:rPr>
      </w:r>
      <w:r/>
    </w:p>
    <w:p>
      <w:pPr>
        <w:pStyle w:val="929"/>
        <w:ind w:right="1560" w:firstLine="504"/>
        <w:jc w:val="center"/>
        <w:spacing w:line="588" w:lineRule="exact"/>
        <w:tabs>
          <w:tab w:val="left" w:pos="4860" w:leader="none"/>
        </w:tabs>
        <w:rPr>
          <w:rFonts w:hint="eastAsia" w:ascii="宋体" w:hAnsi="宋体" w:cs="宋体"/>
          <w:sz w:val="24"/>
          <w:szCs w:val="24"/>
        </w:rPr>
      </w:pPr>
      <w:r>
        <w:rPr>
          <w:rFonts w:hint="eastAsia" w:ascii="宋体" w:hAnsi="宋体" w:cs="宋体"/>
          <w:spacing w:val="6"/>
          <w:sz w:val="24"/>
          <w:szCs w:val="24"/>
        </w:rPr>
        <w:t xml:space="preserve">             </w:t>
      </w:r>
      <w:r>
        <w:rPr>
          <w:rFonts w:hint="eastAsia" w:ascii="宋体" w:hAnsi="宋体" w:cs="宋体"/>
          <w:sz w:val="24"/>
          <w:szCs w:val="24"/>
        </w:rPr>
        <w:t xml:space="preserve">        供应商全称（</w:t>
      </w:r>
      <w:r>
        <w:rPr>
          <w:rFonts w:hint="eastAsia"/>
          <w:sz w:val="24"/>
          <w:szCs w:val="24"/>
          <w:lang w:bidi="zh-CN"/>
        </w:rPr>
        <w:t xml:space="preserve">加盖CA电子</w:t>
      </w:r>
      <w:r>
        <w:rPr>
          <w:rFonts w:hint="eastAsia" w:ascii="宋体" w:hAnsi="宋体" w:cs="宋体"/>
          <w:sz w:val="24"/>
          <w:szCs w:val="24"/>
        </w:rPr>
        <w:t xml:space="preserve">公章）：</w:t>
      </w:r>
      <w:r>
        <w:rPr>
          <w:rFonts w:hint="eastAsia" w:ascii="宋体" w:hAnsi="宋体" w:cs="宋体"/>
          <w:sz w:val="24"/>
          <w:szCs w:val="24"/>
        </w:rPr>
      </w:r>
      <w:r/>
    </w:p>
    <w:p>
      <w:pPr>
        <w:pStyle w:val="929"/>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t xml:space="preserve">              日  期：</w:t>
      </w:r>
      <w:r>
        <w:rPr>
          <w:rFonts w:hint="eastAsia" w:ascii="宋体" w:hAnsi="宋体" w:cs="宋体"/>
          <w:sz w:val="24"/>
          <w:szCs w:val="24"/>
        </w:rPr>
      </w:r>
      <w:r/>
    </w:p>
    <w:p>
      <w:pPr>
        <w:pStyle w:val="929"/>
        <w:rPr>
          <w:rFonts w:eastAsia="方正黑体_GBK"/>
          <w:sz w:val="32"/>
          <w:szCs w:val="32"/>
        </w:rPr>
      </w:pPr>
      <w:r>
        <w:rPr>
          <w:rFonts w:eastAsia="方正黑体_GBK"/>
          <w:sz w:val="32"/>
          <w:szCs w:val="32"/>
        </w:rPr>
      </w:r>
      <w:r/>
    </w:p>
    <w:p>
      <w:pPr>
        <w:pStyle w:val="929"/>
        <w:spacing w:line="300" w:lineRule="auto"/>
        <w:rPr>
          <w:rFonts w:ascii="Calibri" w:hAnsi="Calibri" w:eastAsia="宋体"/>
          <w:b/>
          <w:bCs/>
          <w:sz w:val="32"/>
          <w:szCs w:val="32"/>
          <w:lang w:val="en-US" w:eastAsia="zh-CN"/>
        </w:rPr>
      </w:pPr>
      <w:r>
        <w:rPr>
          <w:rFonts w:ascii="Calibri" w:hAnsi="Calibri"/>
          <w:b/>
          <w:bCs/>
          <w:sz w:val="32"/>
          <w:szCs w:val="32"/>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14</w:t>
      </w:r>
      <w:r>
        <w:rPr>
          <w:rFonts w:ascii="Calibri" w:hAnsi="Calibri" w:eastAsia="宋体"/>
          <w:b/>
          <w:bCs/>
          <w:sz w:val="32"/>
          <w:szCs w:val="32"/>
          <w:lang w:val="en-US" w:eastAsia="zh-CN"/>
        </w:rPr>
      </w:r>
      <w:r/>
    </w:p>
    <w:p>
      <w:pPr>
        <w:pStyle w:val="929"/>
        <w:ind w:firstLine="480"/>
        <w:jc w:val="center"/>
        <w:spacing w:line="360" w:lineRule="auto"/>
        <w:rPr>
          <w:rFonts w:hint="eastAsia" w:ascii="宋体" w:hAnsi="宋体" w:eastAsia="宋体" w:cs="宋体"/>
          <w:b/>
          <w:bCs/>
          <w:sz w:val="24"/>
        </w:rPr>
        <w:outlineLvl w:val="9"/>
      </w:pPr>
      <w:r>
        <w:rPr>
          <w:rFonts w:hint="eastAsia" w:ascii="宋体" w:hAnsi="宋体" w:eastAsia="宋体" w:cs="宋体"/>
          <w:b/>
          <w:bCs/>
          <w:sz w:val="24"/>
        </w:rPr>
        <w:t xml:space="preserve">监狱和戒毒企业证明材料</w:t>
      </w:r>
      <w:r>
        <w:rPr>
          <w:rFonts w:hint="eastAsia" w:ascii="宋体" w:hAnsi="宋体" w:eastAsia="宋体" w:cs="宋体"/>
          <w:b/>
          <w:bCs/>
          <w:sz w:val="24"/>
        </w:rPr>
      </w:r>
      <w:r/>
    </w:p>
    <w:p>
      <w:pPr>
        <w:pStyle w:val="929"/>
        <w:ind w:firstLine="424"/>
        <w:spacing w:line="420" w:lineRule="exact"/>
        <w:rPr>
          <w:rFonts w:hint="eastAsia" w:ascii="宋体" w:hAnsi="宋体" w:cs="宋体"/>
          <w:sz w:val="24"/>
          <w:szCs w:val="24"/>
        </w:rPr>
      </w:pPr>
      <w:r>
        <w:rPr>
          <w:rFonts w:hint="eastAsia" w:ascii="宋体" w:hAnsi="宋体" w:cs="宋体"/>
          <w:sz w:val="24"/>
          <w:szCs w:val="24"/>
        </w:rPr>
      </w:r>
      <w:r/>
    </w:p>
    <w:p>
      <w:pPr>
        <w:pStyle w:val="929"/>
        <w:ind w:firstLine="426"/>
        <w:spacing w:line="420" w:lineRule="exact"/>
        <w:rPr>
          <w:rFonts w:hint="eastAsia" w:ascii="宋体" w:hAnsi="宋体" w:cs="宋体"/>
          <w:b/>
          <w:sz w:val="24"/>
          <w:szCs w:val="24"/>
        </w:rPr>
      </w:pPr>
      <w:r>
        <w:rPr>
          <w:rFonts w:hint="eastAsia" w:ascii="宋体" w:hAnsi="宋体" w:cs="宋体"/>
          <w:b/>
          <w:sz w:val="24"/>
          <w:szCs w:val="24"/>
        </w:rPr>
        <w:t xml:space="preserve">（格式自拟）</w:t>
      </w:r>
      <w:r>
        <w:rPr>
          <w:rFonts w:hint="eastAsia" w:ascii="宋体" w:hAnsi="宋体" w:cs="宋体"/>
          <w:b/>
          <w:sz w:val="24"/>
          <w:szCs w:val="24"/>
        </w:rPr>
      </w:r>
      <w:r/>
    </w:p>
    <w:p>
      <w:pPr>
        <w:pStyle w:val="929"/>
        <w:ind w:firstLine="424"/>
        <w:spacing w:line="420" w:lineRule="exact"/>
        <w:rPr>
          <w:rFonts w:hint="eastAsia" w:ascii="宋体" w:hAnsi="宋体" w:cs="宋体"/>
          <w:sz w:val="24"/>
          <w:szCs w:val="24"/>
        </w:rPr>
      </w:pPr>
      <w:r>
        <w:rPr>
          <w:rFonts w:hint="eastAsia" w:ascii="宋体" w:hAnsi="宋体" w:cs="宋体"/>
          <w:sz w:val="24"/>
          <w:szCs w:val="24"/>
        </w:rPr>
      </w:r>
      <w:r/>
    </w:p>
    <w:p>
      <w:pPr>
        <w:pStyle w:val="929"/>
        <w:ind w:firstLine="566"/>
        <w:spacing w:line="420" w:lineRule="exact"/>
        <w:rPr>
          <w:rFonts w:hint="eastAsia" w:ascii="宋体" w:hAnsi="宋体" w:cs="宋体"/>
          <w:sz w:val="24"/>
          <w:szCs w:val="24"/>
        </w:rPr>
      </w:pPr>
      <w:r>
        <w:rPr>
          <w:rFonts w:hint="eastAsia" w:ascii="宋体" w:hAnsi="宋体"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cs="宋体"/>
          <w:sz w:val="24"/>
          <w:szCs w:val="24"/>
        </w:rPr>
      </w:r>
      <w:r/>
    </w:p>
    <w:p>
      <w:pPr>
        <w:pStyle w:val="929"/>
        <w:rPr>
          <w:rFonts w:hint="eastAsia" w:ascii="宋体" w:hAnsi="宋体" w:cs="宋体"/>
          <w:sz w:val="24"/>
          <w:szCs w:val="24"/>
        </w:rPr>
      </w:pPr>
      <w:r>
        <w:rPr>
          <w:rFonts w:hint="eastAsia" w:ascii="宋体" w:hAnsi="宋体" w:cs="宋体"/>
          <w:sz w:val="24"/>
          <w:szCs w:val="24"/>
        </w:rPr>
      </w:r>
      <w:r/>
    </w:p>
    <w:p>
      <w:pPr>
        <w:pStyle w:val="929"/>
        <w:rPr>
          <w:rFonts w:hint="eastAsia" w:ascii="宋体" w:hAnsi="宋体" w:cs="宋体"/>
          <w:sz w:val="24"/>
          <w:szCs w:val="24"/>
        </w:rPr>
      </w:pPr>
      <w:r>
        <w:rPr>
          <w:rFonts w:hint="eastAsia" w:ascii="宋体" w:hAnsi="宋体" w:cs="宋体"/>
          <w:sz w:val="24"/>
          <w:szCs w:val="24"/>
        </w:rPr>
      </w:r>
      <w:r/>
    </w:p>
    <w:p>
      <w:pPr>
        <w:pStyle w:val="929"/>
        <w:rPr>
          <w:rFonts w:hint="eastAsia" w:ascii="宋体" w:hAnsi="宋体" w:cs="宋体"/>
          <w:sz w:val="24"/>
          <w:szCs w:val="24"/>
        </w:rPr>
      </w:pPr>
      <w:r>
        <w:rPr>
          <w:rFonts w:hint="eastAsia" w:ascii="宋体" w:hAnsi="宋体" w:cs="宋体"/>
          <w:sz w:val="24"/>
          <w:szCs w:val="24"/>
        </w:rPr>
      </w:r>
      <w:r/>
    </w:p>
    <w:p>
      <w:pPr>
        <w:pStyle w:val="929"/>
        <w:rPr>
          <w:rFonts w:hint="eastAsia" w:ascii="宋体" w:hAnsi="宋体" w:cs="宋体"/>
          <w:sz w:val="24"/>
          <w:szCs w:val="24"/>
        </w:rPr>
      </w:pPr>
      <w:r>
        <w:rPr>
          <w:rFonts w:hint="eastAsia" w:ascii="宋体" w:hAnsi="宋体" w:cs="宋体"/>
          <w:sz w:val="24"/>
          <w:szCs w:val="24"/>
        </w:rPr>
      </w:r>
      <w:r/>
    </w:p>
    <w:p>
      <w:pPr>
        <w:pStyle w:val="929"/>
        <w:rPr>
          <w:rFonts w:hint="eastAsia" w:ascii="宋体" w:hAnsi="宋体" w:cs="宋体"/>
          <w:sz w:val="24"/>
          <w:szCs w:val="24"/>
        </w:rPr>
      </w:pPr>
      <w:r>
        <w:rPr>
          <w:rFonts w:hint="eastAsia" w:ascii="宋体" w:hAnsi="宋体" w:cs="宋体"/>
          <w:sz w:val="24"/>
          <w:szCs w:val="24"/>
        </w:rPr>
      </w:r>
      <w:r/>
    </w:p>
    <w:p>
      <w:pPr>
        <w:pStyle w:val="929"/>
        <w:rPr>
          <w:rFonts w:hint="eastAsia" w:ascii="宋体" w:hAnsi="宋体" w:cs="宋体"/>
          <w:sz w:val="24"/>
          <w:szCs w:val="24"/>
        </w:rPr>
      </w:pPr>
      <w:r>
        <w:rPr>
          <w:rFonts w:hint="eastAsia" w:ascii="宋体" w:hAnsi="宋体" w:cs="宋体"/>
          <w:sz w:val="24"/>
          <w:szCs w:val="24"/>
        </w:rPr>
      </w:r>
      <w:r/>
    </w:p>
    <w:p>
      <w:pPr>
        <w:pStyle w:val="929"/>
        <w:keepLines w:val="0"/>
        <w:keepNext w:val="0"/>
        <w:pageBreakBefore w:val="0"/>
        <w:spacing w:line="360" w:lineRule="auto"/>
        <w:widowControl w:val="off"/>
        <w:rPr>
          <w:rFonts w:hint="eastAsia" w:ascii="宋体" w:hAnsi="宋体" w:eastAsia="宋体" w:cs="宋体"/>
          <w:sz w:val="24"/>
          <w:szCs w:val="24"/>
          <w:lang w:bidi="zh-CN"/>
        </w:rPr>
      </w:pPr>
      <w:r>
        <w:rPr>
          <w:rFonts w:hint="eastAsia" w:ascii="宋体" w:hAnsi="宋体" w:eastAsia="宋体" w:cs="宋体"/>
          <w:sz w:val="24"/>
          <w:szCs w:val="24"/>
          <w:lang w:bidi="zh-CN"/>
        </w:rPr>
        <w:t xml:space="preserve">注：1</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bidi="zh-CN"/>
        </w:rPr>
        <w:t xml:space="preserve">供应商如不提供此声明函，价格将不做相应扣除。</w:t>
      </w:r>
      <w:r>
        <w:rPr>
          <w:rFonts w:hint="eastAsia" w:ascii="宋体" w:hAnsi="宋体" w:eastAsia="宋体" w:cs="宋体"/>
          <w:sz w:val="24"/>
          <w:szCs w:val="24"/>
          <w:lang w:bidi="zh-CN"/>
        </w:rPr>
      </w:r>
      <w:r/>
    </w:p>
    <w:p>
      <w:pPr>
        <w:pStyle w:val="929"/>
        <w:ind w:firstLine="480"/>
        <w:keepLines w:val="0"/>
        <w:keepNext w:val="0"/>
        <w:pageBreakBefore w:val="0"/>
        <w:spacing w:line="360" w:lineRule="auto"/>
        <w:widowControl w:val="off"/>
        <w:rPr>
          <w:rFonts w:hint="eastAsia" w:ascii="宋体" w:hAnsi="宋体" w:eastAsia="宋体" w:cs="宋体"/>
          <w:sz w:val="24"/>
          <w:szCs w:val="24"/>
          <w:lang w:bidi="zh-CN"/>
        </w:rPr>
      </w:pPr>
      <w:r>
        <w:rPr>
          <w:rFonts w:hint="eastAsia" w:ascii="宋体" w:hAnsi="宋体" w:eastAsia="宋体" w:cs="宋体"/>
          <w:sz w:val="24"/>
          <w:szCs w:val="24"/>
          <w:lang w:bidi="zh-CN"/>
        </w:rPr>
        <w:t xml:space="preserve">2</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en-US" w:eastAsia="zh-CN" w:bidi="zh-CN"/>
        </w:rPr>
        <w:t xml:space="preserve">成交</w:t>
      </w:r>
      <w:r>
        <w:rPr>
          <w:rFonts w:hint="eastAsia" w:ascii="宋体" w:hAnsi="宋体" w:eastAsia="宋体" w:cs="宋体"/>
          <w:sz w:val="24"/>
          <w:szCs w:val="24"/>
          <w:lang w:bidi="zh-CN"/>
        </w:rPr>
        <w:t xml:space="preserve">供应商为监狱企业的，此声明函将随</w:t>
      </w:r>
      <w:r>
        <w:rPr>
          <w:rFonts w:hint="eastAsia" w:ascii="宋体" w:hAnsi="宋体" w:eastAsia="宋体" w:cs="宋体"/>
          <w:sz w:val="24"/>
          <w:szCs w:val="24"/>
          <w:lang w:val="en-US" w:eastAsia="zh-CN" w:bidi="zh-CN"/>
        </w:rPr>
        <w:t xml:space="preserve">成交</w:t>
      </w:r>
      <w:r>
        <w:rPr>
          <w:rFonts w:hint="eastAsia" w:ascii="宋体" w:hAnsi="宋体" w:eastAsia="宋体" w:cs="宋体"/>
          <w:sz w:val="24"/>
          <w:szCs w:val="24"/>
          <w:lang w:bidi="zh-CN"/>
        </w:rPr>
        <w:t xml:space="preserve">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sz w:val="24"/>
          <w:szCs w:val="24"/>
          <w:lang w:bidi="zh-CN"/>
        </w:rPr>
      </w:r>
      <w:r/>
    </w:p>
    <w:p>
      <w:pPr>
        <w:pStyle w:val="929"/>
        <w:spacing w:line="300" w:lineRule="auto"/>
        <w:rPr>
          <w:rFonts w:hint="eastAsia" w:ascii="宋体" w:hAnsi="宋体" w:eastAsia="宋体" w:cs="宋体"/>
          <w:b/>
          <w:bCs/>
          <w:sz w:val="24"/>
          <w:szCs w:val="24"/>
          <w:lang w:val="zh-CN" w:eastAsia="zh-CN"/>
        </w:rPr>
      </w:pPr>
      <w:r>
        <w:rPr>
          <w:rFonts w:hint="eastAsia" w:ascii="宋体" w:hAnsi="宋体" w:cs="宋体"/>
          <w:b/>
          <w:bCs/>
          <w:sz w:val="24"/>
          <w:szCs w:val="24"/>
        </w:rPr>
        <w:br w:type="page" w:clear="all"/>
      </w:r>
      <w:bookmarkEnd w:id="181"/>
      <w:r/>
      <w:bookmarkEnd w:id="182"/>
      <w:r/>
      <w:bookmarkEnd w:id="183"/>
      <w:r/>
      <w:bookmarkStart w:id="184" w:name="_Toc120614284"/>
      <w:r>
        <w:rPr>
          <w:rFonts w:hint="eastAsia" w:ascii="宋体" w:hAnsi="宋体" w:cs="宋体"/>
          <w:b/>
          <w:bCs/>
          <w:sz w:val="24"/>
          <w:szCs w:val="24"/>
          <w:lang w:val="zh-CN"/>
        </w:rPr>
        <w:t xml:space="preserve">附件1</w:t>
      </w:r>
      <w:r>
        <w:rPr>
          <w:rFonts w:hint="eastAsia" w:ascii="宋体" w:hAnsi="宋体" w:cs="宋体"/>
          <w:b/>
          <w:bCs/>
          <w:sz w:val="24"/>
          <w:szCs w:val="24"/>
          <w:lang w:val="en-US" w:eastAsia="zh-CN"/>
        </w:rPr>
        <w:t xml:space="preserve">5</w:t>
      </w:r>
      <w:r>
        <w:rPr>
          <w:rFonts w:hint="eastAsia" w:ascii="宋体" w:hAnsi="宋体" w:eastAsia="宋体" w:cs="宋体"/>
          <w:b/>
          <w:bCs/>
          <w:sz w:val="24"/>
          <w:szCs w:val="24"/>
          <w:lang w:val="zh-CN" w:eastAsia="zh-CN"/>
        </w:rPr>
      </w:r>
      <w:r/>
    </w:p>
    <w:p>
      <w:pPr>
        <w:pStyle w:val="929"/>
        <w:jc w:val="center"/>
        <w:rPr>
          <w:rFonts w:ascii="宋体" w:hAnsi="宋体" w:cs="宋体"/>
          <w:b/>
          <w:bCs/>
          <w:sz w:val="30"/>
          <w:szCs w:val="30"/>
        </w:rPr>
      </w:pPr>
      <w:r>
        <w:rPr>
          <w:rFonts w:hint="eastAsia" w:ascii="宋体" w:hAnsi="宋体" w:cs="宋体"/>
          <w:b/>
          <w:bCs/>
          <w:sz w:val="30"/>
          <w:szCs w:val="30"/>
        </w:rPr>
        <w:t xml:space="preserve">质疑函范本</w:t>
      </w:r>
      <w:r>
        <w:rPr>
          <w:rFonts w:ascii="宋体" w:hAnsi="宋体" w:cs="宋体"/>
          <w:b/>
          <w:bCs/>
          <w:sz w:val="30"/>
          <w:szCs w:val="30"/>
        </w:rPr>
      </w:r>
      <w:r/>
    </w:p>
    <w:p>
      <w:pPr>
        <w:pStyle w:val="929"/>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2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9"/>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9"/>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9"/>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9"/>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9"/>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29"/>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9"/>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9"/>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9"/>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2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9"/>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9"/>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29"/>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29"/>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2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9"/>
        <w:spacing w:line="52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29"/>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29"/>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29"/>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29"/>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29"/>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929"/>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29"/>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29"/>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9"/>
        <w:rPr>
          <w:rFonts w:hint="eastAsia" w:ascii="宋体" w:hAnsi="宋体"/>
          <w:sz w:val="28"/>
          <w:szCs w:val="28"/>
        </w:rPr>
      </w:pPr>
      <w:r/>
      <w:bookmarkEnd w:id="174"/>
      <w:r/>
      <w:bookmarkEnd w:id="175"/>
      <w:r/>
      <w:bookmarkEnd w:id="184"/>
      <w:r/>
      <w:bookmarkStart w:id="185" w:name="_Hlk132878942"/>
      <w:r>
        <w:rPr>
          <w:rFonts w:hint="eastAsia" w:ascii="宋体" w:hAnsi="宋体"/>
          <w:sz w:val="28"/>
          <w:szCs w:val="28"/>
        </w:rPr>
      </w:r>
      <w:r/>
    </w:p>
    <w:p>
      <w:pPr>
        <w:pStyle w:val="929"/>
        <w:spacing w:line="400" w:lineRule="exact"/>
        <w:rPr>
          <w:rFonts w:hint="eastAsia" w:ascii="宋体" w:hAnsi="宋体" w:eastAsia="宋体" w:cs="Times New Roman"/>
          <w:szCs w:val="21"/>
        </w:rPr>
      </w:pPr>
      <w:r/>
      <w:bookmarkEnd w:id="185"/>
      <w:r>
        <w:rPr>
          <w:rFonts w:hint="eastAsia" w:ascii="宋体" w:hAnsi="宋体" w:eastAsia="宋体" w:cs="Times New Roman"/>
          <w:szCs w:val="21"/>
        </w:rPr>
      </w:r>
      <w:r/>
    </w:p>
    <w:sectPr>
      <w:headerReference w:type="default" r:id="rId9"/>
      <w:footerReference w:type="default" r:id="rId12"/>
      <w:footerReference w:type="first" r:id="rId13"/>
      <w:footnotePr/>
      <w:endnotePr/>
      <w:type w:val="nextPage"/>
      <w:pgSz w:w="11906" w:h="16838" w:orient="portrait"/>
      <w:pgMar w:top="1418" w:right="1588" w:bottom="1418" w:left="1365" w:header="851" w:footer="907" w:gutter="0"/>
      <w:pgNumType w:start="55"/>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1"/>
                            <w:jc w:val="center"/>
                            <w:tabs>
                              <w:tab w:val="clear" w:pos="4153" w:leader="none"/>
                              <w:tab w:val="clear" w:pos="8306" w:leader="none"/>
                            </w:tabs>
                          </w:pPr>
                          <w:r>
                            <w:fldChar w:fldCharType="begin"/>
                          </w:r>
                          <w:r>
                            <w:instrText xml:space="preserve"> PAGE   \* MERGEFORMAT </w:instrText>
                          </w:r>
                          <w:r>
                            <w:fldChar w:fldCharType="separate"/>
                          </w:r>
                          <w:r>
                            <w:rPr>
                              <w:rFonts w:hint="eastAsia"/>
                              <w:lang w:val="zh-CN"/>
                            </w:rPr>
                            <w:t xml:space="preserve">５</w:t>
                          </w:r>
                          <w:r>
                            <w:fldChar w:fldCharType="end"/>
                          </w:r>
                          <w:r/>
                        </w:p>
                        <w:p>
                          <w:pPr>
                            <w:pStyle w:val="92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1"/>
                      <w:jc w:val="center"/>
                      <w:tabs>
                        <w:tab w:val="clear" w:pos="4153" w:leader="none"/>
                        <w:tab w:val="clear" w:pos="8306" w:leader="none"/>
                      </w:tabs>
                    </w:pPr>
                    <w:r>
                      <w:fldChar w:fldCharType="begin"/>
                    </w:r>
                    <w:r>
                      <w:instrText xml:space="preserve"> PAGE   \* MERGEFORMAT </w:instrText>
                    </w:r>
                    <w:r>
                      <w:fldChar w:fldCharType="separate"/>
                    </w:r>
                    <w:r>
                      <w:rPr>
                        <w:rFonts w:hint="eastAsia"/>
                        <w:lang w:val="zh-CN"/>
                      </w:rPr>
                      <w:t xml:space="preserve">５</w:t>
                    </w:r>
                    <w:r>
                      <w:fldChar w:fldCharType="end"/>
                    </w:r>
                    <w:r/>
                  </w:p>
                  <w:p>
                    <w:pPr>
                      <w:pStyle w:val="929"/>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12"/>
      <w:isLgl w:val="false"/>
      <w:suff w:val="tab"/>
      <w:lvlText w:val="附录%1."/>
      <w:lvlJc w:val="left"/>
      <w:pPr>
        <w:pStyle w:val="92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9"/>
      <w:isLgl w:val="false"/>
      <w:suff w:val="tab"/>
      <w:lvlText w:val="%1."/>
      <w:lvlJc w:val="left"/>
      <w:pPr>
        <w:pStyle w:val="929"/>
        <w:ind w:left="709" w:hanging="709"/>
        <w:tabs>
          <w:tab w:val="num" w:pos="709" w:leader="none"/>
        </w:tabs>
      </w:pPr>
      <w:rPr>
        <w:rFonts w:hint="eastAsia"/>
      </w:rPr>
    </w:lvl>
    <w:lvl w:ilvl="1">
      <w:start w:val="1"/>
      <w:numFmt w:val="decimal"/>
      <w:isLgl w:val="false"/>
      <w:suff w:val="tab"/>
      <w:lvlText w:val="%1.%2"/>
      <w:lvlJc w:val="left"/>
      <w:pPr>
        <w:pStyle w:val="929"/>
        <w:ind w:left="709" w:hanging="709"/>
        <w:tabs>
          <w:tab w:val="num" w:pos="709" w:leader="none"/>
        </w:tabs>
      </w:pPr>
      <w:rPr>
        <w:rFonts w:hint="eastAsia"/>
      </w:rPr>
    </w:lvl>
    <w:lvl w:ilvl="2">
      <w:start w:val="1"/>
      <w:numFmt w:val="decimal"/>
      <w:isLgl w:val="false"/>
      <w:suff w:val="tab"/>
      <w:lvlText w:val="%1.%2.%3."/>
      <w:lvlJc w:val="left"/>
      <w:pPr>
        <w:pStyle w:val="929"/>
        <w:ind w:left="425" w:hanging="425"/>
        <w:tabs>
          <w:tab w:val="num" w:pos="425" w:leader="none"/>
        </w:tabs>
      </w:pPr>
      <w:rPr>
        <w:rFonts w:hint="eastAsia"/>
      </w:rPr>
    </w:lvl>
    <w:lvl w:ilvl="3">
      <w:start w:val="1"/>
      <w:numFmt w:val="decimal"/>
      <w:isLgl w:val="false"/>
      <w:suff w:val="tab"/>
      <w:lvlText w:val="%1.%2.%3.%4."/>
      <w:lvlJc w:val="left"/>
      <w:pPr>
        <w:pStyle w:val="929"/>
        <w:ind w:left="851" w:hanging="851"/>
        <w:tabs>
          <w:tab w:val="num" w:pos="851" w:leader="none"/>
        </w:tabs>
      </w:pPr>
      <w:rPr>
        <w:rFonts w:hint="eastAsia"/>
      </w:rPr>
    </w:lvl>
    <w:lvl w:ilvl="4">
      <w:start w:val="1"/>
      <w:numFmt w:val="decimal"/>
      <w:isLgl w:val="false"/>
      <w:suff w:val="tab"/>
      <w:lvlText w:val="%1.%2.%3.%4.%5."/>
      <w:lvlJc w:val="left"/>
      <w:pPr>
        <w:pStyle w:val="929"/>
        <w:ind w:left="992" w:hanging="992"/>
        <w:tabs>
          <w:tab w:val="num" w:pos="992" w:leader="none"/>
        </w:tabs>
      </w:pPr>
      <w:rPr>
        <w:rFonts w:hint="eastAsia"/>
      </w:rPr>
    </w:lvl>
    <w:lvl w:ilvl="5">
      <w:start w:val="1"/>
      <w:numFmt w:val="decimal"/>
      <w:isLgl w:val="false"/>
      <w:suff w:val="tab"/>
      <w:lvlText w:val="%1.%2.%3.%4.%5.%6."/>
      <w:lvlJc w:val="left"/>
      <w:pPr>
        <w:pStyle w:val="929"/>
        <w:ind w:left="1134" w:hanging="1134"/>
        <w:tabs>
          <w:tab w:val="num" w:pos="1134" w:leader="none"/>
        </w:tabs>
      </w:pPr>
      <w:rPr>
        <w:rFonts w:hint="eastAsia"/>
      </w:rPr>
    </w:lvl>
    <w:lvl w:ilvl="6">
      <w:start w:val="1"/>
      <w:numFmt w:val="decimal"/>
      <w:isLgl w:val="false"/>
      <w:suff w:val="tab"/>
      <w:lvlText w:val="%1.%2.%3.%4.%5.%6.%7."/>
      <w:lvlJc w:val="left"/>
      <w:pPr>
        <w:pStyle w:val="929"/>
        <w:ind w:left="1276" w:hanging="1276"/>
        <w:tabs>
          <w:tab w:val="num" w:pos="1276" w:leader="none"/>
        </w:tabs>
      </w:pPr>
      <w:rPr>
        <w:rFonts w:hint="eastAsia"/>
      </w:rPr>
    </w:lvl>
    <w:lvl w:ilvl="7">
      <w:start w:val="1"/>
      <w:numFmt w:val="decimal"/>
      <w:isLgl w:val="false"/>
      <w:suff w:val="tab"/>
      <w:lvlText w:val="%1.%2.%3.%4.%5.%6.%7.%8."/>
      <w:lvlJc w:val="left"/>
      <w:pPr>
        <w:pStyle w:val="929"/>
        <w:ind w:left="1418" w:hanging="1418"/>
        <w:tabs>
          <w:tab w:val="num" w:pos="1418" w:leader="none"/>
        </w:tabs>
      </w:pPr>
      <w:rPr>
        <w:rFonts w:hint="eastAsia"/>
      </w:rPr>
    </w:lvl>
    <w:lvl w:ilvl="8">
      <w:start w:val="1"/>
      <w:numFmt w:val="decimal"/>
      <w:isLgl w:val="false"/>
      <w:suff w:val="tab"/>
      <w:lvlText w:val="%1.%2.%3.%4.%5.%6.%7.%8.%9."/>
      <w:lvlJc w:val="left"/>
      <w:pPr>
        <w:pStyle w:val="929"/>
        <w:ind w:left="1559" w:hanging="1559"/>
        <w:tabs>
          <w:tab w:val="num" w:pos="1559" w:leader="none"/>
        </w:tabs>
      </w:pPr>
      <w:rPr>
        <w:rFonts w:hint="eastAsia"/>
      </w:rPr>
    </w:lvl>
  </w:abstractNum>
  <w:abstractNum w:abstractNumId="2">
    <w:multiLevelType w:val="hybridMultilevel"/>
    <w:lvl w:ilvl="0">
      <w:start w:val="1"/>
      <w:numFmt w:val="chineseCounting"/>
      <w:isLgl w:val="false"/>
      <w:suff w:val="nothing"/>
      <w:lvlText w:val="%1、"/>
      <w:lvlJc w:val="left"/>
      <w:pPr>
        <w:pStyle w:val="92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929"/>
        <w:ind w:left="0" w:firstLine="0"/>
      </w:pPr>
      <w:rPr>
        <w:rFonts w:hint="eastAsia"/>
      </w:rPr>
    </w:lvl>
    <w:lvl w:ilvl="1">
      <w:start w:val="1"/>
      <w:numFmt w:val="decimal"/>
      <w:isLgl w:val="false"/>
      <w:suff w:val="nothing"/>
      <w:lvlText w:val="%2、"/>
      <w:lvlJc w:val="left"/>
      <w:pPr>
        <w:pStyle w:val="929"/>
        <w:ind w:left="0" w:firstLine="0"/>
      </w:pPr>
      <w:rPr>
        <w:rFonts w:hint="eastAsia"/>
      </w:rPr>
    </w:lvl>
    <w:lvl w:ilvl="2">
      <w:start w:val="1"/>
      <w:numFmt w:val="decimal"/>
      <w:isLgl w:val="false"/>
      <w:suff w:val="nothing"/>
      <w:lvlText w:val="%2.%3 "/>
      <w:lvlJc w:val="left"/>
      <w:pPr>
        <w:pStyle w:val="929"/>
        <w:ind w:left="0" w:firstLine="0"/>
      </w:pPr>
      <w:rPr>
        <w:rFonts w:hint="eastAsia"/>
      </w:rPr>
    </w:lvl>
    <w:lvl w:ilvl="3">
      <w:start w:val="1"/>
      <w:numFmt w:val="decimal"/>
      <w:isLgl w:val="false"/>
      <w:suff w:val="nothing"/>
      <w:lvlText w:val="%2.%3.%4 "/>
      <w:lvlJc w:val="left"/>
      <w:pPr>
        <w:pStyle w:val="929"/>
        <w:ind w:left="0" w:firstLine="0"/>
      </w:pPr>
      <w:rPr>
        <w:rFonts w:hint="eastAsia"/>
      </w:rPr>
    </w:lvl>
    <w:lvl w:ilvl="4">
      <w:start w:val="1"/>
      <w:numFmt w:val="decimal"/>
      <w:isLgl w:val="false"/>
      <w:suff w:val="nothing"/>
      <w:lvlText w:val="%2.%3.%4.%5 "/>
      <w:lvlJc w:val="left"/>
      <w:pPr>
        <w:pStyle w:val="929"/>
        <w:ind w:left="0" w:firstLine="0"/>
      </w:pPr>
      <w:rPr>
        <w:rFonts w:hint="eastAsia"/>
      </w:rPr>
    </w:lvl>
    <w:lvl w:ilvl="5">
      <w:start w:val="1"/>
      <w:numFmt w:val="decimal"/>
      <w:pStyle w:val="935"/>
      <w:isLgl w:val="false"/>
      <w:suff w:val="nothing"/>
      <w:lvlText w:val=""/>
      <w:lvlJc w:val="left"/>
      <w:pPr>
        <w:pStyle w:val="929"/>
        <w:ind w:left="0" w:firstLine="0"/>
      </w:pPr>
      <w:rPr>
        <w:rFonts w:hint="eastAsia"/>
      </w:rPr>
    </w:lvl>
    <w:lvl w:ilvl="6">
      <w:start w:val="1"/>
      <w:numFmt w:val="decimal"/>
      <w:pStyle w:val="936"/>
      <w:isLgl w:val="false"/>
      <w:suff w:val="nothing"/>
      <w:lvlText w:val=""/>
      <w:lvlJc w:val="left"/>
      <w:pPr>
        <w:pStyle w:val="929"/>
        <w:ind w:left="0" w:firstLine="0"/>
      </w:pPr>
      <w:rPr>
        <w:rFonts w:hint="eastAsia"/>
      </w:rPr>
    </w:lvl>
    <w:lvl w:ilvl="7">
      <w:start w:val="1"/>
      <w:numFmt w:val="decimal"/>
      <w:pStyle w:val="937"/>
      <w:isLgl w:val="false"/>
      <w:suff w:val="nothing"/>
      <w:lvlText w:val=""/>
      <w:lvlJc w:val="left"/>
      <w:pPr>
        <w:pStyle w:val="929"/>
        <w:ind w:left="0" w:firstLine="0"/>
      </w:pPr>
      <w:rPr>
        <w:rFonts w:hint="eastAsia"/>
      </w:rPr>
    </w:lvl>
    <w:lvl w:ilvl="8">
      <w:start w:val="1"/>
      <w:numFmt w:val="decimal"/>
      <w:pStyle w:val="938"/>
      <w:isLgl w:val="false"/>
      <w:suff w:val="nothing"/>
      <w:lvlText w:val=""/>
      <w:lvlJc w:val="left"/>
      <w:pPr>
        <w:pStyle w:val="929"/>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92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name w:val="Heading 1"/>
    <w:basedOn w:val="929"/>
    <w:next w:val="929"/>
    <w:link w:val="752"/>
    <w:uiPriority w:val="9"/>
    <w:qFormat/>
    <w:pPr>
      <w:keepLines/>
      <w:keepNext/>
      <w:spacing w:before="480" w:after="200"/>
      <w:outlineLvl w:val="0"/>
    </w:pPr>
    <w:rPr>
      <w:rFonts w:ascii="Arial" w:hAnsi="Arial" w:eastAsia="Arial" w:cs="Arial"/>
      <w:sz w:val="40"/>
      <w:szCs w:val="40"/>
    </w:rPr>
  </w:style>
  <w:style w:type="character" w:styleId="752">
    <w:name w:val="Heading 1 Char"/>
    <w:link w:val="751"/>
    <w:uiPriority w:val="9"/>
    <w:rPr>
      <w:rFonts w:ascii="Arial" w:hAnsi="Arial" w:eastAsia="Arial" w:cs="Arial"/>
      <w:sz w:val="40"/>
      <w:szCs w:val="40"/>
    </w:rPr>
  </w:style>
  <w:style w:type="paragraph" w:styleId="753">
    <w:name w:val="Heading 2"/>
    <w:basedOn w:val="929"/>
    <w:next w:val="929"/>
    <w:link w:val="754"/>
    <w:uiPriority w:val="9"/>
    <w:unhideWhenUsed/>
    <w:qFormat/>
    <w:pPr>
      <w:keepLines/>
      <w:keepNext/>
      <w:spacing w:before="360" w:after="200"/>
      <w:outlineLvl w:val="1"/>
    </w:pPr>
    <w:rPr>
      <w:rFonts w:ascii="Arial" w:hAnsi="Arial" w:eastAsia="Arial" w:cs="Arial"/>
      <w:sz w:val="34"/>
    </w:rPr>
  </w:style>
  <w:style w:type="character" w:styleId="754">
    <w:name w:val="Heading 2 Char"/>
    <w:link w:val="753"/>
    <w:uiPriority w:val="9"/>
    <w:rPr>
      <w:rFonts w:ascii="Arial" w:hAnsi="Arial" w:eastAsia="Arial" w:cs="Arial"/>
      <w:sz w:val="34"/>
    </w:rPr>
  </w:style>
  <w:style w:type="paragraph" w:styleId="755">
    <w:name w:val="Heading 3"/>
    <w:basedOn w:val="929"/>
    <w:next w:val="929"/>
    <w:link w:val="756"/>
    <w:uiPriority w:val="9"/>
    <w:unhideWhenUsed/>
    <w:qFormat/>
    <w:pPr>
      <w:keepLines/>
      <w:keepNext/>
      <w:spacing w:before="320" w:after="200"/>
      <w:outlineLvl w:val="2"/>
    </w:pPr>
    <w:rPr>
      <w:rFonts w:ascii="Arial" w:hAnsi="Arial" w:eastAsia="Arial" w:cs="Arial"/>
      <w:sz w:val="30"/>
      <w:szCs w:val="30"/>
    </w:rPr>
  </w:style>
  <w:style w:type="character" w:styleId="756">
    <w:name w:val="Heading 3 Char"/>
    <w:link w:val="755"/>
    <w:uiPriority w:val="9"/>
    <w:rPr>
      <w:rFonts w:ascii="Arial" w:hAnsi="Arial" w:eastAsia="Arial" w:cs="Arial"/>
      <w:sz w:val="30"/>
      <w:szCs w:val="30"/>
    </w:rPr>
  </w:style>
  <w:style w:type="paragraph" w:styleId="757">
    <w:name w:val="Heading 4"/>
    <w:basedOn w:val="929"/>
    <w:next w:val="929"/>
    <w:link w:val="758"/>
    <w:uiPriority w:val="9"/>
    <w:unhideWhenUsed/>
    <w:qFormat/>
    <w:pPr>
      <w:keepLines/>
      <w:keepNext/>
      <w:spacing w:before="320" w:after="200"/>
      <w:outlineLvl w:val="3"/>
    </w:pPr>
    <w:rPr>
      <w:rFonts w:ascii="Arial" w:hAnsi="Arial" w:eastAsia="Arial" w:cs="Arial"/>
      <w:b/>
      <w:bCs/>
      <w:sz w:val="26"/>
      <w:szCs w:val="26"/>
    </w:rPr>
  </w:style>
  <w:style w:type="character" w:styleId="758">
    <w:name w:val="Heading 4 Char"/>
    <w:link w:val="757"/>
    <w:uiPriority w:val="9"/>
    <w:rPr>
      <w:rFonts w:ascii="Arial" w:hAnsi="Arial" w:eastAsia="Arial" w:cs="Arial"/>
      <w:b/>
      <w:bCs/>
      <w:sz w:val="26"/>
      <w:szCs w:val="26"/>
    </w:rPr>
  </w:style>
  <w:style w:type="paragraph" w:styleId="759">
    <w:name w:val="Heading 5"/>
    <w:basedOn w:val="929"/>
    <w:next w:val="929"/>
    <w:link w:val="760"/>
    <w:uiPriority w:val="9"/>
    <w:unhideWhenUsed/>
    <w:qFormat/>
    <w:pPr>
      <w:keepLines/>
      <w:keepNext/>
      <w:spacing w:before="320" w:after="200"/>
      <w:outlineLvl w:val="4"/>
    </w:pPr>
    <w:rPr>
      <w:rFonts w:ascii="Arial" w:hAnsi="Arial" w:eastAsia="Arial" w:cs="Arial"/>
      <w:b/>
      <w:bCs/>
      <w:sz w:val="24"/>
      <w:szCs w:val="24"/>
    </w:rPr>
  </w:style>
  <w:style w:type="character" w:styleId="760">
    <w:name w:val="Heading 5 Char"/>
    <w:link w:val="759"/>
    <w:uiPriority w:val="9"/>
    <w:rPr>
      <w:rFonts w:ascii="Arial" w:hAnsi="Arial" w:eastAsia="Arial" w:cs="Arial"/>
      <w:b/>
      <w:bCs/>
      <w:sz w:val="24"/>
      <w:szCs w:val="24"/>
    </w:rPr>
  </w:style>
  <w:style w:type="paragraph" w:styleId="761">
    <w:name w:val="Heading 6"/>
    <w:basedOn w:val="929"/>
    <w:next w:val="929"/>
    <w:link w:val="762"/>
    <w:uiPriority w:val="9"/>
    <w:unhideWhenUsed/>
    <w:qFormat/>
    <w:pPr>
      <w:keepLines/>
      <w:keepNext/>
      <w:spacing w:before="320" w:after="200"/>
      <w:outlineLvl w:val="5"/>
    </w:pPr>
    <w:rPr>
      <w:rFonts w:ascii="Arial" w:hAnsi="Arial" w:eastAsia="Arial" w:cs="Arial"/>
      <w:b/>
      <w:bCs/>
      <w:sz w:val="22"/>
      <w:szCs w:val="22"/>
    </w:rPr>
  </w:style>
  <w:style w:type="character" w:styleId="762">
    <w:name w:val="Heading 6 Char"/>
    <w:link w:val="761"/>
    <w:uiPriority w:val="9"/>
    <w:rPr>
      <w:rFonts w:ascii="Arial" w:hAnsi="Arial" w:eastAsia="Arial" w:cs="Arial"/>
      <w:b/>
      <w:bCs/>
      <w:sz w:val="22"/>
      <w:szCs w:val="22"/>
    </w:rPr>
  </w:style>
  <w:style w:type="paragraph" w:styleId="763">
    <w:name w:val="Heading 7"/>
    <w:basedOn w:val="929"/>
    <w:next w:val="929"/>
    <w:link w:val="764"/>
    <w:uiPriority w:val="9"/>
    <w:unhideWhenUsed/>
    <w:qFormat/>
    <w:pPr>
      <w:keepLines/>
      <w:keepNext/>
      <w:spacing w:before="320" w:after="200"/>
      <w:outlineLvl w:val="6"/>
    </w:pPr>
    <w:rPr>
      <w:rFonts w:ascii="Arial" w:hAnsi="Arial" w:eastAsia="Arial" w:cs="Arial"/>
      <w:b/>
      <w:bCs/>
      <w:i/>
      <w:iCs/>
      <w:sz w:val="22"/>
      <w:szCs w:val="22"/>
    </w:rPr>
  </w:style>
  <w:style w:type="character" w:styleId="764">
    <w:name w:val="Heading 7 Char"/>
    <w:link w:val="763"/>
    <w:uiPriority w:val="9"/>
    <w:rPr>
      <w:rFonts w:ascii="Arial" w:hAnsi="Arial" w:eastAsia="Arial" w:cs="Arial"/>
      <w:b/>
      <w:bCs/>
      <w:i/>
      <w:iCs/>
      <w:sz w:val="22"/>
      <w:szCs w:val="22"/>
    </w:rPr>
  </w:style>
  <w:style w:type="paragraph" w:styleId="765">
    <w:name w:val="Heading 8"/>
    <w:basedOn w:val="929"/>
    <w:next w:val="929"/>
    <w:link w:val="766"/>
    <w:uiPriority w:val="9"/>
    <w:unhideWhenUsed/>
    <w:qFormat/>
    <w:pPr>
      <w:keepLines/>
      <w:keepNext/>
      <w:spacing w:before="320" w:after="200"/>
      <w:outlineLvl w:val="7"/>
    </w:pPr>
    <w:rPr>
      <w:rFonts w:ascii="Arial" w:hAnsi="Arial" w:eastAsia="Arial" w:cs="Arial"/>
      <w:i/>
      <w:iCs/>
      <w:sz w:val="22"/>
      <w:szCs w:val="22"/>
    </w:rPr>
  </w:style>
  <w:style w:type="character" w:styleId="766">
    <w:name w:val="Heading 8 Char"/>
    <w:link w:val="765"/>
    <w:uiPriority w:val="9"/>
    <w:rPr>
      <w:rFonts w:ascii="Arial" w:hAnsi="Arial" w:eastAsia="Arial" w:cs="Arial"/>
      <w:i/>
      <w:iCs/>
      <w:sz w:val="22"/>
      <w:szCs w:val="22"/>
    </w:rPr>
  </w:style>
  <w:style w:type="paragraph" w:styleId="767">
    <w:name w:val="Heading 9"/>
    <w:basedOn w:val="929"/>
    <w:next w:val="929"/>
    <w:link w:val="768"/>
    <w:uiPriority w:val="9"/>
    <w:unhideWhenUsed/>
    <w:qFormat/>
    <w:pPr>
      <w:keepLines/>
      <w:keepNext/>
      <w:spacing w:before="320" w:after="200"/>
      <w:outlineLvl w:val="8"/>
    </w:pPr>
    <w:rPr>
      <w:rFonts w:ascii="Arial" w:hAnsi="Arial" w:eastAsia="Arial" w:cs="Arial"/>
      <w:i/>
      <w:iCs/>
      <w:sz w:val="21"/>
      <w:szCs w:val="21"/>
    </w:rPr>
  </w:style>
  <w:style w:type="character" w:styleId="768">
    <w:name w:val="Heading 9 Char"/>
    <w:link w:val="767"/>
    <w:uiPriority w:val="9"/>
    <w:rPr>
      <w:rFonts w:ascii="Arial" w:hAnsi="Arial" w:eastAsia="Arial" w:cs="Arial"/>
      <w:i/>
      <w:iCs/>
      <w:sz w:val="21"/>
      <w:szCs w:val="21"/>
    </w:rPr>
  </w:style>
  <w:style w:type="paragraph" w:styleId="769">
    <w:name w:val="List Paragraph"/>
    <w:basedOn w:val="929"/>
    <w:uiPriority w:val="34"/>
    <w:qFormat/>
    <w:pPr>
      <w:contextualSpacing/>
      <w:ind w:left="720"/>
    </w:pPr>
  </w:style>
  <w:style w:type="paragraph" w:styleId="770">
    <w:name w:val="No Spacing"/>
    <w:uiPriority w:val="1"/>
    <w:qFormat/>
    <w:pPr>
      <w:spacing w:before="0" w:after="0" w:line="240" w:lineRule="auto"/>
    </w:pPr>
  </w:style>
  <w:style w:type="paragraph" w:styleId="771">
    <w:name w:val="Title"/>
    <w:basedOn w:val="929"/>
    <w:next w:val="929"/>
    <w:link w:val="772"/>
    <w:uiPriority w:val="10"/>
    <w:qFormat/>
    <w:pPr>
      <w:contextualSpacing/>
      <w:spacing w:before="300" w:after="200"/>
    </w:pPr>
    <w:rPr>
      <w:sz w:val="48"/>
      <w:szCs w:val="48"/>
    </w:rPr>
  </w:style>
  <w:style w:type="character" w:styleId="772">
    <w:name w:val="Title Char"/>
    <w:link w:val="771"/>
    <w:uiPriority w:val="10"/>
    <w:rPr>
      <w:sz w:val="48"/>
      <w:szCs w:val="48"/>
    </w:rPr>
  </w:style>
  <w:style w:type="paragraph" w:styleId="773">
    <w:name w:val="Subtitle"/>
    <w:basedOn w:val="929"/>
    <w:next w:val="929"/>
    <w:link w:val="774"/>
    <w:uiPriority w:val="11"/>
    <w:qFormat/>
    <w:pPr>
      <w:spacing w:before="200" w:after="200"/>
    </w:pPr>
    <w:rPr>
      <w:sz w:val="24"/>
      <w:szCs w:val="24"/>
    </w:rPr>
  </w:style>
  <w:style w:type="character" w:styleId="774">
    <w:name w:val="Subtitle Char"/>
    <w:link w:val="773"/>
    <w:uiPriority w:val="11"/>
    <w:rPr>
      <w:sz w:val="24"/>
      <w:szCs w:val="24"/>
    </w:rPr>
  </w:style>
  <w:style w:type="paragraph" w:styleId="775">
    <w:name w:val="Quote"/>
    <w:basedOn w:val="929"/>
    <w:next w:val="929"/>
    <w:link w:val="776"/>
    <w:uiPriority w:val="29"/>
    <w:qFormat/>
    <w:pPr>
      <w:ind w:left="720" w:right="720"/>
    </w:pPr>
    <w:rPr>
      <w:i/>
    </w:rPr>
  </w:style>
  <w:style w:type="character" w:styleId="776">
    <w:name w:val="Quote Char"/>
    <w:link w:val="775"/>
    <w:uiPriority w:val="29"/>
    <w:rPr>
      <w:i/>
    </w:rPr>
  </w:style>
  <w:style w:type="paragraph" w:styleId="777">
    <w:name w:val="Intense Quote"/>
    <w:basedOn w:val="929"/>
    <w:next w:val="929"/>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name w:val="Intense Quote Char"/>
    <w:link w:val="777"/>
    <w:uiPriority w:val="30"/>
    <w:rPr>
      <w:i/>
    </w:rPr>
  </w:style>
  <w:style w:type="paragraph" w:styleId="779">
    <w:name w:val="Header"/>
    <w:basedOn w:val="929"/>
    <w:link w:val="780"/>
    <w:uiPriority w:val="99"/>
    <w:unhideWhenUsed/>
    <w:pPr>
      <w:spacing w:after="0" w:line="240" w:lineRule="auto"/>
      <w:tabs>
        <w:tab w:val="center" w:pos="7143" w:leader="none"/>
        <w:tab w:val="right" w:pos="14287" w:leader="none"/>
      </w:tabs>
    </w:pPr>
  </w:style>
  <w:style w:type="character" w:styleId="780">
    <w:name w:val="Header Char"/>
    <w:link w:val="779"/>
    <w:uiPriority w:val="99"/>
  </w:style>
  <w:style w:type="paragraph" w:styleId="781">
    <w:name w:val="Footer"/>
    <w:basedOn w:val="929"/>
    <w:link w:val="784"/>
    <w:uiPriority w:val="99"/>
    <w:unhideWhenUsed/>
    <w:pPr>
      <w:spacing w:after="0" w:line="240" w:lineRule="auto"/>
      <w:tabs>
        <w:tab w:val="center" w:pos="7143" w:leader="none"/>
        <w:tab w:val="right" w:pos="14287" w:leader="none"/>
      </w:tabs>
    </w:pPr>
  </w:style>
  <w:style w:type="character" w:styleId="782">
    <w:name w:val="Footer Char"/>
    <w:link w:val="781"/>
    <w:uiPriority w:val="99"/>
  </w:style>
  <w:style w:type="paragraph" w:styleId="783">
    <w:name w:val="Caption"/>
    <w:basedOn w:val="929"/>
    <w:next w:val="929"/>
    <w:uiPriority w:val="35"/>
    <w:semiHidden/>
    <w:unhideWhenUsed/>
    <w:qFormat/>
    <w:pPr>
      <w:spacing w:line="276" w:lineRule="auto"/>
    </w:pPr>
    <w:rPr>
      <w:b/>
      <w:bCs/>
      <w:color w:val="4f81bd" w:themeColor="accent1"/>
      <w:sz w:val="18"/>
      <w:szCs w:val="18"/>
    </w:rPr>
  </w:style>
  <w:style w:type="character" w:styleId="784">
    <w:name w:val="Caption Char"/>
    <w:basedOn w:val="783"/>
    <w:link w:val="781"/>
    <w:uiPriority w:val="99"/>
  </w:style>
  <w:style w:type="table" w:styleId="7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Hyperlink"/>
    <w:uiPriority w:val="99"/>
    <w:unhideWhenUsed/>
    <w:rPr>
      <w:color w:val="0000ff" w:themeColor="hyperlink"/>
      <w:u w:val="single"/>
    </w:rPr>
  </w:style>
  <w:style w:type="paragraph" w:styleId="912">
    <w:name w:val="footnote text"/>
    <w:basedOn w:val="929"/>
    <w:link w:val="913"/>
    <w:uiPriority w:val="99"/>
    <w:semiHidden/>
    <w:unhideWhenUsed/>
    <w:pPr>
      <w:spacing w:after="40" w:line="240" w:lineRule="auto"/>
    </w:pPr>
    <w:rPr>
      <w:sz w:val="18"/>
    </w:rPr>
  </w:style>
  <w:style w:type="character" w:styleId="913">
    <w:name w:val="Footnote Text Char"/>
    <w:link w:val="912"/>
    <w:uiPriority w:val="99"/>
    <w:rPr>
      <w:sz w:val="18"/>
    </w:rPr>
  </w:style>
  <w:style w:type="character" w:styleId="914">
    <w:name w:val="footnote reference"/>
    <w:uiPriority w:val="99"/>
    <w:unhideWhenUsed/>
    <w:rPr>
      <w:vertAlign w:val="superscript"/>
    </w:rPr>
  </w:style>
  <w:style w:type="paragraph" w:styleId="915">
    <w:name w:val="endnote text"/>
    <w:basedOn w:val="929"/>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uiPriority w:val="99"/>
    <w:semiHidden/>
    <w:unhideWhenUsed/>
    <w:rPr>
      <w:vertAlign w:val="superscript"/>
    </w:rPr>
  </w:style>
  <w:style w:type="paragraph" w:styleId="918">
    <w:name w:val="toc 1"/>
    <w:basedOn w:val="929"/>
    <w:next w:val="929"/>
    <w:uiPriority w:val="39"/>
    <w:unhideWhenUsed/>
    <w:pPr>
      <w:ind w:left="0" w:right="0" w:firstLine="0"/>
      <w:spacing w:after="57"/>
    </w:pPr>
  </w:style>
  <w:style w:type="paragraph" w:styleId="919">
    <w:name w:val="toc 2"/>
    <w:basedOn w:val="929"/>
    <w:next w:val="929"/>
    <w:uiPriority w:val="39"/>
    <w:unhideWhenUsed/>
    <w:pPr>
      <w:ind w:left="283" w:right="0" w:firstLine="0"/>
      <w:spacing w:after="57"/>
    </w:pPr>
  </w:style>
  <w:style w:type="paragraph" w:styleId="920">
    <w:name w:val="toc 3"/>
    <w:basedOn w:val="929"/>
    <w:next w:val="929"/>
    <w:uiPriority w:val="39"/>
    <w:unhideWhenUsed/>
    <w:pPr>
      <w:ind w:left="567" w:right="0" w:firstLine="0"/>
      <w:spacing w:after="57"/>
    </w:pPr>
  </w:style>
  <w:style w:type="paragraph" w:styleId="921">
    <w:name w:val="toc 4"/>
    <w:basedOn w:val="929"/>
    <w:next w:val="929"/>
    <w:uiPriority w:val="39"/>
    <w:unhideWhenUsed/>
    <w:pPr>
      <w:ind w:left="850" w:right="0" w:firstLine="0"/>
      <w:spacing w:after="57"/>
    </w:pPr>
  </w:style>
  <w:style w:type="paragraph" w:styleId="922">
    <w:name w:val="toc 5"/>
    <w:basedOn w:val="929"/>
    <w:next w:val="929"/>
    <w:uiPriority w:val="39"/>
    <w:unhideWhenUsed/>
    <w:pPr>
      <w:ind w:left="1134" w:right="0" w:firstLine="0"/>
      <w:spacing w:after="57"/>
    </w:pPr>
  </w:style>
  <w:style w:type="paragraph" w:styleId="923">
    <w:name w:val="toc 6"/>
    <w:basedOn w:val="929"/>
    <w:next w:val="929"/>
    <w:uiPriority w:val="39"/>
    <w:unhideWhenUsed/>
    <w:pPr>
      <w:ind w:left="1417" w:right="0" w:firstLine="0"/>
      <w:spacing w:after="57"/>
    </w:pPr>
  </w:style>
  <w:style w:type="paragraph" w:styleId="924">
    <w:name w:val="toc 7"/>
    <w:basedOn w:val="929"/>
    <w:next w:val="929"/>
    <w:uiPriority w:val="39"/>
    <w:unhideWhenUsed/>
    <w:pPr>
      <w:ind w:left="1701" w:right="0" w:firstLine="0"/>
      <w:spacing w:after="57"/>
    </w:pPr>
  </w:style>
  <w:style w:type="paragraph" w:styleId="925">
    <w:name w:val="toc 8"/>
    <w:basedOn w:val="929"/>
    <w:next w:val="929"/>
    <w:uiPriority w:val="39"/>
    <w:unhideWhenUsed/>
    <w:pPr>
      <w:ind w:left="1984" w:right="0" w:firstLine="0"/>
      <w:spacing w:after="57"/>
    </w:pPr>
  </w:style>
  <w:style w:type="paragraph" w:styleId="926">
    <w:name w:val="toc 9"/>
    <w:basedOn w:val="929"/>
    <w:next w:val="929"/>
    <w:uiPriority w:val="39"/>
    <w:unhideWhenUsed/>
    <w:pPr>
      <w:ind w:left="2268" w:right="0" w:firstLine="0"/>
      <w:spacing w:after="57"/>
    </w:pPr>
  </w:style>
  <w:style w:type="paragraph" w:styleId="927">
    <w:name w:val="TOC Heading"/>
    <w:uiPriority w:val="39"/>
    <w:unhideWhenUsed/>
  </w:style>
  <w:style w:type="paragraph" w:styleId="928">
    <w:name w:val="table of figures"/>
    <w:basedOn w:val="929"/>
    <w:next w:val="929"/>
    <w:uiPriority w:val="99"/>
    <w:unhideWhenUsed/>
    <w:pPr>
      <w:spacing w:after="0" w:afterAutospacing="0"/>
    </w:pPr>
  </w:style>
  <w:style w:type="paragraph" w:styleId="929" w:default="1">
    <w:name w:val="Normal"/>
    <w:next w:val="941"/>
    <w:link w:val="929"/>
    <w:qFormat/>
    <w:pPr>
      <w:jc w:val="both"/>
      <w:widowControl w:val="off"/>
    </w:pPr>
    <w:rPr>
      <w:sz w:val="21"/>
      <w:szCs w:val="22"/>
      <w:lang w:val="en-US" w:eastAsia="zh-CN" w:bidi="ar-SA"/>
    </w:rPr>
  </w:style>
  <w:style w:type="paragraph" w:styleId="930">
    <w:name w:val="标题 1"/>
    <w:basedOn w:val="929"/>
    <w:next w:val="929"/>
    <w:link w:val="943"/>
    <w:qFormat/>
    <w:pPr>
      <w:jc w:val="center"/>
      <w:keepNext/>
      <w:outlineLvl w:val="0"/>
    </w:pPr>
    <w:rPr>
      <w:rFonts w:ascii="楷体_GB2312" w:hAnsi="Times New Roman" w:eastAsia="楷体_GB2312"/>
      <w:sz w:val="28"/>
      <w:szCs w:val="28"/>
    </w:rPr>
  </w:style>
  <w:style w:type="paragraph" w:styleId="931">
    <w:name w:val="标题 2"/>
    <w:basedOn w:val="929"/>
    <w:next w:val="945"/>
    <w:link w:val="944"/>
    <w:qFormat/>
    <w:pPr>
      <w:jc w:val="center"/>
      <w:keepLines/>
      <w:keepNext/>
      <w:spacing w:before="260" w:after="260" w:line="416" w:lineRule="auto"/>
      <w:outlineLvl w:val="1"/>
    </w:pPr>
    <w:rPr>
      <w:rFonts w:ascii="Arial" w:hAnsi="Arial" w:eastAsia="幼圆"/>
      <w:b/>
      <w:bCs/>
      <w:sz w:val="44"/>
      <w:szCs w:val="44"/>
    </w:rPr>
  </w:style>
  <w:style w:type="paragraph" w:styleId="932">
    <w:name w:val="标题 3"/>
    <w:basedOn w:val="929"/>
    <w:next w:val="945"/>
    <w:link w:val="947"/>
    <w:qFormat/>
    <w:pPr>
      <w:keepLines/>
      <w:keepNext/>
      <w:spacing w:before="260" w:after="260" w:line="416" w:lineRule="auto"/>
      <w:outlineLvl w:val="2"/>
    </w:pPr>
    <w:rPr>
      <w:rFonts w:ascii="Times New Roman" w:hAnsi="Times New Roman"/>
      <w:b/>
      <w:bCs/>
      <w:sz w:val="32"/>
      <w:szCs w:val="32"/>
    </w:rPr>
  </w:style>
  <w:style w:type="paragraph" w:styleId="933">
    <w:name w:val="标题 4"/>
    <w:basedOn w:val="929"/>
    <w:next w:val="945"/>
    <w:link w:val="948"/>
    <w:qFormat/>
    <w:pPr>
      <w:keepLines/>
      <w:keepNext/>
      <w:spacing w:before="280" w:after="290" w:line="376" w:lineRule="auto"/>
      <w:outlineLvl w:val="3"/>
    </w:pPr>
    <w:rPr>
      <w:rFonts w:ascii="Arial" w:hAnsi="Arial" w:eastAsia="黑体"/>
      <w:b/>
      <w:bCs/>
      <w:sz w:val="28"/>
      <w:szCs w:val="28"/>
    </w:rPr>
  </w:style>
  <w:style w:type="paragraph" w:styleId="934">
    <w:name w:val="标题 5"/>
    <w:basedOn w:val="929"/>
    <w:next w:val="945"/>
    <w:link w:val="949"/>
    <w:qFormat/>
    <w:pPr>
      <w:keepNext/>
      <w:outlineLvl w:val="4"/>
    </w:pPr>
    <w:rPr>
      <w:rFonts w:ascii="宋体" w:hAnsi="Times New Roman"/>
      <w:color w:val="000000"/>
      <w:sz w:val="28"/>
      <w:szCs w:val="28"/>
    </w:rPr>
  </w:style>
  <w:style w:type="paragraph" w:styleId="935">
    <w:name w:val="标题 6"/>
    <w:basedOn w:val="929"/>
    <w:next w:val="929"/>
    <w:link w:val="95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6">
    <w:name w:val="标题 7"/>
    <w:basedOn w:val="929"/>
    <w:next w:val="929"/>
    <w:link w:val="95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37">
    <w:name w:val="标题 8"/>
    <w:basedOn w:val="929"/>
    <w:next w:val="929"/>
    <w:link w:val="952"/>
    <w:qFormat/>
    <w:pPr>
      <w:numPr>
        <w:ilvl w:val="7"/>
        <w:numId w:val="1"/>
      </w:numPr>
      <w:keepLines/>
      <w:keepNext/>
      <w:spacing w:before="240" w:after="64" w:line="320" w:lineRule="auto"/>
      <w:outlineLvl w:val="7"/>
    </w:pPr>
    <w:rPr>
      <w:rFonts w:ascii="Arial" w:hAnsi="Arial" w:eastAsia="黑体"/>
      <w:sz w:val="24"/>
      <w:szCs w:val="24"/>
    </w:rPr>
  </w:style>
  <w:style w:type="paragraph" w:styleId="938">
    <w:name w:val="标题 9"/>
    <w:basedOn w:val="929"/>
    <w:next w:val="929"/>
    <w:link w:val="953"/>
    <w:qFormat/>
    <w:pPr>
      <w:numPr>
        <w:ilvl w:val="8"/>
        <w:numId w:val="1"/>
      </w:numPr>
      <w:keepLines/>
      <w:keepNext/>
      <w:spacing w:before="240" w:after="64" w:line="320" w:lineRule="auto"/>
      <w:outlineLvl w:val="8"/>
    </w:pPr>
    <w:rPr>
      <w:rFonts w:ascii="Arial" w:hAnsi="Arial" w:eastAsia="黑体"/>
      <w:sz w:val="20"/>
      <w:szCs w:val="21"/>
    </w:rPr>
  </w:style>
  <w:style w:type="character" w:styleId="939">
    <w:name w:val="默认段落字体"/>
    <w:next w:val="939"/>
    <w:link w:val="929"/>
    <w:uiPriority w:val="1"/>
    <w:unhideWhenUsed/>
  </w:style>
  <w:style w:type="table" w:styleId="940">
    <w:name w:val="普通表格"/>
    <w:next w:val="940"/>
    <w:link w:val="929"/>
    <w:uiPriority w:val="99"/>
    <w:unhideWhenUsed/>
    <w:tblPr/>
  </w:style>
  <w:style w:type="paragraph" w:styleId="941">
    <w:name w:val="正文首行缩进11"/>
    <w:basedOn w:val="942"/>
    <w:next w:val="941"/>
    <w:link w:val="929"/>
    <w:qFormat/>
    <w:pPr>
      <w:ind w:firstLine="200"/>
      <w:spacing w:line="360" w:lineRule="auto"/>
    </w:pPr>
    <w:rPr>
      <w:rFonts w:ascii="仿宋_GB2312" w:eastAsia="仿宋_GB2312"/>
      <w:sz w:val="30"/>
      <w:szCs w:val="30"/>
    </w:rPr>
  </w:style>
  <w:style w:type="paragraph" w:styleId="942">
    <w:name w:val="正文文本1"/>
    <w:basedOn w:val="929"/>
    <w:next w:val="929"/>
    <w:link w:val="929"/>
    <w:qFormat/>
    <w:pPr>
      <w:spacing w:line="400" w:lineRule="exact"/>
    </w:pPr>
    <w:rPr>
      <w:rFonts w:ascii="楷体_GB2312"/>
      <w:sz w:val="28"/>
    </w:rPr>
  </w:style>
  <w:style w:type="character" w:styleId="943">
    <w:name w:val="标题 1 字符"/>
    <w:next w:val="943"/>
    <w:link w:val="930"/>
    <w:rPr>
      <w:rFonts w:ascii="楷体_GB2312" w:hAnsi="Times New Roman" w:eastAsia="楷体_GB2312" w:cs="Times New Roman"/>
      <w:sz w:val="28"/>
      <w:szCs w:val="28"/>
    </w:rPr>
  </w:style>
  <w:style w:type="character" w:styleId="944">
    <w:name w:val="标题 2 字符"/>
    <w:next w:val="944"/>
    <w:link w:val="931"/>
    <w:rPr>
      <w:rFonts w:ascii="Arial" w:hAnsi="Arial" w:eastAsia="幼圆" w:cs="Arial"/>
      <w:b/>
      <w:bCs/>
      <w:sz w:val="44"/>
      <w:szCs w:val="44"/>
    </w:rPr>
  </w:style>
  <w:style w:type="paragraph" w:styleId="945">
    <w:name w:val="正文缩进"/>
    <w:basedOn w:val="929"/>
    <w:next w:val="945"/>
    <w:link w:val="946"/>
    <w:pPr>
      <w:ind w:firstLine="420"/>
    </w:pPr>
    <w:rPr>
      <w:sz w:val="20"/>
      <w:szCs w:val="21"/>
    </w:rPr>
  </w:style>
  <w:style w:type="character" w:styleId="946">
    <w:name w:val="正文缩进 字符"/>
    <w:next w:val="946"/>
    <w:link w:val="945"/>
    <w:rPr>
      <w:szCs w:val="21"/>
    </w:rPr>
  </w:style>
  <w:style w:type="character" w:styleId="947">
    <w:name w:val="标题 3 字符"/>
    <w:next w:val="947"/>
    <w:link w:val="932"/>
    <w:rPr>
      <w:rFonts w:ascii="Times New Roman" w:hAnsi="Times New Roman" w:eastAsia="宋体" w:cs="Times New Roman"/>
      <w:b/>
      <w:bCs/>
      <w:sz w:val="32"/>
      <w:szCs w:val="32"/>
    </w:rPr>
  </w:style>
  <w:style w:type="character" w:styleId="948">
    <w:name w:val="标题 4 字符"/>
    <w:next w:val="948"/>
    <w:link w:val="933"/>
    <w:rPr>
      <w:rFonts w:ascii="Arial" w:hAnsi="Arial" w:eastAsia="黑体" w:cs="Arial"/>
      <w:b/>
      <w:bCs/>
      <w:sz w:val="28"/>
      <w:szCs w:val="28"/>
    </w:rPr>
  </w:style>
  <w:style w:type="character" w:styleId="949">
    <w:name w:val="标题 5 字符"/>
    <w:next w:val="949"/>
    <w:link w:val="934"/>
    <w:rPr>
      <w:rFonts w:ascii="宋体" w:hAnsi="Times New Roman" w:eastAsia="宋体" w:cs="Times New Roman"/>
      <w:color w:val="000000"/>
      <w:sz w:val="28"/>
      <w:szCs w:val="28"/>
    </w:rPr>
  </w:style>
  <w:style w:type="character" w:styleId="950">
    <w:name w:val="标题 6 字符"/>
    <w:next w:val="950"/>
    <w:link w:val="935"/>
    <w:rPr>
      <w:rFonts w:ascii="Arial" w:hAnsi="Arial" w:eastAsia="黑体" w:cs="Times New Roman"/>
      <w:b/>
      <w:bCs/>
      <w:sz w:val="24"/>
      <w:szCs w:val="24"/>
    </w:rPr>
  </w:style>
  <w:style w:type="character" w:styleId="951">
    <w:name w:val="标题 7 字符"/>
    <w:next w:val="951"/>
    <w:link w:val="936"/>
    <w:rPr>
      <w:rFonts w:ascii="Times New Roman" w:hAnsi="Times New Roman" w:eastAsia="宋体" w:cs="Times New Roman"/>
      <w:b/>
      <w:bCs/>
      <w:sz w:val="24"/>
      <w:szCs w:val="24"/>
    </w:rPr>
  </w:style>
  <w:style w:type="character" w:styleId="952">
    <w:name w:val="标题 8 字符"/>
    <w:next w:val="952"/>
    <w:link w:val="937"/>
    <w:rPr>
      <w:rFonts w:ascii="Arial" w:hAnsi="Arial" w:eastAsia="黑体" w:cs="Times New Roman"/>
      <w:sz w:val="24"/>
      <w:szCs w:val="24"/>
    </w:rPr>
  </w:style>
  <w:style w:type="character" w:styleId="953">
    <w:name w:val="标题 9 字符"/>
    <w:next w:val="953"/>
    <w:link w:val="938"/>
    <w:rPr>
      <w:rFonts w:ascii="Arial" w:hAnsi="Arial" w:eastAsia="黑体" w:cs="Times New Roman"/>
      <w:szCs w:val="21"/>
    </w:rPr>
  </w:style>
  <w:style w:type="paragraph" w:styleId="954">
    <w:name w:val="列表 3"/>
    <w:basedOn w:val="929"/>
    <w:next w:val="954"/>
    <w:link w:val="929"/>
    <w:pPr>
      <w:ind w:left="100" w:hanging="200"/>
    </w:pPr>
    <w:rPr>
      <w:rFonts w:ascii="Times New Roman" w:hAnsi="Times New Roman" w:eastAsia="宋体" w:cs="Times New Roman"/>
      <w:szCs w:val="21"/>
    </w:rPr>
  </w:style>
  <w:style w:type="paragraph" w:styleId="955">
    <w:name w:val="目录 7"/>
    <w:basedOn w:val="929"/>
    <w:next w:val="929"/>
    <w:link w:val="929"/>
    <w:semiHidden/>
    <w:pPr>
      <w:ind w:left="1260"/>
      <w:jc w:val="left"/>
    </w:pPr>
    <w:rPr>
      <w:rFonts w:ascii="Times New Roman" w:hAnsi="Times New Roman" w:eastAsia="宋体" w:cs="Times New Roman"/>
      <w:szCs w:val="21"/>
    </w:rPr>
  </w:style>
  <w:style w:type="paragraph" w:styleId="956">
    <w:name w:val="文档结构图"/>
    <w:basedOn w:val="929"/>
    <w:next w:val="956"/>
    <w:link w:val="957"/>
    <w:semiHidden/>
    <w:pPr>
      <w:shd w:val="clear" w:color="auto" w:fill="000080"/>
    </w:pPr>
    <w:rPr>
      <w:rFonts w:ascii="Times New Roman" w:hAnsi="Times New Roman"/>
      <w:sz w:val="20"/>
      <w:szCs w:val="21"/>
    </w:rPr>
  </w:style>
  <w:style w:type="character" w:styleId="957">
    <w:name w:val="文档结构图 字符"/>
    <w:next w:val="957"/>
    <w:link w:val="956"/>
    <w:semiHidden/>
    <w:rPr>
      <w:rFonts w:ascii="Times New Roman" w:hAnsi="Times New Roman" w:eastAsia="宋体" w:cs="Times New Roman"/>
      <w:szCs w:val="21"/>
      <w:shd w:val="clear" w:color="auto" w:fill="000080"/>
    </w:rPr>
  </w:style>
  <w:style w:type="paragraph" w:styleId="958">
    <w:name w:val="批注文字"/>
    <w:basedOn w:val="929"/>
    <w:next w:val="958"/>
    <w:link w:val="959"/>
    <w:unhideWhenUsed/>
    <w:pPr>
      <w:jc w:val="left"/>
    </w:pPr>
  </w:style>
  <w:style w:type="character" w:styleId="959">
    <w:name w:val="批注文字 字符"/>
    <w:next w:val="959"/>
    <w:link w:val="958"/>
    <w:uiPriority w:val="99"/>
    <w:semiHidden/>
  </w:style>
  <w:style w:type="paragraph" w:styleId="960">
    <w:name w:val="正文文本 3"/>
    <w:basedOn w:val="929"/>
    <w:next w:val="960"/>
    <w:link w:val="961"/>
    <w:rPr>
      <w:rFonts w:ascii="仿宋_GB2312" w:hAnsi="Arial" w:eastAsia="仿宋_GB2312"/>
      <w:sz w:val="32"/>
      <w:szCs w:val="32"/>
    </w:rPr>
  </w:style>
  <w:style w:type="character" w:styleId="961">
    <w:name w:val="正文文本 3 字符"/>
    <w:next w:val="961"/>
    <w:link w:val="960"/>
    <w:rPr>
      <w:rFonts w:ascii="仿宋_GB2312" w:hAnsi="Arial" w:eastAsia="仿宋_GB2312" w:cs="Times New Roman"/>
      <w:sz w:val="32"/>
      <w:szCs w:val="32"/>
    </w:rPr>
  </w:style>
  <w:style w:type="paragraph" w:styleId="962">
    <w:name w:val="正文文本"/>
    <w:basedOn w:val="929"/>
    <w:next w:val="964"/>
    <w:link w:val="963"/>
    <w:rPr>
      <w:rFonts w:ascii="楷体_GB2312" w:hAnsi="Arial" w:eastAsia="楷体_GB2312"/>
      <w:sz w:val="28"/>
      <w:szCs w:val="28"/>
    </w:rPr>
  </w:style>
  <w:style w:type="character" w:styleId="963">
    <w:name w:val="正文文本 字符"/>
    <w:next w:val="963"/>
    <w:link w:val="962"/>
    <w:rPr>
      <w:rFonts w:ascii="楷体_GB2312" w:hAnsi="Arial" w:eastAsia="楷体_GB2312" w:cs="Times New Roman"/>
      <w:sz w:val="28"/>
      <w:szCs w:val="28"/>
    </w:rPr>
  </w:style>
  <w:style w:type="paragraph" w:styleId="964">
    <w:name w:val="Default"/>
    <w:next w:val="964"/>
    <w:link w:val="929"/>
    <w:qFormat/>
    <w:pPr>
      <w:widowControl w:val="off"/>
    </w:pPr>
    <w:rPr>
      <w:rFonts w:ascii="仿宋" w:hAnsi="Calibri" w:eastAsia="仿宋" w:cs="仿宋"/>
      <w:color w:val="000000"/>
      <w:sz w:val="24"/>
      <w:szCs w:val="24"/>
      <w:lang w:val="en-US" w:eastAsia="zh-CN" w:bidi="ar-SA"/>
    </w:rPr>
  </w:style>
  <w:style w:type="paragraph" w:styleId="965">
    <w:name w:val="正文文本缩进"/>
    <w:basedOn w:val="929"/>
    <w:next w:val="967"/>
    <w:link w:val="966"/>
    <w:unhideWhenUsed/>
    <w:pPr>
      <w:ind w:left="420"/>
      <w:spacing w:after="120"/>
    </w:pPr>
  </w:style>
  <w:style w:type="character" w:styleId="966">
    <w:name w:val="正文文本缩进 字符"/>
    <w:next w:val="966"/>
    <w:link w:val="965"/>
    <w:uiPriority w:val="99"/>
    <w:semiHidden/>
  </w:style>
  <w:style w:type="paragraph" w:styleId="967">
    <w:name w:val="正文首行缩进 2"/>
    <w:basedOn w:val="965"/>
    <w:next w:val="929"/>
    <w:link w:val="968"/>
    <w:pPr>
      <w:ind w:left="0" w:firstLine="420"/>
      <w:spacing w:after="0" w:line="360" w:lineRule="auto"/>
    </w:pPr>
    <w:rPr>
      <w:rFonts w:ascii="宋体" w:hAnsi="宋体"/>
      <w:sz w:val="20"/>
      <w:szCs w:val="20"/>
    </w:rPr>
  </w:style>
  <w:style w:type="character" w:styleId="968">
    <w:name w:val="正文文本首行缩进 2 字符"/>
    <w:next w:val="968"/>
    <w:link w:val="967"/>
    <w:rPr>
      <w:rFonts w:ascii="宋体" w:hAnsi="宋体" w:eastAsia="宋体" w:cs="Times New Roman"/>
      <w:szCs w:val="20"/>
    </w:rPr>
  </w:style>
  <w:style w:type="paragraph" w:styleId="969">
    <w:name w:val="列表 2"/>
    <w:basedOn w:val="929"/>
    <w:next w:val="969"/>
    <w:link w:val="929"/>
    <w:pPr>
      <w:ind w:left="100" w:hanging="200"/>
    </w:pPr>
    <w:rPr>
      <w:rFonts w:ascii="Times New Roman" w:hAnsi="Times New Roman" w:eastAsia="宋体" w:cs="Times New Roman"/>
      <w:szCs w:val="21"/>
    </w:rPr>
  </w:style>
  <w:style w:type="paragraph" w:styleId="970">
    <w:name w:val="目录 5"/>
    <w:basedOn w:val="929"/>
    <w:next w:val="929"/>
    <w:link w:val="929"/>
    <w:semiHidden/>
    <w:pPr>
      <w:ind w:left="840"/>
      <w:jc w:val="left"/>
    </w:pPr>
    <w:rPr>
      <w:rFonts w:ascii="Times New Roman" w:hAnsi="Times New Roman" w:eastAsia="宋体" w:cs="Times New Roman"/>
      <w:szCs w:val="21"/>
    </w:rPr>
  </w:style>
  <w:style w:type="paragraph" w:styleId="971">
    <w:name w:val="目录 3"/>
    <w:basedOn w:val="929"/>
    <w:next w:val="929"/>
    <w:link w:val="929"/>
    <w:semiHidden/>
    <w:pPr>
      <w:ind w:left="420"/>
      <w:jc w:val="left"/>
    </w:pPr>
    <w:rPr>
      <w:rFonts w:ascii="Times New Roman" w:hAnsi="Times New Roman" w:eastAsia="宋体" w:cs="Times New Roman"/>
      <w:i/>
      <w:iCs/>
      <w:szCs w:val="24"/>
    </w:rPr>
  </w:style>
  <w:style w:type="paragraph" w:styleId="972">
    <w:name w:val="纯文本"/>
    <w:basedOn w:val="929"/>
    <w:next w:val="972"/>
    <w:link w:val="973"/>
    <w:rPr>
      <w:rFonts w:ascii="宋体" w:hAnsi="Courier New"/>
      <w:sz w:val="20"/>
      <w:szCs w:val="21"/>
    </w:rPr>
  </w:style>
  <w:style w:type="character" w:styleId="973">
    <w:name w:val="纯文本 字符"/>
    <w:next w:val="973"/>
    <w:link w:val="972"/>
    <w:rPr>
      <w:rFonts w:ascii="宋体" w:hAnsi="Courier New" w:eastAsia="宋体" w:cs="Courier New"/>
      <w:szCs w:val="21"/>
    </w:rPr>
  </w:style>
  <w:style w:type="paragraph" w:styleId="974">
    <w:name w:val="目录 8"/>
    <w:basedOn w:val="929"/>
    <w:next w:val="929"/>
    <w:link w:val="929"/>
    <w:semiHidden/>
    <w:pPr>
      <w:ind w:left="1470"/>
      <w:jc w:val="left"/>
    </w:pPr>
    <w:rPr>
      <w:rFonts w:ascii="Times New Roman" w:hAnsi="Times New Roman" w:eastAsia="宋体" w:cs="Times New Roman"/>
      <w:szCs w:val="21"/>
    </w:rPr>
  </w:style>
  <w:style w:type="paragraph" w:styleId="975">
    <w:name w:val="日期"/>
    <w:basedOn w:val="929"/>
    <w:next w:val="929"/>
    <w:link w:val="976"/>
    <w:rPr>
      <w:rFonts w:ascii="Times New Roman" w:hAnsi="Times New Roman"/>
      <w:sz w:val="24"/>
      <w:szCs w:val="24"/>
    </w:rPr>
  </w:style>
  <w:style w:type="character" w:styleId="976">
    <w:name w:val="日期 字符"/>
    <w:next w:val="976"/>
    <w:link w:val="975"/>
    <w:rPr>
      <w:rFonts w:ascii="Times New Roman" w:hAnsi="Times New Roman" w:eastAsia="宋体" w:cs="Times New Roman"/>
      <w:sz w:val="24"/>
      <w:szCs w:val="24"/>
    </w:rPr>
  </w:style>
  <w:style w:type="paragraph" w:styleId="977">
    <w:name w:val="正文文本缩进 2"/>
    <w:basedOn w:val="929"/>
    <w:next w:val="977"/>
    <w:link w:val="978"/>
    <w:pPr>
      <w:ind w:left="630" w:firstLine="645"/>
    </w:pPr>
    <w:rPr>
      <w:rFonts w:ascii="Arial" w:hAnsi="Arial" w:eastAsia="仿宋_GB2312"/>
      <w:sz w:val="32"/>
      <w:szCs w:val="32"/>
    </w:rPr>
  </w:style>
  <w:style w:type="character" w:styleId="978">
    <w:name w:val="正文文本缩进 2 字符"/>
    <w:next w:val="978"/>
    <w:link w:val="977"/>
    <w:rPr>
      <w:rFonts w:ascii="Arial" w:hAnsi="Arial" w:eastAsia="仿宋_GB2312" w:cs="Arial"/>
      <w:sz w:val="32"/>
      <w:szCs w:val="32"/>
    </w:rPr>
  </w:style>
  <w:style w:type="paragraph" w:styleId="979">
    <w:name w:val="批注框文本"/>
    <w:basedOn w:val="929"/>
    <w:next w:val="979"/>
    <w:link w:val="980"/>
    <w:semiHidden/>
    <w:rPr>
      <w:rFonts w:ascii="Times New Roman" w:hAnsi="Times New Roman"/>
      <w:sz w:val="18"/>
      <w:szCs w:val="18"/>
    </w:rPr>
  </w:style>
  <w:style w:type="character" w:styleId="980">
    <w:name w:val="批注框文本 字符"/>
    <w:next w:val="980"/>
    <w:link w:val="979"/>
    <w:semiHidden/>
    <w:rPr>
      <w:rFonts w:ascii="Times New Roman" w:hAnsi="Times New Roman" w:eastAsia="宋体" w:cs="Times New Roman"/>
      <w:sz w:val="18"/>
      <w:szCs w:val="18"/>
    </w:rPr>
  </w:style>
  <w:style w:type="paragraph" w:styleId="981">
    <w:name w:val="页脚"/>
    <w:basedOn w:val="929"/>
    <w:next w:val="981"/>
    <w:link w:val="982"/>
    <w:uiPriority w:val="99"/>
    <w:pPr>
      <w:jc w:val="left"/>
      <w:tabs>
        <w:tab w:val="center" w:pos="4153" w:leader="none"/>
        <w:tab w:val="right" w:pos="8306" w:leader="none"/>
      </w:tabs>
    </w:pPr>
    <w:rPr>
      <w:rFonts w:ascii="Times New Roman" w:hAnsi="Times New Roman"/>
      <w:sz w:val="18"/>
      <w:szCs w:val="18"/>
    </w:rPr>
  </w:style>
  <w:style w:type="character" w:styleId="982">
    <w:name w:val="页脚 字符"/>
    <w:next w:val="982"/>
    <w:link w:val="981"/>
    <w:uiPriority w:val="99"/>
    <w:rPr>
      <w:rFonts w:ascii="Times New Roman" w:hAnsi="Times New Roman" w:eastAsia="宋体" w:cs="Times New Roman"/>
      <w:sz w:val="18"/>
      <w:szCs w:val="18"/>
    </w:rPr>
  </w:style>
  <w:style w:type="paragraph" w:styleId="983">
    <w:name w:val="页眉"/>
    <w:basedOn w:val="929"/>
    <w:next w:val="983"/>
    <w:link w:val="984"/>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84">
    <w:name w:val="页眉 字符"/>
    <w:next w:val="984"/>
    <w:link w:val="983"/>
    <w:rPr>
      <w:rFonts w:ascii="Times New Roman" w:hAnsi="Times New Roman" w:eastAsia="宋体" w:cs="Times New Roman"/>
      <w:sz w:val="18"/>
      <w:szCs w:val="18"/>
    </w:rPr>
  </w:style>
  <w:style w:type="paragraph" w:styleId="985">
    <w:name w:val="目录 1"/>
    <w:basedOn w:val="929"/>
    <w:next w:val="929"/>
    <w:link w:val="92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6">
    <w:name w:val="目录 4"/>
    <w:basedOn w:val="929"/>
    <w:next w:val="929"/>
    <w:link w:val="929"/>
    <w:semiHidden/>
    <w:pPr>
      <w:ind w:left="630"/>
      <w:jc w:val="left"/>
    </w:pPr>
    <w:rPr>
      <w:rFonts w:ascii="Times New Roman" w:hAnsi="Times New Roman" w:eastAsia="宋体" w:cs="Times New Roman"/>
      <w:szCs w:val="21"/>
    </w:rPr>
  </w:style>
  <w:style w:type="paragraph" w:styleId="987">
    <w:name w:val="列表"/>
    <w:basedOn w:val="929"/>
    <w:next w:val="987"/>
    <w:link w:val="929"/>
    <w:pPr>
      <w:ind w:left="200" w:hanging="200"/>
    </w:pPr>
    <w:rPr>
      <w:rFonts w:ascii="Times New Roman" w:hAnsi="Times New Roman" w:eastAsia="宋体" w:cs="Times New Roman"/>
      <w:szCs w:val="21"/>
    </w:rPr>
  </w:style>
  <w:style w:type="paragraph" w:styleId="988">
    <w:name w:val="目录 6"/>
    <w:basedOn w:val="929"/>
    <w:next w:val="929"/>
    <w:link w:val="929"/>
    <w:semiHidden/>
    <w:pPr>
      <w:ind w:left="1050"/>
      <w:jc w:val="left"/>
    </w:pPr>
    <w:rPr>
      <w:rFonts w:ascii="Times New Roman" w:hAnsi="Times New Roman" w:eastAsia="宋体" w:cs="Times New Roman"/>
      <w:szCs w:val="21"/>
    </w:rPr>
  </w:style>
  <w:style w:type="paragraph" w:styleId="989">
    <w:name w:val="正文文本缩进 3"/>
    <w:basedOn w:val="929"/>
    <w:next w:val="989"/>
    <w:link w:val="990"/>
    <w:pPr>
      <w:ind w:left="645" w:firstLine="645"/>
    </w:pPr>
    <w:rPr>
      <w:rFonts w:ascii="Arial" w:hAnsi="Arial" w:eastAsia="仿宋_GB2312"/>
      <w:color w:val="ffff00"/>
      <w:sz w:val="32"/>
      <w:szCs w:val="32"/>
    </w:rPr>
  </w:style>
  <w:style w:type="character" w:styleId="990">
    <w:name w:val="正文文本缩进 3 字符"/>
    <w:next w:val="990"/>
    <w:link w:val="989"/>
    <w:rPr>
      <w:rFonts w:ascii="Arial" w:hAnsi="Arial" w:eastAsia="仿宋_GB2312" w:cs="Arial"/>
      <w:color w:val="ffff00"/>
      <w:sz w:val="32"/>
      <w:szCs w:val="32"/>
    </w:rPr>
  </w:style>
  <w:style w:type="paragraph" w:styleId="991">
    <w:name w:val="图表目录"/>
    <w:basedOn w:val="929"/>
    <w:next w:val="929"/>
    <w:link w:val="929"/>
    <w:semiHidden/>
    <w:pPr>
      <w:ind w:left="840" w:hanging="420"/>
    </w:pPr>
    <w:rPr>
      <w:rFonts w:ascii="Times New Roman" w:hAnsi="Times New Roman" w:eastAsia="宋体" w:cs="Times New Roman"/>
      <w:szCs w:val="21"/>
    </w:rPr>
  </w:style>
  <w:style w:type="paragraph" w:styleId="992">
    <w:name w:val="目录 2"/>
    <w:basedOn w:val="929"/>
    <w:next w:val="929"/>
    <w:link w:val="929"/>
    <w:semiHidden/>
    <w:pPr>
      <w:ind w:left="210"/>
      <w:jc w:val="left"/>
    </w:pPr>
    <w:rPr>
      <w:rFonts w:ascii="Times New Roman" w:hAnsi="Times New Roman" w:eastAsia="宋体" w:cs="Times New Roman"/>
      <w:smallCaps/>
      <w:szCs w:val="24"/>
    </w:rPr>
  </w:style>
  <w:style w:type="paragraph" w:styleId="993">
    <w:name w:val="目录 9"/>
    <w:basedOn w:val="929"/>
    <w:next w:val="929"/>
    <w:link w:val="929"/>
    <w:semiHidden/>
    <w:pPr>
      <w:ind w:left="1680"/>
      <w:jc w:val="left"/>
    </w:pPr>
    <w:rPr>
      <w:rFonts w:ascii="Times New Roman" w:hAnsi="Times New Roman" w:eastAsia="宋体" w:cs="Times New Roman"/>
      <w:szCs w:val="21"/>
    </w:rPr>
  </w:style>
  <w:style w:type="paragraph" w:styleId="994">
    <w:name w:val="正文文本 2"/>
    <w:basedOn w:val="929"/>
    <w:next w:val="994"/>
    <w:link w:val="995"/>
    <w:pPr>
      <w:jc w:val="center"/>
      <w:widowControl/>
    </w:pPr>
    <w:rPr>
      <w:rFonts w:ascii="楷体_GB2312" w:hAnsi="Times New Roman" w:eastAsia="楷体_GB2312"/>
      <w:sz w:val="28"/>
      <w:szCs w:val="28"/>
    </w:rPr>
  </w:style>
  <w:style w:type="character" w:styleId="995">
    <w:name w:val="正文文本 2 字符"/>
    <w:next w:val="995"/>
    <w:link w:val="994"/>
    <w:rPr>
      <w:rFonts w:ascii="楷体_GB2312" w:hAnsi="Times New Roman" w:eastAsia="楷体_GB2312" w:cs="Times New Roman"/>
      <w:sz w:val="28"/>
      <w:szCs w:val="28"/>
    </w:rPr>
  </w:style>
  <w:style w:type="paragraph" w:styleId="996">
    <w:name w:val="普通(网站)"/>
    <w:basedOn w:val="929"/>
    <w:next w:val="996"/>
    <w:link w:val="929"/>
    <w:uiPriority w:val="99"/>
    <w:pPr>
      <w:jc w:val="left"/>
      <w:spacing w:before="100" w:beforeAutospacing="1" w:after="100" w:afterAutospacing="1"/>
      <w:widowControl/>
    </w:pPr>
    <w:rPr>
      <w:rFonts w:ascii="宋体" w:hAnsi="宋体" w:eastAsia="宋体" w:cs="宋体"/>
      <w:sz w:val="24"/>
      <w:szCs w:val="24"/>
    </w:rPr>
  </w:style>
  <w:style w:type="paragraph" w:styleId="997">
    <w:name w:val="索引 1"/>
    <w:basedOn w:val="929"/>
    <w:next w:val="929"/>
    <w:link w:val="929"/>
    <w:semiHidden/>
    <w:pPr>
      <w:spacing w:line="240" w:lineRule="atLeast"/>
    </w:pPr>
    <w:rPr>
      <w:rFonts w:ascii="Times New Roman" w:hAnsi="Times New Roman" w:eastAsia="宋体" w:cs="Times New Roman"/>
      <w:b/>
      <w:bCs/>
      <w:szCs w:val="21"/>
    </w:rPr>
  </w:style>
  <w:style w:type="paragraph" w:styleId="998">
    <w:name w:val="批注主题"/>
    <w:basedOn w:val="958"/>
    <w:next w:val="958"/>
    <w:link w:val="999"/>
    <w:semiHidden/>
    <w:rPr>
      <w:rFonts w:ascii="Times New Roman" w:hAnsi="Times New Roman"/>
      <w:b/>
      <w:bCs/>
      <w:sz w:val="20"/>
      <w:szCs w:val="21"/>
    </w:rPr>
  </w:style>
  <w:style w:type="character" w:styleId="999">
    <w:name w:val="批注主题 字符"/>
    <w:next w:val="999"/>
    <w:link w:val="998"/>
    <w:semiHidden/>
    <w:rPr>
      <w:rFonts w:ascii="Times New Roman" w:hAnsi="Times New Roman" w:eastAsia="宋体" w:cs="Times New Roman"/>
      <w:b/>
      <w:bCs/>
      <w:szCs w:val="21"/>
    </w:rPr>
  </w:style>
  <w:style w:type="paragraph" w:styleId="1000">
    <w:name w:val="正文首行缩进"/>
    <w:basedOn w:val="962"/>
    <w:next w:val="1000"/>
    <w:link w:val="1001"/>
    <w:pPr>
      <w:ind w:firstLine="200"/>
      <w:spacing w:line="360" w:lineRule="auto"/>
    </w:pPr>
    <w:rPr>
      <w:rFonts w:ascii="仿宋_GB2312" w:hAnsi="Times New Roman" w:eastAsia="仿宋_GB2312"/>
      <w:sz w:val="30"/>
      <w:szCs w:val="30"/>
    </w:rPr>
  </w:style>
  <w:style w:type="character" w:styleId="1001">
    <w:name w:val="正文文本首行缩进 字符"/>
    <w:next w:val="1001"/>
    <w:link w:val="1000"/>
    <w:rPr>
      <w:rFonts w:ascii="仿宋_GB2312" w:hAnsi="Times New Roman" w:eastAsia="仿宋_GB2312" w:cs="Times New Roman"/>
      <w:sz w:val="30"/>
      <w:szCs w:val="30"/>
    </w:rPr>
  </w:style>
  <w:style w:type="table" w:styleId="1002">
    <w:name w:val="网格型"/>
    <w:basedOn w:val="940"/>
    <w:next w:val="1002"/>
    <w:link w:val="929"/>
    <w:pPr>
      <w:jc w:val="both"/>
      <w:widowControl w:val="off"/>
    </w:pPr>
    <w:rPr>
      <w:rFonts w:ascii="Times New Roman" w:hAnsi="Times New Roman" w:eastAsia="宋体" w:cs="Times New Roman"/>
      <w:sz w:val="20"/>
      <w:szCs w:val="20"/>
    </w:rPr>
    <w:tblPr/>
  </w:style>
  <w:style w:type="character" w:styleId="1003">
    <w:name w:val="要点"/>
    <w:next w:val="1003"/>
    <w:link w:val="929"/>
    <w:qFormat/>
    <w:rPr>
      <w:b/>
      <w:bCs/>
    </w:rPr>
  </w:style>
  <w:style w:type="character" w:styleId="1004">
    <w:name w:val="页码"/>
    <w:next w:val="1004"/>
    <w:link w:val="929"/>
  </w:style>
  <w:style w:type="character" w:styleId="1005">
    <w:name w:val="已访问的超链接"/>
    <w:next w:val="1005"/>
    <w:link w:val="929"/>
    <w:rPr>
      <w:color w:val="800080"/>
      <w:u w:val="single"/>
    </w:rPr>
  </w:style>
  <w:style w:type="character" w:styleId="1006">
    <w:name w:val="超链接"/>
    <w:next w:val="1006"/>
    <w:link w:val="929"/>
    <w:rPr>
      <w:color w:val="0000ff"/>
      <w:u w:val="single"/>
    </w:rPr>
  </w:style>
  <w:style w:type="character" w:styleId="1007">
    <w:name w:val="批注引用"/>
    <w:next w:val="1007"/>
    <w:link w:val="929"/>
    <w:semiHidden/>
    <w:rPr>
      <w:sz w:val="21"/>
      <w:szCs w:val="21"/>
    </w:rPr>
  </w:style>
  <w:style w:type="paragraph" w:styleId="1008">
    <w:name w:val="正文首行缩进1"/>
    <w:basedOn w:val="942"/>
    <w:next w:val="1008"/>
    <w:link w:val="929"/>
    <w:qFormat/>
    <w:pPr>
      <w:ind w:firstLine="420"/>
      <w:spacing w:after="120"/>
    </w:pPr>
    <w:rPr>
      <w:rFonts w:ascii="Times New Roman" w:eastAsia="宋体"/>
      <w:szCs w:val="24"/>
    </w:rPr>
  </w:style>
  <w:style w:type="paragraph" w:styleId="1009">
    <w:name w:val="纯文本1"/>
    <w:basedOn w:val="929"/>
    <w:next w:val="929"/>
    <w:link w:val="929"/>
    <w:qFormat/>
    <w:rPr>
      <w:rFonts w:ascii="宋体" w:hAnsi="Courier New"/>
      <w:sz w:val="20"/>
      <w:szCs w:val="21"/>
    </w:rPr>
  </w:style>
  <w:style w:type="character" w:styleId="1010">
    <w:name w:val="font5 Char"/>
    <w:next w:val="1010"/>
    <w:link w:val="929"/>
    <w:rPr>
      <w:rFonts w:ascii="宋体" w:hAnsi="宋体" w:eastAsia="宋体"/>
      <w:sz w:val="28"/>
      <w:szCs w:val="28"/>
      <w:lang w:val="en-US" w:eastAsia="zh-CN" w:bidi="ar-SA"/>
    </w:rPr>
  </w:style>
  <w:style w:type="character" w:styleId="1011">
    <w:name w:val="二级目录 Char"/>
    <w:next w:val="1011"/>
    <w:link w:val="1012"/>
    <w:rPr>
      <w:b/>
      <w:sz w:val="30"/>
      <w:szCs w:val="28"/>
      <w:lang w:val="en-US" w:eastAsia="zh-CN" w:bidi="ar-SA"/>
    </w:rPr>
  </w:style>
  <w:style w:type="paragraph" w:styleId="1012">
    <w:name w:val="二级目录"/>
    <w:next w:val="929"/>
    <w:link w:val="1011"/>
    <w:pPr>
      <w:numPr>
        <w:ilvl w:val="0"/>
        <w:numId w:val="2"/>
      </w:numPr>
      <w:tabs>
        <w:tab w:val="left" w:pos="907" w:leader="none"/>
        <w:tab w:val="left" w:pos="1145" w:leader="none"/>
      </w:tabs>
      <w:outlineLvl w:val="1"/>
    </w:pPr>
    <w:rPr>
      <w:b/>
      <w:sz w:val="30"/>
      <w:szCs w:val="28"/>
      <w:lang w:val="en-US" w:eastAsia="zh-CN" w:bidi="ar-SA"/>
    </w:rPr>
  </w:style>
  <w:style w:type="character" w:styleId="1013">
    <w:name w:val="列出段落 Char,Bullet List Char,numbered Char,FooterText Char,List Paragraph1 Char,Paragraphe de liste1 Char"/>
    <w:next w:val="1013"/>
    <w:link w:val="1014"/>
    <w:rPr>
      <w:rFonts w:ascii="Calibri" w:hAnsi="Calibri"/>
      <w:sz w:val="24"/>
      <w:szCs w:val="24"/>
      <w:lang w:eastAsia="en-US" w:bidi="en-US"/>
    </w:rPr>
  </w:style>
  <w:style w:type="paragraph" w:styleId="1014">
    <w:name w:val="列出段落1"/>
    <w:basedOn w:val="929"/>
    <w:next w:val="1014"/>
    <w:link w:val="1013"/>
    <w:qFormat/>
    <w:pPr>
      <w:contextualSpacing/>
      <w:ind w:left="720"/>
      <w:jc w:val="left"/>
      <w:widowControl/>
    </w:pPr>
    <w:rPr>
      <w:sz w:val="24"/>
      <w:szCs w:val="24"/>
      <w:lang w:eastAsia="en-US" w:bidi="en-US"/>
    </w:rPr>
  </w:style>
  <w:style w:type="paragraph" w:styleId="1015">
    <w:name w:val="Body Text(ch)"/>
    <w:basedOn w:val="929"/>
    <w:next w:val="962"/>
    <w:link w:val="929"/>
    <w:pPr>
      <w:spacing w:after="120"/>
    </w:pPr>
    <w:rPr>
      <w:rFonts w:ascii="宋体" w:hAnsi="Arial" w:eastAsia="宋体" w:cs="Times New Roman"/>
      <w:bCs/>
      <w:iCs/>
      <w:szCs w:val="24"/>
    </w:rPr>
  </w:style>
  <w:style w:type="paragraph" w:styleId="1016">
    <w:name w:val="xl27"/>
    <w:basedOn w:val="929"/>
    <w:next w:val="1016"/>
    <w:link w:val="9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7">
    <w:name w:val="xl26"/>
    <w:basedOn w:val="929"/>
    <w:next w:val="1017"/>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8">
    <w:name w:val="Char"/>
    <w:basedOn w:val="929"/>
    <w:next w:val="1018"/>
    <w:link w:val="929"/>
    <w:pPr>
      <w:ind w:firstLine="200"/>
      <w:tabs>
        <w:tab w:val="left" w:pos="360" w:leader="none"/>
      </w:tabs>
    </w:pPr>
    <w:rPr>
      <w:rFonts w:ascii="Times New Roman" w:hAnsi="Times New Roman" w:eastAsia="宋体" w:cs="Times New Roman"/>
      <w:sz w:val="28"/>
      <w:szCs w:val="30"/>
    </w:rPr>
  </w:style>
  <w:style w:type="paragraph" w:styleId="1019">
    <w:name w:val=" Char"/>
    <w:basedOn w:val="956"/>
    <w:next w:val="1019"/>
    <w:link w:val="929"/>
    <w:rPr>
      <w:rFonts w:ascii="Tahoma" w:hAnsi="Tahoma"/>
      <w:sz w:val="24"/>
      <w:szCs w:val="24"/>
    </w:rPr>
  </w:style>
  <w:style w:type="paragraph" w:styleId="1020">
    <w:name w:val="普通正文"/>
    <w:basedOn w:val="929"/>
    <w:next w:val="1020"/>
    <w:link w:val="929"/>
    <w:pPr>
      <w:ind w:firstLine="480"/>
      <w:jc w:val="left"/>
      <w:spacing w:before="120" w:after="120" w:line="360" w:lineRule="auto"/>
    </w:pPr>
    <w:rPr>
      <w:rFonts w:ascii="Arial" w:hAnsi="Arial" w:eastAsia="宋体" w:cs="Times New Roman"/>
      <w:sz w:val="24"/>
      <w:szCs w:val="24"/>
    </w:rPr>
  </w:style>
  <w:style w:type="paragraph" w:styleId="1021">
    <w:name w:val="table_lines"/>
    <w:basedOn w:val="929"/>
    <w:next w:val="1021"/>
    <w:link w:val="929"/>
    <w:pPr>
      <w:jc w:val="left"/>
      <w:widowControl/>
    </w:pPr>
    <w:rPr>
      <w:rFonts w:ascii="Times New Roman" w:hAnsi="Times New Roman" w:eastAsia="宋体" w:cs="Times New Roman"/>
      <w:sz w:val="20"/>
      <w:szCs w:val="20"/>
      <w:lang w:val="de-DE" w:eastAsia="de-DE"/>
    </w:rPr>
  </w:style>
  <w:style w:type="paragraph" w:styleId="1022">
    <w:name w:val="附录1"/>
    <w:next w:val="1022"/>
    <w:link w:val="929"/>
    <w:pPr>
      <w:numPr>
        <w:ilvl w:val="0"/>
        <w:numId w:val="2"/>
      </w:numPr>
      <w:spacing w:before="240" w:line="600" w:lineRule="atLeast"/>
      <w:tabs>
        <w:tab w:val="left" w:pos="907" w:leader="none"/>
      </w:tabs>
    </w:pPr>
    <w:rPr>
      <w:b/>
      <w:i/>
      <w:sz w:val="28"/>
      <w:lang w:val="en-US" w:eastAsia="zh-CN" w:bidi="ar-SA"/>
    </w:rPr>
  </w:style>
  <w:style w:type="paragraph" w:styleId="1023">
    <w:name w:val="font7"/>
    <w:basedOn w:val="929"/>
    <w:next w:val="1023"/>
    <w:link w:val="929"/>
    <w:pPr>
      <w:jc w:val="left"/>
      <w:spacing w:before="100" w:beforeAutospacing="1" w:after="100" w:afterAutospacing="1"/>
      <w:widowControl/>
    </w:pPr>
    <w:rPr>
      <w:rFonts w:hint="eastAsia" w:ascii="宋体" w:hAnsi="宋体" w:eastAsia="宋体" w:cs="Times New Roman"/>
      <w:sz w:val="18"/>
      <w:szCs w:val="18"/>
    </w:rPr>
  </w:style>
  <w:style w:type="paragraph" w:styleId="1024">
    <w:name w:val=" Char Char Char Char"/>
    <w:basedOn w:val="956"/>
    <w:next w:val="1024"/>
    <w:link w:val="929"/>
    <w:pPr>
      <w:spacing w:line="360" w:lineRule="auto"/>
    </w:pPr>
    <w:rPr>
      <w:rFonts w:ascii="Tahoma" w:hAnsi="Tahoma"/>
      <w:sz w:val="24"/>
      <w:szCs w:val="24"/>
    </w:rPr>
  </w:style>
  <w:style w:type="paragraph" w:styleId="1025">
    <w:name w:val="列表段落"/>
    <w:basedOn w:val="929"/>
    <w:next w:val="1025"/>
    <w:link w:val="929"/>
    <w:qFormat/>
    <w:pPr>
      <w:contextualSpacing/>
      <w:ind w:left="720"/>
      <w:jc w:val="left"/>
      <w:widowControl/>
    </w:pPr>
    <w:rPr>
      <w:rFonts w:ascii="Calibri" w:hAnsi="Calibri" w:eastAsia="宋体" w:cs="Times New Roman"/>
      <w:sz w:val="24"/>
      <w:szCs w:val="24"/>
      <w:lang w:eastAsia="en-US" w:bidi="en-US"/>
    </w:rPr>
  </w:style>
  <w:style w:type="paragraph" w:styleId="1026">
    <w:name w:val="4"/>
    <w:basedOn w:val="929"/>
    <w:next w:val="989"/>
    <w:link w:val="929"/>
    <w:pPr>
      <w:ind w:firstLine="420"/>
      <w:spacing w:line="360" w:lineRule="auto"/>
    </w:pPr>
    <w:rPr>
      <w:rFonts w:ascii="Times New Roman" w:hAnsi="Times New Roman" w:eastAsia="宋体" w:cs="Times New Roman"/>
      <w:color w:val="ff0000"/>
      <w:sz w:val="24"/>
      <w:szCs w:val="24"/>
    </w:rPr>
  </w:style>
  <w:style w:type="paragraph" w:styleId="1027">
    <w:name w:val="普通 (Web)"/>
    <w:basedOn w:val="929"/>
    <w:next w:val="1027"/>
    <w:link w:val="929"/>
    <w:pPr>
      <w:jc w:val="left"/>
      <w:spacing w:before="100" w:beforeAutospacing="1" w:after="100" w:afterAutospacing="1"/>
      <w:widowControl/>
    </w:pPr>
    <w:rPr>
      <w:rFonts w:ascii="宋体" w:hAnsi="宋体" w:eastAsia="宋体" w:cs="Times New Roman"/>
      <w:sz w:val="24"/>
      <w:szCs w:val="24"/>
    </w:rPr>
  </w:style>
  <w:style w:type="paragraph" w:styleId="1028">
    <w:name w:val=" Char Char Char Char Char Char Char Char Char Char"/>
    <w:basedOn w:val="929"/>
    <w:next w:val="1028"/>
    <w:link w:val="929"/>
    <w:pPr>
      <w:spacing w:line="360" w:lineRule="auto"/>
    </w:pPr>
    <w:rPr>
      <w:rFonts w:ascii="Times New Roman" w:hAnsi="Times New Roman" w:eastAsia="宋体" w:cs="Times New Roman"/>
      <w:sz w:val="24"/>
      <w:szCs w:val="20"/>
    </w:rPr>
  </w:style>
  <w:style w:type="paragraph" w:styleId="1029">
    <w:name w:val="样式1"/>
    <w:basedOn w:val="929"/>
    <w:next w:val="1029"/>
    <w:link w:val="929"/>
    <w:pPr>
      <w:numPr>
        <w:ilvl w:val="0"/>
        <w:numId w:val="3"/>
      </w:numPr>
      <w:tabs>
        <w:tab w:val="left" w:pos="709" w:leader="none"/>
      </w:tabs>
    </w:pPr>
    <w:rPr>
      <w:rFonts w:ascii="宋体" w:hAnsi="宋体" w:eastAsia="宋体" w:cs="Times New Roman"/>
      <w:szCs w:val="21"/>
    </w:rPr>
  </w:style>
  <w:style w:type="paragraph" w:styleId="1030">
    <w:name w:val="font6"/>
    <w:basedOn w:val="929"/>
    <w:next w:val="1030"/>
    <w:link w:val="929"/>
    <w:pPr>
      <w:jc w:val="left"/>
      <w:spacing w:before="100" w:beforeAutospacing="1" w:after="100" w:afterAutospacing="1"/>
      <w:widowControl/>
    </w:pPr>
    <w:rPr>
      <w:rFonts w:hint="eastAsia" w:ascii="宋体" w:hAnsi="宋体" w:eastAsia="宋体" w:cs="Times New Roman"/>
      <w:sz w:val="28"/>
      <w:szCs w:val="28"/>
      <w:u w:val="single"/>
    </w:rPr>
  </w:style>
  <w:style w:type="paragraph" w:styleId="1031">
    <w:name w:val="xl25"/>
    <w:basedOn w:val="929"/>
    <w:next w:val="1031"/>
    <w:link w:val="92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2">
    <w:name w:val="图标"/>
    <w:basedOn w:val="929"/>
    <w:next w:val="929"/>
    <w:link w:val="92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3">
    <w:name w:val="标题3"/>
    <w:basedOn w:val="929"/>
    <w:next w:val="929"/>
    <w:link w:val="929"/>
    <w:pPr>
      <w:ind w:firstLine="624"/>
      <w:spacing w:line="590" w:lineRule="atLeast"/>
    </w:pPr>
    <w:rPr>
      <w:rFonts w:ascii="方正黑体_GBK" w:hAnsi="Times New Roman" w:eastAsia="方正黑体_GBK" w:cs="Times New Roman"/>
      <w:sz w:val="32"/>
      <w:szCs w:val="32"/>
    </w:rPr>
  </w:style>
  <w:style w:type="paragraph" w:styleId="1034">
    <w:name w:val="xl24"/>
    <w:basedOn w:val="929"/>
    <w:next w:val="1034"/>
    <w:link w:val="9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5">
    <w:name w:val="xl29"/>
    <w:basedOn w:val="929"/>
    <w:next w:val="1035"/>
    <w:link w:val="92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6">
    <w:name w:val="Char Char Char Char Char Char Char Char"/>
    <w:basedOn w:val="929"/>
    <w:next w:val="1036"/>
    <w:link w:val="929"/>
    <w:pPr>
      <w:jc w:val="left"/>
      <w:spacing w:after="160" w:line="240" w:lineRule="exact"/>
      <w:widowControl/>
    </w:pPr>
    <w:rPr>
      <w:rFonts w:ascii="Verdana" w:hAnsi="Verdana" w:eastAsia="宋体" w:cs="Times New Roman"/>
      <w:sz w:val="20"/>
      <w:szCs w:val="20"/>
      <w:lang w:eastAsia="en-US"/>
    </w:rPr>
  </w:style>
  <w:style w:type="paragraph" w:styleId="1037">
    <w:name w:val="xl28"/>
    <w:basedOn w:val="929"/>
    <w:next w:val="1037"/>
    <w:link w:val="92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8">
    <w:name w:val=" Char Char Char Char Char Char Char Char"/>
    <w:basedOn w:val="929"/>
    <w:next w:val="1038"/>
    <w:link w:val="929"/>
    <w:pPr>
      <w:jc w:val="left"/>
      <w:spacing w:after="160" w:line="240" w:lineRule="exact"/>
      <w:widowControl/>
    </w:pPr>
    <w:rPr>
      <w:rFonts w:ascii="Verdana" w:hAnsi="Verdana" w:eastAsia="宋体" w:cs="Times New Roman"/>
      <w:sz w:val="20"/>
      <w:szCs w:val="20"/>
      <w:lang w:eastAsia="en-US"/>
    </w:rPr>
  </w:style>
  <w:style w:type="paragraph" w:styleId="1039">
    <w:name w:val="xl30"/>
    <w:basedOn w:val="929"/>
    <w:next w:val="1039"/>
    <w:link w:val="929"/>
    <w:pPr>
      <w:jc w:val="center"/>
      <w:spacing w:before="100" w:beforeAutospacing="1" w:after="100" w:afterAutospacing="1"/>
      <w:widowControl/>
    </w:pPr>
    <w:rPr>
      <w:rFonts w:ascii="宋体" w:hAnsi="宋体" w:eastAsia="宋体" w:cs="Times New Roman"/>
      <w:b/>
      <w:bCs/>
      <w:sz w:val="36"/>
      <w:szCs w:val="36"/>
    </w:rPr>
  </w:style>
  <w:style w:type="paragraph" w:styleId="1040">
    <w:name w:val="Char Char Char Char"/>
    <w:basedOn w:val="956"/>
    <w:next w:val="1040"/>
    <w:link w:val="929"/>
    <w:pPr>
      <w:spacing w:line="360" w:lineRule="auto"/>
    </w:pPr>
    <w:rPr>
      <w:rFonts w:ascii="Tahoma" w:hAnsi="Tahoma"/>
      <w:sz w:val="24"/>
      <w:szCs w:val="24"/>
    </w:rPr>
  </w:style>
  <w:style w:type="paragraph" w:styleId="1041">
    <w:name w:val="table_1stline"/>
    <w:basedOn w:val="929"/>
    <w:next w:val="1041"/>
    <w:link w:val="929"/>
    <w:pPr>
      <w:jc w:val="left"/>
      <w:spacing w:before="120"/>
      <w:widowControl/>
    </w:pPr>
    <w:rPr>
      <w:rFonts w:ascii="Times New Roman" w:hAnsi="Times New Roman" w:eastAsia="宋体" w:cs="Times New Roman"/>
      <w:bCs/>
      <w:sz w:val="20"/>
      <w:szCs w:val="20"/>
      <w:lang w:val="de-DE" w:eastAsia="de-DE"/>
    </w:rPr>
  </w:style>
  <w:style w:type="paragraph" w:styleId="1042">
    <w:name w:val="font5"/>
    <w:basedOn w:val="929"/>
    <w:next w:val="1042"/>
    <w:link w:val="929"/>
    <w:pPr>
      <w:jc w:val="left"/>
      <w:spacing w:before="100" w:beforeAutospacing="1" w:after="100" w:afterAutospacing="1"/>
      <w:widowControl/>
    </w:pPr>
    <w:rPr>
      <w:rFonts w:hint="eastAsia" w:ascii="宋体" w:hAnsi="宋体" w:eastAsia="宋体" w:cs="Times New Roman"/>
      <w:sz w:val="28"/>
      <w:szCs w:val="28"/>
    </w:rPr>
  </w:style>
  <w:style w:type="paragraph" w:styleId="1043">
    <w:name w:val="标题1"/>
    <w:basedOn w:val="929"/>
    <w:next w:val="929"/>
    <w:link w:val="92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4">
    <w:name w:val="修订"/>
    <w:next w:val="1044"/>
    <w:link w:val="929"/>
    <w:uiPriority w:val="99"/>
    <w:semiHidden/>
    <w:rPr>
      <w:sz w:val="21"/>
      <w:szCs w:val="21"/>
      <w:lang w:val="en-US" w:eastAsia="zh-CN" w:bidi="ar-SA"/>
    </w:rPr>
  </w:style>
  <w:style w:type="paragraph" w:styleId="1045">
    <w:name w:val="无间隔"/>
    <w:next w:val="1045"/>
    <w:link w:val="929"/>
    <w:uiPriority w:val="99"/>
    <w:qFormat/>
    <w:pPr>
      <w:jc w:val="both"/>
      <w:widowControl w:val="off"/>
    </w:pPr>
    <w:rPr>
      <w:sz w:val="21"/>
      <w:szCs w:val="21"/>
      <w:lang w:val="en-US" w:eastAsia="zh-CN" w:bidi="ar-SA"/>
    </w:rPr>
  </w:style>
  <w:style w:type="paragraph" w:styleId="1046">
    <w:name w:val="正文文本11"/>
    <w:basedOn w:val="929"/>
    <w:next w:val="929"/>
    <w:link w:val="929"/>
    <w:qFormat/>
    <w:rPr>
      <w:rFonts w:ascii="楷体_GB2312" w:hAnsi="Arial" w:eastAsia="楷体_GB2312"/>
      <w:sz w:val="28"/>
      <w:szCs w:val="28"/>
    </w:rPr>
  </w:style>
  <w:style w:type="paragraph" w:styleId="1047">
    <w:name w:val="正文首行缩进 211"/>
    <w:basedOn w:val="1048"/>
    <w:next w:val="1047"/>
    <w:link w:val="929"/>
    <w:unhideWhenUsed/>
    <w:qFormat/>
    <w:pPr>
      <w:ind w:left="0"/>
      <w:jc w:val="center"/>
      <w:spacing w:line="360" w:lineRule="auto"/>
    </w:pPr>
    <w:rPr>
      <w:rFonts w:ascii="宋体" w:hAnsi="宋体"/>
      <w:sz w:val="20"/>
    </w:rPr>
  </w:style>
  <w:style w:type="paragraph" w:styleId="1048">
    <w:name w:val="正文文本缩进1"/>
    <w:basedOn w:val="929"/>
    <w:next w:val="1049"/>
    <w:link w:val="929"/>
    <w:qFormat/>
    <w:pPr>
      <w:ind w:firstLine="645"/>
    </w:pPr>
    <w:rPr>
      <w:rFonts w:ascii="楷体_GB2312" w:eastAsia="楷体_GB2312"/>
      <w:sz w:val="32"/>
      <w:szCs w:val="32"/>
    </w:rPr>
  </w:style>
  <w:style w:type="paragraph" w:styleId="1049">
    <w:name w:val="寄信人地址1"/>
    <w:basedOn w:val="929"/>
    <w:next w:val="1049"/>
    <w:link w:val="929"/>
    <w:uiPriority w:val="99"/>
    <w:unhideWhenUsed/>
    <w:qFormat/>
    <w:rPr>
      <w:rFonts w:ascii="Arial" w:hAnsi="Arial"/>
    </w:rPr>
  </w:style>
  <w:style w:type="paragraph" w:styleId="1050">
    <w:name w:val="正文缩进1"/>
    <w:basedOn w:val="929"/>
    <w:next w:val="1050"/>
    <w:link w:val="929"/>
    <w:qFormat/>
    <w:pPr>
      <w:jc w:val="center"/>
      <w:spacing w:line="360" w:lineRule="auto"/>
    </w:pPr>
    <w:rPr>
      <w:rFonts w:ascii="宋体" w:hAnsi="宋体" w:eastAsia="宋体"/>
      <w:b/>
      <w:sz w:val="24"/>
      <w:szCs w:val="24"/>
    </w:rPr>
  </w:style>
  <w:style w:type="paragraph" w:styleId="1051">
    <w:name w:val="BodyText1I21"/>
    <w:basedOn w:val="1052"/>
    <w:next w:val="1051"/>
    <w:link w:val="929"/>
    <w:qFormat/>
    <w:pPr>
      <w:ind w:firstLine="420"/>
      <w:jc w:val="both"/>
      <w:spacing w:after="156"/>
      <w:widowControl w:val="off"/>
    </w:pPr>
    <w:rPr>
      <w:rFonts w:ascii="Times New Roman" w:hAnsi="Times New Roman" w:eastAsia="宋体" w:cs="Times New Roman"/>
      <w:sz w:val="24"/>
      <w:szCs w:val="21"/>
      <w:lang w:val="en-US" w:eastAsia="zh-CN" w:bidi="ar-SA"/>
    </w:rPr>
  </w:style>
  <w:style w:type="paragraph" w:styleId="1052">
    <w:name w:val="BodyTextIndent1"/>
    <w:next w:val="1053"/>
    <w:link w:val="929"/>
    <w:qFormat/>
    <w:pPr>
      <w:ind w:firstLine="480"/>
      <w:jc w:val="both"/>
      <w:spacing w:after="156"/>
      <w:widowControl w:val="off"/>
    </w:pPr>
    <w:rPr>
      <w:rFonts w:ascii="Times New Roman" w:hAnsi="Times New Roman" w:eastAsia="宋体" w:cs="Times New Roman"/>
      <w:sz w:val="24"/>
      <w:szCs w:val="21"/>
      <w:lang w:val="en-US" w:eastAsia="zh-CN" w:bidi="ar-SA"/>
    </w:rPr>
  </w:style>
  <w:style w:type="paragraph" w:styleId="1053">
    <w:name w:val="EnvelopeReturn1"/>
    <w:next w:val="1053"/>
    <w:link w:val="929"/>
    <w:qFormat/>
    <w:pPr>
      <w:jc w:val="both"/>
      <w:widowControl w:val="off"/>
    </w:pPr>
    <w:rPr>
      <w:rFonts w:ascii="Arial" w:hAnsi="Arial" w:eastAsia="宋体" w:cs="Times New Roman"/>
      <w:sz w:val="21"/>
      <w:szCs w:val="21"/>
      <w:lang w:val="en-US" w:eastAsia="zh-CN" w:bidi="ar-SA"/>
    </w:rPr>
  </w:style>
  <w:style w:type="table" w:styleId="1054">
    <w:name w:val="网格型11"/>
    <w:basedOn w:val="1055"/>
    <w:next w:val="1054"/>
    <w:link w:val="929"/>
    <w:qFormat/>
    <w:pPr>
      <w:jc w:val="both"/>
      <w:widowControl w:val="off"/>
    </w:pPr>
    <w:rPr>
      <w:rFonts w:ascii="Times New Roman" w:hAnsi="Times New Roman" w:eastAsia="宋体" w:cs="Times New Roman"/>
      <w:sz w:val="20"/>
      <w:szCs w:val="20"/>
    </w:rPr>
    <w:tblPr/>
  </w:style>
  <w:style w:type="table" w:styleId="1055">
    <w:name w:val="普通表格11"/>
    <w:next w:val="1055"/>
    <w:link w:val="929"/>
    <w:uiPriority w:val="99"/>
    <w:unhideWhenUsed/>
    <w:tblPr/>
  </w:style>
  <w:style w:type="character" w:styleId="1056" w:default="1">
    <w:name w:val="Default Paragraph Font"/>
    <w:uiPriority w:val="1"/>
    <w:semiHidden/>
    <w:unhideWhenUsed/>
  </w:style>
  <w:style w:type="numbering" w:styleId="1057" w:default="1">
    <w:name w:val="No List"/>
    <w:uiPriority w:val="99"/>
    <w:semiHidden/>
    <w:unhideWhenUsed/>
  </w:style>
  <w:style w:type="table" w:styleId="10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经办人</cp:lastModifiedBy>
  <cp:revision>4</cp:revision>
  <dcterms:created xsi:type="dcterms:W3CDTF">2024-02-21T03:44:00Z</dcterms:created>
  <dcterms:modified xsi:type="dcterms:W3CDTF">2026-06-12T07:58:16Z</dcterms:modified>
</cp:coreProperties>
</file>