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1"/>
        <w:ind w:firstLine="0"/>
        <w:rPr>
          <w:rFonts w:hint="eastAsia" w:eastAsia="黑体"/>
          <w:b/>
          <w:bCs/>
          <w:sz w:val="84"/>
        </w:rPr>
      </w:pPr>
      <w:r>
        <w:rPr>
          <w:rFonts w:hint="eastAsia" w:eastAsia="黑体"/>
          <w:b/>
          <w:bCs/>
          <w:sz w:val="84"/>
        </w:rPr>
      </w:r>
      <w:r/>
    </w:p>
    <w:p>
      <w:pPr>
        <w:pStyle w:val="831"/>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31"/>
        <w:ind w:firstLine="2249"/>
        <w:rPr>
          <w:rFonts w:hint="eastAsia"/>
          <w:b/>
          <w:bCs/>
          <w:sz w:val="32"/>
        </w:rPr>
      </w:pPr>
      <w:r>
        <w:rPr>
          <w:rFonts w:hint="eastAsia"/>
          <w:b/>
          <w:bCs/>
          <w:sz w:val="32"/>
        </w:rPr>
      </w:r>
      <w:r/>
    </w:p>
    <w:p>
      <w:pPr>
        <w:pStyle w:val="831"/>
        <w:ind w:left="0" w:firstLine="964"/>
        <w:rPr>
          <w:rFonts w:hint="eastAsia"/>
          <w:b/>
          <w:bCs/>
          <w:sz w:val="32"/>
        </w:rPr>
      </w:pPr>
      <w:r>
        <w:rPr>
          <w:rFonts w:hint="eastAsia"/>
          <w:b/>
          <w:bCs/>
          <w:sz w:val="32"/>
        </w:rPr>
        <w:t xml:space="preserve">项目名称：常州市结直肠癌肿瘤筛查服务项目</w:t>
      </w:r>
      <w:r>
        <w:rPr>
          <w:rFonts w:hint="eastAsia"/>
          <w:b/>
          <w:bCs/>
          <w:sz w:val="32"/>
        </w:rPr>
      </w:r>
      <w:r/>
    </w:p>
    <w:p>
      <w:pPr>
        <w:pStyle w:val="755"/>
        <w:ind w:firstLine="964"/>
        <w:rPr>
          <w:b/>
          <w:color w:val="ff0000"/>
          <w:sz w:val="30"/>
          <w:szCs w:val="30"/>
        </w:rPr>
      </w:pPr>
      <w:r>
        <w:rPr>
          <w:rFonts w:hint="eastAsia"/>
          <w:b/>
          <w:bCs/>
          <w:color w:val="ff0000"/>
          <w:sz w:val="32"/>
        </w:rPr>
        <w:t xml:space="preserve">项目编号：JSZC-320400-JZCG-G2026-0113</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755"/>
        <w:ind w:left="2100"/>
        <w:rPr>
          <w:rFonts w:hint="eastAsia"/>
          <w:b/>
          <w:color w:val="ff0000"/>
          <w:sz w:val="21"/>
          <w:szCs w:val="21"/>
        </w:rPr>
      </w:pPr>
      <w:r>
        <w:rPr>
          <w:rFonts w:hint="eastAsia"/>
          <w:b/>
          <w:color w:val="ff0000"/>
          <w:sz w:val="21"/>
          <w:szCs w:val="21"/>
        </w:rPr>
      </w:r>
      <w:r/>
    </w:p>
    <w:p>
      <w:pPr>
        <w:pStyle w:val="755"/>
        <w:jc w:val="center"/>
        <w:rPr>
          <w:rFonts w:hint="eastAsia"/>
          <w:b/>
          <w:color w:val="ff0000"/>
          <w:sz w:val="21"/>
          <w:szCs w:val="21"/>
        </w:rPr>
      </w:pPr>
      <w:r>
        <w:rPr>
          <w:rFonts w:hint="eastAsia"/>
          <w:b/>
          <w:color w:val="ff0000"/>
          <w:sz w:val="21"/>
          <w:szCs w:val="21"/>
        </w:rPr>
        <w:t xml:space="preserve">（全流程电子化</w:t>
      </w:r>
      <w:r>
        <w:rPr>
          <w:b/>
          <w:color w:val="ff0000"/>
          <w:sz w:val="21"/>
          <w:szCs w:val="21"/>
        </w:rPr>
        <w:t xml:space="preserve">-</w:t>
      </w:r>
      <w:r>
        <w:rPr>
          <w:rFonts w:hint="eastAsia"/>
          <w:b/>
          <w:color w:val="ff0000"/>
          <w:sz w:val="21"/>
          <w:szCs w:val="21"/>
        </w:rPr>
        <w:t xml:space="preserve">服务类项目且不包含产品采购，适用苏采云系统</w:t>
      </w:r>
      <w:r>
        <w:rPr>
          <w:b/>
          <w:color w:val="ff0000"/>
          <w:sz w:val="21"/>
          <w:szCs w:val="21"/>
        </w:rPr>
        <w:t xml:space="preserve">，</w:t>
      </w:r>
      <w:r>
        <w:rPr>
          <w:rFonts w:hint="eastAsia"/>
          <w:b/>
          <w:color w:val="ff0000"/>
          <w:sz w:val="21"/>
          <w:szCs w:val="21"/>
        </w:rPr>
        <w:t xml:space="preserve">非专门面向中小企业）</w:t>
      </w:r>
      <w:r>
        <w:rPr>
          <w:rFonts w:hint="eastAsia"/>
          <w:b/>
          <w:color w:val="ff0000"/>
          <w:sz w:val="21"/>
          <w:szCs w:val="21"/>
        </w:rPr>
      </w:r>
      <w:r/>
    </w:p>
    <w:p>
      <w:pPr>
        <w:pStyle w:val="831"/>
        <w:ind w:firstLine="0"/>
        <w:spacing w:before="0" w:after="0"/>
        <w:rPr>
          <w:rFonts w:hint="eastAsia" w:ascii="宋体" w:hAnsi="宋体"/>
        </w:rPr>
      </w:pPr>
      <w:r>
        <w:rPr>
          <w:rFonts w:hint="eastAsia" w:ascii="宋体" w:hAnsi="宋体"/>
        </w:rPr>
      </w:r>
      <w:r/>
    </w:p>
    <w:p>
      <w:pPr>
        <w:pStyle w:val="831"/>
        <w:ind w:firstLine="0"/>
        <w:spacing w:before="0" w:after="0"/>
        <w:rPr>
          <w:rFonts w:hint="eastAsia" w:ascii="宋体" w:hAnsi="宋体"/>
        </w:rPr>
      </w:pPr>
      <w:r>
        <w:rPr>
          <w:rFonts w:hint="eastAsia" w:ascii="宋体" w:hAnsi="宋体"/>
        </w:rPr>
      </w:r>
      <w:r/>
    </w:p>
    <w:p>
      <w:pPr>
        <w:pStyle w:val="831"/>
        <w:ind w:firstLine="0"/>
        <w:spacing w:before="0" w:after="0"/>
        <w:rPr>
          <w:rFonts w:hint="eastAsia" w:ascii="宋体" w:hAnsi="宋体"/>
        </w:rPr>
      </w:pPr>
      <w:r>
        <w:rPr>
          <w:rFonts w:hint="eastAsia" w:ascii="宋体" w:hAnsi="宋体"/>
        </w:rPr>
      </w:r>
      <w:r/>
    </w:p>
    <w:p>
      <w:pPr>
        <w:pStyle w:val="831"/>
        <w:ind w:firstLine="0"/>
        <w:spacing w:before="0" w:after="0"/>
        <w:rPr>
          <w:rFonts w:hint="eastAsia" w:ascii="宋体" w:hAnsi="宋体"/>
        </w:rPr>
      </w:pPr>
      <w:r>
        <w:rPr>
          <w:rFonts w:hint="eastAsia" w:ascii="宋体" w:hAnsi="宋体"/>
        </w:rPr>
      </w:r>
      <w:r/>
    </w:p>
    <w:p>
      <w:pPr>
        <w:pStyle w:val="831"/>
        <w:ind w:firstLine="0"/>
        <w:spacing w:before="0" w:after="0"/>
        <w:rPr>
          <w:rFonts w:hint="eastAsia" w:ascii="宋体" w:hAnsi="宋体"/>
        </w:rPr>
      </w:pPr>
      <w:r>
        <w:rPr>
          <w:rFonts w:hint="eastAsia" w:ascii="宋体" w:hAnsi="宋体"/>
        </w:rPr>
      </w:r>
      <w:r/>
    </w:p>
    <w:p>
      <w:pPr>
        <w:pStyle w:val="831"/>
        <w:ind w:firstLine="0"/>
        <w:spacing w:before="0" w:after="0"/>
        <w:rPr>
          <w:rFonts w:hint="eastAsia" w:ascii="宋体" w:hAnsi="宋体"/>
        </w:rPr>
      </w:pPr>
      <w:r>
        <w:rPr>
          <w:rFonts w:hint="eastAsia" w:ascii="宋体" w:hAnsi="宋体"/>
        </w:rPr>
      </w:r>
      <w:r/>
    </w:p>
    <w:p>
      <w:pPr>
        <w:pStyle w:val="831"/>
        <w:ind w:firstLine="0"/>
        <w:spacing w:before="0" w:after="0"/>
        <w:rPr>
          <w:rFonts w:hint="eastAsia" w:ascii="宋体" w:hAnsi="宋体"/>
        </w:rPr>
      </w:pPr>
      <w:r>
        <w:rPr>
          <w:rFonts w:hint="eastAsia" w:ascii="宋体" w:hAnsi="宋体"/>
        </w:rPr>
      </w:r>
      <w:r/>
    </w:p>
    <w:p>
      <w:pPr>
        <w:pStyle w:val="831"/>
        <w:ind w:firstLine="0"/>
        <w:jc w:val="center"/>
        <w:rPr>
          <w:rFonts w:hint="eastAsia"/>
          <w:b/>
          <w:bCs/>
          <w:sz w:val="32"/>
        </w:rPr>
      </w:pPr>
      <w:r>
        <w:rPr>
          <w:rFonts w:hint="eastAsia"/>
          <w:b/>
          <w:bCs/>
          <w:sz w:val="32"/>
        </w:rPr>
        <w:t xml:space="preserve">常州市政府采购中心</w:t>
      </w:r>
      <w:r>
        <w:rPr>
          <w:rFonts w:hint="eastAsia"/>
          <w:b/>
          <w:bCs/>
          <w:sz w:val="32"/>
        </w:rPr>
      </w:r>
      <w:r/>
    </w:p>
    <w:p>
      <w:pPr>
        <w:pStyle w:val="831"/>
        <w:ind w:firstLine="0"/>
        <w:jc w:val="center"/>
        <w:rPr>
          <w:rFonts w:hint="eastAsia"/>
          <w:b/>
          <w:bCs/>
          <w:sz w:val="32"/>
        </w:rPr>
      </w:pPr>
      <w:r>
        <w:rPr>
          <w:rFonts w:hint="eastAsia"/>
          <w:b/>
          <w:bCs/>
          <w:sz w:val="32"/>
          <w:lang w:val="en-US" w:eastAsia="zh-CN"/>
        </w:rPr>
        <w:t xml:space="preserve">2026</w:t>
      </w:r>
      <w:r>
        <w:rPr>
          <w:rFonts w:hint="eastAsia"/>
          <w:b/>
          <w:bCs/>
          <w:sz w:val="32"/>
        </w:rPr>
        <w:t xml:space="preserve">年</w:t>
      </w:r>
      <w:r>
        <w:rPr>
          <w:rFonts w:hint="eastAsia"/>
          <w:b/>
          <w:bCs/>
          <w:sz w:val="32"/>
          <w:lang w:val="en-US" w:eastAsia="zh-CN"/>
        </w:rPr>
        <w:t xml:space="preserve">5</w:t>
      </w:r>
      <w:r>
        <w:rPr>
          <w:rFonts w:hint="eastAsia"/>
          <w:b/>
          <w:bCs/>
          <w:sz w:val="32"/>
        </w:rPr>
        <w:t xml:space="preserve">月</w:t>
      </w:r>
      <w:r>
        <w:rPr>
          <w:rFonts w:hint="eastAsia"/>
          <w:b/>
          <w:bCs/>
          <w:sz w:val="32"/>
          <w:lang w:val="en-US" w:eastAsia="zh-CN"/>
        </w:rPr>
        <w:t xml:space="preserve">1</w:t>
      </w:r>
      <w:r>
        <w:rPr>
          <w:rFonts w:hint="eastAsia"/>
          <w:b/>
          <w:bCs/>
          <w:sz w:val="32"/>
          <w:lang w:val="en-US" w:eastAsia="zh-CN"/>
        </w:rPr>
        <w:t xml:space="preserve">5</w:t>
      </w:r>
      <w:r>
        <w:rPr>
          <w:rFonts w:hint="eastAsia"/>
          <w:b/>
          <w:bCs/>
          <w:sz w:val="32"/>
        </w:rPr>
        <w:t xml:space="preserve">日</w:t>
      </w:r>
      <w:r>
        <w:rPr>
          <w:rFonts w:hint="eastAsia"/>
          <w:b/>
          <w:bCs/>
          <w:sz w:val="32"/>
        </w:rPr>
      </w:r>
      <w:r/>
    </w:p>
    <w:p>
      <w:pPr>
        <w:pStyle w:val="831"/>
        <w:ind w:firstLine="0"/>
        <w:rPr>
          <w:rFonts w:hint="eastAsia"/>
          <w:u w:val="single"/>
        </w:rPr>
      </w:pPr>
      <w:r>
        <w:rPr>
          <w:rFonts w:hint="eastAsia"/>
        </w:rPr>
        <w:t xml:space="preserve">                        </w:t>
      </w:r>
      <w:r>
        <w:rPr>
          <w:rFonts w:hint="eastAsia"/>
          <w:u w:val="single"/>
        </w:rPr>
      </w:r>
      <w:r/>
    </w:p>
    <w:p>
      <w:pPr>
        <w:pStyle w:val="831"/>
        <w:ind w:firstLine="0"/>
        <w:jc w:val="center"/>
        <w:rPr>
          <w:rFonts w:hint="eastAsia"/>
        </w:rPr>
      </w:pPr>
      <w:r>
        <w:rPr>
          <w:rFonts w:hint="eastAsia"/>
        </w:rPr>
      </w:r>
      <w:r/>
    </w:p>
    <w:p>
      <w:pPr>
        <w:pStyle w:val="755"/>
        <w:jc w:val="center"/>
        <w:spacing w:line="480" w:lineRule="auto"/>
        <w:rPr>
          <w:rFonts w:hint="eastAsia" w:ascii="黑体" w:eastAsia="黑体"/>
          <w:b/>
          <w:sz w:val="44"/>
        </w:rPr>
        <w:outlineLvl w:val="0"/>
      </w:pPr>
      <w:r>
        <w:br w:type="page" w:clear="all"/>
      </w:r>
      <w:bookmarkStart w:id="0" w:name="_Toc120614210"/>
      <w:r/>
      <w:bookmarkStart w:id="1" w:name="_Toc20823272"/>
      <w:r/>
      <w:bookmarkStart w:id="2" w:name="_Toc513029200"/>
      <w:r/>
      <w:bookmarkStart w:id="3" w:name="_Toc523127445"/>
      <w:r/>
      <w:bookmarkStart w:id="4" w:name="_Toc16938516"/>
      <w:r/>
      <w:bookmarkStart w:id="5" w:name="_Toc479757206"/>
      <w:r>
        <w:rPr>
          <w:rFonts w:hint="eastAsia"/>
        </w:rPr>
        <w:t xml:space="preserve"> </w:t>
      </w:r>
      <w:r>
        <w:rPr>
          <w:rFonts w:hint="eastAsia" w:ascii="黑体" w:eastAsia="黑体"/>
          <w:b/>
          <w:sz w:val="44"/>
        </w:rPr>
        <w:t xml:space="preserve">总  目  录</w:t>
      </w:r>
      <w:r>
        <w:rPr>
          <w:rFonts w:hint="eastAsia" w:ascii="黑体" w:eastAsia="黑体"/>
          <w:b/>
          <w:sz w:val="44"/>
        </w:rPr>
      </w:r>
      <w:r/>
    </w:p>
    <w:p>
      <w:pPr>
        <w:pStyle w:val="755"/>
        <w:spacing w:line="480" w:lineRule="auto"/>
        <w:rPr>
          <w:rFonts w:hint="eastAsia" w:ascii="仿宋_GB2312" w:eastAsia="仿宋_GB2312"/>
          <w:b/>
          <w:sz w:val="28"/>
        </w:rPr>
      </w:pPr>
      <w:r>
        <w:rPr>
          <w:rFonts w:hint="eastAsia" w:ascii="仿宋_GB2312" w:eastAsia="仿宋_GB2312"/>
          <w:b/>
          <w:sz w:val="28"/>
        </w:rPr>
      </w:r>
      <w:r/>
    </w:p>
    <w:p>
      <w:pPr>
        <w:pStyle w:val="840"/>
        <w:tabs>
          <w:tab w:val="right" w:pos="8306" w:leader="dot"/>
        </w:tabs>
        <w:rPr>
          <w:sz w:val="36"/>
          <w:szCs w:val="36"/>
        </w:rPr>
      </w:pPr>
      <w:r/>
      <w:bookmarkStart w:id="6" w:name="_Toc28797_WPSOffice_Type1"/>
      <w:r>
        <w:rPr>
          <w:sz w:val="36"/>
          <w:szCs w:val="36"/>
        </w:rPr>
        <w:fldChar w:fldCharType="begin"/>
      </w:r>
      <w:r>
        <w:rPr>
          <w:sz w:val="36"/>
          <w:szCs w:val="36"/>
        </w:rPr>
        <w:instrText xml:space="preserve"> HYPERLINK \l _Toc8939_WPSOffice_Level1 </w:instrText>
      </w:r>
      <w:r>
        <w:rPr>
          <w:sz w:val="36"/>
          <w:szCs w:val="36"/>
        </w:rPr>
        <w:fldChar w:fldCharType="separate"/>
      </w:r>
      <w:r>
        <w:rPr>
          <w:rFonts w:hint="eastAsia" w:ascii="黑体" w:hAnsi="Times New Roman" w:eastAsia="黑体" w:cs="宋体"/>
          <w:sz w:val="36"/>
          <w:szCs w:val="36"/>
        </w:rPr>
        <w:t xml:space="preserve">第一章  投标邀请</w:t>
      </w:r>
      <w:r>
        <w:rPr>
          <w:sz w:val="36"/>
          <w:szCs w:val="36"/>
        </w:rPr>
        <w:tab/>
      </w:r>
      <w:bookmarkStart w:id="7" w:name="_Toc8939_WPSOffice_Level1Page"/>
      <w:r>
        <w:rPr>
          <w:sz w:val="36"/>
          <w:szCs w:val="36"/>
        </w:rPr>
        <w:t xml:space="preserve">3</w:t>
      </w:r>
      <w:bookmarkEnd w:id="7"/>
      <w:r>
        <w:rPr>
          <w:sz w:val="36"/>
          <w:szCs w:val="36"/>
        </w:rPr>
        <w:fldChar w:fldCharType="end"/>
      </w:r>
      <w:r>
        <w:rPr>
          <w:sz w:val="36"/>
          <w:szCs w:val="36"/>
        </w:rPr>
      </w:r>
      <w:r/>
    </w:p>
    <w:p>
      <w:pPr>
        <w:pStyle w:val="840"/>
        <w:tabs>
          <w:tab w:val="right" w:pos="8306" w:leader="dot"/>
        </w:tabs>
        <w:rPr>
          <w:sz w:val="36"/>
          <w:szCs w:val="36"/>
        </w:rPr>
      </w:pPr>
      <w:r>
        <w:rPr>
          <w:sz w:val="36"/>
          <w:szCs w:val="36"/>
        </w:rPr>
        <w:fldChar w:fldCharType="begin"/>
      </w:r>
      <w:r>
        <w:rPr>
          <w:sz w:val="36"/>
          <w:szCs w:val="36"/>
        </w:rPr>
        <w:instrText xml:space="preserve"> HYPERLINK \l _Toc26179_WPSOffice_Level1 </w:instrText>
      </w:r>
      <w:r>
        <w:rPr>
          <w:sz w:val="36"/>
          <w:szCs w:val="36"/>
        </w:rPr>
        <w:fldChar w:fldCharType="separate"/>
      </w:r>
      <w:r>
        <w:rPr>
          <w:rFonts w:hint="eastAsia" w:ascii="黑体" w:hAnsi="Times New Roman" w:eastAsia="黑体" w:cs="宋体"/>
          <w:sz w:val="36"/>
          <w:szCs w:val="36"/>
        </w:rPr>
        <w:t xml:space="preserve">第二章  投标人须知</w:t>
      </w:r>
      <w:r>
        <w:rPr>
          <w:sz w:val="36"/>
          <w:szCs w:val="36"/>
        </w:rPr>
        <w:tab/>
      </w:r>
      <w:bookmarkStart w:id="8" w:name="_Toc26179_WPSOffice_Level1Page"/>
      <w:r>
        <w:rPr>
          <w:sz w:val="36"/>
          <w:szCs w:val="36"/>
        </w:rPr>
        <w:t xml:space="preserve">7</w:t>
      </w:r>
      <w:bookmarkEnd w:id="8"/>
      <w:r>
        <w:rPr>
          <w:sz w:val="36"/>
          <w:szCs w:val="36"/>
        </w:rPr>
        <w:fldChar w:fldCharType="end"/>
      </w:r>
      <w:r>
        <w:rPr>
          <w:sz w:val="36"/>
          <w:szCs w:val="36"/>
        </w:rPr>
      </w:r>
      <w:r/>
    </w:p>
    <w:p>
      <w:pPr>
        <w:pStyle w:val="840"/>
        <w:tabs>
          <w:tab w:val="right" w:pos="8306" w:leader="dot"/>
        </w:tabs>
        <w:rPr>
          <w:sz w:val="36"/>
          <w:szCs w:val="36"/>
        </w:rPr>
      </w:pPr>
      <w:r>
        <w:rPr>
          <w:sz w:val="36"/>
          <w:szCs w:val="36"/>
        </w:rPr>
        <w:fldChar w:fldCharType="begin"/>
      </w:r>
      <w:r>
        <w:rPr>
          <w:sz w:val="36"/>
          <w:szCs w:val="36"/>
        </w:rPr>
        <w:instrText xml:space="preserve"> HYPERLINK \l _Toc12482_WPSOffice_Level1 </w:instrText>
      </w:r>
      <w:r>
        <w:rPr>
          <w:sz w:val="36"/>
          <w:szCs w:val="36"/>
        </w:rPr>
        <w:fldChar w:fldCharType="separate"/>
      </w:r>
      <w:r>
        <w:rPr>
          <w:rFonts w:hint="eastAsia" w:ascii="黑体" w:hAnsi="Times New Roman" w:eastAsia="黑体" w:cs="宋体"/>
          <w:sz w:val="36"/>
          <w:szCs w:val="36"/>
        </w:rPr>
        <w:t xml:space="preserve">第三章  合同文本</w:t>
      </w:r>
      <w:r>
        <w:rPr>
          <w:sz w:val="36"/>
          <w:szCs w:val="36"/>
        </w:rPr>
        <w:tab/>
      </w:r>
      <w:bookmarkStart w:id="9" w:name="_Toc12482_WPSOffice_Level1Page"/>
      <w:r>
        <w:rPr>
          <w:sz w:val="36"/>
          <w:szCs w:val="36"/>
        </w:rPr>
        <w:t xml:space="preserve">20</w:t>
      </w:r>
      <w:bookmarkEnd w:id="9"/>
      <w:r>
        <w:rPr>
          <w:sz w:val="36"/>
          <w:szCs w:val="36"/>
        </w:rPr>
        <w:fldChar w:fldCharType="end"/>
      </w:r>
      <w:r>
        <w:rPr>
          <w:sz w:val="36"/>
          <w:szCs w:val="36"/>
        </w:rPr>
      </w:r>
      <w:r/>
    </w:p>
    <w:p>
      <w:pPr>
        <w:pStyle w:val="840"/>
        <w:tabs>
          <w:tab w:val="right" w:pos="8306" w:leader="dot"/>
        </w:tabs>
        <w:rPr>
          <w:sz w:val="36"/>
          <w:szCs w:val="36"/>
        </w:rPr>
      </w:pPr>
      <w:r>
        <w:rPr>
          <w:sz w:val="36"/>
          <w:szCs w:val="36"/>
        </w:rPr>
        <w:fldChar w:fldCharType="begin"/>
      </w:r>
      <w:r>
        <w:rPr>
          <w:sz w:val="36"/>
          <w:szCs w:val="36"/>
        </w:rPr>
        <w:instrText xml:space="preserve"> HYPERLINK \l _Toc30622_WPSOffice_Level1 </w:instrText>
      </w:r>
      <w:r>
        <w:rPr>
          <w:sz w:val="36"/>
          <w:szCs w:val="36"/>
        </w:rPr>
        <w:fldChar w:fldCharType="separate"/>
      </w:r>
      <w:r>
        <w:rPr>
          <w:rFonts w:hint="eastAsia" w:ascii="黑体" w:hAnsi="Times New Roman" w:eastAsia="黑体" w:cs="宋体"/>
          <w:sz w:val="36"/>
          <w:szCs w:val="36"/>
        </w:rPr>
        <w:t xml:space="preserve">第四章 </w:t>
      </w:r>
      <w:r>
        <w:rPr>
          <w:rFonts w:hint="eastAsia" w:ascii="黑体" w:hAnsi="Times New Roman" w:eastAsia="黑体" w:cs="宋体"/>
          <w:sz w:val="36"/>
          <w:szCs w:val="36"/>
          <w:lang w:val="en-US" w:eastAsia="zh-CN"/>
        </w:rPr>
        <w:t xml:space="preserve"> </w:t>
      </w:r>
      <w:r>
        <w:rPr>
          <w:rFonts w:hint="eastAsia" w:ascii="黑体" w:hAnsi="Times New Roman" w:eastAsia="黑体" w:cs="宋体"/>
          <w:sz w:val="36"/>
          <w:szCs w:val="36"/>
        </w:rPr>
        <w:t xml:space="preserve">采购需求</w:t>
      </w:r>
      <w:r>
        <w:rPr>
          <w:sz w:val="36"/>
          <w:szCs w:val="36"/>
        </w:rPr>
        <w:tab/>
      </w:r>
      <w:bookmarkStart w:id="10" w:name="_Toc30622_WPSOffice_Level1Page"/>
      <w:r>
        <w:rPr>
          <w:sz w:val="36"/>
          <w:szCs w:val="36"/>
        </w:rPr>
        <w:t xml:space="preserve">23</w:t>
      </w:r>
      <w:bookmarkEnd w:id="10"/>
      <w:r>
        <w:rPr>
          <w:sz w:val="36"/>
          <w:szCs w:val="36"/>
        </w:rPr>
        <w:fldChar w:fldCharType="end"/>
      </w:r>
      <w:r>
        <w:rPr>
          <w:sz w:val="36"/>
          <w:szCs w:val="36"/>
        </w:rPr>
      </w:r>
      <w:r/>
    </w:p>
    <w:p>
      <w:pPr>
        <w:pStyle w:val="840"/>
        <w:tabs>
          <w:tab w:val="right" w:pos="8306" w:leader="dot"/>
        </w:tabs>
        <w:rPr>
          <w:sz w:val="36"/>
          <w:szCs w:val="36"/>
        </w:rPr>
      </w:pPr>
      <w:r>
        <w:rPr>
          <w:sz w:val="36"/>
          <w:szCs w:val="36"/>
        </w:rPr>
        <w:fldChar w:fldCharType="begin"/>
      </w:r>
      <w:r>
        <w:rPr>
          <w:sz w:val="36"/>
          <w:szCs w:val="36"/>
        </w:rPr>
        <w:instrText xml:space="preserve"> HYPERLINK \l _Toc17458_WPSOffice_Level1 </w:instrText>
      </w:r>
      <w:r>
        <w:rPr>
          <w:sz w:val="36"/>
          <w:szCs w:val="36"/>
        </w:rPr>
        <w:fldChar w:fldCharType="separate"/>
      </w:r>
      <w:r>
        <w:rPr>
          <w:rFonts w:hint="eastAsia" w:ascii="黑体" w:hAnsi="Times New Roman" w:eastAsia="黑体" w:cs="宋体"/>
          <w:sz w:val="36"/>
          <w:szCs w:val="36"/>
        </w:rPr>
        <w:t xml:space="preserve">第五章  评标方法与评标标准</w:t>
      </w:r>
      <w:r>
        <w:rPr>
          <w:sz w:val="36"/>
          <w:szCs w:val="36"/>
        </w:rPr>
        <w:tab/>
      </w:r>
      <w:bookmarkStart w:id="11" w:name="_Toc17458_WPSOffice_Level1Page"/>
      <w:r>
        <w:rPr>
          <w:sz w:val="36"/>
          <w:szCs w:val="36"/>
        </w:rPr>
        <w:t xml:space="preserve">27</w:t>
      </w:r>
      <w:bookmarkEnd w:id="11"/>
      <w:r>
        <w:rPr>
          <w:sz w:val="36"/>
          <w:szCs w:val="36"/>
        </w:rPr>
        <w:fldChar w:fldCharType="end"/>
      </w:r>
      <w:r>
        <w:rPr>
          <w:sz w:val="36"/>
          <w:szCs w:val="36"/>
        </w:rPr>
      </w:r>
      <w:r/>
    </w:p>
    <w:p>
      <w:pPr>
        <w:pStyle w:val="840"/>
        <w:tabs>
          <w:tab w:val="right" w:pos="8306" w:leader="dot"/>
        </w:tabs>
      </w:pPr>
      <w:r>
        <w:rPr>
          <w:sz w:val="36"/>
          <w:szCs w:val="36"/>
        </w:rPr>
        <w:fldChar w:fldCharType="begin"/>
      </w:r>
      <w:r>
        <w:rPr>
          <w:sz w:val="36"/>
          <w:szCs w:val="36"/>
        </w:rPr>
        <w:instrText xml:space="preserve"> HYPERLINK \l _Toc32360_WPSOffice_Level1 </w:instrText>
      </w:r>
      <w:r>
        <w:rPr>
          <w:sz w:val="36"/>
          <w:szCs w:val="36"/>
        </w:rPr>
        <w:fldChar w:fldCharType="separate"/>
      </w:r>
      <w:r>
        <w:rPr>
          <w:rFonts w:hint="eastAsia" w:ascii="黑体" w:hAnsi="Times New Roman" w:eastAsia="黑体" w:cs="宋体"/>
          <w:sz w:val="36"/>
          <w:szCs w:val="36"/>
        </w:rPr>
        <w:t xml:space="preserve">第六章  投标文件格式</w:t>
      </w:r>
      <w:r>
        <w:rPr>
          <w:sz w:val="36"/>
          <w:szCs w:val="36"/>
        </w:rPr>
        <w:tab/>
      </w:r>
      <w:bookmarkStart w:id="12" w:name="_Toc32360_WPSOffice_Level1Page"/>
      <w:r>
        <w:rPr>
          <w:sz w:val="36"/>
          <w:szCs w:val="36"/>
        </w:rPr>
        <w:t xml:space="preserve">31</w:t>
      </w:r>
      <w:bookmarkEnd w:id="12"/>
      <w:r>
        <w:rPr>
          <w:sz w:val="36"/>
          <w:szCs w:val="36"/>
        </w:rPr>
        <w:fldChar w:fldCharType="end"/>
      </w:r>
      <w:r/>
    </w:p>
    <w:p>
      <w:pPr>
        <w:pStyle w:val="840"/>
        <w:tabs>
          <w:tab w:val="right" w:pos="8306" w:leader="dot"/>
        </w:tabs>
      </w:pPr>
      <w:r/>
      <w:bookmarkEnd w:id="6"/>
      <w:r/>
      <w:r/>
    </w:p>
    <w:p>
      <w:pPr>
        <w:pStyle w:val="840"/>
        <w:tabs>
          <w:tab w:val="right" w:pos="8306" w:leader="dot"/>
        </w:tabs>
      </w:p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6"/>
        <w:rPr>
          <w:rFonts w:hint="eastAsia" w:ascii="黑体" w:eastAsia="黑体"/>
          <w:bCs/>
          <w:sz w:val="44"/>
          <w:szCs w:val="44"/>
        </w:rPr>
      </w:pPr>
      <w:r/>
      <w:bookmarkStart w:id="13" w:name="_Toc8939_WPSOffice_Level1"/>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13"/>
      <w:r>
        <w:rPr>
          <w:rFonts w:hint="eastAsia" w:ascii="黑体" w:eastAsia="黑体"/>
          <w:bCs/>
          <w:sz w:val="44"/>
          <w:szCs w:val="44"/>
        </w:rPr>
      </w:r>
      <w:r/>
    </w:p>
    <w:p>
      <w:pPr>
        <w:pStyle w:val="755"/>
        <w:ind w:firstLine="480"/>
        <w:pageBreakBefore w:val="0"/>
        <w:spacing w:line="440" w:lineRule="exact"/>
        <w:widowControl w:val="off"/>
        <w:rPr>
          <w:rFonts w:ascii="宋体" w:hAnsi="宋体"/>
          <w:sz w:val="24"/>
          <w:szCs w:val="24"/>
        </w:rPr>
      </w:pPr>
      <w:r>
        <w:rPr>
          <w:rFonts w:hint="eastAsia" w:ascii="宋体" w:hAnsi="宋体"/>
          <w:sz w:val="24"/>
          <w:szCs w:val="24"/>
        </w:rPr>
        <w:t xml:space="preserve">受常州市金坛区卫生健康局</w:t>
      </w:r>
      <w:r>
        <w:rPr>
          <w:rFonts w:hint="eastAsia" w:ascii="宋体" w:hAnsi="宋体"/>
          <w:sz w:val="24"/>
          <w:szCs w:val="24"/>
          <w:lang w:eastAsia="zh-CN"/>
        </w:rPr>
        <w:t xml:space="preserve">、常州市天宁区卫生健康局、常州市钟楼区卫生健康局、常州国家高新技术产业开发区（新北区）卫生健康局、常州市武进区卫生健康局、江苏常州经济开发区社会保障和卫生健康局</w:t>
      </w:r>
      <w:r>
        <w:rPr>
          <w:rFonts w:hint="eastAsia" w:ascii="宋体" w:hAnsi="宋体"/>
          <w:sz w:val="24"/>
          <w:szCs w:val="24"/>
        </w:rPr>
        <w:t xml:space="preserve">的委托，常州市政府采购中心就常州市结直肠癌肿瘤筛查服务项目(JSZC-320400-JZCG-G2026-0113)进行公开招标采购，欢迎符合条件的供应商投标。</w:t>
      </w:r>
      <w:r>
        <w:rPr>
          <w:rFonts w:ascii="宋体" w:hAnsi="宋体"/>
          <w:sz w:val="24"/>
          <w:szCs w:val="24"/>
        </w:rPr>
      </w:r>
      <w:r/>
    </w:p>
    <w:p>
      <w:pPr>
        <w:pStyle w:val="758"/>
        <w:ind w:firstLine="498"/>
        <w:keepLines/>
        <w:keepNext/>
        <w:pageBreakBefore w:val="0"/>
        <w:spacing w:before="0" w:after="0" w:line="440" w:lineRule="exact"/>
        <w:widowControl w:val="off"/>
      </w:pPr>
      <w:r/>
      <w:bookmarkStart w:id="14" w:name="_Toc35393790"/>
      <w:r/>
      <w:bookmarkStart w:id="15" w:name="_Toc28359079"/>
      <w:r/>
      <w:bookmarkStart w:id="16" w:name="_Toc38985263"/>
      <w:r/>
      <w:bookmarkStart w:id="17" w:name="_Toc35393621"/>
      <w:r/>
      <w:bookmarkStart w:id="18" w:name="_Toc28359002"/>
      <w:r/>
      <w:bookmarkStart w:id="19" w:name="_Hlk24379207"/>
      <w:r>
        <w:rPr>
          <w:rFonts w:hint="eastAsia"/>
        </w:rPr>
        <w:t xml:space="preserve">一、项目基本情况</w:t>
      </w:r>
      <w:bookmarkEnd w:id="14"/>
      <w:r/>
      <w:bookmarkEnd w:id="15"/>
      <w:r/>
      <w:bookmarkEnd w:id="16"/>
      <w:r/>
      <w:bookmarkEnd w:id="17"/>
      <w:r/>
      <w:bookmarkEnd w:id="18"/>
      <w:r/>
      <w:r/>
    </w:p>
    <w:p>
      <w:pPr>
        <w:pStyle w:val="755"/>
        <w:ind w:firstLine="480"/>
        <w:pageBreakBefore w:val="0"/>
        <w:spacing w:line="440" w:lineRule="exact"/>
        <w:widowControl w:val="off"/>
        <w:rPr>
          <w:rFonts w:ascii="宋体" w:hAnsi="宋体"/>
          <w:sz w:val="24"/>
          <w:szCs w:val="24"/>
        </w:rPr>
      </w:pPr>
      <w:r>
        <w:rPr>
          <w:rFonts w:hint="eastAsia" w:ascii="宋体" w:hAnsi="宋体"/>
          <w:sz w:val="24"/>
          <w:szCs w:val="24"/>
        </w:rPr>
        <w:t xml:space="preserve">1.项目编号：JSZC-320400-JZCG-G2026-0113</w:t>
      </w:r>
      <w:r>
        <w:rPr>
          <w:rFonts w:ascii="宋体" w:hAnsi="宋体"/>
          <w:sz w:val="24"/>
          <w:szCs w:val="24"/>
        </w:rPr>
      </w:r>
      <w:r/>
    </w:p>
    <w:p>
      <w:pPr>
        <w:pStyle w:val="755"/>
        <w:ind w:firstLine="480"/>
        <w:pageBreakBefore w:val="0"/>
        <w:spacing w:line="440" w:lineRule="exact"/>
        <w:widowControl w:val="off"/>
        <w:rPr>
          <w:rFonts w:ascii="宋体" w:hAnsi="宋体"/>
          <w:sz w:val="24"/>
          <w:szCs w:val="24"/>
        </w:rPr>
      </w:pPr>
      <w:r>
        <w:rPr>
          <w:rFonts w:hint="eastAsia" w:ascii="宋体" w:hAnsi="宋体"/>
          <w:sz w:val="24"/>
          <w:szCs w:val="24"/>
        </w:rPr>
        <w:t xml:space="preserve">2.项目名称：常州市结直肠癌肿瘤筛查服务项目</w:t>
      </w:r>
      <w:r>
        <w:rPr>
          <w:rFonts w:ascii="宋体" w:hAnsi="宋体"/>
          <w:sz w:val="24"/>
          <w:szCs w:val="24"/>
        </w:rPr>
      </w:r>
      <w:r/>
    </w:p>
    <w:p>
      <w:pPr>
        <w:pStyle w:val="755"/>
        <w:ind w:firstLine="480"/>
        <w:pageBreakBefore w:val="0"/>
        <w:spacing w:line="440" w:lineRule="exact"/>
        <w:widowControl w:val="off"/>
        <w:rPr>
          <w:rFonts w:ascii="宋体" w:hAnsi="宋体" w:eastAsia="仿宋_GB2312"/>
          <w:sz w:val="24"/>
          <w:szCs w:val="24"/>
          <w:lang w:val="en-US" w:eastAsia="zh-CN"/>
        </w:rPr>
      </w:pPr>
      <w:r/>
      <w:bookmarkEnd w:id="19"/>
      <w:r>
        <w:rPr>
          <w:rFonts w:hint="eastAsia" w:ascii="宋体" w:hAnsi="宋体"/>
          <w:sz w:val="24"/>
          <w:szCs w:val="24"/>
        </w:rPr>
        <w:t xml:space="preserve">3.预算金额：1,136万元</w:t>
      </w:r>
      <w:r>
        <w:rPr>
          <w:rFonts w:hint="eastAsia" w:ascii="宋体" w:hAnsi="宋体"/>
          <w:sz w:val="24"/>
          <w:szCs w:val="24"/>
          <w:lang w:eastAsia="zh-CN"/>
        </w:rPr>
        <w:t xml:space="preserve">，</w:t>
      </w:r>
      <w:r>
        <w:rPr>
          <w:rFonts w:hint="eastAsia" w:ascii="宋体" w:hAnsi="宋体"/>
          <w:sz w:val="24"/>
          <w:szCs w:val="24"/>
          <w:lang w:val="en-US" w:eastAsia="zh-CN"/>
        </w:rPr>
        <w:t xml:space="preserve">其中：</w:t>
      </w:r>
      <w:r>
        <w:rPr>
          <w:rFonts w:hint="eastAsia" w:ascii="宋体" w:hAnsi="宋体"/>
          <w:sz w:val="24"/>
          <w:szCs w:val="24"/>
        </w:rPr>
        <w:t xml:space="preserve">常州市金坛区卫生健康局</w:t>
      </w:r>
      <w:r>
        <w:rPr>
          <w:rFonts w:hint="eastAsia" w:ascii="宋体" w:hAnsi="宋体"/>
          <w:sz w:val="24"/>
          <w:szCs w:val="24"/>
          <w:lang w:val="en-US" w:eastAsia="zh-CN"/>
        </w:rPr>
        <w:t xml:space="preserve">210万元</w:t>
      </w:r>
      <w:r>
        <w:rPr>
          <w:rFonts w:hint="eastAsia" w:ascii="宋体" w:hAnsi="宋体"/>
          <w:sz w:val="24"/>
          <w:szCs w:val="24"/>
          <w:lang w:eastAsia="zh-CN"/>
        </w:rPr>
        <w:t xml:space="preserve">、常州市天宁区卫生健康局</w:t>
      </w:r>
      <w:r>
        <w:rPr>
          <w:rFonts w:hint="eastAsia" w:ascii="宋体" w:hAnsi="宋体"/>
          <w:sz w:val="24"/>
          <w:szCs w:val="24"/>
          <w:lang w:val="en-US" w:eastAsia="zh-CN"/>
        </w:rPr>
        <w:t xml:space="preserve">182万元</w:t>
      </w:r>
      <w:r>
        <w:rPr>
          <w:rFonts w:hint="eastAsia" w:ascii="宋体" w:hAnsi="宋体"/>
          <w:sz w:val="24"/>
          <w:szCs w:val="24"/>
          <w:lang w:eastAsia="zh-CN"/>
        </w:rPr>
        <w:t xml:space="preserve">、常州市钟楼区卫生健康局</w:t>
      </w:r>
      <w:r>
        <w:rPr>
          <w:rFonts w:hint="eastAsia" w:ascii="宋体" w:hAnsi="宋体"/>
          <w:sz w:val="24"/>
          <w:szCs w:val="24"/>
          <w:lang w:val="en-US" w:eastAsia="zh-CN"/>
        </w:rPr>
        <w:t xml:space="preserve">168万元</w:t>
      </w:r>
      <w:r>
        <w:rPr>
          <w:rFonts w:hint="eastAsia" w:ascii="宋体" w:hAnsi="宋体"/>
          <w:sz w:val="24"/>
          <w:szCs w:val="24"/>
          <w:lang w:eastAsia="zh-CN"/>
        </w:rPr>
        <w:t xml:space="preserve">、常州国家高新技术产业开发区（新北区）卫生健康局</w:t>
      </w:r>
      <w:r>
        <w:rPr>
          <w:rFonts w:hint="eastAsia" w:ascii="宋体" w:hAnsi="宋体"/>
          <w:sz w:val="24"/>
          <w:szCs w:val="24"/>
          <w:lang w:val="en-US" w:eastAsia="zh-CN"/>
        </w:rPr>
        <w:t xml:space="preserve">196万元</w:t>
      </w:r>
      <w:r>
        <w:rPr>
          <w:rFonts w:hint="eastAsia" w:ascii="宋体" w:hAnsi="宋体"/>
          <w:sz w:val="24"/>
          <w:szCs w:val="24"/>
          <w:lang w:eastAsia="zh-CN"/>
        </w:rPr>
        <w:t xml:space="preserve">、常州市武进区卫生健康局</w:t>
      </w:r>
      <w:r>
        <w:rPr>
          <w:rFonts w:hint="eastAsia" w:ascii="宋体" w:hAnsi="宋体"/>
          <w:sz w:val="24"/>
          <w:szCs w:val="24"/>
          <w:lang w:val="en-US" w:eastAsia="zh-CN"/>
        </w:rPr>
        <w:t xml:space="preserve">280万元</w:t>
      </w:r>
      <w:r>
        <w:rPr>
          <w:rFonts w:hint="eastAsia" w:ascii="宋体" w:hAnsi="宋体"/>
          <w:sz w:val="24"/>
          <w:szCs w:val="24"/>
          <w:lang w:eastAsia="zh-CN"/>
        </w:rPr>
        <w:t xml:space="preserve">、江苏常州经济开发区社会保障和卫生健康局</w:t>
      </w:r>
      <w:r>
        <w:rPr>
          <w:rFonts w:hint="eastAsia" w:ascii="宋体" w:hAnsi="宋体"/>
          <w:sz w:val="24"/>
          <w:szCs w:val="24"/>
          <w:lang w:val="en-US" w:eastAsia="zh-CN"/>
        </w:rPr>
        <w:t xml:space="preserve">100万元。</w:t>
      </w:r>
      <w:r>
        <w:rPr>
          <w:rFonts w:ascii="宋体" w:hAnsi="宋体" w:eastAsia="仿宋_GB2312"/>
          <w:sz w:val="24"/>
          <w:szCs w:val="24"/>
          <w:lang w:val="en-US" w:eastAsia="zh-CN"/>
        </w:rPr>
      </w:r>
      <w:r/>
    </w:p>
    <w:p>
      <w:pPr>
        <w:pStyle w:val="755"/>
        <w:ind w:firstLine="480"/>
        <w:pageBreakBefore w:val="0"/>
        <w:spacing w:line="440" w:lineRule="exact"/>
        <w:widowControl w:val="off"/>
        <w:rPr>
          <w:rFonts w:ascii="宋体" w:hAnsi="宋体"/>
          <w:sz w:val="24"/>
          <w:szCs w:val="24"/>
        </w:rPr>
      </w:pPr>
      <w:r>
        <w:rPr>
          <w:rFonts w:hint="eastAsia" w:ascii="宋体" w:hAnsi="宋体"/>
          <w:sz w:val="24"/>
          <w:szCs w:val="24"/>
        </w:rPr>
        <w:t xml:space="preserve">4.本项目设定最高限价，最高限价为</w:t>
      </w:r>
      <w:r>
        <w:rPr>
          <w:rFonts w:hint="eastAsia" w:ascii="宋体" w:hAnsi="宋体"/>
          <w:sz w:val="24"/>
          <w:szCs w:val="24"/>
          <w:lang w:eastAsia="zh-CN"/>
        </w:rPr>
        <w:t xml:space="preserve">：</w:t>
      </w:r>
      <w:r>
        <w:rPr>
          <w:rFonts w:hint="eastAsia" w:ascii="宋体" w:hAnsi="宋体"/>
          <w:sz w:val="24"/>
          <w:lang w:eastAsia="zh-CN"/>
        </w:rPr>
        <w:t xml:space="preserve">有效检测单价不超</w:t>
      </w:r>
      <w:r>
        <w:rPr>
          <w:rFonts w:hint="eastAsia" w:ascii="宋体" w:hAnsi="宋体"/>
          <w:sz w:val="24"/>
          <w:lang w:val="en-US" w:eastAsia="zh-CN"/>
        </w:rPr>
        <w:t xml:space="preserve">过</w:t>
      </w:r>
      <w:r>
        <w:rPr>
          <w:rFonts w:hint="eastAsia" w:ascii="宋体" w:hAnsi="宋体"/>
          <w:sz w:val="24"/>
          <w:lang w:eastAsia="zh-CN"/>
        </w:rPr>
        <w:t xml:space="preserve">140元/例，</w:t>
      </w:r>
      <w:r>
        <w:rPr>
          <w:rFonts w:hint="eastAsia" w:ascii="宋体" w:hAnsi="宋体"/>
          <w:sz w:val="24"/>
          <w:lang w:val="en-US" w:eastAsia="zh-CN"/>
        </w:rPr>
        <w:t xml:space="preserve">根据中标单价按实结算，</w:t>
      </w:r>
      <w:r>
        <w:rPr>
          <w:rFonts w:hint="eastAsia" w:ascii="宋体" w:hAnsi="宋体"/>
          <w:sz w:val="24"/>
          <w:szCs w:val="24"/>
        </w:rPr>
        <w:t xml:space="preserve">结算金额不超过各地项目计划有效检测报告数</w:t>
      </w:r>
      <w:r>
        <w:rPr>
          <w:rFonts w:hint="eastAsia" w:ascii="宋体" w:hAnsi="宋体"/>
          <w:sz w:val="24"/>
          <w:lang w:val="en-US" w:eastAsia="zh-CN"/>
        </w:rPr>
        <w:t xml:space="preserve">。</w:t>
      </w:r>
      <w:r>
        <w:rPr>
          <w:rFonts w:ascii="宋体" w:hAnsi="宋体"/>
          <w:sz w:val="24"/>
          <w:szCs w:val="24"/>
        </w:rPr>
      </w:r>
      <w:r/>
    </w:p>
    <w:p>
      <w:pPr>
        <w:pStyle w:val="755"/>
        <w:ind w:firstLine="480"/>
        <w:pageBreakBefore w:val="0"/>
        <w:spacing w:line="440" w:lineRule="exact"/>
        <w:widowControl w:val="off"/>
        <w:rPr>
          <w:rFonts w:ascii="宋体" w:hAnsi="宋体"/>
          <w:sz w:val="24"/>
          <w:szCs w:val="24"/>
          <w:u w:val="single"/>
        </w:rPr>
      </w:pPr>
      <w:r>
        <w:rPr>
          <w:rFonts w:hint="eastAsia" w:ascii="宋体" w:hAnsi="宋体"/>
          <w:sz w:val="24"/>
          <w:szCs w:val="24"/>
        </w:rPr>
        <w:t xml:space="preserve">5.采购需求（简介）：</w:t>
      </w:r>
      <w:r>
        <w:rPr>
          <w:rFonts w:ascii="宋体" w:hAnsi="宋体"/>
          <w:sz w:val="24"/>
          <w:szCs w:val="24"/>
        </w:rPr>
        <w:t xml:space="preserve">本项目为结直肠癌基因检测项目，有效检测报告数不高于8.1万例，其中：金坛区1.5万例、武进区2万例、新北区1.4万例、天宁区1.3万例、钟楼区1.2万例、常州经开区0.7万例。</w:t>
      </w:r>
      <w:r>
        <w:rPr>
          <w:rFonts w:hint="eastAsia" w:ascii="宋体" w:hAnsi="宋体" w:cs="宋体"/>
          <w:sz w:val="24"/>
          <w:szCs w:val="24"/>
          <w:lang w:bidi="ar-SA"/>
        </w:rPr>
        <w:t xml:space="preserve">（详细内容见本招标文件第四章） </w:t>
      </w:r>
      <w:r>
        <w:rPr>
          <w:rFonts w:ascii="宋体" w:hAnsi="宋体"/>
          <w:sz w:val="24"/>
          <w:szCs w:val="24"/>
          <w:u w:val="single"/>
        </w:rPr>
      </w:r>
      <w:r/>
    </w:p>
    <w:p>
      <w:pPr>
        <w:pStyle w:val="755"/>
        <w:ind w:firstLine="480"/>
        <w:pageBreakBefore w:val="0"/>
        <w:spacing w:line="440" w:lineRule="exact"/>
        <w:widowControl w:val="off"/>
        <w:rPr>
          <w:rFonts w:ascii="宋体" w:hAnsi="宋体"/>
          <w:sz w:val="24"/>
          <w:szCs w:val="24"/>
          <w:u w:val="single"/>
        </w:rPr>
      </w:pPr>
      <w:r>
        <w:rPr>
          <w:rFonts w:hint="eastAsia" w:ascii="宋体" w:hAnsi="宋体"/>
          <w:sz w:val="24"/>
          <w:szCs w:val="24"/>
        </w:rPr>
        <w:t xml:space="preserve">6.合同履行期限：自合同签订之日起至202</w:t>
      </w:r>
      <w:r>
        <w:rPr>
          <w:rFonts w:ascii="宋体" w:hAnsi="宋体"/>
          <w:sz w:val="24"/>
          <w:szCs w:val="24"/>
        </w:rPr>
        <w:t xml:space="preserve">6年内各地</w:t>
      </w:r>
      <w:r>
        <w:rPr>
          <w:rFonts w:hint="eastAsia" w:ascii="宋体" w:hAnsi="宋体"/>
          <w:sz w:val="24"/>
          <w:szCs w:val="24"/>
        </w:rPr>
        <w:t xml:space="preserve">累计</w:t>
      </w:r>
      <w:r>
        <w:rPr>
          <w:rFonts w:ascii="宋体" w:hAnsi="宋体"/>
          <w:sz w:val="24"/>
          <w:szCs w:val="24"/>
        </w:rPr>
        <w:t xml:space="preserve">有效报告例数达到当地项目计划</w:t>
      </w:r>
      <w:r>
        <w:rPr>
          <w:rFonts w:hint="eastAsia" w:ascii="宋体" w:hAnsi="宋体"/>
          <w:sz w:val="24"/>
          <w:szCs w:val="24"/>
        </w:rPr>
        <w:t xml:space="preserve">为止</w:t>
      </w:r>
      <w:r>
        <w:rPr>
          <w:rFonts w:ascii="宋体" w:hAnsi="宋体"/>
          <w:sz w:val="24"/>
          <w:szCs w:val="24"/>
        </w:rPr>
        <w:t xml:space="preserve">。</w:t>
      </w:r>
      <w:r>
        <w:rPr>
          <w:rFonts w:ascii="宋体" w:hAnsi="宋体"/>
          <w:sz w:val="24"/>
          <w:szCs w:val="24"/>
          <w:u w:val="single"/>
        </w:rPr>
      </w:r>
      <w:r/>
    </w:p>
    <w:p>
      <w:pPr>
        <w:pStyle w:val="758"/>
        <w:ind w:firstLine="498"/>
        <w:keepLines/>
        <w:keepNext/>
        <w:pageBreakBefore w:val="0"/>
        <w:spacing w:before="0" w:after="0" w:line="440" w:lineRule="exact"/>
        <w:widowControl w:val="off"/>
      </w:pPr>
      <w:r/>
      <w:bookmarkStart w:id="20" w:name="_Toc35393622"/>
      <w:r/>
      <w:bookmarkStart w:id="21" w:name="_Toc28359003"/>
      <w:r/>
      <w:bookmarkStart w:id="22" w:name="_Toc35393791"/>
      <w:r/>
      <w:bookmarkStart w:id="23" w:name="_Toc38985264"/>
      <w:r/>
      <w:bookmarkStart w:id="24" w:name="_Toc28359080"/>
      <w:r>
        <w:rPr>
          <w:rFonts w:hint="eastAsia"/>
        </w:rPr>
        <w:t xml:space="preserve">二、申请人的资格要求：</w:t>
      </w:r>
      <w:bookmarkEnd w:id="20"/>
      <w:r/>
      <w:bookmarkEnd w:id="21"/>
      <w:r/>
      <w:bookmarkEnd w:id="22"/>
      <w:r/>
      <w:bookmarkEnd w:id="23"/>
      <w:r/>
      <w:bookmarkEnd w:id="24"/>
      <w:r/>
      <w:r/>
    </w:p>
    <w:p>
      <w:pPr>
        <w:pStyle w:val="755"/>
        <w:ind w:firstLine="480"/>
        <w:pageBreakBefore w:val="0"/>
        <w:spacing w:line="440" w:lineRule="exact"/>
        <w:widowControl w:val="off"/>
        <w:rPr>
          <w:rFonts w:hint="eastAsia" w:ascii="宋体" w:hAnsi="宋体"/>
          <w:sz w:val="24"/>
          <w:szCs w:val="24"/>
        </w:rPr>
      </w:pPr>
      <w:r/>
      <w:bookmarkStart w:id="25" w:name="_Toc28359004"/>
      <w:r/>
      <w:bookmarkStart w:id="26" w:name="_Toc35393792"/>
      <w:r/>
      <w:bookmarkStart w:id="27" w:name="_Toc35393623"/>
      <w:r/>
      <w:bookmarkStart w:id="28" w:name="_Toc28359081"/>
      <w:r/>
      <w:bookmarkStart w:id="29"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55"/>
        <w:ind w:firstLine="480"/>
        <w:pageBreakBefore w:val="0"/>
        <w:spacing w:line="440" w:lineRule="exact"/>
        <w:widowControl w:val="off"/>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755"/>
        <w:ind w:firstLine="480"/>
        <w:pageBreakBefore w:val="0"/>
        <w:spacing w:line="440" w:lineRule="exact"/>
        <w:widowControl w:val="off"/>
        <w:rPr>
          <w:rFonts w:hint="eastAsia" w:ascii="华文新魏"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eastAsia="华文新魏"/>
          <w:sz w:val="36"/>
          <w:szCs w:val="36"/>
        </w:rPr>
      </w:r>
      <w:r/>
    </w:p>
    <w:p>
      <w:pPr>
        <w:pStyle w:val="755"/>
        <w:ind w:firstLine="480"/>
        <w:pageBreakBefore w:val="0"/>
        <w:spacing w:line="440" w:lineRule="exact"/>
        <w:widowControl w:val="off"/>
        <w:rPr>
          <w:rFonts w:ascii="宋体" w:hAnsi="宋体" w:cs="宋体"/>
          <w:sz w:val="24"/>
          <w:szCs w:val="24"/>
          <w:lang w:bidi="ar-SA"/>
        </w:rPr>
      </w:pPr>
      <w:r>
        <w:rPr>
          <w:rFonts w:hint="eastAsia" w:ascii="宋体" w:hAnsi="宋体"/>
          <w:sz w:val="24"/>
          <w:szCs w:val="24"/>
        </w:rPr>
        <w:t xml:space="preserve">3.落实政府采购政策需满足的资格要求：无</w:t>
      </w:r>
      <w:r>
        <w:rPr>
          <w:rFonts w:ascii="宋体" w:hAnsi="宋体" w:cs="宋体"/>
          <w:sz w:val="24"/>
          <w:szCs w:val="24"/>
          <w:lang w:bidi="ar-SA"/>
        </w:rPr>
      </w:r>
      <w:r/>
    </w:p>
    <w:p>
      <w:pPr>
        <w:pStyle w:val="755"/>
        <w:ind w:firstLine="480"/>
        <w:pageBreakBefore w:val="0"/>
        <w:spacing w:line="440" w:lineRule="exact"/>
        <w:widowControl w:val="off"/>
        <w:rPr>
          <w:rFonts w:ascii="宋体" w:hAnsi="宋体" w:cs="宋体"/>
          <w:sz w:val="24"/>
          <w:szCs w:val="24"/>
          <w:lang w:bidi="ar-SA"/>
        </w:rPr>
      </w:pPr>
      <w:r>
        <w:rPr>
          <w:rFonts w:hint="eastAsia" w:ascii="宋体" w:hAnsi="宋体"/>
          <w:sz w:val="24"/>
          <w:szCs w:val="24"/>
        </w:rPr>
        <w:t xml:space="preserve">4.本项目不接受联合体投标。</w:t>
      </w:r>
      <w:r>
        <w:rPr>
          <w:rFonts w:ascii="宋体" w:hAnsi="宋体" w:cs="宋体"/>
          <w:sz w:val="24"/>
          <w:szCs w:val="24"/>
          <w:lang w:bidi="ar-SA"/>
        </w:rPr>
      </w:r>
      <w:r/>
    </w:p>
    <w:p>
      <w:pPr>
        <w:pStyle w:val="755"/>
        <w:ind w:firstLine="480"/>
        <w:pageBreakBefore w:val="0"/>
        <w:spacing w:line="440" w:lineRule="exact"/>
        <w:widowControl w:val="off"/>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55"/>
        <w:ind w:firstLine="480"/>
        <w:pageBreakBefore w:val="0"/>
        <w:spacing w:line="440" w:lineRule="exact"/>
        <w:widowControl w:val="off"/>
        <w:rPr>
          <w:rFonts w:hint="eastAsia" w:ascii="宋体" w:hAnsi="宋体" w:cs="宋体"/>
          <w:sz w:val="24"/>
          <w:szCs w:val="24"/>
          <w:lang w:bidi="ar-SA"/>
        </w:rPr>
      </w:pPr>
      <w:r>
        <w:rPr>
          <w:rFonts w:hint="eastAsia" w:ascii="宋体" w:hAnsi="宋体" w:cs="宋体"/>
          <w:sz w:val="24"/>
          <w:szCs w:val="24"/>
          <w:lang w:val="en-US" w:eastAsia="zh-CN" w:bidi="ar-SA"/>
        </w:rPr>
        <w:t xml:space="preserve">1.</w:t>
      </w:r>
      <w:r>
        <w:rPr>
          <w:rFonts w:hint="eastAsia" w:ascii="宋体" w:hAnsi="宋体" w:cs="宋体"/>
          <w:sz w:val="24"/>
          <w:szCs w:val="24"/>
          <w:lang w:bidi="ar-SA"/>
        </w:rPr>
        <w:t xml:space="preserve">具备有效期内的医疗机构执业许可证。</w:t>
      </w:r>
      <w:r>
        <w:rPr>
          <w:rFonts w:hint="eastAsia" w:ascii="宋体" w:hAnsi="宋体" w:cs="宋体"/>
          <w:sz w:val="24"/>
          <w:szCs w:val="24"/>
          <w:lang w:bidi="ar-SA"/>
        </w:rPr>
      </w:r>
      <w:r/>
    </w:p>
    <w:p>
      <w:pPr>
        <w:pStyle w:val="755"/>
        <w:ind w:firstLine="480"/>
        <w:pageBreakBefore w:val="0"/>
        <w:spacing w:line="440" w:lineRule="exact"/>
        <w:widowControl w:val="off"/>
        <w:rPr>
          <w:rFonts w:ascii="宋体" w:hAnsi="宋体" w:cs="宋体"/>
          <w:sz w:val="24"/>
          <w:szCs w:val="24"/>
          <w:lang w:bidi="ar-SA"/>
        </w:rPr>
      </w:pPr>
      <w:r>
        <w:rPr>
          <w:rFonts w:hint="eastAsia" w:ascii="宋体" w:hAnsi="宋体" w:cs="宋体"/>
          <w:sz w:val="24"/>
          <w:szCs w:val="24"/>
          <w:lang w:val="en-US" w:eastAsia="zh-CN" w:bidi="ar-SA"/>
        </w:rPr>
        <w:t xml:space="preserve">2.</w:t>
      </w:r>
      <w:r>
        <w:rPr>
          <w:rFonts w:hint="eastAsia" w:ascii="宋体" w:hAnsi="宋体" w:cs="宋体"/>
          <w:sz w:val="24"/>
          <w:szCs w:val="24"/>
          <w:lang w:bidi="ar-SA"/>
        </w:rPr>
        <w:t xml:space="preserve">具备卫生部、市级及以上的临床检验中心核发的有效期内的临床基因扩增检验实验室技术审核合格证书或批准文件。</w:t>
      </w:r>
      <w:r>
        <w:rPr>
          <w:rFonts w:ascii="宋体" w:hAnsi="宋体" w:cs="宋体"/>
          <w:sz w:val="24"/>
          <w:szCs w:val="24"/>
          <w:lang w:bidi="ar-SA"/>
        </w:rPr>
      </w:r>
      <w:r/>
    </w:p>
    <w:p>
      <w:pPr>
        <w:pStyle w:val="758"/>
        <w:ind w:firstLine="498"/>
        <w:keepLines/>
        <w:keepNext/>
        <w:pageBreakBefore w:val="0"/>
        <w:spacing w:before="0" w:after="0" w:line="440" w:lineRule="exact"/>
        <w:widowControl w:val="off"/>
      </w:pPr>
      <w:r>
        <w:rPr>
          <w:rFonts w:hint="eastAsia"/>
        </w:rPr>
        <w:t xml:space="preserve">三、获取招标文件</w:t>
      </w:r>
      <w:bookmarkEnd w:id="25"/>
      <w:r/>
      <w:bookmarkEnd w:id="26"/>
      <w:r/>
      <w:bookmarkEnd w:id="27"/>
      <w:r/>
      <w:bookmarkEnd w:id="28"/>
      <w:r/>
      <w:bookmarkEnd w:id="29"/>
      <w:r/>
      <w:r/>
    </w:p>
    <w:p>
      <w:pPr>
        <w:pStyle w:val="755"/>
        <w:ind w:firstLine="540"/>
        <w:pageBreakBefore w:val="0"/>
        <w:spacing w:line="440" w:lineRule="exact"/>
        <w:widowControl w:val="off"/>
        <w:rPr>
          <w:rFonts w:ascii="宋体" w:hAnsi="宋体" w:cs="宋体"/>
          <w:sz w:val="24"/>
          <w:szCs w:val="24"/>
          <w:lang w:bidi="ar-SA"/>
        </w:rPr>
      </w:pPr>
      <w:r/>
      <w:bookmarkStart w:id="30" w:name="_Toc38985266"/>
      <w:r/>
      <w:bookmarkStart w:id="31" w:name="_Toc28359005"/>
      <w:r/>
      <w:bookmarkStart w:id="32" w:name="_Toc35393793"/>
      <w:r/>
      <w:bookmarkStart w:id="33" w:name="_Toc35393624"/>
      <w:r/>
      <w:bookmarkStart w:id="34" w:name="_Toc28359082"/>
      <w:r>
        <w:rPr>
          <w:rFonts w:hint="eastAsia" w:ascii="宋体" w:hAnsi="宋体" w:cs="宋体"/>
          <w:sz w:val="24"/>
          <w:szCs w:val="24"/>
          <w:lang w:bidi="ar-SA"/>
        </w:rPr>
        <w:t xml:space="preserve">1.时间：</w:t>
      </w:r>
      <w:r>
        <w:rPr>
          <w:rFonts w:hint="eastAsia" w:ascii="宋体" w:hAnsi="宋体" w:cs="宋体"/>
          <w:color w:val="000000"/>
          <w:sz w:val="24"/>
          <w:szCs w:val="24"/>
          <w:lang w:bidi="ar-SA"/>
        </w:rPr>
        <w:t xml:space="preserve">详见招标公告</w:t>
      </w:r>
      <w:r>
        <w:rPr>
          <w:rFonts w:hint="eastAsia" w:ascii="宋体" w:hAnsi="宋体" w:cs="宋体"/>
          <w:sz w:val="24"/>
          <w:szCs w:val="24"/>
          <w:lang w:bidi="ar-SA"/>
        </w:rPr>
        <w:t xml:space="preserve">。</w:t>
      </w:r>
      <w:r>
        <w:rPr>
          <w:rFonts w:ascii="宋体" w:hAnsi="宋体" w:cs="宋体"/>
          <w:sz w:val="24"/>
          <w:szCs w:val="24"/>
          <w:lang w:bidi="ar-SA"/>
        </w:rPr>
      </w:r>
      <w:r/>
    </w:p>
    <w:p>
      <w:pPr>
        <w:pStyle w:val="755"/>
        <w:ind w:firstLine="540"/>
        <w:pageBreakBefore w:val="0"/>
        <w:spacing w:line="440" w:lineRule="exact"/>
        <w:widowControl w:val="off"/>
        <w:rPr>
          <w:rFonts w:ascii="宋体" w:hAnsi="宋体" w:cs="宋体"/>
          <w:sz w:val="24"/>
          <w:szCs w:val="24"/>
          <w:u w:val="single"/>
          <w:lang w:bidi="ar-SA"/>
        </w:rPr>
      </w:pPr>
      <w:r>
        <w:rPr>
          <w:rFonts w:hint="eastAsia" w:ascii="宋体" w:hAnsi="宋体" w:cs="宋体"/>
          <w:sz w:val="24"/>
          <w:szCs w:val="24"/>
          <w:lang w:bidi="ar-SA"/>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lang w:bidi="ar-SA"/>
        </w:rPr>
        <w:t xml:space="preserve">自行免费下载招标文件。</w:t>
      </w:r>
      <w:r>
        <w:rPr>
          <w:rFonts w:ascii="宋体" w:hAnsi="宋体" w:cs="宋体"/>
          <w:sz w:val="24"/>
          <w:szCs w:val="24"/>
          <w:u w:val="single"/>
          <w:lang w:bidi="ar-SA"/>
        </w:rPr>
      </w:r>
      <w:r/>
    </w:p>
    <w:p>
      <w:pPr>
        <w:pStyle w:val="758"/>
        <w:ind w:firstLine="498"/>
        <w:keepLines/>
        <w:keepNext/>
        <w:pageBreakBefore w:val="0"/>
        <w:spacing w:before="0" w:after="0" w:line="440" w:lineRule="exact"/>
        <w:widowControl w:val="off"/>
      </w:pPr>
      <w:r/>
      <w:bookmarkEnd w:id="30"/>
      <w:r/>
      <w:bookmarkEnd w:id="31"/>
      <w:r/>
      <w:bookmarkEnd w:id="32"/>
      <w:r/>
      <w:bookmarkEnd w:id="33"/>
      <w:r/>
      <w:bookmarkEnd w:id="34"/>
      <w:r/>
      <w:bookmarkStart w:id="35" w:name="_Toc28359084"/>
      <w:r/>
      <w:bookmarkStart w:id="36" w:name="_Toc35393625"/>
      <w:r/>
      <w:bookmarkStart w:id="37" w:name="_Toc35393794"/>
      <w:r/>
      <w:bookmarkStart w:id="38" w:name="_Toc38985267"/>
      <w:r/>
      <w:bookmarkStart w:id="39" w:name="_Toc28359007"/>
      <w:r>
        <w:rPr>
          <w:rFonts w:hint="eastAsia"/>
        </w:rPr>
        <w:t xml:space="preserve">四、投标文件提交</w:t>
      </w:r>
      <w:r/>
    </w:p>
    <w:p>
      <w:pPr>
        <w:pStyle w:val="755"/>
        <w:ind w:firstLine="540"/>
        <w:pageBreakBefore w:val="0"/>
        <w:spacing w:line="440" w:lineRule="exact"/>
        <w:widowControl w:val="off"/>
        <w:rPr>
          <w:rFonts w:hint="eastAsia" w:ascii="宋体" w:hAnsi="宋体" w:cs="宋体"/>
          <w:sz w:val="24"/>
          <w:szCs w:val="24"/>
          <w:lang w:bidi="ar-SA"/>
        </w:rPr>
      </w:pPr>
      <w:r>
        <w:rPr>
          <w:rFonts w:hint="eastAsia" w:ascii="宋体" w:hAnsi="宋体" w:cs="宋体"/>
          <w:sz w:val="24"/>
          <w:szCs w:val="24"/>
          <w:lang w:bidi="ar-SA"/>
        </w:rPr>
        <w:t xml:space="preserve">1.时间：</w:t>
      </w:r>
      <w:r>
        <w:rPr>
          <w:rFonts w:hint="eastAsia" w:ascii="宋体" w:hAnsi="宋体" w:cs="宋体"/>
          <w:color w:val="000000"/>
          <w:sz w:val="24"/>
          <w:szCs w:val="24"/>
          <w:lang w:bidi="ar-SA"/>
        </w:rPr>
        <w:t xml:space="preserve">详见招标公告</w:t>
      </w:r>
      <w:r>
        <w:rPr>
          <w:rFonts w:hint="eastAsia" w:ascii="宋体" w:hAnsi="宋体" w:cs="宋体"/>
          <w:sz w:val="24"/>
          <w:szCs w:val="24"/>
          <w:lang w:bidi="ar-SA"/>
        </w:rPr>
        <w:t xml:space="preserve">。</w:t>
      </w:r>
      <w:r>
        <w:rPr>
          <w:rFonts w:hint="eastAsia" w:ascii="宋体" w:hAnsi="宋体" w:cs="宋体"/>
          <w:sz w:val="24"/>
          <w:szCs w:val="24"/>
          <w:lang w:bidi="ar-SA"/>
        </w:rPr>
      </w:r>
      <w:r/>
    </w:p>
    <w:p>
      <w:pPr>
        <w:pStyle w:val="755"/>
        <w:ind w:firstLine="540"/>
        <w:pageBreakBefore w:val="0"/>
        <w:spacing w:line="440" w:lineRule="exact"/>
        <w:widowControl w:val="off"/>
        <w:rPr>
          <w:rFonts w:hint="eastAsia" w:ascii="宋体" w:hAnsi="宋体" w:cs="宋体"/>
          <w:sz w:val="24"/>
          <w:szCs w:val="24"/>
          <w:lang w:bidi="ar-SA"/>
        </w:rPr>
      </w:pPr>
      <w:r>
        <w:rPr>
          <w:rFonts w:hint="eastAsia" w:ascii="宋体" w:hAnsi="宋体" w:cs="宋体"/>
          <w:sz w:val="24"/>
          <w:szCs w:val="24"/>
          <w:lang w:bidi="ar-SA"/>
        </w:rPr>
        <w:t xml:space="preserve">2.地点：苏采云政府采购一体化平台</w:t>
      </w:r>
      <w:r>
        <w:rPr>
          <w:rFonts w:hint="eastAsia" w:ascii="宋体" w:hAnsi="宋体" w:cs="宋体"/>
          <w:sz w:val="24"/>
          <w:szCs w:val="24"/>
          <w:lang w:bidi="ar-SA"/>
        </w:rPr>
      </w:r>
      <w:r/>
    </w:p>
    <w:p>
      <w:pPr>
        <w:pStyle w:val="758"/>
        <w:ind w:firstLine="498"/>
        <w:keepLines/>
        <w:keepNext/>
        <w:pageBreakBefore w:val="0"/>
        <w:spacing w:before="0" w:after="0" w:line="440" w:lineRule="exact"/>
        <w:widowControl w:val="off"/>
      </w:pPr>
      <w:r>
        <w:rPr>
          <w:rFonts w:hint="eastAsia"/>
        </w:rPr>
        <w:t xml:space="preserve">五、公告期限</w:t>
      </w:r>
      <w:bookmarkEnd w:id="35"/>
      <w:r/>
      <w:bookmarkEnd w:id="36"/>
      <w:r/>
      <w:bookmarkEnd w:id="37"/>
      <w:r/>
      <w:bookmarkEnd w:id="38"/>
      <w:r/>
      <w:bookmarkEnd w:id="39"/>
      <w:r/>
      <w:r/>
    </w:p>
    <w:p>
      <w:pPr>
        <w:pStyle w:val="755"/>
        <w:ind w:firstLine="480"/>
        <w:pageBreakBefore w:val="0"/>
        <w:spacing w:line="440" w:lineRule="exact"/>
        <w:widowControl w:val="off"/>
        <w:rPr>
          <w:rFonts w:ascii="宋体" w:hAnsi="宋体" w:cs="宋体"/>
          <w:sz w:val="24"/>
          <w:szCs w:val="24"/>
          <w:lang w:bidi="ar-SA"/>
        </w:rPr>
      </w:pPr>
      <w:r/>
      <w:bookmarkStart w:id="40" w:name="_Toc35393626"/>
      <w:r/>
      <w:bookmarkStart w:id="41" w:name="_Toc38985268"/>
      <w:r/>
      <w:bookmarkStart w:id="42" w:name="_Toc35393795"/>
      <w:r>
        <w:rPr>
          <w:rFonts w:hint="eastAsia" w:ascii="宋体" w:hAnsi="宋体" w:cs="宋体"/>
          <w:sz w:val="24"/>
          <w:szCs w:val="24"/>
          <w:lang w:bidi="ar-SA"/>
        </w:rPr>
        <w:t xml:space="preserve">招标公告及招标文件公告期限为自本公告发布之日起5个工作日。</w:t>
      </w:r>
      <w:r>
        <w:rPr>
          <w:rFonts w:ascii="宋体" w:hAnsi="宋体" w:cs="宋体"/>
          <w:sz w:val="24"/>
          <w:szCs w:val="24"/>
          <w:lang w:bidi="ar-SA"/>
        </w:rPr>
      </w:r>
      <w:r/>
    </w:p>
    <w:p>
      <w:pPr>
        <w:pStyle w:val="758"/>
        <w:ind w:firstLine="498"/>
        <w:keepLines/>
        <w:keepNext/>
        <w:pageBreakBefore w:val="0"/>
        <w:spacing w:before="0" w:after="0" w:line="440" w:lineRule="exact"/>
        <w:widowControl w:val="off"/>
      </w:pPr>
      <w:r>
        <w:rPr>
          <w:rFonts w:hint="eastAsia"/>
        </w:rPr>
        <w:t xml:space="preserve">六、其他补充事宜</w:t>
      </w:r>
      <w:bookmarkEnd w:id="40"/>
      <w:r/>
      <w:bookmarkEnd w:id="41"/>
      <w:r/>
      <w:bookmarkEnd w:id="42"/>
      <w:r/>
      <w:r/>
    </w:p>
    <w:p>
      <w:pPr>
        <w:pStyle w:val="755"/>
        <w:ind w:firstLine="480"/>
        <w:pageBreakBefore w:val="0"/>
        <w:spacing w:line="440" w:lineRule="exact"/>
        <w:widowControl w:val="off"/>
        <w:rPr>
          <w:rFonts w:ascii="宋体" w:hAnsi="宋体" w:cs="宋体"/>
          <w:sz w:val="24"/>
          <w:szCs w:val="24"/>
          <w:lang w:bidi="ar-SA"/>
        </w:rPr>
      </w:pPr>
      <w:r>
        <w:rPr>
          <w:rFonts w:hint="eastAsia" w:ascii="宋体" w:hAnsi="宋体" w:cs="宋体"/>
          <w:sz w:val="24"/>
          <w:szCs w:val="24"/>
          <w:lang w:bidi="ar-SA"/>
        </w:rPr>
        <w:t xml:space="preserve">无</w:t>
      </w:r>
      <w:r>
        <w:rPr>
          <w:rFonts w:ascii="宋体" w:hAnsi="宋体" w:cs="宋体"/>
          <w:sz w:val="24"/>
          <w:szCs w:val="24"/>
          <w:lang w:bidi="ar-SA"/>
        </w:rPr>
      </w:r>
      <w:r/>
    </w:p>
    <w:p>
      <w:pPr>
        <w:pStyle w:val="758"/>
        <w:ind w:firstLine="498"/>
        <w:keepLines/>
        <w:keepNext/>
        <w:pageBreakBefore w:val="0"/>
        <w:spacing w:before="0" w:after="0" w:line="440" w:lineRule="exact"/>
        <w:widowControl w:val="off"/>
      </w:pPr>
      <w:r/>
      <w:bookmarkStart w:id="43" w:name="_Toc28359085"/>
      <w:r/>
      <w:bookmarkStart w:id="44" w:name="_Toc28359008"/>
      <w:r/>
      <w:bookmarkStart w:id="45" w:name="_Toc35393796"/>
      <w:r/>
      <w:bookmarkStart w:id="46" w:name="_Toc35393627"/>
      <w:r/>
      <w:bookmarkStart w:id="47" w:name="_Toc38985269"/>
      <w:r>
        <w:rPr>
          <w:rFonts w:hint="eastAsia"/>
        </w:rPr>
        <w:t xml:space="preserve">七、本次招标联系方式</w:t>
      </w:r>
      <w:bookmarkEnd w:id="43"/>
      <w:r/>
      <w:bookmarkEnd w:id="44"/>
      <w:r/>
      <w:bookmarkEnd w:id="45"/>
      <w:r/>
      <w:bookmarkEnd w:id="46"/>
      <w:r/>
      <w:bookmarkEnd w:id="47"/>
      <w:r/>
      <w:r/>
    </w:p>
    <w:p>
      <w:pPr>
        <w:pStyle w:val="755"/>
        <w:ind w:left="1079" w:hanging="300"/>
        <w:jc w:val="left"/>
        <w:pageBreakBefore w:val="0"/>
        <w:spacing w:line="440" w:lineRule="exact"/>
        <w:widowControl w:val="off"/>
      </w:pPr>
      <w:r>
        <w:rPr>
          <w:rFonts w:hint="eastAsia" w:ascii="宋体" w:hAnsi="宋体" w:cs="宋体"/>
          <w:sz w:val="24"/>
          <w:szCs w:val="24"/>
          <w:lang w:bidi="ar-SA"/>
        </w:rPr>
        <w:t xml:space="preserve">1.采购人信息</w:t>
      </w:r>
      <w:bookmarkStart w:id="48" w:name="_Toc28359086"/>
      <w:r/>
      <w:bookmarkStart w:id="49" w:name="_Toc28359009"/>
      <w:r/>
      <w:r/>
    </w:p>
    <w:p>
      <w:pPr>
        <w:pStyle w:val="755"/>
        <w:ind w:left="1079" w:hanging="300"/>
        <w:jc w:val="left"/>
        <w:pageBreakBefore w:val="0"/>
        <w:spacing w:line="440" w:lineRule="exact"/>
        <w:widowControl w:val="off"/>
        <w:rPr>
          <w:rFonts w:hint="eastAsia" w:ascii="宋体" w:hAnsi="宋体"/>
          <w:sz w:val="24"/>
          <w:szCs w:val="24"/>
        </w:rPr>
      </w:pPr>
      <w:r>
        <w:rPr>
          <w:rFonts w:hint="eastAsia" w:ascii="宋体" w:hAnsi="宋体"/>
          <w:sz w:val="24"/>
          <w:szCs w:val="24"/>
        </w:rPr>
        <w:t xml:space="preserve">名 </w:t>
      </w:r>
      <w:r>
        <w:rPr>
          <w:rFonts w:hint="eastAsia" w:ascii="宋体" w:hAnsi="宋体"/>
          <w:sz w:val="24"/>
          <w:szCs w:val="24"/>
          <w:lang w:val="en-US" w:eastAsia="zh-CN"/>
        </w:rPr>
        <w:t xml:space="preserve">   </w:t>
      </w:r>
      <w:r>
        <w:rPr>
          <w:rFonts w:hint="eastAsia" w:ascii="宋体" w:hAnsi="宋体"/>
          <w:sz w:val="24"/>
          <w:szCs w:val="24"/>
        </w:rPr>
        <w:t xml:space="preserve">称：</w:t>
      </w:r>
      <w:r>
        <w:rPr>
          <w:rFonts w:hint="eastAsia" w:ascii="宋体" w:hAnsi="宋体"/>
          <w:sz w:val="24"/>
          <w:szCs w:val="24"/>
          <w:lang w:eastAsia="zh-CN"/>
        </w:rPr>
        <w:t xml:space="preserve">常州市金坛区卫生健康局</w:t>
      </w:r>
      <w:r>
        <w:rPr>
          <w:rFonts w:hint="eastAsia" w:ascii="宋体" w:hAnsi="宋体"/>
          <w:sz w:val="24"/>
          <w:szCs w:val="24"/>
        </w:rPr>
        <w:t xml:space="preserve">　　　</w:t>
      </w:r>
      <w:r>
        <w:rPr>
          <w:rFonts w:hint="eastAsia" w:ascii="宋体" w:hAnsi="宋体"/>
          <w:sz w:val="24"/>
          <w:szCs w:val="24"/>
        </w:rPr>
      </w:r>
      <w:r/>
    </w:p>
    <w:p>
      <w:pPr>
        <w:pStyle w:val="755"/>
        <w:ind w:left="1079" w:hanging="300"/>
        <w:jc w:val="left"/>
        <w:pageBreakBefore w:val="0"/>
        <w:spacing w:line="440" w:lineRule="exact"/>
        <w:widowControl w:val="off"/>
        <w:rPr>
          <w:rFonts w:hint="eastAsia" w:ascii="宋体" w:hAnsi="宋体"/>
          <w:sz w:val="24"/>
          <w:szCs w:val="24"/>
        </w:rPr>
      </w:pPr>
      <w:r>
        <w:rPr>
          <w:rFonts w:hint="eastAsia" w:ascii="宋体" w:hAnsi="宋体"/>
          <w:sz w:val="24"/>
          <w:szCs w:val="24"/>
        </w:rPr>
        <w:t xml:space="preserve">地</w:t>
      </w:r>
      <w:r>
        <w:rPr>
          <w:rFonts w:hint="eastAsia" w:ascii="宋体" w:hAnsi="宋体"/>
          <w:sz w:val="24"/>
          <w:szCs w:val="24"/>
          <w:lang w:val="en-US" w:eastAsia="zh-CN"/>
        </w:rPr>
        <w:t xml:space="preserve">    </w:t>
      </w:r>
      <w:r>
        <w:rPr>
          <w:rFonts w:hint="eastAsia" w:ascii="宋体" w:hAnsi="宋体"/>
          <w:sz w:val="24"/>
          <w:szCs w:val="24"/>
        </w:rPr>
        <w:t xml:space="preserve">址：</w:t>
      </w:r>
      <w:r>
        <w:rPr>
          <w:rFonts w:hint="eastAsia" w:ascii="宋体" w:hAnsi="宋体"/>
          <w:sz w:val="24"/>
          <w:szCs w:val="24"/>
          <w:lang w:eastAsia="zh-CN"/>
        </w:rPr>
        <w:t xml:space="preserve">常州市金坛区清风路</w:t>
      </w:r>
      <w:r>
        <w:rPr>
          <w:rFonts w:hint="eastAsia" w:ascii="宋体" w:hAnsi="宋体"/>
          <w:sz w:val="24"/>
          <w:szCs w:val="24"/>
          <w:lang w:val="en-US" w:eastAsia="zh-CN"/>
        </w:rPr>
        <w:t xml:space="preserve">1号</w:t>
      </w:r>
      <w:r>
        <w:rPr>
          <w:rFonts w:hint="eastAsia" w:ascii="宋体" w:hAnsi="宋体"/>
          <w:sz w:val="24"/>
          <w:szCs w:val="24"/>
        </w:rPr>
        <w:t xml:space="preserve">　　</w:t>
      </w:r>
      <w:r>
        <w:rPr>
          <w:rFonts w:hint="eastAsia" w:ascii="宋体" w:hAnsi="宋体"/>
          <w:sz w:val="24"/>
          <w:szCs w:val="24"/>
        </w:rPr>
      </w:r>
      <w:r/>
    </w:p>
    <w:p>
      <w:pPr>
        <w:pStyle w:val="755"/>
        <w:ind w:left="1079" w:hanging="300"/>
        <w:jc w:val="left"/>
        <w:pageBreakBefore w:val="0"/>
        <w:spacing w:line="440" w:lineRule="exact"/>
        <w:widowControl w:val="off"/>
        <w:rPr>
          <w:rFonts w:hint="eastAsia" w:ascii="宋体" w:hAnsi="宋体"/>
          <w:sz w:val="24"/>
          <w:szCs w:val="24"/>
        </w:rPr>
      </w:pPr>
      <w:r>
        <w:rPr>
          <w:rFonts w:hint="eastAsia" w:ascii="宋体" w:hAnsi="宋体"/>
          <w:sz w:val="24"/>
          <w:szCs w:val="24"/>
        </w:rPr>
        <w:t xml:space="preserve">联</w:t>
      </w:r>
      <w:r>
        <w:rPr>
          <w:rFonts w:hint="eastAsia" w:ascii="宋体" w:hAnsi="宋体"/>
          <w:sz w:val="24"/>
          <w:szCs w:val="24"/>
          <w:lang w:val="en-US" w:eastAsia="zh-CN"/>
        </w:rPr>
        <w:t xml:space="preserve"> </w:t>
      </w:r>
      <w:r>
        <w:rPr>
          <w:rFonts w:hint="eastAsia" w:ascii="宋体" w:hAnsi="宋体"/>
          <w:sz w:val="24"/>
          <w:szCs w:val="24"/>
        </w:rPr>
        <w:t xml:space="preserve">系</w:t>
      </w:r>
      <w:r>
        <w:rPr>
          <w:rFonts w:hint="eastAsia" w:ascii="宋体" w:hAnsi="宋体"/>
          <w:sz w:val="24"/>
          <w:szCs w:val="24"/>
          <w:lang w:val="en-US" w:eastAsia="zh-CN"/>
        </w:rPr>
        <w:t xml:space="preserve"> </w:t>
      </w:r>
      <w:r>
        <w:rPr>
          <w:rFonts w:hint="eastAsia" w:ascii="宋体" w:hAnsi="宋体"/>
          <w:sz w:val="24"/>
          <w:szCs w:val="24"/>
        </w:rPr>
        <w:t xml:space="preserve">人：</w:t>
      </w:r>
      <w:r>
        <w:rPr>
          <w:rFonts w:hint="eastAsia" w:ascii="宋体" w:hAnsi="宋体"/>
          <w:sz w:val="24"/>
          <w:szCs w:val="24"/>
          <w:lang w:eastAsia="zh-CN"/>
        </w:rPr>
        <w:t xml:space="preserve">王雅兰</w:t>
      </w:r>
      <w:r>
        <w:rPr>
          <w:rFonts w:hint="eastAsia" w:ascii="宋体" w:hAnsi="宋体"/>
          <w:sz w:val="24"/>
          <w:szCs w:val="24"/>
        </w:rPr>
      </w:r>
      <w:r/>
    </w:p>
    <w:p>
      <w:pPr>
        <w:pStyle w:val="755"/>
        <w:ind w:left="1079" w:hanging="300"/>
        <w:jc w:val="left"/>
        <w:pageBreakBefore w:val="0"/>
        <w:spacing w:line="440" w:lineRule="exact"/>
        <w:widowControl w:val="off"/>
        <w:rPr>
          <w:rFonts w:ascii="宋体" w:hAnsi="宋体"/>
          <w:sz w:val="24"/>
          <w:szCs w:val="24"/>
        </w:rPr>
      </w:pPr>
      <w:r>
        <w:rPr>
          <w:rFonts w:hint="eastAsia" w:ascii="宋体" w:hAnsi="宋体"/>
          <w:sz w:val="24"/>
          <w:szCs w:val="24"/>
        </w:rPr>
        <w:t xml:space="preserve">联系方式：</w:t>
      </w:r>
      <w:r>
        <w:rPr>
          <w:rFonts w:hint="eastAsia" w:ascii="宋体" w:hAnsi="宋体"/>
          <w:sz w:val="24"/>
          <w:szCs w:val="24"/>
          <w:lang w:val="en-US" w:eastAsia="zh-CN"/>
        </w:rPr>
        <w:t xml:space="preserve">0519-82820028</w:t>
      </w:r>
      <w:r>
        <w:rPr>
          <w:rFonts w:hint="eastAsia" w:ascii="宋体" w:hAnsi="宋体"/>
          <w:sz w:val="24"/>
          <w:szCs w:val="24"/>
        </w:rPr>
        <w:t xml:space="preserve">　</w:t>
      </w:r>
      <w:r>
        <w:rPr>
          <w:rFonts w:ascii="宋体" w:hAnsi="宋体"/>
          <w:sz w:val="24"/>
          <w:szCs w:val="24"/>
        </w:rPr>
      </w:r>
      <w:r/>
    </w:p>
    <w:p>
      <w:pPr>
        <w:pStyle w:val="755"/>
        <w:ind w:left="1079" w:hanging="300"/>
        <w:jc w:val="left"/>
        <w:pageBreakBefore w:val="0"/>
        <w:spacing w:line="440" w:lineRule="exact"/>
        <w:widowControl w:val="off"/>
        <w:rPr>
          <w:rFonts w:ascii="宋体" w:hAnsi="宋体"/>
          <w:sz w:val="24"/>
          <w:szCs w:val="24"/>
        </w:rPr>
      </w:pPr>
      <w:r>
        <w:rPr>
          <w:rFonts w:ascii="宋体" w:hAnsi="宋体"/>
          <w:sz w:val="24"/>
          <w:szCs w:val="24"/>
        </w:rPr>
      </w:r>
      <w:r/>
    </w:p>
    <w:p>
      <w:pPr>
        <w:pStyle w:val="755"/>
        <w:ind w:left="1079" w:hanging="300"/>
        <w:jc w:val="left"/>
        <w:pageBreakBefore w:val="0"/>
        <w:spacing w:line="440" w:lineRule="exact"/>
        <w:widowControl w:val="off"/>
        <w:rPr>
          <w:rFonts w:ascii="宋体" w:hAnsi="宋体"/>
          <w:sz w:val="24"/>
          <w:szCs w:val="24"/>
        </w:rPr>
      </w:pPr>
      <w:r>
        <w:rPr>
          <w:rFonts w:ascii="宋体" w:hAnsi="宋体"/>
          <w:sz w:val="24"/>
          <w:szCs w:val="24"/>
        </w:rPr>
        <w:t xml:space="preserve">名</w:t>
      </w:r>
      <w:r>
        <w:rPr>
          <w:rFonts w:hint="eastAsia" w:ascii="宋体" w:hAnsi="宋体"/>
          <w:sz w:val="24"/>
          <w:szCs w:val="24"/>
          <w:lang w:val="en-US" w:eastAsia="zh-CN"/>
        </w:rPr>
        <w:t xml:space="preserve">    </w:t>
      </w:r>
      <w:r>
        <w:rPr>
          <w:rFonts w:ascii="宋体" w:hAnsi="宋体"/>
          <w:sz w:val="24"/>
          <w:szCs w:val="24"/>
        </w:rPr>
        <w:t xml:space="preserve">称：常州市武进区卫生健康局</w:t>
      </w:r>
      <w:r>
        <w:rPr>
          <w:rFonts w:ascii="宋体" w:hAnsi="宋体"/>
          <w:sz w:val="24"/>
          <w:szCs w:val="24"/>
        </w:rPr>
      </w:r>
      <w:r/>
    </w:p>
    <w:p>
      <w:pPr>
        <w:pStyle w:val="755"/>
        <w:ind w:left="1079" w:hanging="300"/>
        <w:jc w:val="left"/>
        <w:pageBreakBefore w:val="0"/>
        <w:spacing w:line="440" w:lineRule="exact"/>
        <w:widowControl w:val="off"/>
        <w:rPr>
          <w:rFonts w:ascii="宋体" w:hAnsi="宋体"/>
          <w:sz w:val="24"/>
          <w:szCs w:val="24"/>
        </w:rPr>
      </w:pPr>
      <w:r>
        <w:rPr>
          <w:rFonts w:ascii="宋体" w:hAnsi="宋体"/>
          <w:sz w:val="24"/>
          <w:szCs w:val="24"/>
        </w:rPr>
        <w:t xml:space="preserve">地</w:t>
      </w:r>
      <w:r>
        <w:rPr>
          <w:rFonts w:hint="eastAsia" w:ascii="宋体" w:hAnsi="宋体"/>
          <w:sz w:val="24"/>
          <w:szCs w:val="24"/>
          <w:lang w:val="en-US" w:eastAsia="zh-CN"/>
        </w:rPr>
        <w:t xml:space="preserve">    </w:t>
      </w:r>
      <w:r>
        <w:rPr>
          <w:rFonts w:ascii="宋体" w:hAnsi="宋体"/>
          <w:sz w:val="24"/>
          <w:szCs w:val="24"/>
        </w:rPr>
        <w:t xml:space="preserve">址：常州市武进区行政中心4号楼四楼</w:t>
      </w:r>
      <w:r>
        <w:rPr>
          <w:rFonts w:ascii="宋体" w:hAnsi="宋体"/>
          <w:sz w:val="24"/>
          <w:szCs w:val="24"/>
        </w:rPr>
      </w:r>
      <w:r/>
    </w:p>
    <w:p>
      <w:pPr>
        <w:pStyle w:val="755"/>
        <w:ind w:left="1079" w:hanging="300"/>
        <w:jc w:val="left"/>
        <w:pageBreakBefore w:val="0"/>
        <w:spacing w:line="440" w:lineRule="exact"/>
        <w:widowControl w:val="off"/>
        <w:rPr>
          <w:rFonts w:ascii="宋体" w:hAnsi="宋体"/>
          <w:sz w:val="24"/>
          <w:szCs w:val="24"/>
        </w:rPr>
      </w:pPr>
      <w:r>
        <w:rPr>
          <w:rFonts w:ascii="宋体" w:hAnsi="宋体"/>
          <w:sz w:val="24"/>
          <w:szCs w:val="24"/>
        </w:rPr>
        <w:t xml:space="preserve">联</w:t>
      </w:r>
      <w:r>
        <w:rPr>
          <w:rFonts w:hint="eastAsia" w:ascii="宋体" w:hAnsi="宋体"/>
          <w:sz w:val="24"/>
          <w:szCs w:val="24"/>
          <w:lang w:val="en-US" w:eastAsia="zh-CN"/>
        </w:rPr>
        <w:t xml:space="preserve"> </w:t>
      </w:r>
      <w:r>
        <w:rPr>
          <w:rFonts w:ascii="宋体" w:hAnsi="宋体"/>
          <w:sz w:val="24"/>
          <w:szCs w:val="24"/>
        </w:rPr>
        <w:t xml:space="preserve">系</w:t>
      </w:r>
      <w:r>
        <w:rPr>
          <w:rFonts w:hint="eastAsia" w:ascii="宋体" w:hAnsi="宋体"/>
          <w:sz w:val="24"/>
          <w:szCs w:val="24"/>
          <w:lang w:val="en-US" w:eastAsia="zh-CN"/>
        </w:rPr>
        <w:t xml:space="preserve"> </w:t>
      </w:r>
      <w:r>
        <w:rPr>
          <w:rFonts w:ascii="宋体" w:hAnsi="宋体"/>
          <w:sz w:val="24"/>
          <w:szCs w:val="24"/>
        </w:rPr>
        <w:t xml:space="preserve">人：李娜</w:t>
      </w:r>
      <w:r>
        <w:rPr>
          <w:rFonts w:ascii="宋体" w:hAnsi="宋体"/>
          <w:sz w:val="24"/>
          <w:szCs w:val="24"/>
        </w:rPr>
      </w:r>
      <w:r/>
    </w:p>
    <w:p>
      <w:pPr>
        <w:pStyle w:val="755"/>
        <w:ind w:left="1079" w:hanging="300"/>
        <w:jc w:val="left"/>
        <w:pageBreakBefore w:val="0"/>
        <w:spacing w:line="440" w:lineRule="exact"/>
        <w:widowControl w:val="off"/>
        <w:rPr>
          <w:rFonts w:ascii="宋体" w:hAnsi="宋体"/>
          <w:sz w:val="24"/>
          <w:szCs w:val="24"/>
        </w:rPr>
      </w:pPr>
      <w:r>
        <w:rPr>
          <w:rFonts w:ascii="宋体" w:hAnsi="宋体"/>
          <w:sz w:val="24"/>
          <w:szCs w:val="24"/>
        </w:rPr>
        <w:t xml:space="preserve">联系方式：0519-86313730</w:t>
      </w:r>
      <w:r>
        <w:rPr>
          <w:rFonts w:ascii="宋体" w:hAnsi="宋体"/>
          <w:sz w:val="24"/>
          <w:szCs w:val="24"/>
        </w:rPr>
      </w:r>
      <w:r/>
    </w:p>
    <w:p>
      <w:pPr>
        <w:pStyle w:val="755"/>
        <w:ind w:left="1079" w:hanging="300"/>
        <w:jc w:val="left"/>
        <w:pageBreakBefore w:val="0"/>
        <w:spacing w:line="440" w:lineRule="exact"/>
        <w:widowControl w:val="off"/>
        <w:rPr>
          <w:rFonts w:ascii="宋体" w:hAnsi="宋体"/>
          <w:sz w:val="24"/>
          <w:szCs w:val="24"/>
        </w:rPr>
      </w:pPr>
      <w:r>
        <w:rPr>
          <w:rFonts w:ascii="宋体" w:hAnsi="宋体"/>
          <w:sz w:val="24"/>
          <w:szCs w:val="24"/>
        </w:rPr>
      </w:r>
      <w:r>
        <w:rPr>
          <w:rFonts w:ascii="宋体" w:hAnsi="宋体"/>
          <w:sz w:val="24"/>
          <w:szCs w:val="24"/>
        </w:rPr>
      </w:r>
      <w:r/>
    </w:p>
    <w:p>
      <w:pPr>
        <w:pStyle w:val="755"/>
        <w:ind w:left="1079" w:hanging="300"/>
        <w:jc w:val="left"/>
        <w:pageBreakBefore w:val="0"/>
        <w:spacing w:line="440" w:lineRule="exact"/>
        <w:widowControl w:val="off"/>
        <w:rPr>
          <w:rFonts w:ascii="宋体" w:hAnsi="宋体"/>
          <w:sz w:val="24"/>
          <w:szCs w:val="24"/>
        </w:rPr>
      </w:pPr>
      <w:r>
        <w:rPr>
          <w:rFonts w:ascii="宋体" w:hAnsi="宋体"/>
          <w:sz w:val="24"/>
          <w:szCs w:val="24"/>
        </w:rPr>
        <w:t xml:space="preserve">名</w:t>
      </w:r>
      <w:r>
        <w:rPr>
          <w:rFonts w:hint="eastAsia" w:ascii="宋体" w:hAnsi="宋体"/>
          <w:sz w:val="24"/>
          <w:szCs w:val="24"/>
          <w:lang w:val="en-US" w:eastAsia="zh-CN"/>
        </w:rPr>
        <w:t xml:space="preserve">    </w:t>
      </w:r>
      <w:r>
        <w:rPr>
          <w:rFonts w:ascii="宋体" w:hAnsi="宋体"/>
          <w:sz w:val="24"/>
          <w:szCs w:val="24"/>
        </w:rPr>
        <w:t xml:space="preserve">称：常州国家高新区（新北区）卫生健康局</w:t>
      </w:r>
      <w:r>
        <w:rPr>
          <w:rFonts w:ascii="宋体" w:hAnsi="宋体"/>
          <w:sz w:val="24"/>
          <w:szCs w:val="24"/>
        </w:rPr>
      </w:r>
      <w:r/>
    </w:p>
    <w:p>
      <w:pPr>
        <w:pStyle w:val="755"/>
        <w:ind w:left="1079" w:hanging="300"/>
        <w:jc w:val="left"/>
        <w:pageBreakBefore w:val="0"/>
        <w:spacing w:line="440" w:lineRule="exact"/>
        <w:widowControl w:val="off"/>
        <w:rPr>
          <w:rFonts w:ascii="宋体" w:hAnsi="宋体"/>
          <w:sz w:val="24"/>
          <w:szCs w:val="24"/>
        </w:rPr>
      </w:pPr>
      <w:r>
        <w:rPr>
          <w:rFonts w:ascii="宋体" w:hAnsi="宋体"/>
          <w:sz w:val="24"/>
          <w:szCs w:val="24"/>
        </w:rPr>
        <w:t xml:space="preserve">地</w:t>
      </w:r>
      <w:r>
        <w:rPr>
          <w:rFonts w:hint="eastAsia" w:ascii="宋体" w:hAnsi="宋体"/>
          <w:sz w:val="24"/>
          <w:szCs w:val="24"/>
          <w:lang w:val="en-US" w:eastAsia="zh-CN"/>
        </w:rPr>
        <w:t xml:space="preserve">    </w:t>
      </w:r>
      <w:r>
        <w:rPr>
          <w:rFonts w:ascii="宋体" w:hAnsi="宋体"/>
          <w:sz w:val="24"/>
          <w:szCs w:val="24"/>
        </w:rPr>
        <w:t xml:space="preserve">址：新北区云河路69号1208室</w:t>
      </w:r>
      <w:r>
        <w:rPr>
          <w:rFonts w:ascii="宋体" w:hAnsi="宋体"/>
          <w:sz w:val="24"/>
          <w:szCs w:val="24"/>
        </w:rPr>
      </w:r>
      <w:r/>
    </w:p>
    <w:p>
      <w:pPr>
        <w:pStyle w:val="755"/>
        <w:ind w:left="1079" w:hanging="300"/>
        <w:jc w:val="left"/>
        <w:pageBreakBefore w:val="0"/>
        <w:spacing w:line="440" w:lineRule="exact"/>
        <w:widowControl w:val="off"/>
        <w:rPr>
          <w:rFonts w:ascii="宋体" w:hAnsi="宋体"/>
          <w:sz w:val="24"/>
          <w:szCs w:val="24"/>
        </w:rPr>
      </w:pPr>
      <w:r>
        <w:rPr>
          <w:rFonts w:ascii="宋体" w:hAnsi="宋体"/>
          <w:sz w:val="24"/>
          <w:szCs w:val="24"/>
        </w:rPr>
        <w:t xml:space="preserve">联</w:t>
      </w:r>
      <w:r>
        <w:rPr>
          <w:rFonts w:hint="eastAsia" w:ascii="宋体" w:hAnsi="宋体"/>
          <w:sz w:val="24"/>
          <w:szCs w:val="24"/>
          <w:lang w:val="en-US" w:eastAsia="zh-CN"/>
        </w:rPr>
        <w:t xml:space="preserve"> </w:t>
      </w:r>
      <w:r>
        <w:rPr>
          <w:rFonts w:ascii="宋体" w:hAnsi="宋体"/>
          <w:sz w:val="24"/>
          <w:szCs w:val="24"/>
        </w:rPr>
        <w:t xml:space="preserve">系</w:t>
      </w:r>
      <w:r>
        <w:rPr>
          <w:rFonts w:hint="eastAsia" w:ascii="宋体" w:hAnsi="宋体"/>
          <w:sz w:val="24"/>
          <w:szCs w:val="24"/>
          <w:lang w:val="en-US" w:eastAsia="zh-CN"/>
        </w:rPr>
        <w:t xml:space="preserve"> </w:t>
      </w:r>
      <w:r>
        <w:rPr>
          <w:rFonts w:ascii="宋体" w:hAnsi="宋体"/>
          <w:sz w:val="24"/>
          <w:szCs w:val="24"/>
        </w:rPr>
        <w:t xml:space="preserve">人：陈伟龙</w:t>
      </w:r>
      <w:r>
        <w:rPr>
          <w:rFonts w:ascii="宋体" w:hAnsi="宋体"/>
          <w:sz w:val="24"/>
          <w:szCs w:val="24"/>
        </w:rPr>
      </w:r>
      <w:r/>
    </w:p>
    <w:p>
      <w:pPr>
        <w:pStyle w:val="755"/>
        <w:ind w:left="1079" w:hanging="300"/>
        <w:jc w:val="left"/>
        <w:pageBreakBefore w:val="0"/>
        <w:spacing w:line="440" w:lineRule="exact"/>
        <w:widowControl w:val="off"/>
        <w:rPr>
          <w:rFonts w:ascii="宋体" w:hAnsi="宋体"/>
          <w:sz w:val="24"/>
          <w:szCs w:val="24"/>
        </w:rPr>
      </w:pPr>
      <w:r>
        <w:rPr>
          <w:rFonts w:ascii="宋体" w:hAnsi="宋体"/>
          <w:sz w:val="24"/>
          <w:szCs w:val="24"/>
        </w:rPr>
        <w:t xml:space="preserve">联系方式：0519-86818110</w:t>
      </w:r>
      <w:r>
        <w:rPr>
          <w:rFonts w:ascii="宋体" w:hAnsi="宋体"/>
          <w:sz w:val="24"/>
          <w:szCs w:val="24"/>
        </w:rPr>
      </w:r>
      <w:r/>
    </w:p>
    <w:p>
      <w:pPr>
        <w:pStyle w:val="755"/>
        <w:ind w:left="1079" w:hanging="300"/>
        <w:jc w:val="left"/>
        <w:pageBreakBefore w:val="0"/>
        <w:spacing w:line="440" w:lineRule="exact"/>
        <w:widowControl w:val="off"/>
        <w:rPr>
          <w:rFonts w:ascii="宋体" w:hAnsi="宋体"/>
          <w:sz w:val="24"/>
          <w:szCs w:val="24"/>
        </w:rPr>
      </w:pPr>
      <w:r>
        <w:rPr>
          <w:rFonts w:ascii="宋体" w:hAnsi="宋体"/>
          <w:sz w:val="24"/>
          <w:szCs w:val="24"/>
        </w:rPr>
        <w:t xml:space="preserve">名</w:t>
      </w:r>
      <w:r>
        <w:rPr>
          <w:rFonts w:hint="eastAsia" w:ascii="宋体" w:hAnsi="宋体"/>
          <w:sz w:val="24"/>
          <w:szCs w:val="24"/>
          <w:lang w:val="en-US" w:eastAsia="zh-CN"/>
        </w:rPr>
        <w:t xml:space="preserve">    </w:t>
      </w:r>
      <w:r>
        <w:rPr>
          <w:rFonts w:ascii="宋体" w:hAnsi="宋体"/>
          <w:sz w:val="24"/>
          <w:szCs w:val="24"/>
        </w:rPr>
        <w:t xml:space="preserve">称：常州市天宁区卫生健康局</w:t>
      </w:r>
      <w:r>
        <w:rPr>
          <w:rFonts w:ascii="宋体" w:hAnsi="宋体"/>
          <w:sz w:val="24"/>
          <w:szCs w:val="24"/>
        </w:rPr>
      </w:r>
      <w:r/>
    </w:p>
    <w:p>
      <w:pPr>
        <w:pStyle w:val="755"/>
        <w:ind w:left="1079" w:hanging="300"/>
        <w:jc w:val="left"/>
        <w:pageBreakBefore w:val="0"/>
        <w:spacing w:line="440" w:lineRule="exact"/>
        <w:widowControl w:val="off"/>
        <w:rPr>
          <w:rFonts w:ascii="宋体" w:hAnsi="宋体"/>
          <w:sz w:val="24"/>
          <w:szCs w:val="24"/>
        </w:rPr>
      </w:pPr>
      <w:r>
        <w:rPr>
          <w:rFonts w:ascii="宋体" w:hAnsi="宋体"/>
          <w:sz w:val="24"/>
          <w:szCs w:val="24"/>
        </w:rPr>
        <w:t xml:space="preserve">地</w:t>
      </w:r>
      <w:r>
        <w:rPr>
          <w:rFonts w:hint="eastAsia" w:ascii="宋体" w:hAnsi="宋体"/>
          <w:sz w:val="24"/>
          <w:szCs w:val="24"/>
          <w:lang w:val="en-US" w:eastAsia="zh-CN"/>
        </w:rPr>
        <w:t xml:space="preserve">    </w:t>
      </w:r>
      <w:r>
        <w:rPr>
          <w:rFonts w:ascii="宋体" w:hAnsi="宋体"/>
          <w:sz w:val="24"/>
          <w:szCs w:val="24"/>
        </w:rPr>
        <w:t xml:space="preserve">址：竹林北路256号天宁科技促进中心</w:t>
      </w:r>
      <w:r>
        <w:rPr>
          <w:rFonts w:ascii="宋体" w:hAnsi="宋体"/>
          <w:sz w:val="24"/>
          <w:szCs w:val="24"/>
        </w:rPr>
      </w:r>
      <w:r/>
    </w:p>
    <w:p>
      <w:pPr>
        <w:pStyle w:val="755"/>
        <w:ind w:left="1079" w:hanging="300"/>
        <w:jc w:val="left"/>
        <w:pageBreakBefore w:val="0"/>
        <w:spacing w:line="440" w:lineRule="exact"/>
        <w:widowControl w:val="off"/>
        <w:rPr>
          <w:rFonts w:ascii="宋体" w:hAnsi="宋体"/>
          <w:sz w:val="24"/>
          <w:szCs w:val="24"/>
        </w:rPr>
      </w:pPr>
      <w:r>
        <w:rPr>
          <w:rFonts w:ascii="宋体" w:hAnsi="宋体"/>
          <w:sz w:val="24"/>
          <w:szCs w:val="24"/>
        </w:rPr>
        <w:t xml:space="preserve">联</w:t>
      </w:r>
      <w:r>
        <w:rPr>
          <w:rFonts w:hint="eastAsia" w:ascii="宋体" w:hAnsi="宋体"/>
          <w:sz w:val="24"/>
          <w:szCs w:val="24"/>
          <w:lang w:val="en-US" w:eastAsia="zh-CN"/>
        </w:rPr>
        <w:t xml:space="preserve"> </w:t>
      </w:r>
      <w:r>
        <w:rPr>
          <w:rFonts w:ascii="宋体" w:hAnsi="宋体"/>
          <w:sz w:val="24"/>
          <w:szCs w:val="24"/>
        </w:rPr>
        <w:t xml:space="preserve">系</w:t>
      </w:r>
      <w:r>
        <w:rPr>
          <w:rFonts w:hint="eastAsia" w:ascii="宋体" w:hAnsi="宋体"/>
          <w:sz w:val="24"/>
          <w:szCs w:val="24"/>
          <w:lang w:val="en-US" w:eastAsia="zh-CN"/>
        </w:rPr>
        <w:t xml:space="preserve"> </w:t>
      </w:r>
      <w:r>
        <w:rPr>
          <w:rFonts w:ascii="宋体" w:hAnsi="宋体"/>
          <w:sz w:val="24"/>
          <w:szCs w:val="24"/>
        </w:rPr>
        <w:t xml:space="preserve">人：王敬群</w:t>
      </w:r>
      <w:r>
        <w:rPr>
          <w:rFonts w:ascii="宋体" w:hAnsi="宋体"/>
          <w:sz w:val="24"/>
          <w:szCs w:val="24"/>
        </w:rPr>
      </w:r>
      <w:r/>
    </w:p>
    <w:p>
      <w:pPr>
        <w:pStyle w:val="755"/>
        <w:ind w:left="1079" w:hanging="300"/>
        <w:jc w:val="left"/>
        <w:pageBreakBefore w:val="0"/>
        <w:spacing w:line="440" w:lineRule="exact"/>
        <w:widowControl w:val="off"/>
        <w:rPr>
          <w:rFonts w:ascii="宋体" w:hAnsi="宋体"/>
          <w:sz w:val="24"/>
          <w:szCs w:val="24"/>
        </w:rPr>
      </w:pPr>
      <w:r>
        <w:rPr>
          <w:rFonts w:ascii="宋体" w:hAnsi="宋体"/>
          <w:sz w:val="24"/>
          <w:szCs w:val="24"/>
        </w:rPr>
        <w:t xml:space="preserve">联系方式：0519-69661728</w:t>
      </w:r>
      <w:r>
        <w:rPr>
          <w:rFonts w:ascii="宋体" w:hAnsi="宋体"/>
          <w:sz w:val="24"/>
          <w:szCs w:val="24"/>
        </w:rPr>
      </w:r>
      <w:r/>
    </w:p>
    <w:p>
      <w:pPr>
        <w:pStyle w:val="755"/>
        <w:ind w:left="1079" w:hanging="300"/>
        <w:jc w:val="left"/>
        <w:pageBreakBefore w:val="0"/>
        <w:spacing w:line="440" w:lineRule="exact"/>
        <w:widowControl w:val="off"/>
        <w:rPr>
          <w:rFonts w:ascii="宋体" w:hAnsi="宋体"/>
          <w:sz w:val="24"/>
          <w:szCs w:val="24"/>
        </w:rPr>
      </w:pPr>
      <w:r>
        <w:rPr>
          <w:rFonts w:ascii="宋体" w:hAnsi="宋体"/>
          <w:sz w:val="24"/>
          <w:szCs w:val="24"/>
        </w:rPr>
      </w:r>
      <w:r/>
    </w:p>
    <w:p>
      <w:pPr>
        <w:pStyle w:val="755"/>
        <w:ind w:left="1079" w:hanging="300"/>
        <w:jc w:val="left"/>
        <w:pageBreakBefore w:val="0"/>
        <w:spacing w:line="440" w:lineRule="exact"/>
        <w:widowControl w:val="off"/>
        <w:rPr>
          <w:rFonts w:ascii="宋体" w:hAnsi="宋体"/>
          <w:sz w:val="24"/>
          <w:szCs w:val="24"/>
        </w:rPr>
      </w:pPr>
      <w:r>
        <w:rPr>
          <w:rFonts w:ascii="宋体" w:hAnsi="宋体"/>
          <w:sz w:val="24"/>
          <w:szCs w:val="24"/>
        </w:rPr>
        <w:t xml:space="preserve">名</w:t>
      </w:r>
      <w:r>
        <w:rPr>
          <w:rFonts w:hint="eastAsia" w:ascii="宋体" w:hAnsi="宋体"/>
          <w:sz w:val="24"/>
          <w:szCs w:val="24"/>
          <w:lang w:val="en-US" w:eastAsia="zh-CN"/>
        </w:rPr>
        <w:t xml:space="preserve">    </w:t>
      </w:r>
      <w:r>
        <w:rPr>
          <w:rFonts w:ascii="宋体" w:hAnsi="宋体"/>
          <w:sz w:val="24"/>
          <w:szCs w:val="24"/>
        </w:rPr>
        <w:t xml:space="preserve">称：常州市钟楼区卫生健康局</w:t>
      </w:r>
      <w:r>
        <w:rPr>
          <w:rFonts w:ascii="宋体" w:hAnsi="宋体"/>
          <w:sz w:val="24"/>
          <w:szCs w:val="24"/>
        </w:rPr>
      </w:r>
      <w:r/>
    </w:p>
    <w:p>
      <w:pPr>
        <w:pStyle w:val="755"/>
        <w:ind w:left="1079" w:hanging="300"/>
        <w:jc w:val="left"/>
        <w:pageBreakBefore w:val="0"/>
        <w:spacing w:line="440" w:lineRule="exact"/>
        <w:widowControl w:val="off"/>
        <w:rPr>
          <w:rFonts w:ascii="宋体" w:hAnsi="宋体"/>
          <w:sz w:val="24"/>
          <w:szCs w:val="24"/>
        </w:rPr>
      </w:pPr>
      <w:r>
        <w:rPr>
          <w:rFonts w:ascii="宋体" w:hAnsi="宋体"/>
          <w:sz w:val="24"/>
          <w:szCs w:val="24"/>
        </w:rPr>
        <w:t xml:space="preserve">地</w:t>
      </w:r>
      <w:r>
        <w:rPr>
          <w:rFonts w:hint="eastAsia" w:ascii="宋体" w:hAnsi="宋体"/>
          <w:sz w:val="24"/>
          <w:szCs w:val="24"/>
          <w:lang w:val="en-US" w:eastAsia="zh-CN"/>
        </w:rPr>
        <w:t xml:space="preserve">    </w:t>
      </w:r>
      <w:r>
        <w:rPr>
          <w:rFonts w:ascii="宋体" w:hAnsi="宋体"/>
          <w:sz w:val="24"/>
          <w:szCs w:val="24"/>
        </w:rPr>
        <w:t xml:space="preserve">址：钟楼区星港路88号507室</w:t>
      </w:r>
      <w:r>
        <w:rPr>
          <w:rFonts w:ascii="宋体" w:hAnsi="宋体"/>
          <w:sz w:val="24"/>
          <w:szCs w:val="24"/>
        </w:rPr>
      </w:r>
      <w:r/>
    </w:p>
    <w:p>
      <w:pPr>
        <w:pStyle w:val="755"/>
        <w:ind w:left="1079" w:hanging="300"/>
        <w:jc w:val="left"/>
        <w:pageBreakBefore w:val="0"/>
        <w:spacing w:line="440" w:lineRule="exact"/>
        <w:widowControl w:val="off"/>
        <w:rPr>
          <w:rFonts w:ascii="宋体" w:hAnsi="宋体"/>
          <w:sz w:val="24"/>
          <w:szCs w:val="24"/>
        </w:rPr>
      </w:pPr>
      <w:r>
        <w:rPr>
          <w:rFonts w:ascii="宋体" w:hAnsi="宋体"/>
          <w:sz w:val="24"/>
          <w:szCs w:val="24"/>
        </w:rPr>
        <w:t xml:space="preserve">联</w:t>
      </w:r>
      <w:r>
        <w:rPr>
          <w:rFonts w:hint="eastAsia" w:ascii="宋体" w:hAnsi="宋体"/>
          <w:sz w:val="24"/>
          <w:szCs w:val="24"/>
          <w:lang w:val="en-US" w:eastAsia="zh-CN"/>
        </w:rPr>
        <w:t xml:space="preserve"> </w:t>
      </w:r>
      <w:r>
        <w:rPr>
          <w:rFonts w:ascii="宋体" w:hAnsi="宋体"/>
          <w:sz w:val="24"/>
          <w:szCs w:val="24"/>
        </w:rPr>
        <w:t xml:space="preserve">系</w:t>
      </w:r>
      <w:r>
        <w:rPr>
          <w:rFonts w:hint="eastAsia" w:ascii="宋体" w:hAnsi="宋体"/>
          <w:sz w:val="24"/>
          <w:szCs w:val="24"/>
          <w:lang w:val="en-US" w:eastAsia="zh-CN"/>
        </w:rPr>
        <w:t xml:space="preserve"> </w:t>
      </w:r>
      <w:r>
        <w:rPr>
          <w:rFonts w:ascii="宋体" w:hAnsi="宋体"/>
          <w:sz w:val="24"/>
          <w:szCs w:val="24"/>
        </w:rPr>
        <w:t xml:space="preserve">人：薛原</w:t>
      </w:r>
      <w:r>
        <w:rPr>
          <w:rFonts w:ascii="宋体" w:hAnsi="宋体"/>
          <w:sz w:val="24"/>
          <w:szCs w:val="24"/>
        </w:rPr>
      </w:r>
      <w:r/>
    </w:p>
    <w:p>
      <w:pPr>
        <w:pStyle w:val="755"/>
        <w:ind w:left="1079" w:hanging="300"/>
        <w:jc w:val="left"/>
        <w:pageBreakBefore w:val="0"/>
        <w:spacing w:line="440" w:lineRule="exact"/>
        <w:widowControl w:val="off"/>
        <w:rPr>
          <w:rFonts w:ascii="宋体" w:hAnsi="宋体"/>
          <w:sz w:val="24"/>
          <w:szCs w:val="24"/>
        </w:rPr>
      </w:pPr>
      <w:r>
        <w:rPr>
          <w:rFonts w:ascii="宋体" w:hAnsi="宋体"/>
          <w:sz w:val="24"/>
          <w:szCs w:val="24"/>
        </w:rPr>
        <w:t xml:space="preserve">联系方式：0519-88890507</w:t>
      </w:r>
      <w:r>
        <w:rPr>
          <w:rFonts w:ascii="宋体" w:hAnsi="宋体"/>
          <w:sz w:val="24"/>
          <w:szCs w:val="24"/>
        </w:rPr>
      </w:r>
      <w:r/>
    </w:p>
    <w:p>
      <w:pPr>
        <w:pStyle w:val="755"/>
        <w:ind w:left="1079" w:hanging="300"/>
        <w:jc w:val="left"/>
        <w:pageBreakBefore w:val="0"/>
        <w:spacing w:line="440" w:lineRule="exact"/>
        <w:widowControl w:val="off"/>
        <w:rPr>
          <w:rFonts w:ascii="宋体" w:hAnsi="宋体"/>
          <w:sz w:val="24"/>
          <w:szCs w:val="24"/>
        </w:rPr>
      </w:pPr>
      <w:r>
        <w:rPr>
          <w:rFonts w:ascii="宋体" w:hAnsi="宋体"/>
          <w:sz w:val="24"/>
          <w:szCs w:val="24"/>
        </w:rPr>
      </w:r>
      <w:r/>
    </w:p>
    <w:p>
      <w:pPr>
        <w:pStyle w:val="755"/>
        <w:ind w:left="1079" w:hanging="300"/>
        <w:jc w:val="left"/>
        <w:pageBreakBefore w:val="0"/>
        <w:spacing w:line="440" w:lineRule="exact"/>
        <w:widowControl w:val="off"/>
        <w:rPr>
          <w:rFonts w:ascii="宋体" w:hAnsi="宋体"/>
          <w:sz w:val="24"/>
          <w:szCs w:val="24"/>
        </w:rPr>
      </w:pPr>
      <w:r>
        <w:rPr>
          <w:rFonts w:ascii="宋体" w:hAnsi="宋体"/>
          <w:sz w:val="24"/>
          <w:szCs w:val="24"/>
        </w:rPr>
        <w:t xml:space="preserve">名</w:t>
      </w:r>
      <w:r>
        <w:rPr>
          <w:rFonts w:hint="eastAsia" w:ascii="宋体" w:hAnsi="宋体"/>
          <w:sz w:val="24"/>
          <w:szCs w:val="24"/>
          <w:lang w:val="en-US" w:eastAsia="zh-CN"/>
        </w:rPr>
        <w:t xml:space="preserve">    </w:t>
      </w:r>
      <w:r>
        <w:rPr>
          <w:rFonts w:ascii="宋体" w:hAnsi="宋体"/>
          <w:sz w:val="24"/>
          <w:szCs w:val="24"/>
        </w:rPr>
        <w:t xml:space="preserve">称：</w:t>
      </w:r>
      <w:r>
        <w:rPr>
          <w:rFonts w:ascii="宋体" w:hAnsi="宋体"/>
          <w:sz w:val="24"/>
          <w:szCs w:val="24"/>
        </w:rPr>
        <w:t xml:space="preserve">江苏常州经济开发区社会保障和卫生健康局</w:t>
      </w:r>
      <w:r>
        <w:rPr>
          <w:rFonts w:ascii="宋体" w:hAnsi="宋体"/>
          <w:sz w:val="24"/>
          <w:szCs w:val="24"/>
        </w:rPr>
      </w:r>
      <w:r/>
    </w:p>
    <w:p>
      <w:pPr>
        <w:pStyle w:val="755"/>
        <w:ind w:left="1079" w:hanging="300"/>
        <w:jc w:val="left"/>
        <w:pageBreakBefore w:val="0"/>
        <w:spacing w:line="440" w:lineRule="exact"/>
        <w:widowControl w:val="off"/>
        <w:rPr>
          <w:rFonts w:ascii="宋体" w:hAnsi="宋体"/>
          <w:sz w:val="24"/>
          <w:szCs w:val="24"/>
        </w:rPr>
      </w:pPr>
      <w:r>
        <w:rPr>
          <w:rFonts w:ascii="宋体" w:hAnsi="宋体"/>
          <w:sz w:val="24"/>
          <w:szCs w:val="24"/>
        </w:rPr>
        <w:t xml:space="preserve">地</w:t>
      </w:r>
      <w:r>
        <w:rPr>
          <w:rFonts w:hint="eastAsia" w:ascii="宋体" w:hAnsi="宋体"/>
          <w:sz w:val="24"/>
          <w:szCs w:val="24"/>
          <w:lang w:val="en-US" w:eastAsia="zh-CN"/>
        </w:rPr>
        <w:t xml:space="preserve">    </w:t>
      </w:r>
      <w:r>
        <w:rPr>
          <w:rFonts w:ascii="宋体" w:hAnsi="宋体"/>
          <w:sz w:val="24"/>
          <w:szCs w:val="24"/>
        </w:rPr>
        <w:t xml:space="preserve">址：</w:t>
      </w:r>
      <w:r>
        <w:rPr>
          <w:rFonts w:ascii="宋体" w:hAnsi="宋体"/>
          <w:sz w:val="24"/>
          <w:szCs w:val="24"/>
        </w:rPr>
        <w:t xml:space="preserve">常州经开区东方东路168号</w:t>
      </w:r>
      <w:r>
        <w:rPr>
          <w:rFonts w:ascii="宋体" w:hAnsi="宋体"/>
          <w:sz w:val="24"/>
          <w:szCs w:val="24"/>
        </w:rPr>
      </w:r>
      <w:r/>
    </w:p>
    <w:p>
      <w:pPr>
        <w:pStyle w:val="755"/>
        <w:ind w:left="1079" w:hanging="300"/>
        <w:jc w:val="left"/>
        <w:pageBreakBefore w:val="0"/>
        <w:spacing w:line="440" w:lineRule="exact"/>
        <w:widowControl w:val="off"/>
        <w:rPr>
          <w:rFonts w:ascii="宋体" w:hAnsi="宋体"/>
          <w:sz w:val="24"/>
          <w:szCs w:val="24"/>
        </w:rPr>
      </w:pPr>
      <w:r>
        <w:rPr>
          <w:rFonts w:ascii="宋体" w:hAnsi="宋体"/>
          <w:sz w:val="24"/>
          <w:szCs w:val="24"/>
        </w:rPr>
        <w:t xml:space="preserve">联</w:t>
      </w:r>
      <w:r>
        <w:rPr>
          <w:rFonts w:hint="eastAsia" w:ascii="宋体" w:hAnsi="宋体"/>
          <w:sz w:val="24"/>
          <w:szCs w:val="24"/>
          <w:lang w:val="en-US" w:eastAsia="zh-CN"/>
        </w:rPr>
        <w:t xml:space="preserve"> </w:t>
      </w:r>
      <w:r>
        <w:rPr>
          <w:rFonts w:ascii="宋体" w:hAnsi="宋体"/>
          <w:sz w:val="24"/>
          <w:szCs w:val="24"/>
        </w:rPr>
        <w:t xml:space="preserve">系</w:t>
      </w:r>
      <w:r>
        <w:rPr>
          <w:rFonts w:hint="eastAsia" w:ascii="宋体" w:hAnsi="宋体"/>
          <w:sz w:val="24"/>
          <w:szCs w:val="24"/>
          <w:lang w:val="en-US" w:eastAsia="zh-CN"/>
        </w:rPr>
        <w:t xml:space="preserve"> </w:t>
      </w:r>
      <w:r>
        <w:rPr>
          <w:rFonts w:ascii="宋体" w:hAnsi="宋体"/>
          <w:sz w:val="24"/>
          <w:szCs w:val="24"/>
        </w:rPr>
        <w:t xml:space="preserve">人：</w:t>
      </w:r>
      <w:r>
        <w:rPr>
          <w:rFonts w:ascii="宋体" w:hAnsi="宋体"/>
          <w:sz w:val="24"/>
          <w:szCs w:val="24"/>
        </w:rPr>
        <w:t xml:space="preserve">朱君</w:t>
      </w:r>
      <w:r>
        <w:rPr>
          <w:rFonts w:ascii="宋体" w:hAnsi="宋体"/>
          <w:sz w:val="24"/>
          <w:szCs w:val="24"/>
        </w:rPr>
      </w:r>
      <w:r/>
    </w:p>
    <w:p>
      <w:pPr>
        <w:pStyle w:val="755"/>
        <w:ind w:left="1079" w:hanging="300"/>
        <w:jc w:val="left"/>
        <w:pageBreakBefore w:val="0"/>
        <w:spacing w:line="440" w:lineRule="exact"/>
        <w:widowControl w:val="off"/>
        <w:rPr>
          <w:rFonts w:ascii="宋体" w:hAnsi="宋体"/>
          <w:sz w:val="24"/>
          <w:szCs w:val="24"/>
        </w:rPr>
      </w:pPr>
      <w:r>
        <w:rPr>
          <w:rFonts w:ascii="宋体" w:hAnsi="宋体"/>
          <w:sz w:val="24"/>
          <w:szCs w:val="24"/>
        </w:rPr>
        <w:t xml:space="preserve">联系方式：</w:t>
      </w:r>
      <w:r>
        <w:rPr>
          <w:rFonts w:ascii="宋体" w:hAnsi="宋体"/>
          <w:sz w:val="24"/>
          <w:szCs w:val="24"/>
        </w:rPr>
        <w:t xml:space="preserve">0519-86033712</w:t>
      </w:r>
      <w:r>
        <w:rPr>
          <w:rFonts w:ascii="宋体" w:hAnsi="宋体"/>
          <w:sz w:val="24"/>
          <w:szCs w:val="24"/>
        </w:rPr>
      </w:r>
      <w:r/>
    </w:p>
    <w:p>
      <w:pPr>
        <w:pStyle w:val="755"/>
        <w:ind w:left="1079" w:hanging="300"/>
        <w:jc w:val="left"/>
        <w:pageBreakBefore w:val="0"/>
        <w:spacing w:line="440" w:lineRule="exact"/>
        <w:widowControl w:val="off"/>
        <w:rPr>
          <w:rFonts w:hint="eastAsia" w:ascii="宋体" w:hAnsi="宋体" w:cs="宋体"/>
          <w:sz w:val="24"/>
          <w:szCs w:val="24"/>
          <w:lang w:bidi="ar-SA"/>
        </w:rPr>
      </w:pPr>
      <w:r>
        <w:rPr>
          <w:rFonts w:hint="eastAsia" w:ascii="宋体" w:hAnsi="宋体" w:cs="宋体"/>
          <w:sz w:val="24"/>
          <w:szCs w:val="24"/>
          <w:lang w:bidi="ar-SA"/>
        </w:rPr>
      </w:r>
      <w:r/>
    </w:p>
    <w:p>
      <w:pPr>
        <w:pStyle w:val="755"/>
        <w:ind w:left="1079" w:hanging="300"/>
        <w:jc w:val="left"/>
        <w:pageBreakBefore w:val="0"/>
        <w:spacing w:line="440" w:lineRule="exact"/>
        <w:widowControl w:val="off"/>
        <w:rPr>
          <w:rFonts w:ascii="宋体" w:hAnsi="宋体"/>
          <w:sz w:val="24"/>
          <w:szCs w:val="24"/>
        </w:rPr>
      </w:pPr>
      <w:r>
        <w:rPr>
          <w:rFonts w:hint="eastAsia" w:ascii="宋体" w:hAnsi="宋体" w:cs="宋体"/>
          <w:sz w:val="24"/>
          <w:szCs w:val="24"/>
          <w:lang w:bidi="ar-SA"/>
        </w:rPr>
        <w:t xml:space="preserve">2.常州市政府采购中心信息</w:t>
      </w:r>
      <w:bookmarkEnd w:id="48"/>
      <w:r/>
      <w:bookmarkEnd w:id="49"/>
      <w:r>
        <w:rPr>
          <w:rFonts w:ascii="宋体" w:hAnsi="宋体"/>
          <w:sz w:val="24"/>
          <w:szCs w:val="24"/>
        </w:rPr>
      </w:r>
      <w:r/>
    </w:p>
    <w:p>
      <w:pPr>
        <w:pStyle w:val="755"/>
        <w:ind w:firstLine="720"/>
        <w:pageBreakBefore w:val="0"/>
        <w:spacing w:line="440" w:lineRule="exact"/>
        <w:widowControl w:val="off"/>
        <w:rPr>
          <w:rFonts w:ascii="宋体" w:hAnsi="宋体"/>
          <w:sz w:val="24"/>
          <w:szCs w:val="24"/>
        </w:rPr>
      </w:pPr>
      <w:r>
        <w:rPr>
          <w:rFonts w:hint="eastAsia" w:ascii="宋体" w:hAnsi="宋体"/>
          <w:sz w:val="24"/>
          <w:szCs w:val="24"/>
        </w:rPr>
        <w:t xml:space="preserve">地　</w:t>
      </w:r>
      <w:r>
        <w:rPr>
          <w:rFonts w:hint="eastAsia" w:ascii="宋体" w:hAnsi="宋体"/>
          <w:sz w:val="24"/>
          <w:szCs w:val="24"/>
          <w:lang w:val="en-US" w:eastAsia="zh-CN"/>
        </w:rPr>
        <w:t xml:space="preserve">  </w:t>
      </w:r>
      <w:r>
        <w:rPr>
          <w:rFonts w:hint="eastAsia" w:ascii="宋体" w:hAnsi="宋体"/>
          <w:sz w:val="24"/>
          <w:szCs w:val="24"/>
        </w:rPr>
        <w:t xml:space="preserve">址：常州市锦绣路2号常州市政务服务中心1-1号楼6楼</w:t>
      </w:r>
      <w:r>
        <w:rPr>
          <w:rFonts w:ascii="宋体" w:hAnsi="宋体"/>
          <w:sz w:val="24"/>
          <w:szCs w:val="24"/>
        </w:rPr>
      </w:r>
      <w:r/>
    </w:p>
    <w:p>
      <w:pPr>
        <w:pStyle w:val="755"/>
        <w:ind w:firstLine="720"/>
        <w:pageBreakBefore w:val="0"/>
        <w:spacing w:line="440" w:lineRule="exact"/>
        <w:widowControl w:val="off"/>
        <w:rPr>
          <w:rFonts w:ascii="宋体" w:hAnsi="宋体"/>
          <w:sz w:val="24"/>
          <w:szCs w:val="24"/>
        </w:rPr>
      </w:pPr>
      <w:r/>
      <w:bookmarkStart w:id="50" w:name="_Toc28359010"/>
      <w:r/>
      <w:bookmarkStart w:id="51" w:name="_Toc28359087"/>
      <w:r>
        <w:rPr>
          <w:rFonts w:hint="eastAsia" w:ascii="宋体" w:hAnsi="宋体"/>
          <w:sz w:val="24"/>
          <w:szCs w:val="24"/>
        </w:rPr>
        <w:t xml:space="preserve">采购文件相关联系人：</w:t>
      </w:r>
      <w:r>
        <w:rPr>
          <w:rFonts w:hint="eastAsia" w:ascii="宋体" w:hAnsi="宋体"/>
          <w:sz w:val="24"/>
          <w:szCs w:val="24"/>
          <w:lang w:val="en-US" w:eastAsia="zh-CN"/>
        </w:rPr>
        <w:t xml:space="preserve">施先生</w:t>
      </w:r>
      <w:r>
        <w:rPr>
          <w:rFonts w:hint="eastAsia" w:ascii="宋体" w:hAnsi="宋体"/>
          <w:sz w:val="24"/>
          <w:szCs w:val="24"/>
        </w:rPr>
        <w:t xml:space="preserve">                </w:t>
      </w:r>
      <w:r>
        <w:rPr>
          <w:rFonts w:ascii="宋体" w:hAnsi="宋体"/>
          <w:sz w:val="24"/>
          <w:szCs w:val="24"/>
        </w:rPr>
      </w:r>
      <w:r/>
    </w:p>
    <w:p>
      <w:pPr>
        <w:pStyle w:val="755"/>
        <w:ind w:firstLine="720"/>
        <w:pageBreakBefore w:val="0"/>
        <w:spacing w:line="440" w:lineRule="exact"/>
        <w:widowControl w:val="off"/>
        <w:rPr>
          <w:rFonts w:ascii="宋体" w:hAnsi="宋体" w:eastAsia="仿宋_GB2312"/>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0519-85588161</w:t>
      </w:r>
      <w:r>
        <w:rPr>
          <w:rFonts w:ascii="宋体" w:hAnsi="宋体" w:eastAsia="仿宋_GB2312"/>
          <w:sz w:val="24"/>
          <w:szCs w:val="24"/>
          <w:lang w:val="en-US" w:eastAsia="zh-CN"/>
        </w:rPr>
      </w:r>
      <w:r/>
    </w:p>
    <w:p>
      <w:pPr>
        <w:pStyle w:val="755"/>
        <w:ind w:firstLine="720"/>
        <w:pageBreakBefore w:val="0"/>
        <w:spacing w:line="440" w:lineRule="exact"/>
        <w:widowControl w:val="off"/>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lang w:val="en-US" w:eastAsia="zh-CN"/>
        </w:rPr>
        <w:t xml:space="preserve">姚先生</w:t>
      </w:r>
      <w:r>
        <w:rPr>
          <w:rFonts w:hint="eastAsia" w:ascii="宋体" w:hAnsi="宋体"/>
          <w:sz w:val="24"/>
          <w:szCs w:val="24"/>
        </w:rPr>
        <w:t xml:space="preserve">             </w:t>
      </w:r>
      <w:r>
        <w:rPr>
          <w:rFonts w:ascii="宋体" w:hAnsi="宋体"/>
          <w:sz w:val="24"/>
          <w:szCs w:val="24"/>
        </w:rPr>
      </w:r>
      <w:r/>
    </w:p>
    <w:p>
      <w:pPr>
        <w:pStyle w:val="755"/>
        <w:ind w:firstLine="720"/>
        <w:pageBreakBefore w:val="0"/>
        <w:spacing w:line="440" w:lineRule="exact"/>
        <w:widowControl w:val="off"/>
        <w:rPr>
          <w:rFonts w:ascii="宋体" w:hAnsi="宋体"/>
          <w:sz w:val="24"/>
          <w:szCs w:val="24"/>
          <w:lang w:val="en-US" w:eastAsia="en-US"/>
        </w:rPr>
      </w:pPr>
      <w:r>
        <w:rPr>
          <w:rFonts w:hint="eastAsia" w:ascii="宋体" w:hAnsi="宋体"/>
          <w:sz w:val="24"/>
          <w:szCs w:val="24"/>
        </w:rPr>
        <w:t xml:space="preserve">电  　话：</w:t>
      </w:r>
      <w:r>
        <w:rPr>
          <w:rFonts w:hint="eastAsia" w:ascii="宋体" w:hAnsi="宋体"/>
          <w:sz w:val="24"/>
          <w:szCs w:val="24"/>
          <w:lang w:val="en-US" w:eastAsia="zh-CN"/>
        </w:rPr>
        <w:t xml:space="preserve">0519-85588165</w:t>
      </w:r>
      <w:r>
        <w:rPr>
          <w:rFonts w:ascii="宋体" w:hAnsi="宋体"/>
          <w:sz w:val="24"/>
          <w:szCs w:val="24"/>
          <w:lang w:val="en-US" w:eastAsia="en-US"/>
        </w:rPr>
      </w:r>
      <w:r/>
    </w:p>
    <w:p>
      <w:pPr>
        <w:pStyle w:val="755"/>
        <w:ind w:firstLine="720"/>
        <w:pageBreakBefore w:val="0"/>
        <w:spacing w:line="440" w:lineRule="exact"/>
        <w:widowControl w:val="off"/>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755"/>
        <w:ind w:firstLine="720"/>
        <w:pageBreakBefore w:val="0"/>
        <w:spacing w:line="440" w:lineRule="exact"/>
        <w:widowControl w:val="off"/>
        <w:rPr>
          <w:rFonts w:ascii="宋体" w:hAnsi="宋体"/>
          <w:sz w:val="24"/>
          <w:szCs w:val="24"/>
        </w:rPr>
      </w:pPr>
      <w:r>
        <w:rPr>
          <w:rFonts w:ascii="宋体" w:hAnsi="宋体"/>
          <w:sz w:val="24"/>
          <w:szCs w:val="24"/>
        </w:rPr>
      </w:r>
      <w:r/>
    </w:p>
    <w:p>
      <w:pPr>
        <w:pStyle w:val="758"/>
        <w:ind w:firstLine="498"/>
        <w:keepLines/>
        <w:keepNext/>
        <w:pageBreakBefore w:val="0"/>
        <w:spacing w:before="0" w:after="0" w:line="440" w:lineRule="exact"/>
        <w:widowControl w:val="off"/>
      </w:pPr>
      <w:r/>
      <w:bookmarkEnd w:id="50"/>
      <w:r/>
      <w:bookmarkEnd w:id="51"/>
      <w:r>
        <w:rPr>
          <w:rFonts w:hint="eastAsia"/>
        </w:rPr>
        <w:t xml:space="preserve">八、其他</w:t>
      </w:r>
      <w:r/>
    </w:p>
    <w:p>
      <w:pPr>
        <w:pStyle w:val="755"/>
        <w:ind w:firstLine="480"/>
        <w:jc w:val="left"/>
        <w:pageBreakBefore w:val="0"/>
        <w:spacing w:line="440" w:lineRule="exact"/>
        <w:widowControl w:val="off"/>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755"/>
        <w:ind w:firstLine="480"/>
        <w:pageBreakBefore w:val="0"/>
        <w:spacing w:line="440" w:lineRule="exact"/>
        <w:widowControl w:val="off"/>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755"/>
        <w:ind w:firstLine="480"/>
        <w:pageBreakBefore w:val="0"/>
        <w:spacing w:line="440" w:lineRule="exact"/>
        <w:widowControl w:val="off"/>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lang w:bidi="ar-SA"/>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755"/>
        <w:ind w:firstLine="480"/>
        <w:pageBreakBefore w:val="0"/>
        <w:spacing w:line="440" w:lineRule="exact"/>
        <w:widowControl w:val="off"/>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755"/>
        <w:ind w:firstLine="480"/>
        <w:spacing w:line="560" w:lineRule="exact"/>
        <w:rPr>
          <w:rFonts w:hint="eastAsia" w:ascii="宋体" w:hAnsi="宋体"/>
          <w:sz w:val="24"/>
        </w:rPr>
      </w:pPr>
      <w:r>
        <w:rPr>
          <w:rFonts w:hint="eastAsia" w:ascii="宋体" w:hAnsi="宋体"/>
          <w:sz w:val="24"/>
        </w:rPr>
      </w:r>
      <w:r/>
    </w:p>
    <w:p>
      <w:pPr>
        <w:pStyle w:val="756"/>
        <w:rPr>
          <w:rFonts w:hint="eastAsia" w:ascii="黑体" w:eastAsia="黑体"/>
          <w:sz w:val="44"/>
          <w:szCs w:val="44"/>
        </w:rPr>
      </w:pPr>
      <w:r>
        <w:rPr>
          <w:rFonts w:ascii="宋体" w:hAnsi="宋体"/>
          <w:sz w:val="24"/>
          <w:szCs w:val="24"/>
        </w:rPr>
        <w:br w:type="page" w:clear="all"/>
      </w:r>
      <w:bookmarkStart w:id="52" w:name="_Toc120614211"/>
      <w:r/>
      <w:bookmarkStart w:id="53" w:name="_Toc26179_WPSOffice_Level1"/>
      <w:r>
        <w:rPr>
          <w:rFonts w:hint="eastAsia" w:ascii="黑体" w:eastAsia="黑体"/>
          <w:sz w:val="44"/>
          <w:szCs w:val="44"/>
        </w:rPr>
        <w:t xml:space="preserve">第二章  </w:t>
      </w:r>
      <w:bookmarkEnd w:id="1"/>
      <w:r/>
      <w:bookmarkEnd w:id="2"/>
      <w:r/>
      <w:bookmarkEnd w:id="3"/>
      <w:r/>
      <w:bookmarkEnd w:id="4"/>
      <w:r/>
      <w:bookmarkEnd w:id="5"/>
      <w:r/>
      <w:bookmarkEnd w:id="52"/>
      <w:r/>
      <w:bookmarkStart w:id="54" w:name="_Toc16938518"/>
      <w:r/>
      <w:bookmarkStart w:id="55" w:name="_Toc513029202"/>
      <w:r/>
      <w:bookmarkStart w:id="56" w:name="_Toc20823274"/>
      <w:r/>
      <w:bookmarkStart w:id="57" w:name="_Toc120614213"/>
      <w:r>
        <w:rPr>
          <w:rFonts w:hint="eastAsia" w:ascii="黑体" w:eastAsia="黑体"/>
          <w:sz w:val="44"/>
          <w:szCs w:val="44"/>
        </w:rPr>
        <w:t xml:space="preserve">投标人须知</w:t>
      </w:r>
      <w:bookmarkEnd w:id="53"/>
      <w:r/>
      <w:bookmarkEnd w:id="54"/>
      <w:r/>
      <w:bookmarkEnd w:id="55"/>
      <w:r/>
      <w:bookmarkEnd w:id="56"/>
      <w:r/>
      <w:bookmarkEnd w:id="57"/>
      <w:r>
        <w:rPr>
          <w:rFonts w:hint="eastAsia" w:ascii="黑体" w:eastAsia="黑体"/>
          <w:sz w:val="44"/>
          <w:szCs w:val="44"/>
        </w:rPr>
      </w:r>
      <w:r/>
    </w:p>
    <w:p>
      <w:pPr>
        <w:pStyle w:val="758"/>
        <w:ind w:firstLine="498"/>
        <w:keepLines/>
        <w:keepNext/>
        <w:pageBreakBefore w:val="0"/>
        <w:spacing w:before="156" w:after="156" w:line="400" w:lineRule="exact"/>
        <w:widowControl w:val="off"/>
        <w:rPr>
          <w:rFonts w:hint="eastAsia"/>
        </w:rPr>
      </w:pPr>
      <w:r/>
      <w:bookmarkStart w:id="58" w:name="_Toc16938519"/>
      <w:r/>
      <w:bookmarkStart w:id="59" w:name="_Toc513029203"/>
      <w:r/>
      <w:bookmarkStart w:id="60" w:name="_Toc120614214"/>
      <w:r/>
      <w:bookmarkStart w:id="61" w:name="_Toc20823275"/>
      <w:r>
        <w:rPr>
          <w:rFonts w:hint="eastAsia"/>
        </w:rPr>
        <w:t xml:space="preserve">一、总则</w:t>
      </w:r>
      <w:bookmarkEnd w:id="58"/>
      <w:r/>
      <w:bookmarkEnd w:id="59"/>
      <w:r/>
      <w:bookmarkEnd w:id="60"/>
      <w:r/>
      <w:bookmarkEnd w:id="61"/>
      <w:r>
        <w:rPr>
          <w:rFonts w:hint="eastAsia"/>
        </w:rPr>
      </w:r>
      <w:r/>
    </w:p>
    <w:p>
      <w:pPr>
        <w:pStyle w:val="759"/>
        <w:ind w:firstLine="420"/>
        <w:keepLines/>
        <w:keepNext/>
        <w:pageBreakBefore w:val="0"/>
        <w:spacing w:before="0" w:after="0" w:line="400" w:lineRule="exact"/>
        <w:widowControl w:val="off"/>
        <w:rPr>
          <w:rFonts w:hint="eastAsia"/>
          <w:b w:val="0"/>
          <w:bCs w:val="0"/>
        </w:rPr>
      </w:pPr>
      <w:r/>
      <w:bookmarkStart w:id="62" w:name="_Hlt16619475"/>
      <w:r/>
      <w:bookmarkEnd w:id="62"/>
      <w:r/>
      <w:bookmarkStart w:id="63" w:name="_Toc458694821"/>
      <w:r/>
      <w:bookmarkStart w:id="64" w:name="_Toc20823276"/>
      <w:r/>
      <w:bookmarkStart w:id="65" w:name="_Toc16938520"/>
      <w:r/>
      <w:bookmarkStart w:id="66" w:name="_Toc513029204"/>
      <w:r>
        <w:rPr>
          <w:rFonts w:hint="eastAsia"/>
          <w:b w:val="0"/>
          <w:bCs w:val="0"/>
        </w:rPr>
        <w:t xml:space="preserve">1</w:t>
      </w:r>
      <w:bookmarkEnd w:id="63"/>
      <w:r>
        <w:rPr>
          <w:rFonts w:hint="eastAsia"/>
          <w:b w:val="0"/>
          <w:bCs w:val="0"/>
        </w:rPr>
        <w:t xml:space="preserve">、招标方式</w:t>
      </w:r>
      <w:bookmarkEnd w:id="64"/>
      <w:r/>
      <w:bookmarkEnd w:id="65"/>
      <w:r/>
      <w:bookmarkEnd w:id="66"/>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759"/>
        <w:ind w:firstLine="420"/>
        <w:keepLines/>
        <w:keepNext/>
        <w:pageBreakBefore w:val="0"/>
        <w:spacing w:before="0" w:after="0" w:line="400" w:lineRule="exact"/>
        <w:widowControl w:val="off"/>
        <w:rPr>
          <w:rFonts w:hint="eastAsia"/>
          <w:b w:val="0"/>
          <w:bCs w:val="0"/>
        </w:rPr>
      </w:pPr>
      <w:r/>
      <w:bookmarkStart w:id="67" w:name="_Toc20823277"/>
      <w:r/>
      <w:bookmarkStart w:id="68" w:name="_Toc513029205"/>
      <w:r/>
      <w:bookmarkStart w:id="69" w:name="_Toc16938521"/>
      <w:r>
        <w:rPr>
          <w:rFonts w:hint="eastAsia"/>
          <w:b w:val="0"/>
          <w:bCs w:val="0"/>
        </w:rPr>
        <w:t xml:space="preserve">2、合格的投标人</w:t>
      </w:r>
      <w:bookmarkEnd w:id="67"/>
      <w:r/>
      <w:bookmarkEnd w:id="68"/>
      <w:r/>
      <w:bookmarkEnd w:id="69"/>
      <w:r>
        <w:rPr>
          <w:rFonts w:hint="eastAsia"/>
          <w:b w:val="0"/>
          <w:bCs w:val="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759"/>
        <w:ind w:firstLine="420"/>
        <w:keepLines/>
        <w:keepNext/>
        <w:pageBreakBefore w:val="0"/>
        <w:spacing w:before="0" w:after="0" w:line="400" w:lineRule="exact"/>
        <w:widowControl w:val="off"/>
        <w:rPr>
          <w:rFonts w:hint="eastAsia"/>
          <w:b w:val="0"/>
          <w:bCs w:val="0"/>
        </w:rPr>
      </w:pPr>
      <w:r/>
      <w:bookmarkStart w:id="70" w:name="_Toc513029206"/>
      <w:r/>
      <w:bookmarkStart w:id="71" w:name="_Toc20823278"/>
      <w:r/>
      <w:bookmarkStart w:id="72" w:name="_Toc16938522"/>
      <w:r>
        <w:rPr>
          <w:rFonts w:hint="eastAsia"/>
          <w:b w:val="0"/>
          <w:bCs w:val="0"/>
        </w:rPr>
        <w:t xml:space="preserve">3、适用法律</w:t>
      </w:r>
      <w:bookmarkEnd w:id="70"/>
      <w:r/>
      <w:bookmarkEnd w:id="71"/>
      <w:r/>
      <w:bookmarkEnd w:id="72"/>
      <w:r>
        <w:rPr>
          <w:rFonts w:hint="eastAsia"/>
          <w:b w:val="0"/>
          <w:bCs w:val="0"/>
        </w:rPr>
      </w:r>
      <w:r/>
    </w:p>
    <w:p>
      <w:pPr>
        <w:pStyle w:val="755"/>
        <w:ind w:firstLine="420"/>
        <w:pageBreakBefore w:val="0"/>
        <w:spacing w:line="400" w:lineRule="exact"/>
        <w:widowControl w:val="off"/>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59"/>
        <w:ind w:firstLine="420"/>
        <w:keepLines/>
        <w:keepNext/>
        <w:pageBreakBefore w:val="0"/>
        <w:spacing w:before="0" w:after="0" w:line="400" w:lineRule="exact"/>
        <w:widowControl w:val="off"/>
        <w:rPr>
          <w:rFonts w:hint="eastAsia"/>
          <w:b w:val="0"/>
          <w:bCs w:val="0"/>
        </w:rPr>
      </w:pPr>
      <w:r/>
      <w:bookmarkStart w:id="73" w:name="_Toc20823279"/>
      <w:r/>
      <w:bookmarkStart w:id="74" w:name="_Toc462564067"/>
      <w:r/>
      <w:bookmarkStart w:id="75" w:name="_Toc16938523"/>
      <w:r/>
      <w:bookmarkStart w:id="76" w:name="_Toc513029207"/>
      <w:r>
        <w:rPr>
          <w:rFonts w:hint="eastAsia"/>
          <w:b w:val="0"/>
          <w:bCs w:val="0"/>
        </w:rPr>
        <w:t xml:space="preserve">4、投标费用</w:t>
      </w:r>
      <w:bookmarkEnd w:id="73"/>
      <w:r/>
      <w:bookmarkEnd w:id="74"/>
      <w:r/>
      <w:bookmarkEnd w:id="75"/>
      <w:r/>
      <w:bookmarkEnd w:id="76"/>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759"/>
        <w:ind w:firstLine="602"/>
        <w:keepLines/>
        <w:keepNext/>
        <w:pageBreakBefore w:val="0"/>
        <w:spacing w:before="0" w:after="0" w:line="400" w:lineRule="exact"/>
        <w:widowControl w:val="off"/>
        <w:rPr>
          <w:rFonts w:hint="eastAsia" w:ascii="黑体"/>
          <w:b w:val="0"/>
          <w:bCs w:val="0"/>
        </w:rPr>
      </w:pPr>
      <w:r>
        <w:rPr>
          <w:rFonts w:hint="eastAsia" w:ascii="宋体" w:hAnsi="宋体"/>
          <w:sz w:val="30"/>
        </w:rPr>
        <w:t xml:space="preserve">5、</w:t>
      </w:r>
      <w:r>
        <w:rPr>
          <w:rFonts w:hint="eastAsia" w:ascii="黑体"/>
          <w:b w:val="0"/>
          <w:bCs w:val="0"/>
        </w:rPr>
        <w:t xml:space="preserve">招标文件的约束力</w:t>
      </w:r>
      <w:r>
        <w:rPr>
          <w:rFonts w:hint="eastAsia" w:ascii="黑体"/>
          <w:b w:val="0"/>
          <w:bCs w:val="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758"/>
        <w:ind w:firstLine="321"/>
        <w:keepLines/>
        <w:keepNext/>
        <w:pageBreakBefore w:val="0"/>
        <w:spacing w:before="156" w:after="156" w:line="400" w:lineRule="exact"/>
        <w:widowControl w:val="off"/>
        <w:rPr>
          <w:rFonts w:hint="eastAsia"/>
        </w:rPr>
      </w:pPr>
      <w:r/>
      <w:bookmarkStart w:id="77" w:name="_Toc513029209"/>
      <w:r/>
      <w:bookmarkStart w:id="78" w:name="_Toc20823281"/>
      <w:r/>
      <w:bookmarkStart w:id="79" w:name="_Toc120614215"/>
      <w:r/>
      <w:bookmarkStart w:id="80" w:name="_Toc16938525"/>
      <w:r>
        <w:rPr>
          <w:rFonts w:hint="eastAsia"/>
        </w:rPr>
        <w:t xml:space="preserve">二、招标文件</w:t>
      </w:r>
      <w:bookmarkEnd w:id="77"/>
      <w:r/>
      <w:bookmarkEnd w:id="78"/>
      <w:r/>
      <w:bookmarkEnd w:id="79"/>
      <w:r/>
      <w:bookmarkEnd w:id="80"/>
      <w:r>
        <w:rPr>
          <w:rFonts w:hint="eastAsia"/>
        </w:rPr>
      </w:r>
      <w:r/>
    </w:p>
    <w:p>
      <w:pPr>
        <w:pStyle w:val="759"/>
        <w:ind w:firstLine="420"/>
        <w:keepLines/>
        <w:keepNext/>
        <w:pageBreakBefore w:val="0"/>
        <w:spacing w:before="0" w:after="0" w:line="400" w:lineRule="exact"/>
        <w:widowControl w:val="off"/>
        <w:rPr>
          <w:rFonts w:hint="eastAsia"/>
          <w:b w:val="0"/>
          <w:bCs w:val="0"/>
        </w:rPr>
      </w:pPr>
      <w:r/>
      <w:bookmarkStart w:id="81" w:name="_Toc20823282"/>
      <w:r/>
      <w:bookmarkStart w:id="82" w:name="_Toc513029210"/>
      <w:r/>
      <w:bookmarkStart w:id="83" w:name="_Toc16938526"/>
      <w:r>
        <w:rPr>
          <w:rFonts w:hint="eastAsia"/>
          <w:b w:val="0"/>
          <w:bCs w:val="0"/>
        </w:rPr>
        <w:t xml:space="preserve">6、招标文件构成</w:t>
      </w:r>
      <w:bookmarkEnd w:id="81"/>
      <w:r/>
      <w:bookmarkEnd w:id="82"/>
      <w:r/>
      <w:bookmarkEnd w:id="83"/>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55"/>
        <w:ind w:firstLine="360"/>
        <w:pageBreakBefore w:val="0"/>
        <w:spacing w:line="400" w:lineRule="exact"/>
        <w:widowControl w:val="off"/>
        <w:rPr>
          <w:rFonts w:hint="eastAsia"/>
          <w:sz w:val="24"/>
          <w:szCs w:val="24"/>
        </w:rPr>
      </w:pPr>
      <w:r>
        <w:rPr>
          <w:rFonts w:hint="eastAsia" w:ascii="宋体" w:hAnsi="宋体"/>
          <w:sz w:val="24"/>
          <w:szCs w:val="24"/>
        </w:rPr>
        <w:t xml:space="preserve">（5）</w:t>
      </w:r>
      <w:r>
        <w:rPr>
          <w:rFonts w:hint="eastAsia"/>
          <w:sz w:val="24"/>
          <w:szCs w:val="24"/>
        </w:rPr>
        <w:t xml:space="preserve">评标方法与评标标准</w:t>
      </w:r>
      <w:r>
        <w:rPr>
          <w:rFonts w:hint="eastAsia"/>
          <w:sz w:val="24"/>
          <w:szCs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59"/>
        <w:ind w:firstLine="560"/>
        <w:keepLines/>
        <w:keepNext/>
        <w:pageBreakBefore w:val="0"/>
        <w:spacing w:before="0" w:after="0" w:line="400" w:lineRule="exact"/>
        <w:widowControl w:val="off"/>
        <w:rPr>
          <w:rFonts w:hint="eastAsia"/>
          <w:b w:val="0"/>
          <w:bCs w:val="0"/>
        </w:rPr>
      </w:pPr>
      <w:r/>
      <w:bookmarkStart w:id="84" w:name="_Toc16938527"/>
      <w:r/>
      <w:bookmarkStart w:id="85" w:name="_Toc20823283"/>
      <w:r/>
      <w:bookmarkStart w:id="86" w:name="_Toc462564070"/>
      <w:r/>
      <w:bookmarkStart w:id="87" w:name="_Toc513029211"/>
      <w:r>
        <w:rPr>
          <w:rFonts w:hint="eastAsia"/>
          <w:b w:val="0"/>
          <w:bCs w:val="0"/>
        </w:rPr>
        <w:t xml:space="preserve">7、招标文件的澄清</w:t>
      </w:r>
      <w:bookmarkEnd w:id="84"/>
      <w:r/>
      <w:bookmarkEnd w:id="85"/>
      <w:r/>
      <w:bookmarkEnd w:id="86"/>
      <w:r/>
      <w:bookmarkEnd w:id="87"/>
      <w:r>
        <w:rPr>
          <w:rFonts w:hint="eastAsia"/>
          <w:b w:val="0"/>
          <w:bCs w:val="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b/>
          <w:sz w:val="24"/>
          <w:szCs w:val="24"/>
        </w:rPr>
        <w:t xml:space="preserve">十日</w:t>
      </w:r>
      <w:r>
        <w:rPr>
          <w:rFonts w:hint="eastAsia" w:asci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59"/>
        <w:ind w:firstLine="560"/>
        <w:keepLines/>
        <w:keepNext/>
        <w:pageBreakBefore w:val="0"/>
        <w:spacing w:before="0" w:after="0" w:line="400" w:lineRule="exact"/>
        <w:widowControl w:val="off"/>
        <w:rPr>
          <w:rFonts w:hint="eastAsia"/>
          <w:b w:val="0"/>
          <w:bCs w:val="0"/>
        </w:rPr>
      </w:pPr>
      <w:r/>
      <w:bookmarkStart w:id="88" w:name="_Toc20823284"/>
      <w:r/>
      <w:bookmarkStart w:id="89" w:name="_Toc16938528"/>
      <w:r/>
      <w:bookmarkStart w:id="90" w:name="_Toc462564071"/>
      <w:r/>
      <w:bookmarkStart w:id="91" w:name="_Toc513029212"/>
      <w:r>
        <w:rPr>
          <w:rFonts w:hint="eastAsia"/>
          <w:b w:val="0"/>
          <w:bCs w:val="0"/>
        </w:rPr>
        <w:t xml:space="preserve">8、招标文件的修改</w:t>
      </w:r>
      <w:bookmarkEnd w:id="88"/>
      <w:r/>
      <w:bookmarkEnd w:id="89"/>
      <w:r/>
      <w:bookmarkEnd w:id="90"/>
      <w:r/>
      <w:bookmarkEnd w:id="91"/>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755"/>
        <w:ind w:firstLine="480"/>
        <w:pageBreakBefore w:val="0"/>
        <w:spacing w:line="400" w:lineRule="exact"/>
        <w:widowControl w:val="off"/>
        <w:rPr>
          <w:rFonts w:hint="eastAsia" w:ascii="宋体" w:hAnsi="宋体"/>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宋体"/>
          <w:sz w:val="28"/>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758"/>
        <w:ind w:firstLine="482"/>
        <w:keepLines/>
        <w:keepNext/>
        <w:pageBreakBefore w:val="0"/>
        <w:spacing w:before="156" w:after="156" w:line="400" w:lineRule="exact"/>
        <w:widowControl w:val="off"/>
        <w:rPr>
          <w:rFonts w:hint="eastAsia"/>
        </w:rPr>
      </w:pPr>
      <w:r/>
      <w:bookmarkStart w:id="92" w:name="_Toc20823285"/>
      <w:r/>
      <w:bookmarkStart w:id="93" w:name="_Toc120614216"/>
      <w:r/>
      <w:bookmarkStart w:id="94" w:name="_Toc16938529"/>
      <w:r/>
      <w:bookmarkStart w:id="95" w:name="_Toc513029213"/>
      <w:r/>
      <w:bookmarkStart w:id="96" w:name="_Toc462564072"/>
      <w:r>
        <w:rPr>
          <w:rFonts w:hint="eastAsia"/>
        </w:rPr>
        <w:t xml:space="preserve">三、投标文件的编制</w:t>
      </w:r>
      <w:bookmarkEnd w:id="92"/>
      <w:r/>
      <w:bookmarkEnd w:id="93"/>
      <w:r/>
      <w:bookmarkEnd w:id="94"/>
      <w:r/>
      <w:bookmarkEnd w:id="95"/>
      <w:r/>
      <w:bookmarkEnd w:id="96"/>
      <w:r>
        <w:rPr>
          <w:rFonts w:hint="eastAsia"/>
        </w:rPr>
      </w:r>
      <w:r/>
    </w:p>
    <w:p>
      <w:pPr>
        <w:pStyle w:val="759"/>
        <w:ind w:firstLine="560"/>
        <w:keepLines/>
        <w:keepNext/>
        <w:pageBreakBefore w:val="0"/>
        <w:spacing w:before="0" w:after="0" w:line="400" w:lineRule="exact"/>
        <w:widowControl w:val="off"/>
        <w:rPr>
          <w:rFonts w:hint="eastAsia"/>
          <w:bCs w:val="0"/>
        </w:rPr>
      </w:pPr>
      <w:r/>
      <w:bookmarkStart w:id="97" w:name="_Toc462564073"/>
      <w:r/>
      <w:bookmarkStart w:id="98" w:name="_Toc20823286"/>
      <w:r/>
      <w:bookmarkStart w:id="99" w:name="_Toc16938530"/>
      <w:r/>
      <w:bookmarkStart w:id="100" w:name="_Toc513029214"/>
      <w:r>
        <w:rPr>
          <w:rFonts w:hint="eastAsia"/>
          <w:b w:val="0"/>
          <w:bCs w:val="0"/>
        </w:rPr>
        <w:t xml:space="preserve">9、投标文件的语言及度量衡单位</w:t>
      </w:r>
      <w:bookmarkEnd w:id="97"/>
      <w:r/>
      <w:bookmarkEnd w:id="98"/>
      <w:r/>
      <w:bookmarkEnd w:id="99"/>
      <w:r/>
      <w:bookmarkEnd w:id="100"/>
      <w:r>
        <w:rPr>
          <w:rFonts w:hint="eastAsia"/>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759"/>
        <w:ind w:firstLine="420"/>
        <w:keepLines/>
        <w:keepNext/>
        <w:pageBreakBefore w:val="0"/>
        <w:spacing w:before="0" w:after="0" w:line="400" w:lineRule="exact"/>
        <w:widowControl w:val="off"/>
        <w:rPr>
          <w:rFonts w:hint="eastAsia"/>
          <w:b w:val="0"/>
          <w:bCs w:val="0"/>
        </w:rPr>
      </w:pPr>
      <w:r/>
      <w:bookmarkStart w:id="101" w:name="_Toc462564074"/>
      <w:r/>
      <w:bookmarkStart w:id="102" w:name="_Toc16938531"/>
      <w:r/>
      <w:bookmarkStart w:id="103" w:name="_Toc20823287"/>
      <w:r/>
      <w:bookmarkStart w:id="104" w:name="_Toc513029215"/>
      <w:r>
        <w:rPr>
          <w:rFonts w:hint="eastAsia"/>
          <w:b w:val="0"/>
          <w:bCs w:val="0"/>
        </w:rPr>
        <w:t xml:space="preserve">10、投标文件构成</w:t>
      </w:r>
      <w:bookmarkEnd w:id="101"/>
      <w:r/>
      <w:bookmarkEnd w:id="102"/>
      <w:r/>
      <w:bookmarkEnd w:id="103"/>
      <w:r/>
      <w:bookmarkEnd w:id="104"/>
      <w:r>
        <w:rPr>
          <w:rFonts w:hint="eastAsia"/>
          <w:b w:val="0"/>
          <w:bCs w:val="0"/>
        </w:rPr>
      </w:r>
      <w:r/>
    </w:p>
    <w:p>
      <w:pPr>
        <w:pStyle w:val="755"/>
        <w:ind w:firstLine="480"/>
        <w:pageBreakBefore w:val="0"/>
        <w:spacing w:line="400" w:lineRule="exact"/>
        <w:widowControl w:val="off"/>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lang w:bidi="ar-SA"/>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lang w:bidi="ar-SA"/>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759"/>
        <w:ind w:firstLine="420"/>
        <w:keepLines/>
        <w:keepNext/>
        <w:pageBreakBefore w:val="0"/>
        <w:spacing w:before="0" w:after="0" w:line="400" w:lineRule="exact"/>
        <w:widowControl w:val="off"/>
        <w:rPr>
          <w:rFonts w:hint="eastAsia"/>
          <w:b w:val="0"/>
          <w:bCs w:val="0"/>
        </w:rPr>
      </w:pPr>
      <w:r/>
      <w:bookmarkStart w:id="105" w:name="_Hlt26954838"/>
      <w:r/>
      <w:bookmarkEnd w:id="105"/>
      <w:r/>
      <w:bookmarkStart w:id="106" w:name="_Hlt26668975"/>
      <w:r/>
      <w:bookmarkEnd w:id="106"/>
      <w:r/>
      <w:bookmarkStart w:id="107" w:name="_Hlt26670360"/>
      <w:r/>
      <w:bookmarkEnd w:id="107"/>
      <w:r/>
      <w:bookmarkStart w:id="108" w:name="_Toc14577357"/>
      <w:r/>
      <w:bookmarkStart w:id="109" w:name="_Toc513029219"/>
      <w:r/>
      <w:bookmarkStart w:id="110" w:name="_Toc49090509"/>
      <w:r/>
      <w:bookmarkStart w:id="111" w:name="_Toc513029216"/>
      <w:r/>
      <w:bookmarkStart w:id="112" w:name="_Toc49090507"/>
      <w:r/>
      <w:bookmarkStart w:id="113" w:name="_Toc14577354"/>
      <w:r>
        <w:rPr>
          <w:rFonts w:hint="eastAsia"/>
          <w:b w:val="0"/>
          <w:bCs w:val="0"/>
        </w:rPr>
        <w:t xml:space="preserve">11、证明投标人及投标标的符合招标文件规定的文件</w:t>
      </w:r>
      <w:bookmarkEnd w:id="108"/>
      <w:r/>
      <w:bookmarkEnd w:id="109"/>
      <w:r/>
      <w:bookmarkEnd w:id="110"/>
      <w:r>
        <w:rPr>
          <w:rFonts w:hint="eastAsia"/>
          <w:b w:val="0"/>
          <w:bCs w:val="0"/>
        </w:rPr>
      </w:r>
      <w:r/>
    </w:p>
    <w:p>
      <w:pPr>
        <w:pStyle w:val="755"/>
        <w:pageBreakBefore w:val="0"/>
        <w:spacing w:line="400" w:lineRule="exact"/>
        <w:widowControl w:val="off"/>
        <w:rPr>
          <w:rFonts w:hint="eastAsia" w:ascii="宋体" w:hAnsi="宋体"/>
          <w:sz w:val="24"/>
          <w:szCs w:val="24"/>
        </w:rPr>
      </w:pPr>
      <w:r/>
      <w:bookmarkEnd w:id="111"/>
      <w:r/>
      <w:bookmarkEnd w:id="112"/>
      <w:r/>
      <w:bookmarkEnd w:id="113"/>
      <w:r/>
      <w:bookmarkStart w:id="114" w:name="_Toc14577355"/>
      <w:r/>
      <w:bookmarkStart w:id="115"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759"/>
        <w:ind w:firstLine="420"/>
        <w:keepLines/>
        <w:keepNext/>
        <w:pageBreakBefore w:val="0"/>
        <w:spacing w:before="0" w:after="0" w:line="400" w:lineRule="exact"/>
        <w:widowControl w:val="off"/>
        <w:rPr>
          <w:rFonts w:hint="eastAsia"/>
          <w:b w:val="0"/>
          <w:bCs w:val="0"/>
        </w:rPr>
      </w:pPr>
      <w:r>
        <w:rPr>
          <w:rFonts w:hint="eastAsia"/>
          <w:b w:val="0"/>
          <w:bCs w:val="0"/>
        </w:rPr>
        <w:t xml:space="preserve">12、投标分项报价</w:t>
      </w:r>
      <w:bookmarkEnd w:id="114"/>
      <w:r/>
      <w:bookmarkStart w:id="116" w:name="_Hlt26670373"/>
      <w:r/>
      <w:bookmarkEnd w:id="116"/>
      <w:r>
        <w:rPr>
          <w:rFonts w:hint="eastAsia"/>
          <w:b w:val="0"/>
          <w:bCs w:val="0"/>
        </w:rPr>
        <w:t xml:space="preserve">表</w:t>
      </w:r>
      <w:bookmarkEnd w:id="115"/>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7" w:name="_Hlt26954840"/>
      <w:r/>
      <w:bookmarkEnd w:id="117"/>
      <w:r>
        <w:rPr>
          <w:rFonts w:hint="eastAsia" w:ascii="宋体" w:hAnsi="宋体"/>
          <w:sz w:val="24"/>
        </w:rPr>
        <w:t xml:space="preserve">标人应按照招标文件规定格式填报投标分项报价表</w:t>
      </w:r>
      <w:bookmarkStart w:id="118" w:name="_Hlt26670399"/>
      <w:r/>
      <w:bookmarkEnd w:id="118"/>
      <w:r>
        <w:rPr>
          <w:rFonts w:hint="eastAsia" w:ascii="宋体" w:hAnsi="宋体"/>
          <w:sz w:val="24"/>
        </w:rPr>
        <w:t xml:space="preserve">。</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59"/>
        <w:ind w:firstLine="420"/>
        <w:keepLines/>
        <w:keepNext/>
        <w:pageBreakBefore w:val="0"/>
        <w:spacing w:before="0" w:after="0" w:line="400" w:lineRule="exact"/>
        <w:widowControl w:val="off"/>
        <w:rPr>
          <w:rFonts w:hint="eastAsia"/>
          <w:b w:val="0"/>
          <w:bCs w:val="0"/>
        </w:rPr>
      </w:pPr>
      <w:r/>
      <w:bookmarkStart w:id="119" w:name="_Hlt26670482"/>
      <w:r/>
      <w:bookmarkEnd w:id="119"/>
      <w:r/>
      <w:bookmarkStart w:id="120" w:name="_Hlt26954842"/>
      <w:r/>
      <w:bookmarkEnd w:id="120"/>
      <w:r/>
      <w:bookmarkStart w:id="121" w:name="_Hlt26670425"/>
      <w:r/>
      <w:bookmarkEnd w:id="121"/>
      <w:r/>
      <w:bookmarkStart w:id="122" w:name="_Hlt26670403"/>
      <w:r/>
      <w:bookmarkEnd w:id="122"/>
      <w:r/>
      <w:bookmarkStart w:id="123" w:name="_Hlt26954731"/>
      <w:r/>
      <w:bookmarkEnd w:id="123"/>
      <w:r/>
      <w:bookmarkStart w:id="124" w:name="_Hlt26668983"/>
      <w:r/>
      <w:bookmarkEnd w:id="124"/>
      <w:r/>
      <w:bookmarkStart w:id="125" w:name="_Hlt26954846"/>
      <w:r/>
      <w:bookmarkEnd w:id="125"/>
      <w:r/>
      <w:bookmarkStart w:id="126" w:name="_Hlt26670486"/>
      <w:r/>
      <w:bookmarkEnd w:id="126"/>
      <w:r/>
      <w:bookmarkStart w:id="127" w:name="_Hlt26954848"/>
      <w:r/>
      <w:bookmarkEnd w:id="127"/>
      <w:r/>
      <w:bookmarkStart w:id="128" w:name="_Hlt26954844"/>
      <w:r/>
      <w:bookmarkEnd w:id="128"/>
      <w:r>
        <w:rPr>
          <w:rFonts w:hint="eastAsia"/>
          <w:b w:val="0"/>
          <w:bCs w:val="0"/>
        </w:rPr>
        <w:t xml:space="preserve">13、技术要求响应及偏离表、商务要求响应及偏离表</w:t>
      </w:r>
      <w:r>
        <w:rPr>
          <w:rFonts w:hint="eastAsia"/>
          <w:b w:val="0"/>
          <w:bCs w:val="0"/>
        </w:rPr>
      </w:r>
      <w:r/>
    </w:p>
    <w:p>
      <w:pPr>
        <w:pStyle w:val="755"/>
        <w:ind w:firstLine="480"/>
        <w:pageBreakBefore w:val="0"/>
        <w:spacing w:line="400" w:lineRule="exact"/>
        <w:widowControl w:val="off"/>
        <w:rPr>
          <w:rFonts w:hint="eastAsia" w:ascii="宋体" w:hAnsi="宋体" w:cs="宋体"/>
          <w:sz w:val="24"/>
          <w:lang w:val="zh-CN" w:eastAsia="zh-CN" w:bidi="ar-SA"/>
        </w:rPr>
      </w:pPr>
      <w:r>
        <w:rPr>
          <w:rFonts w:ascii="宋体" w:hAnsi="宋体" w:cs="宋体"/>
          <w:bCs/>
          <w:sz w:val="24"/>
          <w:lang w:val="zh-CN" w:eastAsia="zh-CN" w:bidi="ar-SA"/>
        </w:rPr>
        <w:t xml:space="preserve">1</w:t>
      </w:r>
      <w:r>
        <w:rPr>
          <w:rFonts w:hint="eastAsia" w:ascii="宋体" w:hAnsi="宋体" w:cs="宋体"/>
          <w:bCs/>
          <w:sz w:val="24"/>
          <w:lang w:val="zh-CN" w:eastAsia="zh-CN" w:bidi="ar-SA"/>
        </w:rPr>
        <w:t xml:space="preserve">3</w:t>
      </w:r>
      <w:r>
        <w:rPr>
          <w:rFonts w:ascii="宋体" w:hAnsi="宋体" w:cs="宋体"/>
          <w:bCs/>
          <w:sz w:val="24"/>
          <w:lang w:val="zh-CN" w:eastAsia="zh-CN" w:bidi="ar-SA"/>
        </w:rPr>
        <w:t xml:space="preserve">.1</w:t>
      </w:r>
      <w:r>
        <w:rPr>
          <w:rFonts w:ascii="宋体" w:hAnsi="宋体" w:cs="宋体"/>
          <w:sz w:val="24"/>
          <w:lang w:val="zh-CN" w:eastAsia="zh-CN" w:bidi="ar-SA"/>
        </w:rPr>
        <w:t xml:space="preserve"> </w:t>
      </w:r>
      <w:r>
        <w:rPr>
          <w:rFonts w:hint="eastAsia" w:ascii="宋体" w:hAnsi="宋体" w:cs="宋体"/>
          <w:sz w:val="24"/>
          <w:lang w:val="zh-CN" w:eastAsia="zh-CN" w:bidi="ar-SA"/>
        </w:rPr>
        <w:t xml:space="preserve">投标人需对招标文件中的技术要求与商务要求逐项作出响应或偏离，并说明原因。</w:t>
      </w:r>
      <w:r>
        <w:rPr>
          <w:rFonts w:hint="eastAsia" w:ascii="宋体" w:hAnsi="宋体" w:cs="宋体"/>
          <w:sz w:val="24"/>
          <w:lang w:val="zh-CN" w:eastAsia="zh-CN" w:bidi="ar-SA"/>
        </w:rPr>
      </w:r>
      <w:r/>
    </w:p>
    <w:p>
      <w:pPr>
        <w:pStyle w:val="755"/>
        <w:ind w:firstLine="480"/>
        <w:pageBreakBefore w:val="0"/>
        <w:spacing w:line="400" w:lineRule="exact"/>
        <w:widowControl w:val="off"/>
        <w:tabs>
          <w:tab w:val="left" w:pos="1035" w:leader="none"/>
        </w:tabs>
        <w:rPr>
          <w:rFonts w:ascii="宋体" w:hAnsi="宋体" w:cs="宋体"/>
          <w:sz w:val="24"/>
          <w:lang w:val="zh-CN" w:eastAsia="zh-CN" w:bidi="ar-SA"/>
        </w:rPr>
      </w:pPr>
      <w:r>
        <w:rPr>
          <w:rFonts w:hint="eastAsia" w:ascii="宋体" w:hAnsi="宋体" w:cs="宋体"/>
          <w:sz w:val="24"/>
          <w:lang w:val="zh-CN" w:eastAsia="zh-CN" w:bidi="ar-SA"/>
        </w:rPr>
        <w:t xml:space="preserve">13.2 投标人可在投标文件中提供认为需要的其他技术文件或说明。</w:t>
      </w:r>
      <w:r>
        <w:rPr>
          <w:rFonts w:ascii="宋体" w:hAnsi="宋体" w:cs="宋体"/>
          <w:sz w:val="24"/>
          <w:lang w:val="zh-CN" w:eastAsia="zh-CN" w:bidi="ar-SA"/>
        </w:rPr>
      </w:r>
      <w:r/>
    </w:p>
    <w:p>
      <w:pPr>
        <w:pStyle w:val="759"/>
        <w:ind w:firstLine="420"/>
        <w:keepLines/>
        <w:keepNext/>
        <w:pageBreakBefore w:val="0"/>
        <w:spacing w:before="0" w:after="0" w:line="400" w:lineRule="exact"/>
        <w:widowControl w:val="off"/>
        <w:rPr>
          <w:rFonts w:hint="eastAsia"/>
          <w:b w:val="0"/>
          <w:bCs w:val="0"/>
        </w:rPr>
      </w:pPr>
      <w:r/>
      <w:bookmarkStart w:id="129" w:name="_Toc49090510"/>
      <w:r/>
      <w:bookmarkStart w:id="130" w:name="_Toc14577359"/>
      <w:r>
        <w:rPr>
          <w:rFonts w:hint="eastAsia"/>
          <w:b w:val="0"/>
          <w:bCs w:val="0"/>
        </w:rPr>
        <w:t xml:space="preserve">14、投标函和开标一览表</w:t>
      </w:r>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59"/>
        <w:ind w:firstLine="420"/>
        <w:keepLines/>
        <w:keepNext/>
        <w:pageBreakBefore w:val="0"/>
        <w:spacing w:before="0" w:after="0" w:line="400" w:lineRule="exact"/>
        <w:widowControl w:val="off"/>
        <w:rPr>
          <w:rFonts w:hint="eastAsia"/>
          <w:b w:val="0"/>
          <w:bCs w:val="0"/>
        </w:rPr>
      </w:pPr>
      <w:r/>
      <w:bookmarkEnd w:id="129"/>
      <w:r/>
      <w:bookmarkEnd w:id="130"/>
      <w:r/>
      <w:bookmarkStart w:id="131" w:name="_Hlt26670489"/>
      <w:r/>
      <w:bookmarkEnd w:id="131"/>
      <w:r/>
      <w:bookmarkStart w:id="132" w:name="_Hlt26954850"/>
      <w:r/>
      <w:bookmarkEnd w:id="132"/>
      <w:r/>
      <w:bookmarkStart w:id="133" w:name="_Hlt26954734"/>
      <w:r/>
      <w:bookmarkEnd w:id="133"/>
      <w:r/>
      <w:bookmarkStart w:id="134" w:name="_Toc14577360"/>
      <w:r/>
      <w:bookmarkStart w:id="135" w:name="_Toc49090511"/>
      <w:r>
        <w:rPr>
          <w:rFonts w:hint="eastAsia"/>
          <w:b w:val="0"/>
          <w:bCs w:val="0"/>
        </w:rPr>
        <w:t xml:space="preserve">15、投标有效期</w:t>
      </w:r>
      <w:bookmarkEnd w:id="134"/>
      <w:r/>
      <w:bookmarkEnd w:id="135"/>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759"/>
        <w:ind w:firstLine="420"/>
        <w:keepLines/>
        <w:keepNext/>
        <w:pageBreakBefore w:val="0"/>
        <w:spacing w:before="0" w:after="0" w:line="400" w:lineRule="exact"/>
        <w:widowControl w:val="off"/>
        <w:rPr>
          <w:rFonts w:hint="eastAsia"/>
          <w:b w:val="0"/>
          <w:bCs w:val="0"/>
        </w:rPr>
      </w:pPr>
      <w:r>
        <w:rPr>
          <w:rFonts w:hint="eastAsia"/>
          <w:b w:val="0"/>
          <w:bCs w:val="0"/>
        </w:rPr>
        <w:t xml:space="preserve">16、投标有效期的延长</w:t>
      </w:r>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758"/>
        <w:ind w:firstLine="482"/>
        <w:keepLines/>
        <w:keepNext/>
        <w:pageBreakBefore w:val="0"/>
        <w:spacing w:before="156" w:after="156" w:line="400" w:lineRule="exact"/>
        <w:widowControl w:val="off"/>
        <w:rPr>
          <w:rFonts w:hint="eastAsia"/>
        </w:rPr>
      </w:pPr>
      <w:r/>
      <w:bookmarkStart w:id="136" w:name="_Hlt26954739"/>
      <w:r/>
      <w:bookmarkEnd w:id="136"/>
      <w:r/>
      <w:bookmarkStart w:id="137" w:name="_Hlt26954852"/>
      <w:r/>
      <w:bookmarkEnd w:id="137"/>
      <w:r/>
      <w:bookmarkStart w:id="138" w:name="_Toc120614217"/>
      <w:r/>
      <w:bookmarkStart w:id="139" w:name="_Toc16938540"/>
      <w:r/>
      <w:bookmarkStart w:id="140" w:name="_Toc513029224"/>
      <w:r/>
      <w:bookmarkStart w:id="141" w:name="_Toc20823296"/>
      <w:r>
        <w:rPr>
          <w:rFonts w:hint="eastAsia"/>
        </w:rPr>
        <w:t xml:space="preserve">四、投标文件的递交</w:t>
      </w:r>
      <w:bookmarkEnd w:id="138"/>
      <w:r/>
      <w:bookmarkEnd w:id="139"/>
      <w:r/>
      <w:bookmarkEnd w:id="140"/>
      <w:r/>
      <w:bookmarkEnd w:id="141"/>
      <w:r>
        <w:rPr>
          <w:rFonts w:hint="eastAsia"/>
        </w:rPr>
      </w:r>
      <w:r/>
    </w:p>
    <w:p>
      <w:pPr>
        <w:pStyle w:val="759"/>
        <w:ind w:firstLine="560"/>
        <w:keepLines/>
        <w:keepNext/>
        <w:pageBreakBefore w:val="0"/>
        <w:spacing w:before="0" w:after="0" w:line="400" w:lineRule="exact"/>
        <w:widowControl w:val="off"/>
        <w:rPr>
          <w:rFonts w:hint="eastAsia" w:ascii="黑体"/>
          <w:b w:val="0"/>
          <w:bCs w:val="0"/>
        </w:rPr>
      </w:pPr>
      <w:r/>
      <w:bookmarkStart w:id="142" w:name="_Toc20823297"/>
      <w:r/>
      <w:bookmarkStart w:id="143" w:name="_Toc513029225"/>
      <w:r/>
      <w:bookmarkStart w:id="144" w:name="_Toc462564084"/>
      <w:r/>
      <w:bookmarkStart w:id="145" w:name="_Toc16938541"/>
      <w:r>
        <w:rPr>
          <w:rFonts w:hint="eastAsia"/>
          <w:b w:val="0"/>
          <w:bCs w:val="0"/>
        </w:rPr>
        <w:t xml:space="preserve">17、</w:t>
      </w:r>
      <w:r>
        <w:rPr>
          <w:rFonts w:hint="eastAsia" w:ascii="黑体"/>
          <w:b w:val="0"/>
          <w:bCs w:val="0"/>
        </w:rPr>
        <w:t xml:space="preserve">投标文件</w:t>
      </w:r>
      <w:bookmarkEnd w:id="142"/>
      <w:r/>
      <w:bookmarkEnd w:id="143"/>
      <w:r/>
      <w:bookmarkEnd w:id="144"/>
      <w:r/>
      <w:bookmarkEnd w:id="145"/>
      <w:r>
        <w:rPr>
          <w:rFonts w:hint="eastAsia" w:ascii="黑体"/>
          <w:b w:val="0"/>
          <w:bCs w:val="0"/>
        </w:rPr>
        <w:t xml:space="preserve">的递交</w:t>
      </w:r>
      <w:r>
        <w:rPr>
          <w:rFonts w:hint="eastAsia" w:ascii="黑体"/>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813"/>
        <w:ind w:left="525"/>
        <w:pageBreakBefore w:val="0"/>
        <w:spacing w:line="400" w:lineRule="exact"/>
        <w:widowControl w:val="off"/>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6" w:name="_Toc16938542"/>
      <w:r/>
      <w:bookmarkStart w:id="147" w:name="_Toc513029226"/>
      <w:r/>
      <w:bookmarkStart w:id="148" w:name="_Toc20823298"/>
      <w:r>
        <w:rPr>
          <w:rFonts w:hint="eastAsia" w:ascii="宋体" w:hAnsi="宋体"/>
          <w:bCs/>
          <w:sz w:val="24"/>
        </w:rPr>
      </w:r>
      <w:r/>
    </w:p>
    <w:p>
      <w:pPr>
        <w:pStyle w:val="759"/>
        <w:ind w:firstLine="420"/>
        <w:keepLines/>
        <w:keepNext/>
        <w:pageBreakBefore w:val="0"/>
        <w:spacing w:line="400" w:lineRule="exact"/>
        <w:widowControl w:val="off"/>
        <w:rPr>
          <w:rFonts w:hint="eastAsia"/>
          <w:b w:val="0"/>
        </w:rPr>
      </w:pPr>
      <w:r>
        <w:rPr>
          <w:rFonts w:hint="eastAsia"/>
          <w:b w:val="0"/>
        </w:rPr>
        <w:t xml:space="preserve">18、投标截止</w:t>
      </w:r>
      <w:bookmarkEnd w:id="146"/>
      <w:r/>
      <w:bookmarkEnd w:id="147"/>
      <w:r/>
      <w:bookmarkEnd w:id="148"/>
      <w:r>
        <w:rPr>
          <w:rFonts w:hint="eastAsia"/>
          <w:b w:val="0"/>
        </w:rPr>
        <w:t xml:space="preserve">时间</w:t>
      </w:r>
      <w:r>
        <w:rPr>
          <w:rFonts w:hint="eastAsia"/>
          <w:b w:val="0"/>
        </w:rPr>
      </w:r>
      <w:r/>
    </w:p>
    <w:p>
      <w:pPr>
        <w:pStyle w:val="755"/>
        <w:ind w:firstLine="480"/>
        <w:pageBreakBefore w:val="0"/>
        <w:spacing w:line="400" w:lineRule="exact"/>
        <w:widowControl w:val="off"/>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759"/>
        <w:ind w:firstLine="420"/>
        <w:keepLines/>
        <w:keepNext/>
        <w:pageBreakBefore w:val="0"/>
        <w:spacing w:before="0" w:after="0" w:line="400" w:lineRule="exact"/>
        <w:widowControl w:val="off"/>
        <w:rPr>
          <w:rFonts w:hint="eastAsia"/>
          <w:b w:val="0"/>
          <w:bCs w:val="0"/>
        </w:rPr>
      </w:pPr>
      <w:r/>
      <w:bookmarkStart w:id="149" w:name="_Toc513029227"/>
      <w:r/>
      <w:bookmarkStart w:id="150" w:name="_Toc16938543"/>
      <w:r/>
      <w:bookmarkStart w:id="151" w:name="_Toc20823299"/>
      <w:r>
        <w:rPr>
          <w:rFonts w:hint="eastAsia"/>
          <w:b w:val="0"/>
          <w:bCs w:val="0"/>
        </w:rPr>
        <w:t xml:space="preserve">19、投标文件</w:t>
      </w:r>
      <w:bookmarkEnd w:id="149"/>
      <w:r/>
      <w:bookmarkEnd w:id="150"/>
      <w:r/>
      <w:bookmarkEnd w:id="151"/>
      <w:r>
        <w:rPr>
          <w:rFonts w:hint="eastAsia"/>
          <w:b w:val="0"/>
          <w:bCs w:val="0"/>
        </w:rPr>
        <w:t xml:space="preserve">的拒收</w:t>
      </w:r>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759"/>
        <w:ind w:firstLine="420"/>
        <w:keepLines/>
        <w:keepNext/>
        <w:pageBreakBefore w:val="0"/>
        <w:spacing w:before="0" w:after="0" w:line="400" w:lineRule="exact"/>
        <w:widowControl w:val="off"/>
        <w:rPr>
          <w:rFonts w:hint="eastAsia"/>
          <w:b w:val="0"/>
          <w:bCs w:val="0"/>
        </w:rPr>
      </w:pPr>
      <w:r/>
      <w:bookmarkStart w:id="152" w:name="_Toc513029228"/>
      <w:r/>
      <w:bookmarkStart w:id="153" w:name="_Toc20823300"/>
      <w:r/>
      <w:bookmarkStart w:id="154" w:name="_Toc16938544"/>
      <w:r>
        <w:rPr>
          <w:rFonts w:hint="eastAsia"/>
          <w:b w:val="0"/>
          <w:bCs w:val="0"/>
        </w:rPr>
        <w:t xml:space="preserve">20、投标文件的撤回和修改</w:t>
      </w:r>
      <w:bookmarkEnd w:id="152"/>
      <w:r/>
      <w:bookmarkEnd w:id="153"/>
      <w:r/>
      <w:bookmarkEnd w:id="154"/>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758"/>
        <w:ind w:firstLine="482"/>
        <w:keepLines/>
        <w:keepNext/>
        <w:pageBreakBefore w:val="0"/>
        <w:spacing w:before="156" w:after="156" w:line="400" w:lineRule="exact"/>
        <w:widowControl w:val="off"/>
        <w:rPr>
          <w:rFonts w:hint="eastAsia"/>
        </w:rPr>
      </w:pPr>
      <w:r/>
      <w:bookmarkStart w:id="155" w:name="_Toc16938545"/>
      <w:r/>
      <w:bookmarkStart w:id="156" w:name="_Toc20823301"/>
      <w:r/>
      <w:bookmarkStart w:id="157" w:name="_Toc513029229"/>
      <w:r/>
      <w:bookmarkStart w:id="158" w:name="_Toc120614218"/>
      <w:r>
        <w:rPr>
          <w:rFonts w:hint="eastAsia"/>
        </w:rPr>
        <w:t xml:space="preserve">五、开标与评标</w:t>
      </w:r>
      <w:bookmarkEnd w:id="155"/>
      <w:r/>
      <w:bookmarkEnd w:id="156"/>
      <w:r/>
      <w:bookmarkEnd w:id="157"/>
      <w:r/>
      <w:bookmarkEnd w:id="158"/>
      <w:r>
        <w:rPr>
          <w:rFonts w:hint="eastAsia"/>
        </w:rPr>
      </w:r>
      <w:r/>
    </w:p>
    <w:p>
      <w:pPr>
        <w:pStyle w:val="759"/>
        <w:ind w:firstLine="420"/>
        <w:keepLines/>
        <w:keepNext/>
        <w:pageBreakBefore w:val="0"/>
        <w:spacing w:before="0" w:after="0" w:line="400" w:lineRule="exact"/>
        <w:widowControl w:val="off"/>
        <w:rPr>
          <w:rFonts w:hint="eastAsia"/>
          <w:b w:val="0"/>
          <w:bCs w:val="0"/>
        </w:rPr>
      </w:pPr>
      <w:r/>
      <w:bookmarkStart w:id="159" w:name="_Toc20823302"/>
      <w:r/>
      <w:bookmarkStart w:id="160" w:name="_Toc16938546"/>
      <w:r/>
      <w:bookmarkStart w:id="161" w:name="_Toc513029230"/>
      <w:r>
        <w:rPr>
          <w:rFonts w:hint="eastAsia"/>
          <w:b w:val="0"/>
          <w:bCs w:val="0"/>
        </w:rPr>
        <w:t xml:space="preserve">21、开标</w:t>
      </w:r>
      <w:bookmarkEnd w:id="159"/>
      <w:r/>
      <w:bookmarkEnd w:id="160"/>
      <w:r/>
      <w:bookmarkEnd w:id="161"/>
      <w:r>
        <w:rPr>
          <w:rFonts w:hint="eastAsia"/>
          <w:b w:val="0"/>
          <w:bCs w:val="0"/>
        </w:rPr>
      </w:r>
      <w:r/>
    </w:p>
    <w:p>
      <w:pPr>
        <w:pStyle w:val="755"/>
        <w:ind w:firstLine="360"/>
        <w:pageBreakBefore w:val="0"/>
        <w:spacing w:line="400" w:lineRule="exact"/>
        <w:widowControl w:val="off"/>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59"/>
        <w:ind w:firstLine="420"/>
        <w:keepLines/>
        <w:keepNext/>
        <w:pageBreakBefore w:val="0"/>
        <w:spacing w:before="0" w:after="0" w:line="400" w:lineRule="exact"/>
        <w:widowControl w:val="off"/>
        <w:rPr>
          <w:rFonts w:hint="eastAsia"/>
          <w:b w:val="0"/>
          <w:bCs w:val="0"/>
        </w:rPr>
      </w:pPr>
      <w:r/>
      <w:bookmarkStart w:id="162" w:name="_Toc20823303"/>
      <w:r/>
      <w:bookmarkStart w:id="163" w:name="_Toc16938547"/>
      <w:r/>
      <w:bookmarkStart w:id="164" w:name="_Toc513029231"/>
      <w:r>
        <w:rPr>
          <w:rFonts w:hint="eastAsia"/>
          <w:b w:val="0"/>
          <w:bCs w:val="0"/>
        </w:rPr>
        <w:t xml:space="preserve">22、评标委员会</w:t>
      </w:r>
      <w:r>
        <w:rPr>
          <w:rFonts w:hint="eastAsia"/>
          <w:b w:val="0"/>
          <w:bCs w:val="0"/>
        </w:rPr>
      </w:r>
      <w:r/>
    </w:p>
    <w:p>
      <w:pPr>
        <w:pStyle w:val="755"/>
        <w:pageBreakBefore w:val="0"/>
        <w:spacing w:line="400" w:lineRule="exact"/>
        <w:widowControl w:val="off"/>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55"/>
        <w:pageBreakBefore w:val="0"/>
        <w:spacing w:line="400" w:lineRule="exact"/>
        <w:widowControl w:val="off"/>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755"/>
        <w:pageBreakBefore w:val="0"/>
        <w:spacing w:line="400" w:lineRule="exact"/>
        <w:widowControl w:val="off"/>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759"/>
        <w:ind w:firstLine="420"/>
        <w:keepLines/>
        <w:keepNext/>
        <w:pageBreakBefore w:val="0"/>
        <w:spacing w:before="0" w:after="0" w:line="400" w:lineRule="exact"/>
        <w:widowControl w:val="off"/>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755"/>
        <w:ind w:firstLine="480"/>
        <w:pageBreakBefore w:val="0"/>
        <w:spacing w:line="400" w:lineRule="exact"/>
        <w:widowControl w:val="off"/>
        <w:rPr>
          <w:rFonts w:hint="eastAsia" w:ascii="宋体" w:hAnsi="宋体"/>
          <w:bCs/>
          <w:sz w:val="24"/>
        </w:rPr>
      </w:pPr>
      <w:r/>
      <w:bookmarkEnd w:id="162"/>
      <w:r/>
      <w:bookmarkEnd w:id="163"/>
      <w:r/>
      <w:bookmarkEnd w:id="164"/>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59"/>
        <w:ind w:firstLine="420"/>
        <w:keepLines/>
        <w:keepNext/>
        <w:pageBreakBefore w:val="0"/>
        <w:spacing w:before="0" w:after="0" w:line="400" w:lineRule="exact"/>
        <w:widowControl w:val="off"/>
        <w:rPr>
          <w:rFonts w:hint="eastAsia"/>
          <w:b w:val="0"/>
          <w:bCs w:val="0"/>
        </w:rPr>
      </w:pPr>
      <w:r/>
      <w:bookmarkStart w:id="165" w:name="_Toc20823304"/>
      <w:r/>
      <w:bookmarkStart w:id="166" w:name="_Toc513029232"/>
      <w:r/>
      <w:bookmarkStart w:id="167" w:name="_Toc16938548"/>
      <w:r>
        <w:rPr>
          <w:rFonts w:hint="eastAsia"/>
          <w:b w:val="0"/>
          <w:bCs w:val="0"/>
        </w:rPr>
        <w:t xml:space="preserve">24、投标文件的澄清</w:t>
      </w:r>
      <w:bookmarkEnd w:id="165"/>
      <w:r/>
      <w:bookmarkEnd w:id="166"/>
      <w:r/>
      <w:bookmarkEnd w:id="167"/>
      <w:r>
        <w:rPr>
          <w:rFonts w:hint="eastAsia"/>
          <w:b w:val="0"/>
          <w:bCs w:val="0"/>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755"/>
        <w:pageBreakBefore w:val="0"/>
        <w:spacing w:line="400" w:lineRule="exact"/>
        <w:widowControl w:val="off"/>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759"/>
        <w:ind w:firstLine="420"/>
        <w:keepLines/>
        <w:keepNext/>
        <w:pageBreakBefore w:val="0"/>
        <w:spacing w:before="0" w:after="0" w:line="400" w:lineRule="exact"/>
        <w:widowControl w:val="off"/>
        <w:rPr>
          <w:rFonts w:hint="eastAsia"/>
          <w:b w:val="0"/>
          <w:bCs w:val="0"/>
        </w:rPr>
      </w:pPr>
      <w:r/>
      <w:bookmarkStart w:id="168" w:name="_Toc16938549"/>
      <w:r/>
      <w:bookmarkStart w:id="169" w:name="_Toc20823305"/>
      <w:r/>
      <w:bookmarkStart w:id="170" w:name="_Toc513029233"/>
      <w:r>
        <w:rPr>
          <w:rFonts w:hint="eastAsia"/>
          <w:b w:val="0"/>
          <w:bCs w:val="0"/>
        </w:rPr>
        <w:t xml:space="preserve">25、对投标文件的初审</w:t>
      </w:r>
      <w:bookmarkEnd w:id="168"/>
      <w:r/>
      <w:bookmarkEnd w:id="169"/>
      <w:r/>
      <w:bookmarkEnd w:id="170"/>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755"/>
        <w:ind w:firstLine="480"/>
        <w:pageBreakBefore w:val="0"/>
        <w:spacing w:line="400" w:lineRule="exact"/>
        <w:widowControl w:val="off"/>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755"/>
        <w:ind w:firstLine="480"/>
        <w:pageBreakBefore w:val="0"/>
        <w:spacing w:line="400" w:lineRule="exact"/>
        <w:widowControl w:val="off"/>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55"/>
        <w:ind w:firstLine="480"/>
        <w:pageBreakBefore w:val="0"/>
        <w:spacing w:line="400" w:lineRule="exact"/>
        <w:widowControl w:val="off"/>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55"/>
        <w:ind w:firstLine="480"/>
        <w:pageBreakBefore w:val="0"/>
        <w:spacing w:line="400" w:lineRule="exact"/>
        <w:widowControl w:val="off"/>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55"/>
        <w:ind w:firstLine="480"/>
        <w:pageBreakBefore w:val="0"/>
        <w:spacing w:line="400" w:lineRule="exact"/>
        <w:widowControl w:val="off"/>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755"/>
        <w:ind w:firstLine="420"/>
        <w:pageBreakBefore w:val="0"/>
        <w:spacing w:line="400" w:lineRule="exact"/>
        <w:widowControl w:val="off"/>
        <w:rPr>
          <w:rFonts w:hint="eastAsia" w:ascii="宋体" w:hAnsi="宋体"/>
          <w:sz w:val="24"/>
        </w:rPr>
      </w:pPr>
      <w:r/>
      <w:bookmarkStart w:id="171" w:name="_Toc20823306"/>
      <w:r/>
      <w:bookmarkStart w:id="172" w:name="_Toc16938550"/>
      <w:r/>
      <w:bookmarkStart w:id="173"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759"/>
        <w:ind w:firstLine="420"/>
        <w:keepLines/>
        <w:keepNext/>
        <w:pageBreakBefore w:val="0"/>
        <w:spacing w:before="0" w:after="0" w:line="400" w:lineRule="exact"/>
        <w:widowControl w:val="off"/>
        <w:rPr>
          <w:rFonts w:hint="eastAsia"/>
          <w:b w:val="0"/>
          <w:bCs w:val="0"/>
        </w:rPr>
      </w:pPr>
      <w:r>
        <w:rPr>
          <w:rFonts w:hint="eastAsia"/>
          <w:b w:val="0"/>
          <w:bCs w:val="0"/>
        </w:rPr>
        <w:t xml:space="preserve">26、</w:t>
      </w:r>
      <w:bookmarkEnd w:id="171"/>
      <w:r/>
      <w:bookmarkEnd w:id="172"/>
      <w:r/>
      <w:bookmarkEnd w:id="173"/>
      <w:r>
        <w:rPr>
          <w:rFonts w:hint="eastAsia"/>
          <w:b w:val="0"/>
          <w:bCs w:val="0"/>
        </w:rPr>
        <w:t xml:space="preserve">无效投标条款和废标条款</w:t>
      </w:r>
      <w:r>
        <w:rPr>
          <w:rFonts w:hint="eastAsia"/>
          <w:b w:val="0"/>
          <w:bCs w:val="0"/>
        </w:rPr>
      </w:r>
      <w:r/>
    </w:p>
    <w:p>
      <w:pPr>
        <w:pStyle w:val="755"/>
        <w:ind w:left="479"/>
        <w:pageBreakBefore w:val="0"/>
        <w:spacing w:line="400" w:lineRule="exact"/>
        <w:widowControl w:val="off"/>
        <w:rPr>
          <w:rFonts w:hint="eastAsia" w:ascii="宋体" w:hAnsi="宋体"/>
          <w:bCs/>
          <w:sz w:val="24"/>
        </w:rPr>
      </w:pPr>
      <w:r/>
      <w:bookmarkStart w:id="174" w:name="_Toc16938551"/>
      <w:r/>
      <w:bookmarkStart w:id="175" w:name="_Toc20823307"/>
      <w:r/>
      <w:bookmarkStart w:id="176" w:name="_Toc513029235"/>
      <w:r>
        <w:rPr>
          <w:rFonts w:hint="eastAsia" w:ascii="宋体" w:hAnsi="宋体"/>
          <w:bCs/>
          <w:sz w:val="24"/>
        </w:rPr>
        <w:t xml:space="preserve">26.1无效投标条款</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755"/>
        <w:ind w:firstLine="480"/>
        <w:pageBreakBefore w:val="0"/>
        <w:spacing w:line="400" w:lineRule="exact"/>
        <w:widowControl w:val="off"/>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55"/>
        <w:ind w:firstLine="360"/>
        <w:pageBreakBefore w:val="0"/>
        <w:spacing w:line="400" w:lineRule="exact"/>
        <w:widowControl w:val="off"/>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755"/>
        <w:ind w:left="479"/>
        <w:pageBreakBefore w:val="0"/>
        <w:spacing w:line="400" w:lineRule="exact"/>
        <w:widowControl w:val="off"/>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758"/>
        <w:ind w:firstLine="482"/>
        <w:keepLines/>
        <w:keepNext/>
        <w:pageBreakBefore w:val="0"/>
        <w:spacing w:before="156" w:after="156" w:line="400" w:lineRule="exact"/>
        <w:widowControl w:val="off"/>
        <w:rPr>
          <w:rFonts w:hint="eastAsia"/>
        </w:rPr>
      </w:pPr>
      <w:r/>
      <w:bookmarkStart w:id="177" w:name="_Toc120614219"/>
      <w:r>
        <w:rPr>
          <w:rFonts w:hint="eastAsia"/>
        </w:rPr>
        <w:t xml:space="preserve">六、</w:t>
      </w:r>
      <w:bookmarkEnd w:id="174"/>
      <w:r/>
      <w:bookmarkEnd w:id="175"/>
      <w:r/>
      <w:bookmarkEnd w:id="176"/>
      <w:r>
        <w:rPr>
          <w:rFonts w:hint="eastAsia"/>
        </w:rPr>
        <w:t xml:space="preserve">定标</w:t>
      </w:r>
      <w:bookmarkEnd w:id="177"/>
      <w:r>
        <w:rPr>
          <w:rFonts w:hint="eastAsia"/>
        </w:rPr>
      </w:r>
      <w:r/>
    </w:p>
    <w:p>
      <w:pPr>
        <w:pStyle w:val="759"/>
        <w:ind w:firstLine="600"/>
        <w:keepLines/>
        <w:keepNext/>
        <w:pageBreakBefore w:val="0"/>
        <w:spacing w:before="0" w:after="0" w:line="400" w:lineRule="exact"/>
        <w:widowControl w:val="off"/>
        <w:rPr>
          <w:rFonts w:hint="eastAsia" w:ascii="黑体" w:cs="Times New Roman"/>
          <w:b w:val="0"/>
          <w:sz w:val="30"/>
          <w:szCs w:val="30"/>
          <w:lang w:bidi="ar-SA"/>
        </w:rPr>
      </w:pPr>
      <w:r/>
      <w:bookmarkStart w:id="178" w:name="_Toc513029238"/>
      <w:r/>
      <w:bookmarkStart w:id="179" w:name="_Toc16938554"/>
      <w:r/>
      <w:bookmarkStart w:id="180" w:name="_Toc20823310"/>
      <w:r>
        <w:rPr>
          <w:rFonts w:hint="eastAsia" w:ascii="黑体" w:cs="Times New Roman"/>
          <w:b w:val="0"/>
          <w:sz w:val="30"/>
          <w:szCs w:val="30"/>
          <w:lang w:bidi="ar-SA"/>
        </w:rPr>
        <w:t xml:space="preserve">27、</w:t>
      </w:r>
      <w:bookmarkEnd w:id="178"/>
      <w:r>
        <w:rPr>
          <w:rFonts w:hint="eastAsia" w:ascii="黑体" w:cs="Times New Roman"/>
          <w:b w:val="0"/>
          <w:sz w:val="30"/>
          <w:szCs w:val="30"/>
          <w:lang w:bidi="ar-SA"/>
        </w:rPr>
        <w:t xml:space="preserve">确定</w:t>
      </w:r>
      <w:bookmarkEnd w:id="179"/>
      <w:r/>
      <w:bookmarkEnd w:id="180"/>
      <w:r>
        <w:rPr>
          <w:rFonts w:hint="eastAsia" w:ascii="黑体" w:cs="Times New Roman"/>
          <w:b w:val="0"/>
          <w:sz w:val="30"/>
          <w:szCs w:val="30"/>
          <w:lang w:bidi="ar-SA"/>
        </w:rPr>
        <w:t xml:space="preserve">中标单位</w:t>
      </w:r>
      <w:r>
        <w:rPr>
          <w:rFonts w:hint="eastAsia" w:ascii="黑体" w:cs="Times New Roman"/>
          <w:b w:val="0"/>
          <w:sz w:val="30"/>
          <w:szCs w:val="30"/>
          <w:lang w:bidi="ar-SA"/>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755"/>
        <w:ind w:firstLine="480"/>
        <w:pageBreakBefore w:val="0"/>
        <w:spacing w:line="400" w:lineRule="exact"/>
        <w:widowControl w:val="off"/>
        <w:rPr>
          <w:rFonts w:ascii="宋体" w:hAnsi="宋体"/>
          <w:sz w:val="24"/>
          <w:szCs w:val="24"/>
        </w:rPr>
      </w:pPr>
      <w:r/>
      <w:bookmarkStart w:id="181" w:name="_Toc200451960"/>
      <w:r>
        <w:rPr>
          <w:rFonts w:hint="eastAsia" w:ascii="宋体" w:hAnsi="宋体"/>
          <w:sz w:val="24"/>
          <w:szCs w:val="24"/>
        </w:rPr>
        <w:t xml:space="preserve">27.5 </w:t>
      </w:r>
      <w:r>
        <w:rPr>
          <w:rFonts w:cs="宋体"/>
          <w:sz w:val="24"/>
          <w:szCs w:val="24"/>
          <w:lang w:bidi="ar-SA"/>
        </w:rPr>
        <w:t xml:space="preserve">有下列情形之一的，</w:t>
      </w:r>
      <w:r>
        <w:rPr>
          <w:rFonts w:hint="eastAsia" w:cs="宋体"/>
          <w:sz w:val="24"/>
          <w:szCs w:val="24"/>
          <w:lang w:bidi="ar-SA"/>
        </w:rPr>
        <w:t xml:space="preserve">视为投标人</w:t>
      </w:r>
      <w:r>
        <w:rPr>
          <w:rFonts w:cs="宋体"/>
          <w:sz w:val="24"/>
          <w:szCs w:val="24"/>
          <w:lang w:bidi="ar-SA"/>
        </w:rPr>
        <w:t xml:space="preserve">串通</w:t>
      </w:r>
      <w:r>
        <w:rPr>
          <w:rFonts w:hint="eastAsia" w:cs="宋体"/>
          <w:sz w:val="24"/>
          <w:szCs w:val="24"/>
          <w:lang w:bidi="ar-SA"/>
        </w:rPr>
        <w:t xml:space="preserve">投标，投标无效：</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59"/>
        <w:ind w:firstLine="600"/>
        <w:keepLines/>
        <w:keepNext/>
        <w:pageBreakBefore w:val="0"/>
        <w:spacing w:before="0" w:after="0" w:line="400" w:lineRule="exact"/>
        <w:widowControl w:val="off"/>
        <w:rPr>
          <w:rFonts w:hint="eastAsia" w:ascii="黑体" w:cs="Times New Roman"/>
          <w:b w:val="0"/>
          <w:sz w:val="30"/>
          <w:szCs w:val="30"/>
          <w:lang w:bidi="ar-SA"/>
        </w:rPr>
      </w:pPr>
      <w:r>
        <w:rPr>
          <w:rFonts w:hint="eastAsia" w:ascii="黑体" w:cs="Times New Roman"/>
          <w:b w:val="0"/>
          <w:sz w:val="30"/>
          <w:szCs w:val="30"/>
          <w:lang w:bidi="ar-SA"/>
        </w:rPr>
        <w:t xml:space="preserve">28、质疑处理</w:t>
      </w:r>
      <w:bookmarkEnd w:id="181"/>
      <w:r>
        <w:rPr>
          <w:rFonts w:hint="eastAsia" w:ascii="黑体" w:cs="Times New Roman"/>
          <w:b w:val="0"/>
          <w:sz w:val="30"/>
          <w:szCs w:val="30"/>
          <w:lang w:bidi="ar-SA"/>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755"/>
        <w:ind w:firstLine="480"/>
        <w:pageBreakBefore w:val="0"/>
        <w:spacing w:line="400" w:lineRule="exact"/>
        <w:widowControl w:val="off"/>
        <w:rPr>
          <w:rFonts w:hint="eastAsia" w:cs="宋体"/>
          <w:sz w:val="24"/>
          <w:szCs w:val="24"/>
          <w:lang w:bidi="ar-SA"/>
        </w:rPr>
      </w:pPr>
      <w:r>
        <w:rPr>
          <w:rFonts w:hint="eastAsia" w:ascii="宋体" w:hAnsi="宋体"/>
          <w:sz w:val="24"/>
          <w:szCs w:val="24"/>
        </w:rPr>
        <w:t xml:space="preserve">28.2.1</w:t>
      </w:r>
      <w:r>
        <w:rPr>
          <w:rFonts w:cs="宋体"/>
          <w:sz w:val="24"/>
          <w:szCs w:val="24"/>
          <w:lang w:bidi="ar-SA"/>
        </w:rPr>
        <w:t xml:space="preserve">对可以质疑的采购文件提出质疑的，为收到采购文件之日或者采购文件公告期限届满之日；</w:t>
      </w:r>
      <w:r>
        <w:rPr>
          <w:rFonts w:hint="eastAsia" w:cs="宋体"/>
          <w:sz w:val="24"/>
          <w:szCs w:val="24"/>
          <w:lang w:bidi="ar-SA"/>
        </w:rPr>
      </w:r>
      <w:r/>
    </w:p>
    <w:p>
      <w:pPr>
        <w:pStyle w:val="755"/>
        <w:ind w:firstLine="480"/>
        <w:pageBreakBefore w:val="0"/>
        <w:spacing w:line="400" w:lineRule="exact"/>
        <w:widowControl w:val="off"/>
        <w:rPr>
          <w:rFonts w:hint="eastAsia" w:cs="宋体"/>
          <w:sz w:val="24"/>
          <w:szCs w:val="24"/>
          <w:lang w:bidi="ar-SA"/>
        </w:rPr>
      </w:pPr>
      <w:r>
        <w:rPr>
          <w:rFonts w:hint="eastAsia" w:ascii="宋体" w:hAnsi="宋体"/>
          <w:sz w:val="24"/>
          <w:szCs w:val="24"/>
        </w:rPr>
        <w:t xml:space="preserve">28.2.2</w:t>
      </w:r>
      <w:r>
        <w:rPr>
          <w:rFonts w:cs="宋体"/>
          <w:sz w:val="24"/>
          <w:szCs w:val="24"/>
          <w:lang w:bidi="ar-SA"/>
        </w:rPr>
        <w:t xml:space="preserve">对采购过程提出质疑的，为各采购程序环节结束之日；</w:t>
      </w:r>
      <w:r>
        <w:rPr>
          <w:rFonts w:hint="eastAsia" w:cs="宋体"/>
          <w:sz w:val="24"/>
          <w:szCs w:val="24"/>
          <w:lang w:bidi="ar-SA"/>
        </w:rPr>
      </w:r>
      <w:r/>
    </w:p>
    <w:p>
      <w:pPr>
        <w:pStyle w:val="755"/>
        <w:ind w:firstLine="480"/>
        <w:pageBreakBefore w:val="0"/>
        <w:spacing w:line="400" w:lineRule="exact"/>
        <w:widowControl w:val="off"/>
        <w:rPr>
          <w:rFonts w:hint="eastAsia" w:cs="宋体"/>
          <w:sz w:val="24"/>
          <w:szCs w:val="24"/>
          <w:lang w:bidi="ar-SA"/>
        </w:rPr>
      </w:pPr>
      <w:r>
        <w:rPr>
          <w:rFonts w:hint="eastAsia" w:ascii="宋体" w:hAnsi="宋体"/>
          <w:sz w:val="24"/>
          <w:szCs w:val="24"/>
        </w:rPr>
        <w:t xml:space="preserve">28.2.3</w:t>
      </w:r>
      <w:r>
        <w:rPr>
          <w:rFonts w:cs="宋体"/>
          <w:sz w:val="24"/>
          <w:szCs w:val="24"/>
          <w:lang w:bidi="ar-SA"/>
        </w:rPr>
        <w:t xml:space="preserve">对中标或者成交结果提出质疑的，为中标或者成交结果公告期限届满之日。</w:t>
      </w:r>
      <w:r>
        <w:rPr>
          <w:rFonts w:hint="eastAsia" w:cs="宋体"/>
          <w:sz w:val="24"/>
          <w:szCs w:val="24"/>
          <w:lang w:bidi="ar-SA"/>
        </w:rPr>
      </w:r>
      <w:r/>
    </w:p>
    <w:p>
      <w:pPr>
        <w:pStyle w:val="755"/>
        <w:ind w:firstLine="480"/>
        <w:pageBreakBefore w:val="0"/>
        <w:spacing w:line="400" w:lineRule="exact"/>
        <w:widowControl w:val="off"/>
        <w:rPr>
          <w:rFonts w:hint="eastAsia" w:cs="宋体"/>
          <w:sz w:val="24"/>
          <w:szCs w:val="24"/>
          <w:lang w:bidi="ar-SA"/>
        </w:rPr>
      </w:pPr>
      <w:r>
        <w:rPr>
          <w:rFonts w:hint="eastAsia" w:cs="宋体"/>
          <w:sz w:val="24"/>
          <w:szCs w:val="24"/>
          <w:lang w:bidi="ar-SA"/>
        </w:rPr>
        <w:t xml:space="preserve">供应商应当在法定质疑期内一次性提出针对同一采购程序环节的质疑。供应商如在法定期限内对同一采购程序环节提出多次质疑的，采购中心、</w:t>
      </w:r>
      <w:r>
        <w:rPr>
          <w:rFonts w:cs="宋体"/>
          <w:sz w:val="24"/>
          <w:szCs w:val="24"/>
          <w:lang w:bidi="ar-SA"/>
        </w:rPr>
        <w:t xml:space="preserve">采购人</w:t>
      </w:r>
      <w:r>
        <w:rPr>
          <w:rFonts w:hint="eastAsia" w:cs="宋体"/>
          <w:sz w:val="24"/>
          <w:szCs w:val="24"/>
          <w:lang w:bidi="ar-SA"/>
        </w:rPr>
        <w:t xml:space="preserve">将只对供应商第一次质疑作出答复。</w:t>
      </w:r>
      <w:r>
        <w:rPr>
          <w:rFonts w:hint="eastAsia" w:cs="宋体"/>
          <w:sz w:val="24"/>
          <w:szCs w:val="24"/>
          <w:lang w:bidi="ar-SA"/>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755"/>
        <w:ind w:firstLine="480"/>
        <w:pageBreakBefore w:val="0"/>
        <w:spacing w:line="400" w:lineRule="exact"/>
        <w:widowControl w:val="off"/>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755"/>
        <w:ind w:firstLine="468"/>
        <w:pageBreakBefore w:val="0"/>
        <w:spacing w:line="400" w:lineRule="exact"/>
        <w:widowControl w:val="off"/>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59"/>
        <w:ind w:firstLine="600"/>
        <w:keepLines/>
        <w:keepNext/>
        <w:pageBreakBefore w:val="0"/>
        <w:spacing w:before="0" w:after="0" w:line="400" w:lineRule="exact"/>
        <w:widowControl w:val="off"/>
        <w:rPr>
          <w:rFonts w:hint="eastAsia" w:ascii="黑体" w:cs="Times New Roman"/>
          <w:b w:val="0"/>
          <w:sz w:val="30"/>
          <w:szCs w:val="30"/>
          <w:lang w:bidi="ar-SA"/>
        </w:rPr>
      </w:pPr>
      <w:r>
        <w:rPr>
          <w:rFonts w:hint="eastAsia" w:ascii="黑体" w:cs="Times New Roman"/>
          <w:b w:val="0"/>
          <w:sz w:val="30"/>
          <w:szCs w:val="30"/>
          <w:lang w:bidi="ar-SA"/>
        </w:rPr>
        <w:t xml:space="preserve">29、中标通知书</w:t>
      </w:r>
      <w:r>
        <w:rPr>
          <w:rFonts w:hint="eastAsia" w:ascii="黑体" w:cs="Times New Roman"/>
          <w:b w:val="0"/>
          <w:sz w:val="30"/>
          <w:szCs w:val="30"/>
          <w:lang w:bidi="ar-SA"/>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758"/>
        <w:keepLines/>
        <w:keepNext/>
        <w:pageBreakBefore w:val="0"/>
        <w:spacing w:before="156" w:after="156" w:line="400" w:lineRule="exact"/>
        <w:widowControl w:val="off"/>
        <w:rPr>
          <w:rFonts w:hint="eastAsia"/>
        </w:rPr>
      </w:pPr>
      <w:r/>
      <w:bookmarkStart w:id="182" w:name="_Toc120614220"/>
      <w:r/>
      <w:bookmarkStart w:id="183" w:name="_Toc16938552"/>
      <w:r/>
      <w:bookmarkStart w:id="184" w:name="_Toc20823308"/>
      <w:r/>
      <w:bookmarkStart w:id="185" w:name="_Toc513029236"/>
      <w:r>
        <w:rPr>
          <w:rFonts w:hint="eastAsia"/>
        </w:rPr>
        <w:t xml:space="preserve">七、授予合同</w:t>
      </w:r>
      <w:bookmarkEnd w:id="182"/>
      <w:r>
        <w:rPr>
          <w:rFonts w:hint="eastAsia"/>
        </w:rPr>
      </w:r>
      <w:r/>
    </w:p>
    <w:p>
      <w:pPr>
        <w:pStyle w:val="759"/>
        <w:ind w:firstLine="600"/>
        <w:keepLines/>
        <w:keepNext/>
        <w:pageBreakBefore w:val="0"/>
        <w:spacing w:before="0" w:after="0" w:line="400" w:lineRule="exact"/>
        <w:widowControl w:val="off"/>
        <w:rPr>
          <w:rFonts w:hint="eastAsia" w:ascii="黑体" w:cs="Times New Roman"/>
          <w:b w:val="0"/>
          <w:sz w:val="30"/>
          <w:szCs w:val="30"/>
          <w:lang w:bidi="ar-SA"/>
        </w:rPr>
      </w:pPr>
      <w:r/>
      <w:bookmarkEnd w:id="183"/>
      <w:r/>
      <w:bookmarkEnd w:id="184"/>
      <w:r/>
      <w:bookmarkEnd w:id="185"/>
      <w:r/>
      <w:bookmarkStart w:id="186" w:name="_Toc513029237"/>
      <w:r/>
      <w:bookmarkStart w:id="187" w:name="_Toc16938553"/>
      <w:r/>
      <w:bookmarkStart w:id="188" w:name="_Toc20823309"/>
      <w:r>
        <w:rPr>
          <w:rFonts w:hint="eastAsia" w:ascii="黑体" w:cs="Times New Roman"/>
          <w:b w:val="0"/>
          <w:sz w:val="30"/>
          <w:szCs w:val="30"/>
          <w:lang w:bidi="ar-SA"/>
        </w:rPr>
        <w:t xml:space="preserve">30. 签订合同</w:t>
      </w:r>
      <w:r>
        <w:rPr>
          <w:rFonts w:hint="eastAsia" w:ascii="黑体" w:cs="Times New Roman"/>
          <w:b w:val="0"/>
          <w:sz w:val="30"/>
          <w:szCs w:val="30"/>
          <w:lang w:bidi="ar-SA"/>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759"/>
        <w:ind w:firstLine="600"/>
        <w:keepLines/>
        <w:keepNext/>
        <w:pageBreakBefore w:val="0"/>
        <w:spacing w:before="0" w:after="0" w:line="400" w:lineRule="exact"/>
        <w:widowControl w:val="off"/>
        <w:rPr>
          <w:rFonts w:hint="eastAsia" w:ascii="黑体" w:cs="Times New Roman"/>
          <w:b w:val="0"/>
          <w:sz w:val="30"/>
          <w:szCs w:val="30"/>
          <w:lang w:bidi="ar-SA"/>
        </w:rPr>
      </w:pPr>
      <w:r>
        <w:rPr>
          <w:rFonts w:hint="eastAsia" w:ascii="黑体" w:cs="Times New Roman"/>
          <w:b w:val="0"/>
          <w:sz w:val="30"/>
          <w:szCs w:val="30"/>
          <w:lang w:bidi="ar-SA"/>
        </w:rPr>
        <w:t xml:space="preserve">31、服务（包含与服务相关的货物）的追加</w:t>
      </w:r>
      <w:r>
        <w:rPr>
          <w:rFonts w:hint="eastAsia" w:ascii="黑体" w:cs="Times New Roman"/>
          <w:b w:val="0"/>
          <w:sz w:val="30"/>
          <w:szCs w:val="30"/>
          <w:lang w:bidi="ar-SA"/>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759"/>
        <w:ind w:firstLine="600"/>
        <w:keepLines/>
        <w:keepNext/>
        <w:pageBreakBefore w:val="0"/>
        <w:spacing w:before="0" w:after="0" w:line="400" w:lineRule="exact"/>
        <w:widowControl w:val="off"/>
        <w:rPr>
          <w:rFonts w:hint="eastAsia" w:ascii="黑体" w:cs="Times New Roman"/>
          <w:b w:val="0"/>
          <w:sz w:val="30"/>
          <w:szCs w:val="30"/>
          <w:lang w:bidi="ar-SA"/>
        </w:rPr>
      </w:pPr>
      <w:r/>
      <w:bookmarkEnd w:id="186"/>
      <w:r/>
      <w:bookmarkEnd w:id="187"/>
      <w:r/>
      <w:bookmarkEnd w:id="188"/>
      <w:r/>
      <w:bookmarkStart w:id="189" w:name="_Toc16938558"/>
      <w:r/>
      <w:bookmarkStart w:id="190" w:name="_Toc513029242"/>
      <w:r/>
      <w:bookmarkStart w:id="191" w:name="_Toc20823314"/>
      <w:r/>
      <w:bookmarkStart w:id="192" w:name="_Toc479757207"/>
      <w:r/>
      <w:bookmarkStart w:id="193" w:name="_Toc120614221"/>
      <w:r>
        <w:rPr>
          <w:rFonts w:hint="eastAsia" w:ascii="黑体" w:cs="Times New Roman"/>
          <w:b w:val="0"/>
          <w:sz w:val="30"/>
          <w:szCs w:val="30"/>
          <w:lang w:bidi="ar-SA"/>
        </w:rPr>
        <w:t xml:space="preserve">32、需要执行的政府采购政策（包括但不限于）</w:t>
      </w:r>
      <w:r>
        <w:rPr>
          <w:rFonts w:hint="eastAsia" w:ascii="黑体" w:cs="Times New Roman"/>
          <w:b w:val="0"/>
          <w:sz w:val="30"/>
          <w:szCs w:val="30"/>
          <w:lang w:bidi="ar-SA"/>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755"/>
        <w:ind w:firstLine="482"/>
        <w:pageBreakBefore w:val="0"/>
        <w:spacing w:line="400" w:lineRule="exact"/>
        <w:widowControl w:val="off"/>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55"/>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rPr>
          <w:rFonts w:ascii="宋体" w:hAnsi="宋体"/>
          <w:sz w:val="24"/>
          <w:szCs w:val="24"/>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755"/>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755"/>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755"/>
        <w:ind w:firstLine="482"/>
        <w:pageBreakBefore w:val="0"/>
        <w:spacing w:line="400" w:lineRule="exact"/>
        <w:widowControl w:val="off"/>
        <w:rPr>
          <w:rFonts w:ascii="宋体" w:hAnsi="宋体" w:cs="宋体"/>
          <w:sz w:val="24"/>
          <w:szCs w:val="24"/>
          <w:lang w:bidi="ar-SA"/>
        </w:rPr>
      </w:pPr>
      <w:r>
        <w:rPr>
          <w:color w:val="000000"/>
        </w:rPr>
        <w:t xml:space="preserve"> </w:t>
      </w:r>
      <w:r>
        <w:rPr>
          <w:rFonts w:hint="eastAsia" w:ascii="宋体" w:hAnsi="宋体" w:cs="宋体"/>
          <w:b/>
          <w:bCs/>
          <w:color w:val="000000"/>
          <w:sz w:val="24"/>
          <w:szCs w:val="24"/>
          <w:lang w:bidi="ar-SA"/>
        </w:rPr>
        <w:t xml:space="preserve">32.10履约保证金相关政策</w:t>
      </w:r>
      <w:r>
        <w:rPr>
          <w:rFonts w:ascii="宋体" w:hAnsi="宋体" w:cs="宋体"/>
          <w:sz w:val="24"/>
          <w:szCs w:val="24"/>
          <w:lang w:bidi="ar-SA"/>
        </w:rPr>
      </w:r>
      <w:r/>
    </w:p>
    <w:p>
      <w:pPr>
        <w:pStyle w:val="755"/>
        <w:ind w:firstLine="480"/>
        <w:pageBreakBefore w:val="0"/>
        <w:spacing w:line="400" w:lineRule="exact"/>
        <w:widowControl w:val="off"/>
        <w:rPr>
          <w:rFonts w:ascii="宋体" w:hAnsi="宋体" w:cs="宋体"/>
          <w:sz w:val="24"/>
          <w:szCs w:val="24"/>
          <w:lang w:bidi="ar-SA"/>
        </w:rPr>
      </w:pPr>
      <w:r>
        <w:rPr>
          <w:rFonts w:hint="eastAsia" w:ascii="宋体" w:hAnsi="宋体" w:cs="宋体"/>
          <w:color w:val="000000"/>
          <w:sz w:val="24"/>
          <w:szCs w:val="24"/>
          <w:lang w:bidi="ar-SA"/>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lang w:bidi="ar-SA"/>
        </w:rPr>
      </w:r>
      <w:r/>
    </w:p>
    <w:p>
      <w:pPr>
        <w:pStyle w:val="755"/>
        <w:ind w:firstLine="480"/>
        <w:pageBreakBefore w:val="0"/>
        <w:spacing w:line="400" w:lineRule="exact"/>
        <w:widowControl w:val="off"/>
        <w:rPr>
          <w:rFonts w:ascii="宋体" w:hAnsi="宋体" w:cs="宋体"/>
          <w:sz w:val="24"/>
          <w:szCs w:val="24"/>
          <w:lang w:bidi="ar-SA"/>
        </w:rPr>
      </w:pPr>
      <w:r>
        <w:rPr>
          <w:rFonts w:hint="eastAsia" w:ascii="宋体" w:hAnsi="宋体" w:cs="宋体"/>
          <w:color w:val="000000"/>
          <w:sz w:val="24"/>
          <w:szCs w:val="24"/>
          <w:lang w:bidi="ar-SA"/>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lang w:bidi="ar-SA"/>
        </w:rPr>
      </w:r>
      <w:r/>
    </w:p>
    <w:p>
      <w:pPr>
        <w:pStyle w:val="755"/>
        <w:ind w:firstLine="480"/>
        <w:spacing w:line="480" w:lineRule="exact"/>
        <w:rPr>
          <w:rFonts w:ascii="宋体" w:hAnsi="宋体"/>
          <w:sz w:val="24"/>
          <w:szCs w:val="24"/>
        </w:rPr>
      </w:pPr>
      <w:r>
        <w:rPr>
          <w:rFonts w:ascii="宋体" w:hAnsi="宋体"/>
          <w:sz w:val="24"/>
          <w:szCs w:val="24"/>
        </w:rPr>
      </w:r>
      <w:r/>
    </w:p>
    <w:p>
      <w:pPr>
        <w:pStyle w:val="755"/>
      </w:pPr>
      <w:r/>
      <w:r/>
    </w:p>
    <w:p>
      <w:pPr>
        <w:pStyle w:val="794"/>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p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6"/>
        <w:rPr>
          <w:rFonts w:hint="eastAsia" w:ascii="黑体" w:eastAsia="黑体"/>
          <w:bCs/>
          <w:sz w:val="44"/>
        </w:rPr>
      </w:pPr>
      <w:r/>
      <w:bookmarkStart w:id="194" w:name="_Toc12482_WPSOffice_Level1"/>
      <w:r>
        <w:rPr>
          <w:rFonts w:hint="eastAsia" w:ascii="黑体" w:eastAsia="黑体"/>
          <w:bCs/>
          <w:sz w:val="44"/>
        </w:rPr>
        <w:t xml:space="preserve">第三章  合同</w:t>
      </w:r>
      <w:bookmarkEnd w:id="189"/>
      <w:r/>
      <w:bookmarkEnd w:id="190"/>
      <w:r/>
      <w:bookmarkEnd w:id="191"/>
      <w:r/>
      <w:bookmarkEnd w:id="192"/>
      <w:r/>
      <w:bookmarkEnd w:id="193"/>
      <w:r>
        <w:rPr>
          <w:rFonts w:hint="eastAsia" w:ascii="黑体" w:eastAsia="黑体"/>
          <w:bCs/>
          <w:sz w:val="44"/>
        </w:rPr>
        <w:t xml:space="preserve">文本</w:t>
      </w:r>
      <w:bookmarkEnd w:id="194"/>
      <w:r>
        <w:rPr>
          <w:rFonts w:hint="eastAsia" w:ascii="黑体" w:eastAsia="黑体"/>
          <w:bCs/>
          <w:sz w:val="44"/>
        </w:rPr>
      </w:r>
      <w:r/>
    </w:p>
    <w:p>
      <w:pPr>
        <w:pStyle w:val="755"/>
        <w:ind w:firstLine="480"/>
        <w:spacing w:line="500" w:lineRule="exact"/>
        <w:rPr>
          <w:rFonts w:hint="eastAsia" w:ascii="宋体" w:hAnsi="宋体"/>
          <w:bCs/>
          <w:sz w:val="24"/>
        </w:rPr>
      </w:pPr>
      <w:r/>
      <w:bookmarkStart w:id="195" w:name="_Toc513029243"/>
      <w:r/>
      <w:bookmarkStart w:id="196" w:name="_Toc16938559"/>
      <w:r/>
      <w:bookmarkStart w:id="197" w:name="_Toc20823315"/>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755"/>
        <w:ind w:firstLine="640"/>
        <w:spacing w:line="500" w:lineRule="exact"/>
        <w:rPr>
          <w:rFonts w:hint="eastAsia" w:ascii="宋体" w:hAnsi="宋体"/>
          <w:bCs/>
          <w:sz w:val="32"/>
          <w:szCs w:val="32"/>
        </w:rPr>
      </w:pPr>
      <w:r>
        <w:rPr>
          <w:rFonts w:hint="eastAsia" w:ascii="宋体" w:hAnsi="宋体"/>
          <w:bCs/>
          <w:sz w:val="32"/>
          <w:szCs w:val="32"/>
        </w:rPr>
      </w:r>
      <w:r/>
    </w:p>
    <w:p>
      <w:pPr>
        <w:pStyle w:val="755"/>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780"/>
        <w:spacing w:before="120" w:after="120"/>
        <w:rPr>
          <w:sz w:val="24"/>
          <w:szCs w:val="24"/>
        </w:rPr>
      </w:pPr>
      <w:r>
        <w:rPr>
          <w:sz w:val="24"/>
          <w:szCs w:val="24"/>
        </w:rPr>
        <w:t xml:space="preserve">项目名称：                                       项目编号：</w:t>
      </w:r>
      <w:r>
        <w:rPr>
          <w:sz w:val="24"/>
          <w:szCs w:val="24"/>
        </w:rPr>
      </w:r>
      <w:r/>
    </w:p>
    <w:p>
      <w:pPr>
        <w:pStyle w:val="780"/>
        <w:spacing w:before="120" w:after="120"/>
        <w:rPr>
          <w:sz w:val="24"/>
          <w:szCs w:val="24"/>
        </w:rPr>
      </w:pPr>
      <w:r>
        <w:rPr>
          <w:sz w:val="24"/>
          <w:szCs w:val="24"/>
        </w:rPr>
        <w:t xml:space="preserve">甲方：（买方）_________</w:t>
      </w:r>
      <w:r>
        <w:rPr>
          <w:sz w:val="24"/>
          <w:szCs w:val="24"/>
        </w:rPr>
      </w:r>
      <w:r/>
    </w:p>
    <w:p>
      <w:pPr>
        <w:pStyle w:val="780"/>
        <w:spacing w:before="120" w:after="120"/>
        <w:rPr>
          <w:rFonts w:hint="eastAsia"/>
          <w:sz w:val="24"/>
          <w:szCs w:val="24"/>
        </w:rPr>
      </w:pPr>
      <w:r>
        <w:rPr>
          <w:sz w:val="24"/>
          <w:szCs w:val="24"/>
        </w:rPr>
        <w:t xml:space="preserve">乙方：（卖方）_________</w:t>
      </w:r>
      <w:r>
        <w:rPr>
          <w:rFonts w:hint="eastAsia"/>
          <w:sz w:val="24"/>
          <w:szCs w:val="24"/>
        </w:rPr>
      </w:r>
      <w:r/>
    </w:p>
    <w:p>
      <w:pPr>
        <w:pStyle w:val="780"/>
        <w:spacing w:before="120" w:after="120"/>
        <w:rPr>
          <w:b/>
          <w:sz w:val="24"/>
          <w:szCs w:val="24"/>
        </w:rPr>
      </w:pPr>
      <w:r>
        <w:rPr>
          <w:b/>
          <w:sz w:val="24"/>
          <w:szCs w:val="24"/>
        </w:rPr>
        <w:t xml:space="preserve">   </w:t>
      </w:r>
      <w:r>
        <w:rPr>
          <w:sz w:val="24"/>
          <w:szCs w:val="24"/>
        </w:rPr>
        <w:t xml:space="preserve">甲、乙双方根据</w:t>
      </w:r>
      <w:r>
        <w:rPr>
          <w:rFonts w:hint="eastAsia"/>
          <w:sz w:val="24"/>
          <w:szCs w:val="24"/>
        </w:rPr>
        <w:t xml:space="preserve">常州市政府采购中心</w:t>
      </w:r>
      <w:r>
        <w:rPr>
          <w:rFonts w:hint="eastAsia"/>
          <w:sz w:val="24"/>
          <w:szCs w:val="24"/>
          <w:u w:val="single"/>
        </w:rPr>
        <w:t xml:space="preserve">         </w:t>
      </w:r>
      <w:r>
        <w:rPr>
          <w:sz w:val="24"/>
          <w:szCs w:val="24"/>
        </w:rPr>
        <w:t xml:space="preserve">项目公开招标的结果，签署本合同。</w:t>
      </w:r>
      <w:r>
        <w:rPr>
          <w:b/>
          <w:sz w:val="24"/>
          <w:szCs w:val="24"/>
        </w:rPr>
      </w:r>
      <w:r/>
    </w:p>
    <w:p>
      <w:pPr>
        <w:pStyle w:val="780"/>
        <w:spacing w:before="120" w:after="120"/>
        <w:rPr>
          <w:b/>
          <w:sz w:val="24"/>
          <w:szCs w:val="24"/>
        </w:rPr>
      </w:pPr>
      <w:r>
        <w:rPr>
          <w:b/>
          <w:sz w:val="24"/>
          <w:szCs w:val="24"/>
        </w:rPr>
        <w:t xml:space="preserve">一、</w:t>
      </w:r>
      <w:r>
        <w:rPr>
          <w:rFonts w:hint="eastAsia"/>
          <w:b/>
          <w:sz w:val="24"/>
          <w:szCs w:val="24"/>
        </w:rPr>
        <w:t xml:space="preserve">合同</w:t>
      </w:r>
      <w:r>
        <w:rPr>
          <w:b/>
          <w:sz w:val="24"/>
          <w:szCs w:val="24"/>
        </w:rPr>
        <w:t xml:space="preserve">内容</w:t>
      </w:r>
      <w:r>
        <w:rPr>
          <w:b/>
          <w:sz w:val="24"/>
          <w:szCs w:val="24"/>
        </w:rPr>
      </w:r>
      <w:r/>
    </w:p>
    <w:p>
      <w:pPr>
        <w:pStyle w:val="780"/>
        <w:spacing w:before="120" w:after="120"/>
        <w:rPr>
          <w:sz w:val="24"/>
          <w:szCs w:val="24"/>
        </w:rPr>
      </w:pPr>
      <w:r>
        <w:rPr>
          <w:sz w:val="24"/>
          <w:szCs w:val="24"/>
        </w:rPr>
        <w:t xml:space="preserve">1.1 </w:t>
      </w:r>
      <w:r>
        <w:rPr>
          <w:rFonts w:hint="eastAsia"/>
          <w:sz w:val="24"/>
          <w:szCs w:val="24"/>
        </w:rPr>
        <w:t xml:space="preserve">标的</w:t>
      </w:r>
      <w:r>
        <w:rPr>
          <w:sz w:val="24"/>
          <w:szCs w:val="24"/>
        </w:rPr>
        <w:t xml:space="preserve">名称：</w:t>
      </w:r>
      <w:r>
        <w:rPr>
          <w:sz w:val="24"/>
          <w:szCs w:val="24"/>
        </w:rPr>
      </w:r>
      <w:r/>
    </w:p>
    <w:p>
      <w:pPr>
        <w:pStyle w:val="780"/>
        <w:spacing w:before="120" w:after="120"/>
        <w:rPr>
          <w:rFonts w:hint="eastAsia"/>
          <w:sz w:val="24"/>
          <w:szCs w:val="24"/>
        </w:rPr>
      </w:pPr>
      <w:r>
        <w:rPr>
          <w:sz w:val="24"/>
          <w:szCs w:val="24"/>
        </w:rPr>
        <w:t xml:space="preserve">1.2</w:t>
      </w:r>
      <w:r>
        <w:rPr>
          <w:rFonts w:hint="eastAsia"/>
          <w:sz w:val="24"/>
          <w:szCs w:val="24"/>
        </w:rPr>
        <w:t xml:space="preserve">标的质量：</w:t>
      </w:r>
      <w:r>
        <w:rPr>
          <w:rFonts w:hint="eastAsia"/>
          <w:sz w:val="24"/>
          <w:szCs w:val="24"/>
        </w:rPr>
      </w:r>
      <w:r/>
    </w:p>
    <w:p>
      <w:pPr>
        <w:pStyle w:val="780"/>
        <w:spacing w:before="120" w:after="120"/>
        <w:rPr>
          <w:rFonts w:hint="eastAsia"/>
          <w:sz w:val="24"/>
          <w:szCs w:val="24"/>
        </w:rPr>
      </w:pPr>
      <w:r>
        <w:rPr>
          <w:rFonts w:hint="eastAsia"/>
          <w:sz w:val="24"/>
          <w:szCs w:val="24"/>
        </w:rPr>
        <w:t xml:space="preserve">1.3 标的数量（规模）：</w:t>
      </w:r>
      <w:r>
        <w:rPr>
          <w:rFonts w:hint="eastAsia"/>
          <w:sz w:val="24"/>
          <w:szCs w:val="24"/>
        </w:rPr>
      </w:r>
      <w:r/>
    </w:p>
    <w:p>
      <w:pPr>
        <w:pStyle w:val="780"/>
        <w:spacing w:before="120" w:after="120"/>
        <w:rPr>
          <w:rFonts w:hint="eastAsia"/>
          <w:sz w:val="24"/>
          <w:szCs w:val="24"/>
        </w:rPr>
      </w:pPr>
      <w:r>
        <w:rPr>
          <w:rFonts w:hint="eastAsia"/>
          <w:sz w:val="24"/>
          <w:szCs w:val="24"/>
        </w:rPr>
        <w:t xml:space="preserve">1.4 履行时间（期限）：</w:t>
      </w:r>
      <w:r>
        <w:rPr>
          <w:rFonts w:hint="eastAsia"/>
          <w:sz w:val="24"/>
          <w:szCs w:val="24"/>
        </w:rPr>
      </w:r>
      <w:r/>
    </w:p>
    <w:p>
      <w:pPr>
        <w:pStyle w:val="780"/>
        <w:spacing w:before="120" w:after="120"/>
        <w:rPr>
          <w:sz w:val="24"/>
          <w:szCs w:val="24"/>
        </w:rPr>
      </w:pPr>
      <w:r>
        <w:rPr>
          <w:rFonts w:hint="eastAsia"/>
          <w:sz w:val="24"/>
          <w:szCs w:val="24"/>
        </w:rPr>
        <w:t xml:space="preserve">1.5 履行地点：</w:t>
      </w:r>
      <w:r>
        <w:rPr>
          <w:sz w:val="24"/>
          <w:szCs w:val="24"/>
        </w:rPr>
      </w:r>
      <w:r/>
    </w:p>
    <w:p>
      <w:pPr>
        <w:pStyle w:val="780"/>
        <w:spacing w:before="120" w:after="120"/>
        <w:rPr>
          <w:sz w:val="24"/>
          <w:szCs w:val="24"/>
        </w:rPr>
      </w:pPr>
      <w:r>
        <w:rPr>
          <w:sz w:val="24"/>
          <w:szCs w:val="24"/>
        </w:rPr>
        <w:t xml:space="preserve">1.</w:t>
      </w:r>
      <w:r>
        <w:rPr>
          <w:rFonts w:hint="eastAsia"/>
          <w:sz w:val="24"/>
          <w:szCs w:val="24"/>
        </w:rPr>
        <w:t xml:space="preserve">6履行方式：</w:t>
      </w:r>
      <w:r>
        <w:rPr>
          <w:sz w:val="24"/>
          <w:szCs w:val="24"/>
        </w:rPr>
      </w:r>
      <w:r/>
    </w:p>
    <w:p>
      <w:pPr>
        <w:pStyle w:val="780"/>
        <w:spacing w:before="120" w:after="120"/>
        <w:rPr>
          <w:b/>
          <w:sz w:val="24"/>
          <w:szCs w:val="24"/>
        </w:rPr>
      </w:pPr>
      <w:r>
        <w:rPr>
          <w:b/>
          <w:sz w:val="24"/>
          <w:szCs w:val="24"/>
        </w:rPr>
        <w:t xml:space="preserve">二、合同金额</w:t>
      </w:r>
      <w:r>
        <w:rPr>
          <w:b/>
          <w:sz w:val="24"/>
          <w:szCs w:val="24"/>
        </w:rPr>
      </w:r>
      <w:r/>
    </w:p>
    <w:p>
      <w:pPr>
        <w:pStyle w:val="780"/>
        <w:ind w:left="410" w:hanging="410"/>
        <w:spacing w:before="120" w:after="120"/>
        <w:rPr>
          <w:sz w:val="24"/>
          <w:szCs w:val="24"/>
        </w:rPr>
      </w:pPr>
      <w:r>
        <w:rPr>
          <w:sz w:val="24"/>
          <w:szCs w:val="24"/>
        </w:rPr>
        <w:t xml:space="preserve">2.1 本合同金额为（大写）：____________________________________</w:t>
      </w:r>
      <w:r>
        <w:rPr>
          <w:rFonts w:hint="eastAsia"/>
          <w:sz w:val="24"/>
          <w:szCs w:val="24"/>
        </w:rPr>
        <w:t xml:space="preserve">圆</w:t>
      </w:r>
      <w:r>
        <w:rPr>
          <w:sz w:val="24"/>
          <w:szCs w:val="24"/>
        </w:rPr>
        <w:t xml:space="preserve">（_______________元）人民币</w:t>
      </w:r>
      <w:r>
        <w:rPr>
          <w:rFonts w:hint="eastAsia"/>
          <w:sz w:val="24"/>
          <w:szCs w:val="24"/>
        </w:rPr>
        <w:t xml:space="preserve">或其他币种</w:t>
      </w:r>
      <w:r>
        <w:rPr>
          <w:sz w:val="24"/>
          <w:szCs w:val="24"/>
        </w:rPr>
        <w:t xml:space="preserve">。</w:t>
      </w:r>
      <w:r>
        <w:rPr>
          <w:sz w:val="24"/>
          <w:szCs w:val="24"/>
        </w:rPr>
      </w:r>
      <w:r/>
    </w:p>
    <w:p>
      <w:pPr>
        <w:pStyle w:val="780"/>
        <w:spacing w:before="120" w:after="120"/>
        <w:rPr>
          <w:b/>
          <w:sz w:val="24"/>
          <w:szCs w:val="24"/>
        </w:rPr>
      </w:pPr>
      <w:r>
        <w:rPr>
          <w:b/>
          <w:sz w:val="24"/>
          <w:szCs w:val="24"/>
        </w:rPr>
        <w:t xml:space="preserve">三、技术资料</w:t>
      </w:r>
      <w:r>
        <w:rPr>
          <w:b/>
          <w:sz w:val="24"/>
          <w:szCs w:val="24"/>
        </w:rPr>
      </w:r>
      <w:r/>
    </w:p>
    <w:p>
      <w:pPr>
        <w:pStyle w:val="780"/>
        <w:ind w:left="410" w:hanging="410"/>
        <w:spacing w:before="120" w:after="120"/>
        <w:rPr>
          <w:rFonts w:hint="eastAsia"/>
          <w:sz w:val="24"/>
          <w:szCs w:val="24"/>
        </w:rPr>
      </w:pPr>
      <w:r>
        <w:rPr>
          <w:sz w:val="24"/>
          <w:szCs w:val="24"/>
        </w:rPr>
        <w:t xml:space="preserve">3.1乙方应按招标文件规定的时间向甲方提供服务</w:t>
      </w:r>
      <w:r>
        <w:rPr>
          <w:rFonts w:hint="eastAsia"/>
          <w:sz w:val="24"/>
          <w:szCs w:val="24"/>
        </w:rPr>
        <w:t xml:space="preserve">（包含与服务相关的货物）</w:t>
      </w:r>
      <w:r>
        <w:rPr>
          <w:sz w:val="24"/>
          <w:szCs w:val="24"/>
        </w:rPr>
        <w:t xml:space="preserve">的有关技术资料。</w:t>
      </w:r>
      <w:r>
        <w:rPr>
          <w:rFonts w:hint="eastAsia"/>
          <w:sz w:val="24"/>
          <w:szCs w:val="24"/>
        </w:rPr>
      </w:r>
      <w:r/>
    </w:p>
    <w:p>
      <w:pPr>
        <w:pStyle w:val="780"/>
        <w:ind w:left="410" w:hanging="410"/>
        <w:spacing w:before="120" w:after="120"/>
        <w:rPr>
          <w:sz w:val="24"/>
          <w:szCs w:val="24"/>
        </w:rPr>
      </w:pPr>
      <w:r>
        <w:rPr>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sz w:val="24"/>
          <w:szCs w:val="24"/>
        </w:rPr>
      </w:r>
      <w:r/>
    </w:p>
    <w:p>
      <w:pPr>
        <w:pStyle w:val="780"/>
        <w:ind w:left="410" w:hanging="412"/>
        <w:spacing w:before="120" w:after="120"/>
        <w:rPr>
          <w:b/>
          <w:sz w:val="24"/>
          <w:szCs w:val="24"/>
        </w:rPr>
      </w:pPr>
      <w:r>
        <w:rPr>
          <w:b/>
          <w:sz w:val="24"/>
          <w:szCs w:val="24"/>
        </w:rPr>
        <w:t xml:space="preserve">四、知识产权</w:t>
      </w:r>
      <w:r>
        <w:rPr>
          <w:b/>
          <w:sz w:val="24"/>
          <w:szCs w:val="24"/>
        </w:rPr>
      </w:r>
      <w:r/>
    </w:p>
    <w:p>
      <w:pPr>
        <w:pStyle w:val="780"/>
        <w:ind w:left="408" w:hanging="408"/>
        <w:spacing w:before="120" w:after="120"/>
        <w:rPr>
          <w:rFonts w:hint="eastAsia"/>
          <w:sz w:val="24"/>
          <w:szCs w:val="24"/>
        </w:rPr>
      </w:pPr>
      <w:r>
        <w:rPr>
          <w:sz w:val="24"/>
          <w:szCs w:val="24"/>
        </w:rPr>
        <w:t xml:space="preserve">4.1乙</w:t>
      </w:r>
      <w:r>
        <w:rPr>
          <w:rFonts w:hint="eastAsia"/>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sz w:val="24"/>
          <w:szCs w:val="24"/>
        </w:rPr>
      </w:r>
      <w:r/>
    </w:p>
    <w:p>
      <w:pPr>
        <w:pStyle w:val="780"/>
        <w:spacing w:before="120" w:after="120"/>
        <w:rPr>
          <w:sz w:val="24"/>
          <w:szCs w:val="24"/>
          <w:u w:val="single"/>
        </w:rPr>
      </w:pPr>
      <w:r>
        <w:rPr>
          <w:b/>
          <w:sz w:val="24"/>
          <w:szCs w:val="24"/>
        </w:rPr>
        <w:t xml:space="preserve">五、产权担保</w:t>
      </w:r>
      <w:r>
        <w:rPr>
          <w:sz w:val="24"/>
          <w:szCs w:val="24"/>
          <w:u w:val="single"/>
        </w:rPr>
      </w:r>
      <w:r/>
    </w:p>
    <w:p>
      <w:pPr>
        <w:pStyle w:val="780"/>
        <w:ind w:left="408" w:hanging="408"/>
        <w:spacing w:before="120" w:after="120"/>
        <w:rPr>
          <w:sz w:val="24"/>
          <w:szCs w:val="24"/>
          <w:u w:val="single"/>
        </w:rPr>
      </w:pPr>
      <w:r>
        <w:rPr>
          <w:sz w:val="24"/>
          <w:szCs w:val="24"/>
        </w:rPr>
        <w:t xml:space="preserve">5.1 乙方保证所交付的</w:t>
      </w:r>
      <w:r>
        <w:rPr>
          <w:rFonts w:hint="eastAsia"/>
          <w:sz w:val="24"/>
          <w:szCs w:val="24"/>
        </w:rPr>
        <w:t xml:space="preserve">服务（包含与服务相关的货物）</w:t>
      </w:r>
      <w:r>
        <w:rPr>
          <w:sz w:val="24"/>
          <w:szCs w:val="24"/>
        </w:rPr>
        <w:t xml:space="preserve">的所有权完全属于乙方且无任何抵押、查封等产权瑕疵。</w:t>
      </w:r>
      <w:r>
        <w:rPr>
          <w:sz w:val="24"/>
          <w:szCs w:val="24"/>
          <w:u w:val="single"/>
        </w:rPr>
      </w:r>
      <w:r/>
    </w:p>
    <w:p>
      <w:pPr>
        <w:pStyle w:val="780"/>
        <w:ind w:left="408" w:hanging="410"/>
        <w:spacing w:before="120" w:after="120"/>
        <w:rPr>
          <w:b/>
          <w:sz w:val="24"/>
          <w:szCs w:val="24"/>
        </w:rPr>
      </w:pPr>
      <w:r>
        <w:rPr>
          <w:b/>
          <w:sz w:val="24"/>
          <w:szCs w:val="24"/>
        </w:rPr>
        <w:t xml:space="preserve">六、履约保证金</w:t>
      </w:r>
      <w:r>
        <w:rPr>
          <w:b/>
          <w:sz w:val="24"/>
          <w:szCs w:val="24"/>
        </w:rPr>
      </w:r>
      <w:r/>
    </w:p>
    <w:p>
      <w:pPr>
        <w:pStyle w:val="780"/>
        <w:ind w:left="408" w:hanging="408"/>
        <w:spacing w:before="120" w:after="120"/>
        <w:rPr>
          <w:sz w:val="24"/>
          <w:szCs w:val="24"/>
        </w:rPr>
      </w:pPr>
      <w:r>
        <w:rPr>
          <w:rFonts w:hint="eastAsia"/>
          <w:sz w:val="24"/>
          <w:szCs w:val="24"/>
        </w:rPr>
        <w:t xml:space="preserve">本项目</w:t>
      </w:r>
      <w:r>
        <w:rPr>
          <w:rFonts w:hint="eastAsia"/>
          <w:sz w:val="24"/>
          <w:szCs w:val="24"/>
          <w:u w:val="single"/>
        </w:rPr>
        <w:t xml:space="preserve">(不收取)</w:t>
      </w:r>
      <w:r>
        <w:rPr>
          <w:rFonts w:hint="eastAsia"/>
          <w:sz w:val="24"/>
          <w:szCs w:val="24"/>
        </w:rPr>
        <w:t xml:space="preserve">履约保证金。</w:t>
      </w:r>
      <w:r>
        <w:rPr>
          <w:sz w:val="24"/>
          <w:szCs w:val="24"/>
        </w:rPr>
      </w:r>
      <w:r/>
    </w:p>
    <w:p>
      <w:pPr>
        <w:pStyle w:val="780"/>
        <w:ind w:left="408" w:hanging="408"/>
        <w:spacing w:before="120" w:after="120"/>
        <w:rPr>
          <w:sz w:val="24"/>
          <w:szCs w:val="24"/>
        </w:rPr>
      </w:pPr>
      <w:r>
        <w:rPr>
          <w:rFonts w:hint="eastAsia"/>
          <w:sz w:val="24"/>
          <w:szCs w:val="24"/>
        </w:rPr>
        <w:t xml:space="preserve">6.1 </w:t>
      </w:r>
      <w:r>
        <w:rPr>
          <w:sz w:val="24"/>
          <w:szCs w:val="24"/>
        </w:rPr>
        <w:t xml:space="preserve">乙方交纳人民币</w:t>
      </w:r>
      <w:r>
        <w:rPr>
          <w:rFonts w:hint="eastAsia"/>
          <w:sz w:val="24"/>
          <w:szCs w:val="24"/>
          <w:lang w:val="en-US" w:eastAsia="zh-CN"/>
        </w:rPr>
        <w:t xml:space="preserve"> / </w:t>
      </w:r>
      <w:r>
        <w:rPr>
          <w:sz w:val="24"/>
          <w:szCs w:val="24"/>
        </w:rPr>
        <w:t xml:space="preserve">元作为本合同的履约保证金。（不得超过合同金额的5%）。供应商可以自主选择以支票、汇票、本票、保函（保险）等非现金形式</w:t>
      </w:r>
      <w:r>
        <w:rPr>
          <w:rFonts w:hint="eastAsia"/>
          <w:sz w:val="24"/>
          <w:szCs w:val="24"/>
        </w:rPr>
        <w:t xml:space="preserve">交纳</w:t>
      </w:r>
      <w:r>
        <w:rPr>
          <w:sz w:val="24"/>
          <w:szCs w:val="24"/>
        </w:rPr>
        <w:t xml:space="preserve">或提交，按照省市有关文件精神，鼓励优先采用电子履约保函（保险）形式。</w:t>
      </w:r>
      <w:r>
        <w:rPr>
          <w:sz w:val="24"/>
          <w:szCs w:val="24"/>
        </w:rPr>
      </w:r>
      <w:r/>
    </w:p>
    <w:p>
      <w:pPr>
        <w:pStyle w:val="780"/>
        <w:ind w:left="408" w:hanging="408"/>
        <w:spacing w:before="120" w:after="120"/>
        <w:rPr>
          <w:sz w:val="24"/>
          <w:szCs w:val="24"/>
        </w:rPr>
      </w:pPr>
      <w:r>
        <w:rPr>
          <w:rFonts w:hint="eastAsia"/>
          <w:sz w:val="24"/>
          <w:szCs w:val="24"/>
        </w:rPr>
        <w:t xml:space="preserve">6.2合同履行结束后，甲方应及时退还交纳的履约保证金。</w:t>
      </w:r>
      <w:r>
        <w:rPr>
          <w:sz w:val="24"/>
          <w:szCs w:val="24"/>
        </w:rPr>
      </w:r>
      <w:r/>
    </w:p>
    <w:p>
      <w:pPr>
        <w:pStyle w:val="780"/>
        <w:ind w:left="408" w:hanging="408"/>
        <w:spacing w:before="120" w:after="120"/>
        <w:rPr>
          <w:rFonts w:hint="eastAsia" w:eastAsia="仿宋_GB2312"/>
          <w:sz w:val="24"/>
          <w:szCs w:val="24"/>
          <w:lang w:val="en-US" w:eastAsia="zh-CN"/>
        </w:rPr>
      </w:pPr>
      <w:r>
        <w:rPr>
          <w:rFonts w:hint="eastAsia"/>
          <w:sz w:val="24"/>
          <w:szCs w:val="24"/>
        </w:rPr>
        <w:t xml:space="preserve">6.2.1履约保证金退还方式：</w:t>
      </w:r>
      <w:r>
        <w:rPr>
          <w:rFonts w:hint="eastAsia"/>
          <w:sz w:val="24"/>
          <w:szCs w:val="24"/>
          <w:lang w:val="en-US" w:eastAsia="zh-CN"/>
        </w:rPr>
        <w:t xml:space="preserve">/</w:t>
      </w:r>
      <w:r>
        <w:rPr>
          <w:rFonts w:hint="eastAsia" w:eastAsia="仿宋_GB2312"/>
          <w:sz w:val="24"/>
          <w:szCs w:val="24"/>
          <w:lang w:val="en-US" w:eastAsia="zh-CN"/>
        </w:rPr>
      </w:r>
      <w:r/>
    </w:p>
    <w:p>
      <w:pPr>
        <w:pStyle w:val="780"/>
        <w:ind w:left="408" w:hanging="408"/>
        <w:spacing w:before="120" w:after="120"/>
        <w:rPr>
          <w:rFonts w:hint="eastAsia" w:eastAsia="仿宋_GB2312"/>
          <w:sz w:val="24"/>
          <w:szCs w:val="24"/>
          <w:lang w:val="en-US" w:eastAsia="zh-CN"/>
        </w:rPr>
      </w:pPr>
      <w:r>
        <w:rPr>
          <w:rFonts w:hint="eastAsia"/>
          <w:sz w:val="24"/>
          <w:szCs w:val="24"/>
        </w:rPr>
        <w:t xml:space="preserve">6.2.2履约保证金退还时间：</w:t>
      </w:r>
      <w:r>
        <w:rPr>
          <w:rFonts w:hint="eastAsia"/>
          <w:sz w:val="24"/>
          <w:szCs w:val="24"/>
          <w:lang w:val="en-US" w:eastAsia="zh-CN"/>
        </w:rPr>
        <w:t xml:space="preserve">/</w:t>
      </w:r>
      <w:r>
        <w:rPr>
          <w:rFonts w:hint="eastAsia" w:eastAsia="仿宋_GB2312"/>
          <w:sz w:val="24"/>
          <w:szCs w:val="24"/>
          <w:lang w:val="en-US" w:eastAsia="zh-CN"/>
        </w:rPr>
      </w:r>
      <w:r/>
    </w:p>
    <w:p>
      <w:pPr>
        <w:pStyle w:val="780"/>
        <w:ind w:left="408" w:hanging="408"/>
        <w:spacing w:before="120" w:after="120"/>
        <w:rPr>
          <w:rFonts w:hint="eastAsia" w:eastAsia="仿宋_GB2312"/>
          <w:sz w:val="24"/>
          <w:szCs w:val="24"/>
          <w:lang w:val="en-US" w:eastAsia="zh-CN"/>
        </w:rPr>
      </w:pPr>
      <w:r>
        <w:rPr>
          <w:rFonts w:hint="eastAsia"/>
          <w:sz w:val="24"/>
          <w:szCs w:val="24"/>
        </w:rPr>
        <w:t xml:space="preserve">6.2.3履约保证金退还条件：</w:t>
      </w:r>
      <w:r>
        <w:rPr>
          <w:rFonts w:hint="eastAsia"/>
          <w:sz w:val="24"/>
          <w:szCs w:val="24"/>
          <w:lang w:val="en-US" w:eastAsia="zh-CN"/>
        </w:rPr>
        <w:t xml:space="preserve">/</w:t>
      </w:r>
      <w:r>
        <w:rPr>
          <w:rFonts w:hint="eastAsia" w:eastAsia="仿宋_GB2312"/>
          <w:sz w:val="24"/>
          <w:szCs w:val="24"/>
          <w:lang w:val="en-US" w:eastAsia="zh-CN"/>
        </w:rPr>
      </w:r>
      <w:r/>
    </w:p>
    <w:p>
      <w:pPr>
        <w:pStyle w:val="780"/>
        <w:ind w:left="408" w:hanging="408"/>
        <w:spacing w:before="120" w:after="120"/>
        <w:rPr>
          <w:rFonts w:hint="eastAsia" w:eastAsia="仿宋_GB2312"/>
          <w:sz w:val="24"/>
          <w:szCs w:val="24"/>
          <w:lang w:val="en-US" w:eastAsia="zh-CN"/>
        </w:rPr>
      </w:pPr>
      <w:r>
        <w:rPr>
          <w:rFonts w:hint="eastAsia"/>
          <w:sz w:val="24"/>
          <w:szCs w:val="24"/>
        </w:rPr>
        <w:t xml:space="preserve">6.2.4履约保证金不予退还的情形：</w:t>
      </w:r>
      <w:r>
        <w:rPr>
          <w:rFonts w:hint="eastAsia"/>
          <w:sz w:val="24"/>
          <w:szCs w:val="24"/>
          <w:lang w:val="en-US" w:eastAsia="zh-CN"/>
        </w:rPr>
        <w:t xml:space="preserve">/</w:t>
      </w:r>
      <w:r>
        <w:rPr>
          <w:rFonts w:hint="eastAsia" w:eastAsia="仿宋_GB2312"/>
          <w:sz w:val="24"/>
          <w:szCs w:val="24"/>
          <w:lang w:val="en-US" w:eastAsia="zh-CN"/>
        </w:rPr>
      </w:r>
      <w:r/>
    </w:p>
    <w:p>
      <w:pPr>
        <w:pStyle w:val="755"/>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55"/>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755"/>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755"/>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80"/>
        <w:spacing w:before="120" w:after="120"/>
        <w:rPr>
          <w:b/>
          <w:sz w:val="24"/>
          <w:szCs w:val="24"/>
        </w:rPr>
      </w:pPr>
      <w:r>
        <w:rPr>
          <w:rFonts w:hint="eastAsia"/>
          <w:b/>
          <w:sz w:val="24"/>
          <w:szCs w:val="24"/>
        </w:rPr>
        <w:t xml:space="preserve">八</w:t>
      </w:r>
      <w:r>
        <w:rPr>
          <w:b/>
          <w:sz w:val="24"/>
          <w:szCs w:val="24"/>
        </w:rPr>
        <w:t xml:space="preserve">、</w:t>
      </w:r>
      <w:r>
        <w:rPr>
          <w:rFonts w:hint="eastAsia"/>
          <w:b/>
          <w:sz w:val="24"/>
          <w:szCs w:val="24"/>
        </w:rPr>
        <w:t xml:space="preserve">合同款项</w:t>
      </w:r>
      <w:r>
        <w:rPr>
          <w:b/>
          <w:sz w:val="24"/>
          <w:szCs w:val="24"/>
        </w:rPr>
        <w:t xml:space="preserve">支付</w:t>
      </w:r>
      <w:r>
        <w:rPr>
          <w:b/>
          <w:sz w:val="24"/>
          <w:szCs w:val="24"/>
        </w:rPr>
      </w:r>
      <w:r/>
    </w:p>
    <w:p>
      <w:pPr>
        <w:pStyle w:val="755"/>
        <w:spacing w:before="156" w:after="156"/>
        <w:rPr>
          <w:rFonts w:ascii="宋体" w:hAnsi="宋体"/>
          <w:sz w:val="24"/>
        </w:rPr>
      </w:pPr>
      <w:r>
        <w:rPr>
          <w:rFonts w:hint="eastAsia" w:ascii="宋体" w:hAnsi="宋体"/>
          <w:sz w:val="24"/>
        </w:rPr>
        <w:t xml:space="preserve">8.1全额付款：</w:t>
      </w:r>
      <w:r>
        <w:rPr>
          <w:rFonts w:hint="eastAsia" w:ascii="宋体" w:hAnsi="宋体"/>
          <w:sz w:val="24"/>
          <w:lang w:val="en-US" w:eastAsia="zh-CN"/>
        </w:rPr>
        <w:t xml:space="preserve">按</w:t>
      </w:r>
      <w:r>
        <w:rPr>
          <w:sz w:val="24"/>
        </w:rPr>
        <w:t xml:space="preserve">项目结束后各基层医疗机构最终确认</w:t>
      </w:r>
      <w:r>
        <w:rPr>
          <w:rFonts w:hint="eastAsia"/>
          <w:sz w:val="24"/>
          <w:highlight w:val="none"/>
        </w:rPr>
        <w:t xml:space="preserve">实际有效检测数量结算，项目完成后采购人在收到发票后</w:t>
      </w:r>
      <w:r>
        <w:rPr>
          <w:rFonts w:hint="eastAsia"/>
          <w:sz w:val="24"/>
          <w:highlight w:val="none"/>
          <w:lang w:val="en-US" w:eastAsia="zh-CN"/>
        </w:rPr>
        <w:t xml:space="preserve">10</w:t>
      </w:r>
      <w:r>
        <w:rPr>
          <w:rFonts w:hint="eastAsia"/>
          <w:sz w:val="24"/>
          <w:highlight w:val="none"/>
        </w:rPr>
        <w:t xml:space="preserve">日内支付合同价的100%。货款结算方式：中标公司根据各基层医疗机构实际确认的检测数量，分别向该机构开具合法有效的发票。</w:t>
      </w:r>
      <w:r>
        <w:rPr>
          <w:rFonts w:hint="eastAsia" w:ascii="宋体" w:hAnsi="宋体"/>
          <w:b/>
          <w:bCs/>
          <w:sz w:val="24"/>
        </w:rPr>
        <w:t xml:space="preserve">满足合同约定支付条件的，自收到发票后10个工作日内支付。</w:t>
      </w:r>
      <w:r>
        <w:rPr>
          <w:rFonts w:ascii="宋体" w:hAnsi="宋体"/>
          <w:sz w:val="24"/>
        </w:rPr>
      </w:r>
      <w:r/>
    </w:p>
    <w:p>
      <w:pPr>
        <w:pStyle w:val="755"/>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55"/>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80"/>
        <w:spacing w:before="120" w:after="120"/>
        <w:rPr>
          <w:b/>
          <w:sz w:val="24"/>
          <w:szCs w:val="24"/>
        </w:rPr>
      </w:pPr>
      <w:r>
        <w:rPr>
          <w:b/>
          <w:sz w:val="24"/>
          <w:szCs w:val="24"/>
        </w:rPr>
        <w:t xml:space="preserve">十、</w:t>
      </w:r>
      <w:r>
        <w:rPr>
          <w:rFonts w:hint="eastAsia"/>
          <w:b/>
          <w:sz w:val="24"/>
          <w:szCs w:val="24"/>
        </w:rPr>
        <w:t xml:space="preserve">项目</w:t>
      </w:r>
      <w:r>
        <w:rPr>
          <w:b/>
          <w:sz w:val="24"/>
          <w:szCs w:val="24"/>
        </w:rPr>
        <w:t xml:space="preserve">验收</w:t>
      </w:r>
      <w:r>
        <w:rPr>
          <w:b/>
          <w:sz w:val="24"/>
          <w:szCs w:val="24"/>
        </w:rPr>
      </w:r>
      <w:r/>
    </w:p>
    <w:p>
      <w:pPr>
        <w:pStyle w:val="780"/>
        <w:ind w:left="480" w:hanging="480"/>
        <w:spacing w:before="120" w:after="120"/>
        <w:rPr>
          <w:rFonts w:hint="eastAsia"/>
          <w:sz w:val="24"/>
          <w:szCs w:val="24"/>
        </w:rPr>
      </w:pPr>
      <w:r>
        <w:rPr>
          <w:rFonts w:hint="eastAsia"/>
          <w:sz w:val="24"/>
          <w:szCs w:val="24"/>
        </w:rPr>
        <w:t xml:space="preserve">10.1 甲方依法组织履约验收工作。</w:t>
      </w:r>
      <w:r>
        <w:rPr>
          <w:rFonts w:hint="eastAsia"/>
          <w:sz w:val="24"/>
          <w:szCs w:val="24"/>
        </w:rPr>
      </w:r>
      <w:r/>
    </w:p>
    <w:p>
      <w:pPr>
        <w:pStyle w:val="780"/>
        <w:ind w:left="480" w:hanging="480"/>
        <w:spacing w:before="120" w:after="120"/>
        <w:rPr>
          <w:rFonts w:hint="eastAsia"/>
          <w:sz w:val="24"/>
          <w:szCs w:val="24"/>
        </w:rPr>
      </w:pPr>
      <w:r>
        <w:rPr>
          <w:rFonts w:hint="eastAsia"/>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sz w:val="24"/>
          <w:szCs w:val="24"/>
        </w:rPr>
      </w:r>
      <w:r/>
    </w:p>
    <w:p>
      <w:pPr>
        <w:pStyle w:val="780"/>
        <w:ind w:left="480" w:hanging="480"/>
        <w:spacing w:before="120" w:after="120"/>
        <w:rPr>
          <w:rFonts w:hint="eastAsia"/>
          <w:sz w:val="24"/>
          <w:szCs w:val="24"/>
        </w:rPr>
      </w:pPr>
      <w:r>
        <w:rPr>
          <w:rFonts w:hint="eastAsia"/>
          <w:sz w:val="24"/>
          <w:szCs w:val="24"/>
        </w:rPr>
        <w:t xml:space="preserve">10.3 对于实际使用人和甲方分离的项目，甲方邀请实际使用人参与验收。</w:t>
      </w:r>
      <w:r>
        <w:rPr>
          <w:rFonts w:hint="eastAsia"/>
          <w:sz w:val="24"/>
          <w:szCs w:val="24"/>
        </w:rPr>
      </w:r>
      <w:r/>
    </w:p>
    <w:p>
      <w:pPr>
        <w:pStyle w:val="780"/>
        <w:ind w:left="480" w:hanging="480"/>
        <w:spacing w:before="120" w:after="120"/>
        <w:rPr>
          <w:rFonts w:hint="eastAsia"/>
          <w:sz w:val="24"/>
          <w:szCs w:val="24"/>
        </w:rPr>
      </w:pPr>
      <w:r>
        <w:rPr>
          <w:rFonts w:hint="eastAsia"/>
          <w:sz w:val="24"/>
          <w:szCs w:val="24"/>
        </w:rPr>
        <w:t xml:space="preserve">10.4 如有必要，甲方邀请参加本项目的其他供应商或第三方专业机构及专家参与验收，相关意见将作为验收书的参考资料。</w:t>
      </w:r>
      <w:r>
        <w:rPr>
          <w:rFonts w:hint="eastAsia"/>
          <w:sz w:val="24"/>
          <w:szCs w:val="24"/>
        </w:rPr>
      </w:r>
      <w:r/>
    </w:p>
    <w:p>
      <w:pPr>
        <w:pStyle w:val="780"/>
        <w:ind w:left="480" w:hanging="480"/>
        <w:spacing w:before="120" w:after="120"/>
        <w:rPr>
          <w:rFonts w:hint="eastAsia"/>
          <w:sz w:val="24"/>
          <w:szCs w:val="24"/>
        </w:rPr>
      </w:pPr>
      <w:r>
        <w:rPr>
          <w:rFonts w:hint="eastAsia"/>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sz w:val="24"/>
          <w:szCs w:val="24"/>
        </w:rPr>
      </w:r>
      <w:r/>
    </w:p>
    <w:p>
      <w:pPr>
        <w:pStyle w:val="780"/>
        <w:ind w:left="480" w:hanging="480"/>
        <w:spacing w:before="120" w:after="120"/>
        <w:rPr>
          <w:rFonts w:hint="eastAsia"/>
          <w:sz w:val="24"/>
          <w:szCs w:val="24"/>
        </w:rPr>
      </w:pPr>
      <w:r>
        <w:rPr>
          <w:rFonts w:hint="eastAsia"/>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sz w:val="24"/>
          <w:szCs w:val="24"/>
        </w:rPr>
      </w:r>
      <w:r/>
    </w:p>
    <w:p>
      <w:pPr>
        <w:pStyle w:val="780"/>
        <w:spacing w:before="120" w:after="120"/>
        <w:rPr>
          <w:b/>
          <w:sz w:val="24"/>
          <w:szCs w:val="24"/>
        </w:rPr>
      </w:pPr>
      <w:r>
        <w:rPr>
          <w:b/>
          <w:sz w:val="24"/>
          <w:szCs w:val="24"/>
        </w:rPr>
        <w:t xml:space="preserve">十</w:t>
      </w:r>
      <w:r>
        <w:rPr>
          <w:rFonts w:hint="eastAsia"/>
          <w:b/>
          <w:sz w:val="24"/>
          <w:szCs w:val="24"/>
        </w:rPr>
        <w:t xml:space="preserve">一</w:t>
      </w:r>
      <w:r>
        <w:rPr>
          <w:b/>
          <w:sz w:val="24"/>
          <w:szCs w:val="24"/>
        </w:rPr>
        <w:t xml:space="preserve">、违约责任</w:t>
      </w:r>
      <w:r>
        <w:rPr>
          <w:b/>
          <w:sz w:val="24"/>
          <w:szCs w:val="24"/>
        </w:rPr>
      </w:r>
      <w:r/>
    </w:p>
    <w:p>
      <w:pPr>
        <w:pStyle w:val="780"/>
        <w:ind w:left="410" w:hanging="410"/>
        <w:spacing w:before="120" w:after="120"/>
        <w:rPr>
          <w:sz w:val="24"/>
          <w:szCs w:val="24"/>
        </w:rPr>
      </w:pPr>
      <w:r>
        <w:rPr>
          <w:sz w:val="24"/>
          <w:szCs w:val="24"/>
        </w:rPr>
        <w:t xml:space="preserve">1</w:t>
      </w:r>
      <w:r>
        <w:rPr>
          <w:rFonts w:hint="eastAsia"/>
          <w:sz w:val="24"/>
          <w:szCs w:val="24"/>
        </w:rPr>
        <w:t xml:space="preserve">1</w:t>
      </w:r>
      <w:r>
        <w:rPr>
          <w:sz w:val="24"/>
          <w:szCs w:val="24"/>
        </w:rPr>
        <w:t xml:space="preserve">.1 甲方无正当理由</w:t>
      </w:r>
      <w:r>
        <w:rPr>
          <w:rFonts w:hint="eastAsia"/>
          <w:sz w:val="24"/>
          <w:szCs w:val="24"/>
        </w:rPr>
        <w:t xml:space="preserve">拒绝接受乙方提供服务</w:t>
      </w:r>
      <w:r>
        <w:rPr>
          <w:sz w:val="24"/>
          <w:szCs w:val="24"/>
        </w:rPr>
        <w:t xml:space="preserve">的，甲方向乙方偿付</w:t>
      </w:r>
      <w:r>
        <w:rPr>
          <w:rFonts w:hint="eastAsia"/>
          <w:sz w:val="24"/>
          <w:szCs w:val="24"/>
        </w:rPr>
        <w:t xml:space="preserve">拒绝接受服务合同价款</w:t>
      </w:r>
      <w:r>
        <w:rPr>
          <w:sz w:val="24"/>
          <w:szCs w:val="24"/>
        </w:rPr>
        <w:t xml:space="preserve">总值</w:t>
      </w:r>
      <w:r>
        <w:rPr>
          <w:rFonts w:hint="eastAsia"/>
          <w:sz w:val="24"/>
          <w:szCs w:val="24"/>
          <w:u w:val="single"/>
        </w:rPr>
        <w:t xml:space="preserve">    </w:t>
      </w:r>
      <w:r>
        <w:rPr>
          <w:sz w:val="24"/>
          <w:szCs w:val="24"/>
        </w:rPr>
        <w:t xml:space="preserve">的违约金。</w:t>
      </w:r>
      <w:r>
        <w:rPr>
          <w:sz w:val="24"/>
          <w:szCs w:val="24"/>
        </w:rPr>
      </w:r>
      <w:r/>
    </w:p>
    <w:p>
      <w:pPr>
        <w:pStyle w:val="780"/>
        <w:ind w:left="410" w:hanging="410"/>
        <w:spacing w:before="120" w:after="120"/>
        <w:rPr>
          <w:sz w:val="24"/>
          <w:szCs w:val="24"/>
        </w:rPr>
      </w:pPr>
      <w:r>
        <w:rPr>
          <w:sz w:val="24"/>
          <w:szCs w:val="24"/>
        </w:rPr>
        <w:t xml:space="preserve">1</w:t>
      </w:r>
      <w:r>
        <w:rPr>
          <w:rFonts w:hint="eastAsia"/>
          <w:sz w:val="24"/>
          <w:szCs w:val="24"/>
        </w:rPr>
        <w:t xml:space="preserve">1</w:t>
      </w:r>
      <w:r>
        <w:rPr>
          <w:sz w:val="24"/>
          <w:szCs w:val="24"/>
        </w:rPr>
        <w:t xml:space="preserve">.2 甲方无故逾期验收和办理</w:t>
      </w:r>
      <w:r>
        <w:rPr>
          <w:rFonts w:hint="eastAsia"/>
          <w:sz w:val="24"/>
          <w:szCs w:val="24"/>
        </w:rPr>
        <w:t xml:space="preserve">合同款项</w:t>
      </w:r>
      <w:r>
        <w:rPr>
          <w:sz w:val="24"/>
          <w:szCs w:val="24"/>
        </w:rPr>
        <w:t xml:space="preserve">支付手续的,甲方应按逾期付款总额</w:t>
      </w:r>
      <w:r>
        <w:rPr>
          <w:rFonts w:hint="eastAsia"/>
          <w:sz w:val="24"/>
          <w:szCs w:val="24"/>
          <w:u w:val="single"/>
        </w:rPr>
        <w:t xml:space="preserve">    </w:t>
      </w:r>
      <w:r>
        <w:rPr>
          <w:sz w:val="24"/>
          <w:szCs w:val="24"/>
        </w:rPr>
        <w:t xml:space="preserve">每日向乙方支付违约金。</w:t>
      </w:r>
      <w:r>
        <w:rPr>
          <w:sz w:val="24"/>
          <w:szCs w:val="24"/>
        </w:rPr>
      </w:r>
      <w:r/>
    </w:p>
    <w:p>
      <w:pPr>
        <w:pStyle w:val="780"/>
        <w:ind w:left="410" w:hanging="410"/>
        <w:spacing w:before="120" w:after="120"/>
        <w:rPr>
          <w:sz w:val="24"/>
          <w:szCs w:val="24"/>
        </w:rPr>
      </w:pPr>
      <w:r>
        <w:rPr>
          <w:sz w:val="24"/>
          <w:szCs w:val="24"/>
        </w:rPr>
        <w:t xml:space="preserve">1</w:t>
      </w:r>
      <w:r>
        <w:rPr>
          <w:rFonts w:hint="eastAsia"/>
          <w:sz w:val="24"/>
          <w:szCs w:val="24"/>
        </w:rPr>
        <w:t xml:space="preserve">1</w:t>
      </w:r>
      <w:r>
        <w:rPr>
          <w:sz w:val="24"/>
          <w:szCs w:val="24"/>
        </w:rPr>
        <w:t xml:space="preserve">.3 乙方逾期</w:t>
      </w:r>
      <w:r>
        <w:rPr>
          <w:rFonts w:hint="eastAsia"/>
          <w:sz w:val="24"/>
          <w:szCs w:val="24"/>
        </w:rPr>
        <w:t xml:space="preserve">提供服务</w:t>
      </w:r>
      <w:r>
        <w:rPr>
          <w:sz w:val="24"/>
          <w:szCs w:val="24"/>
        </w:rPr>
        <w:t xml:space="preserve">的，乙方应按逾期</w:t>
      </w:r>
      <w:r>
        <w:rPr>
          <w:rFonts w:hint="eastAsia"/>
          <w:sz w:val="24"/>
          <w:szCs w:val="24"/>
        </w:rPr>
        <w:t xml:space="preserve">提供服务合同</w:t>
      </w:r>
      <w:r>
        <w:rPr>
          <w:sz w:val="24"/>
          <w:szCs w:val="24"/>
        </w:rPr>
        <w:t xml:space="preserve">总额每日千分之六向甲方支付违约金，由甲方从待付</w:t>
      </w:r>
      <w:r>
        <w:rPr>
          <w:rFonts w:hint="eastAsia"/>
          <w:sz w:val="24"/>
          <w:szCs w:val="24"/>
        </w:rPr>
        <w:t xml:space="preserve">合同款项</w:t>
      </w:r>
      <w:r>
        <w:rPr>
          <w:sz w:val="24"/>
          <w:szCs w:val="24"/>
        </w:rPr>
        <w:t xml:space="preserve">中扣除。逾期超过约定日期10个工作日不能</w:t>
      </w:r>
      <w:r>
        <w:rPr>
          <w:rFonts w:hint="eastAsia"/>
          <w:sz w:val="24"/>
          <w:szCs w:val="24"/>
        </w:rPr>
        <w:t xml:space="preserve">提供服务</w:t>
      </w:r>
      <w:r>
        <w:rPr>
          <w:sz w:val="24"/>
          <w:szCs w:val="24"/>
        </w:rPr>
        <w:t xml:space="preserve">的，甲方可解除本合同。乙方因逾期</w:t>
      </w:r>
      <w:r>
        <w:rPr>
          <w:rFonts w:hint="eastAsia"/>
          <w:sz w:val="24"/>
          <w:szCs w:val="24"/>
        </w:rPr>
        <w:t xml:space="preserve">提供服务</w:t>
      </w:r>
      <w:r>
        <w:rPr>
          <w:sz w:val="24"/>
          <w:szCs w:val="24"/>
        </w:rPr>
        <w:t xml:space="preserve">或因其他违约行为导致甲方解除合同的，乙方应向甲方支付合同</w:t>
      </w:r>
      <w:r>
        <w:rPr>
          <w:rFonts w:hint="eastAsia"/>
          <w:sz w:val="24"/>
          <w:szCs w:val="24"/>
        </w:rPr>
        <w:t xml:space="preserve">价款总额</w:t>
      </w:r>
      <w:r>
        <w:rPr>
          <w:rFonts w:hint="eastAsia"/>
          <w:sz w:val="24"/>
          <w:szCs w:val="24"/>
          <w:u w:val="single"/>
        </w:rPr>
        <w:t xml:space="preserve">     </w:t>
      </w:r>
      <w:r>
        <w:rPr>
          <w:sz w:val="24"/>
          <w:szCs w:val="24"/>
        </w:rPr>
        <w:t xml:space="preserve">的违约金，如造成甲方损失超过违约金的，超出部分由乙方继续承担赔偿责任。 </w:t>
      </w:r>
      <w:r>
        <w:rPr>
          <w:sz w:val="24"/>
          <w:szCs w:val="24"/>
        </w:rPr>
      </w:r>
      <w:r/>
    </w:p>
    <w:p>
      <w:pPr>
        <w:pStyle w:val="780"/>
        <w:ind w:left="410" w:hanging="410"/>
        <w:spacing w:before="120" w:after="120"/>
        <w:rPr>
          <w:sz w:val="24"/>
          <w:szCs w:val="24"/>
        </w:rPr>
      </w:pPr>
      <w:r>
        <w:rPr>
          <w:sz w:val="24"/>
          <w:szCs w:val="24"/>
        </w:rPr>
        <w:t xml:space="preserve">1</w:t>
      </w:r>
      <w:r>
        <w:rPr>
          <w:rFonts w:hint="eastAsia"/>
          <w:sz w:val="24"/>
          <w:szCs w:val="24"/>
        </w:rPr>
        <w:t xml:space="preserve">1</w:t>
      </w:r>
      <w:r>
        <w:rPr>
          <w:sz w:val="24"/>
          <w:szCs w:val="24"/>
        </w:rPr>
        <w:t xml:space="preserve">.4 乙方</w:t>
      </w:r>
      <w:r>
        <w:rPr>
          <w:rFonts w:hint="eastAsia"/>
          <w:sz w:val="24"/>
          <w:szCs w:val="24"/>
        </w:rPr>
        <w:t xml:space="preserve">所提供服务的标准</w:t>
      </w:r>
      <w:r>
        <w:rPr>
          <w:sz w:val="24"/>
          <w:szCs w:val="24"/>
        </w:rPr>
        <w:t xml:space="preserve">不符合合同规定及招标文件规定标准的，甲方有权</w:t>
      </w:r>
      <w:r>
        <w:rPr>
          <w:rFonts w:hint="eastAsia"/>
          <w:sz w:val="24"/>
          <w:szCs w:val="24"/>
        </w:rPr>
        <w:t xml:space="preserve">拒绝接受服务</w:t>
      </w:r>
      <w:r>
        <w:rPr>
          <w:sz w:val="24"/>
          <w:szCs w:val="24"/>
        </w:rPr>
        <w:t xml:space="preserve">，</w:t>
      </w:r>
      <w:r>
        <w:rPr>
          <w:rFonts w:hint="eastAsia"/>
          <w:sz w:val="24"/>
          <w:szCs w:val="24"/>
        </w:rPr>
        <w:t xml:space="preserve">并</w:t>
      </w:r>
      <w:r>
        <w:rPr>
          <w:sz w:val="24"/>
          <w:szCs w:val="24"/>
        </w:rPr>
        <w:t xml:space="preserve">可单方面解除合同。</w:t>
      </w:r>
      <w:r>
        <w:rPr>
          <w:sz w:val="24"/>
          <w:szCs w:val="24"/>
        </w:rPr>
      </w:r>
      <w:r/>
    </w:p>
    <w:p>
      <w:pPr>
        <w:pStyle w:val="780"/>
        <w:spacing w:before="120" w:after="120"/>
        <w:rPr>
          <w:b/>
          <w:sz w:val="24"/>
          <w:szCs w:val="24"/>
        </w:rPr>
      </w:pPr>
      <w:r>
        <w:rPr>
          <w:b/>
          <w:sz w:val="24"/>
          <w:szCs w:val="24"/>
        </w:rPr>
        <w:t xml:space="preserve">十</w:t>
      </w:r>
      <w:r>
        <w:rPr>
          <w:rFonts w:hint="eastAsia"/>
          <w:b/>
          <w:sz w:val="24"/>
          <w:szCs w:val="24"/>
        </w:rPr>
        <w:t xml:space="preserve">二</w:t>
      </w:r>
      <w:r>
        <w:rPr>
          <w:b/>
          <w:sz w:val="24"/>
          <w:szCs w:val="24"/>
        </w:rPr>
        <w:t xml:space="preserve">、不可抗力事件处理</w:t>
      </w:r>
      <w:r>
        <w:rPr>
          <w:b/>
          <w:sz w:val="24"/>
          <w:szCs w:val="24"/>
        </w:rPr>
      </w:r>
      <w:r/>
    </w:p>
    <w:p>
      <w:pPr>
        <w:pStyle w:val="780"/>
        <w:ind w:left="480" w:hanging="480"/>
        <w:spacing w:before="120" w:after="120"/>
        <w:rPr>
          <w:sz w:val="24"/>
          <w:szCs w:val="24"/>
        </w:rPr>
      </w:pPr>
      <w:r>
        <w:rPr>
          <w:sz w:val="24"/>
          <w:szCs w:val="24"/>
        </w:rPr>
        <w:t xml:space="preserve">1</w:t>
      </w:r>
      <w:r>
        <w:rPr>
          <w:rFonts w:hint="eastAsia"/>
          <w:sz w:val="24"/>
          <w:szCs w:val="24"/>
        </w:rPr>
        <w:t xml:space="preserve">2</w:t>
      </w:r>
      <w:r>
        <w:rPr>
          <w:sz w:val="24"/>
          <w:szCs w:val="24"/>
        </w:rPr>
        <w:t xml:space="preserve">.1 在合同有效期内，任何一方因不可抗力事件导致不能履行合同，则合同履行期可延长，其延长期与不可抗力影响</w:t>
      </w:r>
      <w:r>
        <w:rPr>
          <w:rFonts w:hint="eastAsia"/>
          <w:sz w:val="24"/>
          <w:szCs w:val="24"/>
        </w:rPr>
        <w:t xml:space="preserve"> </w:t>
      </w:r>
      <w:r>
        <w:rPr>
          <w:sz w:val="24"/>
          <w:szCs w:val="24"/>
        </w:rPr>
        <w:t xml:space="preserve">期相同。</w:t>
      </w:r>
      <w:r>
        <w:rPr>
          <w:sz w:val="24"/>
          <w:szCs w:val="24"/>
        </w:rPr>
      </w:r>
      <w:r/>
    </w:p>
    <w:p>
      <w:pPr>
        <w:pStyle w:val="780"/>
        <w:spacing w:before="120" w:after="120"/>
        <w:rPr>
          <w:sz w:val="24"/>
          <w:szCs w:val="24"/>
        </w:rPr>
      </w:pPr>
      <w:r>
        <w:rPr>
          <w:sz w:val="24"/>
          <w:szCs w:val="24"/>
        </w:rPr>
        <w:t xml:space="preserve">1</w:t>
      </w:r>
      <w:r>
        <w:rPr>
          <w:rFonts w:hint="eastAsia"/>
          <w:sz w:val="24"/>
          <w:szCs w:val="24"/>
        </w:rPr>
        <w:t xml:space="preserve">2</w:t>
      </w:r>
      <w:r>
        <w:rPr>
          <w:sz w:val="24"/>
          <w:szCs w:val="24"/>
        </w:rPr>
        <w:t xml:space="preserve">.2 不可抗力事件发生后，应立即通知对方，并寄送有关权威机构出具的证明。</w:t>
      </w:r>
      <w:r>
        <w:rPr>
          <w:sz w:val="24"/>
          <w:szCs w:val="24"/>
        </w:rPr>
      </w:r>
      <w:r/>
    </w:p>
    <w:p>
      <w:pPr>
        <w:pStyle w:val="780"/>
        <w:spacing w:before="120" w:after="120"/>
        <w:rPr>
          <w:sz w:val="24"/>
          <w:szCs w:val="24"/>
        </w:rPr>
      </w:pPr>
      <w:r>
        <w:rPr>
          <w:sz w:val="24"/>
          <w:szCs w:val="24"/>
        </w:rPr>
        <w:t xml:space="preserve">1</w:t>
      </w:r>
      <w:r>
        <w:rPr>
          <w:rFonts w:hint="eastAsia"/>
          <w:sz w:val="24"/>
          <w:szCs w:val="24"/>
        </w:rPr>
        <w:t xml:space="preserve">2</w:t>
      </w:r>
      <w:r>
        <w:rPr>
          <w:sz w:val="24"/>
          <w:szCs w:val="24"/>
        </w:rPr>
        <w:t xml:space="preserve">.3 不可抗力事件延续120天以上，双方应通过友好协商，确定是否继续履行合同。</w:t>
      </w:r>
      <w:r>
        <w:rPr>
          <w:sz w:val="24"/>
          <w:szCs w:val="24"/>
        </w:rPr>
      </w:r>
      <w:r/>
    </w:p>
    <w:p>
      <w:pPr>
        <w:pStyle w:val="780"/>
        <w:spacing w:before="120" w:after="120"/>
        <w:rPr>
          <w:b/>
          <w:sz w:val="24"/>
          <w:szCs w:val="24"/>
        </w:rPr>
      </w:pPr>
      <w:r>
        <w:rPr>
          <w:b/>
          <w:sz w:val="24"/>
          <w:szCs w:val="24"/>
        </w:rPr>
        <w:t xml:space="preserve">十</w:t>
      </w:r>
      <w:r>
        <w:rPr>
          <w:rFonts w:hint="eastAsia"/>
          <w:b/>
          <w:sz w:val="24"/>
          <w:szCs w:val="24"/>
        </w:rPr>
        <w:t xml:space="preserve">三</w:t>
      </w:r>
      <w:r>
        <w:rPr>
          <w:b/>
          <w:sz w:val="24"/>
          <w:szCs w:val="24"/>
        </w:rPr>
        <w:t xml:space="preserve">、</w:t>
      </w:r>
      <w:r>
        <w:rPr>
          <w:rFonts w:hint="eastAsia"/>
          <w:b/>
          <w:sz w:val="24"/>
          <w:szCs w:val="24"/>
        </w:rPr>
        <w:t xml:space="preserve">解决争议的方法</w:t>
      </w:r>
      <w:r>
        <w:rPr>
          <w:b/>
          <w:sz w:val="24"/>
          <w:szCs w:val="24"/>
        </w:rPr>
      </w:r>
      <w:r/>
    </w:p>
    <w:p>
      <w:pPr>
        <w:pStyle w:val="780"/>
        <w:spacing w:before="120" w:after="120"/>
        <w:rPr>
          <w:rFonts w:hint="eastAsia"/>
          <w:sz w:val="24"/>
          <w:szCs w:val="24"/>
        </w:rPr>
      </w:pPr>
      <w:r>
        <w:rPr>
          <w:rFonts w:hint="eastAsia"/>
          <w:sz w:val="24"/>
          <w:szCs w:val="24"/>
        </w:rPr>
        <w:t xml:space="preserve">13.1双方在签订、履行合同中所发生的一切争议，应通过友好协商解决。如协商不成，由甲方住所地人民法院管辖。</w:t>
      </w:r>
      <w:r>
        <w:rPr>
          <w:rFonts w:hint="eastAsia"/>
          <w:sz w:val="24"/>
          <w:szCs w:val="24"/>
        </w:rPr>
      </w:r>
      <w:r/>
    </w:p>
    <w:p>
      <w:pPr>
        <w:pStyle w:val="780"/>
        <w:spacing w:before="120" w:after="120"/>
        <w:rPr>
          <w:b/>
          <w:sz w:val="24"/>
          <w:szCs w:val="24"/>
        </w:rPr>
      </w:pPr>
      <w:r>
        <w:rPr>
          <w:b/>
          <w:sz w:val="24"/>
          <w:szCs w:val="24"/>
        </w:rPr>
        <w:t xml:space="preserve">十</w:t>
      </w:r>
      <w:r>
        <w:rPr>
          <w:rFonts w:hint="eastAsia"/>
          <w:b/>
          <w:sz w:val="24"/>
          <w:szCs w:val="24"/>
        </w:rPr>
        <w:t xml:space="preserve">四</w:t>
      </w:r>
      <w:r>
        <w:rPr>
          <w:b/>
          <w:sz w:val="24"/>
          <w:szCs w:val="24"/>
        </w:rPr>
        <w:t xml:space="preserve">、合同生效及其它</w:t>
      </w:r>
      <w:r>
        <w:rPr>
          <w:b/>
          <w:sz w:val="24"/>
          <w:szCs w:val="24"/>
        </w:rPr>
      </w:r>
      <w:r/>
    </w:p>
    <w:p>
      <w:pPr>
        <w:pStyle w:val="780"/>
        <w:spacing w:before="120" w:after="120"/>
        <w:rPr>
          <w:sz w:val="24"/>
          <w:szCs w:val="24"/>
        </w:rPr>
      </w:pPr>
      <w:r>
        <w:rPr>
          <w:sz w:val="24"/>
          <w:szCs w:val="24"/>
        </w:rPr>
        <w:t xml:space="preserve">1</w:t>
      </w:r>
      <w:r>
        <w:rPr>
          <w:rFonts w:hint="eastAsia"/>
          <w:sz w:val="24"/>
          <w:szCs w:val="24"/>
        </w:rPr>
        <w:t xml:space="preserve">4</w:t>
      </w:r>
      <w:r>
        <w:rPr>
          <w:sz w:val="24"/>
          <w:szCs w:val="24"/>
        </w:rPr>
        <w:t xml:space="preserve">.1 合同经双方法定代表人或授权委托代</w:t>
      </w:r>
      <w:r>
        <w:rPr>
          <w:rFonts w:hint="eastAsia"/>
          <w:sz w:val="24"/>
          <w:szCs w:val="24"/>
        </w:rPr>
        <w:t xml:space="preserve">表</w:t>
      </w:r>
      <w:r>
        <w:rPr>
          <w:sz w:val="24"/>
          <w:szCs w:val="24"/>
        </w:rPr>
        <w:t xml:space="preserve">人签字并加盖单位公章后生效。</w:t>
      </w:r>
      <w:r>
        <w:rPr>
          <w:sz w:val="24"/>
          <w:szCs w:val="24"/>
        </w:rPr>
      </w:r>
      <w:r/>
    </w:p>
    <w:p>
      <w:pPr>
        <w:pStyle w:val="780"/>
        <w:spacing w:before="120" w:after="120"/>
        <w:rPr>
          <w:sz w:val="24"/>
          <w:szCs w:val="24"/>
        </w:rPr>
      </w:pPr>
      <w:r>
        <w:rPr>
          <w:sz w:val="24"/>
          <w:szCs w:val="24"/>
        </w:rPr>
        <w:t xml:space="preserve">1</w:t>
      </w:r>
      <w:r>
        <w:rPr>
          <w:rFonts w:hint="eastAsia"/>
          <w:sz w:val="24"/>
          <w:szCs w:val="24"/>
        </w:rPr>
        <w:t xml:space="preserve">4</w:t>
      </w:r>
      <w:r>
        <w:rPr>
          <w:sz w:val="24"/>
          <w:szCs w:val="24"/>
        </w:rPr>
        <w:t xml:space="preserve">.2本合同未尽事宜，遵照</w:t>
      </w:r>
      <w:r>
        <w:rPr>
          <w:rFonts w:hint="eastAsia"/>
          <w:sz w:val="24"/>
          <w:szCs w:val="24"/>
        </w:rPr>
        <w:t xml:space="preserve">《民法典》、《政府采购法》</w:t>
      </w:r>
      <w:r>
        <w:rPr>
          <w:sz w:val="24"/>
          <w:szCs w:val="24"/>
        </w:rPr>
        <w:t xml:space="preserve">有关条文执行。</w:t>
      </w:r>
      <w:r>
        <w:rPr>
          <w:sz w:val="24"/>
          <w:szCs w:val="24"/>
        </w:rPr>
      </w:r>
      <w:r/>
    </w:p>
    <w:p>
      <w:pPr>
        <w:pStyle w:val="780"/>
        <w:ind w:left="480" w:hanging="480"/>
        <w:spacing w:before="120" w:after="120"/>
        <w:rPr>
          <w:sz w:val="24"/>
          <w:szCs w:val="24"/>
        </w:rPr>
      </w:pPr>
      <w:r>
        <w:rPr>
          <w:sz w:val="24"/>
          <w:szCs w:val="24"/>
        </w:rPr>
        <w:t xml:space="preserve">1</w:t>
      </w:r>
      <w:r>
        <w:rPr>
          <w:rFonts w:hint="eastAsia"/>
          <w:sz w:val="24"/>
          <w:szCs w:val="24"/>
        </w:rPr>
        <w:t xml:space="preserve">4</w:t>
      </w:r>
      <w:r>
        <w:rPr>
          <w:sz w:val="24"/>
          <w:szCs w:val="24"/>
        </w:rPr>
        <w:t xml:space="preserve">.</w:t>
      </w:r>
      <w:r>
        <w:rPr>
          <w:rFonts w:hint="eastAsia"/>
          <w:sz w:val="24"/>
          <w:szCs w:val="24"/>
        </w:rPr>
        <w:t xml:space="preserve">3</w:t>
      </w:r>
      <w:r>
        <w:rPr>
          <w:sz w:val="24"/>
          <w:szCs w:val="24"/>
        </w:rPr>
        <w:t xml:space="preserve"> 本合同正本一式</w:t>
      </w:r>
      <w:r>
        <w:rPr>
          <w:rFonts w:hint="eastAsia"/>
          <w:sz w:val="24"/>
          <w:szCs w:val="24"/>
        </w:rPr>
        <w:t xml:space="preserve">两</w:t>
      </w:r>
      <w:r>
        <w:rPr>
          <w:sz w:val="24"/>
          <w:szCs w:val="24"/>
        </w:rPr>
        <w:t xml:space="preserve">份，具有同等法律效力，甲</w:t>
      </w:r>
      <w:r>
        <w:rPr>
          <w:rFonts w:hint="eastAsia"/>
          <w:sz w:val="24"/>
          <w:szCs w:val="24"/>
        </w:rPr>
        <w:t xml:space="preserve">方、</w:t>
      </w:r>
      <w:r>
        <w:rPr>
          <w:sz w:val="24"/>
          <w:szCs w:val="24"/>
        </w:rPr>
        <w:t xml:space="preserve">乙方各执一份。</w:t>
      </w:r>
      <w:r>
        <w:rPr>
          <w:sz w:val="24"/>
          <w:szCs w:val="24"/>
        </w:rPr>
      </w:r>
      <w:r/>
    </w:p>
    <w:p>
      <w:pPr>
        <w:pStyle w:val="780"/>
        <w:ind w:left="480" w:hanging="480"/>
        <w:spacing w:before="120" w:after="120" w:line="0" w:lineRule="atLeast"/>
        <w:rPr>
          <w:sz w:val="24"/>
          <w:szCs w:val="24"/>
        </w:rPr>
      </w:pPr>
      <w:r>
        <w:rPr>
          <w:sz w:val="24"/>
          <w:szCs w:val="24"/>
        </w:rPr>
        <w:t xml:space="preserve">  甲方：                        乙方： </w:t>
      </w:r>
      <w:r>
        <w:rPr>
          <w:sz w:val="24"/>
          <w:szCs w:val="24"/>
        </w:rPr>
      </w:r>
      <w:r/>
    </w:p>
    <w:p>
      <w:pPr>
        <w:pStyle w:val="780"/>
        <w:spacing w:before="120" w:after="120" w:line="0" w:lineRule="atLeast"/>
        <w:rPr>
          <w:sz w:val="24"/>
          <w:szCs w:val="24"/>
        </w:rPr>
      </w:pPr>
      <w:r>
        <w:rPr>
          <w:sz w:val="24"/>
          <w:szCs w:val="24"/>
        </w:rPr>
        <w:t xml:space="preserve">  地址：                       </w:t>
      </w:r>
      <w:r>
        <w:rPr>
          <w:rFonts w:hint="eastAsia"/>
          <w:sz w:val="24"/>
          <w:szCs w:val="24"/>
        </w:rPr>
        <w:t xml:space="preserve"> </w:t>
      </w:r>
      <w:r>
        <w:rPr>
          <w:sz w:val="24"/>
          <w:szCs w:val="24"/>
        </w:rPr>
        <w:t xml:space="preserve">地址： </w:t>
      </w:r>
      <w:r>
        <w:rPr>
          <w:sz w:val="24"/>
          <w:szCs w:val="24"/>
        </w:rPr>
      </w:r>
      <w:r/>
    </w:p>
    <w:p>
      <w:pPr>
        <w:pStyle w:val="780"/>
        <w:spacing w:before="120" w:after="120" w:line="0" w:lineRule="atLeast"/>
        <w:rPr>
          <w:sz w:val="24"/>
          <w:szCs w:val="24"/>
        </w:rPr>
      </w:pPr>
      <w:r>
        <w:rPr>
          <w:sz w:val="24"/>
          <w:szCs w:val="24"/>
        </w:rPr>
        <w:t xml:space="preserve">  法定代表人</w:t>
      </w:r>
      <w:r>
        <w:rPr>
          <w:rFonts w:hint="eastAsia"/>
          <w:sz w:val="24"/>
          <w:szCs w:val="24"/>
        </w:rPr>
        <w:t xml:space="preserve">或授权代表</w:t>
      </w:r>
      <w:r>
        <w:rPr>
          <w:sz w:val="24"/>
          <w:szCs w:val="24"/>
        </w:rPr>
        <w:t xml:space="preserve">：        法定代表人</w:t>
      </w:r>
      <w:r>
        <w:rPr>
          <w:rFonts w:hint="eastAsia"/>
          <w:sz w:val="24"/>
          <w:szCs w:val="24"/>
        </w:rPr>
        <w:t xml:space="preserve">或授权代表</w:t>
      </w:r>
      <w:r>
        <w:rPr>
          <w:sz w:val="24"/>
          <w:szCs w:val="24"/>
        </w:rPr>
        <w:t xml:space="preserve">：</w:t>
      </w:r>
      <w:r>
        <w:rPr>
          <w:sz w:val="24"/>
          <w:szCs w:val="24"/>
        </w:rPr>
      </w:r>
      <w:r/>
    </w:p>
    <w:p>
      <w:pPr>
        <w:pStyle w:val="780"/>
        <w:ind w:firstLine="240"/>
        <w:spacing w:before="120" w:after="120" w:line="0" w:lineRule="atLeast"/>
        <w:rPr>
          <w:rFonts w:hint="eastAsia"/>
        </w:rPr>
      </w:pPr>
      <w:r>
        <w:rPr>
          <w:rFonts w:hint="eastAsia"/>
          <w:sz w:val="24"/>
          <w:szCs w:val="24"/>
        </w:rPr>
        <w:t xml:space="preserve">联系电话：                    联系电话：          </w:t>
      </w:r>
      <w:r>
        <w:rPr>
          <w:rFonts w:hint="eastAsia"/>
        </w:rPr>
      </w:r>
      <w:r/>
    </w:p>
    <w:p>
      <w:pPr>
        <w:pStyle w:val="780"/>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95"/>
      <w:r/>
      <w:bookmarkEnd w:id="196"/>
      <w:r/>
      <w:bookmarkEnd w:id="197"/>
      <w:r/>
      <w:bookmarkStart w:id="198" w:name="_Hlt16619369"/>
      <w:r/>
      <w:bookmarkEnd w:id="198"/>
      <w:r/>
      <w:bookmarkStart w:id="199" w:name="_Toc479757211"/>
      <w:r/>
      <w:bookmarkStart w:id="200" w:name="_Toc462564139"/>
      <w:r/>
      <w:bookmarkStart w:id="201" w:name="_Toc26554093"/>
      <w:r/>
      <w:bookmarkStart w:id="202" w:name="_Toc49090575"/>
      <w:r/>
      <w:bookmarkStart w:id="203" w:name="_Toc120614281"/>
      <w:r>
        <w:rPr>
          <w:rFonts w:hint="eastAsia" w:ascii="黑体" w:eastAsia="黑体"/>
          <w:bCs/>
          <w:sz w:val="44"/>
        </w:rPr>
      </w:r>
      <w:r/>
    </w:p>
    <w:p>
      <w:pPr>
        <w:pStyle w:val="755"/>
        <w:ind w:firstLine="480"/>
        <w:rPr>
          <w:rFonts w:hint="eastAsia" w:ascii="宋体" w:hAnsi="宋体"/>
          <w:color w:val="000000"/>
          <w:sz w:val="24"/>
        </w:rPr>
      </w:pPr>
      <w:r>
        <w:rPr>
          <w:rFonts w:hint="eastAsia" w:ascii="宋体" w:hAnsi="宋体"/>
          <w:color w:val="000000"/>
          <w:sz w:val="24"/>
        </w:rPr>
      </w:r>
      <w:r/>
    </w:p>
    <w:p>
      <w:pPr>
        <w:pStyle w:val="756"/>
        <w:rPr>
          <w:rFonts w:hint="eastAsia" w:ascii="黑体" w:eastAsia="黑体"/>
          <w:b/>
          <w:bCs/>
          <w:sz w:val="44"/>
        </w:rPr>
      </w:pPr>
      <w:r/>
      <w:bookmarkStart w:id="204" w:name="_Toc30622_WPSOffice_Level1"/>
      <w:r>
        <w:rPr>
          <w:rFonts w:hint="eastAsia" w:ascii="黑体" w:eastAsia="黑体"/>
          <w:b/>
          <w:bCs/>
          <w:sz w:val="44"/>
        </w:rPr>
        <w:t xml:space="preserve">第四章 采购需求</w:t>
      </w:r>
      <w:bookmarkEnd w:id="204"/>
      <w:r>
        <w:rPr>
          <w:rFonts w:hint="eastAsia" w:ascii="黑体" w:eastAsia="黑体"/>
          <w:b/>
          <w:bCs/>
          <w:sz w:val="44"/>
        </w:rPr>
      </w:r>
      <w:r/>
    </w:p>
    <w:p>
      <w:pPr>
        <w:pStyle w:val="814"/>
        <w:numPr>
          <w:ilvl w:val="0"/>
          <w:numId w:val="5"/>
        </w:numPr>
        <w:contextualSpacing/>
        <w:jc w:val="both"/>
        <w:widowControl w:val="off"/>
        <w:tabs>
          <w:tab w:val="left" w:pos="0" w:leader="none"/>
        </w:tabs>
        <w:rPr>
          <w:rFonts w:ascii="Times New Roman" w:hAnsi="Times New Roman"/>
          <w:b/>
        </w:rPr>
      </w:pPr>
      <w:r>
        <w:rPr>
          <w:rFonts w:ascii="Times New Roman" w:hAnsi="Times New Roman"/>
          <w:b/>
        </w:rPr>
        <w:t xml:space="preserve">采购标的</w:t>
      </w:r>
      <w:r>
        <w:rPr>
          <w:rFonts w:ascii="Times New Roman" w:hAnsi="Times New Roman"/>
          <w:b/>
        </w:rPr>
      </w:r>
      <w:r/>
    </w:p>
    <w:p>
      <w:pPr>
        <w:pStyle w:val="755"/>
        <w:rPr>
          <w:rFonts w:hint="eastAsia"/>
          <w:bCs/>
          <w:sz w:val="24"/>
        </w:rPr>
      </w:pPr>
      <w:r>
        <w:rPr>
          <w:bCs/>
          <w:sz w:val="24"/>
        </w:rPr>
        <w:t xml:space="preserve">1.</w:t>
      </w:r>
      <w:r>
        <w:rPr>
          <w:rFonts w:hint="eastAsia"/>
          <w:bCs/>
          <w:sz w:val="24"/>
        </w:rPr>
        <w:t xml:space="preserve">项目名称：</w:t>
      </w:r>
      <w:r>
        <w:rPr>
          <w:rFonts w:hint="eastAsia" w:ascii="宋体" w:hAnsi="宋体"/>
          <w:sz w:val="24"/>
          <w:szCs w:val="24"/>
        </w:rPr>
        <w:t xml:space="preserve">常州市结直肠癌肿瘤筛查服务项目</w:t>
      </w:r>
      <w:r>
        <w:rPr>
          <w:bCs/>
          <w:sz w:val="24"/>
        </w:rPr>
        <w:t xml:space="preserve"> </w:t>
      </w:r>
      <w:r>
        <w:rPr>
          <w:rFonts w:hint="eastAsia"/>
          <w:bCs/>
          <w:sz w:val="24"/>
        </w:rPr>
      </w:r>
      <w:r/>
    </w:p>
    <w:p>
      <w:pPr>
        <w:pStyle w:val="755"/>
        <w:rPr>
          <w:rFonts w:ascii="宋体" w:hAnsi="宋体"/>
          <w:sz w:val="24"/>
        </w:rPr>
      </w:pPr>
      <w:r>
        <w:rPr>
          <w:rFonts w:hint="eastAsia" w:ascii="宋体" w:hAnsi="宋体"/>
          <w:sz w:val="24"/>
        </w:rPr>
        <w:t xml:space="preserve">2.预算金额：</w:t>
      </w:r>
      <w:r>
        <w:rPr>
          <w:rFonts w:hint="eastAsia" w:ascii="宋体" w:hAnsi="宋体"/>
          <w:sz w:val="24"/>
          <w:szCs w:val="24"/>
        </w:rPr>
        <w:t xml:space="preserve">1,136万元</w:t>
      </w:r>
      <w:r>
        <w:rPr>
          <w:rFonts w:hint="eastAsia" w:ascii="宋体" w:hAnsi="宋体"/>
          <w:sz w:val="24"/>
          <w:szCs w:val="24"/>
          <w:lang w:eastAsia="zh-CN"/>
        </w:rPr>
        <w:t xml:space="preserve">，</w:t>
      </w:r>
      <w:r>
        <w:rPr>
          <w:rFonts w:hint="eastAsia" w:ascii="宋体" w:hAnsi="宋体"/>
          <w:sz w:val="24"/>
          <w:szCs w:val="24"/>
          <w:lang w:val="en-US" w:eastAsia="zh-CN"/>
        </w:rPr>
        <w:t xml:space="preserve">其中：</w:t>
      </w:r>
      <w:r>
        <w:rPr>
          <w:rFonts w:hint="eastAsia" w:ascii="宋体" w:hAnsi="宋体"/>
          <w:sz w:val="24"/>
          <w:szCs w:val="24"/>
        </w:rPr>
        <w:t xml:space="preserve">常州市金坛区卫生健康局</w:t>
      </w:r>
      <w:r>
        <w:rPr>
          <w:rFonts w:hint="eastAsia" w:ascii="宋体" w:hAnsi="宋体"/>
          <w:sz w:val="24"/>
          <w:szCs w:val="24"/>
          <w:lang w:val="en-US" w:eastAsia="zh-CN"/>
        </w:rPr>
        <w:t xml:space="preserve">210万元</w:t>
      </w:r>
      <w:r>
        <w:rPr>
          <w:rFonts w:hint="eastAsia" w:ascii="宋体" w:hAnsi="宋体"/>
          <w:sz w:val="24"/>
          <w:szCs w:val="24"/>
          <w:lang w:eastAsia="zh-CN"/>
        </w:rPr>
        <w:t xml:space="preserve">、常州市天宁区卫生健康局</w:t>
      </w:r>
      <w:r>
        <w:rPr>
          <w:rFonts w:hint="eastAsia" w:ascii="宋体" w:hAnsi="宋体"/>
          <w:sz w:val="24"/>
          <w:szCs w:val="24"/>
          <w:lang w:val="en-US" w:eastAsia="zh-CN"/>
        </w:rPr>
        <w:t xml:space="preserve">182万元</w:t>
      </w:r>
      <w:r>
        <w:rPr>
          <w:rFonts w:hint="eastAsia" w:ascii="宋体" w:hAnsi="宋体"/>
          <w:sz w:val="24"/>
          <w:szCs w:val="24"/>
          <w:lang w:eastAsia="zh-CN"/>
        </w:rPr>
        <w:t xml:space="preserve">、常州市钟楼区卫生健康局</w:t>
      </w:r>
      <w:r>
        <w:rPr>
          <w:rFonts w:hint="eastAsia" w:ascii="宋体" w:hAnsi="宋体"/>
          <w:sz w:val="24"/>
          <w:szCs w:val="24"/>
          <w:lang w:val="en-US" w:eastAsia="zh-CN"/>
        </w:rPr>
        <w:t xml:space="preserve">168万元</w:t>
      </w:r>
      <w:r>
        <w:rPr>
          <w:rFonts w:hint="eastAsia" w:ascii="宋体" w:hAnsi="宋体"/>
          <w:sz w:val="24"/>
          <w:szCs w:val="24"/>
          <w:lang w:eastAsia="zh-CN"/>
        </w:rPr>
        <w:t xml:space="preserve">、常州国家高新技术产业开发区（新北区）卫生健康局</w:t>
      </w:r>
      <w:r>
        <w:rPr>
          <w:rFonts w:hint="eastAsia" w:ascii="宋体" w:hAnsi="宋体"/>
          <w:sz w:val="24"/>
          <w:szCs w:val="24"/>
          <w:lang w:val="en-US" w:eastAsia="zh-CN"/>
        </w:rPr>
        <w:t xml:space="preserve">196万元</w:t>
      </w:r>
      <w:r>
        <w:rPr>
          <w:rFonts w:hint="eastAsia" w:ascii="宋体" w:hAnsi="宋体"/>
          <w:sz w:val="24"/>
          <w:szCs w:val="24"/>
          <w:lang w:eastAsia="zh-CN"/>
        </w:rPr>
        <w:t xml:space="preserve">、常州市武进区卫生健康局</w:t>
      </w:r>
      <w:r>
        <w:rPr>
          <w:rFonts w:hint="eastAsia" w:ascii="宋体" w:hAnsi="宋体"/>
          <w:sz w:val="24"/>
          <w:szCs w:val="24"/>
          <w:lang w:val="en-US" w:eastAsia="zh-CN"/>
        </w:rPr>
        <w:t xml:space="preserve">280万元</w:t>
      </w:r>
      <w:r>
        <w:rPr>
          <w:rFonts w:hint="eastAsia" w:ascii="宋体" w:hAnsi="宋体"/>
          <w:sz w:val="24"/>
          <w:szCs w:val="24"/>
          <w:lang w:eastAsia="zh-CN"/>
        </w:rPr>
        <w:t xml:space="preserve">、江苏常州经济开发区社会保障和卫生健康局</w:t>
      </w:r>
      <w:r>
        <w:rPr>
          <w:rFonts w:hint="eastAsia" w:ascii="宋体" w:hAnsi="宋体"/>
          <w:sz w:val="24"/>
          <w:szCs w:val="24"/>
          <w:lang w:val="en-US" w:eastAsia="zh-CN"/>
        </w:rPr>
        <w:t xml:space="preserve">100万元。</w:t>
      </w:r>
      <w:r>
        <w:rPr>
          <w:rFonts w:ascii="宋体" w:hAnsi="宋体"/>
          <w:sz w:val="24"/>
        </w:rPr>
        <w:t xml:space="preserve"> </w:t>
      </w:r>
      <w:r>
        <w:rPr>
          <w:rFonts w:ascii="宋体" w:hAnsi="宋体"/>
          <w:sz w:val="24"/>
        </w:rPr>
      </w:r>
      <w:r/>
    </w:p>
    <w:p>
      <w:pPr>
        <w:pStyle w:val="755"/>
        <w:rPr>
          <w:rFonts w:ascii="宋体" w:hAnsi="宋体"/>
          <w:sz w:val="24"/>
        </w:rPr>
      </w:pPr>
      <w:r>
        <w:rPr>
          <w:rFonts w:hint="eastAsia" w:ascii="宋体" w:hAnsi="宋体"/>
          <w:sz w:val="24"/>
        </w:rPr>
        <w:t xml:space="preserve">3.最高限价：</w:t>
      </w:r>
      <w:r>
        <w:rPr>
          <w:rFonts w:hint="eastAsia" w:ascii="宋体" w:hAnsi="宋体"/>
          <w:b/>
          <w:bCs/>
          <w:color w:val="ff0000"/>
          <w:sz w:val="24"/>
          <w:lang w:eastAsia="zh-CN"/>
        </w:rPr>
        <w:t xml:space="preserve">有效检测单价不超</w:t>
      </w:r>
      <w:r>
        <w:rPr>
          <w:rFonts w:hint="eastAsia" w:ascii="宋体" w:hAnsi="宋体"/>
          <w:b/>
          <w:bCs/>
          <w:color w:val="ff0000"/>
          <w:sz w:val="24"/>
          <w:lang w:val="en-US" w:eastAsia="zh-CN"/>
        </w:rPr>
        <w:t xml:space="preserve">过</w:t>
      </w:r>
      <w:r>
        <w:rPr>
          <w:rFonts w:hint="eastAsia" w:ascii="宋体" w:hAnsi="宋体"/>
          <w:b/>
          <w:bCs/>
          <w:color w:val="ff0000"/>
          <w:sz w:val="24"/>
          <w:lang w:eastAsia="zh-CN"/>
        </w:rPr>
        <w:t xml:space="preserve">140元/例，</w:t>
      </w:r>
      <w:r>
        <w:rPr>
          <w:rFonts w:hint="eastAsia" w:ascii="宋体" w:hAnsi="宋体"/>
          <w:b/>
          <w:bCs/>
          <w:color w:val="ff0000"/>
          <w:sz w:val="24"/>
          <w:lang w:val="en-US" w:eastAsia="zh-CN"/>
        </w:rPr>
        <w:t xml:space="preserve">根据中标单价按实结算，</w:t>
      </w:r>
      <w:r>
        <w:rPr>
          <w:rFonts w:hint="eastAsia" w:ascii="宋体" w:hAnsi="宋体"/>
          <w:b/>
          <w:bCs/>
          <w:color w:val="ff0000"/>
          <w:sz w:val="24"/>
          <w:szCs w:val="24"/>
        </w:rPr>
        <w:t xml:space="preserve">结算金额不超过各地项目计划有效检测报告数</w:t>
      </w:r>
      <w:r>
        <w:rPr>
          <w:rFonts w:hint="eastAsia" w:ascii="宋体" w:hAnsi="宋体"/>
          <w:b/>
          <w:bCs/>
          <w:color w:val="ff0000"/>
          <w:sz w:val="24"/>
          <w:lang w:val="en-US" w:eastAsia="zh-CN"/>
        </w:rPr>
        <w:t xml:space="preserve">。</w:t>
      </w:r>
      <w:r>
        <w:rPr>
          <w:rFonts w:ascii="宋体" w:hAnsi="宋体"/>
          <w:sz w:val="24"/>
        </w:rPr>
      </w:r>
      <w:r/>
    </w:p>
    <w:p>
      <w:pPr>
        <w:pStyle w:val="755"/>
        <w:rPr>
          <w:rFonts w:ascii="宋体" w:hAnsi="宋体"/>
          <w:sz w:val="24"/>
          <w:szCs w:val="24"/>
        </w:rPr>
      </w:pPr>
      <w:r>
        <w:rPr>
          <w:rFonts w:hint="eastAsia" w:ascii="宋体" w:hAnsi="宋体"/>
          <w:sz w:val="24"/>
        </w:rPr>
        <w:t xml:space="preserve">4.采购项目概况（简介）：</w:t>
      </w:r>
      <w:r>
        <w:rPr>
          <w:rFonts w:hint="eastAsia" w:ascii="宋体" w:hAnsi="宋体" w:cs="宋体"/>
          <w:sz w:val="24"/>
          <w:lang w:bidi="ar-SA"/>
        </w:rPr>
        <w:t xml:space="preserve"> </w:t>
      </w:r>
      <w:r>
        <w:rPr>
          <w:rFonts w:ascii="宋体" w:hAnsi="宋体"/>
          <w:sz w:val="24"/>
          <w:szCs w:val="24"/>
        </w:rPr>
        <w:t xml:space="preserve">本项目为结直肠癌基因检测项目，有效检测报告数不高于8.1万例，其中：金坛区1.5万例、武进区2万例、新北区1.4万例、天宁区1.3万例、钟楼区1.2万例、常州经开区0.7万例。</w:t>
      </w:r>
      <w:r>
        <w:rPr>
          <w:rFonts w:ascii="宋体" w:hAnsi="宋体"/>
          <w:sz w:val="24"/>
          <w:szCs w:val="24"/>
        </w:rPr>
      </w:r>
      <w:r/>
    </w:p>
    <w:p>
      <w:pPr>
        <w:pStyle w:val="755"/>
        <w:rPr>
          <w:rFonts w:hint="eastAsia" w:ascii="宋体" w:hAnsi="宋体"/>
          <w:sz w:val="24"/>
        </w:rPr>
      </w:pPr>
      <w:r>
        <w:rPr>
          <w:rFonts w:hint="eastAsia" w:ascii="宋体" w:hAnsi="宋体"/>
          <w:sz w:val="24"/>
        </w:rPr>
        <w:t xml:space="preserve">5.合同履行期限：</w:t>
      </w:r>
      <w:r>
        <w:rPr>
          <w:rFonts w:hint="eastAsia" w:ascii="宋体" w:hAnsi="宋体"/>
          <w:b/>
          <w:bCs/>
          <w:color w:val="ff0000"/>
          <w:sz w:val="24"/>
          <w:szCs w:val="24"/>
        </w:rPr>
        <w:t xml:space="preserve">自合同签订之日起至202</w:t>
      </w:r>
      <w:r>
        <w:rPr>
          <w:rFonts w:ascii="宋体" w:hAnsi="宋体"/>
          <w:b/>
          <w:bCs/>
          <w:color w:val="ff0000"/>
          <w:sz w:val="24"/>
          <w:szCs w:val="24"/>
        </w:rPr>
        <w:t xml:space="preserve">6年内各地</w:t>
      </w:r>
      <w:r>
        <w:rPr>
          <w:rFonts w:hint="eastAsia" w:ascii="宋体" w:hAnsi="宋体"/>
          <w:b/>
          <w:bCs/>
          <w:color w:val="ff0000"/>
          <w:sz w:val="24"/>
          <w:szCs w:val="24"/>
        </w:rPr>
        <w:t xml:space="preserve">累计</w:t>
      </w:r>
      <w:r>
        <w:rPr>
          <w:rFonts w:ascii="宋体" w:hAnsi="宋体"/>
          <w:b/>
          <w:bCs/>
          <w:color w:val="ff0000"/>
          <w:sz w:val="24"/>
          <w:szCs w:val="24"/>
        </w:rPr>
        <w:t xml:space="preserve">有效报告例数达到当地项目计划</w:t>
      </w:r>
      <w:r>
        <w:rPr>
          <w:rFonts w:hint="eastAsia" w:ascii="宋体" w:hAnsi="宋体"/>
          <w:b/>
          <w:bCs/>
          <w:color w:val="ff0000"/>
          <w:sz w:val="24"/>
          <w:szCs w:val="24"/>
        </w:rPr>
        <w:t xml:space="preserve">为止</w:t>
      </w:r>
      <w:r>
        <w:rPr>
          <w:rFonts w:ascii="宋体" w:hAnsi="宋体"/>
          <w:b/>
          <w:bCs/>
          <w:color w:val="ff0000"/>
          <w:sz w:val="24"/>
          <w:szCs w:val="24"/>
        </w:rPr>
        <w:t xml:space="preserve">。</w:t>
      </w:r>
      <w:r>
        <w:rPr>
          <w:rFonts w:hint="eastAsia" w:ascii="宋体" w:hAnsi="宋体"/>
          <w:sz w:val="24"/>
        </w:rPr>
      </w:r>
      <w:r/>
    </w:p>
    <w:p>
      <w:pPr>
        <w:pStyle w:val="755"/>
        <w:rPr>
          <w:rFonts w:hint="eastAsia" w:ascii="宋体" w:hAnsi="宋体"/>
          <w:sz w:val="24"/>
        </w:rPr>
      </w:pPr>
      <w:r>
        <w:rPr>
          <w:rFonts w:hint="eastAsia" w:ascii="宋体" w:hAnsi="宋体"/>
          <w:sz w:val="24"/>
        </w:rPr>
        <w:t xml:space="preserve">6.是/否接受联合体投标：否；</w:t>
      </w:r>
      <w:r>
        <w:rPr>
          <w:rFonts w:hint="eastAsia" w:ascii="宋体" w:hAnsi="宋体"/>
          <w:sz w:val="24"/>
        </w:rPr>
      </w:r>
      <w:r/>
    </w:p>
    <w:p>
      <w:pPr>
        <w:pStyle w:val="755"/>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bCs/>
          <w:sz w:val="24"/>
        </w:rPr>
        <w:t xml:space="preserve">否</w:t>
      </w:r>
      <w:r>
        <w:rPr>
          <w:rFonts w:hint="eastAsia" w:ascii="宋体" w:hAnsi="宋体"/>
          <w:bCs/>
          <w:sz w:val="24"/>
          <w:highlight w:val="yellow"/>
        </w:rPr>
      </w:r>
      <w:r/>
    </w:p>
    <w:p>
      <w:pPr>
        <w:pStyle w:val="755"/>
        <w:rPr>
          <w:rFonts w:hint="eastAsia" w:ascii="宋体" w:hAnsi="宋体"/>
          <w:sz w:val="24"/>
        </w:rPr>
      </w:pPr>
      <w:r>
        <w:rPr>
          <w:rFonts w:hint="eastAsia" w:ascii="宋体" w:hAnsi="宋体"/>
          <w:sz w:val="24"/>
        </w:rPr>
        <w:t xml:space="preserve">8.是/否属于政府购买服务：是</w:t>
      </w:r>
      <w:r>
        <w:rPr>
          <w:rFonts w:hint="eastAsia" w:ascii="宋体" w:hAnsi="宋体"/>
          <w:sz w:val="24"/>
        </w:rPr>
      </w:r>
      <w:r/>
    </w:p>
    <w:p>
      <w:pPr>
        <w:pStyle w:val="755"/>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sz w:val="24"/>
        </w:rPr>
        <w:t xml:space="preserve">否</w:t>
      </w:r>
      <w:r>
        <w:rPr>
          <w:rFonts w:hint="eastAsia"/>
          <w:sz w:val="24"/>
        </w:rPr>
      </w:r>
      <w:r/>
    </w:p>
    <w:p>
      <w:pPr>
        <w:pStyle w:val="755"/>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w:t>
      </w:r>
      <w:r>
        <w:rPr>
          <w:sz w:val="24"/>
        </w:rPr>
        <w:t xml:space="preserve">否</w:t>
      </w:r>
      <w:r>
        <w:rPr>
          <w:rFonts w:hint="eastAsia"/>
          <w:sz w:val="24"/>
        </w:rPr>
      </w:r>
      <w:r/>
    </w:p>
    <w:p>
      <w:pPr>
        <w:pStyle w:val="755"/>
        <w:rPr>
          <w:rFonts w:hint="eastAsia"/>
          <w:sz w:val="24"/>
        </w:rPr>
      </w:pPr>
      <w:r>
        <w:rPr>
          <w:rFonts w:hint="eastAsia"/>
          <w:sz w:val="24"/>
        </w:rPr>
        <w:t xml:space="preserve">11.本项目的特定资格要求：</w:t>
      </w:r>
      <w:r>
        <w:rPr>
          <w:rFonts w:hint="eastAsia"/>
          <w:sz w:val="24"/>
        </w:rPr>
      </w:r>
      <w:r/>
    </w:p>
    <w:p>
      <w:pPr>
        <w:pStyle w:val="755"/>
        <w:ind w:firstLine="480"/>
        <w:rPr>
          <w:rFonts w:hint="eastAsia"/>
          <w:sz w:val="24"/>
          <w:highlight w:val="none"/>
        </w:rPr>
      </w:pPr>
      <w:r>
        <w:rPr>
          <w:rFonts w:hint="eastAsia"/>
          <w:sz w:val="24"/>
          <w:highlight w:val="none"/>
        </w:rPr>
        <w:t xml:space="preserve">①具备有效期内的医疗机构执业许可证</w:t>
      </w:r>
      <w:r>
        <w:rPr>
          <w:rFonts w:hint="eastAsia"/>
          <w:sz w:val="24"/>
          <w:highlight w:val="none"/>
          <w:lang w:eastAsia="zh-CN"/>
        </w:rPr>
        <w:t xml:space="preserve">。</w:t>
      </w:r>
      <w:r>
        <w:rPr>
          <w:rFonts w:ascii="宋体" w:hAnsi="宋体" w:cs="宋体"/>
          <w:sz w:val="24"/>
          <w:szCs w:val="24"/>
        </w:rPr>
        <w:t xml:space="preserve">提供相关证书扫描件</w:t>
      </w:r>
      <w:r>
        <w:rPr>
          <w:rFonts w:hint="eastAsia"/>
          <w:sz w:val="24"/>
          <w:highlight w:val="none"/>
        </w:rPr>
        <w:t xml:space="preserve">。</w:t>
      </w:r>
      <w:r>
        <w:rPr>
          <w:rFonts w:hint="eastAsia"/>
          <w:sz w:val="24"/>
          <w:highlight w:val="none"/>
        </w:rPr>
      </w:r>
      <w:r/>
    </w:p>
    <w:p>
      <w:pPr>
        <w:pStyle w:val="755"/>
        <w:ind w:firstLine="480"/>
        <w:rPr>
          <w:rFonts w:hint="eastAsia" w:ascii="宋体" w:hAnsi="宋体" w:eastAsia="仿宋_GB2312"/>
          <w:bCs/>
          <w:sz w:val="24"/>
          <w:lang w:eastAsia="zh-CN"/>
        </w:rPr>
      </w:pPr>
      <w:r>
        <w:rPr>
          <w:rFonts w:hint="eastAsia"/>
          <w:sz w:val="24"/>
          <w:highlight w:val="none"/>
        </w:rPr>
        <w:t xml:space="preserve">②具备卫生部、市级及以上的临床检验中心核发的有效期内的临床基因扩增检验实验室技术审核合格证书或批准文件。</w:t>
      </w:r>
      <w:r>
        <w:rPr>
          <w:rFonts w:ascii="宋体" w:hAnsi="宋体" w:cs="宋体"/>
          <w:sz w:val="24"/>
          <w:szCs w:val="24"/>
        </w:rPr>
        <w:t xml:space="preserve">提供相关证书</w:t>
      </w:r>
      <w:r>
        <w:rPr>
          <w:rFonts w:hint="eastAsia" w:ascii="宋体" w:hAnsi="宋体" w:cs="宋体"/>
          <w:sz w:val="24"/>
          <w:szCs w:val="24"/>
          <w:lang w:val="en-US" w:eastAsia="zh-CN"/>
        </w:rPr>
        <w:t xml:space="preserve">或批准文件</w:t>
      </w:r>
      <w:r>
        <w:rPr>
          <w:rFonts w:ascii="宋体" w:hAnsi="宋体" w:cs="宋体"/>
          <w:sz w:val="24"/>
          <w:szCs w:val="24"/>
        </w:rPr>
        <w:t xml:space="preserve">扫描件</w:t>
      </w:r>
      <w:r>
        <w:rPr>
          <w:rFonts w:hint="eastAsia" w:ascii="宋体" w:hAnsi="宋体" w:cs="宋体"/>
          <w:sz w:val="24"/>
          <w:szCs w:val="24"/>
          <w:lang w:eastAsia="zh-CN"/>
        </w:rPr>
        <w:t xml:space="preserve">。</w:t>
      </w:r>
      <w:r>
        <w:rPr>
          <w:rFonts w:hint="eastAsia" w:ascii="宋体" w:hAnsi="宋体" w:eastAsia="仿宋_GB2312"/>
          <w:bCs/>
          <w:sz w:val="24"/>
          <w:lang w:eastAsia="zh-CN"/>
        </w:rPr>
      </w:r>
      <w:r/>
    </w:p>
    <w:p>
      <w:pPr>
        <w:pStyle w:val="755"/>
        <w:rPr>
          <w:rFonts w:hint="eastAsia" w:ascii="宋体" w:hAnsi="宋体"/>
          <w:bCs/>
          <w:sz w:val="24"/>
        </w:rPr>
      </w:pPr>
      <w:r>
        <w:rPr>
          <w:rFonts w:hint="eastAsia" w:ascii="宋体" w:hAnsi="宋体"/>
          <w:bCs/>
          <w:sz w:val="24"/>
        </w:rPr>
        <w:t xml:space="preserve">12.项目类别：服务类</w:t>
      </w:r>
      <w:r>
        <w:rPr>
          <w:rFonts w:hint="eastAsia" w:ascii="宋体" w:hAnsi="宋体"/>
          <w:bCs/>
          <w:sz w:val="24"/>
        </w:rPr>
      </w:r>
      <w:r/>
    </w:p>
    <w:p>
      <w:pPr>
        <w:pStyle w:val="755"/>
        <w:rPr>
          <w:rFonts w:hint="eastAsia"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rPr>
          <w:rFonts w:hint="eastAsia" w:ascii="宋体" w:hAnsi="宋体"/>
          <w:bCs/>
          <w:sz w:val="24"/>
        </w:rPr>
      </w:r>
      <w:r/>
    </w:p>
    <w:p>
      <w:pPr>
        <w:pStyle w:val="755"/>
        <w:rPr>
          <w:rFonts w:ascii="宋体" w:hAnsi="宋体"/>
          <w:sz w:val="24"/>
        </w:rPr>
      </w:pPr>
      <w:r>
        <w:rPr>
          <w:rFonts w:ascii="宋体" w:hAnsi="宋体"/>
          <w:sz w:val="24"/>
        </w:rPr>
      </w:r>
      <w:r/>
    </w:p>
    <w:p>
      <w:pPr>
        <w:pStyle w:val="814"/>
        <w:numPr>
          <w:ilvl w:val="0"/>
          <w:numId w:val="5"/>
        </w:numPr>
        <w:contextualSpacing/>
        <w:jc w:val="both"/>
        <w:widowControl w:val="off"/>
        <w:tabs>
          <w:tab w:val="left" w:pos="0" w:leader="none"/>
        </w:tabs>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755"/>
        <w:rPr>
          <w:i/>
          <w:sz w:val="24"/>
        </w:rPr>
      </w:pPr>
      <w:r>
        <w:rPr>
          <w:sz w:val="24"/>
        </w:rPr>
        <w:t xml:space="preserve">1. 交付（实施）的时间（期限）和地点（范围）</w:t>
      </w:r>
      <w:r>
        <w:rPr>
          <w:i/>
          <w:sz w:val="24"/>
        </w:rPr>
      </w:r>
      <w:r/>
    </w:p>
    <w:p>
      <w:pPr>
        <w:pStyle w:val="755"/>
        <w:ind w:firstLine="480"/>
        <w:rPr>
          <w:rFonts w:hint="eastAsia"/>
          <w:iCs/>
          <w:sz w:val="24"/>
          <w:highlight w:val="none"/>
        </w:rPr>
      </w:pPr>
      <w:r>
        <w:rPr>
          <w:rFonts w:hint="eastAsia"/>
          <w:iCs/>
          <w:sz w:val="24"/>
          <w:highlight w:val="none"/>
        </w:rPr>
        <w:t xml:space="preserve">服务的时间和地点：按采购人要求的指定地点服务。</w:t>
      </w:r>
      <w:r>
        <w:rPr>
          <w:rFonts w:hint="eastAsia"/>
          <w:iCs/>
          <w:sz w:val="24"/>
          <w:highlight w:val="none"/>
        </w:rPr>
      </w:r>
      <w:r/>
    </w:p>
    <w:p>
      <w:pPr>
        <w:pStyle w:val="755"/>
        <w:rPr>
          <w:rFonts w:hint="eastAsia"/>
          <w:iCs/>
          <w:sz w:val="24"/>
          <w:highlight w:val="none"/>
        </w:rPr>
      </w:pPr>
      <w:r>
        <w:rPr>
          <w:rFonts w:hint="eastAsia"/>
          <w:iCs/>
          <w:sz w:val="24"/>
          <w:highlight w:val="none"/>
        </w:rPr>
      </w:r>
      <w:r/>
    </w:p>
    <w:p>
      <w:pPr>
        <w:pStyle w:val="755"/>
        <w:rPr>
          <w:sz w:val="24"/>
        </w:rPr>
      </w:pPr>
      <w:r>
        <w:rPr>
          <w:sz w:val="24"/>
        </w:rPr>
        <w:t xml:space="preserve">2. 付款条件（进度和方式）</w:t>
      </w:r>
      <w:r>
        <w:rPr>
          <w:sz w:val="24"/>
        </w:rPr>
      </w:r>
      <w:r/>
    </w:p>
    <w:p>
      <w:pPr>
        <w:pStyle w:val="755"/>
        <w:ind w:firstLine="480"/>
        <w:rPr>
          <w:rFonts w:hint="eastAsia" w:ascii="宋体" w:hAnsi="宋体"/>
          <w:b/>
          <w:bCs/>
          <w:sz w:val="24"/>
        </w:rPr>
      </w:pPr>
      <w:r>
        <w:rPr>
          <w:rFonts w:hint="eastAsia"/>
          <w:sz w:val="24"/>
          <w:highlight w:val="none"/>
        </w:rPr>
        <w:t xml:space="preserve">付款方式及结算方式：</w:t>
      </w:r>
      <w:r>
        <w:rPr>
          <w:rFonts w:hint="eastAsia" w:ascii="宋体" w:hAnsi="宋体"/>
          <w:sz w:val="24"/>
          <w:lang w:val="en-US" w:eastAsia="zh-CN"/>
        </w:rPr>
        <w:t xml:space="preserve">按</w:t>
      </w:r>
      <w:r>
        <w:rPr>
          <w:sz w:val="24"/>
        </w:rPr>
        <w:t xml:space="preserve">项目结束后各基层医疗机构最终确认</w:t>
      </w:r>
      <w:r>
        <w:rPr>
          <w:rFonts w:hint="eastAsia"/>
          <w:sz w:val="24"/>
          <w:highlight w:val="none"/>
        </w:rPr>
        <w:t xml:space="preserve">实际有效检测数量结算，项目完成后采购人在收到发票后</w:t>
      </w:r>
      <w:r>
        <w:rPr>
          <w:rFonts w:hint="eastAsia"/>
          <w:sz w:val="24"/>
          <w:highlight w:val="none"/>
          <w:lang w:val="en-US" w:eastAsia="zh-CN"/>
        </w:rPr>
        <w:t xml:space="preserve">10</w:t>
      </w:r>
      <w:r>
        <w:rPr>
          <w:rFonts w:hint="eastAsia"/>
          <w:sz w:val="24"/>
          <w:highlight w:val="none"/>
        </w:rPr>
        <w:t xml:space="preserve">日内支付合同价的100%。货款结算方式：中标公司根据各基层医疗机构实际确认的检测数量，分别向该机构开具合法有效的发票。</w:t>
      </w:r>
      <w:r>
        <w:rPr>
          <w:rFonts w:hint="eastAsia" w:ascii="宋体" w:hAnsi="宋体"/>
          <w:b/>
          <w:bCs/>
          <w:sz w:val="24"/>
        </w:rPr>
        <w:t xml:space="preserve">满足合同约定支付条件的，自收到发票后10个工作日内支付。</w:t>
      </w:r>
      <w:r>
        <w:rPr>
          <w:rFonts w:hint="eastAsia" w:ascii="宋体" w:hAnsi="宋体"/>
          <w:b/>
          <w:bCs/>
          <w:sz w:val="24"/>
        </w:rPr>
      </w:r>
      <w:r/>
    </w:p>
    <w:p>
      <w:pPr>
        <w:pStyle w:val="755"/>
        <w:rPr>
          <w:rFonts w:hint="eastAsia" w:ascii="宋体" w:hAnsi="宋体"/>
          <w:b/>
          <w:bCs/>
          <w:sz w:val="24"/>
        </w:rPr>
      </w:pPr>
      <w:r>
        <w:rPr>
          <w:rFonts w:hint="eastAsia" w:ascii="宋体" w:hAnsi="宋体"/>
          <w:b/>
          <w:bCs/>
          <w:sz w:val="24"/>
        </w:rPr>
      </w:r>
      <w:r/>
    </w:p>
    <w:p>
      <w:pPr>
        <w:pStyle w:val="755"/>
        <w:rPr>
          <w:sz w:val="24"/>
        </w:rPr>
      </w:pPr>
      <w:r>
        <w:rPr>
          <w:sz w:val="24"/>
        </w:rPr>
        <w:t xml:space="preserve">3. 包装和运输</w:t>
      </w:r>
      <w:r>
        <w:rPr>
          <w:rFonts w:hint="eastAsia"/>
          <w:sz w:val="24"/>
          <w:lang w:val="en-US" w:eastAsia="zh-CN"/>
        </w:rPr>
        <w:t xml:space="preserve">  </w:t>
      </w:r>
      <w:r>
        <w:rPr>
          <w:sz w:val="24"/>
        </w:rPr>
        <w:t xml:space="preserve">无</w:t>
      </w:r>
      <w:r>
        <w:rPr>
          <w:sz w:val="24"/>
        </w:rPr>
      </w:r>
      <w:r/>
    </w:p>
    <w:p>
      <w:pPr>
        <w:pStyle w:val="755"/>
        <w:rPr>
          <w:sz w:val="24"/>
        </w:rPr>
      </w:pPr>
      <w:r>
        <w:rPr>
          <w:sz w:val="24"/>
        </w:rPr>
      </w:r>
      <w:r/>
    </w:p>
    <w:p>
      <w:pPr>
        <w:pStyle w:val="755"/>
        <w:rPr>
          <w:sz w:val="24"/>
        </w:rPr>
      </w:pPr>
      <w:r>
        <w:rPr>
          <w:sz w:val="24"/>
        </w:rPr>
        <w:t xml:space="preserve">4. 售后服务（质保期</w:t>
      </w:r>
      <w:r>
        <w:rPr>
          <w:rFonts w:hint="eastAsia"/>
          <w:sz w:val="24"/>
        </w:rPr>
        <w:t xml:space="preserve">等</w:t>
      </w:r>
      <w:r>
        <w:rPr>
          <w:sz w:val="24"/>
        </w:rPr>
        <w:t xml:space="preserve">）</w:t>
      </w:r>
      <w:r>
        <w:rPr>
          <w:sz w:val="24"/>
        </w:rPr>
      </w:r>
      <w:r/>
    </w:p>
    <w:p>
      <w:pPr>
        <w:pStyle w:val="755"/>
        <w:ind w:firstLine="480"/>
        <w:rPr>
          <w:sz w:val="24"/>
        </w:rPr>
      </w:pPr>
      <w:r>
        <w:rPr>
          <w:rFonts w:hint="eastAsia"/>
          <w:sz w:val="24"/>
          <w:highlight w:val="none"/>
        </w:rPr>
        <w:t xml:space="preserve">投标人应在投标文件中应列出技术、售后服务内容，在投标文件中指出服务期内容、时间并作出承诺，服务期内免费提供技术支持服务。投标人提供售后服务及技术支持方案，应包含人员团队、实施方案及工作计划，指定日常联系人，提供专门服务，确保圆满落实各项服务承诺。</w:t>
      </w:r>
      <w:r>
        <w:rPr>
          <w:sz w:val="24"/>
        </w:rPr>
      </w:r>
      <w:r/>
    </w:p>
    <w:p>
      <w:pPr>
        <w:pStyle w:val="755"/>
        <w:rPr>
          <w:sz w:val="24"/>
        </w:rPr>
      </w:pPr>
      <w:r>
        <w:rPr>
          <w:sz w:val="24"/>
        </w:rPr>
      </w:r>
      <w:r/>
    </w:p>
    <w:p>
      <w:pPr>
        <w:pStyle w:val="755"/>
        <w:rPr>
          <w:rFonts w:hint="eastAsia"/>
          <w:sz w:val="24"/>
        </w:rPr>
      </w:pPr>
      <w:r>
        <w:rPr>
          <w:sz w:val="24"/>
        </w:rPr>
        <w:t xml:space="preserve">5. 保险</w:t>
      </w:r>
      <w:r>
        <w:rPr>
          <w:rFonts w:hint="eastAsia"/>
          <w:sz w:val="24"/>
        </w:rPr>
      </w:r>
      <w:r/>
    </w:p>
    <w:p>
      <w:pPr>
        <w:pStyle w:val="755"/>
        <w:ind w:firstLine="480"/>
        <w:rPr>
          <w:rFonts w:hint="eastAsia"/>
          <w:b/>
          <w:i/>
          <w:sz w:val="24"/>
        </w:rPr>
      </w:pPr>
      <w:r>
        <w:rPr>
          <w:rFonts w:hint="eastAsia"/>
          <w:bCs/>
          <w:iCs/>
          <w:sz w:val="24"/>
        </w:rPr>
        <w:t xml:space="preserve">中标人须为受检者购买保险，</w:t>
      </w:r>
      <w:r>
        <w:rPr>
          <w:rFonts w:hint="eastAsia"/>
          <w:bCs/>
          <w:iCs/>
          <w:sz w:val="24"/>
          <w:lang w:val="en-US" w:eastAsia="zh-CN"/>
        </w:rPr>
        <w:t xml:space="preserve">保险内容需包含</w:t>
      </w:r>
      <w:r>
        <w:rPr>
          <w:rFonts w:hint="eastAsia"/>
          <w:bCs/>
          <w:iCs/>
          <w:sz w:val="24"/>
        </w:rPr>
        <w:t xml:space="preserve">阳性</w:t>
      </w:r>
      <w:r>
        <w:rPr>
          <w:rFonts w:hint="eastAsia"/>
          <w:bCs/>
          <w:iCs/>
          <w:sz w:val="24"/>
          <w:lang w:val="en-US" w:eastAsia="zh-CN"/>
        </w:rPr>
        <w:t xml:space="preserve">和假阴性</w:t>
      </w:r>
      <w:r>
        <w:rPr>
          <w:rFonts w:hint="eastAsia"/>
          <w:bCs/>
          <w:iCs/>
          <w:sz w:val="24"/>
        </w:rPr>
        <w:t xml:space="preserve">保险。（提供协议</w:t>
      </w:r>
      <w:r>
        <w:rPr>
          <w:rFonts w:hint="eastAsia"/>
          <w:bCs/>
          <w:iCs/>
          <w:sz w:val="24"/>
          <w:lang w:eastAsia="zh-CN"/>
        </w:rPr>
        <w:t xml:space="preserve">扫描件</w:t>
      </w:r>
      <w:r>
        <w:rPr>
          <w:rFonts w:hint="eastAsia"/>
          <w:bCs/>
          <w:iCs/>
          <w:sz w:val="24"/>
        </w:rPr>
        <w:t xml:space="preserve">）对于甲基化筛查阳性受检者进一步内镜检查的自费部分的报销保障费用（按实际保障，最高不超500元/人），对于甲基化筛查假阴性受检者的保障费用（5万元/人）等。</w:t>
      </w:r>
      <w:r>
        <w:rPr>
          <w:rFonts w:hint="eastAsia"/>
          <w:b/>
          <w:i/>
          <w:sz w:val="24"/>
        </w:rPr>
      </w:r>
      <w:r/>
    </w:p>
    <w:p>
      <w:pPr>
        <w:pStyle w:val="755"/>
        <w:rPr>
          <w:b/>
          <w:i/>
          <w:sz w:val="24"/>
        </w:rPr>
      </w:pPr>
      <w:r>
        <w:rPr>
          <w:b/>
          <w:i/>
          <w:sz w:val="24"/>
        </w:rPr>
      </w:r>
      <w:r/>
    </w:p>
    <w:p>
      <w:pPr>
        <w:pStyle w:val="814"/>
        <w:numPr>
          <w:ilvl w:val="0"/>
          <w:numId w:val="5"/>
        </w:numPr>
        <w:contextualSpacing/>
        <w:jc w:val="both"/>
        <w:widowControl w:val="off"/>
        <w:tabs>
          <w:tab w:val="left" w:pos="0" w:leader="none"/>
        </w:tabs>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755"/>
        <w:rPr>
          <w:b/>
          <w:bCs/>
          <w:sz w:val="24"/>
          <w:highlight w:val="none"/>
        </w:rPr>
      </w:pPr>
      <w:r>
        <w:rPr>
          <w:b/>
          <w:bCs/>
          <w:sz w:val="24"/>
          <w:highlight w:val="none"/>
        </w:rPr>
        <w:t xml:space="preserve">1. 基本要求</w:t>
      </w:r>
      <w:r>
        <w:rPr>
          <w:b/>
          <w:bCs/>
          <w:sz w:val="24"/>
          <w:highlight w:val="none"/>
        </w:rPr>
      </w:r>
      <w:r/>
    </w:p>
    <w:p>
      <w:pPr>
        <w:pStyle w:val="755"/>
        <w:rPr>
          <w:rFonts w:hint="eastAsia" w:eastAsia="宋体"/>
          <w:sz w:val="24"/>
          <w:highlight w:val="none"/>
          <w:lang w:eastAsia="zh-CN"/>
        </w:rPr>
      </w:pPr>
      <w:r>
        <w:rPr>
          <w:rFonts w:hint="eastAsia"/>
          <w:sz w:val="24"/>
          <w:highlight w:val="none"/>
        </w:rPr>
        <w:t xml:space="preserve">结直肠癌基因检测</w:t>
      </w:r>
      <w:r>
        <w:rPr>
          <w:rFonts w:hint="eastAsia" w:eastAsia="宋体"/>
          <w:sz w:val="24"/>
          <w:highlight w:val="none"/>
          <w:lang w:eastAsia="zh-CN"/>
        </w:rPr>
      </w:r>
      <w:r/>
    </w:p>
    <w:p>
      <w:pPr>
        <w:pStyle w:val="755"/>
        <w:rPr>
          <w:rFonts w:hint="eastAsia"/>
          <w:sz w:val="24"/>
          <w:highlight w:val="none"/>
        </w:rPr>
      </w:pPr>
      <w:r>
        <w:rPr>
          <w:rFonts w:hint="eastAsia" w:ascii="宋体" w:hAnsi="宋体" w:cs="宋体"/>
          <w:b/>
          <w:bCs/>
          <w:sz w:val="20"/>
          <w:szCs w:val="20"/>
          <w:highlight w:val="none"/>
          <w:lang w:bidi="ar-SA"/>
        </w:rPr>
        <w:t xml:space="preserve">▲</w:t>
      </w:r>
      <w:r>
        <w:rPr>
          <w:rFonts w:hint="eastAsia"/>
          <w:sz w:val="24"/>
          <w:highlight w:val="none"/>
        </w:rPr>
        <w:t xml:space="preserve">1.1.检测内容：检测不少于3个结直肠癌相关基因的异常甲基化状态，评估受检者罹患结直肠癌的风险。（提供脱敏的真实检测报告）</w:t>
      </w:r>
      <w:r>
        <w:rPr>
          <w:rFonts w:hint="eastAsia"/>
          <w:sz w:val="24"/>
          <w:highlight w:val="none"/>
        </w:rPr>
      </w:r>
      <w:r/>
    </w:p>
    <w:p>
      <w:pPr>
        <w:pStyle w:val="755"/>
        <w:rPr>
          <w:rFonts w:hint="eastAsia"/>
          <w:sz w:val="24"/>
          <w:highlight w:val="none"/>
        </w:rPr>
      </w:pPr>
      <w:r>
        <w:rPr>
          <w:rFonts w:hint="eastAsia"/>
          <w:sz w:val="24"/>
          <w:highlight w:val="none"/>
        </w:rPr>
        <w:t xml:space="preserve">1.2.检测方法：采用荧光PCR技术。（提供证明材料）</w:t>
      </w:r>
      <w:r>
        <w:rPr>
          <w:rFonts w:hint="eastAsia"/>
          <w:sz w:val="24"/>
          <w:highlight w:val="none"/>
        </w:rPr>
      </w:r>
      <w:r/>
    </w:p>
    <w:p>
      <w:pPr>
        <w:pStyle w:val="755"/>
        <w:rPr>
          <w:rFonts w:hint="eastAsia"/>
          <w:sz w:val="24"/>
          <w:highlight w:val="none"/>
        </w:rPr>
      </w:pPr>
      <w:r>
        <w:rPr>
          <w:rFonts w:hint="eastAsia"/>
          <w:sz w:val="24"/>
          <w:highlight w:val="none"/>
        </w:rPr>
        <w:t xml:space="preserve">1.3.产品资质：检测试剂盒已获得NMPA批准，具备医疗器械注册证。（提供检测试剂盒注册证）</w:t>
      </w:r>
      <w:r>
        <w:rPr>
          <w:rFonts w:hint="eastAsia"/>
          <w:sz w:val="24"/>
          <w:highlight w:val="none"/>
        </w:rPr>
      </w:r>
      <w:r/>
    </w:p>
    <w:p>
      <w:pPr>
        <w:pStyle w:val="755"/>
        <w:rPr>
          <w:rFonts w:hint="eastAsia"/>
          <w:sz w:val="24"/>
          <w:highlight w:val="none"/>
        </w:rPr>
      </w:pPr>
      <w:r>
        <w:rPr>
          <w:rFonts w:hint="eastAsia" w:ascii="宋体" w:hAnsi="宋体"/>
          <w:b/>
          <w:bCs/>
          <w:i/>
          <w:sz w:val="24"/>
          <w:u w:val="single"/>
        </w:rPr>
        <w:t xml:space="preserve">★</w:t>
      </w:r>
      <w:r>
        <w:rPr>
          <w:rFonts w:hint="eastAsia"/>
          <w:sz w:val="24"/>
          <w:highlight w:val="none"/>
        </w:rPr>
        <w:t xml:space="preserve">1.4样本类型：粪便样本。（提供检测试剂盒注册证）</w:t>
      </w:r>
      <w:r>
        <w:rPr>
          <w:rFonts w:hint="eastAsia"/>
          <w:sz w:val="24"/>
          <w:highlight w:val="none"/>
        </w:rPr>
      </w:r>
      <w:r/>
    </w:p>
    <w:p>
      <w:pPr>
        <w:pStyle w:val="755"/>
        <w:rPr>
          <w:rFonts w:hint="eastAsia"/>
          <w:sz w:val="24"/>
          <w:highlight w:val="none"/>
        </w:rPr>
      </w:pPr>
      <w:r>
        <w:rPr>
          <w:rFonts w:hint="eastAsia"/>
          <w:sz w:val="24"/>
          <w:highlight w:val="none"/>
        </w:rPr>
        <w:t xml:space="preserve">1.5.采样耗材：可提供一次性粪便样本采集装置，采样器材需获得医疗器械注册证或医疗器械备案凭证。</w:t>
      </w:r>
      <w:r>
        <w:rPr>
          <w:rFonts w:hint="eastAsia"/>
          <w:sz w:val="24"/>
          <w:highlight w:val="none"/>
        </w:rPr>
      </w:r>
      <w:r/>
    </w:p>
    <w:p>
      <w:pPr>
        <w:pStyle w:val="755"/>
        <w:rPr>
          <w:rFonts w:hint="eastAsia"/>
          <w:sz w:val="24"/>
          <w:highlight w:val="none"/>
        </w:rPr>
      </w:pPr>
      <w:r>
        <w:rPr>
          <w:rFonts w:hint="eastAsia" w:ascii="宋体" w:hAnsi="宋体" w:cs="宋体"/>
          <w:b/>
          <w:bCs/>
          <w:sz w:val="20"/>
          <w:szCs w:val="20"/>
          <w:highlight w:val="none"/>
          <w:lang w:bidi="ar-SA"/>
        </w:rPr>
        <w:t xml:space="preserve">▲</w:t>
      </w:r>
      <w:r>
        <w:rPr>
          <w:rFonts w:hint="eastAsia"/>
          <w:sz w:val="24"/>
          <w:highlight w:val="none"/>
        </w:rPr>
        <w:t xml:space="preserve">1.6.临床性能：产品对肠癌的检测灵敏度≥85%，且特异性≥90%。（提供检测试剂盒说明书）</w:t>
      </w:r>
      <w:r>
        <w:rPr>
          <w:rFonts w:hint="eastAsia"/>
          <w:sz w:val="24"/>
          <w:highlight w:val="none"/>
        </w:rPr>
      </w:r>
      <w:r/>
    </w:p>
    <w:p>
      <w:pPr>
        <w:pStyle w:val="755"/>
        <w:rPr>
          <w:rFonts w:hint="eastAsia"/>
          <w:sz w:val="24"/>
          <w:highlight w:val="none"/>
        </w:rPr>
      </w:pPr>
      <w:r>
        <w:rPr>
          <w:rFonts w:hint="eastAsia"/>
          <w:sz w:val="24"/>
          <w:highlight w:val="none"/>
        </w:rPr>
        <w:t xml:space="preserve">1.7报告周期：收到合格样本后7个工作日内完成检测并出具报告。</w:t>
      </w:r>
      <w:r>
        <w:rPr>
          <w:rFonts w:hint="eastAsia"/>
          <w:sz w:val="24"/>
          <w:highlight w:val="none"/>
        </w:rPr>
      </w:r>
      <w:r/>
    </w:p>
    <w:p>
      <w:pPr>
        <w:pStyle w:val="755"/>
        <w:rPr>
          <w:sz w:val="24"/>
          <w:highlight w:val="none"/>
        </w:rPr>
      </w:pPr>
      <w:r>
        <w:rPr>
          <w:rFonts w:hint="eastAsia"/>
          <w:sz w:val="24"/>
          <w:highlight w:val="none"/>
        </w:rPr>
        <w:t xml:space="preserve">1.</w:t>
      </w:r>
      <w:r>
        <w:rPr>
          <w:sz w:val="24"/>
          <w:highlight w:val="none"/>
        </w:rPr>
        <w:t xml:space="preserve">8</w:t>
      </w:r>
      <w:r>
        <w:rPr>
          <w:rFonts w:hint="eastAsia"/>
          <w:sz w:val="24"/>
          <w:highlight w:val="none"/>
        </w:rPr>
        <w:t xml:space="preserve">投标人具有丰富的肠癌甲基化基因检测经验，检测样本累积超过100万例。</w:t>
      </w:r>
      <w:r>
        <w:rPr>
          <w:sz w:val="24"/>
          <w:highlight w:val="none"/>
        </w:rPr>
      </w:r>
      <w:r/>
    </w:p>
    <w:p>
      <w:pPr>
        <w:pStyle w:val="755"/>
        <w:rPr>
          <w:rFonts w:ascii="宋体" w:hAnsi="宋体"/>
          <w:sz w:val="24"/>
          <w:szCs w:val="24"/>
        </w:rPr>
      </w:pPr>
      <w:r>
        <w:rPr>
          <w:rFonts w:ascii="宋体" w:hAnsi="宋体"/>
          <w:sz w:val="24"/>
          <w:szCs w:val="24"/>
        </w:rPr>
      </w:r>
      <w:r/>
    </w:p>
    <w:p>
      <w:pPr>
        <w:pStyle w:val="755"/>
        <w:rPr>
          <w:rFonts w:hint="eastAsia"/>
          <w:b/>
          <w:bCs/>
          <w:sz w:val="24"/>
          <w:highlight w:val="none"/>
        </w:rPr>
      </w:pPr>
      <w:r>
        <w:rPr>
          <w:b/>
          <w:bCs/>
          <w:sz w:val="24"/>
          <w:highlight w:val="none"/>
        </w:rPr>
        <w:t xml:space="preserve">2. 服务内容及要求</w:t>
      </w:r>
      <w:r>
        <w:rPr>
          <w:rFonts w:hint="eastAsia"/>
          <w:b/>
          <w:bCs/>
          <w:sz w:val="24"/>
          <w:highlight w:val="none"/>
        </w:rPr>
      </w:r>
      <w:r/>
    </w:p>
    <w:p>
      <w:pPr>
        <w:pStyle w:val="814"/>
        <w:contextualSpacing/>
        <w:ind w:left="0" w:firstLine="0"/>
        <w:rPr>
          <w:rFonts w:hint="eastAsia" w:ascii="Times New Roman" w:hAnsi="Times New Roman"/>
          <w:highlight w:val="none"/>
          <w:lang w:eastAsia="zh-CN"/>
        </w:rPr>
      </w:pPr>
      <w:r>
        <w:rPr>
          <w:rFonts w:hint="eastAsia" w:ascii="Times New Roman" w:hAnsi="Times New Roman"/>
          <w:highlight w:val="none"/>
          <w:lang w:val="en-US" w:eastAsia="zh-CN"/>
        </w:rPr>
        <w:t xml:space="preserve">2.1.</w:t>
      </w:r>
      <w:r>
        <w:rPr>
          <w:rFonts w:hint="eastAsia" w:ascii="Times New Roman" w:hAnsi="Times New Roman"/>
          <w:highlight w:val="none"/>
          <w:lang w:eastAsia="zh-CN"/>
        </w:rPr>
        <w:t xml:space="preserve">样本采集运输环节</w:t>
      </w:r>
      <w:r>
        <w:rPr>
          <w:rFonts w:hint="eastAsia" w:ascii="Times New Roman" w:hAnsi="Times New Roman"/>
          <w:highlight w:val="none"/>
          <w:lang w:eastAsia="zh-CN"/>
        </w:rPr>
      </w:r>
      <w:r/>
    </w:p>
    <w:p>
      <w:pPr>
        <w:pStyle w:val="814"/>
        <w:contextualSpacing/>
        <w:ind w:left="0" w:firstLine="0"/>
        <w:rPr>
          <w:rFonts w:hint="eastAsia" w:ascii="Times New Roman" w:hAnsi="Times New Roman"/>
          <w:highlight w:val="none"/>
          <w:lang w:eastAsia="zh-CN"/>
        </w:rPr>
      </w:pPr>
      <w:r>
        <w:rPr>
          <w:rFonts w:hint="eastAsia" w:ascii="Times New Roman" w:hAnsi="Times New Roman"/>
          <w:highlight w:val="none"/>
          <w:lang w:val="en-US" w:eastAsia="zh-CN"/>
        </w:rPr>
        <w:t xml:space="preserve">2.1.</w:t>
      </w:r>
      <w:r>
        <w:rPr>
          <w:rFonts w:hint="eastAsia" w:ascii="Times New Roman" w:hAnsi="Times New Roman"/>
          <w:highlight w:val="none"/>
          <w:lang w:eastAsia="zh-CN"/>
        </w:rPr>
        <w:t xml:space="preserve">1.样本采集耗材：中标公司要承担筛查项目全部的采样耗材。根据</w:t>
      </w:r>
      <w:r>
        <w:rPr>
          <w:rFonts w:hint="eastAsia" w:ascii="Times New Roman" w:hAnsi="Times New Roman"/>
          <w:highlight w:val="none"/>
          <w:lang w:val="en-US" w:eastAsia="zh-CN"/>
        </w:rPr>
        <w:t xml:space="preserve">各地</w:t>
      </w:r>
      <w:r>
        <w:rPr>
          <w:rFonts w:hint="eastAsia" w:ascii="Times New Roman" w:hAnsi="Times New Roman"/>
          <w:highlight w:val="none"/>
          <w:lang w:eastAsia="zh-CN"/>
        </w:rPr>
        <w:t xml:space="preserve">实际筛查人数，考虑损耗和补测等因素，提前与</w:t>
      </w:r>
      <w:r>
        <w:rPr>
          <w:rFonts w:hint="eastAsia" w:ascii="Times New Roman" w:hAnsi="Times New Roman"/>
          <w:highlight w:val="none"/>
          <w:lang w:val="en-US" w:eastAsia="zh-CN"/>
        </w:rPr>
        <w:t xml:space="preserve">各地</w:t>
      </w:r>
      <w:r>
        <w:rPr>
          <w:rFonts w:hint="eastAsia" w:ascii="Times New Roman" w:hAnsi="Times New Roman"/>
          <w:highlight w:val="none"/>
          <w:lang w:eastAsia="zh-CN"/>
        </w:rPr>
        <w:t xml:space="preserve">商定明确采样耗材的供应数量，建议提供带有专属标识的采样耗材，防止串货，并确保耗材有效期覆盖整个项目周期。耗材需提前15天送达各基层医疗机构。采样耗材需获得医疗器械注册证或医疗器械备案凭证。</w:t>
      </w:r>
      <w:r>
        <w:rPr>
          <w:rFonts w:hint="eastAsia" w:ascii="Times New Roman" w:hAnsi="Times New Roman"/>
          <w:highlight w:val="none"/>
          <w:lang w:eastAsia="zh-CN"/>
        </w:rPr>
      </w:r>
      <w:r/>
    </w:p>
    <w:p>
      <w:pPr>
        <w:pStyle w:val="814"/>
        <w:contextualSpacing/>
        <w:ind w:left="0" w:firstLine="0"/>
        <w:rPr>
          <w:rFonts w:hint="eastAsia" w:ascii="Times New Roman" w:hAnsi="Times New Roman"/>
          <w:highlight w:val="none"/>
          <w:lang w:eastAsia="zh-CN"/>
        </w:rPr>
      </w:pPr>
      <w:r>
        <w:rPr>
          <w:rFonts w:hint="eastAsia" w:ascii="Times New Roman" w:hAnsi="Times New Roman"/>
          <w:highlight w:val="none"/>
          <w:lang w:val="en-US" w:eastAsia="zh-CN"/>
        </w:rPr>
        <w:t xml:space="preserve">2.1.</w:t>
      </w:r>
      <w:r>
        <w:rPr>
          <w:rFonts w:hint="eastAsia" w:ascii="Times New Roman" w:hAnsi="Times New Roman"/>
          <w:highlight w:val="none"/>
          <w:lang w:eastAsia="zh-CN"/>
        </w:rPr>
        <w:t xml:space="preserve">2.样本储存：在项目开始前，中标公司应向各样本采集点提供《样本储存操作手册》，明确储存要求。</w:t>
      </w:r>
      <w:r>
        <w:rPr>
          <w:rFonts w:hint="eastAsia" w:ascii="Times New Roman" w:hAnsi="Times New Roman"/>
          <w:highlight w:val="none"/>
          <w:lang w:eastAsia="zh-CN"/>
        </w:rPr>
      </w:r>
      <w:r/>
    </w:p>
    <w:p>
      <w:pPr>
        <w:pStyle w:val="814"/>
        <w:contextualSpacing/>
        <w:ind w:left="0" w:firstLine="0"/>
        <w:rPr>
          <w:rFonts w:hint="eastAsia" w:ascii="Times New Roman" w:hAnsi="Times New Roman"/>
          <w:highlight w:val="none"/>
          <w:lang w:eastAsia="zh-CN"/>
        </w:rPr>
      </w:pPr>
      <w:r>
        <w:rPr>
          <w:rFonts w:hint="eastAsia" w:ascii="Times New Roman" w:hAnsi="Times New Roman"/>
          <w:highlight w:val="none"/>
          <w:lang w:val="en-US" w:eastAsia="zh-CN"/>
        </w:rPr>
        <w:t xml:space="preserve">2.1.</w:t>
      </w:r>
      <w:r>
        <w:rPr>
          <w:rFonts w:hint="eastAsia" w:ascii="Times New Roman" w:hAnsi="Times New Roman"/>
          <w:highlight w:val="none"/>
          <w:lang w:eastAsia="zh-CN"/>
        </w:rPr>
        <w:t xml:space="preserve">3.样本转运：物流运输由中标公司负责，明确交接标准：采集点工作人员将样本放入指定转运箱，物流人员签字确认后，后续所有问题（延误、温度失控、丢失）由中标公司承担。样本48小时内送达实验室。</w:t>
      </w:r>
      <w:r>
        <w:rPr>
          <w:rFonts w:hint="eastAsia" w:ascii="Times New Roman" w:hAnsi="Times New Roman"/>
          <w:highlight w:val="none"/>
          <w:lang w:eastAsia="zh-CN"/>
        </w:rPr>
      </w:r>
      <w:r/>
    </w:p>
    <w:p>
      <w:pPr>
        <w:pStyle w:val="814"/>
        <w:contextualSpacing/>
        <w:ind w:left="0" w:firstLine="0"/>
        <w:rPr>
          <w:rFonts w:hint="eastAsia" w:ascii="Times New Roman" w:hAnsi="Times New Roman"/>
          <w:highlight w:val="none"/>
          <w:lang w:eastAsia="zh-CN"/>
        </w:rPr>
      </w:pPr>
      <w:r>
        <w:rPr>
          <w:rFonts w:hint="eastAsia" w:ascii="Times New Roman" w:hAnsi="Times New Roman"/>
          <w:highlight w:val="none"/>
          <w:lang w:val="en-US" w:eastAsia="zh-CN"/>
        </w:rPr>
        <w:t xml:space="preserve">2.1.</w:t>
      </w:r>
      <w:r>
        <w:rPr>
          <w:rFonts w:hint="eastAsia" w:ascii="Times New Roman" w:hAnsi="Times New Roman"/>
          <w:highlight w:val="none"/>
          <w:lang w:eastAsia="zh-CN"/>
        </w:rPr>
        <w:t xml:space="preserve">4.收样频次：开展筛查高峰期间，中标公司至少每日固定时间到各样本采集点收取一次样本。如遇特殊情况需配合临时加收样本。</w:t>
      </w:r>
      <w:r>
        <w:rPr>
          <w:rFonts w:hint="eastAsia" w:ascii="Times New Roman" w:hAnsi="Times New Roman"/>
          <w:highlight w:val="none"/>
          <w:lang w:eastAsia="zh-CN"/>
        </w:rPr>
      </w:r>
      <w:r/>
    </w:p>
    <w:p>
      <w:pPr>
        <w:pStyle w:val="814"/>
        <w:contextualSpacing/>
        <w:ind w:left="0" w:firstLine="0"/>
        <w:rPr>
          <w:rFonts w:hint="eastAsia" w:ascii="Times New Roman" w:hAnsi="Times New Roman"/>
          <w:highlight w:val="none"/>
          <w:lang w:eastAsia="zh-CN"/>
        </w:rPr>
      </w:pPr>
      <w:r>
        <w:rPr>
          <w:rFonts w:hint="eastAsia" w:ascii="Times New Roman" w:hAnsi="Times New Roman"/>
          <w:highlight w:val="none"/>
          <w:lang w:val="en-US" w:eastAsia="zh-CN"/>
        </w:rPr>
        <w:t xml:space="preserve">2.1.</w:t>
      </w:r>
      <w:r>
        <w:rPr>
          <w:rFonts w:hint="eastAsia" w:ascii="Times New Roman" w:hAnsi="Times New Roman"/>
          <w:highlight w:val="none"/>
          <w:lang w:eastAsia="zh-CN"/>
        </w:rPr>
        <w:t xml:space="preserve">5.样本交接时的质量控制：物流人员在收取样本时，须检查样本管密封性及标识完整性。对于存在明显泄露、无标识或严重破损的样本，应当场拒收，并出具《不合格样本拒收单》交采集点工作人员签字确认，以便及时通知居民重采，重采不得另行收费。</w:t>
      </w:r>
      <w:r>
        <w:rPr>
          <w:rFonts w:hint="eastAsia" w:ascii="Times New Roman" w:hAnsi="Times New Roman"/>
          <w:highlight w:val="none"/>
          <w:lang w:eastAsia="zh-CN"/>
        </w:rPr>
      </w:r>
      <w:r/>
    </w:p>
    <w:p>
      <w:pPr>
        <w:pStyle w:val="814"/>
        <w:contextualSpacing/>
        <w:ind w:left="0" w:firstLine="0"/>
        <w:rPr>
          <w:rFonts w:hint="eastAsia" w:ascii="Times New Roman" w:hAnsi="Times New Roman"/>
          <w:highlight w:val="none"/>
          <w:lang w:eastAsia="zh-CN"/>
        </w:rPr>
      </w:pPr>
      <w:r>
        <w:rPr>
          <w:rFonts w:hint="eastAsia" w:ascii="Times New Roman" w:hAnsi="Times New Roman"/>
          <w:highlight w:val="none"/>
          <w:lang w:val="en-US" w:eastAsia="zh-CN"/>
        </w:rPr>
        <w:t xml:space="preserve">2.1.</w:t>
      </w:r>
      <w:r>
        <w:rPr>
          <w:rFonts w:hint="eastAsia" w:ascii="Times New Roman" w:hAnsi="Times New Roman"/>
          <w:highlight w:val="none"/>
          <w:lang w:eastAsia="zh-CN"/>
        </w:rPr>
        <w:t xml:space="preserve">6.样本接收与退样：检测机构在收样后24小时内，将不合格样本清单及原因（照片佐证）反馈给采集点，并须提供二次采样耗材及补测服务，且补测不得另行收费。</w:t>
      </w:r>
      <w:r>
        <w:rPr>
          <w:rFonts w:hint="eastAsia" w:ascii="Times New Roman" w:hAnsi="Times New Roman"/>
          <w:highlight w:val="none"/>
          <w:lang w:eastAsia="zh-CN"/>
        </w:rPr>
      </w:r>
      <w:r/>
    </w:p>
    <w:p>
      <w:pPr>
        <w:pStyle w:val="814"/>
        <w:contextualSpacing/>
        <w:ind w:left="0" w:firstLine="0"/>
        <w:rPr>
          <w:rFonts w:hint="eastAsia" w:ascii="Times New Roman" w:hAnsi="Times New Roman"/>
          <w:highlight w:val="none"/>
          <w:lang w:eastAsia="zh-CN"/>
        </w:rPr>
      </w:pPr>
      <w:r>
        <w:rPr>
          <w:rFonts w:hint="eastAsia" w:ascii="Times New Roman" w:hAnsi="Times New Roman"/>
          <w:highlight w:val="none"/>
          <w:lang w:val="en-US" w:eastAsia="zh-CN"/>
        </w:rPr>
        <w:t xml:space="preserve">2.2.</w:t>
      </w:r>
      <w:r>
        <w:rPr>
          <w:rFonts w:hint="eastAsia" w:ascii="Times New Roman" w:hAnsi="Times New Roman"/>
          <w:highlight w:val="none"/>
          <w:lang w:eastAsia="zh-CN"/>
        </w:rPr>
        <w:t xml:space="preserve">样本检测与结果反馈环节</w:t>
      </w:r>
      <w:r>
        <w:rPr>
          <w:rFonts w:hint="eastAsia" w:ascii="Times New Roman" w:hAnsi="Times New Roman"/>
          <w:highlight w:val="none"/>
          <w:lang w:eastAsia="zh-CN"/>
        </w:rPr>
      </w:r>
      <w:r/>
    </w:p>
    <w:p>
      <w:pPr>
        <w:pStyle w:val="814"/>
        <w:contextualSpacing/>
        <w:ind w:left="0" w:firstLine="0"/>
        <w:rPr>
          <w:rFonts w:hint="eastAsia" w:ascii="Times New Roman" w:hAnsi="Times New Roman"/>
          <w:highlight w:val="none"/>
          <w:lang w:eastAsia="zh-CN"/>
        </w:rPr>
      </w:pPr>
      <w:r>
        <w:rPr>
          <w:rFonts w:hint="eastAsia" w:ascii="Times New Roman" w:hAnsi="Times New Roman"/>
          <w:highlight w:val="none"/>
          <w:lang w:val="en-US" w:eastAsia="zh-CN"/>
        </w:rPr>
        <w:t xml:space="preserve">2.2.</w:t>
      </w:r>
      <w:r>
        <w:rPr>
          <w:rFonts w:hint="eastAsia" w:ascii="Times New Roman" w:hAnsi="Times New Roman"/>
          <w:highlight w:val="none"/>
          <w:lang w:eastAsia="zh-CN"/>
        </w:rPr>
        <w:t xml:space="preserve">1.阴性结果反馈时限：自合格样本送达实验室次日起，7个工作日内出具报告。</w:t>
      </w:r>
      <w:r>
        <w:rPr>
          <w:rFonts w:hint="eastAsia" w:ascii="Times New Roman" w:hAnsi="Times New Roman"/>
          <w:highlight w:val="none"/>
          <w:lang w:eastAsia="zh-CN"/>
        </w:rPr>
      </w:r>
      <w:r/>
    </w:p>
    <w:p>
      <w:pPr>
        <w:pStyle w:val="814"/>
        <w:contextualSpacing/>
        <w:ind w:left="0" w:firstLine="0"/>
        <w:rPr>
          <w:rFonts w:hint="eastAsia" w:ascii="Times New Roman" w:hAnsi="Times New Roman"/>
          <w:highlight w:val="none"/>
          <w:lang w:eastAsia="zh-CN"/>
        </w:rPr>
      </w:pPr>
      <w:r>
        <w:rPr>
          <w:rFonts w:hint="eastAsia" w:ascii="Times New Roman" w:hAnsi="Times New Roman"/>
          <w:highlight w:val="none"/>
          <w:lang w:val="en-US" w:eastAsia="zh-CN"/>
        </w:rPr>
        <w:t xml:space="preserve">2.2.</w:t>
      </w:r>
      <w:r>
        <w:rPr>
          <w:rFonts w:hint="eastAsia" w:ascii="Times New Roman" w:hAnsi="Times New Roman"/>
          <w:highlight w:val="none"/>
          <w:lang w:eastAsia="zh-CN"/>
        </w:rPr>
        <w:t xml:space="preserve">2.阳性结果反馈时限：自合格样本送达实验室次日起，7个工作日内出具报告。</w:t>
      </w:r>
      <w:r>
        <w:rPr>
          <w:rFonts w:hint="eastAsia" w:ascii="Times New Roman" w:hAnsi="Times New Roman"/>
          <w:highlight w:val="none"/>
          <w:lang w:eastAsia="zh-CN"/>
        </w:rPr>
      </w:r>
      <w:r/>
    </w:p>
    <w:p>
      <w:pPr>
        <w:pStyle w:val="814"/>
        <w:contextualSpacing/>
        <w:ind w:left="0" w:firstLine="0"/>
        <w:rPr>
          <w:rFonts w:hint="eastAsia" w:ascii="Times New Roman" w:hAnsi="Times New Roman"/>
          <w:highlight w:val="none"/>
          <w:lang w:eastAsia="zh-CN"/>
        </w:rPr>
      </w:pPr>
      <w:r>
        <w:rPr>
          <w:rFonts w:hint="eastAsia" w:ascii="Times New Roman" w:hAnsi="Times New Roman"/>
          <w:highlight w:val="none"/>
          <w:lang w:val="en-US" w:eastAsia="zh-CN"/>
        </w:rPr>
        <w:t xml:space="preserve">2.2.</w:t>
      </w:r>
      <w:r>
        <w:rPr>
          <w:rFonts w:hint="eastAsia" w:ascii="Times New Roman" w:hAnsi="Times New Roman"/>
          <w:highlight w:val="none"/>
          <w:lang w:eastAsia="zh-CN"/>
        </w:rPr>
        <w:t xml:space="preserve">3.报告出具：由中标公司出具电子报告或纸质报告，并提供多种报告查询方式，如微信公众号查询、短信通知等。</w:t>
      </w:r>
      <w:r>
        <w:rPr>
          <w:rFonts w:hint="eastAsia" w:ascii="Times New Roman" w:hAnsi="Times New Roman"/>
          <w:highlight w:val="none"/>
          <w:lang w:eastAsia="zh-CN"/>
        </w:rPr>
      </w:r>
      <w:r/>
    </w:p>
    <w:p>
      <w:pPr>
        <w:pStyle w:val="814"/>
        <w:contextualSpacing/>
        <w:ind w:left="0" w:firstLine="0"/>
        <w:rPr>
          <w:rFonts w:hint="eastAsia" w:ascii="Times New Roman" w:hAnsi="Times New Roman"/>
          <w:highlight w:val="none"/>
          <w:lang w:eastAsia="zh-CN"/>
        </w:rPr>
      </w:pPr>
      <w:r>
        <w:rPr>
          <w:rFonts w:hint="eastAsia" w:ascii="Times New Roman" w:hAnsi="Times New Roman"/>
          <w:highlight w:val="none"/>
          <w:lang w:val="en-US" w:eastAsia="zh-CN"/>
        </w:rPr>
        <w:t xml:space="preserve">2.2.</w:t>
      </w:r>
      <w:r>
        <w:rPr>
          <w:rFonts w:hint="eastAsia" w:ascii="Times New Roman" w:hAnsi="Times New Roman"/>
          <w:highlight w:val="none"/>
          <w:lang w:eastAsia="zh-CN"/>
        </w:rPr>
        <w:t xml:space="preserve">4.信息系统对接：中标公司为工作人员提供电子报告查询路径和开放系统权限，明确数据对接标准和技术支持响应时限，要求数据加密、隐私保护。</w:t>
      </w:r>
      <w:r>
        <w:rPr>
          <w:rFonts w:hint="eastAsia" w:ascii="Times New Roman" w:hAnsi="Times New Roman"/>
          <w:highlight w:val="none"/>
          <w:lang w:eastAsia="zh-CN"/>
        </w:rPr>
      </w:r>
      <w:r/>
    </w:p>
    <w:p>
      <w:pPr>
        <w:pStyle w:val="814"/>
        <w:contextualSpacing/>
        <w:ind w:left="0" w:firstLine="0"/>
        <w:rPr>
          <w:rFonts w:hint="eastAsia" w:ascii="Times New Roman" w:hAnsi="Times New Roman"/>
          <w:highlight w:val="none"/>
          <w:lang w:eastAsia="zh-CN"/>
        </w:rPr>
      </w:pPr>
      <w:r>
        <w:rPr>
          <w:rFonts w:hint="eastAsia" w:ascii="Times New Roman" w:hAnsi="Times New Roman"/>
          <w:highlight w:val="none"/>
          <w:lang w:val="en-US" w:eastAsia="zh-CN"/>
        </w:rPr>
        <w:t xml:space="preserve">2.2.</w:t>
      </w:r>
      <w:r>
        <w:rPr>
          <w:rFonts w:hint="eastAsia" w:ascii="Times New Roman" w:hAnsi="Times New Roman"/>
          <w:highlight w:val="none"/>
          <w:lang w:eastAsia="zh-CN"/>
        </w:rPr>
        <w:t xml:space="preserve">5.技术支持与投诉处理：中标公司需设立项目客服专线，工作时间由熟悉项目的人员接听，解答关于检测技术的疑问。对于涉及医疗建议的咨询，应引导居民咨询社区医生，不得随意给出医疗指导。</w:t>
      </w:r>
      <w:r>
        <w:rPr>
          <w:rFonts w:hint="eastAsia" w:ascii="Times New Roman" w:hAnsi="Times New Roman"/>
          <w:highlight w:val="none"/>
          <w:lang w:eastAsia="zh-CN"/>
        </w:rPr>
      </w:r>
      <w:r/>
    </w:p>
    <w:p>
      <w:pPr>
        <w:pStyle w:val="814"/>
        <w:contextualSpacing/>
        <w:ind w:left="0" w:firstLine="0"/>
        <w:rPr>
          <w:rFonts w:hint="eastAsia" w:ascii="Times New Roman" w:hAnsi="Times New Roman"/>
          <w:highlight w:val="none"/>
          <w:lang w:eastAsia="zh-CN"/>
        </w:rPr>
      </w:pPr>
      <w:r>
        <w:rPr>
          <w:rFonts w:hint="eastAsia" w:ascii="Times New Roman" w:hAnsi="Times New Roman"/>
          <w:highlight w:val="none"/>
          <w:lang w:val="en-US" w:eastAsia="zh-CN"/>
        </w:rPr>
        <w:t xml:space="preserve">2.2.</w:t>
      </w:r>
      <w:r>
        <w:rPr>
          <w:rFonts w:hint="eastAsia" w:ascii="Times New Roman" w:hAnsi="Times New Roman"/>
          <w:highlight w:val="none"/>
          <w:lang w:eastAsia="zh-CN"/>
        </w:rPr>
        <w:t xml:space="preserve">6.样本、信息使用和保存：中标公司需具备项目信息系统及系统运营团队，保障信息系统的稳定性。项目结束后，所有检测数据移交采购方，中标公司不得留存、备份。检测剩余样本除本项目用途外不得检测、留存，项目结束后，由中标公司依法依规销毁或按照采购方要求处置。</w:t>
      </w:r>
      <w:r>
        <w:rPr>
          <w:rFonts w:hint="eastAsia" w:ascii="Times New Roman" w:hAnsi="Times New Roman"/>
          <w:highlight w:val="none"/>
          <w:lang w:eastAsia="zh-CN"/>
        </w:rPr>
      </w:r>
      <w:r/>
    </w:p>
    <w:p>
      <w:pPr>
        <w:pStyle w:val="814"/>
        <w:contextualSpacing/>
        <w:ind w:left="0" w:firstLine="0"/>
        <w:rPr>
          <w:rFonts w:hint="eastAsia" w:ascii="Times New Roman" w:hAnsi="Times New Roman"/>
          <w:highlight w:val="none"/>
          <w:lang w:eastAsia="zh-CN"/>
        </w:rPr>
      </w:pPr>
      <w:r>
        <w:rPr>
          <w:rFonts w:hint="eastAsia" w:ascii="Times New Roman" w:hAnsi="Times New Roman"/>
          <w:highlight w:val="none"/>
          <w:lang w:val="en-US" w:eastAsia="zh-CN"/>
        </w:rPr>
        <w:t xml:space="preserve">2.3.</w:t>
      </w:r>
      <w:r>
        <w:rPr>
          <w:rFonts w:hint="eastAsia" w:ascii="Times New Roman" w:hAnsi="Times New Roman"/>
          <w:highlight w:val="none"/>
          <w:lang w:eastAsia="zh-CN"/>
        </w:rPr>
        <w:t xml:space="preserve">检测质量</w:t>
      </w:r>
      <w:r>
        <w:rPr>
          <w:rFonts w:hint="eastAsia" w:ascii="Times New Roman" w:hAnsi="Times New Roman"/>
          <w:highlight w:val="none"/>
          <w:lang w:eastAsia="zh-CN"/>
        </w:rPr>
      </w:r>
      <w:r/>
    </w:p>
    <w:p>
      <w:pPr>
        <w:pStyle w:val="814"/>
        <w:contextualSpacing/>
        <w:ind w:left="0" w:firstLine="0"/>
        <w:rPr>
          <w:rFonts w:hint="eastAsia" w:ascii="Times New Roman" w:hAnsi="Times New Roman"/>
          <w:highlight w:val="none"/>
          <w:lang w:eastAsia="zh-CN"/>
        </w:rPr>
      </w:pPr>
      <w:r>
        <w:rPr>
          <w:rFonts w:hint="eastAsia" w:ascii="Times New Roman" w:hAnsi="Times New Roman"/>
          <w:highlight w:val="none"/>
          <w:lang w:val="en-US" w:eastAsia="zh-CN"/>
        </w:rPr>
        <w:t xml:space="preserve">2.3.</w:t>
      </w:r>
      <w:r>
        <w:rPr>
          <w:rFonts w:hint="eastAsia" w:ascii="Times New Roman" w:hAnsi="Times New Roman"/>
          <w:highlight w:val="none"/>
          <w:lang w:eastAsia="zh-CN"/>
        </w:rPr>
        <w:t xml:space="preserve">1.中标公司需明确检测技术路径，使用合规注册/备案试剂，设备定期校准，提供质控记录、性能验证报告等。</w:t>
      </w:r>
      <w:r>
        <w:rPr>
          <w:rFonts w:hint="eastAsia" w:ascii="Times New Roman" w:hAnsi="Times New Roman"/>
          <w:highlight w:val="none"/>
          <w:lang w:eastAsia="zh-CN"/>
        </w:rPr>
      </w:r>
      <w:r/>
    </w:p>
    <w:p>
      <w:pPr>
        <w:pStyle w:val="814"/>
        <w:contextualSpacing/>
        <w:ind w:left="0" w:firstLine="0"/>
        <w:rPr>
          <w:rFonts w:hint="eastAsia" w:ascii="Times New Roman" w:hAnsi="Times New Roman"/>
          <w:highlight w:val="none"/>
          <w:lang w:eastAsia="zh-CN"/>
        </w:rPr>
      </w:pPr>
      <w:r>
        <w:rPr>
          <w:rFonts w:hint="eastAsia" w:ascii="Times New Roman" w:hAnsi="Times New Roman"/>
          <w:highlight w:val="none"/>
          <w:lang w:val="en-US" w:eastAsia="zh-CN"/>
        </w:rPr>
        <w:t xml:space="preserve">2.3.</w:t>
      </w:r>
      <w:r>
        <w:rPr>
          <w:rFonts w:hint="eastAsia" w:ascii="Times New Roman" w:hAnsi="Times New Roman"/>
          <w:highlight w:val="none"/>
          <w:lang w:eastAsia="zh-CN"/>
        </w:rPr>
        <w:t xml:space="preserve">2.中标公司需按要求上报筛查数据、阳性率等至各医疗机构进行双向核对，同时建立相应质控（每批检测）和质量月报（含有质控合格率）。</w:t>
      </w:r>
      <w:r>
        <w:rPr>
          <w:rFonts w:hint="eastAsia" w:ascii="Times New Roman" w:hAnsi="Times New Roman"/>
          <w:highlight w:val="none"/>
          <w:lang w:eastAsia="zh-CN"/>
        </w:rPr>
      </w:r>
      <w:r/>
    </w:p>
    <w:p>
      <w:pPr>
        <w:pStyle w:val="814"/>
        <w:contextualSpacing/>
        <w:ind w:left="0" w:firstLine="0"/>
        <w:rPr>
          <w:rFonts w:hint="eastAsia" w:ascii="Times New Roman" w:hAnsi="Times New Roman"/>
          <w:highlight w:val="none"/>
          <w:lang w:eastAsia="zh-CN"/>
        </w:rPr>
      </w:pPr>
      <w:r>
        <w:rPr>
          <w:rFonts w:hint="eastAsia" w:ascii="Times New Roman" w:hAnsi="Times New Roman"/>
          <w:highlight w:val="none"/>
          <w:lang w:val="en-US" w:eastAsia="zh-CN"/>
        </w:rPr>
        <w:t xml:space="preserve">2.4.</w:t>
      </w:r>
      <w:r>
        <w:rPr>
          <w:rFonts w:hint="eastAsia" w:ascii="Times New Roman" w:hAnsi="Times New Roman"/>
          <w:highlight w:val="none"/>
          <w:lang w:eastAsia="zh-CN"/>
        </w:rPr>
        <w:t xml:space="preserve">人员培训</w:t>
      </w:r>
      <w:r>
        <w:rPr>
          <w:rFonts w:hint="eastAsia" w:ascii="Times New Roman" w:hAnsi="Times New Roman"/>
          <w:highlight w:val="none"/>
          <w:lang w:eastAsia="zh-CN"/>
        </w:rPr>
      </w:r>
      <w:r/>
    </w:p>
    <w:p>
      <w:pPr>
        <w:pStyle w:val="814"/>
        <w:contextualSpacing/>
        <w:ind w:left="0" w:firstLine="0"/>
        <w:rPr>
          <w:rFonts w:ascii="Times New Roman" w:hAnsi="Times New Roman"/>
          <w:highlight w:val="none"/>
          <w:lang w:eastAsia="zh-CN"/>
        </w:rPr>
      </w:pPr>
      <w:r>
        <w:rPr>
          <w:rFonts w:hint="eastAsia" w:ascii="Times New Roman" w:hAnsi="Times New Roman"/>
          <w:highlight w:val="none"/>
          <w:lang w:val="en-US" w:eastAsia="zh-CN"/>
        </w:rPr>
        <w:t xml:space="preserve">2.4.1.</w:t>
      </w:r>
      <w:r>
        <w:rPr>
          <w:rFonts w:hint="eastAsia" w:ascii="Times New Roman" w:hAnsi="Times New Roman"/>
          <w:highlight w:val="none"/>
          <w:lang w:eastAsia="zh-CN"/>
        </w:rPr>
        <w:t xml:space="preserve">中标公司提供项目实施及现场培训方案，包含（但不限于）培训计划、培训内容、人员安排等。</w:t>
      </w:r>
      <w:r>
        <w:rPr>
          <w:rFonts w:ascii="Times New Roman" w:hAnsi="Times New Roman"/>
          <w:highlight w:val="none"/>
          <w:lang w:eastAsia="zh-CN"/>
        </w:rPr>
      </w:r>
      <w:r/>
    </w:p>
    <w:p>
      <w:pPr>
        <w:pStyle w:val="755"/>
        <w:rPr>
          <w:sz w:val="24"/>
          <w:highlight w:val="none"/>
        </w:rPr>
      </w:pPr>
      <w:r>
        <w:rPr>
          <w:sz w:val="24"/>
          <w:highlight w:val="none"/>
        </w:rPr>
      </w:r>
      <w:r/>
    </w:p>
    <w:p>
      <w:pPr>
        <w:pStyle w:val="755"/>
        <w:rPr>
          <w:b/>
          <w:bCs/>
          <w:i/>
          <w:iCs/>
          <w:sz w:val="24"/>
          <w:highlight w:val="none"/>
        </w:rPr>
      </w:pPr>
      <w:r>
        <w:rPr>
          <w:b/>
          <w:bCs/>
          <w:sz w:val="24"/>
          <w:highlight w:val="none"/>
        </w:rPr>
        <w:t xml:space="preserve">3. 验收标准</w:t>
      </w:r>
      <w:r>
        <w:rPr>
          <w:b/>
          <w:bCs/>
          <w:i/>
          <w:iCs/>
          <w:sz w:val="24"/>
          <w:highlight w:val="none"/>
        </w:rPr>
      </w:r>
      <w:r/>
    </w:p>
    <w:p>
      <w:pPr>
        <w:pStyle w:val="755"/>
        <w:widowControl/>
        <w:rPr>
          <w:rFonts w:hint="eastAsia" w:ascii="Times New Roman" w:hAnsi="Times New Roman"/>
          <w:sz w:val="24"/>
          <w:szCs w:val="24"/>
          <w:highlight w:val="none"/>
          <w:lang w:val="en-US" w:eastAsia="zh-CN" w:bidi="en-US"/>
        </w:rPr>
      </w:pPr>
      <w:r>
        <w:rPr>
          <w:rFonts w:hint="eastAsia" w:ascii="Times New Roman" w:hAnsi="Times New Roman" w:eastAsia="宋体" w:cs="Times New Roman"/>
          <w:sz w:val="24"/>
          <w:highlight w:val="none"/>
          <w:lang w:val="en-US" w:eastAsia="zh-CN" w:bidi="ar-SA"/>
        </w:rPr>
        <w:t xml:space="preserve">3.1.</w:t>
      </w:r>
      <w:r>
        <w:rPr>
          <w:rFonts w:hint="eastAsia" w:ascii="Times New Roman" w:hAnsi="Times New Roman"/>
          <w:sz w:val="24"/>
          <w:szCs w:val="24"/>
          <w:highlight w:val="none"/>
          <w:lang w:val="en-US" w:eastAsia="zh-CN" w:bidi="en-US"/>
        </w:rPr>
        <w:t xml:space="preserve">验收标准：合格，符合国家及行业标准。</w:t>
      </w:r>
      <w:r>
        <w:rPr>
          <w:rFonts w:hint="eastAsia" w:ascii="Times New Roman" w:hAnsi="Times New Roman"/>
          <w:sz w:val="24"/>
          <w:szCs w:val="24"/>
          <w:highlight w:val="none"/>
          <w:lang w:val="en-US" w:eastAsia="zh-CN" w:bidi="en-US"/>
        </w:rPr>
      </w:r>
      <w:r/>
    </w:p>
    <w:p>
      <w:pPr>
        <w:pStyle w:val="755"/>
        <w:widowControl/>
        <w:rPr>
          <w:b/>
          <w:sz w:val="24"/>
          <w:highlight w:val="none"/>
        </w:rPr>
      </w:pPr>
      <w:r>
        <w:rPr>
          <w:rFonts w:hint="eastAsia" w:ascii="Times New Roman" w:hAnsi="Times New Roman" w:eastAsia="宋体" w:cs="Times New Roman"/>
          <w:sz w:val="24"/>
          <w:highlight w:val="none"/>
          <w:lang w:val="en-US" w:eastAsia="zh-CN" w:bidi="ar-SA"/>
        </w:rPr>
        <w:t xml:space="preserve">3.2.</w:t>
      </w:r>
      <w:r>
        <w:rPr>
          <w:rFonts w:hint="eastAsia" w:ascii="Times New Roman" w:hAnsi="Times New Roman"/>
          <w:sz w:val="24"/>
          <w:szCs w:val="24"/>
          <w:highlight w:val="none"/>
          <w:lang w:val="en-US" w:eastAsia="zh-CN" w:bidi="en-US"/>
        </w:rPr>
        <w:t xml:space="preserve">验收内容：结直肠癌肿瘤筛查有效报告数。</w:t>
      </w:r>
      <w:r>
        <w:rPr>
          <w:b/>
          <w:sz w:val="24"/>
          <w:highlight w:val="none"/>
        </w:rPr>
      </w:r>
      <w:r/>
    </w:p>
    <w:p>
      <w:pPr>
        <w:pStyle w:val="755"/>
        <w:ind w:firstLine="482"/>
        <w:widowControl/>
        <w:rPr>
          <w:b/>
          <w:sz w:val="24"/>
        </w:rPr>
      </w:pPr>
      <w:r>
        <w:rPr>
          <w:b/>
          <w:sz w:val="24"/>
        </w:rPr>
      </w:r>
      <w:r/>
    </w:p>
    <w:p>
      <w:pPr>
        <w:pStyle w:val="755"/>
        <w:rPr>
          <w:b/>
          <w:bCs/>
          <w:sz w:val="24"/>
        </w:rPr>
      </w:pPr>
      <w:r>
        <w:rPr>
          <w:b/>
          <w:bCs/>
          <w:sz w:val="24"/>
        </w:rPr>
        <w:t xml:space="preserve">4. 其他要求</w:t>
      </w:r>
      <w:r>
        <w:rPr>
          <w:b/>
          <w:bCs/>
          <w:sz w:val="24"/>
        </w:rPr>
      </w:r>
      <w:r/>
    </w:p>
    <w:p>
      <w:pPr>
        <w:pStyle w:val="773"/>
      </w:pPr>
      <w:r>
        <w:rPr>
          <w:rFonts w:hint="eastAsia" w:ascii="宋体" w:hAnsi="宋体"/>
          <w:b/>
          <w:bCs/>
          <w:i/>
          <w:sz w:val="24"/>
          <w:u w:val="single"/>
        </w:rPr>
        <w:t xml:space="preserve">★</w:t>
      </w:r>
      <w:r>
        <w:rPr>
          <w:rFonts w:hint="eastAsia"/>
          <w:bCs/>
          <w:sz w:val="24"/>
          <w:szCs w:val="24"/>
          <w:lang w:bidi="en-US"/>
        </w:rPr>
        <w:t xml:space="preserve">4.1</w:t>
      </w:r>
      <w:r>
        <w:rPr>
          <w:rFonts w:hint="eastAsia"/>
          <w:sz w:val="24"/>
          <w:szCs w:val="24"/>
          <w:lang w:bidi="en-US"/>
        </w:rPr>
        <w:t xml:space="preserve">项目结算：本项目根据中标单价按实结算，结算金额不超过各地项目计划有效检测报告数（</w:t>
      </w:r>
      <w:r>
        <w:rPr>
          <w:rFonts w:hint="eastAsia"/>
          <w:sz w:val="24"/>
          <w:szCs w:val="24"/>
          <w:highlight w:val="none"/>
          <w:lang w:bidi="en-US"/>
        </w:rPr>
        <w:t xml:space="preserve">有效检测报告数不高于8.1万例，其中：金坛区1.5万例、武进区2万例、新北区1.4万例、天宁区1.3万例、钟楼区1.2万例、常州经开区0.7万例。</w:t>
      </w:r>
      <w:r>
        <w:rPr>
          <w:rFonts w:hint="eastAsia"/>
          <w:sz w:val="24"/>
          <w:szCs w:val="24"/>
          <w:lang w:bidi="en-US"/>
        </w:rPr>
        <w:t xml:space="preserve">），提供承诺书（格式自拟）。</w:t>
      </w:r>
      <w:r/>
    </w:p>
    <w:p>
      <w:pPr>
        <w:pStyle w:val="755"/>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t xml:space="preserve">4.2．</w:t>
      </w:r>
      <w:r>
        <w:rPr>
          <w:rFonts w:hint="eastAsia" w:ascii="Times New Roman" w:hAnsi="Times New Roman"/>
          <w:sz w:val="24"/>
          <w:szCs w:val="24"/>
          <w:highlight w:val="none"/>
          <w:lang w:val="en-US" w:eastAsia="zh-CN" w:bidi="en-US"/>
        </w:rPr>
        <w:t xml:space="preserve">中标公司需具备一定的科研实力，可依托达人群数据积累，开展科研设计，进行科学研究与分析，指导人群疾病精准防控。</w:t>
      </w:r>
      <w:r>
        <w:rPr>
          <w:rFonts w:ascii="Times New Roman" w:hAnsi="Times New Roman" w:eastAsia="宋体" w:cs="Times New Roman"/>
          <w:sz w:val="24"/>
          <w:highlight w:val="none"/>
          <w:lang w:val="en-US" w:eastAsia="zh-CN" w:bidi="ar-SA"/>
        </w:rPr>
      </w:r>
      <w:r/>
    </w:p>
    <w:p>
      <w:pPr>
        <w:pStyle w:val="755"/>
        <w:rPr>
          <w:rFonts w:ascii="Times New Roman" w:hAnsi="Times New Roman"/>
          <w:sz w:val="24"/>
          <w:szCs w:val="24"/>
          <w:highlight w:val="none"/>
          <w:lang w:val="en-US" w:eastAsia="zh-CN" w:bidi="en-US"/>
        </w:rPr>
      </w:pPr>
      <w:r>
        <w:rPr>
          <w:rFonts w:hint="eastAsia" w:ascii="宋体" w:hAnsi="宋体"/>
          <w:b/>
          <w:bCs/>
          <w:i/>
          <w:sz w:val="24"/>
          <w:u w:val="single"/>
        </w:rPr>
        <w:t xml:space="preserve">★</w:t>
      </w:r>
      <w:r>
        <w:rPr>
          <w:rFonts w:ascii="Times New Roman" w:hAnsi="Times New Roman" w:eastAsia="宋体" w:cs="Times New Roman"/>
          <w:sz w:val="24"/>
          <w:highlight w:val="none"/>
          <w:lang w:val="en-US" w:eastAsia="zh-CN" w:bidi="ar-SA"/>
        </w:rPr>
        <w:t xml:space="preserve">4.3</w:t>
      </w:r>
      <w:r>
        <w:rPr>
          <w:rFonts w:hint="eastAsia" w:ascii="Times New Roman" w:hAnsi="Times New Roman"/>
          <w:sz w:val="24"/>
          <w:szCs w:val="24"/>
          <w:highlight w:val="none"/>
          <w:lang w:val="en-US" w:eastAsia="zh-CN" w:bidi="en-US"/>
        </w:rPr>
        <w:t xml:space="preserve">供应商报价需包含完成本项目服务所需的所有费用，包括</w:t>
      </w:r>
      <w:r>
        <w:rPr>
          <w:rFonts w:ascii="Times New Roman" w:hAnsi="Times New Roman"/>
          <w:sz w:val="24"/>
          <w:szCs w:val="24"/>
          <w:highlight w:val="none"/>
          <w:lang w:val="en-US" w:eastAsia="zh-CN" w:bidi="en-US"/>
        </w:rPr>
        <w:t xml:space="preserve">但不限于</w:t>
      </w:r>
      <w:r>
        <w:rPr>
          <w:rFonts w:hint="eastAsia" w:ascii="Times New Roman" w:hAnsi="Times New Roman"/>
          <w:sz w:val="24"/>
          <w:szCs w:val="24"/>
          <w:highlight w:val="none"/>
          <w:lang w:val="en-US" w:eastAsia="zh-CN" w:bidi="en-US"/>
        </w:rPr>
        <w:t xml:space="preserve">初筛动员收样费用、检测费用、阳性受检者肠镜动员费用、完成肠镜后的随访费用、保险费用等。初筛动员收样费用</w:t>
      </w:r>
      <w:r>
        <w:rPr>
          <w:rFonts w:ascii="Times New Roman" w:hAnsi="Times New Roman"/>
          <w:sz w:val="24"/>
          <w:szCs w:val="24"/>
          <w:highlight w:val="none"/>
          <w:lang w:val="en-US" w:eastAsia="zh-CN" w:bidi="en-US"/>
        </w:rPr>
        <w:t xml:space="preserve">、</w:t>
      </w:r>
      <w:r>
        <w:rPr>
          <w:rFonts w:hint="eastAsia" w:ascii="Times New Roman" w:hAnsi="Times New Roman"/>
          <w:sz w:val="24"/>
          <w:szCs w:val="24"/>
          <w:highlight w:val="none"/>
          <w:lang w:val="en-US" w:eastAsia="zh-CN" w:bidi="en-US"/>
        </w:rPr>
        <w:t xml:space="preserve">阳性受检者肠镜动员费用</w:t>
      </w:r>
      <w:r>
        <w:rPr>
          <w:rFonts w:ascii="Times New Roman" w:hAnsi="Times New Roman"/>
          <w:sz w:val="24"/>
          <w:szCs w:val="24"/>
          <w:highlight w:val="none"/>
          <w:lang w:val="en-US" w:eastAsia="zh-CN" w:bidi="en-US"/>
        </w:rPr>
        <w:t xml:space="preserve">、</w:t>
      </w:r>
      <w:r>
        <w:rPr>
          <w:rFonts w:hint="eastAsia" w:ascii="Times New Roman" w:hAnsi="Times New Roman"/>
          <w:sz w:val="24"/>
          <w:szCs w:val="24"/>
          <w:highlight w:val="none"/>
          <w:lang w:val="en-US" w:eastAsia="zh-CN" w:bidi="en-US"/>
        </w:rPr>
        <w:t xml:space="preserve">完成肠镜后的随访费用</w:t>
      </w:r>
      <w:r>
        <w:rPr>
          <w:rFonts w:ascii="Times New Roman" w:hAnsi="Times New Roman"/>
          <w:sz w:val="24"/>
          <w:szCs w:val="24"/>
          <w:highlight w:val="none"/>
          <w:lang w:val="en-US" w:eastAsia="zh-CN" w:bidi="en-US"/>
        </w:rPr>
        <w:t xml:space="preserve">由中标单位支付给承担相应工作的项目实施机构，</w:t>
      </w:r>
      <w:r>
        <w:rPr>
          <w:rFonts w:hint="eastAsia"/>
          <w:sz w:val="24"/>
          <w:szCs w:val="24"/>
          <w:lang w:bidi="en-US"/>
        </w:rPr>
        <w:t xml:space="preserve">提供承诺书（格式自拟）</w:t>
      </w:r>
      <w:r>
        <w:rPr>
          <w:rFonts w:ascii="Times New Roman" w:hAnsi="Times New Roman"/>
          <w:sz w:val="24"/>
          <w:szCs w:val="24"/>
          <w:highlight w:val="none"/>
          <w:lang w:val="en-US" w:eastAsia="zh-CN" w:bidi="en-US"/>
        </w:rPr>
        <w:t xml:space="preserve">。</w:t>
      </w:r>
      <w:r>
        <w:rPr>
          <w:rFonts w:ascii="Times New Roman" w:hAnsi="Times New Roman"/>
          <w:sz w:val="24"/>
          <w:szCs w:val="24"/>
          <w:highlight w:val="none"/>
          <w:lang w:val="en-US" w:eastAsia="zh-CN" w:bidi="en-US"/>
        </w:rPr>
      </w:r>
      <w:r/>
    </w:p>
    <w:p>
      <w:pPr>
        <w:pStyle w:val="755"/>
        <w:rPr>
          <w:rFonts w:hint="eastAsia"/>
          <w:i/>
          <w:sz w:val="28"/>
          <w:szCs w:val="28"/>
          <w:u w:val="single"/>
        </w:rPr>
      </w:pPr>
      <w:r>
        <w:rPr>
          <w:rFonts w:hint="eastAsia"/>
          <w:i/>
          <w:sz w:val="28"/>
          <w:szCs w:val="28"/>
          <w:u w:val="single"/>
        </w:rPr>
      </w:r>
      <w:r/>
    </w:p>
    <w:p>
      <w:pPr>
        <w:pStyle w:val="755"/>
        <w:rPr>
          <w:b/>
          <w:sz w:val="28"/>
          <w:szCs w:val="28"/>
        </w:rPr>
      </w:pPr>
      <w:r>
        <w:rPr>
          <w:rFonts w:hint="eastAsia"/>
          <w:sz w:val="28"/>
          <w:szCs w:val="28"/>
        </w:rPr>
        <w:t xml:space="preserve">5. </w:t>
      </w:r>
      <w:r>
        <w:rPr>
          <w:rFonts w:hint="eastAsia"/>
          <w:b/>
          <w:sz w:val="28"/>
          <w:szCs w:val="28"/>
        </w:rPr>
        <w:t xml:space="preserve">实质性要求</w:t>
      </w:r>
      <w:r>
        <w:rPr>
          <w:b/>
          <w:sz w:val="28"/>
          <w:szCs w:val="28"/>
        </w:rPr>
      </w:r>
      <w:r/>
    </w:p>
    <w:tbl>
      <w:tblPr>
        <w:tblW w:w="0" w:type="auto"/>
        <w:tblInd w:w="-6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5710"/>
        <w:gridCol w:w="2770"/>
      </w:tblGrid>
      <w:tr>
        <w:trPr/>
        <w:tc>
          <w:tcPr>
            <w:tcW w:w="700" w:type="dxa"/>
            <w:vAlign w:val="top"/>
            <w:textDirection w:val="lrTb"/>
            <w:noWrap w:val="false"/>
          </w:tcPr>
          <w:p>
            <w:pPr>
              <w:pStyle w:val="755"/>
              <w:jc w:val="center"/>
              <w:rPr>
                <w:b/>
                <w:bCs/>
                <w:sz w:val="24"/>
                <w:szCs w:val="24"/>
              </w:rPr>
            </w:pPr>
            <w:r>
              <w:rPr>
                <w:b/>
                <w:bCs/>
                <w:sz w:val="24"/>
                <w:szCs w:val="24"/>
              </w:rPr>
              <w:t xml:space="preserve">序号</w:t>
            </w:r>
            <w:r>
              <w:rPr>
                <w:b/>
                <w:bCs/>
                <w:sz w:val="24"/>
                <w:szCs w:val="24"/>
              </w:rPr>
            </w:r>
            <w:r/>
          </w:p>
        </w:tc>
        <w:tc>
          <w:tcPr>
            <w:tcW w:w="5710" w:type="dxa"/>
            <w:vAlign w:val="top"/>
            <w:textDirection w:val="lrTb"/>
            <w:noWrap w:val="false"/>
          </w:tcPr>
          <w:p>
            <w:pPr>
              <w:pStyle w:val="755"/>
              <w:jc w:val="center"/>
              <w:rPr>
                <w:b/>
                <w:bCs/>
                <w:sz w:val="24"/>
                <w:szCs w:val="24"/>
              </w:rPr>
            </w:pPr>
            <w:r>
              <w:rPr>
                <w:b/>
                <w:bCs/>
                <w:sz w:val="24"/>
                <w:szCs w:val="24"/>
              </w:rPr>
              <w:t xml:space="preserve">实质性要求</w:t>
            </w:r>
            <w:r>
              <w:rPr>
                <w:b/>
                <w:bCs/>
                <w:sz w:val="24"/>
                <w:szCs w:val="24"/>
              </w:rPr>
            </w:r>
            <w:r/>
          </w:p>
        </w:tc>
        <w:tc>
          <w:tcPr>
            <w:tcW w:w="2770" w:type="dxa"/>
            <w:vAlign w:val="top"/>
            <w:textDirection w:val="lrTb"/>
            <w:noWrap w:val="false"/>
          </w:tcPr>
          <w:p>
            <w:pPr>
              <w:pStyle w:val="755"/>
              <w:jc w:val="center"/>
              <w:rPr>
                <w:b/>
                <w:bCs/>
                <w:sz w:val="24"/>
                <w:szCs w:val="24"/>
              </w:rPr>
            </w:pPr>
            <w:r>
              <w:rPr>
                <w:b/>
                <w:bCs/>
                <w:sz w:val="24"/>
                <w:szCs w:val="24"/>
              </w:rPr>
              <w:t xml:space="preserve">需提供材料</w:t>
            </w:r>
            <w:r>
              <w:rPr>
                <w:b/>
                <w:bCs/>
                <w:sz w:val="24"/>
                <w:szCs w:val="24"/>
              </w:rPr>
            </w:r>
            <w:r/>
          </w:p>
        </w:tc>
      </w:tr>
      <w:tr>
        <w:trPr/>
        <w:tc>
          <w:tcPr>
            <w:tcW w:w="700" w:type="dxa"/>
            <w:vAlign w:val="top"/>
            <w:textDirection w:val="lrTb"/>
            <w:noWrap w:val="false"/>
          </w:tcPr>
          <w:p>
            <w:pPr>
              <w:pStyle w:val="755"/>
              <w:jc w:val="center"/>
              <w:rPr>
                <w:rFonts w:hint="eastAsia" w:ascii="仿宋_GB2312"/>
                <w:b/>
                <w:sz w:val="24"/>
                <w:szCs w:val="24"/>
              </w:rPr>
            </w:pPr>
            <w:r>
              <w:rPr>
                <w:rFonts w:hint="eastAsia" w:ascii="仿宋_GB2312"/>
                <w:b/>
                <w:sz w:val="24"/>
                <w:szCs w:val="24"/>
              </w:rPr>
              <w:t xml:space="preserve">1</w:t>
            </w:r>
            <w:r>
              <w:rPr>
                <w:rFonts w:hint="eastAsia" w:ascii="仿宋_GB2312"/>
                <w:b/>
                <w:sz w:val="24"/>
                <w:szCs w:val="24"/>
              </w:rPr>
            </w:r>
            <w:r/>
          </w:p>
        </w:tc>
        <w:tc>
          <w:tcPr>
            <w:tcW w:w="5710" w:type="dxa"/>
            <w:vAlign w:val="top"/>
            <w:textDirection w:val="lrTb"/>
            <w:noWrap w:val="false"/>
          </w:tcPr>
          <w:p>
            <w:pPr>
              <w:pStyle w:val="755"/>
              <w:rPr>
                <w:rFonts w:hint="eastAsia" w:ascii="仿宋_GB2312"/>
                <w:b/>
                <w:sz w:val="24"/>
                <w:szCs w:val="24"/>
              </w:rPr>
            </w:pPr>
            <w:r>
              <w:rPr>
                <w:rFonts w:hint="eastAsia"/>
                <w:sz w:val="24"/>
                <w:highlight w:val="none"/>
              </w:rPr>
              <w:t xml:space="preserve">样本类型：粪便样本。</w:t>
            </w:r>
            <w:r>
              <w:rPr>
                <w:rFonts w:hint="eastAsia" w:ascii="仿宋_GB2312"/>
                <w:b/>
                <w:sz w:val="24"/>
                <w:szCs w:val="24"/>
              </w:rPr>
            </w:r>
            <w:r/>
          </w:p>
        </w:tc>
        <w:tc>
          <w:tcPr>
            <w:tcW w:w="2770" w:type="dxa"/>
            <w:vAlign w:val="top"/>
            <w:textDirection w:val="lrTb"/>
            <w:noWrap w:val="false"/>
          </w:tcPr>
          <w:p>
            <w:pPr>
              <w:pStyle w:val="755"/>
              <w:rPr>
                <w:rFonts w:hint="eastAsia" w:ascii="仿宋_GB2312"/>
                <w:b/>
                <w:sz w:val="24"/>
                <w:szCs w:val="24"/>
              </w:rPr>
            </w:pPr>
            <w:r>
              <w:rPr>
                <w:rFonts w:hint="eastAsia"/>
                <w:sz w:val="24"/>
                <w:highlight w:val="none"/>
              </w:rPr>
              <w:t xml:space="preserve">提供检测试剂盒注册证</w:t>
            </w:r>
            <w:r>
              <w:rPr>
                <w:rFonts w:hint="eastAsia" w:ascii="仿宋_GB2312"/>
                <w:b/>
                <w:sz w:val="24"/>
                <w:szCs w:val="24"/>
              </w:rPr>
            </w:r>
            <w:r/>
          </w:p>
        </w:tc>
      </w:tr>
      <w:tr>
        <w:trPr/>
        <w:tc>
          <w:tcPr>
            <w:tcW w:w="700" w:type="dxa"/>
            <w:vAlign w:val="top"/>
            <w:textDirection w:val="lrTb"/>
            <w:noWrap w:val="false"/>
          </w:tcPr>
          <w:p>
            <w:pPr>
              <w:pStyle w:val="755"/>
              <w:jc w:val="center"/>
              <w:rPr>
                <w:rFonts w:hint="eastAsia" w:ascii="仿宋_GB2312"/>
                <w:b/>
                <w:sz w:val="24"/>
                <w:szCs w:val="24"/>
              </w:rPr>
            </w:pPr>
            <w:r>
              <w:rPr>
                <w:rFonts w:hint="eastAsia" w:ascii="仿宋_GB2312"/>
                <w:b/>
                <w:sz w:val="24"/>
                <w:szCs w:val="24"/>
              </w:rPr>
              <w:t xml:space="preserve">2</w:t>
            </w:r>
            <w:r>
              <w:rPr>
                <w:rFonts w:hint="eastAsia" w:ascii="仿宋_GB2312"/>
                <w:b/>
                <w:sz w:val="24"/>
                <w:szCs w:val="24"/>
              </w:rPr>
            </w:r>
            <w:r/>
          </w:p>
        </w:tc>
        <w:tc>
          <w:tcPr>
            <w:tcW w:w="5710" w:type="dxa"/>
            <w:vAlign w:val="top"/>
            <w:textDirection w:val="lrTb"/>
            <w:noWrap w:val="false"/>
          </w:tcPr>
          <w:p>
            <w:pPr>
              <w:pStyle w:val="755"/>
              <w:rPr>
                <w:rFonts w:hint="eastAsia" w:ascii="仿宋_GB2312"/>
                <w:b/>
                <w:sz w:val="24"/>
                <w:szCs w:val="24"/>
              </w:rPr>
            </w:pPr>
            <w:r>
              <w:rPr>
                <w:rFonts w:hint="eastAsia"/>
                <w:sz w:val="24"/>
                <w:szCs w:val="24"/>
                <w:lang w:bidi="en-US"/>
              </w:rPr>
              <w:t xml:space="preserve">项目结算：本项目根据中标单价按实结算，结算金额不超过各地项目计划有效检测报告数（</w:t>
            </w:r>
            <w:r>
              <w:rPr>
                <w:rFonts w:hint="eastAsia"/>
                <w:sz w:val="24"/>
                <w:szCs w:val="24"/>
                <w:highlight w:val="none"/>
                <w:lang w:bidi="en-US"/>
              </w:rPr>
              <w:t xml:space="preserve">有效检测报告数不高于8.1万例，其中：金坛区1.5万例、武进区2万例、新北区1.4万例、天宁区1.3万例、钟楼区1.2万例、常州经开区0.7万例。</w:t>
            </w:r>
            <w:r>
              <w:rPr>
                <w:rFonts w:hint="eastAsia"/>
                <w:sz w:val="24"/>
                <w:szCs w:val="24"/>
                <w:lang w:bidi="en-US"/>
              </w:rPr>
              <w:t xml:space="preserve">）</w:t>
            </w:r>
            <w:r>
              <w:rPr>
                <w:rFonts w:hint="eastAsia" w:ascii="仿宋_GB2312"/>
                <w:b/>
                <w:sz w:val="24"/>
                <w:szCs w:val="24"/>
              </w:rPr>
            </w:r>
            <w:r/>
          </w:p>
        </w:tc>
        <w:tc>
          <w:tcPr>
            <w:tcW w:w="2770" w:type="dxa"/>
            <w:vAlign w:val="top"/>
            <w:textDirection w:val="lrTb"/>
            <w:noWrap w:val="false"/>
          </w:tcPr>
          <w:p>
            <w:pPr>
              <w:pStyle w:val="755"/>
              <w:rPr>
                <w:rFonts w:hint="eastAsia" w:ascii="仿宋_GB2312"/>
                <w:b/>
                <w:sz w:val="24"/>
                <w:szCs w:val="24"/>
              </w:rPr>
            </w:pPr>
            <w:r>
              <w:rPr>
                <w:rFonts w:hint="eastAsia"/>
                <w:sz w:val="24"/>
                <w:szCs w:val="24"/>
                <w:lang w:bidi="en-US"/>
              </w:rPr>
              <w:t xml:space="preserve">提供承诺书（格式自拟）</w:t>
            </w:r>
            <w:r>
              <w:rPr>
                <w:rFonts w:hint="eastAsia" w:ascii="仿宋_GB2312"/>
                <w:b/>
                <w:sz w:val="24"/>
                <w:szCs w:val="24"/>
              </w:rPr>
            </w:r>
            <w:r/>
          </w:p>
        </w:tc>
      </w:tr>
      <w:tr>
        <w:trPr>
          <w:trHeight w:val="983"/>
        </w:trPr>
        <w:tc>
          <w:tcPr>
            <w:tcW w:w="700" w:type="dxa"/>
            <w:vAlign w:val="top"/>
            <w:textDirection w:val="lrTb"/>
            <w:noWrap w:val="false"/>
          </w:tcPr>
          <w:p>
            <w:pPr>
              <w:pStyle w:val="755"/>
              <w:jc w:val="center"/>
              <w:rPr>
                <w:rFonts w:hint="eastAsia" w:ascii="仿宋_GB2312"/>
                <w:b/>
                <w:sz w:val="24"/>
                <w:szCs w:val="24"/>
              </w:rPr>
            </w:pPr>
            <w:r>
              <w:rPr>
                <w:rFonts w:hint="eastAsia" w:ascii="仿宋_GB2312"/>
                <w:b/>
                <w:sz w:val="24"/>
                <w:szCs w:val="24"/>
              </w:rPr>
              <w:t xml:space="preserve">3</w:t>
            </w:r>
            <w:r>
              <w:rPr>
                <w:rFonts w:hint="eastAsia" w:ascii="仿宋_GB2312"/>
                <w:b/>
                <w:sz w:val="24"/>
                <w:szCs w:val="24"/>
              </w:rPr>
            </w:r>
            <w:r/>
          </w:p>
        </w:tc>
        <w:tc>
          <w:tcPr>
            <w:tcW w:w="5710" w:type="dxa"/>
            <w:vAlign w:val="top"/>
            <w:textDirection w:val="lrTb"/>
            <w:noWrap w:val="false"/>
          </w:tcPr>
          <w:p>
            <w:pPr>
              <w:pStyle w:val="755"/>
              <w:rPr>
                <w:rFonts w:hint="eastAsia" w:ascii="仿宋_GB2312"/>
                <w:sz w:val="24"/>
                <w:szCs w:val="24"/>
                <w:highlight w:val="none"/>
              </w:rPr>
            </w:pPr>
            <w:r>
              <w:rPr>
                <w:rFonts w:hint="eastAsia" w:ascii="Times New Roman" w:hAnsi="Times New Roman"/>
                <w:sz w:val="24"/>
                <w:szCs w:val="24"/>
                <w:highlight w:val="none"/>
                <w:lang w:val="en-US" w:eastAsia="zh-CN" w:bidi="en-US"/>
              </w:rPr>
              <w:t xml:space="preserve">供应商报价需包含完成本项目服务所需的所有费用，包括</w:t>
            </w:r>
            <w:r>
              <w:rPr>
                <w:rFonts w:ascii="Times New Roman" w:hAnsi="Times New Roman"/>
                <w:sz w:val="24"/>
                <w:szCs w:val="24"/>
                <w:highlight w:val="none"/>
                <w:lang w:val="en-US" w:eastAsia="zh-CN" w:bidi="en-US"/>
              </w:rPr>
              <w:t xml:space="preserve">但不限于</w:t>
            </w:r>
            <w:r>
              <w:rPr>
                <w:rFonts w:hint="eastAsia" w:ascii="Times New Roman" w:hAnsi="Times New Roman"/>
                <w:sz w:val="24"/>
                <w:szCs w:val="24"/>
                <w:highlight w:val="none"/>
                <w:lang w:val="en-US" w:eastAsia="zh-CN" w:bidi="en-US"/>
              </w:rPr>
              <w:t xml:space="preserve">初筛动员收样费用、检测费用、阳性受检者肠镜动员费用、完成肠镜后的随访费用、保险费用等</w:t>
            </w:r>
            <w:r>
              <w:rPr>
                <w:rFonts w:ascii="Times New Roman" w:hAnsi="Times New Roman"/>
                <w:sz w:val="24"/>
                <w:szCs w:val="24"/>
                <w:highlight w:val="none"/>
                <w:lang w:val="en-US" w:eastAsia="zh-CN" w:bidi="en-US"/>
              </w:rPr>
              <w:t xml:space="preserve">。</w:t>
            </w:r>
            <w:r>
              <w:rPr>
                <w:rFonts w:hint="eastAsia" w:ascii="Times New Roman" w:hAnsi="Times New Roman"/>
                <w:sz w:val="24"/>
                <w:szCs w:val="24"/>
                <w:highlight w:val="none"/>
                <w:lang w:val="en-US" w:eastAsia="zh-CN" w:bidi="en-US"/>
              </w:rPr>
              <w:t xml:space="preserve">初筛动员收样费用</w:t>
            </w:r>
            <w:r>
              <w:rPr>
                <w:rFonts w:ascii="Times New Roman" w:hAnsi="Times New Roman"/>
                <w:sz w:val="24"/>
                <w:szCs w:val="24"/>
                <w:highlight w:val="none"/>
                <w:lang w:val="en-US" w:eastAsia="zh-CN" w:bidi="en-US"/>
              </w:rPr>
              <w:t xml:space="preserve">、</w:t>
            </w:r>
            <w:r>
              <w:rPr>
                <w:rFonts w:hint="eastAsia" w:ascii="Times New Roman" w:hAnsi="Times New Roman"/>
                <w:sz w:val="24"/>
                <w:szCs w:val="24"/>
                <w:highlight w:val="none"/>
                <w:lang w:val="en-US" w:eastAsia="zh-CN" w:bidi="en-US"/>
              </w:rPr>
              <w:t xml:space="preserve">阳性受检者肠镜动员费用</w:t>
            </w:r>
            <w:r>
              <w:rPr>
                <w:rFonts w:ascii="Times New Roman" w:hAnsi="Times New Roman"/>
                <w:sz w:val="24"/>
                <w:szCs w:val="24"/>
                <w:highlight w:val="none"/>
                <w:lang w:val="en-US" w:eastAsia="zh-CN" w:bidi="en-US"/>
              </w:rPr>
              <w:t xml:space="preserve">、</w:t>
            </w:r>
            <w:r>
              <w:rPr>
                <w:rFonts w:hint="eastAsia" w:ascii="Times New Roman" w:hAnsi="Times New Roman"/>
                <w:sz w:val="24"/>
                <w:szCs w:val="24"/>
                <w:highlight w:val="none"/>
                <w:lang w:val="en-US" w:eastAsia="zh-CN" w:bidi="en-US"/>
              </w:rPr>
              <w:t xml:space="preserve">完成肠镜后的随访费用</w:t>
            </w:r>
            <w:r>
              <w:rPr>
                <w:rFonts w:ascii="Times New Roman" w:hAnsi="Times New Roman"/>
                <w:sz w:val="24"/>
                <w:szCs w:val="24"/>
                <w:highlight w:val="none"/>
                <w:lang w:val="en-US" w:eastAsia="zh-CN" w:bidi="en-US"/>
              </w:rPr>
              <w:t xml:space="preserve">由中标单位支付给承担相应工作的项目实施机构。</w:t>
            </w:r>
            <w:r>
              <w:rPr>
                <w:rFonts w:hint="eastAsia" w:ascii="仿宋_GB2312"/>
                <w:sz w:val="24"/>
                <w:szCs w:val="24"/>
                <w:highlight w:val="none"/>
              </w:rPr>
            </w:r>
            <w:r/>
          </w:p>
        </w:tc>
        <w:tc>
          <w:tcPr>
            <w:tcW w:w="2770" w:type="dxa"/>
            <w:vAlign w:val="top"/>
            <w:textDirection w:val="lrTb"/>
            <w:noWrap w:val="false"/>
          </w:tcPr>
          <w:p>
            <w:pPr>
              <w:pStyle w:val="755"/>
              <w:rPr>
                <w:rFonts w:hint="eastAsia" w:ascii="仿宋_GB2312"/>
                <w:sz w:val="24"/>
                <w:szCs w:val="24"/>
                <w:highlight w:val="none"/>
              </w:rPr>
            </w:pPr>
            <w:r>
              <w:rPr>
                <w:rFonts w:hint="eastAsia" w:ascii="仿宋_GB2312"/>
                <w:sz w:val="24"/>
                <w:szCs w:val="24"/>
                <w:highlight w:val="none"/>
              </w:rPr>
              <w:t xml:space="preserve">提供</w:t>
            </w:r>
            <w:r>
              <w:rPr>
                <w:rFonts w:hint="eastAsia" w:ascii="仿宋_GB2312"/>
                <w:sz w:val="24"/>
                <w:szCs w:val="24"/>
              </w:rPr>
              <w:t xml:space="preserve">承诺书</w:t>
            </w:r>
            <w:r>
              <w:rPr>
                <w:rFonts w:hint="eastAsia"/>
                <w:sz w:val="24"/>
                <w:szCs w:val="24"/>
                <w:lang w:bidi="en-US"/>
              </w:rPr>
              <w:t xml:space="preserve">（格式自拟）</w:t>
            </w:r>
            <w:r>
              <w:rPr>
                <w:rFonts w:hint="eastAsia" w:ascii="仿宋_GB2312"/>
                <w:sz w:val="24"/>
                <w:szCs w:val="24"/>
                <w:highlight w:val="none"/>
              </w:rPr>
            </w:r>
            <w:r/>
          </w:p>
        </w:tc>
      </w:tr>
    </w:tbl>
    <w:p>
      <w:pPr>
        <w:pStyle w:val="755"/>
        <w:rPr>
          <w:rFonts w:hint="eastAsia"/>
          <w:sz w:val="24"/>
        </w:rPr>
      </w:pPr>
      <w:r>
        <w:rPr>
          <w:rFonts w:hint="eastAsia"/>
          <w:sz w:val="24"/>
        </w:rPr>
      </w:r>
      <w:r/>
    </w:p>
    <w:p>
      <w:pPr>
        <w:pStyle w:val="755"/>
        <w:rPr>
          <w:rFonts w:hint="eastAsia" w:ascii="宋体" w:hAnsi="宋体"/>
          <w:sz w:val="24"/>
        </w:rPr>
      </w:pPr>
      <w:r>
        <w:rPr>
          <w:rFonts w:hint="eastAsia"/>
          <w:sz w:val="24"/>
        </w:rPr>
        <w:t xml:space="preserve">6. </w:t>
      </w:r>
      <w:r>
        <w:rPr>
          <w:rFonts w:hint="eastAsia" w:ascii="宋体" w:hAnsi="宋体"/>
          <w:sz w:val="24"/>
        </w:rPr>
        <w:t xml:space="preserve">采购标的对应的中小企业划分标准所属行业一览表</w:t>
      </w:r>
      <w:r>
        <w:rPr>
          <w:rFonts w:hint="eastAsia" w:ascii="宋体" w:hAnsi="宋体"/>
          <w:sz w:val="24"/>
        </w:rPr>
      </w:r>
      <w:r/>
    </w:p>
    <w:tbl>
      <w:tblPr>
        <w:tblW w:w="0" w:type="auto"/>
        <w:jc w:val="center"/>
        <w:tblInd w:w="-10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4017"/>
        <w:gridCol w:w="2852"/>
      </w:tblGrid>
      <w:tr>
        <w:trPr>
          <w:cantSplit/>
        </w:trPr>
        <w:tc>
          <w:tcPr>
            <w:tcW w:w="734" w:type="dxa"/>
            <w:vAlign w:val="center"/>
            <w:textDirection w:val="lrTb"/>
            <w:noWrap w:val="false"/>
          </w:tcPr>
          <w:p>
            <w:pPr>
              <w:pStyle w:val="755"/>
              <w:jc w:val="center"/>
              <w:rPr>
                <w:rFonts w:ascii="宋体" w:hAnsi="宋体"/>
                <w:sz w:val="24"/>
              </w:rPr>
            </w:pPr>
            <w:r>
              <w:rPr>
                <w:rFonts w:hint="eastAsia" w:ascii="宋体" w:hAnsi="宋体"/>
                <w:sz w:val="24"/>
              </w:rPr>
              <w:t xml:space="preserve">序号</w:t>
            </w:r>
            <w:r>
              <w:rPr>
                <w:rFonts w:ascii="宋体" w:hAnsi="宋体"/>
                <w:sz w:val="24"/>
              </w:rPr>
            </w:r>
            <w:r/>
          </w:p>
        </w:tc>
        <w:tc>
          <w:tcPr>
            <w:tcW w:w="4017" w:type="dxa"/>
            <w:vAlign w:val="center"/>
            <w:textDirection w:val="lrTb"/>
            <w:noWrap w:val="false"/>
          </w:tcPr>
          <w:p>
            <w:pPr>
              <w:pStyle w:val="755"/>
              <w:jc w:val="center"/>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755"/>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714"/>
        </w:trPr>
        <w:tc>
          <w:tcPr>
            <w:tcW w:w="734" w:type="dxa"/>
            <w:vAlign w:val="center"/>
            <w:textDirection w:val="lrTb"/>
            <w:noWrap w:val="false"/>
          </w:tcPr>
          <w:p>
            <w:pPr>
              <w:pStyle w:val="755"/>
              <w:jc w:val="center"/>
              <w:rPr>
                <w:rFonts w:ascii="宋体" w:hAnsi="宋体"/>
                <w:sz w:val="24"/>
              </w:rPr>
            </w:pPr>
            <w:r>
              <w:rPr>
                <w:rFonts w:hint="eastAsia" w:ascii="宋体" w:hAnsi="宋体"/>
                <w:sz w:val="24"/>
              </w:rPr>
              <w:t xml:space="preserve">1</w:t>
            </w:r>
            <w:r>
              <w:rPr>
                <w:rFonts w:ascii="宋体" w:hAnsi="宋体"/>
                <w:sz w:val="24"/>
              </w:rPr>
            </w:r>
            <w:r/>
          </w:p>
        </w:tc>
        <w:tc>
          <w:tcPr>
            <w:tcW w:w="4017" w:type="dxa"/>
            <w:vAlign w:val="center"/>
            <w:textDirection w:val="lrTb"/>
            <w:noWrap w:val="false"/>
          </w:tcPr>
          <w:p>
            <w:pPr>
              <w:pStyle w:val="755"/>
              <w:jc w:val="center"/>
              <w:rPr>
                <w:rFonts w:ascii="宋体" w:hAnsi="宋体"/>
                <w:sz w:val="24"/>
              </w:rPr>
            </w:pPr>
            <w:r>
              <w:rPr>
                <w:rFonts w:hint="eastAsia" w:ascii="宋体" w:hAnsi="宋体"/>
                <w:sz w:val="24"/>
                <w:szCs w:val="24"/>
              </w:rPr>
              <w:t xml:space="preserve">常州市结直肠癌肿瘤筛查服务项目</w:t>
            </w:r>
            <w:r>
              <w:rPr>
                <w:rFonts w:ascii="宋体" w:hAnsi="宋体"/>
                <w:sz w:val="24"/>
              </w:rPr>
            </w:r>
            <w:r/>
          </w:p>
        </w:tc>
        <w:tc>
          <w:tcPr>
            <w:tcW w:w="2852" w:type="dxa"/>
            <w:vAlign w:val="center"/>
            <w:textDirection w:val="lrTb"/>
            <w:noWrap w:val="false"/>
          </w:tcPr>
          <w:p>
            <w:pPr>
              <w:pStyle w:val="755"/>
              <w:jc w:val="center"/>
              <w:rPr>
                <w:rFonts w:hint="eastAsia" w:ascii="宋体" w:hAnsi="宋体" w:eastAsia="仿宋_GB2312"/>
                <w:sz w:val="24"/>
                <w:lang w:val="en-US" w:eastAsia="zh-CN"/>
              </w:rPr>
            </w:pPr>
            <w:r>
              <w:rPr>
                <w:rFonts w:hint="eastAsia" w:ascii="宋体" w:hAnsi="宋体"/>
                <w:sz w:val="24"/>
                <w:lang w:val="en-US" w:eastAsia="zh-CN"/>
              </w:rPr>
              <w:t xml:space="preserve">其他未列明行业</w:t>
            </w:r>
            <w:r>
              <w:rPr>
                <w:rFonts w:hint="eastAsia" w:ascii="宋体" w:hAnsi="宋体" w:eastAsia="仿宋_GB2312"/>
                <w:sz w:val="24"/>
                <w:lang w:val="en-US" w:eastAsia="zh-CN"/>
              </w:rPr>
            </w:r>
            <w:r/>
          </w:p>
        </w:tc>
      </w:tr>
    </w:tbl>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6"/>
        <w:rPr>
          <w:rFonts w:hint="eastAsia" w:ascii="黑体" w:eastAsia="黑体"/>
          <w:bCs/>
          <w:sz w:val="44"/>
        </w:rPr>
      </w:pPr>
      <w:r/>
      <w:bookmarkStart w:id="205" w:name="_Toc17458_WPSOffice_Level1"/>
      <w:r>
        <w:rPr>
          <w:rFonts w:hint="eastAsia" w:ascii="黑体" w:eastAsia="黑体"/>
          <w:bCs/>
          <w:sz w:val="44"/>
        </w:rPr>
        <w:t xml:space="preserve">第五章  </w:t>
      </w:r>
      <w:r>
        <w:rPr>
          <w:rFonts w:hint="eastAsia" w:ascii="黑体" w:eastAsia="黑体"/>
          <w:b/>
          <w:bCs/>
          <w:sz w:val="44"/>
        </w:rPr>
        <w:t xml:space="preserve">评标方法与评标标准</w:t>
      </w:r>
      <w:bookmarkEnd w:id="205"/>
      <w:r>
        <w:rPr>
          <w:rFonts w:hint="eastAsia" w:ascii="黑体" w:eastAsia="黑体"/>
          <w:bCs/>
          <w:sz w:val="44"/>
        </w:rPr>
      </w:r>
      <w:r/>
    </w:p>
    <w:p>
      <w:pPr>
        <w:pStyle w:val="831"/>
        <w:ind w:firstLine="439"/>
        <w:keepLines w:val="0"/>
        <w:keepNext w:val="0"/>
        <w:pageBreakBefore w:val="0"/>
        <w:spacing w:line="400" w:lineRule="exact"/>
        <w:widowControl w:val="off"/>
        <w:rPr>
          <w:rFonts w:hint="eastAsia" w:cs="Arial"/>
          <w:lang w:bidi="ar-SA"/>
        </w:rPr>
      </w:pPr>
      <w:r>
        <w:rPr>
          <w:rFonts w:cs="Arial"/>
          <w:lang w:bidi="ar-SA"/>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lang w:bidi="ar-SA"/>
        </w:rPr>
        <w:t xml:space="preserve">。本项目分包选取一名中标候选人。</w:t>
      </w:r>
      <w:r>
        <w:rPr>
          <w:rFonts w:hint="eastAsia" w:cs="Arial"/>
          <w:lang w:bidi="ar-SA"/>
        </w:rPr>
      </w:r>
      <w:r/>
    </w:p>
    <w:p>
      <w:pPr>
        <w:pStyle w:val="831"/>
        <w:ind w:firstLine="441"/>
        <w:keepLines w:val="0"/>
        <w:keepNext w:val="0"/>
        <w:pageBreakBefore w:val="0"/>
        <w:spacing w:line="400" w:lineRule="exact"/>
        <w:widowControl w:val="off"/>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831"/>
        <w:ind w:firstLine="480"/>
        <w:keepLines w:val="0"/>
        <w:keepNext w:val="0"/>
        <w:pageBreakBefore w:val="0"/>
        <w:spacing w:line="400" w:lineRule="exact"/>
        <w:widowControl w:val="off"/>
        <w:rPr>
          <w:rFonts w:hint="eastAsia" w:ascii="宋体" w:hAnsi="宋体"/>
        </w:rPr>
      </w:pPr>
      <w:r>
        <w:rPr>
          <w:rFonts w:hint="eastAsia" w:ascii="宋体" w:hAnsi="宋体"/>
        </w:rPr>
        <w:t xml:space="preserve">1、小微型企业价格扣除</w:t>
      </w:r>
      <w:r>
        <w:rPr>
          <w:rFonts w:hint="eastAsia" w:ascii="宋体" w:hAnsi="宋体"/>
        </w:rPr>
      </w:r>
      <w:r/>
    </w:p>
    <w:p>
      <w:pPr>
        <w:pStyle w:val="831"/>
        <w:ind w:firstLine="360"/>
        <w:keepLines w:val="0"/>
        <w:keepNext w:val="0"/>
        <w:pageBreakBefore w:val="0"/>
        <w:spacing w:line="400" w:lineRule="exact"/>
        <w:widowControl w:val="off"/>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rPr>
          <w:rFonts w:hint="eastAsia" w:ascii="宋体" w:hAnsi="宋体"/>
        </w:rPr>
      </w:r>
      <w:r/>
    </w:p>
    <w:p>
      <w:pPr>
        <w:pStyle w:val="831"/>
        <w:ind w:firstLine="360"/>
        <w:keepLines w:val="0"/>
        <w:keepNext w:val="0"/>
        <w:pageBreakBefore w:val="0"/>
        <w:spacing w:line="400" w:lineRule="exact"/>
        <w:widowControl w:val="off"/>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831"/>
        <w:ind w:firstLine="360"/>
        <w:keepLines w:val="0"/>
        <w:keepNext w:val="0"/>
        <w:pageBreakBefore w:val="0"/>
        <w:spacing w:line="400" w:lineRule="exact"/>
        <w:widowControl w:val="off"/>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831"/>
        <w:ind w:firstLine="480"/>
        <w:keepLines w:val="0"/>
        <w:keepNext w:val="0"/>
        <w:pageBreakBefore w:val="0"/>
        <w:spacing w:line="400" w:lineRule="exact"/>
        <w:widowControl w:val="off"/>
        <w:rPr>
          <w:rFonts w:hint="eastAsia" w:ascii="宋体" w:hAnsi="宋体"/>
        </w:rPr>
      </w:pPr>
      <w:r>
        <w:rPr>
          <w:rFonts w:hint="eastAsia" w:ascii="宋体" w:hAnsi="宋体"/>
        </w:rPr>
        <w:t xml:space="preserve">2、残疾人福利单位价格扣除</w:t>
      </w:r>
      <w:r>
        <w:rPr>
          <w:rFonts w:hint="eastAsia" w:ascii="宋体" w:hAnsi="宋体"/>
        </w:rPr>
      </w:r>
      <w:r/>
    </w:p>
    <w:p>
      <w:pPr>
        <w:pStyle w:val="831"/>
        <w:ind w:left="120" w:firstLine="360"/>
        <w:keepLines w:val="0"/>
        <w:keepNext w:val="0"/>
        <w:pageBreakBefore w:val="0"/>
        <w:spacing w:line="400" w:lineRule="exact"/>
        <w:widowControl w:val="off"/>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831"/>
        <w:ind w:left="120" w:firstLine="360"/>
        <w:keepLines w:val="0"/>
        <w:keepNext w:val="0"/>
        <w:pageBreakBefore w:val="0"/>
        <w:spacing w:line="400" w:lineRule="exact"/>
        <w:widowControl w:val="off"/>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831"/>
        <w:ind w:left="120" w:firstLine="360"/>
        <w:keepLines w:val="0"/>
        <w:keepNext w:val="0"/>
        <w:pageBreakBefore w:val="0"/>
        <w:spacing w:line="400" w:lineRule="exact"/>
        <w:widowControl w:val="off"/>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831"/>
        <w:ind w:firstLine="480"/>
        <w:keepLines w:val="0"/>
        <w:keepNext w:val="0"/>
        <w:pageBreakBefore w:val="0"/>
        <w:spacing w:line="400" w:lineRule="exact"/>
        <w:widowControl w:val="off"/>
        <w:rPr>
          <w:rFonts w:hint="eastAsia" w:ascii="宋体" w:hAnsi="宋体"/>
        </w:rPr>
      </w:pPr>
      <w:r>
        <w:rPr>
          <w:rFonts w:hint="eastAsia" w:ascii="宋体" w:hAnsi="宋体"/>
        </w:rPr>
        <w:t xml:space="preserve">3、监狱和戒毒企业价格扣除</w:t>
      </w:r>
      <w:r>
        <w:rPr>
          <w:rFonts w:hint="eastAsia" w:ascii="宋体" w:hAnsi="宋体"/>
        </w:rPr>
      </w:r>
      <w:r/>
    </w:p>
    <w:p>
      <w:pPr>
        <w:pStyle w:val="831"/>
        <w:ind w:firstLine="480"/>
        <w:keepLines w:val="0"/>
        <w:keepNext w:val="0"/>
        <w:pageBreakBefore w:val="0"/>
        <w:spacing w:line="400" w:lineRule="exact"/>
        <w:widowControl w:val="off"/>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831"/>
        <w:ind w:firstLine="480"/>
        <w:keepLines w:val="0"/>
        <w:keepNext w:val="0"/>
        <w:pageBreakBefore w:val="0"/>
        <w:spacing w:line="400" w:lineRule="exact"/>
        <w:widowControl w:val="off"/>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831"/>
        <w:ind w:firstLine="480"/>
        <w:keepLines w:val="0"/>
        <w:keepNext w:val="0"/>
        <w:pageBreakBefore w:val="0"/>
        <w:spacing w:line="400" w:lineRule="exact"/>
        <w:widowControl w:val="off"/>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831"/>
        <w:ind w:firstLine="480"/>
        <w:keepLines w:val="0"/>
        <w:keepNext w:val="0"/>
        <w:pageBreakBefore w:val="0"/>
        <w:spacing w:line="400" w:lineRule="exact"/>
        <w:widowControl w:val="off"/>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831"/>
        <w:ind w:firstLine="480"/>
        <w:keepLines w:val="0"/>
        <w:keepNext w:val="0"/>
        <w:pageBreakBefore w:val="0"/>
        <w:spacing w:line="400" w:lineRule="exact"/>
        <w:widowControl w:val="off"/>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831"/>
        <w:ind w:firstLine="480"/>
        <w:keepLines w:val="0"/>
        <w:keepNext w:val="0"/>
        <w:pageBreakBefore w:val="0"/>
        <w:spacing w:line="400" w:lineRule="exact"/>
        <w:widowControl w:val="off"/>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831"/>
        <w:ind w:firstLine="482"/>
        <w:keepLines w:val="0"/>
        <w:keepNext w:val="0"/>
        <w:pageBreakBefore w:val="0"/>
        <w:spacing w:line="400" w:lineRule="exact"/>
        <w:widowControl w:val="off"/>
        <w:rPr>
          <w:rFonts w:hint="eastAsia" w:cs="Arial"/>
          <w:b/>
          <w:lang w:bidi="ar-SA"/>
        </w:rPr>
      </w:pPr>
      <w:r>
        <w:rPr>
          <w:rFonts w:hint="eastAsia" w:ascii="宋体" w:hAnsi="宋体"/>
          <w:b/>
        </w:rPr>
        <w:t xml:space="preserve">7、</w:t>
      </w:r>
      <w:r>
        <w:rPr>
          <w:rFonts w:hint="eastAsia" w:cs="Arial"/>
          <w:b/>
          <w:lang w:bidi="ar-SA"/>
        </w:rPr>
        <w:t xml:space="preserve">本项目属于服务类项目且不包含产品采购，不享受本国产品扣除。</w:t>
      </w:r>
      <w:r>
        <w:rPr>
          <w:rFonts w:hint="eastAsia" w:cs="Arial"/>
          <w:b/>
          <w:lang w:bidi="ar-SA"/>
        </w:rPr>
      </w:r>
      <w:r/>
    </w:p>
    <w:p>
      <w:pPr>
        <w:pStyle w:val="831"/>
        <w:ind w:firstLine="480"/>
        <w:spacing w:line="0" w:lineRule="atLeast"/>
        <w:rPr>
          <w:rFonts w:hint="eastAsia" w:ascii="宋体" w:hAnsi="宋体"/>
        </w:rPr>
      </w:pPr>
      <w:r>
        <w:rPr>
          <w:rFonts w:hint="eastAsia" w:ascii="宋体" w:hAnsi="宋体"/>
        </w:rPr>
      </w:r>
      <w:r/>
    </w:p>
    <w:p>
      <w:pPr>
        <w:pStyle w:val="831"/>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tblInd w:w="-68" w:type="dxa"/>
        <w:tblLayout w:type="fixed"/>
        <w:tblCellMar>
          <w:left w:w="108" w:type="dxa"/>
          <w:top w:w="0" w:type="dxa"/>
          <w:right w:w="108" w:type="dxa"/>
          <w:bottom w:w="0" w:type="dxa"/>
        </w:tblCellMar>
        <w:tblLook w:val="04A0" w:firstRow="1" w:lastRow="0" w:firstColumn="1" w:lastColumn="0" w:noHBand="0" w:noVBand="1"/>
      </w:tblPr>
      <w:tblGrid>
        <w:gridCol w:w="762"/>
        <w:gridCol w:w="1295"/>
        <w:gridCol w:w="3924"/>
        <w:gridCol w:w="675"/>
        <w:gridCol w:w="555"/>
        <w:gridCol w:w="666"/>
        <w:gridCol w:w="667"/>
      </w:tblGrid>
      <w:tr>
        <w:trP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pStyle w:val="755"/>
              <w:jc w:val="center"/>
              <w:widowControl/>
              <w:rPr>
                <w:rFonts w:hint="eastAsia" w:ascii="宋体" w:hAnsi="宋体" w:cs="宋体"/>
                <w:b/>
                <w:bCs/>
                <w:sz w:val="20"/>
                <w:szCs w:val="20"/>
                <w:lang w:bidi="ar-SA"/>
              </w:rPr>
            </w:pPr>
            <w:r>
              <w:rPr>
                <w:rFonts w:hint="eastAsia" w:ascii="宋体" w:hAnsi="宋体" w:cs="宋体"/>
                <w:b/>
                <w:bCs/>
                <w:sz w:val="20"/>
                <w:szCs w:val="20"/>
                <w:lang w:bidi="ar-SA"/>
              </w:rPr>
              <w:t xml:space="preserve">序号</w:t>
            </w:r>
            <w:r>
              <w:rPr>
                <w:rFonts w:hint="eastAsia" w:ascii="宋体" w:hAnsi="宋体" w:cs="宋体"/>
                <w:b/>
                <w:bCs/>
                <w:sz w:val="20"/>
                <w:szCs w:val="20"/>
                <w:lang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1295" w:type="dxa"/>
            <w:vAlign w:val="center"/>
            <w:textDirection w:val="lrTb"/>
            <w:noWrap w:val="false"/>
          </w:tcPr>
          <w:p>
            <w:pPr>
              <w:pStyle w:val="755"/>
              <w:jc w:val="center"/>
              <w:widowControl/>
              <w:rPr>
                <w:rFonts w:hint="eastAsia" w:ascii="宋体" w:hAnsi="宋体" w:cs="宋体"/>
                <w:sz w:val="24"/>
                <w:lang w:bidi="ar-SA"/>
              </w:rPr>
            </w:pPr>
            <w:r>
              <w:rPr>
                <w:rFonts w:hint="eastAsia" w:ascii="宋体" w:hAnsi="宋体" w:cs="宋体"/>
                <w:b/>
                <w:bCs/>
                <w:sz w:val="20"/>
                <w:szCs w:val="20"/>
                <w:lang w:bidi="ar-SA"/>
              </w:rPr>
              <w:t xml:space="preserve">评分因素</w:t>
            </w:r>
            <w:r>
              <w:rPr>
                <w:rFonts w:hint="eastAsia" w:ascii="宋体" w:hAnsi="宋体" w:cs="宋体"/>
                <w:sz w:val="24"/>
                <w:lang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24" w:type="dxa"/>
            <w:vAlign w:val="center"/>
            <w:textDirection w:val="lrTb"/>
            <w:noWrap w:val="false"/>
          </w:tcPr>
          <w:p>
            <w:pPr>
              <w:pStyle w:val="755"/>
              <w:jc w:val="center"/>
              <w:widowControl/>
              <w:rPr>
                <w:rFonts w:hint="eastAsia" w:ascii="宋体" w:hAnsi="宋体" w:cs="宋体"/>
                <w:sz w:val="24"/>
                <w:lang w:bidi="ar-SA"/>
              </w:rPr>
            </w:pPr>
            <w:r>
              <w:rPr>
                <w:rFonts w:hint="eastAsia" w:ascii="宋体" w:hAnsi="宋体"/>
                <w:b/>
              </w:rPr>
              <w:t xml:space="preserve">评分标准和评审材料</w:t>
            </w:r>
            <w:r>
              <w:rPr>
                <w:rFonts w:hint="eastAsia" w:ascii="宋体" w:hAnsi="宋体" w:cs="宋体"/>
                <w:sz w:val="24"/>
                <w:lang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675" w:type="dxa"/>
            <w:vAlign w:val="center"/>
            <w:textDirection w:val="lrTb"/>
            <w:noWrap w:val="false"/>
          </w:tcPr>
          <w:p>
            <w:pPr>
              <w:pStyle w:val="755"/>
              <w:jc w:val="center"/>
              <w:rPr>
                <w:rFonts w:hint="eastAsia" w:ascii="宋体" w:hAnsi="宋体"/>
                <w:b/>
              </w:rPr>
            </w:pPr>
            <w:r>
              <w:rPr>
                <w:rFonts w:hint="eastAsia" w:ascii="宋体" w:hAnsi="宋体"/>
                <w:b/>
              </w:rPr>
              <w:t xml:space="preserve">最低分值</w:t>
            </w: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55"/>
              <w:jc w:val="center"/>
              <w:rPr>
                <w:rFonts w:hint="eastAsia" w:ascii="宋体" w:hAnsi="宋体"/>
                <w:b/>
              </w:rPr>
            </w:pPr>
            <w:r>
              <w:rPr>
                <w:rFonts w:hint="eastAsia" w:ascii="宋体" w:hAnsi="宋体"/>
                <w:b/>
              </w:rPr>
              <w:t xml:space="preserve">最高分值</w:t>
            </w: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55"/>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55"/>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1</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1295"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价格分</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24" w:type="dxa"/>
            <w:vAlign w:val="center"/>
            <w:textDirection w:val="lrTb"/>
            <w:noWrap w:val="false"/>
          </w:tcPr>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采用低价优先法计算，即满足招标文件要求且最低的投标报价为评标基准价，其价格分为满分。其他投标人报价得分按照【投标报价得分=（评标基准价/投标报价）×15】的计算公式计算。评标过程中，不得去掉报价中的最高报价和最低报价。</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675"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15</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55"/>
              <w:jc w:val="center"/>
              <w:widowControl/>
              <w:rPr>
                <w:rFonts w:hint="eastAsia" w:ascii="宋体" w:hAnsi="宋体" w:cs="宋体"/>
                <w:b/>
                <w:bCs/>
                <w:sz w:val="20"/>
                <w:szCs w:val="20"/>
                <w:lang w:bidi="ar-SA"/>
              </w:rPr>
            </w:pPr>
            <w:r>
              <w:rPr>
                <w:rFonts w:hint="eastAsia" w:ascii="宋体" w:hAnsi="宋体" w:cs="宋体"/>
                <w:b/>
                <w:bCs/>
                <w:sz w:val="20"/>
                <w:szCs w:val="20"/>
                <w:lang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pStyle w:val="755"/>
              <w:jc w:val="center"/>
              <w:widowControl/>
              <w:rPr>
                <w:rFonts w:hint="eastAsia" w:ascii="宋体" w:hAnsi="宋体" w:cs="宋体"/>
                <w:b/>
                <w:bCs/>
                <w:sz w:val="20"/>
                <w:szCs w:val="20"/>
                <w:lang w:bidi="ar-SA"/>
              </w:rPr>
            </w:pPr>
            <w:r>
              <w:rPr>
                <w:rFonts w:hint="eastAsia" w:ascii="宋体" w:hAnsi="宋体" w:cs="宋体"/>
                <w:b/>
                <w:bCs/>
                <w:sz w:val="20"/>
                <w:szCs w:val="20"/>
                <w:lang w:bidi="ar-SA"/>
              </w:rPr>
              <w:t xml:space="preserve">序号</w:t>
            </w:r>
            <w:r>
              <w:rPr>
                <w:rFonts w:hint="eastAsia" w:ascii="宋体" w:hAnsi="宋体" w:cs="宋体"/>
                <w:b/>
                <w:bCs/>
                <w:sz w:val="20"/>
                <w:szCs w:val="20"/>
                <w:lang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1295" w:type="dxa"/>
            <w:vAlign w:val="center"/>
            <w:textDirection w:val="lrTb"/>
            <w:noWrap w:val="false"/>
          </w:tcPr>
          <w:p>
            <w:pPr>
              <w:pStyle w:val="755"/>
              <w:jc w:val="center"/>
              <w:widowControl/>
              <w:rPr>
                <w:rFonts w:hint="eastAsia" w:ascii="宋体" w:hAnsi="宋体" w:cs="宋体"/>
                <w:sz w:val="24"/>
                <w:lang w:bidi="ar-SA"/>
              </w:rPr>
            </w:pPr>
            <w:r>
              <w:rPr>
                <w:rFonts w:hint="eastAsia" w:ascii="宋体" w:hAnsi="宋体" w:cs="宋体"/>
                <w:b/>
                <w:bCs/>
                <w:sz w:val="20"/>
                <w:szCs w:val="20"/>
                <w:lang w:bidi="ar-SA"/>
              </w:rPr>
              <w:t xml:space="preserve">评分因素</w:t>
            </w:r>
            <w:r>
              <w:rPr>
                <w:rFonts w:hint="eastAsia" w:ascii="宋体" w:hAnsi="宋体" w:cs="宋体"/>
                <w:sz w:val="24"/>
                <w:lang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24" w:type="dxa"/>
            <w:vAlign w:val="center"/>
            <w:textDirection w:val="lrTb"/>
            <w:noWrap w:val="false"/>
          </w:tcPr>
          <w:p>
            <w:pPr>
              <w:pStyle w:val="755"/>
              <w:jc w:val="center"/>
              <w:widowControl/>
              <w:rPr>
                <w:rFonts w:hint="eastAsia" w:ascii="宋体" w:hAnsi="宋体" w:cs="宋体"/>
                <w:sz w:val="24"/>
                <w:lang w:bidi="ar-SA"/>
              </w:rPr>
            </w:pPr>
            <w:r>
              <w:rPr>
                <w:rFonts w:hint="eastAsia" w:ascii="宋体" w:hAnsi="宋体"/>
                <w:b/>
              </w:rPr>
              <w:t xml:space="preserve">评分标准和评审材料</w:t>
            </w:r>
            <w:r>
              <w:rPr>
                <w:rFonts w:hint="eastAsia" w:ascii="宋体" w:hAnsi="宋体" w:cs="宋体"/>
                <w:sz w:val="24"/>
                <w:lang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675" w:type="dxa"/>
            <w:vAlign w:val="center"/>
            <w:textDirection w:val="lrTb"/>
            <w:noWrap w:val="false"/>
          </w:tcPr>
          <w:p>
            <w:pPr>
              <w:pStyle w:val="755"/>
              <w:jc w:val="center"/>
              <w:rPr>
                <w:rFonts w:hint="eastAsia" w:ascii="宋体" w:hAnsi="宋体"/>
                <w:b/>
              </w:rPr>
            </w:pPr>
            <w:r>
              <w:rPr>
                <w:rFonts w:hint="eastAsia" w:ascii="宋体" w:hAnsi="宋体"/>
                <w:b/>
              </w:rPr>
              <w:t xml:space="preserve">最低分值</w:t>
            </w: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55"/>
              <w:jc w:val="center"/>
              <w:rPr>
                <w:rFonts w:hint="eastAsia" w:ascii="宋体" w:hAnsi="宋体"/>
                <w:b/>
              </w:rPr>
            </w:pPr>
            <w:r>
              <w:rPr>
                <w:rFonts w:hint="eastAsia" w:ascii="宋体" w:hAnsi="宋体"/>
                <w:b/>
              </w:rPr>
              <w:t xml:space="preserve">最高分值</w:t>
            </w: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55"/>
              <w:jc w:val="center"/>
              <w:rPr>
                <w:rFonts w:hint="eastAsia" w:ascii="宋体" w:hAnsi="宋体"/>
                <w:b/>
              </w:rPr>
            </w:pPr>
            <w:r>
              <w:rPr>
                <w:rFonts w:hint="eastAsia" w:ascii="宋体" w:hAnsi="宋体"/>
                <w:b/>
              </w:rPr>
              <w:t xml:space="preserve">是否暗标评审</w:t>
            </w: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55"/>
              <w:jc w:val="center"/>
              <w:rPr>
                <w:rFonts w:hint="eastAsia" w:ascii="宋体" w:hAnsi="宋体"/>
                <w:b/>
              </w:rPr>
            </w:pPr>
            <w:r>
              <w:rPr>
                <w:rFonts w:hint="eastAsia" w:ascii="宋体" w:hAnsi="宋体"/>
                <w:b/>
              </w:rPr>
              <w:t xml:space="preserve">是否客观分</w:t>
            </w: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1295"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技术分</w:t>
            </w:r>
            <w:r>
              <w:rPr>
                <w:rFonts w:hint="eastAsia" w:ascii="宋体" w:hAnsi="宋体" w:cs="宋体"/>
                <w:b/>
                <w:bCs/>
                <w:sz w:val="20"/>
                <w:szCs w:val="20"/>
                <w:highlight w:val="none"/>
                <w:lang w:bidi="ar-SA"/>
              </w:rPr>
            </w:r>
            <w:r/>
          </w:p>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（主观分）</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24" w:type="dxa"/>
            <w:vAlign w:val="center"/>
            <w:textDirection w:val="lrTb"/>
            <w:noWrap w:val="false"/>
          </w:tcPr>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675" w:type="dxa"/>
            <w:vAlign w:val="center"/>
            <w:textDirection w:val="lrTb"/>
            <w:noWrap w:val="false"/>
          </w:tcPr>
          <w:p>
            <w:pPr>
              <w:pStyle w:val="755"/>
              <w:jc w:val="center"/>
              <w:widowControl/>
              <w:rPr>
                <w:rFonts w:hint="eastAsia" w:ascii="宋体" w:eastAsia="宋体" w:cs="宋体"/>
                <w:b/>
                <w:bCs/>
                <w:sz w:val="20"/>
                <w:szCs w:val="20"/>
                <w:highlight w:val="none"/>
                <w:lang w:val="en-US" w:eastAsia="zh-CN" w:bidi="ar-SA"/>
              </w:rPr>
            </w:pPr>
            <w:r>
              <w:rPr>
                <w:rFonts w:hint="eastAsia" w:ascii="宋体" w:hAnsi="宋体" w:cs="宋体"/>
                <w:b/>
                <w:bCs/>
                <w:sz w:val="20"/>
                <w:szCs w:val="20"/>
                <w:highlight w:val="none"/>
                <w:lang w:val="en-US" w:eastAsia="zh-CN" w:bidi="ar-SA"/>
              </w:rPr>
              <w:t xml:space="preserve">0</w:t>
            </w:r>
            <w:r>
              <w:rPr>
                <w:rFonts w:hint="eastAsia" w:ascii="宋体" w:eastAsia="宋体" w:cs="宋体"/>
                <w:b/>
                <w:bCs/>
                <w:sz w:val="20"/>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55"/>
              <w:jc w:val="center"/>
              <w:widowControl/>
              <w:rPr>
                <w:rFonts w:hint="eastAsia" w:ascii="宋体" w:eastAsia="宋体" w:cs="宋体"/>
                <w:b/>
                <w:bCs/>
                <w:sz w:val="20"/>
                <w:szCs w:val="20"/>
                <w:highlight w:val="none"/>
                <w:lang w:val="en-US" w:eastAsia="zh-CN" w:bidi="ar-SA"/>
              </w:rPr>
            </w:pPr>
            <w:r>
              <w:rPr>
                <w:rFonts w:hint="eastAsia" w:ascii="宋体" w:hAnsi="宋体" w:cs="宋体"/>
                <w:b/>
                <w:bCs/>
                <w:sz w:val="20"/>
                <w:szCs w:val="20"/>
                <w:highlight w:val="none"/>
                <w:lang w:val="en-US" w:eastAsia="zh-CN" w:bidi="ar-SA"/>
              </w:rPr>
              <w:t xml:space="preserve">35</w:t>
            </w:r>
            <w:r>
              <w:rPr>
                <w:rFonts w:hint="eastAsia" w:ascii="宋体" w:eastAsia="宋体" w:cs="宋体"/>
                <w:b/>
                <w:bCs/>
                <w:sz w:val="20"/>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55"/>
              <w:jc w:val="center"/>
              <w:widowControl/>
              <w:rPr>
                <w:rFonts w:hint="eastAsia" w:ascii="宋体" w:eastAsia="宋体" w:cs="宋体"/>
                <w:b/>
                <w:bCs/>
                <w:sz w:val="20"/>
                <w:szCs w:val="20"/>
                <w:highlight w:val="none"/>
                <w:lang w:val="en-US" w:eastAsia="zh-CN" w:bidi="ar-SA"/>
              </w:rPr>
            </w:pPr>
            <w:r>
              <w:rPr>
                <w:rFonts w:hint="eastAsia" w:ascii="宋体" w:hAnsi="宋体" w:cs="宋体"/>
                <w:b/>
                <w:bCs/>
                <w:sz w:val="20"/>
                <w:szCs w:val="20"/>
                <w:highlight w:val="none"/>
                <w:lang w:val="en-US" w:eastAsia="zh-CN" w:bidi="ar-SA"/>
              </w:rPr>
              <w:t xml:space="preserve">否</w:t>
            </w:r>
            <w:r>
              <w:rPr>
                <w:rFonts w:hint="eastAsia" w:ascii="宋体" w:eastAsia="宋体" w:cs="宋体"/>
                <w:b/>
                <w:bCs/>
                <w:sz w:val="20"/>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55"/>
              <w:jc w:val="center"/>
              <w:widowControl/>
              <w:rPr>
                <w:rFonts w:hint="eastAsia" w:ascii="宋体" w:eastAsia="宋体" w:cs="宋体"/>
                <w:b/>
                <w:bCs/>
                <w:sz w:val="20"/>
                <w:szCs w:val="20"/>
                <w:highlight w:val="none"/>
                <w:lang w:val="en-US" w:eastAsia="zh-CN" w:bidi="ar-SA"/>
              </w:rPr>
            </w:pPr>
            <w:r>
              <w:rPr>
                <w:rFonts w:hint="eastAsia" w:ascii="宋体" w:hAnsi="宋体" w:cs="宋体"/>
                <w:b/>
                <w:bCs/>
                <w:sz w:val="20"/>
                <w:szCs w:val="20"/>
                <w:highlight w:val="none"/>
                <w:lang w:val="en-US" w:eastAsia="zh-CN" w:bidi="ar-SA"/>
              </w:rPr>
              <w:t xml:space="preserve">否</w:t>
            </w:r>
            <w:r>
              <w:rPr>
                <w:rFonts w:hint="eastAsia" w:ascii="宋体" w:eastAsia="宋体" w:cs="宋体"/>
                <w:b/>
                <w:bCs/>
                <w:sz w:val="20"/>
                <w:szCs w:val="20"/>
                <w:highlight w:val="none"/>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2.1</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1295"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项目实施方案</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24" w:type="dxa"/>
            <w:vAlign w:val="center"/>
            <w:textDirection w:val="lrTb"/>
            <w:noWrap w:val="false"/>
          </w:tcPr>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根据投标人提供针对本项目的实施方案，包括但不限于①项目组织措施与进度安排②样本管理措施③检测流程④质量控制措施⑤承接民生实事项目的能力或案例介绍等内容进行评议。</w:t>
            </w:r>
            <w:r>
              <w:rPr>
                <w:rFonts w:hint="eastAsia" w:ascii="宋体" w:hAnsi="宋体" w:cs="宋体"/>
                <w:b/>
                <w:bCs/>
                <w:sz w:val="20"/>
                <w:szCs w:val="20"/>
                <w:highlight w:val="none"/>
                <w:lang w:bidi="ar-SA"/>
              </w:rPr>
            </w:r>
            <w:r/>
          </w:p>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投标人提供的项目实施方案内容全面完整、科学合理、可行性强、针对性强，能完全满足采购需求，得9分；</w:t>
            </w:r>
            <w:r>
              <w:rPr>
                <w:rFonts w:hint="eastAsia" w:ascii="宋体" w:hAnsi="宋体" w:cs="宋体"/>
                <w:b/>
                <w:bCs/>
                <w:sz w:val="20"/>
                <w:szCs w:val="20"/>
                <w:highlight w:val="none"/>
                <w:lang w:bidi="ar-SA"/>
              </w:rPr>
            </w:r>
            <w:r/>
          </w:p>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项目实施方案完整，但内容简单制式、可行性一般、针对性有欠缺，能满足采购需求，得6分；</w:t>
            </w:r>
            <w:r>
              <w:rPr>
                <w:rFonts w:hint="eastAsia" w:ascii="宋体" w:hAnsi="宋体" w:cs="宋体"/>
                <w:b/>
                <w:bCs/>
                <w:sz w:val="20"/>
                <w:szCs w:val="20"/>
                <w:highlight w:val="none"/>
                <w:lang w:bidi="ar-SA"/>
              </w:rPr>
            </w:r>
            <w:r/>
          </w:p>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项目实施方案内容有欠缺、可行性较差、针对性较差，部分满足采购需求，得3分；</w:t>
            </w:r>
            <w:r>
              <w:rPr>
                <w:rFonts w:hint="eastAsia" w:ascii="宋体" w:hAnsi="宋体" w:cs="宋体"/>
                <w:b/>
                <w:bCs/>
                <w:sz w:val="20"/>
                <w:szCs w:val="20"/>
                <w:highlight w:val="none"/>
                <w:lang w:bidi="ar-SA"/>
              </w:rPr>
            </w:r>
            <w:r/>
          </w:p>
          <w:p>
            <w:pPr>
              <w:pStyle w:val="755"/>
              <w:jc w:val="left"/>
              <w:widowControl/>
              <w:rPr>
                <w:rFonts w:hint="eastAsia" w:ascii="宋体" w:eastAsia="宋体" w:cs="宋体"/>
                <w:b/>
                <w:bCs/>
                <w:sz w:val="20"/>
                <w:szCs w:val="20"/>
                <w:highlight w:val="none"/>
                <w:lang w:val="en-US" w:eastAsia="zh-CN" w:bidi="ar-SA"/>
              </w:rPr>
            </w:pPr>
            <w:r>
              <w:rPr>
                <w:rFonts w:hint="eastAsia" w:ascii="宋体" w:hAnsi="宋体" w:cs="宋体"/>
                <w:b/>
                <w:bCs/>
                <w:sz w:val="20"/>
                <w:szCs w:val="20"/>
                <w:highlight w:val="none"/>
                <w:lang w:bidi="ar-SA"/>
              </w:rPr>
              <w:t xml:space="preserve">未提供的不得分。</w:t>
            </w:r>
            <w:r>
              <w:rPr>
                <w:rFonts w:hint="eastAsia" w:ascii="宋体" w:eastAsia="宋体" w:cs="宋体"/>
                <w:b/>
                <w:bCs/>
                <w:sz w:val="20"/>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675" w:type="dxa"/>
            <w:vAlign w:val="center"/>
            <w:textDirection w:val="lrTb"/>
            <w:noWrap w:val="false"/>
          </w:tcPr>
          <w:p>
            <w:pPr>
              <w:pStyle w:val="755"/>
              <w:jc w:val="center"/>
              <w:widowControl/>
              <w:rPr>
                <w:rFonts w:hint="eastAsia" w:ascii="宋体" w:eastAsia="宋体" w:cs="宋体"/>
                <w:b/>
                <w:bCs/>
                <w:sz w:val="20"/>
                <w:szCs w:val="20"/>
                <w:highlight w:val="none"/>
                <w:lang w:val="en-US" w:eastAsia="zh-CN" w:bidi="ar-SA"/>
              </w:rPr>
            </w:pPr>
            <w:r>
              <w:rPr>
                <w:rFonts w:hint="eastAsia" w:ascii="宋体" w:hAnsi="宋体" w:cs="宋体"/>
                <w:b/>
                <w:bCs/>
                <w:sz w:val="20"/>
                <w:szCs w:val="20"/>
                <w:highlight w:val="none"/>
                <w:lang w:val="en-US" w:eastAsia="zh-CN" w:bidi="ar-SA"/>
              </w:rPr>
              <w:t xml:space="preserve">0</w:t>
            </w:r>
            <w:r>
              <w:rPr>
                <w:rFonts w:hint="eastAsia" w:ascii="宋体" w:eastAsia="宋体" w:cs="宋体"/>
                <w:b/>
                <w:bCs/>
                <w:sz w:val="20"/>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55"/>
              <w:jc w:val="center"/>
              <w:widowControl/>
              <w:rPr>
                <w:rFonts w:hint="eastAsia" w:ascii="宋体" w:eastAsia="宋体" w:cs="宋体"/>
                <w:b/>
                <w:bCs/>
                <w:sz w:val="20"/>
                <w:szCs w:val="20"/>
                <w:highlight w:val="none"/>
                <w:lang w:val="en-US" w:eastAsia="zh-CN" w:bidi="ar-SA"/>
              </w:rPr>
            </w:pPr>
            <w:r>
              <w:rPr>
                <w:rFonts w:hint="eastAsia" w:ascii="宋体" w:eastAsia="宋体" w:cs="宋体"/>
                <w:b/>
                <w:bCs/>
                <w:sz w:val="20"/>
                <w:szCs w:val="20"/>
                <w:highlight w:val="none"/>
                <w:lang w:val="en-US" w:eastAsia="zh-CN" w:bidi="ar-SA"/>
              </w:rPr>
              <w:t xml:space="preserve">9</w:t>
            </w:r>
            <w:r>
              <w:rPr>
                <w:rFonts w:hint="eastAsia" w:ascii="宋体" w:eastAsia="宋体" w:cs="宋体"/>
                <w:b/>
                <w:bCs/>
                <w:sz w:val="20"/>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55"/>
              <w:jc w:val="center"/>
              <w:widowControl/>
              <w:rPr>
                <w:rFonts w:hint="eastAsia" w:ascii="宋体" w:eastAsia="宋体" w:cs="宋体"/>
                <w:b/>
                <w:bCs/>
                <w:sz w:val="20"/>
                <w:szCs w:val="20"/>
                <w:highlight w:val="none"/>
                <w:lang w:val="en-US" w:eastAsia="zh-CN" w:bidi="ar-SA"/>
              </w:rPr>
            </w:pPr>
            <w:r>
              <w:rPr>
                <w:rFonts w:hint="eastAsia" w:ascii="宋体" w:hAnsi="宋体" w:cs="宋体"/>
                <w:b/>
                <w:bCs/>
                <w:sz w:val="20"/>
                <w:szCs w:val="20"/>
                <w:highlight w:val="none"/>
                <w:lang w:val="en-US" w:eastAsia="zh-CN" w:bidi="ar-SA"/>
              </w:rPr>
              <w:t xml:space="preserve">否</w:t>
            </w:r>
            <w:r>
              <w:rPr>
                <w:rFonts w:hint="eastAsia" w:ascii="宋体" w:eastAsia="宋体" w:cs="宋体"/>
                <w:b/>
                <w:bCs/>
                <w:sz w:val="20"/>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55"/>
              <w:jc w:val="center"/>
              <w:widowControl/>
              <w:rPr>
                <w:rFonts w:hint="eastAsia" w:ascii="宋体" w:eastAsia="宋体" w:cs="宋体"/>
                <w:b/>
                <w:bCs/>
                <w:sz w:val="20"/>
                <w:szCs w:val="20"/>
                <w:highlight w:val="none"/>
                <w:lang w:val="en-US" w:eastAsia="zh-CN" w:bidi="ar-SA"/>
              </w:rPr>
            </w:pPr>
            <w:r>
              <w:rPr>
                <w:rFonts w:hint="eastAsia" w:ascii="宋体" w:hAnsi="宋体" w:cs="宋体"/>
                <w:b/>
                <w:bCs/>
                <w:sz w:val="20"/>
                <w:szCs w:val="20"/>
                <w:highlight w:val="none"/>
                <w:lang w:val="en-US" w:eastAsia="zh-CN" w:bidi="ar-SA"/>
              </w:rPr>
              <w:t xml:space="preserve">否</w:t>
            </w:r>
            <w:r>
              <w:rPr>
                <w:rFonts w:hint="eastAsia" w:ascii="宋体" w:eastAsia="宋体" w:cs="宋体"/>
                <w:b/>
                <w:bCs/>
                <w:sz w:val="20"/>
                <w:szCs w:val="20"/>
                <w:highlight w:val="none"/>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pStyle w:val="755"/>
              <w:jc w:val="center"/>
              <w:widowControl/>
              <w:rPr>
                <w:rFonts w:hint="eastAsia" w:ascii="宋体" w:eastAsia="宋体" w:cs="宋体"/>
                <w:b/>
                <w:bCs/>
                <w:sz w:val="20"/>
                <w:szCs w:val="20"/>
                <w:highlight w:val="none"/>
                <w:lang w:val="en-US" w:eastAsia="zh-CN" w:bidi="ar-SA"/>
              </w:rPr>
            </w:pPr>
            <w:r>
              <w:rPr>
                <w:rFonts w:hint="eastAsia" w:ascii="宋体" w:hAnsi="宋体" w:cs="宋体"/>
                <w:b/>
                <w:bCs/>
                <w:sz w:val="20"/>
                <w:szCs w:val="20"/>
                <w:highlight w:val="none"/>
                <w:lang w:val="en-US" w:eastAsia="zh-CN" w:bidi="ar-SA"/>
              </w:rPr>
              <w:t xml:space="preserve">2.2</w:t>
            </w:r>
            <w:r>
              <w:rPr>
                <w:rFonts w:hint="eastAsia" w:ascii="宋体" w:eastAsia="宋体" w:cs="宋体"/>
                <w:b/>
                <w:bCs/>
                <w:sz w:val="20"/>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1295"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物流服务方案</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24" w:type="dxa"/>
            <w:vAlign w:val="center"/>
            <w:textDirection w:val="lrTb"/>
            <w:noWrap w:val="false"/>
          </w:tcPr>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根据投标人提供针对本项目的物流服务方案，包括但不限于①配送路线规划②物流人员与车辆安排③物流期间的温度控制措施④应急配送预案等内容进行评议。</w:t>
            </w:r>
            <w:r>
              <w:rPr>
                <w:rFonts w:hint="eastAsia" w:ascii="宋体" w:hAnsi="宋体" w:cs="宋体"/>
                <w:b/>
                <w:bCs/>
                <w:sz w:val="20"/>
                <w:szCs w:val="20"/>
                <w:highlight w:val="none"/>
                <w:lang w:bidi="ar-SA"/>
              </w:rPr>
            </w:r>
            <w:r/>
          </w:p>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投标人提供的物流服务方案内容全面完整、科学合理、可行性强、针对性强，能完全满足采购需求，得9分；</w:t>
            </w:r>
            <w:r>
              <w:rPr>
                <w:rFonts w:hint="eastAsia" w:ascii="宋体" w:hAnsi="宋体" w:cs="宋体"/>
                <w:b/>
                <w:bCs/>
                <w:sz w:val="20"/>
                <w:szCs w:val="20"/>
                <w:highlight w:val="none"/>
                <w:lang w:bidi="ar-SA"/>
              </w:rPr>
            </w:r>
            <w:r/>
          </w:p>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物流服务方案完整，但内容简单制式、可行性一般、针对性有欠缺，能满足采购需求，得6分；</w:t>
            </w:r>
            <w:r>
              <w:rPr>
                <w:rFonts w:hint="eastAsia" w:ascii="宋体" w:hAnsi="宋体" w:cs="宋体"/>
                <w:b/>
                <w:bCs/>
                <w:sz w:val="20"/>
                <w:szCs w:val="20"/>
                <w:highlight w:val="none"/>
                <w:lang w:bidi="ar-SA"/>
              </w:rPr>
            </w:r>
            <w:r/>
          </w:p>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物流服务方案内容有欠缺、可行性较差、针对性较差，部分满足采购需求，得3分；</w:t>
            </w:r>
            <w:r>
              <w:rPr>
                <w:rFonts w:hint="eastAsia" w:ascii="宋体" w:hAnsi="宋体" w:cs="宋体"/>
                <w:b/>
                <w:bCs/>
                <w:sz w:val="20"/>
                <w:szCs w:val="20"/>
                <w:highlight w:val="none"/>
                <w:lang w:bidi="ar-SA"/>
              </w:rPr>
            </w:r>
            <w:r/>
          </w:p>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未提供的不得分。</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675" w:type="dxa"/>
            <w:vAlign w:val="center"/>
            <w:textDirection w:val="lrTb"/>
            <w:noWrap w:val="false"/>
          </w:tcPr>
          <w:p>
            <w:pPr>
              <w:pStyle w:val="755"/>
              <w:jc w:val="center"/>
              <w:widowControl/>
              <w:rPr>
                <w:rFonts w:hint="eastAsia" w:ascii="宋体" w:eastAsia="宋体" w:cs="宋体"/>
                <w:b/>
                <w:bCs/>
                <w:sz w:val="20"/>
                <w:szCs w:val="20"/>
                <w:highlight w:val="none"/>
                <w:lang w:bidi="ar-SA"/>
              </w:rPr>
            </w:pPr>
            <w:r>
              <w:rPr>
                <w:rFonts w:hint="eastAsia" w:ascii="宋体" w:hAnsi="宋体" w:cs="宋体"/>
                <w:b/>
                <w:bCs/>
                <w:sz w:val="20"/>
                <w:szCs w:val="20"/>
                <w:highlight w:val="none"/>
                <w:lang w:val="en-US" w:eastAsia="zh-CN" w:bidi="ar-SA"/>
              </w:rPr>
              <w:t xml:space="preserve">0</w:t>
            </w:r>
            <w:r>
              <w:rPr>
                <w:rFonts w:hint="eastAsia" w:ascii="宋体" w:eastAsia="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55"/>
              <w:jc w:val="center"/>
              <w:widowControl/>
              <w:rPr>
                <w:rFonts w:hint="eastAsia" w:ascii="宋体" w:eastAsia="宋体" w:cs="宋体"/>
                <w:b/>
                <w:bCs/>
                <w:sz w:val="20"/>
                <w:szCs w:val="20"/>
                <w:highlight w:val="none"/>
                <w:lang w:bidi="ar-SA"/>
              </w:rPr>
            </w:pPr>
            <w:r>
              <w:rPr>
                <w:rFonts w:hint="eastAsia" w:ascii="宋体" w:eastAsia="宋体" w:cs="宋体"/>
                <w:b/>
                <w:bCs/>
                <w:sz w:val="20"/>
                <w:szCs w:val="20"/>
                <w:highlight w:val="none"/>
                <w:lang w:bidi="ar-SA"/>
              </w:rPr>
              <w:t xml:space="preserve">9</w:t>
            </w:r>
            <w:r>
              <w:rPr>
                <w:rFonts w:hint="eastAsia" w:ascii="宋体" w:eastAsia="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55"/>
              <w:jc w:val="center"/>
              <w:widowControl/>
              <w:rPr>
                <w:rFonts w:hint="eastAsia" w:ascii="宋体" w:eastAsia="宋体" w:cs="宋体"/>
                <w:b/>
                <w:bCs/>
                <w:sz w:val="20"/>
                <w:szCs w:val="20"/>
                <w:highlight w:val="none"/>
                <w:lang w:bidi="ar-SA"/>
              </w:rPr>
            </w:pPr>
            <w:r>
              <w:rPr>
                <w:rFonts w:hint="eastAsia" w:ascii="宋体" w:hAnsi="宋体" w:cs="宋体"/>
                <w:b/>
                <w:bCs/>
                <w:sz w:val="20"/>
                <w:szCs w:val="20"/>
                <w:highlight w:val="none"/>
                <w:lang w:val="en-US" w:eastAsia="zh-CN" w:bidi="ar-SA"/>
              </w:rPr>
              <w:t xml:space="preserve">否</w:t>
            </w:r>
            <w:r>
              <w:rPr>
                <w:rFonts w:hint="eastAsia" w:ascii="宋体" w:eastAsia="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55"/>
              <w:jc w:val="center"/>
              <w:widowControl/>
              <w:rPr>
                <w:rFonts w:hint="eastAsia" w:ascii="宋体" w:eastAsia="宋体" w:cs="宋体"/>
                <w:b/>
                <w:bCs/>
                <w:sz w:val="20"/>
                <w:szCs w:val="20"/>
                <w:highlight w:val="none"/>
                <w:lang w:bidi="ar-SA"/>
              </w:rPr>
            </w:pPr>
            <w:r>
              <w:rPr>
                <w:rFonts w:hint="eastAsia" w:ascii="宋体" w:hAnsi="宋体" w:cs="宋体"/>
                <w:b/>
                <w:bCs/>
                <w:sz w:val="20"/>
                <w:szCs w:val="20"/>
                <w:highlight w:val="none"/>
                <w:lang w:val="en-US" w:eastAsia="zh-CN" w:bidi="ar-SA"/>
              </w:rPr>
              <w:t xml:space="preserve">否</w:t>
            </w:r>
            <w:r>
              <w:rPr>
                <w:rFonts w:hint="eastAsia" w:ascii="宋体" w:eastAsia="宋体" w:cs="宋体"/>
                <w:b/>
                <w:bCs/>
                <w:sz w:val="20"/>
                <w:szCs w:val="20"/>
                <w:highlight w:val="none"/>
                <w:lang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pStyle w:val="755"/>
              <w:jc w:val="center"/>
              <w:widowControl/>
              <w:rPr>
                <w:rFonts w:hint="eastAsia" w:ascii="宋体" w:eastAsia="宋体" w:cs="宋体"/>
                <w:b/>
                <w:bCs/>
                <w:sz w:val="20"/>
                <w:szCs w:val="20"/>
                <w:highlight w:val="none"/>
                <w:lang w:val="en-US" w:eastAsia="zh-CN" w:bidi="ar-SA"/>
              </w:rPr>
            </w:pPr>
            <w:r>
              <w:rPr>
                <w:rFonts w:hint="eastAsia" w:ascii="宋体" w:hAnsi="宋体" w:cs="宋体"/>
                <w:b/>
                <w:bCs/>
                <w:sz w:val="20"/>
                <w:szCs w:val="20"/>
                <w:highlight w:val="none"/>
                <w:lang w:val="en-US" w:eastAsia="zh-CN" w:bidi="ar-SA"/>
              </w:rPr>
              <w:t xml:space="preserve">2.3</w:t>
            </w:r>
            <w:r>
              <w:rPr>
                <w:rFonts w:hint="eastAsia" w:ascii="宋体" w:eastAsia="宋体" w:cs="宋体"/>
                <w:b/>
                <w:bCs/>
                <w:sz w:val="20"/>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1295"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信息化服务方案</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24" w:type="dxa"/>
            <w:vAlign w:val="center"/>
            <w:textDirection w:val="lrTb"/>
            <w:noWrap w:val="false"/>
          </w:tcPr>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根据投标人提供针对本项目的信息化服务方案，包括但不限于①预约登记</w:t>
            </w:r>
            <w:r>
              <w:rPr>
                <w:rFonts w:hint="eastAsia" w:ascii="宋体" w:hAnsi="宋体" w:cs="宋体"/>
                <w:b/>
                <w:bCs/>
                <w:sz w:val="20"/>
                <w:szCs w:val="20"/>
                <w:highlight w:val="none"/>
                <w:lang w:eastAsia="zh-CN" w:bidi="ar-SA"/>
              </w:rPr>
              <w:t xml:space="preserve">、初筛收样管理</w:t>
            </w:r>
            <w:r>
              <w:rPr>
                <w:rFonts w:hint="eastAsia" w:ascii="宋体" w:hAnsi="宋体" w:cs="宋体"/>
                <w:b/>
                <w:bCs/>
                <w:sz w:val="20"/>
                <w:szCs w:val="20"/>
                <w:highlight w:val="none"/>
                <w:lang w:bidi="ar-SA"/>
              </w:rPr>
              <w:t xml:space="preserve">②样本全流程管理③结果推送、统计报表④阳性患者追踪随访⑤信息系统对接与开发能力等内容进行评议。</w:t>
            </w:r>
            <w:r>
              <w:rPr>
                <w:rFonts w:hint="eastAsia" w:ascii="宋体" w:hAnsi="宋体" w:cs="宋体"/>
                <w:b/>
                <w:bCs/>
                <w:sz w:val="20"/>
                <w:szCs w:val="20"/>
                <w:highlight w:val="none"/>
                <w:lang w:bidi="ar-SA"/>
              </w:rPr>
            </w:r>
            <w:r/>
          </w:p>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投标人提供的信息化服务方案内容全面完整、科学合理、可行性强、针对性强，能完全满足采购需求，得9分；</w:t>
            </w:r>
            <w:r>
              <w:rPr>
                <w:rFonts w:hint="eastAsia" w:ascii="宋体" w:hAnsi="宋体" w:cs="宋体"/>
                <w:b/>
                <w:bCs/>
                <w:sz w:val="20"/>
                <w:szCs w:val="20"/>
                <w:highlight w:val="none"/>
                <w:lang w:bidi="ar-SA"/>
              </w:rPr>
            </w:r>
            <w:r/>
          </w:p>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信息化服务方案完整，但内容简单制式、可行性一般、针对性有欠缺，能满足采购需求，得6分；</w:t>
            </w:r>
            <w:r>
              <w:rPr>
                <w:rFonts w:hint="eastAsia" w:ascii="宋体" w:hAnsi="宋体" w:cs="宋体"/>
                <w:b/>
                <w:bCs/>
                <w:sz w:val="20"/>
                <w:szCs w:val="20"/>
                <w:highlight w:val="none"/>
                <w:lang w:bidi="ar-SA"/>
              </w:rPr>
            </w:r>
            <w:r/>
          </w:p>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信息化服务方案内容有欠缺、可行性较差、针对性较差，部分满足采购需求，得3分；</w:t>
            </w:r>
            <w:r>
              <w:rPr>
                <w:rFonts w:hint="eastAsia" w:ascii="宋体" w:hAnsi="宋体" w:cs="宋体"/>
                <w:b/>
                <w:bCs/>
                <w:sz w:val="20"/>
                <w:szCs w:val="20"/>
                <w:highlight w:val="none"/>
                <w:lang w:bidi="ar-SA"/>
              </w:rPr>
            </w:r>
            <w:r/>
          </w:p>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未提供的不得分。</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675"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val="en-US" w:eastAsia="zh-CN" w:bidi="ar-SA"/>
              </w:rPr>
              <w:t xml:space="preserve">0</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9</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val="en-US" w:eastAsia="zh-CN" w:bidi="ar-SA"/>
              </w:rPr>
              <w:t xml:space="preserve">否</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val="en-US" w:eastAsia="zh-CN" w:bidi="ar-SA"/>
              </w:rPr>
              <w:t xml:space="preserve">否</w:t>
            </w:r>
            <w:r>
              <w:rPr>
                <w:rFonts w:hint="eastAsia" w:ascii="宋体" w:hAnsi="宋体" w:cs="宋体"/>
                <w:b/>
                <w:bCs/>
                <w:sz w:val="20"/>
                <w:szCs w:val="20"/>
                <w:highlight w:val="none"/>
                <w:lang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pStyle w:val="755"/>
              <w:jc w:val="center"/>
              <w:widowControl/>
              <w:rPr>
                <w:rFonts w:hint="eastAsia" w:ascii="宋体" w:eastAsia="宋体" w:cs="宋体"/>
                <w:b/>
                <w:bCs/>
                <w:sz w:val="20"/>
                <w:szCs w:val="20"/>
                <w:lang w:val="en-US" w:eastAsia="zh-CN" w:bidi="ar-SA"/>
              </w:rPr>
            </w:pPr>
            <w:r>
              <w:rPr>
                <w:rFonts w:hint="eastAsia" w:ascii="宋体" w:hAnsi="宋体" w:cs="宋体"/>
                <w:b/>
                <w:bCs/>
                <w:sz w:val="20"/>
                <w:szCs w:val="20"/>
                <w:lang w:val="en-US" w:eastAsia="zh-CN" w:bidi="ar-SA"/>
              </w:rPr>
              <w:t xml:space="preserve">2.4</w:t>
            </w:r>
            <w:r>
              <w:rPr>
                <w:rFonts w:hint="eastAsia" w:ascii="宋体" w:eastAsia="宋体" w:cs="宋体"/>
                <w:b/>
                <w:bCs/>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1295"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售后服务方案</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24" w:type="dxa"/>
            <w:vAlign w:val="center"/>
            <w:textDirection w:val="lrTb"/>
            <w:noWrap w:val="false"/>
          </w:tcPr>
          <w:p>
            <w:pPr>
              <w:pStyle w:val="755"/>
              <w:jc w:val="left"/>
              <w:widowControl/>
              <w:rPr>
                <w:rFonts w:hint="eastAsia" w:ascii="宋体" w:hAnsi="宋体" w:cs="宋体"/>
                <w:b/>
                <w:bCs/>
                <w:sz w:val="20"/>
                <w:szCs w:val="20"/>
                <w:highlight w:val="none"/>
                <w:lang w:eastAsia="zh-CN" w:bidi="ar-SA"/>
              </w:rPr>
            </w:pPr>
            <w:r>
              <w:rPr>
                <w:rFonts w:hint="eastAsia" w:ascii="宋体" w:hAnsi="宋体" w:cs="宋体"/>
                <w:b/>
                <w:bCs/>
                <w:sz w:val="20"/>
                <w:szCs w:val="20"/>
                <w:highlight w:val="none"/>
                <w:lang w:bidi="ar-SA"/>
              </w:rPr>
              <w:t xml:space="preserve">根据投标人提供的售后服务方案</w:t>
            </w:r>
            <w:r>
              <w:rPr>
                <w:rFonts w:hint="eastAsia" w:ascii="宋体" w:hAnsi="宋体" w:cs="宋体"/>
                <w:b/>
                <w:bCs/>
                <w:sz w:val="20"/>
                <w:szCs w:val="20"/>
                <w:highlight w:val="none"/>
                <w:lang w:eastAsia="zh-CN" w:bidi="ar-SA"/>
              </w:rPr>
              <w:t xml:space="preserve">，</w:t>
            </w:r>
            <w:r>
              <w:rPr>
                <w:rFonts w:hint="eastAsia" w:ascii="宋体" w:hAnsi="宋体" w:cs="宋体"/>
                <w:b/>
                <w:bCs/>
                <w:sz w:val="20"/>
                <w:szCs w:val="20"/>
                <w:highlight w:val="none"/>
                <w:lang w:val="en-US" w:eastAsia="zh-CN" w:bidi="ar-SA"/>
              </w:rPr>
              <w:t xml:space="preserve">包括但不限于</w:t>
            </w:r>
            <w:r>
              <w:rPr>
                <w:rFonts w:hint="eastAsia" w:ascii="宋体" w:hAnsi="宋体" w:cs="宋体"/>
                <w:b/>
                <w:bCs/>
                <w:sz w:val="20"/>
                <w:szCs w:val="20"/>
                <w:highlight w:val="none"/>
                <w:lang w:bidi="ar-SA"/>
              </w:rPr>
              <w:t xml:space="preserve">①售后服务体系②服务</w:t>
            </w:r>
            <w:r>
              <w:rPr>
                <w:rFonts w:hint="eastAsia" w:ascii="宋体" w:hAnsi="宋体" w:cs="宋体"/>
                <w:b/>
                <w:bCs/>
                <w:sz w:val="20"/>
                <w:szCs w:val="20"/>
                <w:highlight w:val="none"/>
                <w:lang w:val="en-US" w:eastAsia="zh-CN" w:bidi="ar-SA"/>
              </w:rPr>
              <w:t xml:space="preserve">内容</w:t>
            </w:r>
            <w:r>
              <w:rPr>
                <w:rFonts w:hint="eastAsia" w:ascii="宋体" w:hAnsi="宋体" w:cs="宋体"/>
                <w:b/>
                <w:bCs/>
                <w:sz w:val="20"/>
                <w:szCs w:val="20"/>
                <w:highlight w:val="none"/>
                <w:lang w:bidi="ar-SA"/>
              </w:rPr>
              <w:t xml:space="preserve">③</w:t>
            </w:r>
            <w:r>
              <w:rPr>
                <w:rFonts w:hint="eastAsia" w:ascii="宋体" w:hAnsi="宋体" w:cs="宋体"/>
                <w:b/>
                <w:bCs/>
                <w:sz w:val="20"/>
                <w:szCs w:val="20"/>
                <w:highlight w:val="none"/>
                <w:lang w:val="en-US" w:eastAsia="zh-CN" w:bidi="ar-SA"/>
              </w:rPr>
              <w:t xml:space="preserve">服务</w:t>
            </w:r>
            <w:r>
              <w:rPr>
                <w:rFonts w:hint="eastAsia" w:ascii="宋体" w:hAnsi="宋体" w:cs="宋体"/>
                <w:b/>
                <w:bCs/>
                <w:sz w:val="20"/>
                <w:szCs w:val="20"/>
                <w:highlight w:val="none"/>
                <w:lang w:bidi="ar-SA"/>
              </w:rPr>
              <w:t xml:space="preserve">响应时间④培训方案等</w:t>
            </w:r>
            <w:r>
              <w:rPr>
                <w:rFonts w:hint="eastAsia" w:ascii="宋体" w:hAnsi="宋体" w:cs="宋体"/>
                <w:b/>
                <w:bCs/>
                <w:sz w:val="20"/>
                <w:szCs w:val="20"/>
                <w:highlight w:val="none"/>
                <w:lang w:val="en-US" w:eastAsia="zh-CN" w:bidi="ar-SA"/>
              </w:rPr>
              <w:t xml:space="preserve">内容</w:t>
            </w:r>
            <w:r>
              <w:rPr>
                <w:rFonts w:hint="eastAsia" w:ascii="宋体" w:hAnsi="宋体" w:cs="宋体"/>
                <w:b/>
                <w:bCs/>
                <w:sz w:val="20"/>
                <w:szCs w:val="20"/>
                <w:highlight w:val="none"/>
                <w:lang w:bidi="ar-SA"/>
              </w:rPr>
              <w:t xml:space="preserve">进行评议</w:t>
            </w:r>
            <w:r>
              <w:rPr>
                <w:rFonts w:hint="eastAsia" w:ascii="宋体" w:hAnsi="宋体" w:cs="宋体"/>
                <w:b/>
                <w:bCs/>
                <w:sz w:val="20"/>
                <w:szCs w:val="20"/>
                <w:highlight w:val="none"/>
                <w:lang w:eastAsia="zh-CN" w:bidi="ar-SA"/>
              </w:rPr>
              <w:t xml:space="preserve">。</w:t>
            </w:r>
            <w:r>
              <w:rPr>
                <w:rFonts w:hint="eastAsia" w:ascii="宋体" w:hAnsi="宋体" w:cs="宋体"/>
                <w:b/>
                <w:bCs/>
                <w:sz w:val="20"/>
                <w:szCs w:val="20"/>
                <w:highlight w:val="none"/>
                <w:lang w:eastAsia="zh-CN" w:bidi="ar-SA"/>
              </w:rPr>
            </w:r>
            <w:r/>
          </w:p>
          <w:p>
            <w:pPr>
              <w:pStyle w:val="755"/>
              <w:jc w:val="left"/>
              <w:widowControl/>
              <w:rPr>
                <w:rFonts w:hint="eastAsia" w:ascii="宋体" w:hAnsi="宋体" w:cs="宋体"/>
                <w:b/>
                <w:bCs/>
                <w:sz w:val="20"/>
                <w:szCs w:val="20"/>
                <w:highlight w:val="none"/>
                <w:lang w:val="en-US" w:eastAsia="zh-CN" w:bidi="ar-SA"/>
              </w:rPr>
            </w:pPr>
            <w:r>
              <w:rPr>
                <w:rFonts w:hint="eastAsia" w:ascii="宋体" w:hAnsi="宋体" w:cs="宋体"/>
                <w:b/>
                <w:bCs/>
                <w:sz w:val="20"/>
                <w:szCs w:val="20"/>
                <w:highlight w:val="none"/>
                <w:lang w:bidi="ar-SA"/>
              </w:rPr>
              <w:t xml:space="preserve">投标人提供的</w:t>
            </w:r>
            <w:r>
              <w:rPr>
                <w:rFonts w:hint="eastAsia" w:ascii="宋体" w:hAnsi="宋体" w:cs="宋体"/>
                <w:b/>
                <w:bCs/>
                <w:sz w:val="20"/>
                <w:szCs w:val="20"/>
                <w:highlight w:val="none"/>
                <w:lang w:eastAsia="zh-CN" w:bidi="ar-SA"/>
              </w:rPr>
              <w:t xml:space="preserve">售后服务方案</w:t>
            </w:r>
            <w:r>
              <w:rPr>
                <w:rFonts w:hint="eastAsia" w:ascii="宋体" w:hAnsi="宋体" w:cs="宋体"/>
                <w:b/>
                <w:bCs/>
                <w:sz w:val="20"/>
                <w:szCs w:val="20"/>
                <w:highlight w:val="none"/>
                <w:lang w:val="en-US" w:eastAsia="zh-CN" w:bidi="ar-SA"/>
              </w:rPr>
              <w:t xml:space="preserve">内容全面完整、</w:t>
            </w:r>
            <w:r>
              <w:rPr>
                <w:rFonts w:hint="eastAsia" w:ascii="宋体" w:hAnsi="宋体" w:cs="宋体"/>
                <w:b/>
                <w:bCs/>
                <w:sz w:val="20"/>
                <w:szCs w:val="20"/>
                <w:highlight w:val="none"/>
                <w:lang w:eastAsia="zh-CN" w:bidi="ar-SA"/>
              </w:rPr>
              <w:t xml:space="preserve">科学合理、</w:t>
            </w:r>
            <w:r>
              <w:rPr>
                <w:rFonts w:hint="eastAsia" w:ascii="宋体" w:hAnsi="宋体" w:cs="宋体"/>
                <w:b/>
                <w:bCs/>
                <w:sz w:val="20"/>
                <w:szCs w:val="20"/>
                <w:highlight w:val="none"/>
                <w:lang w:val="en-US" w:eastAsia="zh-CN" w:bidi="ar-SA"/>
              </w:rPr>
              <w:t xml:space="preserve">可行强、针对性强，能完全满足采购需求，得8分；</w:t>
            </w:r>
            <w:r>
              <w:rPr>
                <w:rFonts w:hint="eastAsia" w:ascii="宋体" w:hAnsi="宋体" w:cs="宋体"/>
                <w:b/>
                <w:bCs/>
                <w:sz w:val="20"/>
                <w:szCs w:val="20"/>
                <w:highlight w:val="none"/>
                <w:lang w:val="en-US" w:eastAsia="zh-CN" w:bidi="ar-SA"/>
              </w:rPr>
            </w:r>
            <w:r/>
          </w:p>
          <w:p>
            <w:pPr>
              <w:pStyle w:val="755"/>
              <w:jc w:val="left"/>
              <w:widowControl/>
              <w:rPr>
                <w:rFonts w:hint="eastAsia" w:ascii="宋体" w:hAnsi="宋体" w:cs="宋体"/>
                <w:b/>
                <w:bCs/>
                <w:sz w:val="20"/>
                <w:szCs w:val="20"/>
                <w:highlight w:val="none"/>
                <w:lang w:val="en-US" w:eastAsia="zh-CN" w:bidi="ar-SA"/>
              </w:rPr>
            </w:pPr>
            <w:r>
              <w:rPr>
                <w:rFonts w:hint="eastAsia" w:ascii="宋体" w:hAnsi="宋体" w:cs="宋体"/>
                <w:b/>
                <w:bCs/>
                <w:sz w:val="20"/>
                <w:szCs w:val="20"/>
                <w:highlight w:val="none"/>
                <w:lang w:eastAsia="zh-CN" w:bidi="ar-SA"/>
              </w:rPr>
              <w:t xml:space="preserve">售后服务</w:t>
            </w:r>
            <w:r>
              <w:rPr>
                <w:rFonts w:hint="eastAsia" w:ascii="宋体" w:hAnsi="宋体" w:cs="宋体"/>
                <w:b/>
                <w:bCs/>
                <w:sz w:val="20"/>
                <w:szCs w:val="20"/>
                <w:highlight w:val="none"/>
                <w:lang w:bidi="ar-SA"/>
              </w:rPr>
              <w:t xml:space="preserve">方案</w:t>
            </w:r>
            <w:r>
              <w:rPr>
                <w:rFonts w:hint="eastAsia" w:ascii="宋体" w:hAnsi="宋体" w:cs="宋体"/>
                <w:b/>
                <w:bCs/>
                <w:sz w:val="20"/>
                <w:szCs w:val="20"/>
                <w:highlight w:val="none"/>
                <w:lang w:val="en-US" w:eastAsia="zh-CN" w:bidi="ar-SA"/>
              </w:rPr>
              <w:t xml:space="preserve">完整，但内容简单制式、可行性一般、针对性有欠缺，能满足采购需求，得5分；</w:t>
            </w:r>
            <w:r>
              <w:rPr>
                <w:rFonts w:hint="eastAsia" w:ascii="宋体" w:hAnsi="宋体" w:cs="宋体"/>
                <w:b/>
                <w:bCs/>
                <w:sz w:val="20"/>
                <w:szCs w:val="20"/>
                <w:highlight w:val="none"/>
                <w:lang w:val="en-US" w:eastAsia="zh-CN" w:bidi="ar-SA"/>
              </w:rPr>
            </w:r>
            <w:r/>
          </w:p>
          <w:p>
            <w:pPr>
              <w:pStyle w:val="755"/>
              <w:jc w:val="left"/>
              <w:widowControl/>
              <w:rPr>
                <w:rFonts w:hint="eastAsia" w:ascii="宋体" w:hAnsi="宋体" w:cs="宋体"/>
                <w:b/>
                <w:bCs/>
                <w:sz w:val="20"/>
                <w:szCs w:val="20"/>
                <w:highlight w:val="none"/>
                <w:lang w:val="en-US" w:eastAsia="zh-CN" w:bidi="ar-SA"/>
              </w:rPr>
            </w:pPr>
            <w:r>
              <w:rPr>
                <w:rFonts w:hint="eastAsia" w:ascii="宋体" w:hAnsi="宋体" w:cs="宋体"/>
                <w:b/>
                <w:bCs/>
                <w:sz w:val="20"/>
                <w:szCs w:val="20"/>
                <w:highlight w:val="none"/>
                <w:lang w:eastAsia="zh-CN" w:bidi="ar-SA"/>
              </w:rPr>
              <w:t xml:space="preserve">售后服务</w:t>
            </w:r>
            <w:r>
              <w:rPr>
                <w:rFonts w:hint="eastAsia" w:ascii="宋体" w:hAnsi="宋体" w:cs="宋体"/>
                <w:b/>
                <w:bCs/>
                <w:sz w:val="20"/>
                <w:szCs w:val="20"/>
                <w:highlight w:val="none"/>
                <w:lang w:bidi="ar-SA"/>
              </w:rPr>
              <w:t xml:space="preserve">方案</w:t>
            </w:r>
            <w:r>
              <w:rPr>
                <w:rFonts w:hint="eastAsia" w:ascii="宋体" w:hAnsi="宋体" w:cs="宋体"/>
                <w:b/>
                <w:bCs/>
                <w:sz w:val="20"/>
                <w:szCs w:val="20"/>
                <w:highlight w:val="none"/>
                <w:lang w:val="en-US" w:eastAsia="zh-CN" w:bidi="ar-SA"/>
              </w:rPr>
              <w:t xml:space="preserve">内容有欠缺、可行性较差、针对性较差，部分满足采购需求，得2分；</w:t>
            </w:r>
            <w:r>
              <w:rPr>
                <w:rFonts w:hint="eastAsia" w:ascii="宋体" w:hAnsi="宋体" w:cs="宋体"/>
                <w:b/>
                <w:bCs/>
                <w:sz w:val="20"/>
                <w:szCs w:val="20"/>
                <w:highlight w:val="none"/>
                <w:lang w:val="en-US" w:eastAsia="zh-CN" w:bidi="ar-SA"/>
              </w:rPr>
            </w:r>
            <w:r/>
          </w:p>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eastAsia="zh-CN" w:bidi="ar-SA"/>
              </w:rPr>
              <w:t xml:space="preserve">未提供的不得分。</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675"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val="en-US" w:eastAsia="zh-CN" w:bidi="ar-SA"/>
              </w:rPr>
              <w:t xml:space="preserve">0</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val="en-US" w:eastAsia="zh-CN" w:bidi="ar-SA"/>
              </w:rPr>
              <w:t xml:space="preserve">8</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val="en-US" w:eastAsia="zh-CN" w:bidi="ar-SA"/>
              </w:rPr>
              <w:t xml:space="preserve">否</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val="en-US" w:eastAsia="zh-CN" w:bidi="ar-SA"/>
              </w:rPr>
              <w:t xml:space="preserve">否</w:t>
            </w:r>
            <w:r>
              <w:rPr>
                <w:rFonts w:hint="eastAsia" w:ascii="宋体" w:hAnsi="宋体" w:cs="宋体"/>
                <w:b/>
                <w:bCs/>
                <w:sz w:val="20"/>
                <w:szCs w:val="20"/>
                <w:highlight w:val="none"/>
                <w:lang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pStyle w:val="755"/>
              <w:jc w:val="center"/>
              <w:widowControl/>
              <w:rPr>
                <w:rFonts w:hint="eastAsia" w:ascii="宋体" w:hAnsi="宋体" w:cs="宋体"/>
                <w:b/>
                <w:bCs/>
                <w:sz w:val="20"/>
                <w:szCs w:val="20"/>
                <w:lang w:bidi="ar-SA"/>
              </w:rPr>
            </w:pPr>
            <w:r>
              <w:rPr>
                <w:rFonts w:hint="eastAsia" w:ascii="宋体" w:hAnsi="宋体" w:cs="宋体"/>
                <w:b/>
                <w:bCs/>
                <w:sz w:val="20"/>
                <w:szCs w:val="20"/>
                <w:lang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1295"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商务分</w:t>
            </w:r>
            <w:r>
              <w:rPr>
                <w:rFonts w:hint="eastAsia" w:ascii="宋体" w:hAnsi="宋体" w:cs="宋体"/>
                <w:b/>
                <w:bCs/>
                <w:sz w:val="20"/>
                <w:szCs w:val="20"/>
                <w:highlight w:val="none"/>
                <w:lang w:bidi="ar-SA"/>
              </w:rPr>
            </w:r>
            <w:r/>
          </w:p>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（客观分）</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24" w:type="dxa"/>
            <w:vAlign w:val="center"/>
            <w:textDirection w:val="lrTb"/>
            <w:noWrap w:val="false"/>
          </w:tcPr>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675" w:type="dxa"/>
            <w:vAlign w:val="center"/>
            <w:textDirection w:val="lrTb"/>
            <w:noWrap w:val="false"/>
          </w:tcPr>
          <w:p>
            <w:pPr>
              <w:pStyle w:val="755"/>
              <w:jc w:val="center"/>
              <w:widowControl/>
              <w:rPr>
                <w:rFonts w:hint="eastAsia" w:ascii="宋体" w:eastAsia="宋体" w:cs="宋体"/>
                <w:b/>
                <w:bCs/>
                <w:sz w:val="20"/>
                <w:szCs w:val="20"/>
                <w:highlight w:val="none"/>
                <w:lang w:val="en-US" w:eastAsia="zh-CN" w:bidi="ar-SA"/>
              </w:rPr>
            </w:pPr>
            <w:r>
              <w:rPr>
                <w:rFonts w:hint="eastAsia" w:ascii="宋体" w:eastAsia="宋体" w:cs="宋体"/>
                <w:b/>
                <w:bCs/>
                <w:sz w:val="20"/>
                <w:szCs w:val="20"/>
                <w:highlight w:val="none"/>
                <w:lang w:val="en-US" w:eastAsia="zh-CN" w:bidi="ar-SA"/>
              </w:rPr>
              <w:t xml:space="preserve">0</w:t>
            </w:r>
            <w:r>
              <w:rPr>
                <w:rFonts w:hint="eastAsia" w:ascii="宋体" w:eastAsia="宋体" w:cs="宋体"/>
                <w:b/>
                <w:bCs/>
                <w:sz w:val="20"/>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55"/>
              <w:jc w:val="center"/>
              <w:widowControl/>
              <w:rPr>
                <w:rFonts w:hint="eastAsia" w:ascii="宋体" w:eastAsia="宋体" w:cs="宋体"/>
                <w:b/>
                <w:bCs/>
                <w:sz w:val="20"/>
                <w:szCs w:val="20"/>
                <w:highlight w:val="none"/>
                <w:lang w:val="en-US" w:eastAsia="zh-CN" w:bidi="ar-SA"/>
              </w:rPr>
            </w:pPr>
            <w:r>
              <w:rPr>
                <w:rFonts w:hint="eastAsia" w:ascii="宋体" w:eastAsia="宋体" w:cs="宋体"/>
                <w:b/>
                <w:bCs/>
                <w:sz w:val="20"/>
                <w:szCs w:val="20"/>
                <w:highlight w:val="none"/>
                <w:lang w:val="en-US" w:eastAsia="zh-CN" w:bidi="ar-SA"/>
              </w:rPr>
              <w:t xml:space="preserve">50</w:t>
            </w:r>
            <w:r>
              <w:rPr>
                <w:rFonts w:hint="eastAsia" w:ascii="宋体" w:eastAsia="宋体" w:cs="宋体"/>
                <w:b/>
                <w:bCs/>
                <w:sz w:val="20"/>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val="en-US" w:eastAsia="zh-CN" w:bidi="ar-SA"/>
              </w:rPr>
              <w:t xml:space="preserve">否</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val="en-US" w:eastAsia="zh-CN" w:bidi="ar-SA"/>
              </w:rPr>
              <w:t xml:space="preserve">是</w:t>
            </w:r>
            <w:r>
              <w:rPr>
                <w:rFonts w:hint="eastAsia" w:ascii="宋体" w:hAnsi="宋体" w:cs="宋体"/>
                <w:b/>
                <w:bCs/>
                <w:sz w:val="20"/>
                <w:szCs w:val="20"/>
                <w:highlight w:val="none"/>
                <w:lang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pStyle w:val="755"/>
              <w:jc w:val="center"/>
              <w:widowControl/>
              <w:rPr>
                <w:rFonts w:hint="eastAsia" w:ascii="宋体" w:hAnsi="宋体" w:cs="宋体"/>
                <w:b/>
                <w:bCs/>
                <w:sz w:val="20"/>
                <w:szCs w:val="20"/>
                <w:lang w:bidi="ar-SA"/>
              </w:rPr>
            </w:pPr>
            <w:r>
              <w:rPr>
                <w:rFonts w:hint="eastAsia" w:ascii="宋体" w:hAnsi="宋体" w:cs="宋体"/>
                <w:b/>
                <w:bCs/>
                <w:sz w:val="20"/>
                <w:szCs w:val="20"/>
                <w:lang w:bidi="ar-SA"/>
              </w:rPr>
              <w:t xml:space="preserve">3.1</w:t>
            </w:r>
            <w:r>
              <w:rPr>
                <w:rFonts w:hint="eastAsia" w:ascii="宋体" w:hAnsi="宋体" w:cs="宋体"/>
                <w:b/>
                <w:bCs/>
                <w:sz w:val="20"/>
                <w:szCs w:val="20"/>
                <w:lang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1295"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体系认证</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24" w:type="dxa"/>
            <w:vAlign w:val="center"/>
            <w:textDirection w:val="lrTb"/>
            <w:noWrap w:val="false"/>
          </w:tcPr>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投标人具备由国家认证认可监督管理部门批准设立的认证机构颁发，并在有效期内的质量管理体系认证证书、环境管理体系认证证书、职业健康安全管理体系认证证书、信息安全管理体系认证证书，且每项证书认证活动至少包含基因检测服务，每提供一份证书得</w:t>
            </w:r>
            <w:r>
              <w:rPr>
                <w:rFonts w:hint="eastAsia" w:ascii="宋体" w:hAnsi="宋体" w:cs="宋体"/>
                <w:b/>
                <w:bCs/>
                <w:sz w:val="20"/>
                <w:szCs w:val="20"/>
                <w:highlight w:val="none"/>
                <w:lang w:val="en-US" w:eastAsia="zh-CN" w:bidi="ar-SA"/>
              </w:rPr>
              <w:t xml:space="preserve">1.5</w:t>
            </w:r>
            <w:r>
              <w:rPr>
                <w:rFonts w:hint="eastAsia" w:ascii="宋体" w:hAnsi="宋体" w:cs="宋体"/>
                <w:b/>
                <w:bCs/>
                <w:sz w:val="20"/>
                <w:szCs w:val="20"/>
                <w:highlight w:val="none"/>
                <w:lang w:bidi="ar-SA"/>
              </w:rPr>
              <w:t xml:space="preserve">分，本项最高得</w:t>
            </w:r>
            <w:r>
              <w:rPr>
                <w:rFonts w:hint="eastAsia" w:ascii="宋体" w:hAnsi="宋体" w:cs="宋体"/>
                <w:b/>
                <w:bCs/>
                <w:sz w:val="20"/>
                <w:szCs w:val="20"/>
                <w:highlight w:val="none"/>
                <w:lang w:val="en-US" w:eastAsia="zh-CN" w:bidi="ar-SA"/>
              </w:rPr>
              <w:t xml:space="preserve">6</w:t>
            </w:r>
            <w:r>
              <w:rPr>
                <w:rFonts w:hint="eastAsia" w:ascii="宋体" w:hAnsi="宋体" w:cs="宋体"/>
                <w:b/>
                <w:bCs/>
                <w:sz w:val="20"/>
                <w:szCs w:val="20"/>
                <w:highlight w:val="none"/>
                <w:lang w:bidi="ar-SA"/>
              </w:rPr>
              <w:t xml:space="preserve">分，未提供得0分。</w:t>
            </w:r>
            <w:r>
              <w:rPr>
                <w:rFonts w:hint="eastAsia" w:ascii="宋体" w:hAnsi="宋体" w:cs="宋体"/>
                <w:b/>
                <w:bCs/>
                <w:sz w:val="20"/>
                <w:szCs w:val="20"/>
                <w:highlight w:val="none"/>
                <w:lang w:bidi="ar-SA"/>
              </w:rPr>
            </w:r>
            <w:r/>
          </w:p>
          <w:p>
            <w:pPr>
              <w:pStyle w:val="755"/>
              <w:jc w:val="left"/>
              <w:widowControl/>
              <w:rPr>
                <w:rFonts w:hint="eastAsia" w:ascii="宋体" w:hAnsi="宋体" w:cs="宋体"/>
                <w:b/>
                <w:bCs/>
                <w:sz w:val="20"/>
                <w:szCs w:val="20"/>
                <w:highlight w:val="none"/>
                <w:lang w:val="en-US" w:eastAsia="zh-CN" w:bidi="ar-SA"/>
              </w:rPr>
            </w:pPr>
            <w:r>
              <w:rPr>
                <w:rFonts w:hint="eastAsia" w:ascii="宋体" w:hAnsi="宋体" w:cs="宋体"/>
                <w:b/>
                <w:bCs/>
                <w:sz w:val="20"/>
                <w:szCs w:val="20"/>
                <w:highlight w:val="none"/>
                <w:lang w:val="en-US" w:eastAsia="zh-CN" w:bidi="ar-SA"/>
              </w:rPr>
              <w:t xml:space="preserve">备注：提供有效证书扫描件，未提供不得分。</w:t>
            </w:r>
            <w:r>
              <w:rPr>
                <w:rFonts w:hint="eastAsia" w:ascii="宋体" w:hAnsi="宋体" w:cs="宋体"/>
                <w:b/>
                <w:bCs/>
                <w:sz w:val="20"/>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675"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eastAsia="宋体" w:cs="宋体"/>
                <w:b/>
                <w:bCs/>
                <w:sz w:val="20"/>
                <w:szCs w:val="20"/>
                <w:highlight w:val="none"/>
                <w:lang w:val="en-US" w:eastAsia="zh-CN" w:bidi="ar-SA"/>
              </w:rPr>
              <w:t xml:space="preserve">0</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55"/>
              <w:jc w:val="center"/>
              <w:widowControl/>
              <w:rPr>
                <w:rFonts w:hint="eastAsia" w:ascii="宋体" w:eastAsia="宋体" w:cs="宋体"/>
                <w:b/>
                <w:bCs/>
                <w:sz w:val="20"/>
                <w:szCs w:val="20"/>
                <w:highlight w:val="none"/>
                <w:lang w:val="en-US" w:eastAsia="zh-CN" w:bidi="ar-SA"/>
              </w:rPr>
            </w:pPr>
            <w:r>
              <w:rPr>
                <w:rFonts w:hint="eastAsia" w:ascii="宋体" w:hAnsi="宋体" w:cs="宋体"/>
                <w:b/>
                <w:bCs/>
                <w:sz w:val="20"/>
                <w:szCs w:val="20"/>
                <w:highlight w:val="none"/>
                <w:lang w:val="en-US" w:eastAsia="zh-CN" w:bidi="ar-SA"/>
              </w:rPr>
              <w:t xml:space="preserve">6</w:t>
            </w:r>
            <w:r>
              <w:rPr>
                <w:rFonts w:hint="eastAsia" w:ascii="宋体" w:eastAsia="宋体" w:cs="宋体"/>
                <w:b/>
                <w:bCs/>
                <w:sz w:val="20"/>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val="en-US" w:eastAsia="zh-CN" w:bidi="ar-SA"/>
              </w:rPr>
              <w:t xml:space="preserve">否</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val="en-US" w:eastAsia="zh-CN" w:bidi="ar-SA"/>
              </w:rPr>
              <w:t xml:space="preserve">是</w:t>
            </w:r>
            <w:r>
              <w:rPr>
                <w:rFonts w:hint="eastAsia" w:ascii="宋体" w:hAnsi="宋体" w:cs="宋体"/>
                <w:b/>
                <w:bCs/>
                <w:sz w:val="20"/>
                <w:szCs w:val="20"/>
                <w:highlight w:val="none"/>
                <w:lang w:bidi="ar-SA"/>
              </w:rPr>
            </w:r>
            <w:r/>
          </w:p>
        </w:tc>
      </w:tr>
      <w:tr>
        <w:trPr>
          <w:trHeight w:val="9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pStyle w:val="755"/>
              <w:jc w:val="center"/>
              <w:widowControl/>
              <w:rPr>
                <w:rFonts w:hint="eastAsia" w:ascii="宋体" w:eastAsia="宋体" w:cs="宋体"/>
                <w:b/>
                <w:bCs/>
                <w:sz w:val="20"/>
                <w:szCs w:val="20"/>
                <w:lang w:val="en-US" w:eastAsia="zh-CN" w:bidi="ar-SA"/>
              </w:rPr>
            </w:pPr>
            <w:r>
              <w:rPr>
                <w:rFonts w:hint="eastAsia" w:ascii="宋体" w:hAnsi="宋体" w:cs="宋体"/>
                <w:b/>
                <w:bCs/>
                <w:sz w:val="20"/>
                <w:szCs w:val="20"/>
                <w:lang w:val="en-US" w:eastAsia="zh-CN" w:bidi="ar-SA"/>
              </w:rPr>
              <w:t xml:space="preserve">3.2</w:t>
            </w:r>
            <w:r>
              <w:rPr>
                <w:rFonts w:hint="eastAsia" w:ascii="宋体" w:eastAsia="宋体" w:cs="宋体"/>
                <w:b/>
                <w:bCs/>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1295"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实验室认可</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24" w:type="dxa"/>
            <w:vAlign w:val="center"/>
            <w:textDirection w:val="lrTb"/>
            <w:noWrap w:val="false"/>
          </w:tcPr>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投标人具备由中国合格评定国家认可委员会颁发，并在有效期内ISO</w:t>
            </w:r>
            <w:r>
              <w:rPr>
                <w:rFonts w:hint="eastAsia" w:ascii="宋体" w:hAnsi="宋体" w:cs="宋体"/>
                <w:b/>
                <w:bCs/>
                <w:sz w:val="20"/>
                <w:szCs w:val="20"/>
                <w:highlight w:val="none"/>
                <w:lang w:val="en-US" w:eastAsia="zh-CN" w:bidi="ar-SA"/>
              </w:rPr>
              <w:t xml:space="preserve"> </w:t>
            </w:r>
            <w:r>
              <w:rPr>
                <w:rFonts w:hint="eastAsia" w:ascii="宋体" w:hAnsi="宋体" w:cs="宋体"/>
                <w:b/>
                <w:bCs/>
                <w:sz w:val="20"/>
                <w:szCs w:val="20"/>
                <w:highlight w:val="none"/>
                <w:lang w:bidi="ar-SA"/>
              </w:rPr>
              <w:t xml:space="preserve">15189实验室认可证书</w:t>
            </w:r>
            <w:r>
              <w:rPr>
                <w:rFonts w:hint="eastAsia" w:ascii="宋体" w:hAnsi="宋体" w:cs="宋体"/>
                <w:b/>
                <w:bCs/>
                <w:sz w:val="20"/>
                <w:szCs w:val="20"/>
                <w:highlight w:val="none"/>
                <w:lang w:val="en-US" w:eastAsia="zh-CN" w:bidi="ar-SA"/>
              </w:rPr>
              <w:t xml:space="preserve">的</w:t>
            </w:r>
            <w:r>
              <w:rPr>
                <w:rFonts w:hint="eastAsia" w:ascii="宋体" w:hAnsi="宋体" w:cs="宋体"/>
                <w:b/>
                <w:bCs/>
                <w:sz w:val="20"/>
                <w:szCs w:val="20"/>
                <w:highlight w:val="none"/>
                <w:lang w:bidi="ar-SA"/>
              </w:rPr>
              <w:t xml:space="preserve">得</w:t>
            </w:r>
            <w:r>
              <w:rPr>
                <w:rFonts w:hint="eastAsia" w:ascii="宋体" w:hAnsi="宋体" w:cs="宋体"/>
                <w:b/>
                <w:bCs/>
                <w:sz w:val="20"/>
                <w:szCs w:val="20"/>
                <w:highlight w:val="none"/>
                <w:lang w:val="en-US" w:eastAsia="zh-CN" w:bidi="ar-SA"/>
              </w:rPr>
              <w:t xml:space="preserve">2</w:t>
            </w:r>
            <w:r>
              <w:rPr>
                <w:rFonts w:hint="eastAsia" w:ascii="宋体" w:hAnsi="宋体" w:cs="宋体"/>
                <w:b/>
                <w:bCs/>
                <w:sz w:val="20"/>
                <w:szCs w:val="20"/>
                <w:highlight w:val="none"/>
                <w:lang w:bidi="ar-SA"/>
              </w:rPr>
              <w:t xml:space="preserve">分；认可范围包含粪便基因甲基化检测项目的得</w:t>
            </w:r>
            <w:r>
              <w:rPr>
                <w:rFonts w:hint="eastAsia" w:ascii="宋体" w:hAnsi="宋体" w:cs="宋体"/>
                <w:b/>
                <w:bCs/>
                <w:sz w:val="20"/>
                <w:szCs w:val="20"/>
                <w:highlight w:val="none"/>
                <w:lang w:val="en-US" w:eastAsia="zh-CN" w:bidi="ar-SA"/>
              </w:rPr>
              <w:t xml:space="preserve">3</w:t>
            </w:r>
            <w:r>
              <w:rPr>
                <w:rFonts w:hint="eastAsia" w:ascii="宋体" w:hAnsi="宋体" w:cs="宋体"/>
                <w:b/>
                <w:bCs/>
                <w:sz w:val="20"/>
                <w:szCs w:val="20"/>
                <w:highlight w:val="none"/>
                <w:lang w:bidi="ar-SA"/>
              </w:rPr>
              <w:t xml:space="preserve">分。本项最高得</w:t>
            </w:r>
            <w:r>
              <w:rPr>
                <w:rFonts w:hint="eastAsia" w:ascii="宋体" w:hAnsi="宋体" w:cs="宋体"/>
                <w:b/>
                <w:bCs/>
                <w:sz w:val="20"/>
                <w:szCs w:val="20"/>
                <w:highlight w:val="none"/>
                <w:lang w:val="en-US" w:eastAsia="zh-CN" w:bidi="ar-SA"/>
              </w:rPr>
              <w:t xml:space="preserve">5</w:t>
            </w:r>
            <w:r>
              <w:rPr>
                <w:rFonts w:hint="eastAsia" w:ascii="宋体" w:hAnsi="宋体" w:cs="宋体"/>
                <w:b/>
                <w:bCs/>
                <w:sz w:val="20"/>
                <w:szCs w:val="20"/>
                <w:highlight w:val="none"/>
                <w:lang w:bidi="ar-SA"/>
              </w:rPr>
              <w:t xml:space="preserve">分，未提供得0分。</w:t>
            </w:r>
            <w:r>
              <w:rPr>
                <w:rFonts w:hint="eastAsia" w:ascii="宋体" w:hAnsi="宋体" w:cs="宋体"/>
                <w:b/>
                <w:bCs/>
                <w:sz w:val="20"/>
                <w:szCs w:val="20"/>
                <w:highlight w:val="none"/>
                <w:lang w:bidi="ar-SA"/>
              </w:rPr>
            </w:r>
            <w:r/>
          </w:p>
          <w:p>
            <w:pPr>
              <w:pStyle w:val="755"/>
              <w:jc w:val="left"/>
              <w:widowControl/>
              <w:rPr>
                <w:rFonts w:hint="eastAsia" w:ascii="宋体" w:hAnsi="宋体" w:cs="宋体"/>
                <w:b/>
                <w:bCs/>
                <w:sz w:val="20"/>
                <w:szCs w:val="20"/>
                <w:highlight w:val="none"/>
                <w:lang w:val="en-US" w:eastAsia="zh-CN" w:bidi="ar-SA"/>
              </w:rPr>
            </w:pPr>
            <w:r>
              <w:rPr>
                <w:rFonts w:hint="eastAsia" w:ascii="宋体" w:hAnsi="宋体" w:cs="宋体"/>
                <w:b/>
                <w:bCs/>
                <w:sz w:val="20"/>
                <w:szCs w:val="20"/>
                <w:highlight w:val="none"/>
                <w:lang w:val="en-US" w:eastAsia="zh-CN" w:bidi="ar-SA"/>
              </w:rPr>
              <w:t xml:space="preserve">备注：提供有效证书扫描件，未提供不得分。</w:t>
            </w:r>
            <w:r>
              <w:rPr>
                <w:rFonts w:hint="eastAsia" w:ascii="宋体" w:hAnsi="宋体" w:cs="宋体"/>
                <w:b/>
                <w:bCs/>
                <w:sz w:val="20"/>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675"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eastAsia="宋体" w:cs="宋体"/>
                <w:b/>
                <w:bCs/>
                <w:sz w:val="20"/>
                <w:szCs w:val="20"/>
                <w:highlight w:val="none"/>
                <w:lang w:val="en-US" w:eastAsia="zh-CN" w:bidi="ar-SA"/>
              </w:rPr>
              <w:t xml:space="preserve">0</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55"/>
              <w:jc w:val="center"/>
              <w:widowControl/>
              <w:rPr>
                <w:rFonts w:hint="eastAsia" w:ascii="宋体" w:eastAsia="宋体" w:cs="宋体"/>
                <w:b/>
                <w:bCs/>
                <w:sz w:val="20"/>
                <w:szCs w:val="20"/>
                <w:highlight w:val="none"/>
                <w:lang w:val="en-US" w:eastAsia="zh-CN" w:bidi="ar-SA"/>
              </w:rPr>
            </w:pPr>
            <w:r>
              <w:rPr>
                <w:rFonts w:hint="eastAsia" w:ascii="宋体" w:hAnsi="宋体" w:cs="宋体"/>
                <w:b/>
                <w:bCs/>
                <w:sz w:val="20"/>
                <w:szCs w:val="20"/>
                <w:highlight w:val="none"/>
                <w:lang w:val="en-US" w:eastAsia="zh-CN" w:bidi="ar-SA"/>
              </w:rPr>
              <w:t xml:space="preserve">5</w:t>
            </w:r>
            <w:r>
              <w:rPr>
                <w:rFonts w:hint="eastAsia" w:ascii="宋体" w:eastAsia="宋体" w:cs="宋体"/>
                <w:b/>
                <w:bCs/>
                <w:sz w:val="20"/>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val="en-US" w:eastAsia="zh-CN" w:bidi="ar-SA"/>
              </w:rPr>
              <w:t xml:space="preserve">否</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val="en-US" w:eastAsia="zh-CN" w:bidi="ar-SA"/>
              </w:rPr>
              <w:t xml:space="preserve">是</w:t>
            </w:r>
            <w:r>
              <w:rPr>
                <w:rFonts w:hint="eastAsia" w:ascii="宋体" w:hAnsi="宋体" w:cs="宋体"/>
                <w:b/>
                <w:bCs/>
                <w:sz w:val="20"/>
                <w:szCs w:val="20"/>
                <w:highlight w:val="none"/>
                <w:lang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pStyle w:val="755"/>
              <w:jc w:val="center"/>
              <w:widowControl/>
              <w:rPr>
                <w:rFonts w:hint="eastAsia" w:ascii="宋体" w:eastAsia="宋体" w:cs="宋体"/>
                <w:b/>
                <w:bCs/>
                <w:sz w:val="20"/>
                <w:szCs w:val="20"/>
                <w:lang w:val="en-US" w:eastAsia="zh-CN" w:bidi="ar-SA"/>
              </w:rPr>
            </w:pPr>
            <w:r>
              <w:rPr>
                <w:rFonts w:hint="eastAsia" w:ascii="宋体" w:hAnsi="宋体" w:cs="宋体"/>
                <w:b/>
                <w:bCs/>
                <w:sz w:val="20"/>
                <w:szCs w:val="20"/>
                <w:lang w:val="en-US" w:eastAsia="zh-CN" w:bidi="ar-SA"/>
              </w:rPr>
              <w:t xml:space="preserve">3.3</w:t>
            </w:r>
            <w:r>
              <w:rPr>
                <w:rFonts w:hint="eastAsia" w:ascii="宋体" w:eastAsia="宋体" w:cs="宋体"/>
                <w:b/>
                <w:bCs/>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1295"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val="en-US" w:eastAsia="zh-CN" w:bidi="ar-SA"/>
              </w:rPr>
              <w:t xml:space="preserve">技术参数响应</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24" w:type="dxa"/>
            <w:vAlign w:val="center"/>
            <w:textDirection w:val="lrTb"/>
            <w:noWrap w:val="false"/>
          </w:tcPr>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根据投标人对招标文件中</w:t>
            </w:r>
            <w:r>
              <w:rPr>
                <w:rFonts w:hint="eastAsia" w:ascii="宋体" w:hAnsi="宋体" w:cs="宋体"/>
                <w:b/>
                <w:bCs/>
                <w:sz w:val="20"/>
                <w:szCs w:val="20"/>
                <w:highlight w:val="none"/>
                <w:lang w:eastAsia="zh-CN" w:bidi="ar-SA"/>
              </w:rPr>
              <w:t xml:space="preserve">《</w:t>
            </w:r>
            <w:r>
              <w:rPr>
                <w:rFonts w:hint="eastAsia" w:ascii="宋体" w:hAnsi="宋体" w:cs="宋体"/>
                <w:b/>
                <w:bCs/>
                <w:sz w:val="20"/>
                <w:szCs w:val="20"/>
                <w:highlight w:val="none"/>
                <w:lang w:val="en-US" w:eastAsia="zh-CN" w:bidi="ar-SA"/>
              </w:rPr>
              <w:t xml:space="preserve">第四章 采购需求》中“</w:t>
            </w:r>
            <w:r>
              <w:rPr>
                <w:rFonts w:hint="eastAsia" w:ascii="宋体" w:hAnsi="宋体" w:cs="宋体"/>
                <w:b/>
                <w:bCs/>
                <w:sz w:val="20"/>
                <w:szCs w:val="20"/>
                <w:highlight w:val="none"/>
                <w:lang w:bidi="ar-SA"/>
              </w:rPr>
              <w:t xml:space="preserve">三、技术要求</w:t>
            </w:r>
            <w:r>
              <w:rPr>
                <w:rFonts w:hint="eastAsia" w:ascii="宋体" w:hAnsi="宋体" w:cs="宋体"/>
                <w:b/>
                <w:bCs/>
                <w:sz w:val="20"/>
                <w:szCs w:val="20"/>
                <w:highlight w:val="none"/>
                <w:lang w:val="en-US" w:eastAsia="zh-CN" w:bidi="ar-SA"/>
              </w:rPr>
              <w:t xml:space="preserve"> </w:t>
            </w:r>
            <w:r>
              <w:rPr>
                <w:rFonts w:hint="eastAsia" w:ascii="宋体" w:hAnsi="宋体" w:cs="宋体"/>
                <w:b/>
                <w:bCs/>
                <w:sz w:val="20"/>
                <w:szCs w:val="20"/>
                <w:highlight w:val="none"/>
                <w:lang w:bidi="ar-SA"/>
              </w:rPr>
              <w:t xml:space="preserve">1. 基本要求</w:t>
            </w:r>
            <w:r>
              <w:rPr>
                <w:rFonts w:hint="eastAsia" w:ascii="宋体" w:hAnsi="宋体" w:cs="宋体"/>
                <w:b/>
                <w:bCs/>
                <w:sz w:val="20"/>
                <w:szCs w:val="20"/>
                <w:highlight w:val="none"/>
                <w:lang w:eastAsia="zh-CN" w:bidi="ar-SA"/>
              </w:rPr>
              <w:t xml:space="preserve">”</w:t>
            </w:r>
            <w:r>
              <w:rPr>
                <w:rFonts w:hint="eastAsia" w:ascii="宋体" w:hAnsi="宋体" w:cs="宋体"/>
                <w:b/>
                <w:bCs/>
                <w:sz w:val="20"/>
                <w:szCs w:val="20"/>
                <w:highlight w:val="none"/>
                <w:lang w:bidi="ar-SA"/>
              </w:rPr>
              <w:t xml:space="preserve">所有技术参数响应情况进行打分；</w:t>
            </w:r>
            <w:r>
              <w:rPr>
                <w:rFonts w:hint="eastAsia" w:ascii="宋体" w:hAnsi="宋体" w:cs="宋体"/>
                <w:b/>
                <w:bCs/>
                <w:sz w:val="20"/>
                <w:szCs w:val="20"/>
                <w:highlight w:val="none"/>
                <w:lang w:val="en-US" w:eastAsia="zh-CN" w:bidi="ar-SA"/>
              </w:rPr>
              <w:t xml:space="preserve">标注“</w:t>
            </w:r>
            <w:r>
              <w:rPr>
                <w:rFonts w:hint="eastAsia" w:ascii="宋体" w:hAnsi="宋体" w:cs="宋体"/>
                <w:b/>
                <w:bCs/>
                <w:sz w:val="20"/>
                <w:szCs w:val="20"/>
                <w:highlight w:val="none"/>
                <w:lang w:bidi="ar-SA"/>
              </w:rPr>
              <w:t xml:space="preserve">▲</w:t>
            </w:r>
            <w:r>
              <w:rPr>
                <w:rFonts w:hint="eastAsia" w:ascii="宋体" w:hAnsi="宋体" w:cs="宋体"/>
                <w:b/>
                <w:bCs/>
                <w:sz w:val="20"/>
                <w:szCs w:val="20"/>
                <w:highlight w:val="none"/>
                <w:lang w:eastAsia="zh-CN" w:bidi="ar-SA"/>
              </w:rPr>
              <w:t xml:space="preserve">”</w:t>
            </w:r>
            <w:r>
              <w:rPr>
                <w:rFonts w:hint="eastAsia" w:ascii="宋体" w:hAnsi="宋体" w:cs="宋体"/>
                <w:b/>
                <w:bCs/>
                <w:sz w:val="20"/>
                <w:szCs w:val="20"/>
                <w:highlight w:val="none"/>
                <w:lang w:val="en-US" w:eastAsia="zh-CN" w:bidi="ar-SA"/>
              </w:rPr>
              <w:t xml:space="preserve">的</w:t>
            </w:r>
            <w:r>
              <w:rPr>
                <w:rFonts w:hint="eastAsia" w:ascii="宋体" w:hAnsi="宋体" w:cs="宋体"/>
                <w:b/>
                <w:bCs/>
                <w:sz w:val="20"/>
                <w:szCs w:val="20"/>
                <w:highlight w:val="none"/>
                <w:lang w:bidi="ar-SA"/>
              </w:rPr>
              <w:t xml:space="preserve">每一条负偏离扣5分，</w:t>
            </w:r>
            <w:r>
              <w:rPr>
                <w:rFonts w:hint="eastAsia" w:ascii="宋体" w:hAnsi="宋体" w:cs="宋体"/>
                <w:b/>
                <w:bCs/>
                <w:sz w:val="20"/>
                <w:szCs w:val="20"/>
                <w:highlight w:val="none"/>
                <w:lang w:val="en-US" w:eastAsia="zh-CN" w:bidi="ar-SA"/>
              </w:rPr>
              <w:t xml:space="preserve">未标注</w:t>
            </w:r>
            <w:r>
              <w:rPr>
                <w:rFonts w:hint="eastAsia" w:ascii="宋体" w:hAnsi="宋体" w:cs="宋体"/>
                <w:b/>
                <w:bCs/>
                <w:sz w:val="20"/>
                <w:szCs w:val="20"/>
                <w:highlight w:val="none"/>
                <w:lang w:eastAsia="zh-CN" w:bidi="ar-SA"/>
              </w:rPr>
              <w:t xml:space="preserve">“</w:t>
            </w:r>
            <w:r>
              <w:rPr>
                <w:rFonts w:hint="eastAsia" w:ascii="宋体" w:hAnsi="宋体" w:cs="宋体"/>
                <w:b/>
                <w:bCs/>
                <w:sz w:val="20"/>
                <w:szCs w:val="20"/>
                <w:highlight w:val="none"/>
                <w:lang w:bidi="ar-SA"/>
              </w:rPr>
              <w:t xml:space="preserve">▲</w:t>
            </w:r>
            <w:r>
              <w:rPr>
                <w:rFonts w:hint="eastAsia" w:ascii="宋体" w:hAnsi="宋体" w:cs="宋体"/>
                <w:b/>
                <w:bCs/>
                <w:sz w:val="20"/>
                <w:szCs w:val="20"/>
                <w:highlight w:val="none"/>
                <w:lang w:eastAsia="zh-CN" w:bidi="ar-SA"/>
              </w:rPr>
              <w:t xml:space="preserve">”</w:t>
            </w:r>
            <w:r>
              <w:rPr>
                <w:rFonts w:hint="eastAsia" w:ascii="宋体" w:hAnsi="宋体" w:cs="宋体"/>
                <w:b/>
                <w:bCs/>
                <w:sz w:val="20"/>
                <w:szCs w:val="20"/>
                <w:highlight w:val="none"/>
                <w:lang w:val="en-US" w:eastAsia="zh-CN" w:bidi="ar-SA"/>
              </w:rPr>
              <w:t xml:space="preserve">的</w:t>
            </w:r>
            <w:r>
              <w:rPr>
                <w:rFonts w:hint="eastAsia" w:ascii="宋体" w:hAnsi="宋体" w:cs="宋体"/>
                <w:b/>
                <w:bCs/>
                <w:sz w:val="20"/>
                <w:szCs w:val="20"/>
                <w:highlight w:val="none"/>
                <w:lang w:bidi="ar-SA"/>
              </w:rPr>
              <w:t xml:space="preserve">每一条负偏离扣</w:t>
            </w:r>
            <w:r>
              <w:rPr>
                <w:rFonts w:hint="eastAsia" w:ascii="宋体" w:hAnsi="宋体" w:cs="宋体"/>
                <w:b/>
                <w:bCs/>
                <w:sz w:val="20"/>
                <w:szCs w:val="20"/>
                <w:highlight w:val="none"/>
                <w:lang w:val="en-US" w:eastAsia="zh-CN" w:bidi="ar-SA"/>
              </w:rPr>
              <w:t xml:space="preserve">2</w:t>
            </w:r>
            <w:r>
              <w:rPr>
                <w:rFonts w:hint="eastAsia" w:ascii="宋体" w:hAnsi="宋体" w:cs="宋体"/>
                <w:b/>
                <w:bCs/>
                <w:sz w:val="20"/>
                <w:szCs w:val="20"/>
                <w:highlight w:val="none"/>
                <w:lang w:bidi="ar-SA"/>
              </w:rPr>
              <w:t xml:space="preserve">分，扣完为止。本项最高得</w:t>
            </w:r>
            <w:r>
              <w:rPr>
                <w:rFonts w:hint="eastAsia" w:ascii="宋体" w:hAnsi="宋体" w:cs="宋体"/>
                <w:b/>
                <w:bCs/>
                <w:sz w:val="20"/>
                <w:szCs w:val="20"/>
                <w:highlight w:val="none"/>
                <w:lang w:val="en-US" w:eastAsia="zh-CN" w:bidi="ar-SA"/>
              </w:rPr>
              <w:t xml:space="preserve">20</w:t>
            </w:r>
            <w:r>
              <w:rPr>
                <w:rFonts w:hint="eastAsia" w:ascii="宋体" w:hAnsi="宋体" w:cs="宋体"/>
                <w:b/>
                <w:bCs/>
                <w:sz w:val="20"/>
                <w:szCs w:val="20"/>
                <w:highlight w:val="none"/>
                <w:lang w:bidi="ar-SA"/>
              </w:rPr>
              <w:t xml:space="preserve">分。</w:t>
            </w:r>
            <w:r>
              <w:rPr>
                <w:rFonts w:hint="eastAsia" w:ascii="宋体" w:hAnsi="宋体" w:cs="宋体"/>
                <w:b/>
                <w:bCs/>
                <w:sz w:val="20"/>
                <w:szCs w:val="20"/>
                <w:highlight w:val="none"/>
                <w:lang w:bidi="ar-SA"/>
              </w:rPr>
            </w:r>
            <w:r/>
          </w:p>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val="en-US" w:eastAsia="zh-CN" w:bidi="ar-SA"/>
              </w:rPr>
              <w:t xml:space="preserve">备注：所有参数响应需提供证明材料，未提供或提供的材料不能证明不得分。</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675"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eastAsia="宋体" w:cs="宋体"/>
                <w:b/>
                <w:bCs/>
                <w:sz w:val="20"/>
                <w:szCs w:val="20"/>
                <w:highlight w:val="none"/>
                <w:lang w:val="en-US" w:eastAsia="zh-CN" w:bidi="ar-SA"/>
              </w:rPr>
              <w:t xml:space="preserve">0</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55"/>
              <w:jc w:val="center"/>
              <w:widowControl/>
              <w:rPr>
                <w:rFonts w:hint="eastAsia" w:ascii="宋体" w:eastAsia="宋体" w:cs="宋体"/>
                <w:b/>
                <w:bCs/>
                <w:sz w:val="20"/>
                <w:szCs w:val="20"/>
                <w:highlight w:val="none"/>
                <w:lang w:val="en-US" w:eastAsia="zh-CN" w:bidi="ar-SA"/>
              </w:rPr>
            </w:pPr>
            <w:r>
              <w:rPr>
                <w:rFonts w:hint="eastAsia" w:ascii="宋体" w:hAnsi="宋体" w:cs="宋体"/>
                <w:b/>
                <w:bCs/>
                <w:sz w:val="20"/>
                <w:szCs w:val="20"/>
                <w:highlight w:val="none"/>
                <w:lang w:val="en-US" w:eastAsia="zh-CN" w:bidi="ar-SA"/>
              </w:rPr>
              <w:t xml:space="preserve">20</w:t>
            </w:r>
            <w:r>
              <w:rPr>
                <w:rFonts w:hint="eastAsia" w:ascii="宋体" w:eastAsia="宋体" w:cs="宋体"/>
                <w:b/>
                <w:bCs/>
                <w:sz w:val="20"/>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val="en-US" w:eastAsia="zh-CN" w:bidi="ar-SA"/>
              </w:rPr>
              <w:t xml:space="preserve">否</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val="en-US" w:eastAsia="zh-CN" w:bidi="ar-SA"/>
              </w:rPr>
              <w:t xml:space="preserve">是</w:t>
            </w:r>
            <w:r>
              <w:rPr>
                <w:rFonts w:hint="eastAsia" w:ascii="宋体" w:hAnsi="宋体" w:cs="宋体"/>
                <w:b/>
                <w:bCs/>
                <w:sz w:val="20"/>
                <w:szCs w:val="20"/>
                <w:highlight w:val="none"/>
                <w:lang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pStyle w:val="755"/>
              <w:jc w:val="center"/>
              <w:widowControl/>
              <w:rPr>
                <w:rFonts w:hint="eastAsia" w:ascii="宋体" w:eastAsia="宋体" w:cs="宋体"/>
                <w:b/>
                <w:bCs/>
                <w:sz w:val="20"/>
                <w:szCs w:val="20"/>
                <w:lang w:val="en-US" w:eastAsia="zh-CN" w:bidi="ar-SA"/>
              </w:rPr>
            </w:pPr>
            <w:r>
              <w:rPr>
                <w:rFonts w:hint="eastAsia" w:ascii="宋体" w:hAnsi="宋体" w:cs="宋体"/>
                <w:b/>
                <w:bCs/>
                <w:sz w:val="20"/>
                <w:szCs w:val="20"/>
                <w:lang w:val="en-US" w:eastAsia="zh-CN" w:bidi="ar-SA"/>
              </w:rPr>
              <w:t xml:space="preserve">3.4</w:t>
            </w:r>
            <w:r>
              <w:rPr>
                <w:rFonts w:hint="eastAsia" w:ascii="宋体" w:eastAsia="宋体" w:cs="宋体"/>
                <w:b/>
                <w:bCs/>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1295"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业绩证明</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24" w:type="dxa"/>
            <w:vAlign w:val="center"/>
            <w:textDirection w:val="lrTb"/>
            <w:noWrap w:val="false"/>
          </w:tcPr>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投标人自2022年1月1日至投标截止时间承担的同类检测项目，每提供1个符合要求的业绩得</w:t>
            </w:r>
            <w:r>
              <w:rPr>
                <w:rFonts w:hint="eastAsia" w:ascii="宋体" w:hAnsi="宋体" w:cs="宋体"/>
                <w:b/>
                <w:bCs/>
                <w:sz w:val="20"/>
                <w:szCs w:val="20"/>
                <w:highlight w:val="none"/>
                <w:lang w:val="en-US" w:eastAsia="zh-CN" w:bidi="ar-SA"/>
              </w:rPr>
              <w:t xml:space="preserve">1</w:t>
            </w:r>
            <w:r>
              <w:rPr>
                <w:rFonts w:hint="eastAsia" w:ascii="宋体" w:hAnsi="宋体" w:cs="宋体"/>
                <w:b/>
                <w:bCs/>
                <w:sz w:val="20"/>
                <w:szCs w:val="20"/>
                <w:highlight w:val="none"/>
                <w:lang w:bidi="ar-SA"/>
              </w:rPr>
              <w:t xml:space="preserve">分，本项目最高得</w:t>
            </w:r>
            <w:r>
              <w:rPr>
                <w:rFonts w:hint="eastAsia" w:ascii="宋体" w:hAnsi="宋体" w:cs="宋体"/>
                <w:b/>
                <w:bCs/>
                <w:sz w:val="20"/>
                <w:szCs w:val="20"/>
                <w:highlight w:val="none"/>
                <w:lang w:val="en-US" w:eastAsia="zh-CN" w:bidi="ar-SA"/>
              </w:rPr>
              <w:t xml:space="preserve">3</w:t>
            </w:r>
            <w:r>
              <w:rPr>
                <w:rFonts w:hint="eastAsia" w:ascii="宋体" w:hAnsi="宋体" w:cs="宋体"/>
                <w:b/>
                <w:bCs/>
                <w:sz w:val="20"/>
                <w:szCs w:val="20"/>
                <w:highlight w:val="none"/>
                <w:lang w:bidi="ar-SA"/>
              </w:rPr>
              <w:t xml:space="preserve">分，未提供得0分。</w:t>
            </w:r>
            <w:r>
              <w:rPr>
                <w:rFonts w:hint="eastAsia" w:ascii="宋体" w:hAnsi="宋体" w:cs="宋体"/>
                <w:b/>
                <w:bCs/>
                <w:sz w:val="20"/>
                <w:szCs w:val="20"/>
                <w:highlight w:val="none"/>
                <w:lang w:bidi="ar-SA"/>
              </w:rPr>
            </w:r>
            <w:r/>
          </w:p>
          <w:p>
            <w:pPr>
              <w:pStyle w:val="755"/>
              <w:jc w:val="left"/>
              <w:widowControl/>
              <w:rPr>
                <w:rFonts w:hint="eastAsia" w:ascii="宋体" w:hAnsi="宋体" w:cs="宋体"/>
                <w:b/>
                <w:bCs/>
                <w:sz w:val="20"/>
                <w:szCs w:val="20"/>
                <w:highlight w:val="none"/>
                <w:lang w:val="en-US" w:eastAsia="zh-CN" w:bidi="ar-SA"/>
              </w:rPr>
            </w:pPr>
            <w:r>
              <w:rPr>
                <w:rFonts w:hint="eastAsia" w:ascii="宋体" w:hAnsi="宋体" w:cs="宋体"/>
                <w:b/>
                <w:bCs/>
                <w:sz w:val="20"/>
                <w:szCs w:val="20"/>
                <w:highlight w:val="none"/>
                <w:lang w:val="en-US" w:eastAsia="zh-CN" w:bidi="ar-SA"/>
              </w:rPr>
              <w:t xml:space="preserve">备注：1.提供合同扫描件，时间以合同签订时间为准</w:t>
            </w:r>
            <w:r>
              <w:rPr>
                <w:rFonts w:hint="eastAsia" w:ascii="宋体" w:hAnsi="宋体" w:cs="宋体"/>
                <w:b/>
                <w:bCs/>
                <w:sz w:val="20"/>
                <w:szCs w:val="20"/>
                <w:highlight w:val="none"/>
                <w:lang w:val="en-US" w:eastAsia="zh-CN" w:bidi="ar-SA"/>
              </w:rPr>
            </w:r>
            <w:r/>
          </w:p>
          <w:p>
            <w:pPr>
              <w:pStyle w:val="755"/>
              <w:jc w:val="left"/>
              <w:widowControl/>
              <w:rPr>
                <w:rFonts w:hint="eastAsia" w:ascii="宋体" w:hAnsi="宋体" w:cs="宋体"/>
                <w:b/>
                <w:bCs/>
                <w:sz w:val="20"/>
                <w:szCs w:val="20"/>
                <w:highlight w:val="none"/>
                <w:lang w:val="en-US" w:eastAsia="zh-CN" w:bidi="ar-SA"/>
              </w:rPr>
            </w:pPr>
            <w:r>
              <w:rPr>
                <w:rFonts w:hint="eastAsia" w:ascii="宋体" w:hAnsi="宋体" w:cs="宋体"/>
                <w:b/>
                <w:bCs/>
                <w:sz w:val="20"/>
                <w:szCs w:val="20"/>
                <w:highlight w:val="none"/>
                <w:lang w:val="en-US" w:eastAsia="zh-CN" w:bidi="ar-SA"/>
              </w:rPr>
              <w:t xml:space="preserve">2.同一业主单位同一项目不同年度的业绩不重复计分。</w:t>
            </w:r>
            <w:r>
              <w:rPr>
                <w:rFonts w:hint="eastAsia" w:ascii="宋体" w:hAnsi="宋体" w:cs="宋体"/>
                <w:b/>
                <w:bCs/>
                <w:sz w:val="20"/>
                <w:szCs w:val="20"/>
                <w:highlight w:val="none"/>
                <w:lang w:val="en-US" w:eastAsia="zh-CN" w:bidi="ar-SA"/>
              </w:rPr>
            </w:r>
            <w:r/>
          </w:p>
          <w:p>
            <w:pPr>
              <w:pStyle w:val="755"/>
              <w:jc w:val="left"/>
              <w:widowControl/>
              <w:rPr>
                <w:rFonts w:hint="eastAsia" w:ascii="宋体" w:hAnsi="宋体" w:cs="宋体"/>
                <w:b/>
                <w:bCs/>
                <w:sz w:val="20"/>
                <w:szCs w:val="20"/>
                <w:highlight w:val="none"/>
                <w:lang w:val="en-US" w:eastAsia="zh-CN" w:bidi="ar-SA"/>
              </w:rPr>
            </w:pPr>
            <w:r>
              <w:rPr>
                <w:rFonts w:hint="eastAsia" w:ascii="宋体" w:hAnsi="宋体" w:cs="宋体"/>
                <w:b/>
                <w:bCs/>
                <w:sz w:val="20"/>
                <w:szCs w:val="20"/>
                <w:highlight w:val="none"/>
                <w:lang w:val="en-US" w:eastAsia="zh-CN" w:bidi="ar-SA"/>
              </w:rPr>
              <w:t xml:space="preserve">3.须提供项目合同关键页（含签订合同双方的单位名称、项目名称、签订合同双方的落款盖章、签订日期、服务内容）扫描件作为证明材料。</w:t>
            </w:r>
            <w:r>
              <w:rPr>
                <w:rFonts w:hint="eastAsia" w:ascii="宋体" w:hAnsi="宋体" w:cs="宋体"/>
                <w:b/>
                <w:bCs/>
                <w:sz w:val="20"/>
                <w:szCs w:val="20"/>
                <w:highlight w:val="none"/>
                <w:lang w:val="en-US" w:eastAsia="zh-CN" w:bidi="ar-SA"/>
              </w:rPr>
            </w:r>
            <w:r/>
          </w:p>
          <w:p>
            <w:pPr>
              <w:pStyle w:val="755"/>
              <w:jc w:val="left"/>
              <w:widowControl/>
              <w:rPr>
                <w:rFonts w:hint="eastAsia" w:ascii="宋体" w:hAnsi="宋体" w:cs="宋体"/>
                <w:b/>
                <w:bCs/>
                <w:sz w:val="20"/>
                <w:szCs w:val="20"/>
                <w:highlight w:val="none"/>
                <w:lang w:val="en-US" w:eastAsia="zh-CN" w:bidi="ar-SA"/>
              </w:rPr>
            </w:pPr>
            <w:r>
              <w:rPr>
                <w:rFonts w:hint="eastAsia" w:ascii="宋体" w:hAnsi="宋体" w:cs="宋体"/>
                <w:b/>
                <w:bCs/>
                <w:sz w:val="20"/>
                <w:szCs w:val="20"/>
                <w:highlight w:val="none"/>
                <w:lang w:val="en-US" w:eastAsia="zh-CN" w:bidi="ar-SA"/>
              </w:rPr>
              <w:t xml:space="preserve">注：未提供有效证明材料的或者提供的证明材料不符合要求的或者提供的证明材料不清晰导致评审专家无法辨认的，一律作不得分处理。</w:t>
            </w:r>
            <w:r>
              <w:rPr>
                <w:rFonts w:hint="eastAsia" w:ascii="宋体" w:hAnsi="宋体" w:cs="宋体"/>
                <w:b/>
                <w:bCs/>
                <w:sz w:val="20"/>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675"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eastAsia="宋体" w:cs="宋体"/>
                <w:b/>
                <w:bCs/>
                <w:sz w:val="20"/>
                <w:szCs w:val="20"/>
                <w:highlight w:val="none"/>
                <w:lang w:val="en-US" w:eastAsia="zh-CN" w:bidi="ar-SA"/>
              </w:rPr>
              <w:t xml:space="preserve">0</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55"/>
              <w:jc w:val="center"/>
              <w:widowControl/>
              <w:rPr>
                <w:rFonts w:hint="eastAsia" w:ascii="宋体" w:eastAsia="宋体" w:cs="宋体"/>
                <w:b/>
                <w:bCs/>
                <w:sz w:val="20"/>
                <w:szCs w:val="20"/>
                <w:highlight w:val="none"/>
                <w:lang w:val="en-US" w:eastAsia="zh-CN" w:bidi="ar-SA"/>
              </w:rPr>
            </w:pPr>
            <w:r>
              <w:rPr>
                <w:rFonts w:hint="eastAsia" w:ascii="宋体" w:hAnsi="宋体" w:cs="宋体"/>
                <w:b/>
                <w:bCs/>
                <w:sz w:val="20"/>
                <w:szCs w:val="20"/>
                <w:highlight w:val="none"/>
                <w:lang w:val="en-US" w:eastAsia="zh-CN" w:bidi="ar-SA"/>
              </w:rPr>
              <w:t xml:space="preserve">3</w:t>
            </w:r>
            <w:r>
              <w:rPr>
                <w:rFonts w:hint="eastAsia" w:ascii="宋体" w:eastAsia="宋体" w:cs="宋体"/>
                <w:b/>
                <w:bCs/>
                <w:sz w:val="20"/>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val="en-US" w:eastAsia="zh-CN" w:bidi="ar-SA"/>
              </w:rPr>
              <w:t xml:space="preserve">否</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val="en-US" w:eastAsia="zh-CN" w:bidi="ar-SA"/>
              </w:rPr>
              <w:t xml:space="preserve">是</w:t>
            </w:r>
            <w:r>
              <w:rPr>
                <w:rFonts w:hint="eastAsia" w:ascii="宋体" w:hAnsi="宋体" w:cs="宋体"/>
                <w:b/>
                <w:bCs/>
                <w:sz w:val="20"/>
                <w:szCs w:val="20"/>
                <w:highlight w:val="none"/>
                <w:lang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pStyle w:val="755"/>
              <w:jc w:val="center"/>
              <w:widowControl/>
              <w:rPr>
                <w:rFonts w:hint="eastAsia" w:ascii="宋体" w:eastAsia="宋体" w:cs="宋体"/>
                <w:b/>
                <w:bCs/>
                <w:sz w:val="20"/>
                <w:szCs w:val="20"/>
                <w:lang w:val="en-US" w:eastAsia="zh-CN" w:bidi="ar-SA"/>
              </w:rPr>
            </w:pPr>
            <w:r>
              <w:rPr>
                <w:rFonts w:hint="eastAsia" w:ascii="宋体" w:hAnsi="宋体" w:cs="宋体"/>
                <w:b/>
                <w:bCs/>
                <w:sz w:val="20"/>
                <w:szCs w:val="20"/>
                <w:lang w:val="en-US" w:eastAsia="zh-CN" w:bidi="ar-SA"/>
              </w:rPr>
              <w:t xml:space="preserve">3.5</w:t>
            </w:r>
            <w:r>
              <w:rPr>
                <w:rFonts w:hint="eastAsia" w:ascii="宋体" w:eastAsia="宋体" w:cs="宋体"/>
                <w:b/>
                <w:bCs/>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1295"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拟派项目团队整体情况</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24" w:type="dxa"/>
            <w:vAlign w:val="center"/>
            <w:textDirection w:val="lrTb"/>
            <w:noWrap w:val="false"/>
          </w:tcPr>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投标人具有完备的服务团队并根据项目需求进行团队配置：配置的团队中每具备1名副高级及以上职称人员</w:t>
            </w:r>
            <w:r>
              <w:rPr>
                <w:rFonts w:hint="eastAsia" w:ascii="宋体" w:hAnsi="宋体" w:cs="宋体"/>
                <w:b/>
                <w:bCs/>
                <w:sz w:val="20"/>
                <w:szCs w:val="20"/>
                <w:highlight w:val="none"/>
                <w:lang w:eastAsia="zh-CN" w:bidi="ar-SA"/>
              </w:rPr>
              <w:t xml:space="preserve">（</w:t>
            </w:r>
            <w:r>
              <w:rPr>
                <w:rFonts w:hint="eastAsia" w:ascii="宋体" w:hAnsi="宋体" w:cs="宋体"/>
                <w:b/>
                <w:bCs/>
                <w:sz w:val="20"/>
                <w:szCs w:val="20"/>
                <w:highlight w:val="none"/>
                <w:lang w:bidi="ar-SA"/>
              </w:rPr>
              <w:t xml:space="preserve">医学或生物学或检验相关专业</w:t>
            </w:r>
            <w:r>
              <w:rPr>
                <w:rFonts w:hint="eastAsia" w:ascii="宋体" w:hAnsi="宋体" w:cs="宋体"/>
                <w:b/>
                <w:bCs/>
                <w:sz w:val="20"/>
                <w:szCs w:val="20"/>
                <w:highlight w:val="none"/>
                <w:lang w:eastAsia="zh-CN" w:bidi="ar-SA"/>
              </w:rPr>
              <w:t xml:space="preserve">）</w:t>
            </w:r>
            <w:r>
              <w:rPr>
                <w:rFonts w:hint="eastAsia" w:ascii="宋体" w:hAnsi="宋体" w:cs="宋体"/>
                <w:b/>
                <w:bCs/>
                <w:sz w:val="20"/>
                <w:szCs w:val="20"/>
                <w:highlight w:val="none"/>
                <w:lang w:bidi="ar-SA"/>
              </w:rPr>
              <w:t xml:space="preserve">得</w:t>
            </w:r>
            <w:r>
              <w:rPr>
                <w:rFonts w:hint="eastAsia" w:ascii="宋体" w:hAnsi="宋体" w:cs="宋体"/>
                <w:b/>
                <w:bCs/>
                <w:sz w:val="20"/>
                <w:szCs w:val="20"/>
                <w:highlight w:val="none"/>
                <w:lang w:val="en-US" w:eastAsia="zh-CN" w:bidi="ar-SA"/>
              </w:rPr>
              <w:t xml:space="preserve">1</w:t>
            </w:r>
            <w:r>
              <w:rPr>
                <w:rFonts w:hint="eastAsia" w:ascii="宋体" w:hAnsi="宋体" w:cs="宋体"/>
                <w:b/>
                <w:bCs/>
                <w:sz w:val="20"/>
                <w:szCs w:val="20"/>
                <w:highlight w:val="none"/>
                <w:lang w:bidi="ar-SA"/>
              </w:rPr>
              <w:t xml:space="preserve">分；每具备1名中级职称人员</w:t>
            </w:r>
            <w:r>
              <w:rPr>
                <w:rFonts w:hint="eastAsia" w:ascii="宋体" w:hAnsi="宋体" w:cs="宋体"/>
                <w:b/>
                <w:bCs/>
                <w:sz w:val="20"/>
                <w:szCs w:val="20"/>
                <w:highlight w:val="none"/>
                <w:lang w:eastAsia="zh-CN" w:bidi="ar-SA"/>
              </w:rPr>
              <w:t xml:space="preserve">（</w:t>
            </w:r>
            <w:r>
              <w:rPr>
                <w:rFonts w:hint="eastAsia" w:ascii="宋体" w:hAnsi="宋体" w:cs="宋体"/>
                <w:b/>
                <w:bCs/>
                <w:sz w:val="20"/>
                <w:szCs w:val="20"/>
                <w:highlight w:val="none"/>
                <w:lang w:bidi="ar-SA"/>
              </w:rPr>
              <w:t xml:space="preserve">医学或生物学或检验相关专业</w:t>
            </w:r>
            <w:r>
              <w:rPr>
                <w:rFonts w:hint="eastAsia" w:ascii="宋体" w:hAnsi="宋体" w:cs="宋体"/>
                <w:b/>
                <w:bCs/>
                <w:sz w:val="20"/>
                <w:szCs w:val="20"/>
                <w:highlight w:val="none"/>
                <w:lang w:eastAsia="zh-CN" w:bidi="ar-SA"/>
              </w:rPr>
              <w:t xml:space="preserve">）</w:t>
            </w:r>
            <w:r>
              <w:rPr>
                <w:rFonts w:hint="eastAsia" w:ascii="宋体" w:hAnsi="宋体" w:cs="宋体"/>
                <w:b/>
                <w:bCs/>
                <w:sz w:val="20"/>
                <w:szCs w:val="20"/>
                <w:highlight w:val="none"/>
                <w:lang w:bidi="ar-SA"/>
              </w:rPr>
              <w:t xml:space="preserve">得</w:t>
            </w:r>
            <w:r>
              <w:rPr>
                <w:rFonts w:hint="eastAsia" w:ascii="宋体" w:hAnsi="宋体" w:cs="宋体"/>
                <w:b/>
                <w:bCs/>
                <w:sz w:val="20"/>
                <w:szCs w:val="20"/>
                <w:highlight w:val="none"/>
                <w:lang w:val="en-US" w:eastAsia="zh-CN" w:bidi="ar-SA"/>
              </w:rPr>
              <w:t xml:space="preserve">0.5</w:t>
            </w:r>
            <w:r>
              <w:rPr>
                <w:rFonts w:hint="eastAsia" w:ascii="宋体" w:hAnsi="宋体" w:cs="宋体"/>
                <w:b/>
                <w:bCs/>
                <w:sz w:val="20"/>
                <w:szCs w:val="20"/>
                <w:highlight w:val="none"/>
                <w:lang w:bidi="ar-SA"/>
              </w:rPr>
              <w:t xml:space="preserve">分；本项最高得</w:t>
            </w:r>
            <w:r>
              <w:rPr>
                <w:rFonts w:hint="eastAsia" w:ascii="宋体" w:hAnsi="宋体" w:cs="宋体"/>
                <w:b/>
                <w:bCs/>
                <w:sz w:val="20"/>
                <w:szCs w:val="20"/>
                <w:highlight w:val="none"/>
                <w:lang w:val="en-US" w:eastAsia="zh-CN" w:bidi="ar-SA"/>
              </w:rPr>
              <w:t xml:space="preserve">5</w:t>
            </w:r>
            <w:r>
              <w:rPr>
                <w:rFonts w:hint="eastAsia" w:ascii="宋体" w:hAnsi="宋体" w:cs="宋体"/>
                <w:b/>
                <w:bCs/>
                <w:sz w:val="20"/>
                <w:szCs w:val="20"/>
                <w:highlight w:val="none"/>
                <w:lang w:bidi="ar-SA"/>
              </w:rPr>
              <w:t xml:space="preserve">分，未提供得0分。</w:t>
            </w:r>
            <w:r>
              <w:rPr>
                <w:rFonts w:hint="eastAsia" w:ascii="宋体" w:hAnsi="宋体" w:cs="宋体"/>
                <w:b/>
                <w:bCs/>
                <w:sz w:val="20"/>
                <w:szCs w:val="20"/>
                <w:highlight w:val="none"/>
                <w:lang w:bidi="ar-SA"/>
              </w:rPr>
            </w:r>
            <w:r/>
          </w:p>
          <w:p>
            <w:pPr>
              <w:pStyle w:val="755"/>
              <w:jc w:val="left"/>
              <w:widowControl/>
              <w:rPr>
                <w:rFonts w:hint="eastAsia" w:ascii="宋体" w:hAnsi="宋体" w:cs="宋体"/>
                <w:b/>
                <w:bCs/>
                <w:sz w:val="20"/>
                <w:szCs w:val="20"/>
                <w:highlight w:val="none"/>
                <w:lang w:val="en-US" w:eastAsia="zh-CN" w:bidi="ar-SA"/>
              </w:rPr>
            </w:pPr>
            <w:r>
              <w:rPr>
                <w:rFonts w:hint="eastAsia" w:ascii="宋体" w:hAnsi="宋体" w:cs="宋体"/>
                <w:b/>
                <w:bCs/>
                <w:sz w:val="20"/>
                <w:szCs w:val="20"/>
                <w:highlight w:val="none"/>
                <w:lang w:val="en-US" w:eastAsia="zh-CN" w:bidi="ar-SA"/>
              </w:rPr>
              <w:t xml:space="preserve">备注：1、提供职称证书扫描件。</w:t>
            </w:r>
            <w:r>
              <w:rPr>
                <w:rFonts w:hint="eastAsia" w:ascii="宋体" w:hAnsi="宋体" w:cs="宋体"/>
                <w:b/>
                <w:bCs/>
                <w:sz w:val="20"/>
                <w:szCs w:val="20"/>
                <w:highlight w:val="none"/>
                <w:lang w:val="en-US" w:eastAsia="zh-CN" w:bidi="ar-SA"/>
              </w:rPr>
            </w:r>
            <w:r/>
          </w:p>
          <w:p>
            <w:pPr>
              <w:pStyle w:val="755"/>
              <w:jc w:val="left"/>
              <w:widowControl/>
              <w:rPr>
                <w:rFonts w:hint="eastAsia" w:ascii="宋体" w:hAnsi="宋体" w:cs="宋体"/>
                <w:b/>
                <w:bCs/>
                <w:sz w:val="20"/>
                <w:szCs w:val="20"/>
                <w:highlight w:val="none"/>
                <w:lang w:val="en-US" w:eastAsia="zh-CN" w:bidi="ar-SA"/>
              </w:rPr>
            </w:pPr>
            <w:r>
              <w:rPr>
                <w:rFonts w:hint="eastAsia" w:ascii="宋体" w:hAnsi="宋体" w:cs="宋体"/>
                <w:b/>
                <w:bCs/>
                <w:sz w:val="20"/>
                <w:szCs w:val="20"/>
                <w:highlight w:val="none"/>
                <w:lang w:val="en-US" w:eastAsia="zh-CN" w:bidi="ar-SA"/>
              </w:rPr>
              <w:t xml:space="preserve">2、提供社保证明【由社保机构出具的投标单位为其缴纳的社会保险的凭证加盖社保机构公章或社保中心官网上缴纳记录（缴纳时间为：开标前最近3个月内任意1个月）】。</w:t>
            </w:r>
            <w:r>
              <w:rPr>
                <w:rFonts w:hint="eastAsia" w:ascii="宋体" w:hAnsi="宋体" w:cs="宋体"/>
                <w:b/>
                <w:bCs/>
                <w:sz w:val="20"/>
                <w:szCs w:val="20"/>
                <w:highlight w:val="none"/>
                <w:lang w:val="en-US" w:eastAsia="zh-CN" w:bidi="ar-SA"/>
              </w:rPr>
            </w:r>
            <w:r/>
          </w:p>
          <w:p>
            <w:pPr>
              <w:pStyle w:val="755"/>
              <w:jc w:val="left"/>
              <w:widowControl/>
              <w:rPr>
                <w:rFonts w:hint="eastAsia" w:ascii="宋体" w:hAnsi="宋体" w:cs="宋体"/>
                <w:b/>
                <w:bCs/>
                <w:sz w:val="20"/>
                <w:szCs w:val="20"/>
                <w:highlight w:val="none"/>
                <w:lang w:val="en-US" w:eastAsia="zh-CN" w:bidi="ar-SA"/>
              </w:rPr>
            </w:pPr>
            <w:r>
              <w:rPr>
                <w:rFonts w:hint="eastAsia" w:ascii="宋体" w:hAnsi="宋体" w:cs="宋体"/>
                <w:b/>
                <w:bCs/>
                <w:sz w:val="20"/>
                <w:szCs w:val="20"/>
                <w:highlight w:val="none"/>
                <w:lang w:val="en-US" w:eastAsia="zh-CN" w:bidi="ar-SA"/>
              </w:rPr>
              <w:t xml:space="preserve">以上人员不重复计分，同一人员仅按最高职称计分，不重复计分。</w:t>
            </w:r>
            <w:r>
              <w:rPr>
                <w:rFonts w:hint="eastAsia" w:ascii="宋体" w:hAnsi="宋体" w:cs="宋体"/>
                <w:b/>
                <w:bCs/>
                <w:sz w:val="20"/>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675"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eastAsia="宋体" w:cs="宋体"/>
                <w:b/>
                <w:bCs/>
                <w:sz w:val="20"/>
                <w:szCs w:val="20"/>
                <w:highlight w:val="none"/>
                <w:lang w:val="en-US" w:eastAsia="zh-CN" w:bidi="ar-SA"/>
              </w:rPr>
              <w:t xml:space="preserve">0</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55"/>
              <w:jc w:val="center"/>
              <w:widowControl/>
              <w:rPr>
                <w:rFonts w:hint="eastAsia" w:ascii="宋体" w:eastAsia="宋体" w:cs="宋体"/>
                <w:b/>
                <w:bCs/>
                <w:sz w:val="20"/>
                <w:szCs w:val="20"/>
                <w:highlight w:val="none"/>
                <w:lang w:val="en-US" w:eastAsia="zh-CN" w:bidi="ar-SA"/>
              </w:rPr>
            </w:pPr>
            <w:r>
              <w:rPr>
                <w:rFonts w:hint="eastAsia" w:ascii="宋体" w:hAnsi="宋体" w:cs="宋体"/>
                <w:b/>
                <w:bCs/>
                <w:sz w:val="20"/>
                <w:szCs w:val="20"/>
                <w:highlight w:val="none"/>
                <w:lang w:val="en-US" w:eastAsia="zh-CN" w:bidi="ar-SA"/>
              </w:rPr>
              <w:t xml:space="preserve">5</w:t>
            </w:r>
            <w:r>
              <w:rPr>
                <w:rFonts w:hint="eastAsia" w:ascii="宋体" w:eastAsia="宋体" w:cs="宋体"/>
                <w:b/>
                <w:bCs/>
                <w:sz w:val="20"/>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val="en-US" w:eastAsia="zh-CN" w:bidi="ar-SA"/>
              </w:rPr>
              <w:t xml:space="preserve">否</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val="en-US" w:eastAsia="zh-CN" w:bidi="ar-SA"/>
              </w:rPr>
              <w:t xml:space="preserve">是</w:t>
            </w:r>
            <w:r>
              <w:rPr>
                <w:rFonts w:hint="eastAsia" w:ascii="宋体" w:hAnsi="宋体" w:cs="宋体"/>
                <w:b/>
                <w:bCs/>
                <w:sz w:val="20"/>
                <w:szCs w:val="20"/>
                <w:highlight w:val="none"/>
                <w:lang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pStyle w:val="755"/>
              <w:jc w:val="center"/>
              <w:widowControl/>
              <w:rPr>
                <w:rFonts w:hint="eastAsia" w:ascii="宋体" w:eastAsia="宋体" w:cs="宋体"/>
                <w:b/>
                <w:bCs/>
                <w:sz w:val="20"/>
                <w:szCs w:val="20"/>
                <w:highlight w:val="none"/>
                <w:lang w:val="en-US" w:eastAsia="zh-CN" w:bidi="ar-SA"/>
              </w:rPr>
            </w:pPr>
            <w:r>
              <w:rPr>
                <w:rFonts w:hint="eastAsia" w:ascii="宋体" w:hAnsi="宋体" w:cs="宋体"/>
                <w:b/>
                <w:bCs/>
                <w:sz w:val="20"/>
                <w:szCs w:val="20"/>
                <w:highlight w:val="none"/>
                <w:lang w:val="en-US" w:eastAsia="zh-CN" w:bidi="ar-SA"/>
              </w:rPr>
              <w:t xml:space="preserve">3.6</w:t>
            </w:r>
            <w:r>
              <w:rPr>
                <w:rFonts w:hint="eastAsia" w:ascii="宋体" w:eastAsia="宋体" w:cs="宋体"/>
                <w:b/>
                <w:bCs/>
                <w:sz w:val="20"/>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1295"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大人群项目承接与研究能力</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24" w:type="dxa"/>
            <w:vAlign w:val="center"/>
            <w:textDirection w:val="lrTb"/>
            <w:noWrap w:val="false"/>
          </w:tcPr>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val="en-US" w:eastAsia="zh-CN" w:bidi="ar-SA"/>
              </w:rPr>
              <w:t xml:space="preserve">本次</w:t>
            </w:r>
            <w:r>
              <w:rPr>
                <w:rFonts w:hint="eastAsia" w:ascii="宋体" w:hAnsi="宋体" w:cs="宋体"/>
                <w:b/>
                <w:bCs/>
                <w:sz w:val="20"/>
                <w:szCs w:val="20"/>
                <w:highlight w:val="none"/>
                <w:lang w:bidi="ar-SA"/>
              </w:rPr>
              <w:t xml:space="preserve">肠癌甲基化标志物检测技术具有前瞻性大人群队列应用的研究成果。</w:t>
            </w:r>
            <w:r>
              <w:rPr>
                <w:rFonts w:hint="eastAsia" w:ascii="宋体" w:hAnsi="宋体" w:cs="宋体"/>
                <w:b/>
                <w:bCs/>
                <w:sz w:val="20"/>
                <w:szCs w:val="20"/>
                <w:highlight w:val="none"/>
                <w:lang w:bidi="ar-SA"/>
              </w:rPr>
            </w:r>
            <w:r/>
          </w:p>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队列研究数≥9万例，得6分；</w:t>
            </w:r>
            <w:r>
              <w:rPr>
                <w:rFonts w:hint="eastAsia" w:ascii="宋体" w:hAnsi="宋体" w:cs="宋体"/>
                <w:b/>
                <w:bCs/>
                <w:sz w:val="20"/>
                <w:szCs w:val="20"/>
                <w:highlight w:val="none"/>
                <w:lang w:bidi="ar-SA"/>
              </w:rPr>
            </w:r>
            <w:r/>
          </w:p>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队列研究数≥5万例，得4分；</w:t>
            </w:r>
            <w:r>
              <w:rPr>
                <w:rFonts w:hint="eastAsia" w:ascii="宋体" w:hAnsi="宋体" w:cs="宋体"/>
                <w:b/>
                <w:bCs/>
                <w:sz w:val="20"/>
                <w:szCs w:val="20"/>
                <w:highlight w:val="none"/>
                <w:lang w:bidi="ar-SA"/>
              </w:rPr>
            </w:r>
            <w:r/>
          </w:p>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队列研究数≥1万例，得2分；</w:t>
            </w:r>
            <w:r>
              <w:rPr>
                <w:rFonts w:hint="eastAsia" w:ascii="宋体" w:hAnsi="宋体" w:cs="宋体"/>
                <w:b/>
                <w:bCs/>
                <w:sz w:val="20"/>
                <w:szCs w:val="20"/>
                <w:highlight w:val="none"/>
                <w:lang w:bidi="ar-SA"/>
              </w:rPr>
            </w:r>
            <w:r/>
          </w:p>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队列研究数＜1万例，得1分；</w:t>
            </w:r>
            <w:r>
              <w:rPr>
                <w:rFonts w:hint="eastAsia" w:ascii="宋体" w:hAnsi="宋体" w:cs="宋体"/>
                <w:b/>
                <w:bCs/>
                <w:sz w:val="20"/>
                <w:szCs w:val="20"/>
                <w:highlight w:val="none"/>
                <w:lang w:bidi="ar-SA"/>
              </w:rPr>
            </w:r>
            <w:r/>
          </w:p>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本项最高得</w:t>
            </w:r>
            <w:r>
              <w:rPr>
                <w:rFonts w:hint="eastAsia" w:ascii="宋体" w:hAnsi="宋体" w:cs="宋体"/>
                <w:b/>
                <w:bCs/>
                <w:sz w:val="20"/>
                <w:szCs w:val="20"/>
                <w:highlight w:val="none"/>
                <w:lang w:val="en-US" w:eastAsia="zh-CN" w:bidi="ar-SA"/>
              </w:rPr>
              <w:t xml:space="preserve">6</w:t>
            </w:r>
            <w:r>
              <w:rPr>
                <w:rFonts w:hint="eastAsia" w:ascii="宋体" w:hAnsi="宋体" w:cs="宋体"/>
                <w:b/>
                <w:bCs/>
                <w:sz w:val="20"/>
                <w:szCs w:val="20"/>
                <w:highlight w:val="none"/>
                <w:lang w:bidi="ar-SA"/>
              </w:rPr>
              <w:t xml:space="preserve">分，未提供得0分。</w:t>
            </w:r>
            <w:r>
              <w:rPr>
                <w:rFonts w:hint="eastAsia" w:ascii="宋体" w:hAnsi="宋体" w:cs="宋体"/>
                <w:b/>
                <w:bCs/>
                <w:sz w:val="20"/>
                <w:szCs w:val="20"/>
                <w:highlight w:val="none"/>
                <w:lang w:bidi="ar-SA"/>
              </w:rPr>
            </w:r>
            <w:r/>
          </w:p>
          <w:p>
            <w:pPr>
              <w:pStyle w:val="755"/>
              <w:jc w:val="left"/>
              <w:widowControl/>
              <w:rPr>
                <w:rFonts w:hint="eastAsia" w:ascii="宋体" w:hAnsi="宋体" w:cs="宋体"/>
                <w:b/>
                <w:bCs/>
                <w:sz w:val="20"/>
                <w:szCs w:val="20"/>
                <w:highlight w:val="none"/>
                <w:lang w:val="en-US" w:eastAsia="zh-CN" w:bidi="ar-SA"/>
              </w:rPr>
            </w:pPr>
            <w:r>
              <w:rPr>
                <w:rFonts w:hint="eastAsia" w:ascii="宋体" w:hAnsi="宋体" w:cs="宋体"/>
                <w:b/>
                <w:bCs/>
                <w:sz w:val="20"/>
                <w:szCs w:val="20"/>
                <w:highlight w:val="none"/>
                <w:lang w:val="en-US" w:eastAsia="zh-CN" w:bidi="ar-SA"/>
              </w:rPr>
              <w:t xml:space="preserve">备注：提供已公开发表的大人群队列研究文章成果，需包含文章网页截图或扫描件。</w:t>
            </w:r>
            <w:r>
              <w:rPr>
                <w:rFonts w:hint="eastAsia" w:ascii="宋体" w:hAnsi="宋体" w:cs="宋体"/>
                <w:b/>
                <w:bCs/>
                <w:sz w:val="20"/>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675"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eastAsia="宋体" w:cs="宋体"/>
                <w:b/>
                <w:bCs/>
                <w:sz w:val="20"/>
                <w:szCs w:val="20"/>
                <w:highlight w:val="none"/>
                <w:lang w:val="en-US" w:eastAsia="zh-CN" w:bidi="ar-SA"/>
              </w:rPr>
              <w:t xml:space="preserve">0</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55"/>
              <w:jc w:val="center"/>
              <w:widowControl/>
              <w:rPr>
                <w:rFonts w:hint="eastAsia" w:ascii="宋体" w:eastAsia="宋体" w:cs="宋体"/>
                <w:b/>
                <w:bCs/>
                <w:sz w:val="20"/>
                <w:szCs w:val="20"/>
                <w:highlight w:val="none"/>
                <w:lang w:val="en-US" w:eastAsia="zh-CN" w:bidi="ar-SA"/>
              </w:rPr>
            </w:pPr>
            <w:r>
              <w:rPr>
                <w:rFonts w:hint="eastAsia" w:ascii="宋体" w:hAnsi="宋体" w:cs="宋体"/>
                <w:b/>
                <w:bCs/>
                <w:sz w:val="20"/>
                <w:szCs w:val="20"/>
                <w:highlight w:val="none"/>
                <w:lang w:val="en-US" w:eastAsia="zh-CN" w:bidi="ar-SA"/>
              </w:rPr>
              <w:t xml:space="preserve">6</w:t>
            </w:r>
            <w:r>
              <w:rPr>
                <w:rFonts w:hint="eastAsia" w:ascii="宋体" w:eastAsia="宋体" w:cs="宋体"/>
                <w:b/>
                <w:bCs/>
                <w:sz w:val="20"/>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val="en-US" w:eastAsia="zh-CN" w:bidi="ar-SA"/>
              </w:rPr>
              <w:t xml:space="preserve">否</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val="en-US" w:eastAsia="zh-CN" w:bidi="ar-SA"/>
              </w:rPr>
              <w:t xml:space="preserve">是</w:t>
            </w:r>
            <w:r>
              <w:rPr>
                <w:rFonts w:hint="eastAsia" w:ascii="宋体" w:hAnsi="宋体" w:cs="宋体"/>
                <w:b/>
                <w:bCs/>
                <w:sz w:val="20"/>
                <w:szCs w:val="20"/>
                <w:highlight w:val="none"/>
                <w:lang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pStyle w:val="755"/>
              <w:jc w:val="center"/>
              <w:widowControl/>
              <w:rPr>
                <w:rFonts w:hint="eastAsia" w:ascii="宋体" w:eastAsia="宋体" w:cs="宋体"/>
                <w:b/>
                <w:bCs/>
                <w:sz w:val="20"/>
                <w:szCs w:val="20"/>
                <w:highlight w:val="none"/>
                <w:lang w:val="en-US" w:eastAsia="zh-CN" w:bidi="ar-SA"/>
              </w:rPr>
            </w:pPr>
            <w:r>
              <w:rPr>
                <w:rFonts w:hint="eastAsia" w:ascii="宋体" w:hAnsi="宋体" w:cs="宋体"/>
                <w:b/>
                <w:bCs/>
                <w:sz w:val="20"/>
                <w:szCs w:val="20"/>
                <w:highlight w:val="none"/>
                <w:lang w:val="en-US" w:eastAsia="zh-CN" w:bidi="ar-SA"/>
              </w:rPr>
              <w:t xml:space="preserve">3.7</w:t>
            </w:r>
            <w:r>
              <w:rPr>
                <w:rFonts w:hint="eastAsia" w:ascii="宋体" w:eastAsia="宋体" w:cs="宋体"/>
                <w:b/>
                <w:bCs/>
                <w:sz w:val="20"/>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1295"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项目经验</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24" w:type="dxa"/>
            <w:vAlign w:val="center"/>
            <w:textDirection w:val="lrTb"/>
            <w:noWrap w:val="false"/>
          </w:tcPr>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投标人具有承接民生实事项目的实力，具有开展本次检测项目的运作经验。</w:t>
            </w:r>
            <w:r>
              <w:rPr>
                <w:rFonts w:hint="eastAsia" w:ascii="宋体" w:hAnsi="宋体" w:cs="宋体"/>
                <w:b/>
                <w:bCs/>
                <w:sz w:val="20"/>
                <w:szCs w:val="20"/>
                <w:highlight w:val="none"/>
                <w:lang w:bidi="ar-SA"/>
              </w:rPr>
            </w:r>
            <w:r/>
          </w:p>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样本例数≥8万例，得5分；</w:t>
            </w:r>
            <w:r>
              <w:rPr>
                <w:rFonts w:hint="eastAsia" w:ascii="宋体" w:hAnsi="宋体" w:cs="宋体"/>
                <w:b/>
                <w:bCs/>
                <w:sz w:val="20"/>
                <w:szCs w:val="20"/>
                <w:highlight w:val="none"/>
                <w:lang w:bidi="ar-SA"/>
              </w:rPr>
            </w:r>
            <w:r/>
          </w:p>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样本例数≥4万例，得3分；</w:t>
            </w:r>
            <w:r>
              <w:rPr>
                <w:rFonts w:hint="eastAsia" w:ascii="宋体" w:hAnsi="宋体" w:cs="宋体"/>
                <w:b/>
                <w:bCs/>
                <w:sz w:val="20"/>
                <w:szCs w:val="20"/>
                <w:highlight w:val="none"/>
                <w:lang w:bidi="ar-SA"/>
              </w:rPr>
            </w:r>
            <w:r/>
          </w:p>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样本例数≥1万例，得2分；</w:t>
            </w:r>
            <w:r>
              <w:rPr>
                <w:rFonts w:hint="eastAsia" w:ascii="宋体" w:hAnsi="宋体" w:cs="宋体"/>
                <w:b/>
                <w:bCs/>
                <w:sz w:val="20"/>
                <w:szCs w:val="20"/>
                <w:highlight w:val="none"/>
                <w:lang w:bidi="ar-SA"/>
              </w:rPr>
            </w:r>
            <w:r/>
          </w:p>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样本例数＜1万例，得1分；</w:t>
            </w:r>
            <w:r>
              <w:rPr>
                <w:rFonts w:hint="eastAsia" w:ascii="宋体" w:hAnsi="宋体" w:cs="宋体"/>
                <w:b/>
                <w:bCs/>
                <w:sz w:val="20"/>
                <w:szCs w:val="20"/>
                <w:highlight w:val="none"/>
                <w:lang w:bidi="ar-SA"/>
              </w:rPr>
            </w:r>
            <w:r/>
          </w:p>
          <w:p>
            <w:pPr>
              <w:pStyle w:val="755"/>
              <w:jc w:val="left"/>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bidi="ar-SA"/>
              </w:rPr>
              <w:t xml:space="preserve">本项最高得5分，未提供得0分。</w:t>
            </w:r>
            <w:r>
              <w:rPr>
                <w:rFonts w:hint="eastAsia" w:ascii="宋体" w:hAnsi="宋体" w:cs="宋体"/>
                <w:b/>
                <w:bCs/>
                <w:sz w:val="20"/>
                <w:szCs w:val="20"/>
                <w:highlight w:val="none"/>
                <w:lang w:bidi="ar-SA"/>
              </w:rPr>
            </w:r>
            <w:r/>
          </w:p>
          <w:p>
            <w:pPr>
              <w:pStyle w:val="755"/>
              <w:jc w:val="left"/>
              <w:widowControl/>
              <w:rPr>
                <w:rFonts w:hint="eastAsia" w:ascii="宋体" w:hAnsi="宋体" w:cs="宋体"/>
                <w:b/>
                <w:bCs/>
                <w:sz w:val="20"/>
                <w:szCs w:val="20"/>
                <w:highlight w:val="none"/>
                <w:lang w:val="en-US" w:eastAsia="zh-CN" w:bidi="ar-SA"/>
              </w:rPr>
            </w:pPr>
            <w:r>
              <w:rPr>
                <w:rFonts w:hint="eastAsia" w:ascii="宋体" w:hAnsi="宋体" w:cs="宋体"/>
                <w:b/>
                <w:bCs/>
                <w:sz w:val="20"/>
                <w:szCs w:val="20"/>
                <w:highlight w:val="none"/>
                <w:lang w:bidi="ar-SA"/>
              </w:rPr>
              <w:t xml:space="preserve">备注：提供卫生经济学报告。</w:t>
            </w:r>
            <w:r>
              <w:rPr>
                <w:rFonts w:hint="eastAsia" w:ascii="宋体" w:hAnsi="宋体" w:cs="宋体"/>
                <w:b/>
                <w:bCs/>
                <w:sz w:val="20"/>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675"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eastAsia="宋体" w:cs="宋体"/>
                <w:b/>
                <w:bCs/>
                <w:sz w:val="20"/>
                <w:szCs w:val="20"/>
                <w:highlight w:val="none"/>
                <w:lang w:val="en-US" w:eastAsia="zh-CN" w:bidi="ar-SA"/>
              </w:rPr>
              <w:t xml:space="preserve">0</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55"/>
              <w:jc w:val="center"/>
              <w:widowControl/>
              <w:rPr>
                <w:rFonts w:hint="eastAsia" w:ascii="宋体" w:eastAsia="宋体" w:cs="宋体"/>
                <w:b/>
                <w:bCs/>
                <w:sz w:val="20"/>
                <w:szCs w:val="20"/>
                <w:highlight w:val="none"/>
                <w:lang w:val="en-US" w:eastAsia="zh-CN" w:bidi="ar-SA"/>
              </w:rPr>
            </w:pPr>
            <w:r>
              <w:rPr>
                <w:rFonts w:hint="eastAsia" w:ascii="宋体" w:hAnsi="宋体" w:cs="宋体"/>
                <w:b/>
                <w:bCs/>
                <w:sz w:val="20"/>
                <w:szCs w:val="20"/>
                <w:highlight w:val="none"/>
                <w:lang w:val="en-US" w:eastAsia="zh-CN" w:bidi="ar-SA"/>
              </w:rPr>
              <w:t xml:space="preserve">5</w:t>
            </w:r>
            <w:r>
              <w:rPr>
                <w:rFonts w:hint="eastAsia" w:ascii="宋体" w:eastAsia="宋体" w:cs="宋体"/>
                <w:b/>
                <w:bCs/>
                <w:sz w:val="20"/>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val="en-US" w:eastAsia="zh-CN" w:bidi="ar-SA"/>
              </w:rPr>
              <w:t xml:space="preserve">否</w:t>
            </w:r>
            <w:r>
              <w:rPr>
                <w:rFonts w:hint="eastAsia" w:ascii="宋体" w:hAnsi="宋体" w:cs="宋体"/>
                <w:b/>
                <w:bCs/>
                <w:sz w:val="20"/>
                <w:szCs w:val="20"/>
                <w:highlight w:val="none"/>
                <w:lang w:bidi="ar-SA"/>
              </w:rPr>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55"/>
              <w:jc w:val="center"/>
              <w:widowControl/>
              <w:rPr>
                <w:rFonts w:hint="eastAsia" w:ascii="宋体" w:hAnsi="宋体" w:cs="宋体"/>
                <w:b/>
                <w:bCs/>
                <w:sz w:val="20"/>
                <w:szCs w:val="20"/>
                <w:highlight w:val="none"/>
                <w:lang w:bidi="ar-SA"/>
              </w:rPr>
            </w:pPr>
            <w:r>
              <w:rPr>
                <w:rFonts w:hint="eastAsia" w:ascii="宋体" w:hAnsi="宋体" w:cs="宋体"/>
                <w:b/>
                <w:bCs/>
                <w:sz w:val="20"/>
                <w:szCs w:val="20"/>
                <w:highlight w:val="none"/>
                <w:lang w:val="en-US" w:eastAsia="zh-CN" w:bidi="ar-SA"/>
              </w:rPr>
              <w:t xml:space="preserve">是</w:t>
            </w:r>
            <w:r>
              <w:rPr>
                <w:rFonts w:hint="eastAsia" w:ascii="宋体" w:hAnsi="宋体" w:cs="宋体"/>
                <w:b/>
                <w:bCs/>
                <w:sz w:val="20"/>
                <w:szCs w:val="20"/>
                <w:highlight w:val="none"/>
                <w:lang w:bidi="ar-SA"/>
              </w:rPr>
            </w:r>
            <w:r/>
          </w:p>
        </w:tc>
      </w:tr>
    </w:tbl>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6"/>
        <w:rPr>
          <w:rFonts w:hint="eastAsia" w:ascii="黑体" w:eastAsia="黑体"/>
          <w:bCs/>
          <w:sz w:val="44"/>
        </w:rPr>
      </w:pPr>
      <w:r/>
      <w:bookmarkStart w:id="206" w:name="_Toc32360_WPSOffice_Level1"/>
      <w:r>
        <w:rPr>
          <w:rFonts w:hint="eastAsia" w:ascii="黑体" w:eastAsia="黑体"/>
          <w:bCs/>
          <w:sz w:val="44"/>
        </w:rPr>
        <w:t xml:space="preserve">第六章  投标</w:t>
      </w:r>
      <w:bookmarkEnd w:id="201"/>
      <w:r/>
      <w:bookmarkEnd w:id="202"/>
      <w:r/>
      <w:bookmarkEnd w:id="203"/>
      <w:r>
        <w:rPr>
          <w:rFonts w:hint="eastAsia" w:ascii="黑体" w:eastAsia="黑体"/>
          <w:bCs/>
          <w:sz w:val="44"/>
        </w:rPr>
        <w:t xml:space="preserve">文件格式</w:t>
      </w:r>
      <w:bookmarkEnd w:id="206"/>
      <w:r>
        <w:rPr>
          <w:rFonts w:hint="eastAsia" w:ascii="黑体" w:eastAsia="黑体"/>
          <w:bCs/>
          <w:sz w:val="44"/>
        </w:rPr>
        <w:t xml:space="preserve"> </w:t>
      </w:r>
      <w:r>
        <w:rPr>
          <w:rFonts w:hint="eastAsia" w:ascii="黑体" w:eastAsia="黑体"/>
          <w:bCs/>
          <w:sz w:val="44"/>
        </w:rPr>
      </w:r>
      <w:r/>
    </w:p>
    <w:p>
      <w:pPr>
        <w:pStyle w:val="755"/>
        <w:jc w:val="center"/>
        <w:rPr>
          <w:rFonts w:hint="eastAsia" w:ascii="宋体" w:hAnsi="宋体"/>
          <w:b/>
          <w:sz w:val="72"/>
        </w:rPr>
      </w:pPr>
      <w:r/>
      <w:bookmarkStart w:id="207" w:name="_Hlt26671244"/>
      <w:r/>
      <w:bookmarkEnd w:id="207"/>
      <w:r/>
      <w:bookmarkStart w:id="208" w:name="_Hlt26955039"/>
      <w:r/>
      <w:bookmarkEnd w:id="208"/>
      <w:r/>
      <w:bookmarkStart w:id="209" w:name="_Toc120614282"/>
      <w:r/>
      <w:bookmarkStart w:id="210" w:name="_Toc49090576"/>
      <w:r/>
      <w:bookmarkStart w:id="211" w:name="_Toc26554094"/>
      <w:r>
        <w:rPr>
          <w:rFonts w:hint="eastAsia" w:ascii="宋体" w:hAnsi="宋体"/>
          <w:b/>
          <w:sz w:val="72"/>
        </w:rPr>
      </w:r>
      <w:r/>
    </w:p>
    <w:p>
      <w:pPr>
        <w:pStyle w:val="755"/>
        <w:jc w:val="center"/>
        <w:rPr>
          <w:rFonts w:hint="eastAsia" w:ascii="宋体" w:hAnsi="宋体"/>
          <w:b/>
          <w:sz w:val="72"/>
        </w:rPr>
      </w:pPr>
      <w:r/>
      <w:bookmarkStart w:id="212" w:name="_Toc9635_WPSOffice_Level1"/>
      <w:r>
        <w:rPr>
          <w:rFonts w:hint="eastAsia" w:ascii="宋体" w:hAnsi="宋体"/>
          <w:b/>
          <w:sz w:val="72"/>
        </w:rPr>
        <w:t xml:space="preserve">投  标  文  件</w:t>
      </w:r>
      <w:bookmarkEnd w:id="212"/>
      <w:r>
        <w:rPr>
          <w:rFonts w:hint="eastAsia" w:ascii="宋体" w:hAnsi="宋体"/>
          <w:b/>
          <w:sz w:val="72"/>
        </w:rPr>
      </w:r>
      <w:r/>
    </w:p>
    <w:p>
      <w:pPr>
        <w:pStyle w:val="755"/>
        <w:jc w:val="center"/>
        <w:rPr>
          <w:rFonts w:hint="eastAsia" w:ascii="宋体" w:hAnsi="宋体"/>
          <w:b/>
          <w:sz w:val="72"/>
        </w:rPr>
      </w:pPr>
      <w:r>
        <w:rPr>
          <w:rFonts w:hint="eastAsia" w:ascii="宋体" w:hAnsi="宋体"/>
          <w:b/>
          <w:sz w:val="72"/>
        </w:rPr>
      </w:r>
      <w:r/>
    </w:p>
    <w:p>
      <w:pPr>
        <w:pStyle w:val="755"/>
        <w:jc w:val="center"/>
        <w:rPr>
          <w:rFonts w:hint="eastAsia" w:ascii="宋体" w:hAnsi="宋体"/>
          <w:b/>
          <w:sz w:val="72"/>
        </w:rPr>
      </w:pPr>
      <w:r>
        <w:rPr>
          <w:rFonts w:hint="eastAsia" w:ascii="宋体" w:hAnsi="宋体"/>
          <w:b/>
          <w:sz w:val="72"/>
        </w:rPr>
      </w:r>
      <w:r/>
    </w:p>
    <w:p>
      <w:pPr>
        <w:pStyle w:val="755"/>
        <w:jc w:val="center"/>
        <w:rPr>
          <w:rFonts w:hint="eastAsia" w:ascii="宋体" w:hAnsi="宋体"/>
          <w:b/>
          <w:sz w:val="36"/>
        </w:rPr>
      </w:pPr>
      <w:r>
        <w:rPr>
          <w:rFonts w:hint="eastAsia" w:ascii="宋体" w:hAnsi="宋体"/>
          <w:b/>
          <w:sz w:val="36"/>
        </w:rPr>
      </w:r>
      <w:r/>
    </w:p>
    <w:p>
      <w:pPr>
        <w:pStyle w:val="755"/>
        <w:jc w:val="center"/>
        <w:rPr>
          <w:rFonts w:hint="eastAsia" w:ascii="宋体" w:hAnsi="宋体"/>
          <w:b/>
          <w:sz w:val="36"/>
        </w:rPr>
      </w:pPr>
      <w:r>
        <w:rPr>
          <w:rFonts w:hint="eastAsia" w:ascii="宋体" w:hAnsi="宋体"/>
          <w:b/>
          <w:sz w:val="36"/>
        </w:rPr>
      </w:r>
      <w:r/>
    </w:p>
    <w:p>
      <w:pPr>
        <w:pStyle w:val="755"/>
        <w:jc w:val="center"/>
        <w:rPr>
          <w:rFonts w:hint="eastAsia" w:ascii="宋体" w:hAnsi="宋体"/>
          <w:b/>
          <w:sz w:val="36"/>
        </w:rPr>
      </w:pPr>
      <w:r>
        <w:rPr>
          <w:rFonts w:hint="eastAsia" w:ascii="宋体" w:hAnsi="宋体"/>
          <w:b/>
          <w:sz w:val="36"/>
        </w:rPr>
      </w:r>
      <w:r/>
    </w:p>
    <w:p>
      <w:pPr>
        <w:pStyle w:val="755"/>
        <w:ind w:firstLine="1084"/>
        <w:rPr>
          <w:rFonts w:hint="eastAsia" w:ascii="宋体" w:hAnsi="宋体"/>
          <w:b/>
          <w:sz w:val="36"/>
        </w:rPr>
      </w:pPr>
      <w:r/>
      <w:bookmarkStart w:id="213" w:name="_Toc19793_WPSOffice_Level1"/>
      <w:r>
        <w:rPr>
          <w:rFonts w:hint="eastAsia" w:ascii="宋体" w:hAnsi="宋体"/>
          <w:b/>
          <w:sz w:val="36"/>
        </w:rPr>
        <w:t xml:space="preserve">项 目 名 称：</w:t>
      </w:r>
      <w:bookmarkEnd w:id="213"/>
      <w:r>
        <w:rPr>
          <w:rFonts w:hint="eastAsia" w:ascii="宋体" w:hAnsi="宋体"/>
          <w:b/>
          <w:sz w:val="36"/>
          <w:u w:val="single"/>
        </w:rPr>
        <w:t xml:space="preserve">               </w:t>
      </w:r>
      <w:r>
        <w:rPr>
          <w:rFonts w:hint="eastAsia" w:ascii="宋体" w:hAnsi="宋体"/>
          <w:b/>
          <w:sz w:val="36"/>
        </w:rPr>
      </w:r>
      <w:r/>
    </w:p>
    <w:p>
      <w:pPr>
        <w:pStyle w:val="755"/>
        <w:ind w:firstLine="1084"/>
        <w:rPr>
          <w:rFonts w:hint="eastAsia" w:ascii="宋体" w:hAnsi="宋体"/>
          <w:b/>
          <w:sz w:val="36"/>
          <w:u w:val="single"/>
        </w:rPr>
      </w:pPr>
      <w:r/>
      <w:bookmarkStart w:id="214" w:name="_Toc24920_WPSOffice_Level1"/>
      <w:r>
        <w:rPr>
          <w:rFonts w:hint="eastAsia" w:ascii="宋体" w:hAnsi="宋体"/>
          <w:b/>
          <w:sz w:val="36"/>
        </w:rPr>
        <w:t xml:space="preserve">项 目 编 号：</w:t>
      </w:r>
      <w:bookmarkEnd w:id="214"/>
      <w:r>
        <w:rPr>
          <w:rFonts w:hint="eastAsia" w:ascii="宋体" w:hAnsi="宋体"/>
          <w:b/>
          <w:sz w:val="36"/>
          <w:u w:val="single"/>
        </w:rPr>
        <w:t xml:space="preserve">               </w:t>
      </w:r>
      <w:r>
        <w:rPr>
          <w:rFonts w:hint="eastAsia" w:ascii="宋体" w:hAnsi="宋体"/>
          <w:b/>
          <w:sz w:val="36"/>
          <w:u w:val="single"/>
        </w:rPr>
      </w:r>
      <w:r/>
    </w:p>
    <w:p>
      <w:pPr>
        <w:pStyle w:val="755"/>
        <w:rPr>
          <w:rFonts w:hint="eastAsia" w:ascii="宋体" w:hAnsi="宋体"/>
          <w:b/>
          <w:sz w:val="36"/>
          <w:u w:val="single"/>
        </w:rPr>
      </w:pPr>
      <w:r>
        <w:rPr>
          <w:rFonts w:hint="eastAsia" w:ascii="宋体" w:hAnsi="宋体"/>
          <w:b/>
          <w:sz w:val="36"/>
        </w:rPr>
        <w:t xml:space="preserve">      </w:t>
      </w:r>
      <w:bookmarkStart w:id="215" w:name="_Toc6778_WPSOffice_Level1"/>
      <w:r>
        <w:rPr>
          <w:rFonts w:hint="eastAsia" w:ascii="宋体" w:hAnsi="宋体"/>
          <w:b/>
          <w:sz w:val="36"/>
        </w:rPr>
        <w:t xml:space="preserve">投标人名称 ：</w:t>
      </w:r>
      <w:r>
        <w:rPr>
          <w:rFonts w:hint="eastAsia" w:ascii="宋体" w:hAnsi="宋体"/>
          <w:b/>
          <w:sz w:val="36"/>
          <w:u w:val="single"/>
        </w:rPr>
        <w:t xml:space="preserve">（加盖CA电子公章）</w:t>
      </w:r>
      <w:bookmarkEnd w:id="215"/>
      <w:r>
        <w:rPr>
          <w:rFonts w:hint="eastAsia" w:ascii="宋体" w:hAnsi="宋体"/>
          <w:b/>
          <w:sz w:val="36"/>
          <w:u w:val="single"/>
        </w:rPr>
      </w:r>
      <w:r/>
    </w:p>
    <w:p>
      <w:pPr>
        <w:pStyle w:val="755"/>
        <w:rPr>
          <w:rFonts w:hint="eastAsia" w:ascii="宋体" w:hAnsi="宋体"/>
          <w:b/>
          <w:sz w:val="36"/>
          <w:u w:val="single"/>
        </w:rPr>
      </w:pPr>
      <w:r>
        <w:rPr>
          <w:rFonts w:hint="eastAsia" w:ascii="宋体" w:hAnsi="宋体"/>
          <w:b/>
          <w:sz w:val="36"/>
        </w:rPr>
        <w:t xml:space="preserve">      </w:t>
      </w:r>
      <w:bookmarkStart w:id="216" w:name="_Toc3102_WPSOffice_Level1"/>
      <w:r>
        <w:rPr>
          <w:rFonts w:hint="eastAsia" w:ascii="宋体" w:hAnsi="宋体"/>
          <w:b/>
          <w:sz w:val="36"/>
        </w:rPr>
        <w:t xml:space="preserve">日      期 ：</w:t>
      </w:r>
      <w:bookmarkEnd w:id="216"/>
      <w:r>
        <w:rPr>
          <w:rFonts w:hint="eastAsia" w:ascii="宋体" w:hAnsi="宋体"/>
          <w:b/>
          <w:sz w:val="36"/>
          <w:u w:val="single"/>
        </w:rPr>
        <w:t xml:space="preserve">               </w:t>
      </w:r>
      <w:r>
        <w:rPr>
          <w:rFonts w:hint="eastAsia" w:ascii="宋体" w:hAnsi="宋体"/>
          <w:b/>
          <w:sz w:val="36"/>
          <w:u w:val="single"/>
        </w:rPr>
      </w:r>
      <w:r/>
    </w:p>
    <w:p>
      <w:pPr>
        <w:pStyle w:val="755"/>
        <w:jc w:val="center"/>
        <w:spacing w:line="440" w:lineRule="exact"/>
        <w:rPr>
          <w:rFonts w:hint="eastAsia" w:ascii="宋体" w:hAnsi="宋体"/>
          <w:b/>
          <w:bCs/>
          <w:sz w:val="32"/>
          <w:szCs w:val="32"/>
        </w:rPr>
      </w:pPr>
      <w:r>
        <w:rPr>
          <w:rFonts w:hint="eastAsia" w:ascii="宋体" w:hAnsi="宋体"/>
          <w:b/>
          <w:bCs/>
          <w:sz w:val="32"/>
          <w:szCs w:val="32"/>
        </w:rPr>
      </w:r>
      <w:r/>
    </w:p>
    <w:p>
      <w:pPr>
        <w:pStyle w:val="755"/>
        <w:spacing w:line="440" w:lineRule="exact"/>
        <w:rPr>
          <w:rFonts w:ascii="宋体" w:hAnsi="宋体"/>
        </w:rPr>
      </w:pPr>
      <w:r>
        <w:rPr>
          <w:rFonts w:ascii="宋体" w:hAnsi="宋体"/>
        </w:rPr>
      </w:r>
      <w:r/>
    </w:p>
    <w:p>
      <w:pPr>
        <w:pStyle w:val="755"/>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55"/>
        <w:jc w:val="center"/>
        <w:spacing w:line="440" w:lineRule="exact"/>
        <w:rPr>
          <w:rFonts w:hint="eastAsia" w:ascii="宋体" w:hAnsi="宋体"/>
          <w:b/>
          <w:bCs/>
          <w:sz w:val="32"/>
          <w:szCs w:val="32"/>
        </w:rPr>
      </w:pPr>
      <w:r/>
      <w:bookmarkStart w:id="217" w:name="_Toc10757_WPSOffice_Level1"/>
      <w:r>
        <w:rPr>
          <w:rFonts w:hint="eastAsia" w:ascii="宋体" w:hAnsi="宋体"/>
          <w:b/>
          <w:bCs/>
          <w:sz w:val="32"/>
          <w:szCs w:val="32"/>
        </w:rPr>
        <w:t xml:space="preserve">投标文件主要格式目录</w:t>
      </w:r>
      <w:bookmarkEnd w:id="217"/>
      <w:r>
        <w:rPr>
          <w:rFonts w:hint="eastAsia" w:ascii="宋体" w:hAnsi="宋体"/>
          <w:b/>
          <w:bCs/>
          <w:sz w:val="32"/>
          <w:szCs w:val="32"/>
        </w:rPr>
      </w:r>
      <w:r/>
    </w:p>
    <w:p>
      <w:pPr>
        <w:pStyle w:val="755"/>
        <w:jc w:val="center"/>
        <w:spacing w:line="440" w:lineRule="exact"/>
        <w:rPr>
          <w:rFonts w:hint="eastAsia" w:ascii="宋体" w:hAnsi="宋体"/>
          <w:b/>
          <w:bCs/>
          <w:sz w:val="32"/>
          <w:szCs w:val="32"/>
        </w:rPr>
      </w:pPr>
      <w:r>
        <w:rPr>
          <w:rFonts w:hint="eastAsia" w:ascii="宋体" w:hAnsi="宋体"/>
          <w:b/>
          <w:bCs/>
          <w:sz w:val="32"/>
          <w:szCs w:val="32"/>
        </w:rPr>
      </w:r>
      <w:r/>
    </w:p>
    <w:p>
      <w:pPr>
        <w:pStyle w:val="755"/>
        <w:ind w:firstLine="480"/>
        <w:spacing w:line="440" w:lineRule="exact"/>
        <w:rPr>
          <w:rFonts w:hint="eastAsia" w:ascii="宋体" w:hAnsi="宋体"/>
          <w:i/>
          <w:sz w:val="24"/>
          <w:u w:val="single"/>
        </w:rPr>
      </w:pPr>
      <w:r/>
      <w:bookmarkStart w:id="218" w:name="_Toc23049_WPSOffice_Level1"/>
      <w:r>
        <w:rPr>
          <w:rFonts w:hint="eastAsia" w:ascii="宋体" w:hAnsi="宋体"/>
          <w:i/>
          <w:sz w:val="24"/>
          <w:u w:val="single"/>
        </w:rPr>
        <w:t xml:space="preserve">一、投标人资格声明函</w:t>
      </w:r>
      <w:bookmarkEnd w:id="218"/>
      <w:r>
        <w:rPr>
          <w:rFonts w:hint="eastAsia" w:ascii="宋体" w:hAnsi="宋体"/>
          <w:i/>
          <w:sz w:val="24"/>
          <w:u w:val="single"/>
        </w:rPr>
      </w:r>
      <w:r/>
    </w:p>
    <w:p>
      <w:pPr>
        <w:pStyle w:val="755"/>
        <w:ind w:firstLine="480"/>
        <w:spacing w:line="440" w:lineRule="exact"/>
        <w:rPr>
          <w:rFonts w:hint="eastAsia" w:ascii="宋体" w:hAnsi="宋体"/>
          <w:i/>
          <w:sz w:val="24"/>
          <w:u w:val="single"/>
        </w:rPr>
      </w:pPr>
      <w:r/>
      <w:bookmarkStart w:id="219" w:name="_Toc17989_WPSOffice_Level1"/>
      <w:r>
        <w:rPr>
          <w:rFonts w:hint="eastAsia" w:ascii="宋体" w:hAnsi="宋体"/>
          <w:i/>
          <w:sz w:val="24"/>
          <w:u w:val="single"/>
        </w:rPr>
        <w:t xml:space="preserve">二、特定资格要求的证明文件（如果本项目设置特定资格要求，则需要提供）</w:t>
      </w:r>
      <w:bookmarkEnd w:id="219"/>
      <w:r>
        <w:rPr>
          <w:rFonts w:hint="eastAsia" w:ascii="宋体" w:hAnsi="宋体"/>
          <w:i/>
          <w:sz w:val="24"/>
          <w:u w:val="single"/>
        </w:rPr>
      </w:r>
      <w:r/>
    </w:p>
    <w:p>
      <w:pPr>
        <w:pStyle w:val="755"/>
        <w:ind w:firstLine="480"/>
        <w:spacing w:line="440" w:lineRule="exact"/>
        <w:rPr>
          <w:rFonts w:hint="eastAsia" w:ascii="宋体" w:hAnsi="宋体"/>
          <w:i/>
          <w:sz w:val="24"/>
          <w:u w:val="single"/>
        </w:rPr>
      </w:pPr>
      <w:r/>
      <w:bookmarkStart w:id="220" w:name="_Toc101_WPSOffice_Level1"/>
      <w:r>
        <w:rPr>
          <w:rFonts w:hint="eastAsia" w:ascii="宋体" w:hAnsi="宋体"/>
          <w:i/>
          <w:sz w:val="24"/>
          <w:u w:val="single"/>
        </w:rPr>
        <w:t xml:space="preserve">三、法人授权书</w:t>
      </w:r>
      <w:bookmarkEnd w:id="220"/>
      <w:r>
        <w:rPr>
          <w:rFonts w:hint="eastAsia" w:ascii="宋体" w:hAnsi="宋体"/>
          <w:i/>
          <w:sz w:val="24"/>
          <w:u w:val="single"/>
        </w:rPr>
      </w:r>
      <w:r/>
    </w:p>
    <w:p>
      <w:pPr>
        <w:pStyle w:val="755"/>
        <w:ind w:firstLine="480"/>
        <w:spacing w:line="440" w:lineRule="exact"/>
        <w:rPr>
          <w:rFonts w:hint="eastAsia" w:ascii="宋体" w:hAnsi="宋体"/>
          <w:i/>
          <w:sz w:val="24"/>
          <w:u w:val="single"/>
        </w:rPr>
      </w:pPr>
      <w:r/>
      <w:bookmarkStart w:id="221" w:name="_Toc14969_WPSOffice_Level1"/>
      <w:r>
        <w:rPr>
          <w:rFonts w:hint="eastAsia" w:ascii="宋体" w:hAnsi="宋体"/>
          <w:i/>
          <w:sz w:val="24"/>
          <w:u w:val="single"/>
        </w:rPr>
        <w:t xml:space="preserve">四、投标函</w:t>
      </w:r>
      <w:bookmarkEnd w:id="221"/>
      <w:r>
        <w:rPr>
          <w:rFonts w:hint="eastAsia" w:ascii="宋体" w:hAnsi="宋体"/>
          <w:i/>
          <w:sz w:val="24"/>
          <w:u w:val="single"/>
        </w:rPr>
      </w:r>
      <w:r/>
    </w:p>
    <w:p>
      <w:pPr>
        <w:pStyle w:val="755"/>
        <w:ind w:firstLine="480"/>
        <w:spacing w:line="440" w:lineRule="exact"/>
        <w:rPr>
          <w:rFonts w:hint="eastAsia" w:ascii="宋体" w:hAnsi="宋体"/>
          <w:sz w:val="24"/>
        </w:rPr>
      </w:pPr>
      <w:r/>
      <w:bookmarkStart w:id="222" w:name="_Toc25621_WPSOffice_Level1"/>
      <w:r>
        <w:rPr>
          <w:rFonts w:hint="eastAsia" w:ascii="宋体" w:hAnsi="宋体"/>
          <w:sz w:val="24"/>
        </w:rPr>
        <w:t xml:space="preserve">五、小微企业声明函</w:t>
      </w:r>
      <w:bookmarkEnd w:id="222"/>
      <w:r>
        <w:rPr>
          <w:rFonts w:hint="eastAsia" w:ascii="宋体" w:hAnsi="宋体"/>
          <w:sz w:val="24"/>
        </w:rPr>
      </w:r>
      <w:r/>
    </w:p>
    <w:p>
      <w:pPr>
        <w:pStyle w:val="755"/>
        <w:ind w:firstLine="480"/>
        <w:spacing w:line="440" w:lineRule="exact"/>
        <w:rPr>
          <w:rFonts w:hint="eastAsia" w:ascii="宋体" w:hAnsi="宋体"/>
          <w:sz w:val="24"/>
        </w:rPr>
      </w:pPr>
      <w:r/>
      <w:bookmarkStart w:id="223" w:name="_Toc27687_WPSOffice_Level1"/>
      <w:r>
        <w:rPr>
          <w:rFonts w:hint="eastAsia" w:ascii="宋体" w:hAnsi="宋体"/>
          <w:sz w:val="24"/>
        </w:rPr>
        <w:t xml:space="preserve">六、残疾人福利性单位声明函或监狱企业证明</w:t>
      </w:r>
      <w:bookmarkEnd w:id="223"/>
      <w:r>
        <w:rPr>
          <w:rFonts w:hint="eastAsia" w:ascii="宋体" w:hAnsi="宋体"/>
          <w:sz w:val="24"/>
        </w:rPr>
      </w:r>
      <w:r/>
    </w:p>
    <w:p>
      <w:pPr>
        <w:pStyle w:val="755"/>
        <w:ind w:firstLine="480"/>
        <w:spacing w:line="440" w:lineRule="exact"/>
        <w:rPr>
          <w:rFonts w:hint="eastAsia" w:ascii="宋体" w:hAnsi="宋体"/>
          <w:sz w:val="24"/>
        </w:rPr>
      </w:pPr>
      <w:r/>
      <w:bookmarkStart w:id="224" w:name="_Toc24557_WPSOffice_Level1"/>
      <w:r>
        <w:rPr>
          <w:rFonts w:hint="eastAsia" w:ascii="宋体" w:hAnsi="宋体"/>
          <w:sz w:val="24"/>
        </w:rPr>
        <w:t xml:space="preserve">七、联合体协议</w:t>
      </w:r>
      <w:bookmarkEnd w:id="224"/>
      <w:r>
        <w:rPr>
          <w:rFonts w:hint="eastAsia" w:ascii="宋体" w:hAnsi="宋体"/>
          <w:sz w:val="24"/>
        </w:rPr>
      </w:r>
      <w:r/>
    </w:p>
    <w:p>
      <w:pPr>
        <w:pStyle w:val="755"/>
        <w:ind w:firstLine="480"/>
        <w:spacing w:line="440" w:lineRule="exact"/>
        <w:rPr>
          <w:rFonts w:hint="eastAsia" w:ascii="宋体" w:hAnsi="宋体"/>
          <w:i/>
          <w:sz w:val="24"/>
          <w:u w:val="single"/>
        </w:rPr>
      </w:pPr>
      <w:r/>
      <w:bookmarkStart w:id="225" w:name="_Toc20635_WPSOffice_Level1"/>
      <w:r>
        <w:rPr>
          <w:rFonts w:hint="eastAsia" w:ascii="宋体" w:hAnsi="宋体"/>
          <w:i/>
          <w:sz w:val="24"/>
          <w:u w:val="single"/>
        </w:rPr>
        <w:t xml:space="preserve">八、投标分项报价表</w:t>
      </w:r>
      <w:bookmarkEnd w:id="225"/>
      <w:r>
        <w:rPr>
          <w:rFonts w:hint="eastAsia" w:ascii="宋体" w:hAnsi="宋体"/>
          <w:i/>
          <w:sz w:val="24"/>
          <w:u w:val="single"/>
        </w:rPr>
      </w:r>
      <w:r/>
    </w:p>
    <w:p>
      <w:pPr>
        <w:pStyle w:val="755"/>
        <w:ind w:firstLine="480"/>
        <w:spacing w:line="440" w:lineRule="exact"/>
        <w:rPr>
          <w:rFonts w:hint="eastAsia" w:ascii="宋体" w:hAnsi="宋体"/>
          <w:sz w:val="24"/>
        </w:rPr>
      </w:pPr>
      <w:r/>
      <w:bookmarkStart w:id="226" w:name="_Toc2758_WPSOffice_Level1"/>
      <w:r>
        <w:rPr>
          <w:rFonts w:hint="eastAsia" w:ascii="宋体" w:hAnsi="宋体"/>
          <w:sz w:val="24"/>
        </w:rPr>
        <w:t xml:space="preserve">九、技术要求响应及偏离表</w:t>
      </w:r>
      <w:bookmarkEnd w:id="226"/>
      <w:r>
        <w:rPr>
          <w:rFonts w:hint="eastAsia" w:ascii="宋体" w:hAnsi="宋体"/>
          <w:sz w:val="24"/>
        </w:rPr>
      </w:r>
      <w:r/>
    </w:p>
    <w:p>
      <w:pPr>
        <w:pStyle w:val="755"/>
        <w:ind w:firstLine="480"/>
        <w:spacing w:line="440" w:lineRule="exact"/>
        <w:rPr>
          <w:rFonts w:ascii="宋体" w:hAnsi="宋体"/>
          <w:sz w:val="24"/>
        </w:rPr>
      </w:pPr>
      <w:r/>
      <w:bookmarkStart w:id="227" w:name="_Toc10005_WPSOffice_Level1"/>
      <w:r>
        <w:rPr>
          <w:rFonts w:hint="eastAsia" w:ascii="宋体" w:hAnsi="宋体"/>
          <w:sz w:val="24"/>
        </w:rPr>
        <w:t xml:space="preserve">十、商务要求响应及偏离表</w:t>
      </w:r>
      <w:bookmarkEnd w:id="227"/>
      <w:r>
        <w:rPr>
          <w:rFonts w:ascii="宋体" w:hAnsi="宋体"/>
          <w:sz w:val="24"/>
        </w:rPr>
      </w:r>
      <w:r/>
    </w:p>
    <w:p>
      <w:pPr>
        <w:pStyle w:val="755"/>
        <w:ind w:firstLine="480"/>
        <w:spacing w:line="440" w:lineRule="exact"/>
        <w:rPr>
          <w:rFonts w:ascii="宋体" w:hAnsi="宋体"/>
          <w:i/>
          <w:sz w:val="24"/>
          <w:u w:val="single"/>
        </w:rPr>
      </w:pPr>
      <w:r/>
      <w:bookmarkStart w:id="228" w:name="_Toc25446_WPSOffice_Level1"/>
      <w:r>
        <w:rPr>
          <w:rFonts w:hint="eastAsia" w:ascii="宋体" w:hAnsi="宋体"/>
          <w:i/>
          <w:sz w:val="24"/>
          <w:u w:val="single"/>
        </w:rPr>
        <w:t xml:space="preserve">十一、开标一览表</w:t>
      </w:r>
      <w:bookmarkEnd w:id="228"/>
      <w:r>
        <w:rPr>
          <w:rFonts w:ascii="宋体" w:hAnsi="宋体"/>
          <w:i/>
          <w:sz w:val="24"/>
          <w:u w:val="single"/>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rPr>
          <w:rFonts w:hint="eastAsia" w:ascii="黑体" w:eastAsia="黑体"/>
          <w:i/>
          <w:sz w:val="32"/>
          <w:szCs w:val="32"/>
          <w:u w:val="single"/>
        </w:rPr>
      </w:pPr>
      <w:r/>
      <w:bookmarkEnd w:id="209"/>
      <w:r/>
      <w:bookmarkEnd w:id="210"/>
      <w:r/>
      <w:bookmarkEnd w:id="211"/>
      <w:r/>
      <w:bookmarkStart w:id="229" w:name="_Toc120614284"/>
      <w:r>
        <w:rPr>
          <w:rFonts w:hint="eastAsia" w:ascii="黑体" w:eastAsia="黑体"/>
          <w:i/>
          <w:sz w:val="32"/>
          <w:szCs w:val="32"/>
          <w:u w:val="single"/>
        </w:rPr>
        <w:t xml:space="preserve">一、投标人资格声明函</w:t>
      </w:r>
      <w:r>
        <w:rPr>
          <w:rFonts w:hint="eastAsia" w:ascii="黑体" w:eastAsia="黑体"/>
          <w:i/>
          <w:sz w:val="32"/>
          <w:szCs w:val="32"/>
          <w:u w:val="single"/>
        </w:rPr>
      </w:r>
      <w:r/>
    </w:p>
    <w:p>
      <w:pPr>
        <w:pStyle w:val="755"/>
        <w:jc w:val="center"/>
        <w:spacing w:before="156" w:line="360" w:lineRule="auto"/>
        <w:widowControl/>
        <w:rPr>
          <w:rFonts w:hint="eastAsia" w:ascii="宋体" w:hAnsi="宋体" w:cs="宋体"/>
          <w:b/>
          <w:sz w:val="28"/>
          <w:szCs w:val="28"/>
          <w:lang w:bidi="ar-SA"/>
        </w:rPr>
      </w:pPr>
      <w:r>
        <w:rPr>
          <w:rFonts w:hint="eastAsia" w:ascii="宋体" w:hAnsi="宋体" w:cs="宋体"/>
          <w:b/>
          <w:sz w:val="28"/>
          <w:szCs w:val="28"/>
          <w:lang w:bidi="ar-SA"/>
        </w:rPr>
      </w:r>
      <w:r/>
    </w:p>
    <w:p>
      <w:pPr>
        <w:pStyle w:val="755"/>
        <w:jc w:val="center"/>
        <w:spacing w:before="156" w:line="360" w:lineRule="auto"/>
        <w:widowControl/>
        <w:rPr>
          <w:rFonts w:ascii="宋体" w:hAnsi="宋体" w:cs="宋体"/>
          <w:lang w:bidi="ar-SA"/>
        </w:rPr>
      </w:pPr>
      <w:r/>
      <w:bookmarkStart w:id="230" w:name="_Toc26024_WPSOffice_Level1"/>
      <w:r>
        <w:rPr>
          <w:rFonts w:hint="eastAsia" w:ascii="宋体" w:hAnsi="宋体" w:cs="宋体"/>
          <w:b/>
          <w:sz w:val="28"/>
          <w:szCs w:val="28"/>
          <w:lang w:bidi="ar-SA"/>
        </w:rPr>
        <w:t xml:space="preserve">投标人资格声明函</w:t>
      </w:r>
      <w:bookmarkEnd w:id="230"/>
      <w:r>
        <w:rPr>
          <w:rFonts w:ascii="宋体" w:hAnsi="宋体" w:cs="宋体"/>
          <w:lang w:bidi="ar-SA"/>
        </w:rPr>
      </w:r>
      <w:r/>
    </w:p>
    <w:p>
      <w:pPr>
        <w:pStyle w:val="794"/>
        <w:ind w:firstLine="480"/>
        <w:spacing w:line="460" w:lineRule="exact"/>
      </w:pPr>
      <w:r/>
      <w:r/>
    </w:p>
    <w:p>
      <w:pPr>
        <w:pStyle w:val="794"/>
        <w:ind w:firstLine="480"/>
        <w:spacing w:line="460" w:lineRule="exact"/>
      </w:pPr>
      <w:r>
        <w:rPr>
          <w:rFonts w:hint="eastAsia"/>
        </w:rPr>
        <w:t xml:space="preserve">致：常州市政府采购中心</w:t>
      </w:r>
      <w:r/>
    </w:p>
    <w:p>
      <w:pPr>
        <w:pStyle w:val="794"/>
        <w:ind w:firstLine="840"/>
        <w:spacing w:line="460" w:lineRule="exact"/>
        <w:rPr>
          <w:u w:val="single"/>
        </w:rPr>
      </w:pPr>
      <w:r>
        <w:rPr>
          <w:rFonts w:hint="eastAsia"/>
          <w:u w:val="single"/>
        </w:rPr>
        <w:t xml:space="preserve">（采购人名称）</w:t>
      </w:r>
      <w:r>
        <w:rPr>
          <w:u w:val="single"/>
        </w:rPr>
      </w:r>
      <w:r/>
    </w:p>
    <w:p>
      <w:pPr>
        <w:pStyle w:val="794"/>
        <w:ind w:firstLine="480"/>
        <w:spacing w:line="460" w:lineRule="exact"/>
      </w:pPr>
      <w:r/>
      <w:r/>
    </w:p>
    <w:p>
      <w:pPr>
        <w:pStyle w:val="794"/>
        <w:ind w:firstLine="480"/>
        <w:spacing w:line="460" w:lineRule="exact"/>
      </w:pPr>
      <w:r>
        <w:rPr>
          <w:rFonts w:hint="eastAsia"/>
        </w:rPr>
        <w:t xml:space="preserve">按照《中华人民共和国政府采购法》第二十二条和招标文件的规定，我单位郑重声明如下：</w:t>
      </w:r>
      <w:r/>
    </w:p>
    <w:p>
      <w:pPr>
        <w:pStyle w:val="79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94"/>
        <w:ind w:firstLine="480"/>
        <w:spacing w:line="460" w:lineRule="exact"/>
      </w:pPr>
      <w:r>
        <w:rPr>
          <w:rFonts w:hint="eastAsia"/>
        </w:rPr>
        <w:t xml:space="preserve">二、我单位具有良好的商业信誉（指投标人经营状况良好，无本资格声明第十条情形）和健全的财务会计制度。</w:t>
      </w:r>
      <w:r/>
    </w:p>
    <w:p>
      <w:pPr>
        <w:pStyle w:val="794"/>
        <w:ind w:firstLine="480"/>
        <w:spacing w:line="460" w:lineRule="exact"/>
      </w:pPr>
      <w:r>
        <w:rPr>
          <w:rFonts w:hint="eastAsia"/>
        </w:rPr>
        <w:t xml:space="preserve">三、我单位依法进行纳税和社会保险申报并实际履行了义务。</w:t>
      </w:r>
      <w:r/>
    </w:p>
    <w:p>
      <w:pPr>
        <w:pStyle w:val="794"/>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94"/>
        <w:ind w:firstLine="480"/>
        <w:spacing w:line="460" w:lineRule="exact"/>
      </w:pPr>
      <w:r>
        <w:rPr>
          <w:rFonts w:hint="eastAsia"/>
        </w:rPr>
        <w:t xml:space="preserve">主要设备有：</w:t>
      </w:r>
      <w:r>
        <w:rPr>
          <w:u w:val="single"/>
        </w:rPr>
        <w:t xml:space="preserve">            </w:t>
      </w:r>
      <w:r/>
    </w:p>
    <w:p>
      <w:pPr>
        <w:pStyle w:val="794"/>
        <w:ind w:firstLine="480"/>
        <w:spacing w:line="460" w:lineRule="exact"/>
      </w:pPr>
      <w:r>
        <w:rPr>
          <w:rFonts w:hint="eastAsia"/>
        </w:rPr>
        <w:t xml:space="preserve">主要专业技术能力有</w:t>
      </w:r>
      <w:r>
        <w:rPr>
          <w:rFonts w:hint="eastAsia"/>
          <w:u w:val="single"/>
        </w:rPr>
        <w:t xml:space="preserve">                 </w:t>
      </w:r>
      <w:r/>
    </w:p>
    <w:p>
      <w:pPr>
        <w:pStyle w:val="794"/>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94"/>
        <w:ind w:firstLine="480"/>
        <w:spacing w:line="460" w:lineRule="exact"/>
      </w:pPr>
      <w:r>
        <w:rPr>
          <w:rFonts w:hint="eastAsia"/>
        </w:rPr>
        <w:t xml:space="preserve">六、我单位具备法律、行政法规规定的其他条件。</w:t>
      </w:r>
      <w:r/>
    </w:p>
    <w:p>
      <w:pPr>
        <w:pStyle w:val="794"/>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94"/>
        <w:ind w:firstLine="480"/>
        <w:spacing w:line="460" w:lineRule="exact"/>
      </w:pPr>
      <w:r/>
      <w:bookmarkStart w:id="231" w:name="_Toc14448_WPSOffice_Level1"/>
      <w:r>
        <w:rPr>
          <w:rFonts w:hint="eastAsia"/>
        </w:rPr>
        <w:t xml:space="preserve">1、与我单位的法定代表人（单位负责人）为同一人的其他单位如下：</w:t>
      </w:r>
      <w:bookmarkEnd w:id="231"/>
      <w:r>
        <w:rPr>
          <w:rFonts w:hint="eastAsia"/>
          <w:u w:val="single"/>
        </w:rPr>
        <w:t xml:space="preserve">     </w:t>
      </w:r>
      <w:r>
        <w:rPr>
          <w:rFonts w:hint="eastAsia"/>
        </w:rPr>
        <w:t xml:space="preserve">          </w:t>
      </w:r>
      <w:r/>
    </w:p>
    <w:p>
      <w:pPr>
        <w:pStyle w:val="794"/>
        <w:ind w:firstLine="480"/>
        <w:spacing w:line="460" w:lineRule="exact"/>
      </w:pPr>
      <w:r/>
      <w:bookmarkStart w:id="232" w:name="_Toc30174_WPSOffice_Level1"/>
      <w:r>
        <w:rPr>
          <w:rFonts w:hint="eastAsia"/>
        </w:rPr>
        <w:t xml:space="preserve">2、我单位直接控股的其他单位如下：</w:t>
      </w:r>
      <w:bookmarkEnd w:id="232"/>
      <w:r>
        <w:rPr>
          <w:rFonts w:hint="eastAsia"/>
          <w:u w:val="single"/>
        </w:rPr>
        <w:t xml:space="preserve">                    </w:t>
      </w:r>
      <w:r>
        <w:rPr>
          <w:rFonts w:hint="eastAsia"/>
        </w:rPr>
        <w:t xml:space="preserve"> </w:t>
      </w:r>
      <w:r/>
    </w:p>
    <w:p>
      <w:pPr>
        <w:pStyle w:val="794"/>
        <w:ind w:firstLine="480"/>
        <w:spacing w:line="460" w:lineRule="exact"/>
      </w:pPr>
      <w:r/>
      <w:bookmarkStart w:id="233" w:name="_Toc5360_WPSOffice_Level1"/>
      <w:r>
        <w:rPr>
          <w:rFonts w:hint="eastAsia"/>
        </w:rPr>
        <w:t xml:space="preserve">3、与我单位存在管理关系的其他单位如下：</w:t>
      </w:r>
      <w:bookmarkEnd w:id="233"/>
      <w:r>
        <w:rPr>
          <w:rFonts w:hint="eastAsia"/>
          <w:u w:val="single"/>
        </w:rPr>
        <w:t xml:space="preserve">              </w:t>
      </w:r>
      <w:r>
        <w:rPr>
          <w:rFonts w:hint="eastAsia"/>
        </w:rPr>
        <w:t xml:space="preserve"> </w:t>
      </w:r>
      <w:r/>
    </w:p>
    <w:p>
      <w:pPr>
        <w:pStyle w:val="794"/>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94"/>
        <w:ind w:firstLine="480"/>
        <w:spacing w:line="460" w:lineRule="exact"/>
      </w:pPr>
      <w:r>
        <w:rPr>
          <w:rFonts w:hint="eastAsia"/>
        </w:rPr>
        <w:t xml:space="preserve">九、</w:t>
      </w:r>
      <w:r>
        <w:t xml:space="preserve">我单位无以下不良信用记录情形：</w:t>
      </w:r>
      <w:r/>
    </w:p>
    <w:p>
      <w:pPr>
        <w:pStyle w:val="794"/>
        <w:ind w:firstLine="480"/>
        <w:spacing w:line="460" w:lineRule="exact"/>
      </w:pPr>
      <w:r/>
      <w:bookmarkStart w:id="234" w:name="_Toc1941_WPSOffice_Level1"/>
      <w:r>
        <w:t xml:space="preserve">1</w:t>
      </w:r>
      <w:r>
        <w:rPr>
          <w:rFonts w:hint="eastAsia"/>
        </w:rPr>
        <w:t xml:space="preserve">、在“信用中国”网站被列入失信被执行人和重大税收违法案件当事人名单；</w:t>
      </w:r>
      <w:bookmarkEnd w:id="234"/>
      <w:r/>
      <w:r/>
    </w:p>
    <w:p>
      <w:pPr>
        <w:pStyle w:val="794"/>
        <w:ind w:firstLine="480"/>
        <w:spacing w:line="460" w:lineRule="exact"/>
      </w:pPr>
      <w:r/>
      <w:bookmarkStart w:id="235" w:name="_Toc32329_WPSOffice_Level1"/>
      <w:r>
        <w:t xml:space="preserve">2</w:t>
      </w:r>
      <w:r>
        <w:rPr>
          <w:rFonts w:hint="eastAsia"/>
        </w:rPr>
        <w:t xml:space="preserve">、在“中国政府采购网”网站被列入政府采购严重违法失信行为记录名单；</w:t>
      </w:r>
      <w:bookmarkEnd w:id="235"/>
      <w:r/>
      <w:r/>
    </w:p>
    <w:p>
      <w:pPr>
        <w:pStyle w:val="794"/>
        <w:ind w:firstLine="480"/>
        <w:spacing w:line="460" w:lineRule="exact"/>
      </w:pPr>
      <w:r/>
      <w:bookmarkStart w:id="236" w:name="_Toc13236_WPSOffice_Level1"/>
      <w:r>
        <w:t xml:space="preserve">3</w:t>
      </w:r>
      <w:r>
        <w:rPr>
          <w:rFonts w:hint="eastAsia"/>
        </w:rPr>
        <w:t xml:space="preserve">、</w:t>
      </w:r>
      <w:r>
        <w:t xml:space="preserve">不符合《政府采购法》第二十二条规定的条件。</w:t>
      </w:r>
      <w:bookmarkEnd w:id="236"/>
      <w:r/>
      <w:r/>
    </w:p>
    <w:p>
      <w:pPr>
        <w:pStyle w:val="794"/>
        <w:ind w:firstLine="480"/>
        <w:spacing w:line="460" w:lineRule="exact"/>
      </w:pPr>
      <w:r/>
      <w:r/>
    </w:p>
    <w:p>
      <w:pPr>
        <w:pStyle w:val="79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94"/>
        <w:ind w:firstLine="480"/>
        <w:spacing w:line="460" w:lineRule="exact"/>
      </w:pPr>
      <w:r/>
      <w:r/>
    </w:p>
    <w:p>
      <w:pPr>
        <w:pStyle w:val="794"/>
        <w:ind w:firstLine="480"/>
        <w:spacing w:line="460" w:lineRule="exact"/>
      </w:pPr>
      <w:r/>
      <w:r/>
    </w:p>
    <w:p>
      <w:pPr>
        <w:pStyle w:val="794"/>
        <w:ind w:firstLine="480"/>
        <w:jc w:val="center"/>
        <w:spacing w:line="460" w:lineRule="exact"/>
      </w:pPr>
      <w:r>
        <w:rPr>
          <w:rFonts w:hint="eastAsia"/>
        </w:rPr>
        <w:t xml:space="preserve">投标人：（加盖公章）</w:t>
      </w:r>
      <w:r/>
    </w:p>
    <w:p>
      <w:pPr>
        <w:pStyle w:val="794"/>
        <w:ind w:firstLine="480"/>
        <w:jc w:val="center"/>
        <w:spacing w:line="460" w:lineRule="exact"/>
      </w:pPr>
      <w:r>
        <w:rPr>
          <w:rFonts w:hint="eastAsia"/>
          <w:lang w:val="en-US" w:eastAsia="zh-CN"/>
        </w:rPr>
        <w:t xml:space="preserve">                   </w:t>
      </w:r>
      <w:r>
        <w:rPr>
          <w:rFonts w:hint="eastAsia"/>
        </w:rPr>
        <w:t xml:space="preserve">法定代表人（或单位负责人）签字或盖章：</w:t>
      </w:r>
      <w:r/>
    </w:p>
    <w:p>
      <w:pPr>
        <w:pStyle w:val="794"/>
        <w:jc w:val="center"/>
        <w:spacing w:line="460" w:lineRule="exact"/>
        <w:rPr>
          <w:rFonts w:hint="eastAsia"/>
        </w:rPr>
      </w:pPr>
      <w:r>
        <w:rPr>
          <w:rFonts w:hint="eastAsia"/>
          <w:lang w:val="en-US" w:eastAsia="zh-CN"/>
        </w:rPr>
        <w:t xml:space="preserve"> </w:t>
      </w:r>
      <w:r>
        <w:rPr>
          <w:rFonts w:hint="eastAsia"/>
        </w:rPr>
        <w:t xml:space="preserve">日期：    年    月    日</w:t>
      </w:r>
      <w:r>
        <w:rPr>
          <w:rFonts w:hint="eastAsia"/>
        </w:rPr>
      </w:r>
      <w:r/>
    </w:p>
    <w:p>
      <w:pPr>
        <w:pStyle w:val="755"/>
        <w:spacing w:line="360" w:lineRule="auto"/>
        <w:rPr>
          <w:rFonts w:hint="eastAsia"/>
          <w:sz w:val="24"/>
        </w:rPr>
      </w:pPr>
      <w:r>
        <w:rPr>
          <w:rFonts w:hint="eastAsia"/>
          <w:sz w:val="24"/>
        </w:rPr>
      </w:r>
      <w:r/>
    </w:p>
    <w:p>
      <w:pPr>
        <w:pStyle w:val="755"/>
        <w:spacing w:line="360" w:lineRule="auto"/>
        <w:rPr>
          <w:rFonts w:hint="eastAsia"/>
          <w:sz w:val="24"/>
        </w:rPr>
      </w:pPr>
      <w:r>
        <w:rPr>
          <w:rFonts w:hint="eastAsia"/>
          <w:sz w:val="24"/>
        </w:rPr>
      </w:r>
      <w:r/>
    </w:p>
    <w:p>
      <w:pPr>
        <w:pStyle w:val="755"/>
        <w:spacing w:line="360" w:lineRule="auto"/>
        <w:rPr>
          <w:rFonts w:hint="eastAsia"/>
          <w:sz w:val="24"/>
        </w:rPr>
      </w:pPr>
      <w:r>
        <w:rPr>
          <w:rFonts w:hint="eastAsia"/>
          <w:sz w:val="24"/>
        </w:rPr>
      </w:r>
      <w:r/>
    </w:p>
    <w:p>
      <w:pPr>
        <w:pStyle w:val="755"/>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755"/>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755"/>
        <w:rPr>
          <w:rFonts w:hint="eastAsia" w:ascii="黑体" w:eastAsia="黑体"/>
          <w:i/>
          <w:sz w:val="32"/>
          <w:szCs w:val="32"/>
          <w:u w:val="single"/>
        </w:rPr>
      </w:pPr>
      <w:r>
        <w:rPr>
          <w:rFonts w:hint="eastAsia" w:ascii="黑体" w:eastAsia="黑体"/>
          <w:i/>
          <w:sz w:val="32"/>
          <w:szCs w:val="32"/>
          <w:u w:val="single"/>
        </w:rPr>
        <w:t xml:space="preserve">二、特定资格要求的证明文件</w:t>
      </w:r>
      <w:r>
        <w:rPr>
          <w:rFonts w:hint="eastAsia" w:ascii="黑体" w:eastAsia="黑体"/>
          <w:i/>
          <w:sz w:val="32"/>
          <w:szCs w:val="32"/>
          <w:u w:val="single"/>
        </w:rPr>
      </w:r>
      <w:r/>
    </w:p>
    <w:p>
      <w:pPr>
        <w:pStyle w:val="755"/>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jc w:val="center"/>
        <w:rPr>
          <w:rFonts w:hint="eastAsia" w:ascii="黑体" w:eastAsia="黑体"/>
          <w:i/>
          <w:sz w:val="32"/>
          <w:szCs w:val="32"/>
          <w:u w:val="single"/>
        </w:rPr>
      </w:pPr>
      <w:r>
        <w:rPr>
          <w:rFonts w:hint="eastAsia" w:ascii="黑体" w:eastAsia="黑体"/>
          <w:i/>
          <w:sz w:val="32"/>
          <w:szCs w:val="32"/>
          <w:u w:val="single"/>
        </w:rPr>
      </w:r>
      <w:r/>
    </w:p>
    <w:p>
      <w:pPr>
        <w:pStyle w:val="755"/>
        <w:jc w:val="center"/>
        <w:rPr>
          <w:rFonts w:hint="eastAsia" w:ascii="黑体" w:eastAsia="黑体"/>
          <w:i/>
          <w:sz w:val="32"/>
          <w:szCs w:val="32"/>
          <w:u w:val="single"/>
        </w:rPr>
      </w:pPr>
      <w:r>
        <w:rPr>
          <w:rFonts w:hint="eastAsia" w:ascii="黑体" w:eastAsia="黑体"/>
          <w:i/>
          <w:sz w:val="32"/>
          <w:szCs w:val="32"/>
          <w:u w:val="single"/>
        </w:rPr>
      </w:r>
      <w:r/>
    </w:p>
    <w:p>
      <w:pPr>
        <w:pStyle w:val="755"/>
        <w:jc w:val="center"/>
        <w:rPr>
          <w:rFonts w:hint="eastAsia" w:ascii="黑体" w:eastAsia="黑体"/>
          <w:i/>
          <w:sz w:val="32"/>
          <w:szCs w:val="32"/>
          <w:u w:val="single"/>
        </w:rPr>
      </w:pPr>
      <w:r>
        <w:rPr>
          <w:rFonts w:hint="eastAsia" w:ascii="黑体" w:eastAsia="黑体"/>
          <w:i/>
          <w:sz w:val="32"/>
          <w:szCs w:val="32"/>
          <w:u w:val="single"/>
        </w:rPr>
        <w:t xml:space="preserve">三、法人授权书</w:t>
      </w:r>
      <w:r>
        <w:rPr>
          <w:rFonts w:hint="eastAsia" w:ascii="黑体" w:eastAsia="黑体"/>
          <w:i/>
          <w:sz w:val="32"/>
          <w:szCs w:val="32"/>
          <w:u w:val="single"/>
        </w:rPr>
      </w:r>
      <w:r/>
    </w:p>
    <w:p>
      <w:pPr>
        <w:pStyle w:val="817"/>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17"/>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817"/>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817"/>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17"/>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17"/>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17"/>
        <w:tabs>
          <w:tab w:val="left" w:pos="360" w:leader="none"/>
        </w:tabs>
        <w:rPr>
          <w:rFonts w:hint="eastAsia"/>
          <w:sz w:val="24"/>
          <w:szCs w:val="24"/>
        </w:rPr>
      </w:pPr>
      <w:r>
        <w:rPr>
          <w:rFonts w:hint="eastAsia"/>
          <w:sz w:val="24"/>
          <w:szCs w:val="24"/>
        </w:rPr>
        <w:t xml:space="preserve">      日期：</w:t>
      </w:r>
      <w:bookmarkStart w:id="237" w:name="_Hlt26671380"/>
      <w:r/>
      <w:bookmarkEnd w:id="237"/>
      <w:r/>
      <w:bookmarkStart w:id="238" w:name="_Hlt26955070"/>
      <w:r/>
      <w:bookmarkEnd w:id="238"/>
      <w:r/>
      <w:bookmarkStart w:id="239" w:name="_格式3__银行出具的资信证明"/>
      <w:r/>
      <w:bookmarkEnd w:id="239"/>
      <w:r>
        <w:rPr>
          <w:rFonts w:hint="eastAsia"/>
          <w:sz w:val="24"/>
          <w:szCs w:val="24"/>
          <w:u w:val="single"/>
        </w:rPr>
        <w:t xml:space="preserve">                                         </w:t>
      </w:r>
      <w:r>
        <w:rPr>
          <w:rFonts w:hint="eastAsia"/>
          <w:sz w:val="24"/>
          <w:szCs w:val="24"/>
        </w:rPr>
      </w:r>
      <w:r/>
    </w:p>
    <w:p>
      <w:pPr>
        <w:pStyle w:val="794"/>
        <w:rPr>
          <w:rFonts w:hint="eastAsia"/>
          <w:i/>
          <w:sz w:val="24"/>
          <w:szCs w:val="24"/>
          <w:u w:val="single"/>
        </w:rPr>
      </w:pPr>
      <w:r>
        <w:rPr>
          <w:rFonts w:hint="eastAsia"/>
          <w:i/>
          <w:sz w:val="24"/>
          <w:szCs w:val="24"/>
          <w:u w:val="single"/>
        </w:rPr>
      </w:r>
      <w:r/>
    </w:p>
    <w:p>
      <w:pPr>
        <w:pStyle w:val="794"/>
        <w:ind w:firstLine="0"/>
        <w:rPr>
          <w:rFonts w:hint="eastAsia"/>
        </w:rPr>
      </w:pPr>
      <w:r>
        <w:rPr>
          <w:rFonts w:hint="eastAsia"/>
        </w:rPr>
      </w:r>
      <w:r/>
    </w:p>
    <w:p>
      <w:pPr>
        <w:pStyle w:val="755"/>
        <w:spacing w:line="460" w:lineRule="exact"/>
        <w:rPr>
          <w:rFonts w:hint="eastAsia" w:ascii="楷体" w:eastAsia="楷体"/>
          <w:bCs/>
          <w:sz w:val="24"/>
          <w:szCs w:val="24"/>
        </w:rPr>
      </w:pPr>
      <w:r>
        <w:rPr>
          <w:rFonts w:hint="eastAsia" w:ascii="楷体" w:eastAsia="楷体"/>
          <w:bCs/>
          <w:sz w:val="24"/>
          <w:szCs w:val="24"/>
        </w:rPr>
      </w:r>
      <w:r/>
    </w:p>
    <w:p>
      <w:pPr>
        <w:pStyle w:val="755"/>
        <w:spacing w:line="460" w:lineRule="exact"/>
        <w:rPr>
          <w:rFonts w:hint="eastAsia" w:ascii="宋体" w:hAnsi="宋体"/>
          <w:bCs/>
          <w:sz w:val="24"/>
        </w:rPr>
      </w:pPr>
      <w:r>
        <w:rPr>
          <w:rFonts w:hint="eastAsia" w:ascii="宋体" w:hAnsi="宋体"/>
          <w:bCs/>
          <w:sz w:val="24"/>
        </w:rPr>
      </w:r>
      <w:r/>
    </w:p>
    <w:p>
      <w:pPr>
        <w:pStyle w:val="758"/>
        <w:rPr>
          <w:rFonts w:hint="eastAsia" w:ascii="黑体" w:eastAsia="黑体"/>
          <w:bCs w:val="0"/>
          <w:i/>
          <w:u w:val="single"/>
        </w:rPr>
      </w:pPr>
      <w:r>
        <w:rPr>
          <w:rFonts w:ascii="宋体" w:hAnsi="宋体"/>
          <w:bCs w:val="0"/>
          <w:sz w:val="24"/>
        </w:rPr>
        <w:br w:type="page" w:clear="all"/>
      </w:r>
      <w:r>
        <w:rPr>
          <w:rFonts w:hint="eastAsia" w:ascii="黑体" w:eastAsia="黑体"/>
          <w:bCs w:val="0"/>
          <w:i/>
          <w:u w:val="single"/>
        </w:rPr>
        <w:t xml:space="preserve">四、投标函</w:t>
      </w:r>
      <w:r>
        <w:rPr>
          <w:rFonts w:hint="eastAsia" w:ascii="黑体" w:eastAsia="黑体"/>
          <w:bCs w:val="0"/>
          <w:i/>
          <w:u w:val="single"/>
        </w:rPr>
      </w:r>
      <w:r/>
    </w:p>
    <w:p>
      <w:pPr>
        <w:pStyle w:val="831"/>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831"/>
        <w:ind w:firstLine="480"/>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831"/>
        <w:ind w:firstLine="480"/>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rPr>
          <w:rFonts w:hint="eastAsia" w:ascii="宋体" w:hAnsi="宋体"/>
          <w:szCs w:val="21"/>
        </w:rPr>
      </w:r>
      <w:r/>
    </w:p>
    <w:p>
      <w:pPr>
        <w:pStyle w:val="831"/>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831"/>
        <w:ind w:firstLine="48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831"/>
        <w:ind w:firstLine="48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83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83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83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831"/>
        <w:ind w:firstLine="480"/>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831"/>
        <w:ind w:left="42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831"/>
        <w:ind w:left="420" w:firstLine="48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831"/>
        <w:ind w:left="420" w:firstLine="48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831"/>
        <w:ind w:left="420" w:firstLine="48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831"/>
        <w:ind w:left="420" w:firstLine="48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831"/>
        <w:ind w:left="420" w:firstLine="48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31"/>
        <w:ind w:left="420" w:firstLine="48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jc w:val="center"/>
        <w:spacing w:line="460" w:lineRule="exact"/>
        <w:rPr>
          <w:rFonts w:hint="eastAsia" w:ascii="黑体" w:eastAsia="黑体"/>
          <w:b/>
          <w:sz w:val="32"/>
          <w:szCs w:val="32"/>
        </w:rPr>
      </w:pPr>
      <w:r>
        <w:rPr>
          <w:rFonts w:hint="eastAsia" w:ascii="黑体" w:eastAsia="黑体"/>
          <w:b/>
          <w:sz w:val="32"/>
          <w:szCs w:val="32"/>
        </w:rPr>
      </w:r>
      <w:r/>
    </w:p>
    <w:p>
      <w:pPr>
        <w:pStyle w:val="755"/>
        <w:jc w:val="center"/>
        <w:spacing w:line="460" w:lineRule="exact"/>
        <w:rPr>
          <w:rFonts w:hint="eastAsia" w:ascii="黑体" w:eastAsia="黑体"/>
          <w:b/>
          <w:sz w:val="32"/>
          <w:szCs w:val="32"/>
        </w:rPr>
      </w:pPr>
      <w:r>
        <w:rPr>
          <w:rFonts w:hint="eastAsia" w:ascii="黑体" w:eastAsia="黑体"/>
          <w:b/>
          <w:sz w:val="32"/>
          <w:szCs w:val="32"/>
        </w:rPr>
        <w:t xml:space="preserve">五、小微企业声明函（服务）（分包号：**）</w:t>
      </w:r>
      <w:r>
        <w:rPr>
          <w:rFonts w:hint="eastAsia" w:ascii="黑体" w:eastAsia="黑体"/>
          <w:b/>
          <w:sz w:val="32"/>
          <w:szCs w:val="32"/>
        </w:rPr>
      </w:r>
      <w:r/>
    </w:p>
    <w:p>
      <w:pPr>
        <w:pStyle w:val="755"/>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sz w:val="24"/>
          <w:szCs w:val="24"/>
        </w:rPr>
      </w:r>
      <w:r/>
    </w:p>
    <w:p>
      <w:pPr>
        <w:pStyle w:val="755"/>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其他未列明行业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55"/>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其他未列明行业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55"/>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55"/>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55"/>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55"/>
        <w:ind w:right="720"/>
        <w:spacing w:line="560" w:lineRule="exact"/>
        <w:rPr>
          <w:rFonts w:hint="eastAsia" w:ascii="宋体" w:hAnsi="宋体"/>
          <w:sz w:val="24"/>
          <w:szCs w:val="24"/>
        </w:rPr>
      </w:pPr>
      <w:r>
        <w:rPr>
          <w:rFonts w:hint="eastAsia" w:ascii="宋体" w:hAnsi="宋体"/>
          <w:sz w:val="24"/>
          <w:szCs w:val="24"/>
        </w:rPr>
      </w:r>
      <w:r/>
    </w:p>
    <w:p>
      <w:pPr>
        <w:pStyle w:val="755"/>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bookmarkStart w:id="240" w:name="_Toc30348_WPSOffice_Level1"/>
      <w:r>
        <w:rPr>
          <w:rFonts w:hint="eastAsia" w:ascii="宋体" w:hAnsi="宋体"/>
          <w:sz w:val="24"/>
          <w:szCs w:val="24"/>
        </w:rPr>
        <w:t xml:space="preserve">企业名称（加盖CA电子公章）：</w:t>
      </w:r>
      <w:bookmarkEnd w:id="240"/>
      <w:r>
        <w:rPr>
          <w:rFonts w:hint="eastAsia" w:ascii="宋体" w:hAnsi="宋体"/>
          <w:sz w:val="24"/>
          <w:szCs w:val="24"/>
        </w:rPr>
      </w:r>
      <w:r/>
    </w:p>
    <w:p>
      <w:pPr>
        <w:pStyle w:val="755"/>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755"/>
        <w:ind w:firstLine="240"/>
        <w:spacing w:line="560" w:lineRule="exact"/>
        <w:rPr>
          <w:rFonts w:hint="eastAsia" w:ascii="宋体" w:hAnsi="宋体"/>
          <w:sz w:val="24"/>
          <w:szCs w:val="24"/>
        </w:rPr>
      </w:pPr>
      <w:r>
        <w:rPr>
          <w:rFonts w:hint="eastAsia" w:ascii="宋体" w:hAnsi="宋体"/>
          <w:sz w:val="24"/>
          <w:szCs w:val="24"/>
        </w:rPr>
      </w:r>
      <w:r/>
    </w:p>
    <w:p>
      <w:pPr>
        <w:pStyle w:val="755"/>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755"/>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755"/>
        <w:jc w:val="center"/>
        <w:spacing w:line="460" w:lineRule="exact"/>
        <w:rPr>
          <w:rFonts w:hint="eastAsia" w:ascii="黑体" w:eastAsia="黑体"/>
          <w:b/>
          <w:sz w:val="32"/>
          <w:szCs w:val="32"/>
        </w:rPr>
      </w:pPr>
      <w:r>
        <w:rPr>
          <w:rFonts w:hint="eastAsia" w:ascii="黑体" w:eastAsia="黑体"/>
          <w:b/>
          <w:sz w:val="32"/>
          <w:szCs w:val="32"/>
        </w:rPr>
        <w:br w:type="page" w:clear="all"/>
      </w:r>
      <w:r>
        <w:rPr>
          <w:rFonts w:hint="eastAsia" w:ascii="黑体" w:eastAsia="黑体"/>
          <w:b/>
          <w:sz w:val="32"/>
          <w:szCs w:val="32"/>
        </w:rPr>
        <w:t xml:space="preserve">六、残疾人福利性单位声明函（分包号：**）</w:t>
      </w:r>
      <w:r>
        <w:rPr>
          <w:rFonts w:hint="eastAsia" w:ascii="黑体" w:eastAsia="黑体"/>
          <w:b/>
          <w:sz w:val="32"/>
          <w:szCs w:val="32"/>
        </w:rPr>
      </w:r>
      <w:r/>
    </w:p>
    <w:p>
      <w:pPr>
        <w:pStyle w:val="755"/>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755"/>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55"/>
        <w:ind w:firstLine="480"/>
        <w:spacing w:line="588" w:lineRule="exact"/>
        <w:rPr>
          <w:rFonts w:hint="eastAsia" w:ascii="宋体" w:hAnsi="宋体"/>
          <w:sz w:val="24"/>
        </w:rPr>
      </w:pPr>
      <w:r>
        <w:rPr>
          <w:rFonts w:hint="eastAsia" w:ascii="宋体" w:hAnsi="宋体"/>
          <w:sz w:val="24"/>
        </w:rPr>
      </w:r>
      <w:r/>
    </w:p>
    <w:p>
      <w:pPr>
        <w:pStyle w:val="755"/>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755"/>
        <w:ind w:firstLine="624"/>
        <w:spacing w:line="588" w:lineRule="exact"/>
        <w:rPr>
          <w:rFonts w:hint="eastAsia" w:ascii="仿宋_GB2312" w:eastAsia="仿宋_GB2312"/>
          <w:spacing w:val="6"/>
          <w:sz w:val="30"/>
          <w:szCs w:val="30"/>
        </w:rPr>
      </w:pPr>
      <w:r>
        <w:rPr>
          <w:rFonts w:hint="eastAsia" w:ascii="仿宋_GB2312" w:eastAsia="仿宋_GB2312"/>
          <w:spacing w:val="6"/>
          <w:sz w:val="30"/>
          <w:szCs w:val="30"/>
        </w:rPr>
      </w:r>
      <w:r/>
    </w:p>
    <w:p>
      <w:pPr>
        <w:pStyle w:val="755"/>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bookmarkStart w:id="241" w:name="_Toc13742_WPSOffice_Level1"/>
      <w:r>
        <w:rPr>
          <w:rFonts w:hint="eastAsia" w:ascii="宋体" w:hAnsi="宋体"/>
          <w:sz w:val="24"/>
        </w:rPr>
        <w:t xml:space="preserve">供应商全称（加盖CA电子公章）：</w:t>
      </w:r>
      <w:bookmarkEnd w:id="241"/>
      <w:r>
        <w:rPr>
          <w:rFonts w:ascii="宋体" w:hAnsi="宋体"/>
          <w:sz w:val="24"/>
        </w:rPr>
      </w:r>
      <w:r/>
    </w:p>
    <w:p>
      <w:pPr>
        <w:pStyle w:val="755"/>
        <w:ind w:right="1560" w:firstLine="480"/>
        <w:jc w:val="center"/>
        <w:spacing w:line="588" w:lineRule="exact"/>
        <w:tabs>
          <w:tab w:val="left" w:pos="4860" w:leader="none"/>
        </w:tabs>
        <w:rPr>
          <w:rFonts w:ascii="宋体" w:hAnsi="宋体"/>
          <w:sz w:val="24"/>
        </w:rPr>
      </w:pPr>
      <w:r>
        <w:rPr>
          <w:rFonts w:hint="eastAsia" w:ascii="宋体" w:hAnsi="宋体"/>
          <w:sz w:val="24"/>
        </w:rPr>
        <w:t xml:space="preserve">     </w:t>
      </w:r>
      <w:bookmarkStart w:id="242" w:name="_Toc3707_WPSOffice_Level1"/>
      <w:r>
        <w:rPr>
          <w:rFonts w:hint="eastAsia" w:ascii="宋体" w:hAnsi="宋体"/>
          <w:sz w:val="24"/>
        </w:rPr>
        <w:t xml:space="preserve">日  期：</w:t>
      </w:r>
      <w:bookmarkEnd w:id="242"/>
      <w:r>
        <w:rPr>
          <w:rFonts w:ascii="宋体" w:hAnsi="宋体"/>
          <w:sz w:val="24"/>
        </w:rPr>
      </w:r>
      <w:r/>
    </w:p>
    <w:p>
      <w:pPr>
        <w:pStyle w:val="755"/>
        <w:jc w:val="center"/>
        <w:spacing w:line="560" w:lineRule="exact"/>
        <w:rPr>
          <w:rFonts w:hint="eastAsia" w:ascii="黑体" w:eastAsia="黑体"/>
          <w:b/>
          <w:sz w:val="32"/>
          <w:szCs w:val="32"/>
        </w:rPr>
      </w:pPr>
      <w:r>
        <w:rPr>
          <w:rFonts w:hint="eastAsia" w:ascii="黑体" w:eastAsia="黑体"/>
          <w:b/>
          <w:sz w:val="32"/>
          <w:szCs w:val="32"/>
        </w:rPr>
      </w:r>
      <w:r/>
    </w:p>
    <w:p>
      <w:pPr>
        <w:pStyle w:val="755"/>
        <w:jc w:val="center"/>
        <w:spacing w:line="560" w:lineRule="exact"/>
        <w:rPr>
          <w:rFonts w:hint="eastAsia" w:ascii="黑体" w:eastAsia="黑体"/>
          <w:b/>
          <w:sz w:val="32"/>
          <w:szCs w:val="32"/>
        </w:rPr>
      </w:pPr>
      <w:r>
        <w:rPr>
          <w:rFonts w:hint="eastAsia" w:ascii="黑体" w:eastAsia="黑体"/>
          <w:b/>
          <w:sz w:val="32"/>
          <w:szCs w:val="32"/>
        </w:rPr>
      </w:r>
      <w:r/>
    </w:p>
    <w:p>
      <w:pPr>
        <w:pStyle w:val="755"/>
        <w:jc w:val="center"/>
        <w:spacing w:line="560" w:lineRule="exact"/>
        <w:rPr>
          <w:rFonts w:hint="eastAsia" w:ascii="黑体" w:eastAsia="黑体"/>
          <w:b/>
          <w:sz w:val="32"/>
          <w:szCs w:val="32"/>
        </w:rPr>
      </w:pPr>
      <w:r>
        <w:rPr>
          <w:rFonts w:hint="eastAsia" w:ascii="黑体" w:eastAsia="黑体"/>
          <w:b/>
          <w:sz w:val="32"/>
          <w:szCs w:val="32"/>
        </w:rPr>
      </w:r>
      <w:r/>
    </w:p>
    <w:p>
      <w:pPr>
        <w:pStyle w:val="755"/>
        <w:jc w:val="center"/>
        <w:spacing w:line="560" w:lineRule="exact"/>
        <w:rPr>
          <w:rFonts w:hint="eastAsia" w:ascii="黑体" w:eastAsia="黑体"/>
          <w:b/>
          <w:sz w:val="32"/>
          <w:szCs w:val="32"/>
        </w:rPr>
      </w:pPr>
      <w:r>
        <w:rPr>
          <w:rFonts w:hint="eastAsia" w:ascii="黑体" w:eastAsia="黑体"/>
          <w:b/>
          <w:sz w:val="32"/>
          <w:szCs w:val="32"/>
        </w:rPr>
      </w:r>
      <w:r/>
    </w:p>
    <w:p>
      <w:pPr>
        <w:pStyle w:val="755"/>
        <w:jc w:val="center"/>
        <w:spacing w:line="560" w:lineRule="exact"/>
        <w:rPr>
          <w:rFonts w:hint="eastAsia" w:ascii="黑体" w:eastAsia="黑体"/>
          <w:b/>
          <w:sz w:val="32"/>
          <w:szCs w:val="32"/>
        </w:rPr>
      </w:pPr>
      <w:r>
        <w:rPr>
          <w:rFonts w:hint="eastAsia" w:ascii="黑体" w:eastAsia="黑体"/>
          <w:b/>
          <w:sz w:val="32"/>
          <w:szCs w:val="32"/>
        </w:rPr>
      </w:r>
      <w:r/>
    </w:p>
    <w:p>
      <w:pPr>
        <w:pStyle w:val="755"/>
        <w:ind w:firstLine="643"/>
        <w:spacing w:line="588" w:lineRule="exact"/>
        <w:rPr>
          <w:rFonts w:ascii="宋体" w:hAnsi="宋体"/>
          <w:sz w:val="24"/>
        </w:rPr>
      </w:pPr>
      <w:r>
        <w:rPr>
          <w:rFonts w:hint="eastAsia" w:ascii="黑体" w:eastAsia="黑体" w:cs="Arial"/>
          <w:b/>
          <w:sz w:val="32"/>
          <w:szCs w:val="32"/>
          <w:lang w:bidi="ar-SA"/>
        </w:rPr>
        <w:t xml:space="preserve">监狱企业证明文件</w:t>
      </w:r>
      <w:r>
        <w:rPr>
          <w:rFonts w:hint="eastAsia" w:asci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55"/>
        <w:jc w:val="center"/>
        <w:spacing w:line="560" w:lineRule="exact"/>
        <w:rPr>
          <w:rFonts w:hint="eastAsia" w:ascii="黑体" w:eastAsia="黑体"/>
          <w:b/>
          <w:sz w:val="32"/>
          <w:szCs w:val="32"/>
        </w:rPr>
      </w:pPr>
      <w:r>
        <w:rPr>
          <w:rFonts w:hint="eastAsia" w:ascii="黑体" w:eastAsia="黑体"/>
          <w:b/>
          <w:sz w:val="32"/>
          <w:szCs w:val="32"/>
        </w:rPr>
      </w:r>
      <w:r/>
    </w:p>
    <w:p>
      <w:pPr>
        <w:pStyle w:val="755"/>
        <w:jc w:val="center"/>
        <w:spacing w:line="560" w:lineRule="exact"/>
        <w:rPr>
          <w:rFonts w:hint="eastAsia" w:ascii="黑体" w:eastAsia="黑体"/>
          <w:b/>
          <w:sz w:val="32"/>
          <w:szCs w:val="32"/>
        </w:rPr>
      </w:pPr>
      <w:r>
        <w:rPr>
          <w:rFonts w:hint="eastAsia" w:ascii="黑体" w:eastAsia="黑体"/>
          <w:b/>
          <w:sz w:val="32"/>
          <w:szCs w:val="32"/>
        </w:rPr>
      </w:r>
      <w:r/>
    </w:p>
    <w:p>
      <w:pPr>
        <w:pStyle w:val="755"/>
        <w:jc w:val="center"/>
        <w:spacing w:line="560" w:lineRule="exact"/>
        <w:rPr>
          <w:rFonts w:hint="eastAsia" w:ascii="黑体" w:eastAsia="黑体"/>
          <w:b/>
          <w:sz w:val="32"/>
          <w:szCs w:val="32"/>
        </w:rPr>
      </w:pPr>
      <w:r>
        <w:rPr>
          <w:rFonts w:hint="eastAsia" w:ascii="黑体" w:eastAsia="黑体"/>
          <w:b/>
          <w:sz w:val="32"/>
          <w:szCs w:val="32"/>
        </w:rPr>
      </w:r>
      <w:r/>
    </w:p>
    <w:p>
      <w:pPr>
        <w:pStyle w:val="755"/>
        <w:jc w:val="center"/>
        <w:spacing w:line="560" w:lineRule="exact"/>
        <w:rPr>
          <w:rFonts w:hint="eastAsia" w:ascii="黑体" w:eastAsia="黑体"/>
          <w:b/>
          <w:sz w:val="32"/>
          <w:szCs w:val="32"/>
        </w:rPr>
      </w:pPr>
      <w:r>
        <w:rPr>
          <w:rFonts w:hint="eastAsia" w:ascii="黑体" w:eastAsia="黑体"/>
          <w:b/>
          <w:sz w:val="32"/>
          <w:szCs w:val="32"/>
        </w:rPr>
      </w:r>
      <w:r/>
    </w:p>
    <w:p>
      <w:pPr>
        <w:pStyle w:val="755"/>
        <w:jc w:val="center"/>
        <w:spacing w:line="560" w:lineRule="exact"/>
        <w:rPr>
          <w:rFonts w:hint="eastAsia" w:ascii="黑体" w:eastAsia="黑体"/>
          <w:b/>
          <w:sz w:val="32"/>
          <w:szCs w:val="32"/>
        </w:rPr>
      </w:pPr>
      <w:r>
        <w:rPr>
          <w:rFonts w:hint="eastAsia" w:ascii="黑体" w:eastAsia="黑体"/>
          <w:b/>
          <w:sz w:val="32"/>
          <w:szCs w:val="32"/>
        </w:rPr>
        <w:t xml:space="preserve">七、联合体协议（参考格式）（分包号：**）</w:t>
      </w:r>
      <w:r>
        <w:rPr>
          <w:rFonts w:hint="eastAsia" w:ascii="黑体" w:eastAsia="黑体"/>
          <w:b/>
          <w:sz w:val="32"/>
          <w:szCs w:val="32"/>
        </w:rPr>
      </w:r>
      <w:r/>
    </w:p>
    <w:p>
      <w:pPr>
        <w:pStyle w:val="755"/>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55"/>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755"/>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755"/>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755"/>
        <w:ind w:firstLine="645"/>
        <w:spacing w:line="560" w:lineRule="exact"/>
        <w:rPr>
          <w:rFonts w:hint="eastAsia" w:ascii="宋体" w:hAnsi="宋体"/>
          <w:sz w:val="24"/>
        </w:rPr>
      </w:pPr>
      <w:r>
        <w:rPr>
          <w:rFonts w:hint="eastAsia" w:ascii="宋体" w:hAnsi="宋体"/>
          <w:sz w:val="24"/>
        </w:rPr>
      </w:r>
      <w:r/>
    </w:p>
    <w:p>
      <w:pPr>
        <w:pStyle w:val="755"/>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755"/>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55"/>
        <w:ind w:firstLine="645"/>
        <w:jc w:val="center"/>
        <w:spacing w:line="560" w:lineRule="exact"/>
        <w:rPr>
          <w:rFonts w:ascii="宋体" w:hAnsi="宋体"/>
          <w:sz w:val="24"/>
        </w:rPr>
      </w:pPr>
      <w:r>
        <w:rPr>
          <w:rFonts w:hint="eastAsia" w:ascii="宋体" w:hAnsi="宋体"/>
          <w:sz w:val="24"/>
          <w:lang w:val="en-US" w:eastAsia="zh-CN"/>
        </w:rPr>
        <w:t xml:space="preserve">                           </w:t>
      </w:r>
      <w:bookmarkStart w:id="243" w:name="_Toc31208_WPSOffice_Level1"/>
      <w:r>
        <w:rPr>
          <w:rFonts w:hint="eastAsia" w:ascii="宋体" w:hAnsi="宋体"/>
          <w:sz w:val="24"/>
        </w:rPr>
        <w:t xml:space="preserve">联合体中各供应商全称（公章）：</w:t>
      </w:r>
      <w:bookmarkEnd w:id="243"/>
      <w:r>
        <w:rPr>
          <w:rFonts w:ascii="宋体" w:hAnsi="宋体"/>
          <w:sz w:val="24"/>
        </w:rPr>
        <w:t xml:space="preserve">     </w:t>
      </w:r>
      <w:r>
        <w:rPr>
          <w:rFonts w:ascii="宋体" w:hAnsi="宋体"/>
          <w:sz w:val="24"/>
        </w:rPr>
      </w:r>
      <w:r/>
    </w:p>
    <w:p>
      <w:pPr>
        <w:pStyle w:val="755"/>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755"/>
        <w:ind w:firstLine="645"/>
        <w:spacing w:line="560" w:lineRule="exact"/>
        <w:rPr>
          <w:rFonts w:hint="eastAsia" w:ascii="宋体" w:hAnsi="宋体"/>
          <w:sz w:val="24"/>
        </w:rPr>
      </w:pPr>
      <w:r>
        <w:rPr>
          <w:rFonts w:hint="eastAsia" w:ascii="宋体" w:hAnsi="宋体"/>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rPr>
          <w:rFonts w:hint="eastAsia"/>
        </w:rPr>
      </w:pPr>
      <w:r>
        <w:rPr>
          <w:rFonts w:hint="eastAsia"/>
        </w:rPr>
      </w:r>
      <w:r/>
    </w:p>
    <w:p>
      <w:pPr>
        <w:pStyle w:val="755"/>
        <w:jc w:val="center"/>
        <w:rPr>
          <w:rFonts w:hint="eastAsia" w:ascii="黑体" w:eastAsia="黑体"/>
          <w:b/>
          <w:i/>
          <w:sz w:val="32"/>
          <w:szCs w:val="32"/>
          <w:u w:val="single"/>
        </w:rPr>
      </w:pPr>
      <w:r>
        <w:rPr>
          <w:rFonts w:hint="eastAsia" w:ascii="黑体" w:eastAsia="黑体"/>
          <w:b/>
          <w:i/>
          <w:sz w:val="32"/>
          <w:szCs w:val="32"/>
          <w:u w:val="single"/>
        </w:rPr>
        <w:t xml:space="preserve">八、投标分项报价表（分包号：**）</w:t>
      </w:r>
      <w:r>
        <w:rPr>
          <w:rFonts w:hint="eastAsia" w:ascii="黑体" w:eastAsia="黑体"/>
          <w:b/>
          <w:i/>
          <w:sz w:val="32"/>
          <w:szCs w:val="32"/>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3"/>
        <w:gridCol w:w="2622"/>
        <w:gridCol w:w="1605"/>
        <w:gridCol w:w="875"/>
        <w:gridCol w:w="870"/>
        <w:gridCol w:w="2420"/>
      </w:tblGrid>
      <w:tr>
        <w:trPr>
          <w:cantSplit/>
          <w:trHeight w:val="659"/>
        </w:trPr>
        <w:tc>
          <w:tcPr>
            <w:tcW w:w="493" w:type="dxa"/>
            <w:vAlign w:val="center"/>
            <w:textDirection w:val="lrTb"/>
            <w:noWrap w:val="false"/>
          </w:tcPr>
          <w:p>
            <w:pPr>
              <w:pStyle w:val="755"/>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2622" w:type="dxa"/>
            <w:vAlign w:val="center"/>
            <w:textDirection w:val="lrTb"/>
            <w:noWrap w:val="false"/>
          </w:tcPr>
          <w:p>
            <w:pPr>
              <w:pStyle w:val="755"/>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1605" w:type="dxa"/>
            <w:vAlign w:val="center"/>
            <w:textDirection w:val="lrTb"/>
            <w:noWrap w:val="false"/>
          </w:tcPr>
          <w:p>
            <w:pPr>
              <w:pStyle w:val="755"/>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875" w:type="dxa"/>
            <w:vAlign w:val="center"/>
            <w:textDirection w:val="lrTb"/>
            <w:noWrap w:val="false"/>
          </w:tcPr>
          <w:p>
            <w:pPr>
              <w:pStyle w:val="755"/>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870" w:type="dxa"/>
            <w:vAlign w:val="center"/>
            <w:textDirection w:val="lrTb"/>
            <w:noWrap w:val="false"/>
          </w:tcPr>
          <w:p>
            <w:pPr>
              <w:pStyle w:val="755"/>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2420" w:type="dxa"/>
            <w:vAlign w:val="center"/>
            <w:textDirection w:val="lrTb"/>
            <w:noWrap w:val="false"/>
          </w:tcPr>
          <w:p>
            <w:pPr>
              <w:pStyle w:val="755"/>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p>
            <w:pPr>
              <w:pStyle w:val="755"/>
              <w:jc w:val="center"/>
              <w:spacing w:line="0" w:lineRule="atLeast"/>
              <w:rPr>
                <w:rFonts w:hint="eastAsia" w:ascii="宋体" w:hAnsi="宋体" w:eastAsia="仿宋_GB2312"/>
                <w:sz w:val="24"/>
                <w:szCs w:val="24"/>
                <w:lang w:eastAsia="zh-CN"/>
              </w:rPr>
            </w:pPr>
            <w:r>
              <w:rPr>
                <w:rFonts w:hint="eastAsia" w:ascii="宋体" w:hAnsi="宋体"/>
                <w:sz w:val="24"/>
                <w:szCs w:val="24"/>
                <w:lang w:eastAsia="zh-CN"/>
              </w:rPr>
              <w:t xml:space="preserve">（</w:t>
            </w:r>
            <w:r>
              <w:rPr>
                <w:rFonts w:hint="eastAsia" w:ascii="宋体" w:hAnsi="宋体"/>
                <w:sz w:val="24"/>
                <w:szCs w:val="24"/>
                <w:lang w:val="en-US" w:eastAsia="zh-CN"/>
              </w:rPr>
              <w:t xml:space="preserve">元/例</w:t>
            </w:r>
            <w:r>
              <w:rPr>
                <w:rFonts w:hint="eastAsia" w:ascii="宋体" w:hAnsi="宋体"/>
                <w:sz w:val="24"/>
                <w:szCs w:val="24"/>
                <w:lang w:eastAsia="zh-CN"/>
              </w:rPr>
              <w:t xml:space="preserve">）</w:t>
            </w:r>
            <w:r>
              <w:rPr>
                <w:rFonts w:hint="eastAsia" w:ascii="宋体" w:hAnsi="宋体" w:eastAsia="仿宋_GB2312"/>
                <w:sz w:val="24"/>
                <w:szCs w:val="24"/>
                <w:lang w:eastAsia="zh-CN"/>
              </w:rPr>
            </w:r>
            <w:r/>
          </w:p>
        </w:tc>
      </w:tr>
      <w:tr>
        <w:trPr>
          <w:cantSplit/>
          <w:trHeight w:val="644"/>
        </w:trPr>
        <w:tc>
          <w:tcPr>
            <w:tcW w:w="493" w:type="dxa"/>
            <w:vAlign w:val="center"/>
            <w:textDirection w:val="lrTb"/>
            <w:noWrap w:val="false"/>
          </w:tcPr>
          <w:p>
            <w:pPr>
              <w:pStyle w:val="755"/>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622" w:type="dxa"/>
            <w:vAlign w:val="center"/>
            <w:textDirection w:val="lrTb"/>
            <w:noWrap w:val="false"/>
          </w:tcPr>
          <w:p>
            <w:pPr>
              <w:pStyle w:val="755"/>
              <w:jc w:val="center"/>
              <w:spacing w:line="0" w:lineRule="atLeast"/>
              <w:rPr>
                <w:rFonts w:ascii="宋体" w:hAnsi="宋体"/>
                <w:sz w:val="24"/>
                <w:szCs w:val="24"/>
              </w:rPr>
            </w:pPr>
            <w:r>
              <w:rPr>
                <w:rFonts w:hint="eastAsia" w:ascii="宋体" w:hAnsi="宋体"/>
                <w:sz w:val="24"/>
                <w:szCs w:val="24"/>
              </w:rPr>
              <w:t xml:space="preserve">金坛区卫生健康局结直肠癌肿瘤筛查服务</w:t>
            </w:r>
            <w:r>
              <w:rPr>
                <w:rFonts w:ascii="宋体" w:hAnsi="宋体"/>
                <w:sz w:val="24"/>
                <w:szCs w:val="24"/>
              </w:rPr>
            </w:r>
            <w:r/>
          </w:p>
        </w:tc>
        <w:tc>
          <w:tcPr>
            <w:tcW w:w="1605" w:type="dxa"/>
            <w:vAlign w:val="center"/>
            <w:textDirection w:val="lrTb"/>
            <w:noWrap w:val="false"/>
          </w:tcPr>
          <w:p>
            <w:pPr>
              <w:pStyle w:val="755"/>
              <w:jc w:val="center"/>
              <w:spacing w:line="0" w:lineRule="atLeast"/>
              <w:rPr>
                <w:rFonts w:ascii="宋体" w:hAnsi="宋体" w:eastAsia="仿宋_GB2312"/>
                <w:sz w:val="24"/>
                <w:szCs w:val="24"/>
                <w:lang w:val="en-US" w:eastAsia="zh-CN"/>
              </w:rPr>
            </w:pPr>
            <w:r>
              <w:rPr>
                <w:rFonts w:hint="eastAsia" w:ascii="宋体" w:hAnsi="宋体"/>
                <w:sz w:val="24"/>
                <w:szCs w:val="24"/>
                <w:lang w:val="en-US" w:eastAsia="zh-CN"/>
              </w:rPr>
              <w:t xml:space="preserve">详见第四章“采购需求”</w:t>
            </w:r>
            <w:r>
              <w:rPr>
                <w:rFonts w:ascii="宋体" w:hAnsi="宋体" w:eastAsia="仿宋_GB2312"/>
                <w:sz w:val="24"/>
                <w:szCs w:val="24"/>
                <w:lang w:val="en-US" w:eastAsia="zh-CN"/>
              </w:rPr>
            </w:r>
            <w:r/>
          </w:p>
        </w:tc>
        <w:tc>
          <w:tcPr>
            <w:tcW w:w="875" w:type="dxa"/>
            <w:vAlign w:val="center"/>
            <w:textDirection w:val="lrTb"/>
            <w:noWrap w:val="false"/>
          </w:tcPr>
          <w:p>
            <w:pPr>
              <w:pStyle w:val="755"/>
              <w:jc w:val="cente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pStyle w:val="755"/>
              <w:jc w:val="center"/>
              <w:spacing w:line="0" w:lineRule="atLeast"/>
              <w:rPr>
                <w:rFonts w:ascii="宋体" w:hAnsi="宋体"/>
                <w:sz w:val="24"/>
                <w:szCs w:val="24"/>
              </w:rPr>
            </w:pPr>
            <w:r>
              <w:rPr>
                <w:rFonts w:ascii="宋体" w:hAnsi="宋体"/>
                <w:sz w:val="24"/>
                <w:szCs w:val="24"/>
              </w:rPr>
            </w:r>
            <w:r/>
          </w:p>
        </w:tc>
        <w:tc>
          <w:tcPr>
            <w:tcW w:w="2420" w:type="dxa"/>
            <w:vAlign w:val="center"/>
            <w:vMerge w:val="restart"/>
            <w:textDirection w:val="lrTb"/>
            <w:noWrap w:val="false"/>
          </w:tcPr>
          <w:p>
            <w:pPr>
              <w:pStyle w:val="755"/>
              <w:jc w:val="center"/>
              <w:spacing w:line="0" w:lineRule="atLeast"/>
              <w:rPr>
                <w:rFonts w:ascii="宋体" w:hAnsi="宋体"/>
                <w:sz w:val="24"/>
                <w:szCs w:val="24"/>
              </w:rPr>
            </w:pPr>
            <w:r>
              <w:rPr>
                <w:rFonts w:ascii="宋体" w:hAnsi="宋体"/>
                <w:sz w:val="24"/>
                <w:szCs w:val="24"/>
              </w:rPr>
            </w:r>
            <w:r/>
          </w:p>
        </w:tc>
      </w:tr>
      <w:tr>
        <w:trPr>
          <w:cantSplit/>
          <w:trHeight w:val="644"/>
        </w:trPr>
        <w:tc>
          <w:tcPr>
            <w:tcW w:w="493" w:type="dxa"/>
            <w:vAlign w:val="center"/>
            <w:textDirection w:val="lrTb"/>
            <w:noWrap w:val="false"/>
          </w:tcPr>
          <w:p>
            <w:pPr>
              <w:pStyle w:val="755"/>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2622" w:type="dxa"/>
            <w:vAlign w:val="center"/>
            <w:textDirection w:val="lrTb"/>
            <w:noWrap w:val="false"/>
          </w:tcPr>
          <w:p>
            <w:pPr>
              <w:pStyle w:val="755"/>
              <w:jc w:val="center"/>
              <w:spacing w:line="0" w:lineRule="atLeast"/>
              <w:rPr>
                <w:rFonts w:ascii="宋体" w:hAnsi="宋体"/>
                <w:sz w:val="24"/>
                <w:szCs w:val="24"/>
              </w:rPr>
            </w:pPr>
            <w:r>
              <w:rPr>
                <w:rFonts w:hint="eastAsia" w:ascii="宋体" w:hAnsi="宋体"/>
                <w:sz w:val="24"/>
                <w:szCs w:val="24"/>
                <w:lang w:eastAsia="zh-CN"/>
              </w:rPr>
              <w:t xml:space="preserve">天宁区卫生健康局</w:t>
            </w:r>
            <w:r>
              <w:rPr>
                <w:rFonts w:hint="eastAsia" w:ascii="宋体" w:hAnsi="宋体"/>
                <w:sz w:val="24"/>
                <w:szCs w:val="24"/>
              </w:rPr>
              <w:t xml:space="preserve">结直肠癌肿瘤筛查服务</w:t>
            </w:r>
            <w:r>
              <w:rPr>
                <w:rFonts w:ascii="宋体" w:hAnsi="宋体"/>
                <w:sz w:val="24"/>
                <w:szCs w:val="24"/>
              </w:rPr>
            </w:r>
            <w:r/>
          </w:p>
        </w:tc>
        <w:tc>
          <w:tcPr>
            <w:tcW w:w="1605" w:type="dxa"/>
            <w:vAlign w:val="center"/>
            <w:textDirection w:val="lrTb"/>
            <w:noWrap w:val="false"/>
          </w:tcPr>
          <w:p>
            <w:pPr>
              <w:pStyle w:val="755"/>
              <w:jc w:val="center"/>
              <w:spacing w:line="0" w:lineRule="atLeast"/>
              <w:rPr>
                <w:rFonts w:ascii="宋体" w:hAnsi="宋体"/>
                <w:sz w:val="24"/>
                <w:szCs w:val="24"/>
              </w:rPr>
            </w:pPr>
            <w:r>
              <w:rPr>
                <w:rFonts w:hint="eastAsia" w:ascii="宋体" w:hAnsi="宋体"/>
                <w:sz w:val="24"/>
                <w:szCs w:val="24"/>
                <w:lang w:val="en-US" w:eastAsia="zh-CN"/>
              </w:rPr>
              <w:t xml:space="preserve">详见第四章“采购需求”</w:t>
            </w:r>
            <w:r>
              <w:rPr>
                <w:rFonts w:ascii="宋体" w:hAnsi="宋体"/>
                <w:sz w:val="24"/>
                <w:szCs w:val="24"/>
              </w:rPr>
            </w:r>
            <w:r/>
          </w:p>
        </w:tc>
        <w:tc>
          <w:tcPr>
            <w:tcW w:w="875" w:type="dxa"/>
            <w:vAlign w:val="center"/>
            <w:textDirection w:val="lrTb"/>
            <w:noWrap w:val="false"/>
          </w:tcPr>
          <w:p>
            <w:pPr>
              <w:pStyle w:val="755"/>
              <w:jc w:val="cente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pStyle w:val="755"/>
              <w:jc w:val="center"/>
              <w:spacing w:line="0" w:lineRule="atLeast"/>
              <w:rPr>
                <w:rFonts w:ascii="宋体" w:hAnsi="宋体"/>
                <w:sz w:val="24"/>
                <w:szCs w:val="24"/>
              </w:rPr>
            </w:pPr>
            <w:r>
              <w:rPr>
                <w:rFonts w:ascii="宋体" w:hAnsi="宋体"/>
                <w:sz w:val="24"/>
                <w:szCs w:val="24"/>
              </w:rPr>
            </w:r>
            <w:r/>
          </w:p>
        </w:tc>
        <w:tc>
          <w:tcPr>
            <w:tcW w:w="2420" w:type="dxa"/>
            <w:vAlign w:val="center"/>
            <w:vMerge w:val="continue"/>
            <w:textDirection w:val="lrTb"/>
            <w:noWrap w:val="false"/>
          </w:tcPr>
          <w:p>
            <w:pPr>
              <w:pStyle w:val="755"/>
            </w:pPr>
            <w:r/>
            <w:r/>
          </w:p>
        </w:tc>
      </w:tr>
      <w:tr>
        <w:trPr>
          <w:cantSplit/>
          <w:trHeight w:val="644"/>
        </w:trPr>
        <w:tc>
          <w:tcPr>
            <w:tcW w:w="493" w:type="dxa"/>
            <w:vAlign w:val="center"/>
            <w:textDirection w:val="lrTb"/>
            <w:noWrap w:val="false"/>
          </w:tcPr>
          <w:p>
            <w:pPr>
              <w:pStyle w:val="755"/>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2622" w:type="dxa"/>
            <w:vAlign w:val="center"/>
            <w:textDirection w:val="lrTb"/>
            <w:noWrap w:val="false"/>
          </w:tcPr>
          <w:p>
            <w:pPr>
              <w:pStyle w:val="755"/>
              <w:jc w:val="center"/>
              <w:spacing w:line="0" w:lineRule="atLeast"/>
              <w:rPr>
                <w:rFonts w:ascii="宋体" w:hAnsi="宋体"/>
                <w:sz w:val="24"/>
                <w:szCs w:val="24"/>
              </w:rPr>
            </w:pPr>
            <w:r>
              <w:rPr>
                <w:rFonts w:hint="eastAsia" w:ascii="宋体" w:hAnsi="宋体"/>
                <w:sz w:val="24"/>
                <w:szCs w:val="24"/>
                <w:lang w:eastAsia="zh-CN"/>
              </w:rPr>
              <w:t xml:space="preserve">钟楼区卫生健康局</w:t>
            </w:r>
            <w:r>
              <w:rPr>
                <w:rFonts w:hint="eastAsia" w:ascii="宋体" w:hAnsi="宋体"/>
                <w:sz w:val="24"/>
                <w:szCs w:val="24"/>
              </w:rPr>
              <w:t xml:space="preserve">结直肠癌肿瘤筛查服务</w:t>
            </w:r>
            <w:r>
              <w:rPr>
                <w:rFonts w:ascii="宋体" w:hAnsi="宋体"/>
                <w:sz w:val="24"/>
                <w:szCs w:val="24"/>
              </w:rPr>
            </w:r>
            <w:r/>
          </w:p>
        </w:tc>
        <w:tc>
          <w:tcPr>
            <w:tcW w:w="1605" w:type="dxa"/>
            <w:vAlign w:val="center"/>
            <w:textDirection w:val="lrTb"/>
            <w:noWrap w:val="false"/>
          </w:tcPr>
          <w:p>
            <w:pPr>
              <w:pStyle w:val="755"/>
              <w:jc w:val="center"/>
              <w:spacing w:line="0" w:lineRule="atLeast"/>
              <w:rPr>
                <w:rFonts w:ascii="宋体" w:hAnsi="宋体"/>
                <w:sz w:val="24"/>
                <w:szCs w:val="24"/>
              </w:rPr>
            </w:pPr>
            <w:r>
              <w:rPr>
                <w:rFonts w:hint="eastAsia" w:ascii="宋体" w:hAnsi="宋体"/>
                <w:sz w:val="24"/>
                <w:szCs w:val="24"/>
                <w:lang w:val="en-US" w:eastAsia="zh-CN"/>
              </w:rPr>
              <w:t xml:space="preserve">详见第四章“采购需求”</w:t>
            </w:r>
            <w:r>
              <w:rPr>
                <w:rFonts w:ascii="宋体" w:hAnsi="宋体"/>
                <w:sz w:val="24"/>
                <w:szCs w:val="24"/>
              </w:rPr>
            </w:r>
            <w:r/>
          </w:p>
        </w:tc>
        <w:tc>
          <w:tcPr>
            <w:tcW w:w="875" w:type="dxa"/>
            <w:vAlign w:val="center"/>
            <w:textDirection w:val="lrTb"/>
            <w:noWrap w:val="false"/>
          </w:tcPr>
          <w:p>
            <w:pPr>
              <w:pStyle w:val="755"/>
              <w:jc w:val="cente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pStyle w:val="755"/>
              <w:jc w:val="center"/>
              <w:spacing w:line="0" w:lineRule="atLeast"/>
              <w:rPr>
                <w:rFonts w:ascii="宋体" w:hAnsi="宋体"/>
                <w:sz w:val="24"/>
                <w:szCs w:val="24"/>
              </w:rPr>
            </w:pPr>
            <w:r>
              <w:rPr>
                <w:rFonts w:ascii="宋体" w:hAnsi="宋体"/>
                <w:sz w:val="24"/>
                <w:szCs w:val="24"/>
              </w:rPr>
            </w:r>
            <w:r/>
          </w:p>
        </w:tc>
        <w:tc>
          <w:tcPr>
            <w:tcW w:w="2420" w:type="dxa"/>
            <w:vAlign w:val="center"/>
            <w:vMerge w:val="continue"/>
            <w:textDirection w:val="lrTb"/>
            <w:noWrap w:val="false"/>
          </w:tcPr>
          <w:p>
            <w:pPr>
              <w:pStyle w:val="755"/>
            </w:pPr>
            <w:r/>
            <w:r/>
          </w:p>
        </w:tc>
      </w:tr>
      <w:tr>
        <w:trPr>
          <w:cantSplit/>
          <w:trHeight w:val="644"/>
        </w:trPr>
        <w:tc>
          <w:tcPr>
            <w:tcW w:w="493" w:type="dxa"/>
            <w:vAlign w:val="center"/>
            <w:textDirection w:val="lrTb"/>
            <w:noWrap w:val="false"/>
          </w:tcPr>
          <w:p>
            <w:pPr>
              <w:pStyle w:val="755"/>
              <w:jc w:val="center"/>
              <w:spacing w:line="0" w:lineRule="atLeast"/>
              <w:rPr>
                <w:rFonts w:hint="eastAsia" w:ascii="宋体" w:hAnsi="宋体" w:eastAsia="仿宋_GB2312"/>
                <w:sz w:val="24"/>
                <w:szCs w:val="24"/>
                <w:lang w:val="en-US" w:eastAsia="zh-CN"/>
              </w:rPr>
            </w:pPr>
            <w:r>
              <w:rPr>
                <w:rFonts w:hint="eastAsia" w:ascii="宋体" w:hAnsi="宋体"/>
                <w:sz w:val="24"/>
                <w:szCs w:val="24"/>
                <w:lang w:val="en-US" w:eastAsia="zh-CN"/>
              </w:rPr>
              <w:t xml:space="preserve">4</w:t>
            </w:r>
            <w:r>
              <w:rPr>
                <w:rFonts w:hint="eastAsia" w:ascii="宋体" w:hAnsi="宋体" w:eastAsia="仿宋_GB2312"/>
                <w:sz w:val="24"/>
                <w:szCs w:val="24"/>
                <w:lang w:val="en-US" w:eastAsia="zh-CN"/>
              </w:rPr>
            </w:r>
            <w:r/>
          </w:p>
        </w:tc>
        <w:tc>
          <w:tcPr>
            <w:tcW w:w="2622" w:type="dxa"/>
            <w:vAlign w:val="center"/>
            <w:textDirection w:val="lrTb"/>
            <w:noWrap w:val="false"/>
          </w:tcPr>
          <w:p>
            <w:pPr>
              <w:pStyle w:val="755"/>
              <w:jc w:val="center"/>
              <w:spacing w:line="0" w:lineRule="atLeast"/>
              <w:rPr>
                <w:rFonts w:ascii="宋体" w:hAnsi="宋体"/>
                <w:sz w:val="24"/>
                <w:szCs w:val="24"/>
              </w:rPr>
            </w:pPr>
            <w:r>
              <w:rPr>
                <w:rFonts w:hint="eastAsia" w:ascii="宋体" w:hAnsi="宋体"/>
                <w:sz w:val="24"/>
                <w:szCs w:val="24"/>
                <w:lang w:eastAsia="zh-CN"/>
              </w:rPr>
              <w:t xml:space="preserve">新北区卫生健康局</w:t>
            </w:r>
            <w:r>
              <w:rPr>
                <w:rFonts w:hint="eastAsia" w:ascii="宋体" w:hAnsi="宋体"/>
                <w:sz w:val="24"/>
                <w:szCs w:val="24"/>
              </w:rPr>
              <w:t xml:space="preserve">结直肠癌肿瘤筛查服务</w:t>
            </w:r>
            <w:r>
              <w:rPr>
                <w:rFonts w:ascii="宋体" w:hAnsi="宋体"/>
                <w:sz w:val="24"/>
                <w:szCs w:val="24"/>
              </w:rPr>
            </w:r>
            <w:r/>
          </w:p>
        </w:tc>
        <w:tc>
          <w:tcPr>
            <w:tcW w:w="1605" w:type="dxa"/>
            <w:vAlign w:val="center"/>
            <w:textDirection w:val="lrTb"/>
            <w:noWrap w:val="false"/>
          </w:tcPr>
          <w:p>
            <w:pPr>
              <w:pStyle w:val="755"/>
              <w:jc w:val="center"/>
              <w:spacing w:line="0" w:lineRule="atLeast"/>
              <w:rPr>
                <w:rFonts w:ascii="宋体" w:hAnsi="宋体"/>
                <w:sz w:val="24"/>
                <w:szCs w:val="24"/>
              </w:rPr>
            </w:pPr>
            <w:r>
              <w:rPr>
                <w:rFonts w:hint="eastAsia" w:ascii="宋体" w:hAnsi="宋体"/>
                <w:sz w:val="24"/>
                <w:szCs w:val="24"/>
                <w:lang w:val="en-US" w:eastAsia="zh-CN"/>
              </w:rPr>
              <w:t xml:space="preserve">详见第四章“采购需求”</w:t>
            </w:r>
            <w:r>
              <w:rPr>
                <w:rFonts w:ascii="宋体" w:hAnsi="宋体"/>
                <w:sz w:val="24"/>
                <w:szCs w:val="24"/>
              </w:rPr>
            </w:r>
            <w:r/>
          </w:p>
        </w:tc>
        <w:tc>
          <w:tcPr>
            <w:tcW w:w="875" w:type="dxa"/>
            <w:vAlign w:val="center"/>
            <w:textDirection w:val="lrTb"/>
            <w:noWrap w:val="false"/>
          </w:tcPr>
          <w:p>
            <w:pPr>
              <w:pStyle w:val="755"/>
              <w:jc w:val="cente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pStyle w:val="755"/>
              <w:jc w:val="center"/>
              <w:spacing w:line="0" w:lineRule="atLeast"/>
              <w:rPr>
                <w:rFonts w:ascii="宋体" w:hAnsi="宋体"/>
                <w:sz w:val="24"/>
                <w:szCs w:val="24"/>
              </w:rPr>
            </w:pPr>
            <w:r>
              <w:rPr>
                <w:rFonts w:ascii="宋体" w:hAnsi="宋体"/>
                <w:sz w:val="24"/>
                <w:szCs w:val="24"/>
              </w:rPr>
            </w:r>
            <w:r/>
          </w:p>
        </w:tc>
        <w:tc>
          <w:tcPr>
            <w:tcW w:w="2420" w:type="dxa"/>
            <w:vAlign w:val="center"/>
            <w:vMerge w:val="continue"/>
            <w:textDirection w:val="lrTb"/>
            <w:noWrap w:val="false"/>
          </w:tcPr>
          <w:p>
            <w:pPr>
              <w:pStyle w:val="755"/>
            </w:pPr>
            <w:r/>
            <w:r/>
          </w:p>
        </w:tc>
      </w:tr>
      <w:tr>
        <w:trPr>
          <w:cantSplit/>
          <w:trHeight w:val="644"/>
        </w:trPr>
        <w:tc>
          <w:tcPr>
            <w:tcW w:w="493" w:type="dxa"/>
            <w:vAlign w:val="center"/>
            <w:textDirection w:val="lrTb"/>
            <w:noWrap w:val="false"/>
          </w:tcPr>
          <w:p>
            <w:pPr>
              <w:pStyle w:val="755"/>
              <w:jc w:val="center"/>
              <w:spacing w:line="0" w:lineRule="atLeast"/>
              <w:rPr>
                <w:rFonts w:hint="eastAsia" w:ascii="宋体" w:hAnsi="宋体" w:eastAsia="仿宋_GB2312"/>
                <w:sz w:val="24"/>
                <w:szCs w:val="24"/>
                <w:lang w:val="en-US" w:eastAsia="zh-CN"/>
              </w:rPr>
            </w:pPr>
            <w:r>
              <w:rPr>
                <w:rFonts w:hint="eastAsia" w:ascii="宋体" w:hAnsi="宋体"/>
                <w:sz w:val="24"/>
                <w:szCs w:val="24"/>
                <w:lang w:val="en-US" w:eastAsia="zh-CN"/>
              </w:rPr>
              <w:t xml:space="preserve">5</w:t>
            </w:r>
            <w:r>
              <w:rPr>
                <w:rFonts w:hint="eastAsia" w:ascii="宋体" w:hAnsi="宋体" w:eastAsia="仿宋_GB2312"/>
                <w:sz w:val="24"/>
                <w:szCs w:val="24"/>
                <w:lang w:val="en-US" w:eastAsia="zh-CN"/>
              </w:rPr>
            </w:r>
            <w:r/>
          </w:p>
        </w:tc>
        <w:tc>
          <w:tcPr>
            <w:tcW w:w="2622" w:type="dxa"/>
            <w:vAlign w:val="center"/>
            <w:textDirection w:val="lrTb"/>
            <w:noWrap w:val="false"/>
          </w:tcPr>
          <w:p>
            <w:pPr>
              <w:pStyle w:val="755"/>
              <w:jc w:val="center"/>
              <w:spacing w:line="0" w:lineRule="atLeast"/>
              <w:rPr>
                <w:rFonts w:ascii="宋体" w:hAnsi="宋体"/>
                <w:sz w:val="24"/>
                <w:szCs w:val="24"/>
              </w:rPr>
            </w:pPr>
            <w:r>
              <w:rPr>
                <w:rFonts w:hint="eastAsia" w:ascii="宋体" w:hAnsi="宋体"/>
                <w:sz w:val="24"/>
                <w:szCs w:val="24"/>
                <w:lang w:eastAsia="zh-CN"/>
              </w:rPr>
              <w:t xml:space="preserve">武进区卫生健康局</w:t>
            </w:r>
            <w:r>
              <w:rPr>
                <w:rFonts w:hint="eastAsia" w:ascii="宋体" w:hAnsi="宋体"/>
                <w:sz w:val="24"/>
                <w:szCs w:val="24"/>
              </w:rPr>
              <w:t xml:space="preserve">结直肠癌肿瘤筛查服务</w:t>
            </w:r>
            <w:r>
              <w:rPr>
                <w:rFonts w:ascii="宋体" w:hAnsi="宋体"/>
                <w:sz w:val="24"/>
                <w:szCs w:val="24"/>
              </w:rPr>
            </w:r>
            <w:r/>
          </w:p>
        </w:tc>
        <w:tc>
          <w:tcPr>
            <w:tcW w:w="1605" w:type="dxa"/>
            <w:vAlign w:val="center"/>
            <w:textDirection w:val="lrTb"/>
            <w:noWrap w:val="false"/>
          </w:tcPr>
          <w:p>
            <w:pPr>
              <w:pStyle w:val="755"/>
              <w:jc w:val="center"/>
              <w:spacing w:line="0" w:lineRule="atLeast"/>
              <w:rPr>
                <w:rFonts w:ascii="宋体" w:hAnsi="宋体"/>
                <w:sz w:val="24"/>
                <w:szCs w:val="24"/>
              </w:rPr>
            </w:pPr>
            <w:r>
              <w:rPr>
                <w:rFonts w:hint="eastAsia" w:ascii="宋体" w:hAnsi="宋体"/>
                <w:sz w:val="24"/>
                <w:szCs w:val="24"/>
                <w:lang w:val="en-US" w:eastAsia="zh-CN"/>
              </w:rPr>
              <w:t xml:space="preserve">详见第四章“采购需求”</w:t>
            </w:r>
            <w:r>
              <w:rPr>
                <w:rFonts w:ascii="宋体" w:hAnsi="宋体"/>
                <w:sz w:val="24"/>
                <w:szCs w:val="24"/>
              </w:rPr>
            </w:r>
            <w:r/>
          </w:p>
        </w:tc>
        <w:tc>
          <w:tcPr>
            <w:tcW w:w="875" w:type="dxa"/>
            <w:vAlign w:val="center"/>
            <w:textDirection w:val="lrTb"/>
            <w:noWrap w:val="false"/>
          </w:tcPr>
          <w:p>
            <w:pPr>
              <w:pStyle w:val="755"/>
              <w:jc w:val="cente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pStyle w:val="755"/>
              <w:jc w:val="center"/>
              <w:spacing w:line="0" w:lineRule="atLeast"/>
              <w:rPr>
                <w:rFonts w:ascii="宋体" w:hAnsi="宋体"/>
                <w:sz w:val="24"/>
                <w:szCs w:val="24"/>
              </w:rPr>
            </w:pPr>
            <w:r>
              <w:rPr>
                <w:rFonts w:ascii="宋体" w:hAnsi="宋体"/>
                <w:sz w:val="24"/>
                <w:szCs w:val="24"/>
              </w:rPr>
            </w:r>
            <w:r/>
          </w:p>
        </w:tc>
        <w:tc>
          <w:tcPr>
            <w:tcW w:w="2420" w:type="dxa"/>
            <w:vAlign w:val="center"/>
            <w:vMerge w:val="continue"/>
            <w:textDirection w:val="lrTb"/>
            <w:noWrap w:val="false"/>
          </w:tcPr>
          <w:p>
            <w:pPr>
              <w:pStyle w:val="755"/>
            </w:pPr>
            <w:r/>
            <w:r/>
          </w:p>
        </w:tc>
      </w:tr>
      <w:tr>
        <w:trPr>
          <w:cantSplit/>
          <w:trHeight w:val="644"/>
        </w:trPr>
        <w:tc>
          <w:tcPr>
            <w:tcW w:w="493" w:type="dxa"/>
            <w:vAlign w:val="center"/>
            <w:textDirection w:val="lrTb"/>
            <w:noWrap w:val="false"/>
          </w:tcPr>
          <w:p>
            <w:pPr>
              <w:pStyle w:val="755"/>
              <w:jc w:val="center"/>
              <w:spacing w:line="0" w:lineRule="atLeast"/>
              <w:rPr>
                <w:rFonts w:hint="eastAsia" w:ascii="宋体" w:hAnsi="宋体" w:eastAsia="仿宋_GB2312"/>
                <w:sz w:val="24"/>
                <w:szCs w:val="24"/>
                <w:lang w:eastAsia="zh-CN"/>
              </w:rPr>
            </w:pPr>
            <w:r>
              <w:rPr>
                <w:rFonts w:hint="eastAsia" w:ascii="宋体" w:hAnsi="宋体"/>
                <w:sz w:val="24"/>
                <w:szCs w:val="24"/>
                <w:lang w:val="en-US" w:eastAsia="zh-CN"/>
              </w:rPr>
              <w:t xml:space="preserve">6</w:t>
            </w:r>
            <w:r>
              <w:rPr>
                <w:rFonts w:hint="eastAsia" w:ascii="宋体" w:hAnsi="宋体" w:eastAsia="仿宋_GB2312"/>
                <w:sz w:val="24"/>
                <w:szCs w:val="24"/>
                <w:lang w:eastAsia="zh-CN"/>
              </w:rPr>
            </w:r>
            <w:r/>
          </w:p>
        </w:tc>
        <w:tc>
          <w:tcPr>
            <w:tcW w:w="2622" w:type="dxa"/>
            <w:vAlign w:val="center"/>
            <w:textDirection w:val="lrTb"/>
            <w:noWrap w:val="false"/>
          </w:tcPr>
          <w:p>
            <w:pPr>
              <w:pStyle w:val="755"/>
              <w:jc w:val="center"/>
              <w:spacing w:line="0" w:lineRule="atLeast"/>
              <w:rPr>
                <w:rFonts w:ascii="宋体" w:hAnsi="宋体"/>
                <w:sz w:val="24"/>
                <w:szCs w:val="24"/>
              </w:rPr>
            </w:pPr>
            <w:r>
              <w:rPr>
                <w:rFonts w:hint="eastAsia" w:ascii="宋体" w:hAnsi="宋体"/>
                <w:sz w:val="24"/>
                <w:szCs w:val="24"/>
                <w:lang w:eastAsia="zh-CN"/>
              </w:rPr>
              <w:t xml:space="preserve">经开区社会保障和卫生健康局</w:t>
            </w:r>
            <w:r>
              <w:rPr>
                <w:rFonts w:hint="eastAsia" w:ascii="宋体" w:hAnsi="宋体"/>
                <w:sz w:val="24"/>
                <w:szCs w:val="24"/>
              </w:rPr>
              <w:t xml:space="preserve">结直肠癌肿瘤筛查服务</w:t>
            </w:r>
            <w:r>
              <w:rPr>
                <w:rFonts w:ascii="宋体" w:hAnsi="宋体"/>
                <w:sz w:val="24"/>
                <w:szCs w:val="24"/>
              </w:rPr>
            </w:r>
            <w:r/>
          </w:p>
        </w:tc>
        <w:tc>
          <w:tcPr>
            <w:tcW w:w="1605" w:type="dxa"/>
            <w:vAlign w:val="center"/>
            <w:textDirection w:val="lrTb"/>
            <w:noWrap w:val="false"/>
          </w:tcPr>
          <w:p>
            <w:pPr>
              <w:pStyle w:val="755"/>
              <w:jc w:val="center"/>
              <w:spacing w:line="0" w:lineRule="atLeast"/>
              <w:rPr>
                <w:rFonts w:ascii="宋体" w:hAnsi="宋体"/>
                <w:sz w:val="24"/>
                <w:szCs w:val="24"/>
              </w:rPr>
            </w:pPr>
            <w:r>
              <w:rPr>
                <w:rFonts w:hint="eastAsia" w:ascii="宋体" w:hAnsi="宋体"/>
                <w:sz w:val="24"/>
                <w:szCs w:val="24"/>
                <w:lang w:val="en-US" w:eastAsia="zh-CN"/>
              </w:rPr>
              <w:t xml:space="preserve">详见第四章“采购需求”</w:t>
            </w:r>
            <w:r>
              <w:rPr>
                <w:rFonts w:ascii="宋体" w:hAnsi="宋体"/>
                <w:sz w:val="24"/>
                <w:szCs w:val="24"/>
              </w:rPr>
            </w:r>
            <w:r/>
          </w:p>
        </w:tc>
        <w:tc>
          <w:tcPr>
            <w:tcW w:w="875" w:type="dxa"/>
            <w:vAlign w:val="center"/>
            <w:textDirection w:val="lrTb"/>
            <w:noWrap w:val="false"/>
          </w:tcPr>
          <w:p>
            <w:pPr>
              <w:pStyle w:val="755"/>
              <w:jc w:val="cente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pStyle w:val="755"/>
              <w:jc w:val="center"/>
              <w:spacing w:line="0" w:lineRule="atLeast"/>
              <w:rPr>
                <w:rFonts w:ascii="宋体" w:hAnsi="宋体"/>
                <w:sz w:val="24"/>
                <w:szCs w:val="24"/>
              </w:rPr>
            </w:pPr>
            <w:r>
              <w:rPr>
                <w:rFonts w:ascii="宋体" w:hAnsi="宋体"/>
                <w:sz w:val="24"/>
                <w:szCs w:val="24"/>
              </w:rPr>
            </w:r>
            <w:r/>
          </w:p>
        </w:tc>
        <w:tc>
          <w:tcPr>
            <w:tcW w:w="2420" w:type="dxa"/>
            <w:vAlign w:val="center"/>
            <w:vMerge w:val="continue"/>
            <w:textDirection w:val="lrTb"/>
            <w:noWrap w:val="false"/>
          </w:tcPr>
          <w:p>
            <w:pPr>
              <w:pStyle w:val="755"/>
            </w:pPr>
            <w:r/>
            <w:r/>
          </w:p>
        </w:tc>
      </w:tr>
    </w:tbl>
    <w:p>
      <w:pPr>
        <w:pStyle w:val="755"/>
        <w:rPr>
          <w:rFonts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ascii="宋体" w:hAnsi="宋体"/>
          <w:sz w:val="24"/>
          <w:szCs w:val="24"/>
          <w:u w:val="single"/>
        </w:rPr>
      </w:r>
      <w:r/>
    </w:p>
    <w:p>
      <w:pPr>
        <w:pStyle w:val="755"/>
        <w:rPr>
          <w:rFonts w:hint="eastAsia" w:ascii="宋体" w:hAnsi="宋体"/>
          <w:sz w:val="24"/>
          <w:szCs w:val="24"/>
          <w:u w:val="single"/>
        </w:rPr>
      </w:pPr>
      <w:r>
        <w:rPr>
          <w:rFonts w:hint="eastAsia" w:ascii="宋体" w:hAnsi="宋体"/>
          <w:sz w:val="24"/>
          <w:szCs w:val="24"/>
          <w:u w:val="single"/>
        </w:rPr>
      </w:r>
      <w:r/>
    </w:p>
    <w:p>
      <w:pPr>
        <w:pStyle w:val="755"/>
        <w:rPr>
          <w:rFonts w:hint="eastAsia" w:ascii="宋体" w:hAnsi="宋体"/>
          <w:sz w:val="24"/>
          <w:szCs w:val="24"/>
        </w:rPr>
      </w:pPr>
      <w:r>
        <w:rPr>
          <w:rFonts w:hint="eastAsia" w:ascii="宋体" w:hAnsi="宋体"/>
          <w:sz w:val="24"/>
          <w:szCs w:val="24"/>
        </w:rPr>
      </w:r>
      <w:r/>
    </w:p>
    <w:p>
      <w:pPr>
        <w:pStyle w:val="755"/>
        <w:rPr>
          <w:rFonts w:hint="eastAsia" w:ascii="宋体" w:hAnsi="宋体"/>
          <w:sz w:val="24"/>
          <w:szCs w:val="24"/>
        </w:rPr>
      </w:pPr>
      <w:r>
        <w:rPr>
          <w:rFonts w:hint="eastAsia" w:ascii="宋体" w:hAnsi="宋体"/>
          <w:sz w:val="24"/>
          <w:szCs w:val="24"/>
        </w:rPr>
      </w:r>
      <w:r/>
    </w:p>
    <w:p>
      <w:pPr>
        <w:pStyle w:val="755"/>
        <w:jc w:val="center"/>
        <w:rPr>
          <w:rFonts w:hint="eastAsia" w:ascii="黑体" w:eastAsia="黑体"/>
          <w:b/>
          <w:sz w:val="32"/>
          <w:szCs w:val="32"/>
        </w:rPr>
      </w:pPr>
      <w:r>
        <w:rPr>
          <w:rFonts w:hint="eastAsia" w:ascii="黑体" w:eastAsia="黑体"/>
          <w:b/>
          <w:sz w:val="32"/>
          <w:szCs w:val="32"/>
        </w:rPr>
      </w:r>
      <w:r/>
    </w:p>
    <w:p>
      <w:pPr>
        <w:pStyle w:val="755"/>
        <w:jc w:val="center"/>
        <w:rPr>
          <w:rFonts w:hint="eastAsia" w:ascii="黑体" w:eastAsia="黑体"/>
          <w:b/>
          <w:sz w:val="32"/>
          <w:szCs w:val="32"/>
        </w:rPr>
      </w:pPr>
      <w:r>
        <w:rPr>
          <w:rFonts w:hint="eastAsia" w:ascii="黑体" w:eastAsia="黑体"/>
          <w:b/>
          <w:sz w:val="32"/>
          <w:szCs w:val="32"/>
        </w:rPr>
      </w:r>
      <w:r/>
    </w:p>
    <w:p>
      <w:pPr>
        <w:pStyle w:val="755"/>
        <w:jc w:val="center"/>
        <w:rPr>
          <w:rFonts w:hint="eastAsia" w:ascii="黑体" w:eastAsia="黑体"/>
          <w:b/>
          <w:sz w:val="32"/>
          <w:szCs w:val="32"/>
        </w:rPr>
      </w:pPr>
      <w:r>
        <w:rPr>
          <w:rFonts w:hint="eastAsia" w:ascii="黑体" w:eastAsia="黑体"/>
          <w:b/>
          <w:sz w:val="32"/>
          <w:szCs w:val="32"/>
        </w:rPr>
      </w:r>
      <w:r/>
    </w:p>
    <w:p>
      <w:pPr>
        <w:pStyle w:val="755"/>
        <w:jc w:val="center"/>
        <w:rPr>
          <w:rFonts w:hint="eastAsia" w:ascii="黑体" w:eastAsia="黑体"/>
          <w:b/>
          <w:sz w:val="32"/>
          <w:szCs w:val="32"/>
        </w:rPr>
      </w:pPr>
      <w:r>
        <w:rPr>
          <w:rFonts w:hint="eastAsia" w:ascii="黑体" w:eastAsia="黑体"/>
          <w:b/>
          <w:sz w:val="32"/>
          <w:szCs w:val="32"/>
        </w:rPr>
      </w:r>
      <w:r/>
    </w:p>
    <w:p>
      <w:pPr>
        <w:pStyle w:val="755"/>
        <w:jc w:val="center"/>
        <w:rPr>
          <w:rFonts w:hint="eastAsia" w:ascii="黑体" w:eastAsia="黑体"/>
          <w:b/>
          <w:sz w:val="32"/>
          <w:szCs w:val="32"/>
        </w:rPr>
      </w:pPr>
      <w:r>
        <w:rPr>
          <w:rFonts w:hint="eastAsia" w:ascii="黑体" w:eastAsia="黑体"/>
          <w:b/>
          <w:sz w:val="32"/>
          <w:szCs w:val="32"/>
        </w:rPr>
      </w:r>
      <w:r/>
    </w:p>
    <w:p>
      <w:pPr>
        <w:pStyle w:val="755"/>
        <w:jc w:val="center"/>
        <w:rPr>
          <w:rFonts w:hint="eastAsia" w:ascii="黑体" w:eastAsia="黑体"/>
          <w:b/>
          <w:sz w:val="32"/>
          <w:szCs w:val="32"/>
        </w:rPr>
      </w:pPr>
      <w:r>
        <w:rPr>
          <w:rFonts w:hint="eastAsia" w:ascii="黑体" w:eastAsia="黑体"/>
          <w:b/>
          <w:sz w:val="32"/>
          <w:szCs w:val="32"/>
        </w:rPr>
      </w:r>
      <w:r/>
    </w:p>
    <w:p>
      <w:pPr>
        <w:pStyle w:val="755"/>
        <w:jc w:val="center"/>
        <w:rPr>
          <w:rFonts w:hint="eastAsia" w:ascii="黑体" w:eastAsia="黑体"/>
          <w:b/>
          <w:sz w:val="32"/>
          <w:szCs w:val="32"/>
        </w:rPr>
      </w:pPr>
      <w:r>
        <w:rPr>
          <w:rFonts w:hint="eastAsia" w:ascii="黑体" w:eastAsia="黑体"/>
          <w:b/>
          <w:sz w:val="32"/>
          <w:szCs w:val="32"/>
        </w:rPr>
      </w:r>
      <w:r/>
    </w:p>
    <w:p>
      <w:pPr>
        <w:pStyle w:val="755"/>
        <w:jc w:val="center"/>
        <w:rPr>
          <w:rFonts w:hint="eastAsia" w:ascii="黑体" w:eastAsia="黑体"/>
          <w:b/>
          <w:sz w:val="32"/>
          <w:szCs w:val="32"/>
        </w:rPr>
      </w:pPr>
      <w:r>
        <w:rPr>
          <w:rFonts w:hint="eastAsia" w:ascii="黑体" w:eastAsia="黑体"/>
          <w:b/>
          <w:sz w:val="32"/>
          <w:szCs w:val="32"/>
        </w:rPr>
      </w:r>
      <w:r/>
    </w:p>
    <w:p>
      <w:pPr>
        <w:pStyle w:val="755"/>
        <w:jc w:val="center"/>
        <w:rPr>
          <w:rFonts w:hint="eastAsia" w:ascii="黑体" w:eastAsia="黑体"/>
          <w:b/>
          <w:sz w:val="32"/>
          <w:szCs w:val="32"/>
        </w:rPr>
      </w:pPr>
      <w:r>
        <w:rPr>
          <w:rFonts w:hint="eastAsia" w:ascii="黑体" w:eastAsia="黑体"/>
          <w:b/>
          <w:sz w:val="32"/>
          <w:szCs w:val="32"/>
        </w:rPr>
      </w:r>
      <w:r/>
    </w:p>
    <w:p>
      <w:pPr>
        <w:pStyle w:val="755"/>
        <w:jc w:val="center"/>
        <w:rPr>
          <w:rFonts w:hint="eastAsia" w:ascii="黑体" w:eastAsia="黑体"/>
          <w:b/>
          <w:sz w:val="32"/>
          <w:szCs w:val="32"/>
        </w:rPr>
      </w:pPr>
      <w:r>
        <w:rPr>
          <w:rFonts w:hint="eastAsia" w:ascii="黑体" w:eastAsia="黑体"/>
          <w:b/>
          <w:sz w:val="32"/>
          <w:szCs w:val="32"/>
        </w:rPr>
      </w:r>
      <w:r/>
    </w:p>
    <w:p>
      <w:pPr>
        <w:pStyle w:val="755"/>
        <w:jc w:val="center"/>
        <w:rPr>
          <w:rFonts w:hint="eastAsia" w:ascii="黑体" w:eastAsia="黑体"/>
          <w:b/>
          <w:sz w:val="32"/>
          <w:szCs w:val="32"/>
        </w:rPr>
      </w:pPr>
      <w:r>
        <w:rPr>
          <w:rFonts w:hint="eastAsia" w:ascii="黑体" w:eastAsia="黑体"/>
          <w:b/>
          <w:sz w:val="32"/>
          <w:szCs w:val="32"/>
        </w:rPr>
        <w:t xml:space="preserve">九、技术要求响应及偏离表（分包号：**）</w:t>
      </w:r>
      <w:r>
        <w:rPr>
          <w:rFonts w:hint="eastAsia" w:asci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55"/>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75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5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bl>
    <w:p>
      <w:pPr>
        <w:pStyle w:val="755"/>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55"/>
        <w:jc w:val="center"/>
        <w:rPr>
          <w:rFonts w:hint="eastAsia" w:ascii="黑体" w:eastAsia="黑体"/>
          <w:b/>
          <w:sz w:val="36"/>
        </w:rPr>
      </w:pPr>
      <w:r>
        <w:rPr>
          <w:rFonts w:hint="eastAsia" w:ascii="黑体" w:eastAsia="黑体"/>
          <w:b/>
          <w:sz w:val="36"/>
        </w:rPr>
      </w:r>
      <w:r/>
    </w:p>
    <w:p>
      <w:pPr>
        <w:pStyle w:val="755"/>
        <w:jc w:val="center"/>
        <w:rPr>
          <w:rFonts w:hint="eastAsia" w:ascii="黑体" w:eastAsia="黑体"/>
          <w:b/>
          <w:sz w:val="36"/>
        </w:rPr>
      </w:pPr>
      <w:r>
        <w:rPr>
          <w:rFonts w:hint="eastAsia" w:ascii="黑体" w:eastAsia="黑体"/>
          <w:b/>
          <w:sz w:val="36"/>
        </w:rPr>
      </w:r>
      <w:r/>
    </w:p>
    <w:p>
      <w:pPr>
        <w:pStyle w:val="755"/>
        <w:jc w:val="center"/>
        <w:rPr>
          <w:rFonts w:hint="eastAsia" w:ascii="黑体" w:eastAsia="黑体"/>
          <w:b/>
          <w:sz w:val="36"/>
        </w:rPr>
      </w:pPr>
      <w:r>
        <w:rPr>
          <w:rFonts w:hint="eastAsia" w:ascii="黑体" w:eastAsia="黑体"/>
          <w:b/>
          <w:sz w:val="36"/>
        </w:rPr>
      </w:r>
      <w:r/>
    </w:p>
    <w:p>
      <w:pPr>
        <w:pStyle w:val="755"/>
        <w:jc w:val="center"/>
        <w:rPr>
          <w:rFonts w:hint="eastAsia" w:ascii="黑体" w:eastAsia="黑体"/>
          <w:b/>
          <w:sz w:val="36"/>
        </w:rPr>
      </w:pPr>
      <w:r>
        <w:rPr>
          <w:rFonts w:hint="eastAsia" w:ascii="黑体" w:eastAsia="黑体"/>
          <w:b/>
          <w:sz w:val="36"/>
        </w:rPr>
      </w:r>
      <w:r/>
    </w:p>
    <w:p>
      <w:pPr>
        <w:pStyle w:val="755"/>
        <w:rPr>
          <w:rFonts w:hint="eastAsia" w:ascii="黑体" w:eastAsia="黑体"/>
          <w:sz w:val="32"/>
        </w:rPr>
      </w:pPr>
      <w:r>
        <w:rPr>
          <w:rFonts w:hint="eastAsia" w:ascii="黑体" w:eastAsia="黑体"/>
          <w:sz w:val="32"/>
        </w:rPr>
      </w:r>
      <w:r/>
    </w:p>
    <w:p>
      <w:pPr>
        <w:pStyle w:val="755"/>
        <w:rPr>
          <w:rFonts w:hint="eastAsia" w:ascii="黑体" w:eastAsia="黑体"/>
          <w:sz w:val="32"/>
        </w:rPr>
      </w:pPr>
      <w:r>
        <w:rPr>
          <w:rFonts w:hint="eastAsia" w:ascii="黑体" w:eastAsia="黑体"/>
          <w:sz w:val="32"/>
        </w:rPr>
      </w:r>
      <w:r/>
    </w:p>
    <w:p>
      <w:pPr>
        <w:pStyle w:val="755"/>
        <w:rPr>
          <w:rFonts w:hint="eastAsia" w:ascii="黑体" w:eastAsia="黑体"/>
          <w:sz w:val="32"/>
        </w:rPr>
      </w:pPr>
      <w:r>
        <w:rPr>
          <w:rFonts w:hint="eastAsia" w:ascii="黑体" w:eastAsia="黑体"/>
          <w:sz w:val="32"/>
        </w:rPr>
      </w:r>
      <w:r/>
    </w:p>
    <w:p>
      <w:pPr>
        <w:pStyle w:val="755"/>
        <w:rPr>
          <w:rFonts w:hint="eastAsia" w:ascii="黑体" w:eastAsia="黑体"/>
          <w:sz w:val="32"/>
        </w:rPr>
      </w:pPr>
      <w:r>
        <w:rPr>
          <w:rFonts w:hint="eastAsia" w:ascii="黑体" w:eastAsia="黑体"/>
          <w:sz w:val="32"/>
        </w:rPr>
      </w:r>
      <w:r/>
    </w:p>
    <w:p>
      <w:pPr>
        <w:pStyle w:val="755"/>
        <w:rPr>
          <w:rFonts w:hint="eastAsia" w:ascii="黑体" w:eastAsia="黑体"/>
          <w:sz w:val="32"/>
        </w:rPr>
      </w:pPr>
      <w:r>
        <w:rPr>
          <w:rFonts w:hint="eastAsia" w:ascii="黑体" w:eastAsia="黑体"/>
          <w:sz w:val="32"/>
        </w:rPr>
      </w:r>
      <w:r/>
    </w:p>
    <w:p>
      <w:pPr>
        <w:pStyle w:val="755"/>
        <w:jc w:val="center"/>
        <w:rPr>
          <w:rFonts w:hint="eastAsia" w:ascii="黑体" w:eastAsia="黑体"/>
          <w:b/>
          <w:sz w:val="32"/>
          <w:szCs w:val="32"/>
        </w:rPr>
      </w:pPr>
      <w:r/>
      <w:bookmarkEnd w:id="229"/>
      <w:r/>
      <w:bookmarkStart w:id="244" w:name="_Hlt26955054"/>
      <w:r/>
      <w:bookmarkEnd w:id="244"/>
      <w:r>
        <w:rPr>
          <w:rFonts w:hint="eastAsia" w:ascii="黑体" w:eastAsia="黑体"/>
          <w:b/>
          <w:sz w:val="32"/>
          <w:szCs w:val="32"/>
        </w:rPr>
        <w:t xml:space="preserve">十、商务要求响应及偏离表（分包号：**）</w:t>
      </w:r>
      <w:r>
        <w:rPr>
          <w:rFonts w:hint="eastAsia" w:asci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55"/>
              <w:jc w:val="left"/>
              <w:rPr>
                <w:b/>
                <w:color w:val="000000"/>
                <w:sz w:val="24"/>
              </w:rPr>
            </w:pPr>
            <w:r/>
            <w:bookmarkStart w:id="245" w:name="_Hlt24879081"/>
            <w:r/>
            <w:bookmarkEnd w:id="245"/>
            <w:r/>
            <w:bookmarkStart w:id="246" w:name="_Hlt26955056"/>
            <w:r/>
            <w:bookmarkEnd w:id="246"/>
            <w:r/>
            <w:bookmarkStart w:id="247" w:name="_Hlt26609391"/>
            <w:r/>
            <w:bookmarkEnd w:id="247"/>
            <w:r/>
            <w:bookmarkStart w:id="248" w:name="_Hlt26671343"/>
            <w:r/>
            <w:bookmarkEnd w:id="248"/>
            <w:r/>
            <w:bookmarkStart w:id="249" w:name="_Hlt26782999"/>
            <w:r/>
            <w:bookmarkEnd w:id="249"/>
            <w:r/>
            <w:bookmarkStart w:id="250" w:name="_Hlt26580838"/>
            <w:r/>
            <w:bookmarkEnd w:id="250"/>
            <w:r/>
            <w:bookmarkStart w:id="251" w:name="_Hlt26955064"/>
            <w:r/>
            <w:bookmarkEnd w:id="251"/>
            <w:r/>
            <w:bookmarkStart w:id="252" w:name="_Hlt26671372"/>
            <w:r/>
            <w:bookmarkEnd w:id="252"/>
            <w:r>
              <w:rPr>
                <w:rFonts w:hint="eastAsia"/>
                <w:b/>
                <w:color w:val="000000"/>
                <w:sz w:val="24"/>
              </w:rPr>
              <w:t xml:space="preserve">对本项目商务要求条款的偏离情况（请进行勾选）：</w:t>
            </w:r>
            <w:r>
              <w:rPr>
                <w:b/>
                <w:color w:val="000000"/>
                <w:sz w:val="24"/>
              </w:rPr>
            </w:r>
            <w:r/>
          </w:p>
          <w:p>
            <w:pPr>
              <w:pStyle w:val="75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5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bl>
    <w:p>
      <w:pPr>
        <w:pStyle w:val="755"/>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55"/>
        <w:spacing w:line="480" w:lineRule="auto"/>
        <w:rPr>
          <w:rFonts w:hint="eastAsia" w:ascii="宋体" w:hAnsi="宋体"/>
          <w:sz w:val="24"/>
        </w:rPr>
      </w:pPr>
      <w:r>
        <w:rPr>
          <w:rFonts w:hint="eastAsia" w:ascii="宋体" w:hAnsi="宋体"/>
          <w:sz w:val="24"/>
        </w:rPr>
      </w:r>
      <w:r/>
    </w:p>
    <w:p>
      <w:pPr>
        <w:pStyle w:val="755"/>
        <w:spacing w:line="480" w:lineRule="auto"/>
        <w:rPr>
          <w:rFonts w:hint="eastAsia" w:ascii="仿宋_GB2312"/>
          <w:sz w:val="30"/>
        </w:rPr>
      </w:pPr>
      <w:r>
        <w:rPr>
          <w:rFonts w:hint="eastAsia" w:ascii="仿宋_GB2312"/>
          <w:sz w:val="30"/>
        </w:rPr>
      </w:r>
      <w:r/>
    </w:p>
    <w:p>
      <w:pPr>
        <w:pStyle w:val="794"/>
        <w:ind w:firstLine="0"/>
        <w:rPr>
          <w:rFonts w:hint="eastAsia" w:ascii="宋体" w:hAnsi="宋体"/>
          <w:sz w:val="24"/>
        </w:rPr>
      </w:pPr>
      <w:r/>
      <w:bookmarkStart w:id="253" w:name="_Hlt26955066"/>
      <w:r/>
      <w:bookmarkEnd w:id="253"/>
      <w:r/>
      <w:bookmarkStart w:id="254" w:name="_Hlt26609389"/>
      <w:r/>
      <w:bookmarkEnd w:id="254"/>
      <w:r/>
      <w:bookmarkStart w:id="255" w:name="_Hlt26671374"/>
      <w:r/>
      <w:bookmarkEnd w:id="255"/>
      <w:r/>
      <w:bookmarkStart w:id="256" w:name="_Toc462564146"/>
      <w:r>
        <w:rPr>
          <w:rFonts w:hint="eastAsia" w:ascii="宋体" w:hAnsi="宋体"/>
          <w:sz w:val="24"/>
        </w:rPr>
      </w:r>
      <w:r/>
    </w:p>
    <w:p>
      <w:pPr>
        <w:pStyle w:val="755"/>
        <w:jc w:val="center"/>
        <w:rPr>
          <w:rFonts w:hint="eastAsia" w:ascii="黑体" w:eastAsia="黑体"/>
          <w:b/>
          <w:sz w:val="32"/>
          <w:szCs w:val="32"/>
        </w:rPr>
      </w:pPr>
      <w:r/>
      <w:bookmarkEnd w:id="199"/>
      <w:r/>
      <w:bookmarkEnd w:id="200"/>
      <w:r/>
      <w:bookmarkEnd w:id="256"/>
      <w:r/>
      <w:bookmarkStart w:id="257" w:name="_格式2__法定代表人授权书"/>
      <w:r/>
      <w:bookmarkEnd w:id="257"/>
      <w:r>
        <w:rPr>
          <w:rFonts w:hint="eastAsia" w:ascii="黑体" w:eastAsia="黑体"/>
          <w:b/>
          <w:sz w:val="32"/>
          <w:szCs w:val="32"/>
        </w:rPr>
      </w:r>
      <w:r/>
    </w:p>
    <w:p>
      <w:pPr>
        <w:pStyle w:val="755"/>
        <w:jc w:val="center"/>
        <w:rPr>
          <w:rFonts w:hint="eastAsia" w:ascii="黑体" w:eastAsia="黑体"/>
          <w:b/>
          <w:sz w:val="32"/>
          <w:szCs w:val="32"/>
        </w:rPr>
      </w:pPr>
      <w:r>
        <w:rPr>
          <w:rFonts w:hint="eastAsia" w:ascii="黑体" w:eastAsia="黑体"/>
          <w:b/>
          <w:sz w:val="32"/>
          <w:szCs w:val="32"/>
        </w:rPr>
      </w:r>
      <w:r/>
    </w:p>
    <w:p>
      <w:pPr>
        <w:pStyle w:val="755"/>
        <w:jc w:val="center"/>
        <w:rPr>
          <w:rFonts w:hint="eastAsia" w:ascii="黑体" w:eastAsia="黑体"/>
          <w:b/>
          <w:sz w:val="32"/>
          <w:szCs w:val="32"/>
        </w:rPr>
      </w:pPr>
      <w:r>
        <w:rPr>
          <w:rFonts w:hint="eastAsia" w:ascii="黑体" w:eastAsia="黑体"/>
          <w:b/>
          <w:sz w:val="32"/>
          <w:szCs w:val="32"/>
        </w:rPr>
      </w:r>
      <w:r/>
    </w:p>
    <w:p>
      <w:pPr>
        <w:pStyle w:val="755"/>
        <w:rPr>
          <w:rFonts w:hint="eastAsia" w:ascii="黑体" w:eastAsia="黑体"/>
          <w:b/>
          <w:sz w:val="32"/>
          <w:szCs w:val="32"/>
        </w:rPr>
      </w:pPr>
      <w:r>
        <w:rPr>
          <w:rFonts w:hint="eastAsia" w:ascii="黑体" w:eastAsia="黑体"/>
          <w:b/>
          <w:sz w:val="32"/>
          <w:szCs w:val="32"/>
        </w:rPr>
      </w:r>
      <w:r/>
    </w:p>
    <w:p>
      <w:pPr>
        <w:pStyle w:val="755"/>
        <w:rPr>
          <w:rFonts w:hint="eastAsia" w:ascii="黑体" w:eastAsia="黑体"/>
          <w:b/>
          <w:sz w:val="32"/>
          <w:szCs w:val="32"/>
        </w:rPr>
      </w:pPr>
      <w:r>
        <w:rPr>
          <w:rFonts w:hint="eastAsia" w:ascii="黑体" w:eastAsia="黑体"/>
          <w:b/>
          <w:sz w:val="32"/>
          <w:szCs w:val="32"/>
        </w:rPr>
      </w:r>
      <w:r/>
    </w:p>
    <w:p>
      <w:pPr>
        <w:pStyle w:val="755"/>
        <w:rPr>
          <w:rFonts w:hint="eastAsia" w:ascii="黑体" w:eastAsia="黑体"/>
          <w:b/>
          <w:sz w:val="32"/>
          <w:szCs w:val="32"/>
        </w:rPr>
      </w:pPr>
      <w:r>
        <w:rPr>
          <w:rFonts w:hint="eastAsia" w:ascii="黑体" w:eastAsia="黑体"/>
          <w:b/>
          <w:sz w:val="32"/>
          <w:szCs w:val="32"/>
        </w:rPr>
      </w:r>
      <w:r/>
    </w:p>
    <w:p>
      <w:pPr>
        <w:pStyle w:val="755"/>
        <w:rPr>
          <w:rFonts w:hint="eastAsia" w:eastAsia="仿宋_GB2312"/>
          <w:sz w:val="24"/>
          <w:szCs w:val="20"/>
        </w:rPr>
      </w:pPr>
      <w:r>
        <w:rPr>
          <w:rFonts w:hint="eastAsia" w:ascii="黑体" w:eastAsia="黑体"/>
          <w:b/>
          <w:i/>
          <w:sz w:val="32"/>
          <w:szCs w:val="32"/>
          <w:u w:val="single"/>
        </w:rPr>
        <w:t xml:space="preserve">十一、开标一览表</w:t>
      </w:r>
      <w:r>
        <w:rPr>
          <w:rFonts w:hint="eastAsia" w:ascii="黑体" w:eastAsia="黑体"/>
          <w:i/>
          <w:sz w:val="32"/>
          <w:szCs w:val="32"/>
          <w:u w:val="single"/>
        </w:rPr>
        <w:t xml:space="preserve">（实质性格式）</w:t>
      </w:r>
      <w:r>
        <w:rPr>
          <w:rFonts w:hint="eastAsia" w:eastAsia="仿宋_GB2312"/>
          <w:sz w:val="24"/>
          <w:szCs w:val="20"/>
        </w:rPr>
      </w:r>
      <w:r/>
    </w:p>
    <w:p>
      <w:pPr>
        <w:pStyle w:val="755"/>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755"/>
        <w:ind w:firstLine="480"/>
        <w:rPr>
          <w:sz w:val="24"/>
          <w:szCs w:val="24"/>
        </w:rPr>
      </w:pPr>
      <w:r>
        <w:rPr>
          <w:rFonts w:hint="eastAsia" w:ascii="宋体" w:hAnsi="宋体"/>
          <w:sz w:val="24"/>
          <w:szCs w:val="24"/>
        </w:rPr>
        <w:t xml:space="preserve">项目名称：</w:t>
      </w:r>
      <w:r>
        <w:rPr>
          <w:sz w:val="24"/>
          <w:szCs w:val="24"/>
        </w:rPr>
      </w:r>
      <w:r/>
    </w:p>
    <w:p>
      <w:pPr>
        <w:pStyle w:val="755"/>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55"/>
              <w:rPr>
                <w:rFonts w:hint="eastAsia" w:ascii="宋体" w:hAnsi="宋体"/>
                <w:sz w:val="24"/>
                <w:szCs w:val="24"/>
              </w:rPr>
            </w:pPr>
            <w:r>
              <w:rPr>
                <w:rFonts w:hint="eastAsia" w:ascii="宋体" w:hAnsi="宋体" w:cs="宋体"/>
                <w:sz w:val="24"/>
                <w:szCs w:val="24"/>
                <w:lang w:bidi="ar-SA"/>
              </w:rPr>
              <w:t xml:space="preserve">                      </w:t>
            </w:r>
            <w:r>
              <w:rPr>
                <w:rFonts w:hint="eastAsia" w:ascii="宋体" w:hAnsi="宋体"/>
                <w:sz w:val="24"/>
                <w:szCs w:val="24"/>
              </w:rPr>
              <w:t xml:space="preserve">投标</w:t>
            </w:r>
            <w:r>
              <w:rPr>
                <w:rFonts w:hint="eastAsia" w:ascii="宋体" w:hAnsi="宋体"/>
                <w:sz w:val="24"/>
                <w:szCs w:val="24"/>
                <w:lang w:val="en-US" w:eastAsia="zh-CN"/>
              </w:rPr>
              <w:t xml:space="preserve">单价</w:t>
            </w:r>
            <w:r>
              <w:rPr>
                <w:rFonts w:hint="eastAsia" w:ascii="宋体" w:hAnsi="宋体"/>
                <w:sz w:val="24"/>
                <w:szCs w:val="24"/>
              </w:rPr>
              <w:t xml:space="preserve">报价</w:t>
            </w:r>
            <w:r>
              <w:rPr>
                <w:rFonts w:hint="eastAsia" w:ascii="宋体" w:hAnsi="宋体"/>
                <w:sz w:val="24"/>
                <w:szCs w:val="24"/>
              </w:rPr>
            </w:r>
            <w:r/>
          </w:p>
        </w:tc>
      </w:tr>
      <w:tr>
        <w:trPr>
          <w:cantSplit/>
          <w:trHeight w:val="612"/>
        </w:trPr>
        <w:tc>
          <w:tcPr>
            <w:tcW w:w="8206" w:type="dxa"/>
            <w:vAlign w:val="center"/>
            <w:textDirection w:val="lrTb"/>
            <w:noWrap w:val="false"/>
          </w:tcPr>
          <w:p>
            <w:pPr>
              <w:pStyle w:val="831"/>
              <w:ind w:firstLine="0"/>
              <w:spacing w:before="0" w:after="0" w:line="500" w:lineRule="exact"/>
              <w:rPr>
                <w:rFonts w:hint="eastAsia" w:ascii="宋体" w:hAnsi="宋体"/>
                <w:szCs w:val="21"/>
              </w:rPr>
            </w:pPr>
            <w:r>
              <w:rPr>
                <w:rFonts w:hint="eastAsia" w:ascii="宋体" w:hAnsi="宋体" w:cs="宋体"/>
                <w:lang w:bidi="ar-SA"/>
              </w:rPr>
              <w:t xml:space="preserve">小写：                             （人民币：元）</w:t>
            </w:r>
            <w:r>
              <w:rPr>
                <w:rFonts w:hint="eastAsia" w:ascii="宋体" w:hAnsi="宋体"/>
                <w:szCs w:val="21"/>
              </w:rPr>
            </w:r>
            <w:r/>
          </w:p>
        </w:tc>
      </w:tr>
    </w:tbl>
    <w:p>
      <w:pPr>
        <w:pStyle w:val="755"/>
        <w:rPr>
          <w:rFonts w:ascii="宋体" w:hAnsi="宋体"/>
          <w:sz w:val="24"/>
          <w:szCs w:val="24"/>
        </w:rPr>
      </w:pPr>
      <w:r>
        <w:rPr>
          <w:rFonts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
          <w:sz w:val="24"/>
          <w:szCs w:val="24"/>
        </w:rPr>
      </w:pPr>
      <w:r>
        <w:rPr>
          <w:rFonts w:hint="eastAsia" w:asci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lang w:bidi="ar-SA"/>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755"/>
        <w:spacing w:line="460" w:lineRule="exact"/>
        <w:rPr>
          <w:rFonts w:hint="eastAsia" w:ascii="宋体" w:hAnsi="宋体"/>
          <w:bCs/>
          <w:sz w:val="24"/>
        </w:rPr>
      </w:pPr>
      <w:r>
        <w:rPr>
          <w:rFonts w:hint="eastAsia" w:ascii="宋体" w:hAnsi="宋体"/>
          <w:bCs/>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55"/>
              <w:jc w:val="center"/>
              <w:widowControl/>
              <w:rPr>
                <w:rFonts w:ascii="宋体" w:hAnsi="宋体" w:cs="宋体"/>
                <w:b/>
                <w:bCs/>
                <w:color w:val="000000"/>
                <w:lang w:bidi="ar-SA"/>
              </w:rPr>
            </w:pPr>
            <w:r>
              <w:rPr>
                <w:rFonts w:hint="eastAsia" w:ascii="宋体" w:hAnsi="宋体" w:cs="宋体"/>
                <w:b/>
                <w:bCs/>
                <w:color w:val="000000"/>
                <w:lang w:bidi="ar-SA"/>
              </w:rPr>
              <w:t xml:space="preserve">类型</w:t>
            </w:r>
            <w:r>
              <w:rPr>
                <w:rFonts w:ascii="宋体" w:hAnsi="宋体" w:cs="宋体"/>
                <w:b/>
                <w:bCs/>
                <w:color w:val="000000"/>
                <w:lang w:bidi="ar-SA"/>
              </w:rPr>
            </w:r>
            <w:r/>
          </w:p>
        </w:tc>
        <w:tc>
          <w:tcPr>
            <w:tcW w:w="2946" w:type="dxa"/>
            <w:vAlign w:val="center"/>
            <w:textDirection w:val="lrTb"/>
            <w:noWrap w:val="false"/>
          </w:tcPr>
          <w:p>
            <w:pPr>
              <w:pStyle w:val="755"/>
              <w:jc w:val="center"/>
              <w:widowControl/>
              <w:rPr>
                <w:rFonts w:ascii="宋体" w:hAnsi="宋体" w:cs="宋体"/>
                <w:b/>
                <w:bCs/>
                <w:color w:val="000000"/>
                <w:lang w:bidi="ar-SA"/>
              </w:rPr>
            </w:pPr>
            <w:r>
              <w:rPr>
                <w:rFonts w:hint="eastAsia" w:ascii="宋体" w:hAnsi="宋体" w:cs="宋体"/>
                <w:b/>
                <w:bCs/>
                <w:color w:val="000000"/>
                <w:lang w:bidi="ar-SA"/>
              </w:rPr>
              <w:t xml:space="preserve">栏目名称</w:t>
            </w:r>
            <w:r>
              <w:rPr>
                <w:rFonts w:ascii="宋体" w:hAnsi="宋体" w:cs="宋体"/>
                <w:b/>
                <w:bCs/>
                <w:color w:val="000000"/>
                <w:lang w:bidi="ar-SA"/>
              </w:rPr>
            </w:r>
            <w:r/>
          </w:p>
        </w:tc>
        <w:tc>
          <w:tcPr>
            <w:tcW w:w="5321" w:type="dxa"/>
            <w:vAlign w:val="center"/>
            <w:textDirection w:val="lrTb"/>
            <w:noWrap w:val="false"/>
          </w:tcPr>
          <w:p>
            <w:pPr>
              <w:pStyle w:val="755"/>
              <w:jc w:val="center"/>
              <w:widowControl/>
              <w:rPr>
                <w:rFonts w:ascii="宋体" w:hAnsi="宋体" w:cs="宋体"/>
                <w:b/>
                <w:bCs/>
                <w:color w:val="000000"/>
                <w:lang w:bidi="ar-SA"/>
              </w:rPr>
            </w:pPr>
            <w:r>
              <w:rPr>
                <w:rFonts w:hint="eastAsia" w:ascii="宋体" w:hAnsi="宋体" w:cs="宋体"/>
                <w:b/>
                <w:bCs/>
                <w:color w:val="000000"/>
                <w:lang w:bidi="ar-SA"/>
              </w:rPr>
              <w:t xml:space="preserve">编制和评审要求</w:t>
            </w:r>
            <w:r>
              <w:rPr>
                <w:rFonts w:ascii="宋体" w:hAnsi="宋体" w:cs="宋体"/>
                <w:b/>
                <w:bCs/>
                <w:color w:val="000000"/>
                <w:lang w:bidi="ar-SA"/>
              </w:rPr>
            </w:r>
            <w:r/>
          </w:p>
        </w:tc>
      </w:tr>
      <w:tr>
        <w:trPr>
          <w:trHeight w:val="540"/>
        </w:trPr>
        <w:tc>
          <w:tcPr>
            <w:tcW w:w="1089"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基本目录</w:t>
            </w:r>
            <w:r>
              <w:rPr>
                <w:rFonts w:ascii="宋体" w:hAnsi="宋体" w:cs="宋体"/>
                <w:color w:val="000000"/>
                <w:lang w:bidi="ar-SA"/>
              </w:rPr>
            </w:r>
            <w:r/>
          </w:p>
        </w:tc>
        <w:tc>
          <w:tcPr>
            <w:tcW w:w="2946"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投标（响应）文件封面</w:t>
            </w:r>
            <w:r>
              <w:rPr>
                <w:rFonts w:ascii="宋体" w:hAnsi="宋体" w:cs="宋体"/>
                <w:color w:val="000000"/>
                <w:lang w:bidi="ar-SA"/>
              </w:rPr>
            </w:r>
            <w:r/>
          </w:p>
        </w:tc>
        <w:tc>
          <w:tcPr>
            <w:tcW w:w="5321"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按照招标（采购）文件的规定格式。(格式见</w:t>
            </w:r>
            <w:r>
              <w:rPr>
                <w:rFonts w:hint="eastAsia" w:ascii="宋体" w:hAnsi="宋体" w:cs="宋体"/>
                <w:b/>
                <w:bCs/>
                <w:color w:val="000000"/>
                <w:lang w:bidi="ar-SA"/>
              </w:rPr>
              <w:t xml:space="preserve">《投标（响应）文件格式》</w:t>
            </w:r>
            <w:r>
              <w:rPr>
                <w:rFonts w:hint="eastAsia" w:ascii="宋体" w:hAnsi="宋体" w:cs="宋体"/>
                <w:color w:val="000000"/>
                <w:lang w:bidi="ar-SA"/>
              </w:rPr>
              <w:t xml:space="preserve">)</w:t>
            </w:r>
            <w:r>
              <w:rPr>
                <w:rFonts w:ascii="宋体" w:hAnsi="宋体" w:cs="宋体"/>
                <w:color w:val="000000"/>
                <w:lang w:bidi="ar-SA"/>
              </w:rPr>
            </w:r>
            <w:r/>
          </w:p>
        </w:tc>
      </w:tr>
      <w:tr>
        <w:trPr>
          <w:trHeight w:val="540"/>
        </w:trPr>
        <w:tc>
          <w:tcPr>
            <w:tcW w:w="1089"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基本目录</w:t>
            </w:r>
            <w:r>
              <w:rPr>
                <w:rFonts w:ascii="宋体" w:hAnsi="宋体" w:cs="宋体"/>
                <w:color w:val="000000"/>
                <w:lang w:bidi="ar-SA"/>
              </w:rPr>
            </w:r>
            <w:r/>
          </w:p>
        </w:tc>
        <w:tc>
          <w:tcPr>
            <w:tcW w:w="2946"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开标一览表（响应一览表）</w:t>
            </w:r>
            <w:r>
              <w:rPr>
                <w:rFonts w:ascii="宋体" w:hAnsi="宋体" w:cs="宋体"/>
                <w:color w:val="000000"/>
                <w:lang w:bidi="ar-SA"/>
              </w:rPr>
            </w:r>
            <w:r/>
          </w:p>
        </w:tc>
        <w:tc>
          <w:tcPr>
            <w:tcW w:w="5321"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按照招标（采购）文件的规定格式提供</w:t>
            </w:r>
            <w:r>
              <w:rPr>
                <w:rFonts w:hint="eastAsia" w:ascii="宋体" w:hAnsi="宋体" w:cs="宋体"/>
                <w:b/>
                <w:bCs/>
                <w:color w:val="000000"/>
                <w:lang w:bidi="ar-SA"/>
              </w:rPr>
              <w:t xml:space="preserve">《开标一览表（响应一览表）》</w:t>
            </w:r>
            <w:r>
              <w:rPr>
                <w:rFonts w:hint="eastAsia" w:ascii="宋体" w:hAnsi="宋体" w:cs="宋体"/>
                <w:color w:val="000000"/>
                <w:lang w:bidi="ar-SA"/>
              </w:rPr>
              <w:t xml:space="preserve">。(格式见《投标（响应）文件格式》)</w:t>
            </w:r>
            <w:r>
              <w:rPr>
                <w:rFonts w:ascii="宋体" w:hAnsi="宋体" w:cs="宋体"/>
                <w:color w:val="000000"/>
                <w:lang w:bidi="ar-SA"/>
              </w:rPr>
            </w:r>
            <w:r/>
          </w:p>
        </w:tc>
      </w:tr>
      <w:tr>
        <w:trPr>
          <w:trHeight w:val="540"/>
        </w:trPr>
        <w:tc>
          <w:tcPr>
            <w:tcW w:w="1089"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基本目录</w:t>
            </w:r>
            <w:r>
              <w:rPr>
                <w:rFonts w:ascii="宋体" w:hAnsi="宋体" w:cs="宋体"/>
                <w:color w:val="000000"/>
                <w:lang w:bidi="ar-SA"/>
              </w:rPr>
            </w:r>
            <w:r/>
          </w:p>
        </w:tc>
        <w:tc>
          <w:tcPr>
            <w:tcW w:w="2946"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技术要求响应及偏离表</w:t>
            </w:r>
            <w:r>
              <w:rPr>
                <w:rFonts w:ascii="宋体" w:hAnsi="宋体" w:cs="宋体"/>
                <w:color w:val="000000"/>
                <w:lang w:bidi="ar-SA"/>
              </w:rPr>
            </w:r>
            <w:r/>
          </w:p>
        </w:tc>
        <w:tc>
          <w:tcPr>
            <w:tcW w:w="5321"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按照招标（采购）文件的规定格式提供</w:t>
            </w:r>
            <w:r>
              <w:rPr>
                <w:rFonts w:hint="eastAsia" w:ascii="宋体" w:hAnsi="宋体" w:cs="宋体"/>
                <w:b/>
                <w:bCs/>
                <w:color w:val="000000"/>
                <w:lang w:bidi="ar-SA"/>
              </w:rPr>
              <w:t xml:space="preserve">《技术要求响应及偏离表》</w:t>
            </w:r>
            <w:r>
              <w:rPr>
                <w:rFonts w:hint="eastAsia" w:ascii="宋体" w:hAnsi="宋体" w:cs="宋体"/>
                <w:color w:val="000000"/>
                <w:lang w:bidi="ar-SA"/>
              </w:rPr>
              <w:t xml:space="preserve">。(格式见《投标（响应）文件格式》)</w:t>
            </w:r>
            <w:r>
              <w:rPr>
                <w:rFonts w:ascii="宋体" w:hAnsi="宋体" w:cs="宋体"/>
                <w:color w:val="000000"/>
                <w:lang w:bidi="ar-SA"/>
              </w:rPr>
            </w:r>
            <w:r/>
          </w:p>
        </w:tc>
      </w:tr>
      <w:tr>
        <w:trPr>
          <w:trHeight w:val="540"/>
        </w:trPr>
        <w:tc>
          <w:tcPr>
            <w:tcW w:w="1089"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基本目录</w:t>
            </w:r>
            <w:r>
              <w:rPr>
                <w:rFonts w:ascii="宋体" w:hAnsi="宋体" w:cs="宋体"/>
                <w:color w:val="000000"/>
                <w:lang w:bidi="ar-SA"/>
              </w:rPr>
            </w:r>
            <w:r/>
          </w:p>
        </w:tc>
        <w:tc>
          <w:tcPr>
            <w:tcW w:w="2946"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商务要求响应及偏离表</w:t>
            </w:r>
            <w:r>
              <w:rPr>
                <w:rFonts w:ascii="宋体" w:hAnsi="宋体" w:cs="宋体"/>
                <w:color w:val="000000"/>
                <w:lang w:bidi="ar-SA"/>
              </w:rPr>
            </w:r>
            <w:r/>
          </w:p>
        </w:tc>
        <w:tc>
          <w:tcPr>
            <w:tcW w:w="5321"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按照招标（采购）文件的规定格式提供</w:t>
            </w:r>
            <w:r>
              <w:rPr>
                <w:rFonts w:hint="eastAsia" w:ascii="宋体" w:hAnsi="宋体" w:cs="宋体"/>
                <w:b/>
                <w:bCs/>
                <w:color w:val="000000"/>
                <w:lang w:bidi="ar-SA"/>
              </w:rPr>
              <w:t xml:space="preserve">《商务要求响应及偏离表》</w:t>
            </w:r>
            <w:r>
              <w:rPr>
                <w:rFonts w:hint="eastAsia" w:ascii="宋体" w:hAnsi="宋体" w:cs="宋体"/>
                <w:color w:val="000000"/>
                <w:lang w:bidi="ar-SA"/>
              </w:rPr>
              <w:t xml:space="preserve">。(格式见《投标（响应）文件格式》)</w:t>
            </w:r>
            <w:r>
              <w:rPr>
                <w:rFonts w:ascii="宋体" w:hAnsi="宋体" w:cs="宋体"/>
                <w:color w:val="000000"/>
                <w:lang w:bidi="ar-SA"/>
              </w:rPr>
            </w:r>
            <w:r/>
          </w:p>
        </w:tc>
      </w:tr>
      <w:tr>
        <w:trPr>
          <w:trHeight w:val="810"/>
        </w:trPr>
        <w:tc>
          <w:tcPr>
            <w:tcW w:w="1089"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基本目录</w:t>
            </w:r>
            <w:r>
              <w:rPr>
                <w:rFonts w:ascii="宋体" w:hAnsi="宋体" w:cs="宋体"/>
                <w:color w:val="000000"/>
                <w:lang w:bidi="ar-SA"/>
              </w:rPr>
            </w:r>
            <w:r/>
          </w:p>
        </w:tc>
        <w:tc>
          <w:tcPr>
            <w:tcW w:w="2946"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项目完整技术和实施方案</w:t>
            </w:r>
            <w:r>
              <w:rPr>
                <w:rFonts w:ascii="宋体" w:hAnsi="宋体" w:cs="宋体"/>
                <w:color w:val="000000"/>
                <w:lang w:bidi="ar-SA"/>
              </w:rPr>
            </w:r>
            <w:r/>
          </w:p>
        </w:tc>
        <w:tc>
          <w:tcPr>
            <w:tcW w:w="5321"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lang w:bidi="ar-SA"/>
              </w:rPr>
            </w:r>
            <w:r/>
          </w:p>
        </w:tc>
      </w:tr>
      <w:tr>
        <w:trPr>
          <w:trHeight w:val="270"/>
        </w:trPr>
        <w:tc>
          <w:tcPr>
            <w:tcW w:w="1089"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　</w:t>
            </w:r>
            <w:r>
              <w:rPr>
                <w:rFonts w:ascii="宋体" w:hAnsi="宋体" w:cs="宋体"/>
                <w:color w:val="000000"/>
                <w:lang w:bidi="ar-SA"/>
              </w:rPr>
            </w:r>
            <w:r/>
          </w:p>
        </w:tc>
        <w:tc>
          <w:tcPr>
            <w:tcW w:w="2946"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　</w:t>
            </w:r>
            <w:r>
              <w:rPr>
                <w:rFonts w:ascii="宋体" w:hAnsi="宋体" w:cs="宋体"/>
                <w:color w:val="000000"/>
                <w:lang w:bidi="ar-SA"/>
              </w:rPr>
            </w:r>
            <w:r/>
          </w:p>
        </w:tc>
        <w:tc>
          <w:tcPr>
            <w:tcW w:w="5321"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　</w:t>
            </w:r>
            <w:r>
              <w:rPr>
                <w:rFonts w:ascii="宋体" w:hAnsi="宋体" w:cs="宋体"/>
                <w:color w:val="000000"/>
                <w:lang w:bidi="ar-SA"/>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资格审查</w:t>
            </w:r>
            <w:r>
              <w:rPr>
                <w:rFonts w:ascii="宋体" w:hAnsi="宋体" w:cs="宋体"/>
                <w:color w:val="000000"/>
                <w:lang w:bidi="ar-SA"/>
              </w:rPr>
            </w:r>
            <w:r/>
          </w:p>
        </w:tc>
        <w:tc>
          <w:tcPr>
            <w:shd w:val="clear" w:color="000000" w:fill="fafafa"/>
            <w:tcW w:w="2946"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投标人（供应商）资格声明函</w:t>
            </w:r>
            <w:r>
              <w:rPr>
                <w:rFonts w:ascii="宋体" w:hAnsi="宋体" w:cs="宋体"/>
                <w:color w:val="000000"/>
                <w:lang w:bidi="ar-SA"/>
              </w:rPr>
            </w:r>
            <w:r/>
          </w:p>
        </w:tc>
        <w:tc>
          <w:tcPr>
            <w:shd w:val="clear" w:color="000000" w:fill="fafafa"/>
            <w:tcW w:w="5321"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提供符合招标（采购）文件要求的</w:t>
            </w:r>
            <w:r>
              <w:rPr>
                <w:rFonts w:hint="eastAsia" w:ascii="宋体" w:hAnsi="宋体" w:cs="宋体"/>
                <w:b/>
                <w:bCs/>
                <w:color w:val="000000"/>
                <w:lang w:bidi="ar-SA"/>
              </w:rPr>
              <w:t xml:space="preserve">《投标人（供应商）资格声明函》</w:t>
            </w:r>
            <w:r>
              <w:rPr>
                <w:rFonts w:hint="eastAsia" w:ascii="宋体" w:hAnsi="宋体" w:cs="宋体"/>
                <w:color w:val="000000"/>
                <w:lang w:bidi="ar-SA"/>
              </w:rPr>
              <w:t xml:space="preserve">。(格式见《投标（响应）文件格式》)</w:t>
            </w:r>
            <w:r>
              <w:rPr>
                <w:rFonts w:ascii="宋体" w:hAnsi="宋体" w:cs="宋体"/>
                <w:color w:val="000000"/>
                <w:lang w:bidi="ar-SA"/>
              </w:rPr>
            </w:r>
            <w:r/>
          </w:p>
        </w:tc>
      </w:tr>
      <w:tr>
        <w:trPr>
          <w:trHeight w:val="2160"/>
        </w:trPr>
        <w:tc>
          <w:tcPr>
            <w:shd w:val="clear" w:color="000000" w:fill="fafafa"/>
            <w:tcW w:w="1089"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资格审查</w:t>
            </w:r>
            <w:r>
              <w:rPr>
                <w:rFonts w:ascii="宋体" w:hAnsi="宋体" w:cs="宋体"/>
                <w:color w:val="000000"/>
                <w:lang w:bidi="ar-SA"/>
              </w:rPr>
            </w:r>
            <w:r/>
          </w:p>
        </w:tc>
        <w:tc>
          <w:tcPr>
            <w:shd w:val="clear" w:color="000000" w:fill="fafafa"/>
            <w:tcW w:w="2946" w:type="dxa"/>
            <w:vAlign w:val="center"/>
            <w:textDirection w:val="lrTb"/>
            <w:noWrap w:val="false"/>
          </w:tcPr>
          <w:p>
            <w:pPr>
              <w:pStyle w:val="755"/>
              <w:jc w:val="center"/>
              <w:rPr>
                <w:rFonts w:ascii="宋体" w:hAnsi="宋体" w:cs="宋体"/>
                <w:sz w:val="24"/>
                <w:szCs w:val="24"/>
                <w:lang w:bidi="ar-SA"/>
              </w:rPr>
            </w:pPr>
            <w:r>
              <w:rPr>
                <w:rFonts w:hint="eastAsia" w:ascii="宋体" w:hAnsi="宋体" w:cs="宋体"/>
                <w:color w:val="000000"/>
                <w:lang w:bidi="ar-SA"/>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lang w:bidi="ar-SA"/>
              </w:rPr>
            </w:r>
            <w:r/>
          </w:p>
        </w:tc>
        <w:tc>
          <w:tcPr>
            <w:shd w:val="clear" w:color="000000" w:fill="fafafa"/>
            <w:tcW w:w="5321"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lang w:bidi="ar-SA"/>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资格审查</w:t>
            </w:r>
            <w:r>
              <w:rPr>
                <w:rFonts w:ascii="宋体" w:hAnsi="宋体" w:cs="宋体"/>
                <w:color w:val="000000"/>
                <w:lang w:bidi="ar-SA"/>
              </w:rPr>
            </w:r>
            <w:r/>
          </w:p>
        </w:tc>
        <w:tc>
          <w:tcPr>
            <w:shd w:val="clear" w:color="000000" w:fill="fafafa"/>
            <w:tcW w:w="2946"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其他落实政府采购政策的资格要求</w:t>
            </w:r>
            <w:r>
              <w:rPr>
                <w:rFonts w:ascii="宋体" w:hAnsi="宋体" w:cs="宋体"/>
                <w:color w:val="000000"/>
                <w:lang w:bidi="ar-SA"/>
              </w:rPr>
            </w:r>
            <w:r/>
          </w:p>
        </w:tc>
        <w:tc>
          <w:tcPr>
            <w:tcW w:w="5321"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如有的提供，否则无需提供。详见第一章《投标（竞谈、磋商、询价）邀请》相关要求。</w:t>
            </w:r>
            <w:r>
              <w:rPr>
                <w:rFonts w:ascii="宋体" w:hAnsi="宋体" w:cs="宋体"/>
                <w:color w:val="000000"/>
                <w:lang w:bidi="ar-SA"/>
              </w:rPr>
            </w:r>
            <w:r/>
          </w:p>
        </w:tc>
      </w:tr>
      <w:tr>
        <w:trPr>
          <w:trHeight w:val="810"/>
        </w:trPr>
        <w:tc>
          <w:tcPr>
            <w:tcW w:w="1089"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资格审查</w:t>
            </w:r>
            <w:r>
              <w:rPr>
                <w:rFonts w:ascii="宋体" w:hAnsi="宋体" w:cs="宋体"/>
                <w:color w:val="000000"/>
                <w:lang w:bidi="ar-SA"/>
              </w:rPr>
            </w:r>
            <w:r/>
          </w:p>
        </w:tc>
        <w:tc>
          <w:tcPr>
            <w:tcW w:w="2946"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是否接受联合体投标（响应）</w:t>
            </w:r>
            <w:r>
              <w:rPr>
                <w:rFonts w:ascii="宋体" w:hAnsi="宋体" w:cs="宋体"/>
                <w:color w:val="000000"/>
                <w:lang w:bidi="ar-SA"/>
              </w:rPr>
            </w:r>
            <w:r/>
          </w:p>
        </w:tc>
        <w:tc>
          <w:tcPr>
            <w:tcW w:w="5321"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如是接受联合体投标（响应），且投标人（供应商）组成联合体投标（响应）的必须提供</w:t>
            </w:r>
            <w:r>
              <w:rPr>
                <w:rFonts w:hint="eastAsia" w:ascii="宋体" w:hAnsi="宋体" w:cs="宋体"/>
                <w:b/>
                <w:bCs/>
                <w:color w:val="000000"/>
                <w:lang w:bidi="ar-SA"/>
              </w:rPr>
              <w:t xml:space="preserve">《联合体协议》</w:t>
            </w:r>
            <w:r>
              <w:rPr>
                <w:rFonts w:hint="eastAsia" w:ascii="宋体" w:hAnsi="宋体" w:cs="宋体"/>
                <w:color w:val="000000"/>
                <w:lang w:bidi="ar-SA"/>
              </w:rPr>
              <w:t xml:space="preserve">原件的电子件，格式见《投标（响应）文件格式》)，否则无需提供。</w:t>
            </w:r>
            <w:r>
              <w:rPr>
                <w:rFonts w:ascii="宋体" w:hAnsi="宋体" w:cs="宋体"/>
                <w:color w:val="000000"/>
                <w:lang w:bidi="ar-SA"/>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资格审查</w:t>
            </w:r>
            <w:r>
              <w:rPr>
                <w:rFonts w:ascii="宋体" w:hAnsi="宋体" w:cs="宋体"/>
                <w:color w:val="000000"/>
                <w:lang w:bidi="ar-SA"/>
              </w:rPr>
            </w:r>
            <w:r/>
          </w:p>
        </w:tc>
        <w:tc>
          <w:tcPr>
            <w:shd w:val="clear" w:color="000000" w:fill="fafafa"/>
            <w:tcW w:w="2946"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本项目的特定资格要求</w:t>
            </w:r>
            <w:r>
              <w:rPr>
                <w:rFonts w:ascii="宋体" w:hAnsi="宋体" w:cs="宋体"/>
                <w:color w:val="000000"/>
                <w:lang w:bidi="ar-SA"/>
              </w:rPr>
            </w:r>
            <w:r/>
          </w:p>
        </w:tc>
        <w:tc>
          <w:tcPr>
            <w:shd w:val="clear" w:color="000000" w:fill="fafafa"/>
            <w:tcW w:w="5321"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如有特定资格要求的提供，详见第一章《投标（竞谈、磋商、询价）邀请》本项目的特定资格要求中规定要求提供的证明文件或材料，否则无需提供。</w:t>
            </w:r>
            <w:r>
              <w:rPr>
                <w:rFonts w:ascii="宋体" w:hAnsi="宋体" w:cs="宋体"/>
                <w:color w:val="000000"/>
                <w:lang w:bidi="ar-SA"/>
              </w:rPr>
            </w:r>
            <w:r/>
          </w:p>
        </w:tc>
      </w:tr>
      <w:tr>
        <w:trPr>
          <w:trHeight w:val="270"/>
        </w:trPr>
        <w:tc>
          <w:tcPr>
            <w:tcW w:w="1089"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　</w:t>
            </w:r>
            <w:r>
              <w:rPr>
                <w:rFonts w:ascii="宋体" w:hAnsi="宋体" w:cs="宋体"/>
                <w:color w:val="000000"/>
                <w:lang w:bidi="ar-SA"/>
              </w:rPr>
            </w:r>
            <w:r/>
          </w:p>
        </w:tc>
        <w:tc>
          <w:tcPr>
            <w:tcW w:w="2946"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　</w:t>
            </w:r>
            <w:r>
              <w:rPr>
                <w:rFonts w:ascii="宋体" w:hAnsi="宋体" w:cs="宋体"/>
                <w:color w:val="000000"/>
                <w:lang w:bidi="ar-SA"/>
              </w:rPr>
            </w:r>
            <w:r/>
          </w:p>
        </w:tc>
        <w:tc>
          <w:tcPr>
            <w:tcW w:w="5321"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　</w:t>
            </w:r>
            <w:r>
              <w:rPr>
                <w:rFonts w:ascii="宋体" w:hAnsi="宋体" w:cs="宋体"/>
                <w:color w:val="000000"/>
                <w:lang w:bidi="ar-SA"/>
              </w:rPr>
            </w:r>
            <w:r/>
          </w:p>
        </w:tc>
      </w:tr>
      <w:tr>
        <w:trPr>
          <w:trHeight w:val="540"/>
        </w:trPr>
        <w:tc>
          <w:tcPr>
            <w:tcW w:w="1089"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符合性审查</w:t>
            </w:r>
            <w:r>
              <w:rPr>
                <w:rFonts w:ascii="宋体" w:hAnsi="宋体" w:cs="宋体"/>
                <w:color w:val="000000"/>
                <w:lang w:bidi="ar-SA"/>
              </w:rPr>
            </w:r>
            <w:r/>
          </w:p>
        </w:tc>
        <w:tc>
          <w:tcPr>
            <w:tcW w:w="2946"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法人授权书、投标（响应）函</w:t>
            </w:r>
            <w:r>
              <w:rPr>
                <w:rFonts w:ascii="宋体" w:hAnsi="宋体" w:cs="宋体"/>
                <w:color w:val="000000"/>
                <w:lang w:bidi="ar-SA"/>
              </w:rPr>
            </w:r>
            <w:r/>
          </w:p>
        </w:tc>
        <w:tc>
          <w:tcPr>
            <w:tcW w:w="5321"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按招标（采购）文件要求提供</w:t>
            </w:r>
            <w:r>
              <w:rPr>
                <w:rFonts w:hint="eastAsia" w:ascii="宋体" w:hAnsi="宋体" w:cs="宋体"/>
                <w:b/>
                <w:bCs/>
                <w:color w:val="000000"/>
                <w:lang w:bidi="ar-SA"/>
              </w:rPr>
              <w:t xml:space="preserve">《法人授权书》</w:t>
            </w:r>
            <w:r>
              <w:rPr>
                <w:rFonts w:hint="eastAsia" w:ascii="宋体" w:hAnsi="宋体" w:cs="宋体"/>
                <w:color w:val="000000"/>
                <w:lang w:bidi="ar-SA"/>
              </w:rPr>
              <w:t xml:space="preserve">、</w:t>
            </w:r>
            <w:r>
              <w:rPr>
                <w:rFonts w:hint="eastAsia" w:ascii="宋体" w:hAnsi="宋体" w:cs="宋体"/>
                <w:b/>
                <w:bCs/>
                <w:color w:val="000000"/>
                <w:lang w:bidi="ar-SA"/>
              </w:rPr>
              <w:t xml:space="preserve">《投标（响应）函》</w:t>
            </w:r>
            <w:r>
              <w:rPr>
                <w:rFonts w:hint="eastAsia" w:ascii="宋体" w:hAnsi="宋体" w:cs="宋体"/>
                <w:color w:val="000000"/>
                <w:lang w:bidi="ar-SA"/>
              </w:rPr>
              <w:t xml:space="preserve">。(格式见《投标（响应）文件格式》)</w:t>
            </w:r>
            <w:r>
              <w:rPr>
                <w:rFonts w:ascii="宋体" w:hAnsi="宋体" w:cs="宋体"/>
                <w:color w:val="000000"/>
                <w:lang w:bidi="ar-SA"/>
              </w:rPr>
            </w:r>
            <w:r/>
          </w:p>
        </w:tc>
      </w:tr>
      <w:tr>
        <w:trPr>
          <w:trHeight w:val="810"/>
        </w:trPr>
        <w:tc>
          <w:tcPr>
            <w:tcW w:w="1089"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符合性审查</w:t>
            </w:r>
            <w:r>
              <w:rPr>
                <w:rFonts w:ascii="宋体" w:hAnsi="宋体" w:cs="宋体"/>
                <w:color w:val="000000"/>
                <w:lang w:bidi="ar-SA"/>
              </w:rPr>
            </w:r>
            <w:r/>
          </w:p>
        </w:tc>
        <w:tc>
          <w:tcPr>
            <w:tcW w:w="2946"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投标（响应）报价</w:t>
            </w:r>
            <w:r>
              <w:rPr>
                <w:rFonts w:ascii="宋体" w:hAnsi="宋体" w:cs="宋体"/>
                <w:color w:val="000000"/>
                <w:lang w:bidi="ar-SA"/>
              </w:rPr>
            </w:r>
            <w:r/>
          </w:p>
        </w:tc>
        <w:tc>
          <w:tcPr>
            <w:tcW w:w="5321"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lang w:bidi="ar-SA"/>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符合性审查</w:t>
            </w:r>
            <w:r>
              <w:rPr>
                <w:rFonts w:ascii="宋体" w:hAnsi="宋体" w:cs="宋体"/>
                <w:color w:val="000000"/>
                <w:lang w:bidi="ar-SA"/>
              </w:rPr>
            </w:r>
            <w:r/>
          </w:p>
        </w:tc>
        <w:tc>
          <w:tcPr>
            <w:shd w:val="clear" w:color="000000" w:fill="fafafa"/>
            <w:tcW w:w="2946"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报价唯一性</w:t>
            </w:r>
            <w:r>
              <w:rPr>
                <w:rFonts w:ascii="宋体" w:hAnsi="宋体" w:cs="宋体"/>
                <w:color w:val="000000"/>
                <w:lang w:bidi="ar-SA"/>
              </w:rPr>
            </w:r>
            <w:r/>
          </w:p>
        </w:tc>
        <w:tc>
          <w:tcPr>
            <w:shd w:val="clear" w:color="000000" w:fill="fafafa"/>
            <w:tcW w:w="5321"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投标（响应）文件未出现可选择性或可调整的报价（招标（采购）文件另有规定的除外）；提供</w:t>
            </w:r>
            <w:r>
              <w:rPr>
                <w:rFonts w:hint="eastAsia" w:ascii="宋体" w:hAnsi="宋体" w:cs="宋体"/>
                <w:b/>
                <w:bCs/>
                <w:color w:val="000000"/>
                <w:lang w:bidi="ar-SA"/>
              </w:rPr>
              <w:t xml:space="preserve">《分项报价表》</w:t>
            </w:r>
            <w:r>
              <w:rPr>
                <w:rFonts w:hint="eastAsia" w:ascii="宋体" w:hAnsi="宋体" w:cs="宋体"/>
                <w:color w:val="000000"/>
                <w:lang w:bidi="ar-SA"/>
              </w:rPr>
              <w:t xml:space="preserve">。(格式见《投标（响应）文件格式》)</w:t>
            </w:r>
            <w:r>
              <w:rPr>
                <w:rFonts w:ascii="宋体" w:hAnsi="宋体" w:cs="宋体"/>
                <w:color w:val="000000"/>
                <w:lang w:bidi="ar-SA"/>
              </w:rPr>
            </w:r>
            <w:r/>
          </w:p>
        </w:tc>
      </w:tr>
      <w:tr>
        <w:trPr>
          <w:trHeight w:val="1080"/>
        </w:trPr>
        <w:tc>
          <w:tcPr>
            <w:tcW w:w="1089"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符合性审查</w:t>
            </w:r>
            <w:r>
              <w:rPr>
                <w:rFonts w:ascii="宋体" w:hAnsi="宋体" w:cs="宋体"/>
                <w:color w:val="000000"/>
                <w:lang w:bidi="ar-SA"/>
              </w:rPr>
            </w:r>
            <w:r/>
          </w:p>
        </w:tc>
        <w:tc>
          <w:tcPr>
            <w:tcW w:w="2946"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报价合理性</w:t>
            </w:r>
            <w:r>
              <w:rPr>
                <w:rFonts w:ascii="宋体" w:hAnsi="宋体" w:cs="宋体"/>
                <w:color w:val="000000"/>
                <w:lang w:bidi="ar-SA"/>
              </w:rPr>
            </w:r>
            <w:r/>
          </w:p>
        </w:tc>
        <w:tc>
          <w:tcPr>
            <w:tcW w:w="5321" w:type="dxa"/>
            <w:vAlign w:val="center"/>
            <w:textDirection w:val="lrTb"/>
            <w:noWrap w:val="false"/>
          </w:tcPr>
          <w:p>
            <w:pPr>
              <w:pStyle w:val="755"/>
              <w:ind w:firstLine="640"/>
              <w:shd w:val="clear" w:color="auto" w:fill="ffffff"/>
              <w:rPr>
                <w:rFonts w:cs="宋体"/>
                <w:lang w:bidi="ar-SA"/>
              </w:rPr>
            </w:pPr>
            <w:r>
              <w:rPr>
                <w:rFonts w:hint="eastAsia" w:cs="宋体"/>
                <w:lang w:bidi="ar-SA"/>
              </w:rPr>
              <w:t xml:space="preserve">由评委审查，报价合理的予以通过。根据</w:t>
            </w:r>
            <w:r>
              <w:rPr>
                <w:rFonts w:cs="宋体"/>
                <w:lang w:bidi="ar-SA"/>
              </w:rPr>
              <w:t xml:space="preserve">财库〔2026〕2号</w:t>
            </w:r>
            <w:r>
              <w:rPr>
                <w:rFonts w:hint="eastAsia" w:cs="宋体"/>
                <w:lang w:bidi="ar-SA"/>
              </w:rPr>
              <w:t xml:space="preserve">文件规定，政府采购评审中出现下列情形之一的，评审委员会应当启动异常低价投标（响应）审查程序：1）投标（响应）报价低于全部通过符</w:t>
            </w:r>
            <w:r>
              <w:rPr>
                <w:rFonts w:hint="eastAsia" w:cs="宋体"/>
                <w:lang w:bidi="ar-SA"/>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lang w:bidi="ar-SA"/>
              </w:rPr>
            </w:r>
            <w:r/>
          </w:p>
          <w:p>
            <w:pPr>
              <w:pStyle w:val="755"/>
              <w:ind w:firstLine="420"/>
              <w:rPr>
                <w:rFonts w:cs="宋体"/>
                <w:lang w:bidi="ar-SA"/>
              </w:rPr>
            </w:pPr>
            <w:r>
              <w:rPr>
                <w:rFonts w:hint="eastAsia" w:cs="宋体"/>
                <w:lang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lang w:bidi="ar-SA"/>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lang w:bidi="ar-SA"/>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符合性审查</w:t>
            </w:r>
            <w:r>
              <w:rPr>
                <w:rFonts w:ascii="宋体" w:hAnsi="宋体" w:cs="宋体"/>
                <w:color w:val="000000"/>
                <w:lang w:bidi="ar-SA"/>
              </w:rPr>
            </w:r>
            <w:r/>
          </w:p>
        </w:tc>
        <w:tc>
          <w:tcPr>
            <w:shd w:val="clear" w:color="000000" w:fill="fafafa"/>
            <w:tcW w:w="2946"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报价的修正（如有）</w:t>
            </w:r>
            <w:r>
              <w:rPr>
                <w:rFonts w:ascii="宋体" w:hAnsi="宋体" w:cs="宋体"/>
                <w:color w:val="000000"/>
                <w:lang w:bidi="ar-SA"/>
              </w:rPr>
            </w:r>
            <w:r/>
          </w:p>
        </w:tc>
        <w:tc>
          <w:tcPr>
            <w:shd w:val="clear" w:color="000000" w:fill="fafafa"/>
            <w:tcW w:w="5321"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由评委审查，无需供应商提供材料。不涉及报价修正，或投标（响应）文件报价出现前后不一致时，投标人（供应商）对修正后的报价予以确认。</w:t>
            </w:r>
            <w:r>
              <w:rPr>
                <w:rFonts w:ascii="宋体" w:hAnsi="宋体" w:cs="宋体"/>
                <w:color w:val="000000"/>
                <w:lang w:bidi="ar-SA"/>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符合性审查</w:t>
            </w:r>
            <w:r>
              <w:rPr>
                <w:rFonts w:ascii="宋体" w:hAnsi="宋体" w:cs="宋体"/>
                <w:color w:val="000000"/>
                <w:lang w:bidi="ar-SA"/>
              </w:rPr>
            </w:r>
            <w:r/>
          </w:p>
        </w:tc>
        <w:tc>
          <w:tcPr>
            <w:shd w:val="clear" w:color="000000" w:fill="fafafa"/>
            <w:tcW w:w="2946"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签署、加盖公章</w:t>
            </w:r>
            <w:r>
              <w:rPr>
                <w:rFonts w:ascii="宋体" w:hAnsi="宋体" w:cs="宋体"/>
                <w:color w:val="000000"/>
                <w:lang w:bidi="ar-SA"/>
              </w:rPr>
            </w:r>
            <w:r/>
          </w:p>
        </w:tc>
        <w:tc>
          <w:tcPr>
            <w:shd w:val="clear" w:color="000000" w:fill="fafafa"/>
            <w:tcW w:w="5321"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由评委审查，无需供应商提供材料。按照招标（采购）文件要求签署、加盖公章的。</w:t>
            </w:r>
            <w:r>
              <w:rPr>
                <w:rFonts w:ascii="宋体" w:hAnsi="宋体" w:cs="宋体"/>
                <w:color w:val="000000"/>
                <w:lang w:bidi="ar-SA"/>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符合性审查</w:t>
            </w:r>
            <w:r>
              <w:rPr>
                <w:rFonts w:ascii="宋体" w:hAnsi="宋体" w:cs="宋体"/>
                <w:color w:val="000000"/>
                <w:lang w:bidi="ar-SA"/>
              </w:rPr>
            </w:r>
            <w:r/>
          </w:p>
        </w:tc>
        <w:tc>
          <w:tcPr>
            <w:shd w:val="clear" w:color="000000" w:fill="fafafa"/>
            <w:tcW w:w="2946"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进口产品（如有）</w:t>
            </w:r>
            <w:r>
              <w:rPr>
                <w:rFonts w:ascii="宋体" w:hAnsi="宋体" w:cs="宋体"/>
                <w:color w:val="000000"/>
                <w:lang w:bidi="ar-SA"/>
              </w:rPr>
            </w:r>
            <w:r/>
          </w:p>
        </w:tc>
        <w:tc>
          <w:tcPr>
            <w:shd w:val="clear" w:color="000000" w:fill="fafafa"/>
            <w:tcW w:w="5321"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由评委审查，无需供应商提供材料。招标（采购）文件不接受进口产品投标的内容时，投标人（供应商）所投产品均为非进口产品。</w:t>
            </w:r>
            <w:r>
              <w:rPr>
                <w:rFonts w:ascii="宋体" w:hAnsi="宋体" w:cs="宋体"/>
                <w:color w:val="000000"/>
                <w:lang w:bidi="ar-SA"/>
              </w:rPr>
            </w:r>
            <w:r/>
          </w:p>
        </w:tc>
      </w:tr>
      <w:tr>
        <w:trPr>
          <w:trHeight w:val="540"/>
        </w:trPr>
        <w:tc>
          <w:tcPr>
            <w:tcW w:w="1089"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符合性审查</w:t>
            </w:r>
            <w:r>
              <w:rPr>
                <w:rFonts w:ascii="宋体" w:hAnsi="宋体" w:cs="宋体"/>
                <w:color w:val="000000"/>
                <w:lang w:bidi="ar-SA"/>
              </w:rPr>
            </w:r>
            <w:r/>
          </w:p>
        </w:tc>
        <w:tc>
          <w:tcPr>
            <w:tcW w:w="2946"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投标完整性</w:t>
            </w:r>
            <w:r>
              <w:rPr>
                <w:rFonts w:ascii="宋体" w:hAnsi="宋体" w:cs="宋体"/>
                <w:color w:val="000000"/>
                <w:lang w:bidi="ar-SA"/>
              </w:rPr>
            </w:r>
            <w:r/>
          </w:p>
        </w:tc>
        <w:tc>
          <w:tcPr>
            <w:tcW w:w="5321"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由评委审查，无需供应商提供材料。投标人（供应商）未将一个采购包中的内容拆开投标。</w:t>
            </w:r>
            <w:r>
              <w:rPr>
                <w:rFonts w:ascii="宋体" w:hAnsi="宋体" w:cs="宋体"/>
                <w:color w:val="000000"/>
                <w:lang w:bidi="ar-SA"/>
              </w:rPr>
            </w:r>
            <w:r/>
          </w:p>
        </w:tc>
      </w:tr>
      <w:tr>
        <w:trPr>
          <w:trHeight w:val="1350"/>
        </w:trPr>
        <w:tc>
          <w:tcPr>
            <w:shd w:val="clear" w:color="000000" w:fill="fafafa"/>
            <w:tcW w:w="1089"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符合性审查</w:t>
            </w:r>
            <w:r>
              <w:rPr>
                <w:rFonts w:ascii="宋体" w:hAnsi="宋体" w:cs="宋体"/>
                <w:color w:val="000000"/>
                <w:lang w:bidi="ar-SA"/>
              </w:rPr>
            </w:r>
            <w:r/>
          </w:p>
        </w:tc>
        <w:tc>
          <w:tcPr>
            <w:shd w:val="clear" w:color="000000" w:fill="fafafa"/>
            <w:tcW w:w="2946"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公平竞争</w:t>
            </w:r>
            <w:r>
              <w:rPr>
                <w:rFonts w:ascii="宋体" w:hAnsi="宋体" w:cs="宋体"/>
                <w:color w:val="000000"/>
                <w:lang w:bidi="ar-SA"/>
              </w:rPr>
            </w:r>
            <w:r/>
          </w:p>
        </w:tc>
        <w:tc>
          <w:tcPr>
            <w:shd w:val="clear" w:color="000000" w:fill="fafafa"/>
            <w:tcW w:w="5321"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lang w:bidi="ar-SA"/>
              </w:rPr>
            </w:r>
            <w:r/>
          </w:p>
        </w:tc>
      </w:tr>
      <w:tr>
        <w:trPr>
          <w:trHeight w:val="2430"/>
        </w:trPr>
        <w:tc>
          <w:tcPr>
            <w:shd w:val="clear" w:color="000000" w:fill="fafafa"/>
            <w:tcW w:w="1089"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符合性审查</w:t>
            </w:r>
            <w:r>
              <w:rPr>
                <w:rFonts w:ascii="宋体" w:hAnsi="宋体" w:cs="宋体"/>
                <w:color w:val="000000"/>
                <w:lang w:bidi="ar-SA"/>
              </w:rPr>
            </w:r>
            <w:r/>
          </w:p>
        </w:tc>
        <w:tc>
          <w:tcPr>
            <w:tcW w:w="2946"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国家有关部门对投标产品有强制性规定或要求的</w:t>
            </w:r>
            <w:r>
              <w:rPr>
                <w:rFonts w:ascii="宋体" w:hAnsi="宋体" w:cs="宋体"/>
                <w:color w:val="000000"/>
                <w:lang w:bidi="ar-SA"/>
              </w:rPr>
            </w:r>
            <w:r/>
          </w:p>
        </w:tc>
        <w:tc>
          <w:tcPr>
            <w:shd w:val="clear" w:color="000000" w:fill="fafafa"/>
            <w:tcW w:w="5321"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lang w:bidi="ar-SA"/>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符合性审查</w:t>
            </w:r>
            <w:r>
              <w:rPr>
                <w:rFonts w:ascii="宋体" w:hAnsi="宋体" w:cs="宋体"/>
                <w:color w:val="000000"/>
                <w:lang w:bidi="ar-SA"/>
              </w:rPr>
            </w:r>
            <w:r/>
          </w:p>
        </w:tc>
        <w:tc>
          <w:tcPr>
            <w:shd w:val="clear" w:color="000000" w:fill="fafafa"/>
            <w:tcW w:w="2946"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附加条件</w:t>
            </w:r>
            <w:r>
              <w:rPr>
                <w:rFonts w:ascii="宋体" w:hAnsi="宋体" w:cs="宋体"/>
                <w:color w:val="000000"/>
                <w:lang w:bidi="ar-SA"/>
              </w:rPr>
            </w:r>
            <w:r/>
          </w:p>
        </w:tc>
        <w:tc>
          <w:tcPr>
            <w:shd w:val="clear" w:color="000000" w:fill="fafafa"/>
            <w:tcW w:w="5321"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由评委审查，无需供应商提供材料。投标（响应）文件未含有采购人不能接受的附加条件的。</w:t>
            </w:r>
            <w:r>
              <w:rPr>
                <w:rFonts w:ascii="宋体" w:hAnsi="宋体" w:cs="宋体"/>
                <w:color w:val="000000"/>
                <w:lang w:bidi="ar-SA"/>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符合性审查</w:t>
            </w:r>
            <w:r>
              <w:rPr>
                <w:rFonts w:ascii="宋体" w:hAnsi="宋体" w:cs="宋体"/>
                <w:color w:val="000000"/>
                <w:lang w:bidi="ar-SA"/>
              </w:rPr>
            </w:r>
            <w:r/>
          </w:p>
        </w:tc>
        <w:tc>
          <w:tcPr>
            <w:shd w:val="clear" w:color="000000" w:fill="fafafa"/>
            <w:tcW w:w="2946"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其他无效情形</w:t>
            </w:r>
            <w:r>
              <w:rPr>
                <w:rFonts w:ascii="宋体" w:hAnsi="宋体" w:cs="宋体"/>
                <w:color w:val="000000"/>
                <w:lang w:bidi="ar-SA"/>
              </w:rPr>
            </w:r>
            <w:r/>
          </w:p>
        </w:tc>
        <w:tc>
          <w:tcPr>
            <w:shd w:val="clear" w:color="000000" w:fill="fafafa"/>
            <w:tcW w:w="5321"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由评委审查，无需供应商提供材料。投标人（供应商）、投标（响应）文件不存在不符合法律、法规和招标（采购）文件规定的其他无效情形。</w:t>
            </w:r>
            <w:r>
              <w:rPr>
                <w:rFonts w:ascii="宋体" w:hAnsi="宋体" w:cs="宋体"/>
                <w:color w:val="000000"/>
                <w:lang w:bidi="ar-SA"/>
              </w:rPr>
            </w:r>
            <w:r/>
          </w:p>
        </w:tc>
      </w:tr>
      <w:tr>
        <w:trPr>
          <w:trHeight w:val="1080"/>
        </w:trPr>
        <w:tc>
          <w:tcPr>
            <w:tcW w:w="1089"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符合性审查</w:t>
            </w:r>
            <w:r>
              <w:rPr>
                <w:rFonts w:ascii="宋体" w:hAnsi="宋体" w:cs="宋体"/>
                <w:color w:val="000000"/>
                <w:lang w:bidi="ar-SA"/>
              </w:rPr>
            </w:r>
            <w:r/>
          </w:p>
        </w:tc>
        <w:tc>
          <w:tcPr>
            <w:tcW w:w="2946"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实质性条款响应</w:t>
            </w:r>
            <w:r>
              <w:rPr>
                <w:rFonts w:ascii="宋体" w:hAnsi="宋体" w:cs="宋体"/>
                <w:color w:val="000000"/>
                <w:lang w:bidi="ar-SA"/>
              </w:rPr>
            </w:r>
            <w:r/>
          </w:p>
        </w:tc>
        <w:tc>
          <w:tcPr>
            <w:tcW w:w="5321"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lang w:bidi="ar-SA"/>
              </w:rPr>
            </w:r>
            <w:r/>
          </w:p>
        </w:tc>
      </w:tr>
      <w:tr>
        <w:trPr>
          <w:trHeight w:val="270"/>
        </w:trPr>
        <w:tc>
          <w:tcPr>
            <w:shd w:val="clear" w:color="000000" w:fill="ffff00"/>
            <w:tcW w:w="1089" w:type="dxa"/>
            <w:vAlign w:val="center"/>
            <w:textDirection w:val="lrTb"/>
            <w:noWrap w:val="false"/>
          </w:tcPr>
          <w:p>
            <w:pPr>
              <w:pStyle w:val="755"/>
              <w:jc w:val="center"/>
              <w:widowControl/>
              <w:rPr>
                <w:rFonts w:ascii="宋体" w:hAnsi="宋体" w:cs="宋体"/>
                <w:lang w:bidi="ar-SA"/>
              </w:rPr>
            </w:pPr>
            <w:r>
              <w:rPr>
                <w:rFonts w:hint="eastAsia" w:ascii="宋体" w:hAnsi="宋体" w:cs="宋体"/>
                <w:lang w:bidi="ar-SA"/>
              </w:rPr>
              <w:t xml:space="preserve">符合性审查</w:t>
            </w:r>
            <w:r>
              <w:rPr>
                <w:rFonts w:ascii="宋体" w:hAnsi="宋体" w:cs="宋体"/>
                <w:lang w:bidi="ar-SA"/>
              </w:rPr>
            </w:r>
            <w:r/>
          </w:p>
        </w:tc>
        <w:tc>
          <w:tcPr>
            <w:shd w:val="clear" w:color="000000" w:fill="ffff00"/>
            <w:tcW w:w="2946" w:type="dxa"/>
            <w:vAlign w:val="center"/>
            <w:textDirection w:val="lrTb"/>
            <w:noWrap w:val="false"/>
          </w:tcPr>
          <w:p>
            <w:pPr>
              <w:pStyle w:val="755"/>
              <w:jc w:val="center"/>
              <w:widowControl/>
              <w:rPr>
                <w:rFonts w:ascii="宋体" w:hAnsi="宋体" w:cs="宋体"/>
                <w:lang w:bidi="ar-SA"/>
              </w:rPr>
            </w:pPr>
            <w:r>
              <w:rPr>
                <w:rFonts w:hint="eastAsia" w:ascii="宋体" w:hAnsi="宋体" w:cs="宋体"/>
                <w:lang w:bidi="ar-SA"/>
              </w:rPr>
              <w:t xml:space="preserve">实质性条款响应1</w:t>
            </w:r>
            <w:r>
              <w:rPr>
                <w:rFonts w:ascii="宋体" w:hAnsi="宋体" w:cs="宋体"/>
                <w:lang w:bidi="ar-SA"/>
              </w:rPr>
            </w:r>
            <w:r/>
          </w:p>
        </w:tc>
        <w:tc>
          <w:tcPr>
            <w:shd w:val="clear" w:color="000000" w:fill="ffff00"/>
            <w:tcW w:w="5321" w:type="dxa"/>
            <w:vAlign w:val="center"/>
            <w:textDirection w:val="lrTb"/>
            <w:noWrap w:val="false"/>
          </w:tcPr>
          <w:p>
            <w:pPr>
              <w:pStyle w:val="755"/>
              <w:jc w:val="center"/>
              <w:widowControl/>
              <w:rPr>
                <w:rFonts w:ascii="宋体" w:hAnsi="宋体" w:cs="宋体"/>
                <w:lang w:bidi="ar-SA"/>
              </w:rPr>
            </w:pPr>
            <w:r>
              <w:rPr>
                <w:rFonts w:hint="eastAsia" w:ascii="宋体" w:hAnsi="宋体" w:cs="宋体"/>
                <w:lang w:bidi="ar-SA"/>
              </w:rPr>
              <w:t xml:space="preserve">逐项提供相关证明材料</w:t>
            </w:r>
            <w:r>
              <w:rPr>
                <w:rFonts w:ascii="宋体" w:hAnsi="宋体" w:cs="宋体"/>
                <w:lang w:bidi="ar-SA"/>
              </w:rPr>
            </w:r>
            <w:r/>
          </w:p>
        </w:tc>
      </w:tr>
      <w:tr>
        <w:trPr>
          <w:trHeight w:val="270"/>
        </w:trPr>
        <w:tc>
          <w:tcPr>
            <w:shd w:val="clear" w:color="000000" w:fill="ffff00"/>
            <w:tcW w:w="1089" w:type="dxa"/>
            <w:vAlign w:val="center"/>
            <w:textDirection w:val="lrTb"/>
            <w:noWrap w:val="false"/>
          </w:tcPr>
          <w:p>
            <w:pPr>
              <w:pStyle w:val="755"/>
              <w:jc w:val="center"/>
              <w:widowControl/>
              <w:rPr>
                <w:rFonts w:ascii="宋体" w:hAnsi="宋体" w:cs="宋体"/>
                <w:lang w:bidi="ar-SA"/>
              </w:rPr>
            </w:pPr>
            <w:r>
              <w:rPr>
                <w:rFonts w:hint="eastAsia" w:ascii="宋体" w:hAnsi="宋体" w:cs="宋体"/>
                <w:lang w:bidi="ar-SA"/>
              </w:rPr>
              <w:t xml:space="preserve">符合性审查</w:t>
            </w:r>
            <w:r>
              <w:rPr>
                <w:rFonts w:ascii="宋体" w:hAnsi="宋体" w:cs="宋体"/>
                <w:lang w:bidi="ar-SA"/>
              </w:rPr>
            </w:r>
            <w:r/>
          </w:p>
        </w:tc>
        <w:tc>
          <w:tcPr>
            <w:shd w:val="clear" w:color="000000" w:fill="ffff00"/>
            <w:tcW w:w="2946" w:type="dxa"/>
            <w:vAlign w:val="center"/>
            <w:textDirection w:val="lrTb"/>
            <w:noWrap w:val="false"/>
          </w:tcPr>
          <w:p>
            <w:pPr>
              <w:pStyle w:val="755"/>
              <w:jc w:val="center"/>
              <w:widowControl/>
              <w:rPr>
                <w:rFonts w:ascii="宋体" w:hAnsi="宋体" w:cs="宋体"/>
                <w:lang w:bidi="ar-SA"/>
              </w:rPr>
            </w:pPr>
            <w:r>
              <w:rPr>
                <w:rFonts w:hint="eastAsia" w:ascii="宋体" w:hAnsi="宋体" w:cs="宋体"/>
                <w:lang w:bidi="ar-SA"/>
              </w:rPr>
              <w:t xml:space="preserve">实质性条款响应2</w:t>
            </w:r>
            <w:r>
              <w:rPr>
                <w:rFonts w:ascii="宋体" w:hAnsi="宋体" w:cs="宋体"/>
                <w:lang w:bidi="ar-SA"/>
              </w:rPr>
            </w:r>
            <w:r/>
          </w:p>
        </w:tc>
        <w:tc>
          <w:tcPr>
            <w:shd w:val="clear" w:color="000000" w:fill="ffff00"/>
            <w:tcW w:w="5321" w:type="dxa"/>
            <w:vAlign w:val="center"/>
            <w:textDirection w:val="lrTb"/>
            <w:noWrap w:val="false"/>
          </w:tcPr>
          <w:p>
            <w:pPr>
              <w:pStyle w:val="755"/>
              <w:jc w:val="center"/>
              <w:widowControl/>
              <w:rPr>
                <w:rFonts w:ascii="宋体" w:hAnsi="宋体" w:cs="宋体"/>
                <w:lang w:bidi="ar-SA"/>
              </w:rPr>
            </w:pPr>
            <w:r>
              <w:rPr>
                <w:rFonts w:hint="eastAsia" w:ascii="宋体" w:hAnsi="宋体" w:cs="宋体"/>
                <w:lang w:bidi="ar-SA"/>
              </w:rPr>
              <w:t xml:space="preserve">逐项提供相关证明材料</w:t>
            </w:r>
            <w:r>
              <w:rPr>
                <w:rFonts w:ascii="宋体" w:hAnsi="宋体" w:cs="宋体"/>
                <w:lang w:bidi="ar-SA"/>
              </w:rPr>
            </w:r>
            <w:r/>
          </w:p>
        </w:tc>
      </w:tr>
      <w:tr>
        <w:trPr>
          <w:trHeight w:val="270"/>
        </w:trPr>
        <w:tc>
          <w:tcPr>
            <w:shd w:val="clear" w:color="000000" w:fill="ffff00"/>
            <w:tcW w:w="1089" w:type="dxa"/>
            <w:vAlign w:val="center"/>
            <w:textDirection w:val="lrTb"/>
            <w:noWrap w:val="false"/>
          </w:tcPr>
          <w:p>
            <w:pPr>
              <w:pStyle w:val="755"/>
              <w:jc w:val="center"/>
              <w:widowControl/>
              <w:rPr>
                <w:rFonts w:ascii="宋体" w:hAnsi="宋体" w:cs="宋体"/>
                <w:lang w:bidi="ar-SA"/>
              </w:rPr>
            </w:pPr>
            <w:r>
              <w:rPr>
                <w:rFonts w:hint="eastAsia" w:ascii="宋体" w:hAnsi="宋体" w:cs="宋体"/>
                <w:lang w:bidi="ar-SA"/>
              </w:rPr>
              <w:t xml:space="preserve">符合性审查</w:t>
            </w:r>
            <w:r>
              <w:rPr>
                <w:rFonts w:ascii="宋体" w:hAnsi="宋体" w:cs="宋体"/>
                <w:lang w:bidi="ar-SA"/>
              </w:rPr>
            </w:r>
            <w:r/>
          </w:p>
        </w:tc>
        <w:tc>
          <w:tcPr>
            <w:shd w:val="clear" w:color="000000" w:fill="ffff00"/>
            <w:tcW w:w="2946" w:type="dxa"/>
            <w:vAlign w:val="center"/>
            <w:textDirection w:val="lrTb"/>
            <w:noWrap w:val="false"/>
          </w:tcPr>
          <w:p>
            <w:pPr>
              <w:pStyle w:val="755"/>
              <w:jc w:val="center"/>
              <w:widowControl/>
              <w:rPr>
                <w:rFonts w:ascii="宋体" w:hAnsi="宋体" w:cs="宋体"/>
                <w:lang w:bidi="ar-SA"/>
              </w:rPr>
            </w:pPr>
            <w:r>
              <w:rPr>
                <w:rFonts w:hint="eastAsia" w:ascii="宋体" w:hAnsi="宋体" w:cs="宋体"/>
                <w:lang w:bidi="ar-SA"/>
              </w:rPr>
              <w:t xml:space="preserve">……</w:t>
            </w:r>
            <w:r>
              <w:rPr>
                <w:rFonts w:ascii="宋体" w:hAnsi="宋体" w:cs="宋体"/>
                <w:lang w:bidi="ar-SA"/>
              </w:rPr>
            </w:r>
            <w:r/>
          </w:p>
        </w:tc>
        <w:tc>
          <w:tcPr>
            <w:shd w:val="clear" w:color="000000" w:fill="ffff00"/>
            <w:tcW w:w="5321" w:type="dxa"/>
            <w:vAlign w:val="center"/>
            <w:textDirection w:val="lrTb"/>
            <w:noWrap w:val="false"/>
          </w:tcPr>
          <w:p>
            <w:pPr>
              <w:pStyle w:val="755"/>
              <w:jc w:val="center"/>
              <w:widowControl/>
              <w:rPr>
                <w:rFonts w:ascii="宋体" w:hAnsi="宋体" w:cs="宋体"/>
                <w:lang w:bidi="ar-SA"/>
              </w:rPr>
            </w:pPr>
            <w:r>
              <w:rPr>
                <w:rFonts w:hint="eastAsia" w:ascii="宋体" w:hAnsi="宋体" w:cs="宋体"/>
                <w:lang w:bidi="ar-SA"/>
              </w:rPr>
              <w:t xml:space="preserve">逐项提供相关证明材料</w:t>
            </w:r>
            <w:r>
              <w:rPr>
                <w:rFonts w:ascii="宋体" w:hAnsi="宋体" w:cs="宋体"/>
                <w:lang w:bidi="ar-SA"/>
              </w:rPr>
            </w:r>
            <w:r/>
          </w:p>
        </w:tc>
      </w:tr>
      <w:tr>
        <w:trPr>
          <w:trHeight w:val="270"/>
        </w:trPr>
        <w:tc>
          <w:tcPr>
            <w:tcW w:w="1089"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　</w:t>
            </w:r>
            <w:r>
              <w:rPr>
                <w:rFonts w:ascii="宋体" w:hAnsi="宋体" w:cs="宋体"/>
                <w:color w:val="000000"/>
                <w:lang w:bidi="ar-SA"/>
              </w:rPr>
            </w:r>
            <w:r/>
          </w:p>
        </w:tc>
        <w:tc>
          <w:tcPr>
            <w:tcW w:w="2946"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　</w:t>
            </w:r>
            <w:r>
              <w:rPr>
                <w:rFonts w:ascii="宋体" w:hAnsi="宋体" w:cs="宋体"/>
                <w:color w:val="000000"/>
                <w:lang w:bidi="ar-SA"/>
              </w:rPr>
            </w:r>
            <w:r/>
          </w:p>
        </w:tc>
        <w:tc>
          <w:tcPr>
            <w:tcW w:w="5321"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　</w:t>
            </w:r>
            <w:r>
              <w:rPr>
                <w:rFonts w:ascii="宋体" w:hAnsi="宋体" w:cs="宋体"/>
                <w:color w:val="000000"/>
                <w:lang w:bidi="ar-SA"/>
              </w:rPr>
            </w:r>
            <w:r/>
          </w:p>
        </w:tc>
      </w:tr>
      <w:tr>
        <w:trPr>
          <w:trHeight w:val="540"/>
        </w:trPr>
        <w:tc>
          <w:tcPr>
            <w:tcW w:w="1089"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综合评审评分项</w:t>
            </w:r>
            <w:r>
              <w:rPr>
                <w:rFonts w:ascii="宋体" w:hAnsi="宋体" w:cs="宋体"/>
                <w:color w:val="000000"/>
                <w:lang w:bidi="ar-SA"/>
              </w:rPr>
            </w:r>
            <w:r/>
          </w:p>
        </w:tc>
        <w:tc>
          <w:tcPr>
            <w:tcW w:w="2946"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　</w:t>
            </w:r>
            <w:r>
              <w:rPr>
                <w:rFonts w:ascii="宋体" w:hAnsi="宋体" w:cs="宋体"/>
                <w:color w:val="000000"/>
                <w:lang w:bidi="ar-SA"/>
              </w:rPr>
            </w:r>
            <w:r/>
          </w:p>
        </w:tc>
        <w:tc>
          <w:tcPr>
            <w:tcW w:w="5321" w:type="dxa"/>
            <w:vAlign w:val="center"/>
            <w:textDirection w:val="lrTb"/>
            <w:noWrap w:val="false"/>
          </w:tcPr>
          <w:p>
            <w:pPr>
              <w:pStyle w:val="755"/>
              <w:jc w:val="center"/>
              <w:widowControl/>
              <w:rPr>
                <w:rFonts w:ascii="宋体" w:hAnsi="宋体" w:cs="宋体"/>
                <w:lang w:bidi="ar-SA"/>
              </w:rPr>
            </w:pPr>
            <w:r>
              <w:rPr>
                <w:rFonts w:hint="eastAsia" w:ascii="宋体" w:hAnsi="宋体" w:cs="宋体"/>
                <w:lang w:bidi="ar-SA"/>
              </w:rPr>
              <w:t xml:space="preserve">逐项提供相关证明材料</w:t>
            </w:r>
            <w:r>
              <w:rPr>
                <w:rFonts w:ascii="宋体" w:hAnsi="宋体" w:cs="宋体"/>
                <w:lang w:bidi="ar-SA"/>
              </w:rPr>
            </w:r>
            <w:r/>
          </w:p>
        </w:tc>
      </w:tr>
      <w:tr>
        <w:trPr>
          <w:trHeight w:val="270"/>
        </w:trPr>
        <w:tc>
          <w:tcPr>
            <w:tcW w:w="1089"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w:t>
            </w:r>
            <w:r>
              <w:rPr>
                <w:rFonts w:ascii="宋体" w:hAnsi="宋体" w:cs="宋体"/>
                <w:color w:val="000000"/>
                <w:lang w:bidi="ar-SA"/>
              </w:rPr>
            </w:r>
            <w:r/>
          </w:p>
        </w:tc>
        <w:tc>
          <w:tcPr>
            <w:tcW w:w="2946"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　</w:t>
            </w:r>
            <w:r>
              <w:rPr>
                <w:rFonts w:ascii="宋体" w:hAnsi="宋体" w:cs="宋体"/>
                <w:color w:val="000000"/>
                <w:lang w:bidi="ar-SA"/>
              </w:rPr>
            </w:r>
            <w:r/>
          </w:p>
        </w:tc>
        <w:tc>
          <w:tcPr>
            <w:tcW w:w="5321" w:type="dxa"/>
            <w:vAlign w:val="center"/>
            <w:textDirection w:val="lrTb"/>
            <w:noWrap w:val="false"/>
          </w:tcPr>
          <w:p>
            <w:pPr>
              <w:pStyle w:val="755"/>
              <w:jc w:val="center"/>
              <w:widowControl/>
              <w:rPr>
                <w:rFonts w:ascii="宋体" w:hAnsi="宋体" w:cs="宋体"/>
                <w:lang w:bidi="ar-SA"/>
              </w:rPr>
            </w:pPr>
            <w:r>
              <w:rPr>
                <w:rFonts w:hint="eastAsia" w:ascii="宋体" w:hAnsi="宋体" w:cs="宋体"/>
                <w:lang w:bidi="ar-SA"/>
              </w:rPr>
              <w:t xml:space="preserve">逐项提供相关证明材料</w:t>
            </w:r>
            <w:r>
              <w:rPr>
                <w:rFonts w:ascii="宋体" w:hAnsi="宋体" w:cs="宋体"/>
                <w:lang w:bidi="ar-SA"/>
              </w:rPr>
            </w:r>
            <w:r/>
          </w:p>
        </w:tc>
      </w:tr>
      <w:tr>
        <w:trPr>
          <w:trHeight w:val="1080"/>
        </w:trPr>
        <w:tc>
          <w:tcPr>
            <w:shd w:val="clear" w:color="000000" w:fill="ffff00"/>
            <w:tcW w:w="1089"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价格折扣文件格式</w:t>
            </w:r>
            <w:r>
              <w:rPr>
                <w:rFonts w:ascii="宋体" w:hAnsi="宋体" w:cs="宋体"/>
                <w:color w:val="000000"/>
                <w:lang w:bidi="ar-SA"/>
              </w:rPr>
            </w:r>
            <w:r/>
          </w:p>
        </w:tc>
        <w:tc>
          <w:tcPr>
            <w:shd w:val="clear" w:color="000000" w:fill="ffff00"/>
            <w:tcW w:w="2946"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小微企业声明函</w:t>
            </w:r>
            <w:r>
              <w:rPr>
                <w:rFonts w:ascii="宋体" w:hAnsi="宋体" w:cs="宋体"/>
                <w:color w:val="000000"/>
                <w:lang w:bidi="ar-SA"/>
              </w:rPr>
            </w:r>
            <w:r/>
          </w:p>
        </w:tc>
        <w:tc>
          <w:tcPr>
            <w:shd w:val="clear" w:color="000000" w:fill="ffff00"/>
            <w:tcW w:w="5321" w:type="dxa"/>
            <w:vAlign w:val="center"/>
            <w:textDirection w:val="lrTb"/>
            <w:noWrap w:val="false"/>
          </w:tcPr>
          <w:p>
            <w:pPr>
              <w:pStyle w:val="755"/>
              <w:jc w:val="center"/>
              <w:widowControl/>
              <w:rPr>
                <w:rFonts w:ascii="宋体" w:hAnsi="宋体" w:cs="宋体"/>
                <w:color w:val="000000"/>
                <w:lang w:bidi="ar-SA"/>
              </w:rPr>
            </w:pPr>
            <w:r>
              <w:rPr>
                <w:rFonts w:hint="eastAsia" w:ascii="宋体" w:hAnsi="宋体" w:cs="宋体"/>
                <w:color w:val="000000"/>
                <w:lang w:bidi="ar-SA"/>
              </w:rPr>
              <w:t xml:space="preserve">属于小微企业的提供符合招标（采购）文件要求的</w:t>
            </w:r>
            <w:r>
              <w:rPr>
                <w:rFonts w:hint="eastAsia" w:ascii="宋体" w:hAnsi="宋体" w:cs="宋体"/>
                <w:b/>
                <w:bCs/>
                <w:color w:val="000000"/>
                <w:lang w:bidi="ar-SA"/>
              </w:rPr>
              <w:t xml:space="preserve">《小微企业声明函》</w:t>
            </w:r>
            <w:r>
              <w:rPr>
                <w:rFonts w:hint="eastAsia" w:ascii="宋体" w:hAnsi="宋体" w:cs="宋体"/>
                <w:color w:val="000000"/>
                <w:lang w:bidi="ar-SA"/>
              </w:rPr>
              <w:t xml:space="preserve">或者</w:t>
            </w:r>
            <w:r>
              <w:rPr>
                <w:rFonts w:hint="eastAsia" w:ascii="宋体" w:hAnsi="宋体" w:cs="宋体"/>
                <w:b/>
                <w:bCs/>
                <w:color w:val="000000"/>
                <w:lang w:bidi="ar-SA"/>
              </w:rPr>
              <w:t xml:space="preserve">《残疾人福利性单位声明函》</w:t>
            </w:r>
            <w:r>
              <w:rPr>
                <w:rFonts w:hint="eastAsia" w:ascii="宋体" w:hAnsi="宋体" w:cs="宋体"/>
                <w:color w:val="000000"/>
                <w:lang w:bidi="ar-SA"/>
              </w:rPr>
              <w:t xml:space="preserve">或者</w:t>
            </w:r>
            <w:r>
              <w:rPr>
                <w:rFonts w:hint="eastAsia" w:ascii="宋体" w:hAnsi="宋体" w:cs="宋体"/>
                <w:b/>
                <w:bCs/>
                <w:color w:val="000000"/>
                <w:lang w:bidi="ar-SA"/>
              </w:rPr>
              <w:t xml:space="preserve">监狱企业证明文件</w:t>
            </w:r>
            <w:r>
              <w:rPr>
                <w:rFonts w:hint="eastAsia" w:ascii="宋体" w:hAnsi="宋体" w:cs="宋体"/>
                <w:color w:val="000000"/>
                <w:lang w:bidi="ar-SA"/>
              </w:rPr>
              <w:t xml:space="preserve">。(格式见《投标（响应）文件格式》)</w:t>
            </w:r>
            <w:r>
              <w:rPr>
                <w:rFonts w:ascii="宋体" w:hAnsi="宋体" w:cs="宋体"/>
                <w:color w:val="000000"/>
                <w:lang w:bidi="ar-SA"/>
              </w:rPr>
              <w:t xml:space="preserve"> </w:t>
            </w:r>
            <w:r>
              <w:rPr>
                <w:rFonts w:ascii="宋体" w:hAnsi="宋体" w:cs="宋体"/>
                <w:color w:val="000000"/>
                <w:lang w:bidi="ar-SA"/>
              </w:rPr>
            </w:r>
            <w:r/>
          </w:p>
        </w:tc>
      </w:tr>
    </w:tbl>
    <w:p>
      <w:pPr>
        <w:pStyle w:val="755"/>
        <w:jc w:val="center"/>
        <w:rPr>
          <w:rFonts w:hint="eastAsia" w:ascii="宋体" w:hAnsi="宋体" w:cs="仿宋"/>
          <w:b/>
          <w:bCs/>
          <w:sz w:val="32"/>
          <w:szCs w:val="32"/>
          <w:lang w:bidi="ar-SA"/>
        </w:rPr>
      </w:pPr>
      <w:r>
        <w:rPr>
          <w:rFonts w:hint="eastAsia" w:ascii="宋体" w:hAnsi="宋体" w:cs="仿宋"/>
          <w:b/>
          <w:bCs/>
          <w:sz w:val="32"/>
          <w:szCs w:val="32"/>
          <w:lang w:bidi="ar-SA"/>
        </w:rPr>
      </w:r>
      <w:r/>
    </w:p>
    <w:p>
      <w:pPr>
        <w:pStyle w:val="755"/>
        <w:jc w:val="center"/>
        <w:rPr>
          <w:rFonts w:hint="eastAsia" w:ascii="宋体" w:hAnsi="宋体" w:cs="仿宋"/>
          <w:b/>
          <w:bCs/>
          <w:sz w:val="32"/>
          <w:szCs w:val="32"/>
          <w:lang w:bidi="ar-SA"/>
        </w:rPr>
      </w:pPr>
      <w:r>
        <w:rPr>
          <w:rFonts w:hint="eastAsia" w:ascii="宋体" w:hAnsi="宋体" w:cs="仿宋"/>
          <w:b/>
          <w:bCs/>
          <w:sz w:val="32"/>
          <w:szCs w:val="32"/>
          <w:lang w:bidi="ar-SA"/>
        </w:rPr>
      </w:r>
      <w:r/>
    </w:p>
    <w:p>
      <w:pPr>
        <w:pStyle w:val="755"/>
        <w:jc w:val="center"/>
        <w:rPr>
          <w:rFonts w:hint="eastAsia" w:ascii="宋体" w:hAnsi="宋体" w:cs="仿宋"/>
          <w:b/>
          <w:bCs/>
          <w:sz w:val="32"/>
          <w:szCs w:val="32"/>
          <w:lang w:bidi="ar-SA"/>
        </w:rPr>
      </w:pPr>
      <w:r>
        <w:rPr>
          <w:rFonts w:hint="eastAsia" w:ascii="宋体" w:hAnsi="宋体" w:cs="仿宋"/>
          <w:b/>
          <w:bCs/>
          <w:sz w:val="32"/>
          <w:szCs w:val="32"/>
          <w:lang w:bidi="ar-SA"/>
        </w:rPr>
      </w:r>
      <w:r/>
    </w:p>
    <w:p>
      <w:pPr>
        <w:pStyle w:val="755"/>
        <w:jc w:val="center"/>
        <w:rPr>
          <w:rFonts w:hint="eastAsia" w:ascii="宋体" w:hAnsi="宋体" w:cs="仿宋"/>
          <w:b/>
          <w:bCs/>
          <w:sz w:val="32"/>
          <w:szCs w:val="32"/>
          <w:lang w:bidi="ar-SA"/>
        </w:rPr>
      </w:pPr>
      <w:r>
        <w:rPr>
          <w:rFonts w:hint="eastAsia" w:ascii="宋体" w:hAnsi="宋体" w:cs="仿宋"/>
          <w:b/>
          <w:bCs/>
          <w:sz w:val="32"/>
          <w:szCs w:val="32"/>
          <w:lang w:bidi="ar-SA"/>
        </w:rPr>
      </w:r>
      <w:r/>
    </w:p>
    <w:p>
      <w:pPr>
        <w:pStyle w:val="755"/>
        <w:jc w:val="center"/>
        <w:rPr>
          <w:rFonts w:hint="eastAsia" w:ascii="宋体" w:hAnsi="宋体" w:cs="仿宋"/>
          <w:b/>
          <w:bCs/>
          <w:sz w:val="32"/>
          <w:szCs w:val="32"/>
          <w:lang w:bidi="ar-SA"/>
        </w:rPr>
      </w:pPr>
      <w:r>
        <w:rPr>
          <w:rFonts w:hint="eastAsia" w:ascii="宋体" w:hAnsi="宋体" w:cs="仿宋"/>
          <w:b/>
          <w:bCs/>
          <w:sz w:val="32"/>
          <w:szCs w:val="32"/>
          <w:lang w:bidi="ar-SA"/>
        </w:rPr>
      </w:r>
      <w:r/>
    </w:p>
    <w:p>
      <w:pPr>
        <w:pStyle w:val="755"/>
        <w:jc w:val="center"/>
        <w:rPr>
          <w:rFonts w:ascii="宋体" w:hAnsi="宋体" w:cs="仿宋"/>
          <w:b/>
          <w:bCs/>
          <w:sz w:val="32"/>
          <w:szCs w:val="32"/>
          <w:lang w:bidi="ar-SA"/>
        </w:rPr>
      </w:pPr>
      <w:r/>
      <w:bookmarkStart w:id="258" w:name="_Toc27856_WPSOffice_Level1"/>
      <w:r>
        <w:rPr>
          <w:rFonts w:hint="eastAsia" w:ascii="宋体" w:hAnsi="宋体" w:cs="仿宋"/>
          <w:b/>
          <w:bCs/>
          <w:sz w:val="32"/>
          <w:szCs w:val="32"/>
          <w:lang w:bidi="ar-SA"/>
        </w:rPr>
        <w:t xml:space="preserve">质疑函范本</w:t>
      </w:r>
      <w:bookmarkEnd w:id="258"/>
      <w:r>
        <w:rPr>
          <w:rFonts w:ascii="宋体" w:hAnsi="宋体" w:cs="仿宋"/>
          <w:b/>
          <w:bCs/>
          <w:sz w:val="32"/>
          <w:szCs w:val="32"/>
          <w:lang w:bidi="ar-SA"/>
        </w:rPr>
      </w:r>
      <w:r/>
    </w:p>
    <w:p>
      <w:pPr>
        <w:pStyle w:val="755"/>
        <w:spacing w:before="312" w:line="360" w:lineRule="auto"/>
        <w:rPr>
          <w:rFonts w:ascii="宋体" w:hAnsi="宋体" w:cs="仿宋"/>
          <w:bCs/>
          <w:sz w:val="24"/>
          <w:szCs w:val="24"/>
          <w:lang w:bidi="ar-SA"/>
        </w:rPr>
      </w:pPr>
      <w:r>
        <w:rPr>
          <w:rFonts w:hint="eastAsia" w:ascii="宋体" w:hAnsi="宋体" w:cs="仿宋"/>
          <w:bCs/>
          <w:sz w:val="24"/>
          <w:szCs w:val="24"/>
          <w:lang w:bidi="ar-SA"/>
        </w:rPr>
        <w:t xml:space="preserve">一、质疑供应商基本信息</w:t>
      </w:r>
      <w:r>
        <w:rPr>
          <w:rFonts w:ascii="宋体" w:hAnsi="宋体" w:cs="仿宋"/>
          <w:bCs/>
          <w:sz w:val="24"/>
          <w:szCs w:val="24"/>
          <w:lang w:bidi="ar-SA"/>
        </w:rPr>
      </w:r>
      <w:r/>
    </w:p>
    <w:p>
      <w:pPr>
        <w:pStyle w:val="755"/>
        <w:spacing w:line="360" w:lineRule="auto"/>
        <w:rPr>
          <w:rFonts w:ascii="宋体" w:hAnsi="宋体" w:cs="仿宋"/>
          <w:sz w:val="24"/>
          <w:szCs w:val="24"/>
          <w:u w:val="single"/>
          <w:lang w:bidi="ar-SA"/>
        </w:rPr>
      </w:pPr>
      <w:r>
        <w:rPr>
          <w:rFonts w:hint="eastAsia" w:ascii="宋体" w:hAnsi="宋体" w:cs="仿宋"/>
          <w:sz w:val="24"/>
          <w:szCs w:val="24"/>
          <w:lang w:bidi="ar-SA"/>
        </w:rPr>
        <w:t xml:space="preserve">质疑供应商：</w:t>
      </w:r>
      <w:r>
        <w:rPr>
          <w:rFonts w:hint="eastAsia" w:ascii="宋体" w:hAnsi="宋体" w:cs="仿宋"/>
          <w:sz w:val="24"/>
          <w:szCs w:val="24"/>
          <w:u w:val="single"/>
          <w:lang w:bidi="ar-SA"/>
        </w:rPr>
        <w:t xml:space="preserve">                                                              </w:t>
      </w:r>
      <w:r>
        <w:rPr>
          <w:rFonts w:ascii="宋体" w:hAnsi="宋体" w:cs="仿宋"/>
          <w:sz w:val="24"/>
          <w:szCs w:val="24"/>
          <w:u w:val="single"/>
          <w:lang w:bidi="ar-SA"/>
        </w:rPr>
      </w:r>
      <w:r/>
    </w:p>
    <w:p>
      <w:pPr>
        <w:pStyle w:val="755"/>
        <w:spacing w:line="360" w:lineRule="auto"/>
        <w:rPr>
          <w:rFonts w:ascii="宋体" w:hAnsi="宋体" w:cs="仿宋"/>
          <w:sz w:val="24"/>
          <w:szCs w:val="24"/>
          <w:lang w:bidi="ar-SA"/>
        </w:rPr>
      </w:pPr>
      <w:r>
        <w:rPr>
          <w:rFonts w:hint="eastAsia" w:ascii="宋体" w:hAnsi="宋体" w:cs="仿宋"/>
          <w:sz w:val="24"/>
          <w:szCs w:val="24"/>
          <w:lang w:bidi="ar-SA"/>
        </w:rPr>
        <w:t xml:space="preserve">地址：</w:t>
      </w:r>
      <w:r>
        <w:rPr>
          <w:rFonts w:hint="eastAsia" w:ascii="宋体" w:hAnsi="宋体" w:cs="仿宋"/>
          <w:sz w:val="24"/>
          <w:szCs w:val="24"/>
          <w:u w:val="single"/>
          <w:lang w:bidi="ar-SA"/>
        </w:rPr>
        <w:t xml:space="preserve">                             </w:t>
      </w:r>
      <w:r>
        <w:rPr>
          <w:rFonts w:hint="eastAsia" w:ascii="宋体" w:hAnsi="宋体" w:cs="仿宋"/>
          <w:sz w:val="24"/>
          <w:szCs w:val="24"/>
          <w:lang w:bidi="ar-SA"/>
        </w:rPr>
        <w:t xml:space="preserve">邮编：</w:t>
      </w:r>
      <w:r>
        <w:rPr>
          <w:rFonts w:hint="eastAsia" w:ascii="宋体" w:hAnsi="宋体" w:cs="仿宋"/>
          <w:sz w:val="24"/>
          <w:szCs w:val="24"/>
          <w:u w:val="single"/>
          <w:lang w:bidi="ar-SA"/>
        </w:rPr>
        <w:t xml:space="preserve">                                    </w:t>
      </w:r>
      <w:r>
        <w:rPr>
          <w:rFonts w:ascii="宋体" w:hAnsi="宋体" w:cs="仿宋"/>
          <w:sz w:val="24"/>
          <w:szCs w:val="24"/>
          <w:lang w:bidi="ar-SA"/>
        </w:rPr>
      </w:r>
      <w:r/>
    </w:p>
    <w:p>
      <w:pPr>
        <w:pStyle w:val="755"/>
        <w:spacing w:line="360" w:lineRule="auto"/>
        <w:rPr>
          <w:rFonts w:ascii="宋体" w:hAnsi="宋体" w:cs="仿宋"/>
          <w:sz w:val="24"/>
          <w:szCs w:val="24"/>
          <w:lang w:bidi="ar-SA"/>
        </w:rPr>
      </w:pPr>
      <w:r>
        <w:rPr>
          <w:rFonts w:hint="eastAsia" w:ascii="宋体" w:hAnsi="宋体" w:cs="仿宋"/>
          <w:sz w:val="24"/>
          <w:szCs w:val="24"/>
          <w:lang w:bidi="ar-SA"/>
        </w:rPr>
        <w:t xml:space="preserve">联系人：</w:t>
      </w:r>
      <w:r>
        <w:rPr>
          <w:rFonts w:hint="eastAsia" w:ascii="宋体" w:hAnsi="宋体" w:cs="仿宋"/>
          <w:sz w:val="24"/>
          <w:szCs w:val="24"/>
          <w:u w:val="single"/>
          <w:lang w:bidi="ar-SA"/>
        </w:rPr>
        <w:t xml:space="preserve">                      </w:t>
      </w:r>
      <w:r>
        <w:rPr>
          <w:rFonts w:hint="eastAsia" w:ascii="宋体" w:hAnsi="宋体" w:cs="仿宋"/>
          <w:sz w:val="24"/>
          <w:szCs w:val="24"/>
          <w:lang w:bidi="ar-SA"/>
        </w:rPr>
        <w:t xml:space="preserve">联系电话：</w:t>
      </w:r>
      <w:r>
        <w:rPr>
          <w:rFonts w:hint="eastAsia" w:ascii="宋体" w:hAnsi="宋体" w:cs="仿宋"/>
          <w:sz w:val="24"/>
          <w:szCs w:val="24"/>
          <w:u w:val="single"/>
          <w:lang w:bidi="ar-SA"/>
        </w:rPr>
        <w:t xml:space="preserve">                                       </w:t>
      </w:r>
      <w:r>
        <w:rPr>
          <w:rFonts w:ascii="宋体" w:hAnsi="宋体" w:cs="仿宋"/>
          <w:sz w:val="24"/>
          <w:szCs w:val="24"/>
          <w:lang w:bidi="ar-SA"/>
        </w:rPr>
      </w:r>
      <w:r/>
    </w:p>
    <w:p>
      <w:pPr>
        <w:pStyle w:val="755"/>
        <w:spacing w:line="360" w:lineRule="auto"/>
        <w:rPr>
          <w:rFonts w:ascii="宋体" w:hAnsi="宋体" w:cs="仿宋"/>
          <w:sz w:val="24"/>
          <w:szCs w:val="24"/>
          <w:u w:val="single"/>
          <w:lang w:bidi="ar-SA"/>
        </w:rPr>
      </w:pPr>
      <w:r>
        <w:rPr>
          <w:rFonts w:hint="eastAsia" w:ascii="宋体" w:hAnsi="宋体" w:cs="仿宋"/>
          <w:sz w:val="24"/>
          <w:szCs w:val="24"/>
          <w:lang w:bidi="ar-SA"/>
        </w:rPr>
        <w:t xml:space="preserve">授权代表：</w:t>
      </w:r>
      <w:r>
        <w:rPr>
          <w:rFonts w:hint="eastAsia" w:ascii="宋体" w:hAnsi="宋体" w:cs="仿宋"/>
          <w:sz w:val="24"/>
          <w:szCs w:val="24"/>
          <w:u w:val="single"/>
          <w:lang w:bidi="ar-SA"/>
        </w:rPr>
        <w:t xml:space="preserve">                                                                 </w:t>
      </w:r>
      <w:r>
        <w:rPr>
          <w:rFonts w:ascii="宋体" w:hAnsi="宋体" w:cs="仿宋"/>
          <w:sz w:val="24"/>
          <w:szCs w:val="24"/>
          <w:u w:val="single"/>
          <w:lang w:bidi="ar-SA"/>
        </w:rPr>
      </w:r>
      <w:r/>
    </w:p>
    <w:p>
      <w:pPr>
        <w:pStyle w:val="755"/>
        <w:spacing w:line="360" w:lineRule="auto"/>
        <w:rPr>
          <w:rFonts w:ascii="宋体" w:hAnsi="宋体" w:cs="仿宋"/>
          <w:sz w:val="24"/>
          <w:szCs w:val="24"/>
          <w:lang w:bidi="ar-SA"/>
        </w:rPr>
      </w:pPr>
      <w:r>
        <w:rPr>
          <w:rFonts w:hint="eastAsia" w:ascii="宋体" w:hAnsi="宋体" w:cs="仿宋"/>
          <w:sz w:val="24"/>
          <w:szCs w:val="24"/>
          <w:lang w:bidi="ar-SA"/>
        </w:rPr>
        <w:t xml:space="preserve">联系电话：</w:t>
      </w:r>
      <w:r>
        <w:rPr>
          <w:rFonts w:hint="eastAsia" w:ascii="宋体" w:hAnsi="宋体" w:cs="仿宋"/>
          <w:sz w:val="24"/>
          <w:szCs w:val="24"/>
          <w:u w:val="single"/>
          <w:lang w:bidi="ar-SA"/>
        </w:rPr>
        <w:t xml:space="preserve">                                                                </w:t>
      </w:r>
      <w:r>
        <w:rPr>
          <w:rFonts w:ascii="宋体" w:hAnsi="宋体" w:cs="仿宋"/>
          <w:sz w:val="24"/>
          <w:szCs w:val="24"/>
          <w:lang w:bidi="ar-SA"/>
        </w:rPr>
      </w:r>
      <w:r/>
    </w:p>
    <w:p>
      <w:pPr>
        <w:pStyle w:val="755"/>
        <w:spacing w:line="360" w:lineRule="auto"/>
        <w:rPr>
          <w:rFonts w:ascii="宋体" w:hAnsi="宋体" w:cs="仿宋"/>
          <w:sz w:val="24"/>
          <w:szCs w:val="24"/>
          <w:lang w:bidi="ar-SA"/>
        </w:rPr>
      </w:pPr>
      <w:r>
        <w:rPr>
          <w:rFonts w:hint="eastAsia" w:ascii="宋体" w:hAnsi="宋体" w:cs="仿宋"/>
          <w:sz w:val="24"/>
          <w:szCs w:val="24"/>
          <w:lang w:bidi="ar-SA"/>
        </w:rPr>
        <w:t xml:space="preserve">地址：</w:t>
      </w:r>
      <w:r>
        <w:rPr>
          <w:rFonts w:ascii="宋体" w:hAnsi="宋体" w:cs="仿宋"/>
          <w:sz w:val="24"/>
          <w:szCs w:val="24"/>
          <w:lang w:bidi="ar-SA"/>
        </w:rPr>
        <w:t xml:space="preserve"> </w:t>
      </w:r>
      <w:r>
        <w:rPr>
          <w:rFonts w:hint="eastAsia" w:ascii="宋体" w:hAnsi="宋体" w:cs="仿宋"/>
          <w:sz w:val="24"/>
          <w:szCs w:val="24"/>
          <w:u w:val="single"/>
          <w:lang w:bidi="ar-SA"/>
        </w:rPr>
        <w:t xml:space="preserve">                        </w:t>
      </w:r>
      <w:r>
        <w:rPr>
          <w:rFonts w:hint="eastAsia" w:ascii="宋体" w:hAnsi="宋体" w:cs="仿宋"/>
          <w:sz w:val="24"/>
          <w:szCs w:val="24"/>
          <w:lang w:bidi="ar-SA"/>
        </w:rPr>
        <w:t xml:space="preserve">邮编：</w:t>
      </w:r>
      <w:r>
        <w:rPr>
          <w:rFonts w:hint="eastAsia" w:ascii="宋体" w:hAnsi="宋体" w:cs="仿宋"/>
          <w:sz w:val="24"/>
          <w:szCs w:val="24"/>
          <w:u w:val="single"/>
          <w:lang w:bidi="ar-SA"/>
        </w:rPr>
        <w:t xml:space="preserve">                                     </w:t>
      </w:r>
      <w:r>
        <w:rPr>
          <w:rFonts w:ascii="宋体" w:hAnsi="宋体" w:cs="仿宋"/>
          <w:sz w:val="24"/>
          <w:szCs w:val="24"/>
          <w:lang w:bidi="ar-SA"/>
        </w:rPr>
      </w:r>
      <w:r/>
    </w:p>
    <w:p>
      <w:pPr>
        <w:pStyle w:val="755"/>
        <w:spacing w:line="360" w:lineRule="auto"/>
        <w:rPr>
          <w:rFonts w:ascii="宋体" w:hAnsi="宋体" w:cs="仿宋"/>
          <w:bCs/>
          <w:sz w:val="24"/>
          <w:szCs w:val="24"/>
          <w:lang w:bidi="ar-SA"/>
        </w:rPr>
      </w:pPr>
      <w:r>
        <w:rPr>
          <w:rFonts w:hint="eastAsia" w:ascii="宋体" w:hAnsi="宋体" w:cs="仿宋"/>
          <w:bCs/>
          <w:sz w:val="24"/>
          <w:szCs w:val="24"/>
          <w:lang w:bidi="ar-SA"/>
        </w:rPr>
        <w:t xml:space="preserve">二、质疑项目基本情况</w:t>
      </w:r>
      <w:r>
        <w:rPr>
          <w:rFonts w:ascii="宋体" w:hAnsi="宋体" w:cs="仿宋"/>
          <w:bCs/>
          <w:sz w:val="24"/>
          <w:szCs w:val="24"/>
          <w:lang w:bidi="ar-SA"/>
        </w:rPr>
      </w:r>
      <w:r/>
    </w:p>
    <w:p>
      <w:pPr>
        <w:pStyle w:val="755"/>
        <w:spacing w:line="360" w:lineRule="auto"/>
        <w:rPr>
          <w:rFonts w:ascii="宋体" w:hAnsi="宋体" w:cs="仿宋"/>
          <w:sz w:val="24"/>
          <w:szCs w:val="24"/>
          <w:lang w:bidi="ar-SA"/>
        </w:rPr>
      </w:pPr>
      <w:r>
        <w:rPr>
          <w:rFonts w:hint="eastAsia" w:ascii="宋体" w:hAnsi="宋体" w:cs="仿宋"/>
          <w:sz w:val="24"/>
          <w:szCs w:val="24"/>
          <w:lang w:bidi="ar-SA"/>
        </w:rPr>
        <w:t xml:space="preserve">质疑项目的名称：</w:t>
      </w:r>
      <w:r>
        <w:rPr>
          <w:rFonts w:hint="eastAsia" w:ascii="宋体" w:hAnsi="宋体" w:cs="仿宋"/>
          <w:sz w:val="24"/>
          <w:szCs w:val="24"/>
          <w:u w:val="single"/>
          <w:lang w:bidi="ar-SA"/>
        </w:rPr>
        <w:t xml:space="preserve">                                                          </w:t>
      </w:r>
      <w:r>
        <w:rPr>
          <w:rFonts w:ascii="宋体" w:hAnsi="宋体" w:cs="仿宋"/>
          <w:sz w:val="24"/>
          <w:szCs w:val="24"/>
          <w:lang w:bidi="ar-SA"/>
        </w:rPr>
      </w:r>
      <w:r/>
    </w:p>
    <w:p>
      <w:pPr>
        <w:pStyle w:val="755"/>
        <w:spacing w:line="360" w:lineRule="auto"/>
        <w:rPr>
          <w:rFonts w:ascii="宋体" w:hAnsi="宋体" w:cs="仿宋"/>
          <w:sz w:val="24"/>
          <w:szCs w:val="24"/>
          <w:lang w:bidi="ar-SA"/>
        </w:rPr>
      </w:pPr>
      <w:r>
        <w:rPr>
          <w:rFonts w:hint="eastAsia" w:ascii="宋体" w:hAnsi="宋体" w:cs="仿宋"/>
          <w:sz w:val="24"/>
          <w:szCs w:val="24"/>
          <w:lang w:bidi="ar-SA"/>
        </w:rPr>
        <w:t xml:space="preserve">质疑项目的编号：</w:t>
      </w:r>
      <w:r>
        <w:rPr>
          <w:rFonts w:hint="eastAsia" w:ascii="宋体" w:hAnsi="宋体" w:cs="仿宋"/>
          <w:sz w:val="24"/>
          <w:szCs w:val="24"/>
          <w:u w:val="single"/>
          <w:lang w:bidi="ar-SA"/>
        </w:rPr>
        <w:t xml:space="preserve">                         </w:t>
      </w:r>
      <w:r>
        <w:rPr>
          <w:rFonts w:hint="eastAsia" w:ascii="宋体" w:hAnsi="宋体" w:cs="仿宋"/>
          <w:sz w:val="24"/>
          <w:szCs w:val="24"/>
          <w:lang w:bidi="ar-SA"/>
        </w:rPr>
        <w:t xml:space="preserve">包号：</w:t>
      </w:r>
      <w:r>
        <w:rPr>
          <w:rFonts w:hint="eastAsia" w:ascii="宋体" w:hAnsi="宋体" w:cs="仿宋"/>
          <w:sz w:val="24"/>
          <w:szCs w:val="24"/>
          <w:u w:val="single"/>
          <w:lang w:bidi="ar-SA"/>
        </w:rPr>
        <w:t xml:space="preserve">                           </w:t>
      </w:r>
      <w:r>
        <w:rPr>
          <w:rFonts w:ascii="宋体" w:hAnsi="宋体" w:cs="仿宋"/>
          <w:sz w:val="24"/>
          <w:szCs w:val="24"/>
          <w:lang w:bidi="ar-SA"/>
        </w:rPr>
      </w:r>
      <w:r/>
    </w:p>
    <w:p>
      <w:pPr>
        <w:pStyle w:val="755"/>
        <w:spacing w:line="360" w:lineRule="auto"/>
        <w:rPr>
          <w:rFonts w:ascii="宋体" w:hAnsi="宋体" w:cs="仿宋"/>
          <w:sz w:val="24"/>
          <w:szCs w:val="24"/>
          <w:u w:val="single"/>
          <w:lang w:bidi="ar-SA"/>
        </w:rPr>
      </w:pPr>
      <w:r>
        <w:rPr>
          <w:rFonts w:hint="eastAsia" w:ascii="宋体" w:hAnsi="宋体" w:cs="仿宋"/>
          <w:sz w:val="24"/>
          <w:szCs w:val="24"/>
          <w:lang w:bidi="ar-SA"/>
        </w:rPr>
        <w:t xml:space="preserve">采购人名称：</w:t>
      </w:r>
      <w:r>
        <w:rPr>
          <w:rFonts w:hint="eastAsia" w:ascii="宋体" w:hAnsi="宋体" w:cs="仿宋"/>
          <w:sz w:val="24"/>
          <w:szCs w:val="24"/>
          <w:u w:val="single"/>
          <w:lang w:bidi="ar-SA"/>
        </w:rPr>
        <w:t xml:space="preserve">                                                              </w:t>
      </w:r>
      <w:r>
        <w:rPr>
          <w:rFonts w:ascii="宋体" w:hAnsi="宋体" w:cs="仿宋"/>
          <w:sz w:val="24"/>
          <w:szCs w:val="24"/>
          <w:u w:val="single"/>
          <w:lang w:bidi="ar-SA"/>
        </w:rPr>
      </w:r>
      <w:r/>
    </w:p>
    <w:p>
      <w:pPr>
        <w:pStyle w:val="755"/>
        <w:spacing w:line="360" w:lineRule="auto"/>
        <w:rPr>
          <w:rFonts w:ascii="宋体" w:hAnsi="宋体" w:cs="仿宋"/>
          <w:sz w:val="24"/>
          <w:szCs w:val="24"/>
          <w:lang w:bidi="ar-SA"/>
        </w:rPr>
      </w:pPr>
      <w:r>
        <w:rPr>
          <w:rFonts w:hint="eastAsia" w:ascii="宋体" w:hAnsi="宋体" w:cs="仿宋"/>
          <w:sz w:val="24"/>
          <w:szCs w:val="24"/>
          <w:lang w:bidi="ar-SA"/>
        </w:rPr>
        <w:t xml:space="preserve">采购文件获取日期：</w:t>
      </w:r>
      <w:r>
        <w:rPr>
          <w:rFonts w:hint="eastAsia" w:ascii="宋体" w:hAnsi="宋体" w:cs="仿宋"/>
          <w:sz w:val="24"/>
          <w:szCs w:val="24"/>
          <w:u w:val="single"/>
          <w:lang w:bidi="ar-SA"/>
        </w:rPr>
        <w:t xml:space="preserve">                                                        </w:t>
      </w:r>
      <w:r>
        <w:rPr>
          <w:rFonts w:ascii="宋体" w:hAnsi="宋体" w:cs="仿宋"/>
          <w:sz w:val="24"/>
          <w:szCs w:val="24"/>
          <w:lang w:bidi="ar-SA"/>
        </w:rPr>
      </w:r>
      <w:r/>
    </w:p>
    <w:p>
      <w:pPr>
        <w:pStyle w:val="755"/>
        <w:spacing w:line="360" w:lineRule="auto"/>
        <w:rPr>
          <w:rFonts w:ascii="宋体" w:hAnsi="宋体" w:cs="仿宋"/>
          <w:bCs/>
          <w:sz w:val="24"/>
          <w:szCs w:val="24"/>
          <w:lang w:bidi="ar-SA"/>
        </w:rPr>
      </w:pPr>
      <w:r>
        <w:rPr>
          <w:rFonts w:hint="eastAsia" w:ascii="宋体" w:hAnsi="宋体" w:cs="仿宋"/>
          <w:bCs/>
          <w:sz w:val="24"/>
          <w:szCs w:val="24"/>
          <w:lang w:bidi="ar-SA"/>
        </w:rPr>
        <w:t xml:space="preserve">三、质疑事项具体内容</w:t>
      </w:r>
      <w:r>
        <w:rPr>
          <w:rFonts w:ascii="宋体" w:hAnsi="宋体" w:cs="仿宋"/>
          <w:bCs/>
          <w:sz w:val="24"/>
          <w:szCs w:val="24"/>
          <w:lang w:bidi="ar-SA"/>
        </w:rPr>
      </w:r>
      <w:r/>
    </w:p>
    <w:p>
      <w:pPr>
        <w:pStyle w:val="755"/>
        <w:spacing w:line="360" w:lineRule="auto"/>
        <w:rPr>
          <w:rFonts w:ascii="宋体" w:hAnsi="宋体" w:cs="仿宋"/>
          <w:sz w:val="24"/>
          <w:szCs w:val="24"/>
          <w:u w:val="single"/>
          <w:lang w:bidi="ar-SA"/>
        </w:rPr>
      </w:pPr>
      <w:r>
        <w:rPr>
          <w:rFonts w:hint="eastAsia" w:ascii="宋体" w:hAnsi="宋体" w:cs="仿宋"/>
          <w:sz w:val="24"/>
          <w:szCs w:val="24"/>
          <w:lang w:bidi="ar-SA"/>
        </w:rPr>
        <w:t xml:space="preserve">质疑事项1：</w:t>
      </w:r>
      <w:r>
        <w:rPr>
          <w:rFonts w:hint="eastAsia" w:ascii="宋体" w:hAnsi="宋体" w:cs="仿宋"/>
          <w:sz w:val="24"/>
          <w:szCs w:val="24"/>
          <w:u w:val="single"/>
          <w:lang w:bidi="ar-SA"/>
        </w:rPr>
        <w:t xml:space="preserve">                                                              </w:t>
      </w:r>
      <w:r>
        <w:rPr>
          <w:rFonts w:ascii="宋体" w:hAnsi="宋体" w:cs="仿宋"/>
          <w:sz w:val="24"/>
          <w:szCs w:val="24"/>
          <w:u w:val="single"/>
          <w:lang w:bidi="ar-SA"/>
        </w:rPr>
      </w:r>
      <w:r/>
    </w:p>
    <w:p>
      <w:pPr>
        <w:pStyle w:val="755"/>
        <w:spacing w:line="360" w:lineRule="auto"/>
        <w:rPr>
          <w:rFonts w:ascii="宋体" w:hAnsi="宋体" w:cs="仿宋"/>
          <w:sz w:val="24"/>
          <w:szCs w:val="24"/>
          <w:u w:val="single"/>
          <w:lang w:bidi="ar-SA"/>
        </w:rPr>
      </w:pPr>
      <w:r>
        <w:rPr>
          <w:rFonts w:hint="eastAsia" w:ascii="宋体" w:hAnsi="宋体" w:cs="仿宋"/>
          <w:sz w:val="24"/>
          <w:szCs w:val="24"/>
          <w:lang w:bidi="ar-SA"/>
        </w:rPr>
        <w:t xml:space="preserve">事实依据：</w:t>
      </w:r>
      <w:r>
        <w:rPr>
          <w:rFonts w:hint="eastAsia" w:ascii="宋体" w:hAnsi="宋体" w:cs="仿宋"/>
          <w:sz w:val="24"/>
          <w:szCs w:val="24"/>
          <w:u w:val="single"/>
          <w:lang w:bidi="ar-SA"/>
        </w:rPr>
        <w:t xml:space="preserve">                                                                </w:t>
      </w:r>
      <w:r>
        <w:rPr>
          <w:rFonts w:ascii="宋体" w:hAnsi="宋体" w:cs="仿宋"/>
          <w:sz w:val="24"/>
          <w:szCs w:val="24"/>
          <w:u w:val="single"/>
          <w:lang w:bidi="ar-SA"/>
        </w:rPr>
      </w:r>
      <w:r/>
    </w:p>
    <w:p>
      <w:pPr>
        <w:pStyle w:val="755"/>
        <w:spacing w:line="360" w:lineRule="auto"/>
        <w:rPr>
          <w:rFonts w:ascii="宋体" w:hAnsi="宋体" w:cs="仿宋"/>
          <w:sz w:val="24"/>
          <w:szCs w:val="24"/>
          <w:lang w:bidi="ar-SA"/>
        </w:rPr>
      </w:pPr>
      <w:r>
        <w:rPr>
          <w:rFonts w:hint="eastAsia" w:ascii="宋体" w:hAnsi="宋体" w:cs="仿宋"/>
          <w:sz w:val="24"/>
          <w:szCs w:val="24"/>
          <w:u w:val="single"/>
          <w:lang w:bidi="ar-SA"/>
        </w:rPr>
        <w:t xml:space="preserve">                                                                           </w:t>
      </w:r>
      <w:r>
        <w:rPr>
          <w:rFonts w:ascii="宋体" w:hAnsi="宋体" w:cs="仿宋"/>
          <w:sz w:val="24"/>
          <w:szCs w:val="24"/>
          <w:lang w:bidi="ar-SA"/>
        </w:rPr>
      </w:r>
      <w:r/>
    </w:p>
    <w:p>
      <w:pPr>
        <w:pStyle w:val="755"/>
        <w:spacing w:line="360" w:lineRule="auto"/>
        <w:rPr>
          <w:rFonts w:ascii="宋体" w:hAnsi="宋体" w:cs="仿宋"/>
          <w:sz w:val="24"/>
          <w:szCs w:val="24"/>
          <w:u w:val="single"/>
          <w:lang w:bidi="ar-SA"/>
        </w:rPr>
      </w:pPr>
      <w:r>
        <w:rPr>
          <w:rFonts w:hint="eastAsia" w:ascii="宋体" w:hAnsi="宋体" w:cs="仿宋"/>
          <w:sz w:val="24"/>
          <w:szCs w:val="24"/>
          <w:lang w:bidi="ar-SA"/>
        </w:rPr>
        <w:t xml:space="preserve">法律依据：</w:t>
      </w:r>
      <w:r>
        <w:rPr>
          <w:rFonts w:hint="eastAsia" w:ascii="宋体" w:hAnsi="宋体" w:cs="仿宋"/>
          <w:sz w:val="24"/>
          <w:szCs w:val="24"/>
          <w:u w:val="single"/>
          <w:lang w:bidi="ar-SA"/>
        </w:rPr>
        <w:t xml:space="preserve">                                                                 </w:t>
      </w:r>
      <w:r>
        <w:rPr>
          <w:rFonts w:ascii="宋体" w:hAnsi="宋体" w:cs="仿宋"/>
          <w:sz w:val="24"/>
          <w:szCs w:val="24"/>
          <w:u w:val="single"/>
          <w:lang w:bidi="ar-SA"/>
        </w:rPr>
      </w:r>
      <w:r/>
    </w:p>
    <w:p>
      <w:pPr>
        <w:pStyle w:val="755"/>
        <w:spacing w:line="360" w:lineRule="auto"/>
        <w:rPr>
          <w:rFonts w:ascii="宋体" w:hAnsi="宋体" w:cs="仿宋"/>
          <w:sz w:val="24"/>
          <w:szCs w:val="24"/>
          <w:u w:val="single"/>
          <w:lang w:bidi="ar-SA"/>
        </w:rPr>
      </w:pPr>
      <w:r>
        <w:rPr>
          <w:rFonts w:hint="eastAsia" w:ascii="宋体" w:hAnsi="宋体" w:cs="仿宋"/>
          <w:sz w:val="24"/>
          <w:szCs w:val="24"/>
          <w:u w:val="single"/>
          <w:lang w:bidi="ar-SA"/>
        </w:rPr>
        <w:t xml:space="preserve">                                                                           </w:t>
      </w:r>
      <w:r>
        <w:rPr>
          <w:rFonts w:ascii="宋体" w:hAnsi="宋体" w:cs="仿宋"/>
          <w:sz w:val="24"/>
          <w:szCs w:val="24"/>
          <w:u w:val="single"/>
          <w:lang w:bidi="ar-SA"/>
        </w:rPr>
      </w:r>
      <w:r/>
    </w:p>
    <w:p>
      <w:pPr>
        <w:pStyle w:val="755"/>
        <w:spacing w:line="360" w:lineRule="auto"/>
        <w:rPr>
          <w:rFonts w:ascii="宋体" w:hAnsi="宋体" w:cs="仿宋"/>
          <w:sz w:val="24"/>
          <w:szCs w:val="24"/>
          <w:u w:val="single"/>
          <w:lang w:bidi="ar-SA"/>
        </w:rPr>
      </w:pPr>
      <w:r>
        <w:rPr>
          <w:rFonts w:hint="eastAsia" w:ascii="宋体" w:hAnsi="宋体" w:cs="仿宋"/>
          <w:sz w:val="24"/>
          <w:szCs w:val="24"/>
          <w:lang w:bidi="ar-SA"/>
        </w:rPr>
        <w:t xml:space="preserve">质疑事项2</w:t>
      </w:r>
      <w:r>
        <w:rPr>
          <w:rFonts w:ascii="宋体" w:hAnsi="宋体" w:cs="仿宋"/>
          <w:sz w:val="24"/>
          <w:szCs w:val="24"/>
          <w:u w:val="single"/>
          <w:lang w:bidi="ar-SA"/>
        </w:rPr>
      </w:r>
      <w:r/>
    </w:p>
    <w:p>
      <w:pPr>
        <w:pStyle w:val="755"/>
        <w:spacing w:line="360" w:lineRule="auto"/>
        <w:rPr>
          <w:rFonts w:ascii="宋体" w:hAnsi="宋体" w:cs="仿宋"/>
          <w:sz w:val="24"/>
          <w:szCs w:val="24"/>
          <w:lang w:bidi="ar-SA"/>
        </w:rPr>
      </w:pPr>
      <w:r>
        <w:rPr>
          <w:rFonts w:hint="eastAsia" w:ascii="宋体" w:hAnsi="宋体" w:cs="仿宋"/>
          <w:sz w:val="24"/>
          <w:szCs w:val="24"/>
          <w:lang w:bidi="ar-SA"/>
        </w:rPr>
        <w:t xml:space="preserve">……</w:t>
      </w:r>
      <w:r>
        <w:rPr>
          <w:rFonts w:ascii="宋体" w:hAnsi="宋体" w:cs="仿宋"/>
          <w:sz w:val="24"/>
          <w:szCs w:val="24"/>
          <w:lang w:bidi="ar-SA"/>
        </w:rPr>
      </w:r>
      <w:r/>
    </w:p>
    <w:p>
      <w:pPr>
        <w:pStyle w:val="755"/>
        <w:spacing w:line="360" w:lineRule="auto"/>
        <w:rPr>
          <w:rFonts w:ascii="宋体" w:hAnsi="宋体" w:cs="仿宋"/>
          <w:bCs/>
          <w:sz w:val="24"/>
          <w:szCs w:val="24"/>
          <w:lang w:bidi="ar-SA"/>
        </w:rPr>
      </w:pPr>
      <w:r>
        <w:rPr>
          <w:rFonts w:hint="eastAsia" w:ascii="宋体" w:hAnsi="宋体" w:cs="仿宋"/>
          <w:bCs/>
          <w:sz w:val="24"/>
          <w:szCs w:val="24"/>
          <w:lang w:bidi="ar-SA"/>
        </w:rPr>
        <w:t xml:space="preserve">四、与质疑事项相关的质疑请求</w:t>
      </w:r>
      <w:r>
        <w:rPr>
          <w:rFonts w:ascii="宋体" w:hAnsi="宋体" w:cs="仿宋"/>
          <w:bCs/>
          <w:sz w:val="24"/>
          <w:szCs w:val="24"/>
          <w:lang w:bidi="ar-SA"/>
        </w:rPr>
      </w:r>
      <w:r/>
    </w:p>
    <w:p>
      <w:pPr>
        <w:pStyle w:val="755"/>
        <w:spacing w:line="360" w:lineRule="auto"/>
        <w:rPr>
          <w:rFonts w:ascii="宋体" w:hAnsi="宋体" w:cs="仿宋"/>
          <w:sz w:val="24"/>
          <w:szCs w:val="24"/>
          <w:u w:val="single"/>
          <w:lang w:bidi="ar-SA"/>
        </w:rPr>
      </w:pPr>
      <w:r>
        <w:rPr>
          <w:rFonts w:hint="eastAsia" w:ascii="宋体" w:hAnsi="宋体" w:cs="仿宋"/>
          <w:sz w:val="24"/>
          <w:szCs w:val="24"/>
          <w:lang w:bidi="ar-SA"/>
        </w:rPr>
        <w:t xml:space="preserve">请求：</w:t>
      </w:r>
      <w:r>
        <w:rPr>
          <w:rFonts w:hint="eastAsia" w:ascii="宋体" w:hAnsi="宋体" w:cs="仿宋"/>
          <w:sz w:val="24"/>
          <w:szCs w:val="24"/>
          <w:u w:val="single"/>
          <w:lang w:bidi="ar-SA"/>
        </w:rPr>
        <w:t xml:space="preserve">                                                                     </w:t>
      </w:r>
      <w:r>
        <w:rPr>
          <w:rFonts w:ascii="宋体" w:hAnsi="宋体" w:cs="仿宋"/>
          <w:sz w:val="24"/>
          <w:szCs w:val="24"/>
          <w:u w:val="single"/>
          <w:lang w:bidi="ar-SA"/>
        </w:rPr>
      </w:r>
      <w:r/>
    </w:p>
    <w:p>
      <w:pPr>
        <w:pStyle w:val="755"/>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55"/>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55"/>
        <w:spacing w:line="400" w:lineRule="exact"/>
        <w:rPr>
          <w:rFonts w:hint="eastAsia" w:ascii="宋体" w:hAnsi="宋体"/>
          <w:b/>
          <w:sz w:val="24"/>
          <w:szCs w:val="24"/>
        </w:rPr>
      </w:pPr>
      <w:r>
        <w:rPr>
          <w:rFonts w:hint="eastAsia" w:ascii="宋体" w:hAnsi="宋体"/>
          <w:b/>
          <w:sz w:val="24"/>
          <w:szCs w:val="24"/>
        </w:rPr>
      </w:r>
      <w:r/>
    </w:p>
    <w:p>
      <w:pPr>
        <w:pStyle w:val="755"/>
        <w:spacing w:line="400" w:lineRule="exact"/>
        <w:rPr>
          <w:rFonts w:hint="eastAsia" w:ascii="宋体" w:hAnsi="宋体"/>
          <w:b/>
          <w:sz w:val="24"/>
          <w:szCs w:val="24"/>
        </w:rPr>
      </w:pPr>
      <w:r>
        <w:rPr>
          <w:rFonts w:hint="eastAsia" w:ascii="宋体" w:hAnsi="宋体"/>
          <w:b/>
          <w:sz w:val="24"/>
          <w:szCs w:val="24"/>
        </w:rPr>
      </w:r>
      <w:r/>
    </w:p>
    <w:p>
      <w:pPr>
        <w:pStyle w:val="755"/>
        <w:spacing w:line="400" w:lineRule="exact"/>
        <w:rPr>
          <w:rFonts w:hint="eastAsia" w:ascii="宋体" w:hAnsi="宋体"/>
          <w:b/>
          <w:sz w:val="24"/>
          <w:szCs w:val="24"/>
        </w:rPr>
      </w:pPr>
      <w:r>
        <w:rPr>
          <w:rFonts w:hint="eastAsia" w:ascii="宋体" w:hAnsi="宋体"/>
          <w:b/>
          <w:sz w:val="24"/>
          <w:szCs w:val="24"/>
        </w:rPr>
      </w:r>
      <w:r/>
    </w:p>
    <w:p>
      <w:pPr>
        <w:pStyle w:val="755"/>
        <w:spacing w:line="400" w:lineRule="exact"/>
        <w:rPr>
          <w:rFonts w:hint="eastAsia" w:ascii="宋体" w:hAnsi="宋体"/>
          <w:b/>
          <w:sz w:val="24"/>
          <w:szCs w:val="24"/>
        </w:rPr>
      </w:pPr>
      <w:r>
        <w:rPr>
          <w:rFonts w:hint="eastAsia" w:ascii="宋体" w:hAnsi="宋体"/>
          <w:b/>
          <w:sz w:val="24"/>
          <w:szCs w:val="24"/>
        </w:rPr>
      </w:r>
      <w:r/>
    </w:p>
    <w:p>
      <w:pPr>
        <w:pStyle w:val="755"/>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55"/>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55"/>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lang w:bidi="ar-SA"/>
        </w:rPr>
        <w:t xml:space="preserve">供应商签署的授权委托书。授权委托书应载明代理人的姓名或者名称、代理事项、具体权限、期限和相关事项。</w:t>
      </w:r>
      <w:r>
        <w:rPr>
          <w:rFonts w:ascii="宋体" w:hAnsi="宋体"/>
          <w:sz w:val="24"/>
          <w:szCs w:val="24"/>
        </w:rPr>
      </w:r>
      <w:r/>
    </w:p>
    <w:p>
      <w:pPr>
        <w:pStyle w:val="755"/>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55"/>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55"/>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55"/>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94"/>
        <w:rPr>
          <w:rFonts w:hint="eastAsia"/>
          <w:sz w:val="24"/>
          <w:szCs w:val="24"/>
        </w:rPr>
      </w:pPr>
      <w:r>
        <w:rPr>
          <w:rFonts w:hint="eastAsia"/>
          <w:sz w:val="24"/>
          <w:szCs w:val="24"/>
        </w:rPr>
      </w:r>
      <w:r/>
    </w:p>
    <w:p>
      <w:pPr>
        <w:pStyle w:val="794"/>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华文新魏">
    <w:panose1 w:val="02010800040101010101"/>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left" w:pos="7119"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9"/>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- 2 -</w:t>
                          </w:r>
                          <w:r>
                            <w:rPr>
                              <w:rFonts w:hint="eastAsia"/>
                              <w:lang w:eastAsia="zh-CN"/>
                            </w:rPr>
                            <w:fldChar w:fldCharType="end"/>
                          </w:r>
                          <w:r>
                            <w:rPr>
                              <w:rFonts w:hint="eastAsia" w:eastAsia="仿宋_GB2312"/>
                              <w:lang w:eastAsia="zh-CN"/>
                            </w:rPr>
                          </w:r>
                          <w:r/>
                        </w:p>
                        <w:p>
                          <w:pPr>
                            <w:pStyle w:val="75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9"/>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- 2 -</w:t>
                    </w:r>
                    <w:r>
                      <w:rPr>
                        <w:rFonts w:hint="eastAsia"/>
                        <w:lang w:eastAsia="zh-CN"/>
                      </w:rPr>
                      <w:fldChar w:fldCharType="end"/>
                    </w:r>
                    <w:r>
                      <w:rPr>
                        <w:rFonts w:hint="eastAsia" w:eastAsia="仿宋_GB2312"/>
                        <w:lang w:eastAsia="zh-CN"/>
                      </w:rPr>
                    </w:r>
                    <w:r/>
                  </w:p>
                  <w:p>
                    <w:pPr>
                      <w:pStyle w:val="755"/>
                    </w:pPr>
                    <w:r/>
                    <w:r/>
                  </w:p>
                </w:txbxContent>
              </v:textbox>
            </v:shape>
          </w:pict>
        </mc:Fallback>
      </mc:AlternateContent>
    </w: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enter" w:pos="4153" w:leader="none"/>
        <w:tab w:val="left" w:pos="6820"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9"/>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仿宋_GB2312"/>
                              <w:lang w:eastAsia="zh-CN"/>
                            </w:rPr>
                          </w:r>
                          <w:r/>
                        </w:p>
                        <w:p>
                          <w:pPr>
                            <w:pStyle w:val="75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9"/>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仿宋_GB2312"/>
                        <w:lang w:eastAsia="zh-CN"/>
                      </w:rPr>
                    </w:r>
                    <w:r/>
                  </w:p>
                  <w:p>
                    <w:pPr>
                      <w:pStyle w:val="75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9"/>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- 36 -</w:t>
                          </w:r>
                          <w:r>
                            <w:rPr>
                              <w:rFonts w:hint="eastAsia"/>
                              <w:lang w:eastAsia="zh-CN"/>
                            </w:rPr>
                            <w:fldChar w:fldCharType="end"/>
                          </w:r>
                          <w:r>
                            <w:rPr>
                              <w:rFonts w:hint="eastAsia" w:eastAsia="仿宋_GB2312"/>
                              <w:lang w:eastAsia="zh-CN"/>
                            </w:rPr>
                          </w:r>
                          <w:r/>
                        </w:p>
                        <w:p>
                          <w:pPr>
                            <w:pStyle w:val="75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9"/>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- 36 -</w:t>
                    </w:r>
                    <w:r>
                      <w:rPr>
                        <w:rFonts w:hint="eastAsia"/>
                        <w:lang w:eastAsia="zh-CN"/>
                      </w:rPr>
                      <w:fldChar w:fldCharType="end"/>
                    </w:r>
                    <w:r>
                      <w:rPr>
                        <w:rFonts w:hint="eastAsia" w:eastAsia="仿宋_GB2312"/>
                        <w:lang w:eastAsia="zh-CN"/>
                      </w:rPr>
                    </w:r>
                    <w:r/>
                  </w:p>
                  <w:p>
                    <w:pPr>
                      <w:pStyle w:val="755"/>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enter" w:pos="4153" w:leader="none"/>
        <w:tab w:val="right" w:pos="8306" w:leader="none"/>
      </w:tabs>
      <w:rPr>
        <w:rStyle w:val="769"/>
      </w:rPr>
      <w:framePr w:wrap="around" w:vAnchor="text" w:hAnchor="margin" w:xAlign="center" w:y="1"/>
    </w:pPr>
    <w:r>
      <w:fldChar w:fldCharType="begin"/>
    </w:r>
    <w:r>
      <w:rPr>
        <w:rStyle w:val="769"/>
      </w:rPr>
      <w:instrText xml:space="preserve">PAGE  </w:instrText>
    </w:r>
    <w:r>
      <w:fldChar w:fldCharType="separate"/>
    </w:r>
    <w:r>
      <w:rPr>
        <w:rStyle w:val="769"/>
      </w:rPr>
      <w:t xml:space="preserve">1</w:t>
    </w:r>
    <w:r>
      <w:fldChar w:fldCharType="end"/>
    </w:r>
    <w:r>
      <w:rPr>
        <w:rStyle w:val="769"/>
      </w:rPr>
    </w:r>
    <w:r/>
  </w:p>
  <w:p>
    <w:pPr>
      <w:pStyle w:val="77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18"/>
      <w:isLgl w:val="false"/>
      <w:suff w:val="tab"/>
      <w:lvlText w:val="%1."/>
      <w:lvlJc w:val="left"/>
      <w:pPr>
        <w:pStyle w:val="755"/>
        <w:ind w:left="709" w:hanging="709"/>
        <w:tabs>
          <w:tab w:val="num" w:pos="709" w:leader="none"/>
        </w:tabs>
      </w:pPr>
      <w:rPr>
        <w:rFonts w:hint="eastAsia"/>
      </w:rPr>
    </w:lvl>
    <w:lvl w:ilvl="1">
      <w:start w:val="1"/>
      <w:numFmt w:val="decimal"/>
      <w:isLgl w:val="false"/>
      <w:suff w:val="tab"/>
      <w:lvlText w:val="%1.%2"/>
      <w:lvlJc w:val="left"/>
      <w:pPr>
        <w:pStyle w:val="755"/>
        <w:ind w:left="709" w:hanging="709"/>
        <w:tabs>
          <w:tab w:val="num" w:pos="709" w:leader="none"/>
        </w:tabs>
      </w:pPr>
      <w:rPr>
        <w:rFonts w:hint="eastAsia"/>
      </w:rPr>
    </w:lvl>
    <w:lvl w:ilvl="2">
      <w:start w:val="1"/>
      <w:numFmt w:val="decimal"/>
      <w:isLgl w:val="false"/>
      <w:suff w:val="tab"/>
      <w:lvlText w:val="%1.%2.%3."/>
      <w:lvlJc w:val="left"/>
      <w:pPr>
        <w:pStyle w:val="755"/>
        <w:ind w:left="425" w:hanging="425"/>
        <w:tabs>
          <w:tab w:val="num" w:pos="425" w:leader="none"/>
        </w:tabs>
      </w:pPr>
      <w:rPr>
        <w:rFonts w:hint="eastAsia"/>
      </w:rPr>
    </w:lvl>
    <w:lvl w:ilvl="3">
      <w:start w:val="1"/>
      <w:numFmt w:val="decimal"/>
      <w:isLgl w:val="false"/>
      <w:suff w:val="tab"/>
      <w:lvlText w:val="%1.%2.%3.%4."/>
      <w:lvlJc w:val="left"/>
      <w:pPr>
        <w:pStyle w:val="755"/>
        <w:ind w:left="851" w:hanging="851"/>
        <w:tabs>
          <w:tab w:val="num" w:pos="851" w:leader="none"/>
        </w:tabs>
      </w:pPr>
      <w:rPr>
        <w:rFonts w:hint="eastAsia"/>
      </w:rPr>
    </w:lvl>
    <w:lvl w:ilvl="4">
      <w:start w:val="1"/>
      <w:numFmt w:val="decimal"/>
      <w:isLgl w:val="false"/>
      <w:suff w:val="tab"/>
      <w:lvlText w:val="%1.%2.%3.%4.%5."/>
      <w:lvlJc w:val="left"/>
      <w:pPr>
        <w:pStyle w:val="755"/>
        <w:ind w:left="992" w:hanging="992"/>
        <w:tabs>
          <w:tab w:val="num" w:pos="992" w:leader="none"/>
        </w:tabs>
      </w:pPr>
      <w:rPr>
        <w:rFonts w:hint="eastAsia"/>
      </w:rPr>
    </w:lvl>
    <w:lvl w:ilvl="5">
      <w:start w:val="1"/>
      <w:numFmt w:val="decimal"/>
      <w:isLgl w:val="false"/>
      <w:suff w:val="tab"/>
      <w:lvlText w:val="%1.%2.%3.%4.%5.%6."/>
      <w:lvlJc w:val="left"/>
      <w:pPr>
        <w:pStyle w:val="755"/>
        <w:ind w:left="1134" w:hanging="1134"/>
        <w:tabs>
          <w:tab w:val="num" w:pos="1134" w:leader="none"/>
        </w:tabs>
      </w:pPr>
      <w:rPr>
        <w:rFonts w:hint="eastAsia"/>
      </w:rPr>
    </w:lvl>
    <w:lvl w:ilvl="6">
      <w:start w:val="1"/>
      <w:numFmt w:val="decimal"/>
      <w:isLgl w:val="false"/>
      <w:suff w:val="tab"/>
      <w:lvlText w:val="%1.%2.%3.%4.%5.%6.%7."/>
      <w:lvlJc w:val="left"/>
      <w:pPr>
        <w:pStyle w:val="755"/>
        <w:ind w:left="1276" w:hanging="1276"/>
        <w:tabs>
          <w:tab w:val="num" w:pos="1276" w:leader="none"/>
        </w:tabs>
      </w:pPr>
      <w:rPr>
        <w:rFonts w:hint="eastAsia"/>
      </w:rPr>
    </w:lvl>
    <w:lvl w:ilvl="7">
      <w:start w:val="1"/>
      <w:numFmt w:val="decimal"/>
      <w:isLgl w:val="false"/>
      <w:suff w:val="tab"/>
      <w:lvlText w:val="%1.%2.%3.%4.%5.%6.%7.%8."/>
      <w:lvlJc w:val="left"/>
      <w:pPr>
        <w:pStyle w:val="755"/>
        <w:ind w:left="1418" w:hanging="1418"/>
        <w:tabs>
          <w:tab w:val="num" w:pos="1418" w:leader="none"/>
        </w:tabs>
      </w:pPr>
      <w:rPr>
        <w:rFonts w:hint="eastAsia"/>
      </w:rPr>
    </w:lvl>
    <w:lvl w:ilvl="8">
      <w:start w:val="1"/>
      <w:numFmt w:val="decimal"/>
      <w:isLgl w:val="false"/>
      <w:suff w:val="tab"/>
      <w:lvlText w:val="%1.%2.%3.%4.%5.%6.%7.%8.%9."/>
      <w:lvlJc w:val="left"/>
      <w:pPr>
        <w:pStyle w:val="755"/>
        <w:ind w:left="1559" w:hanging="1559"/>
        <w:tabs>
          <w:tab w:val="num" w:pos="1559" w:leader="none"/>
        </w:tabs>
      </w:pPr>
      <w:rPr>
        <w:rFonts w:hint="eastAsia"/>
      </w:rPr>
    </w:lvl>
  </w:abstractNum>
  <w:abstractNum w:abstractNumId="1">
    <w:multiLevelType w:val="hybridMultilevel"/>
    <w:lvl w:ilvl="0">
      <w:start w:val="1"/>
      <w:numFmt w:val="decimal"/>
      <w:isLgl w:val="false"/>
      <w:suff w:val="tab"/>
      <w:lvlText w:val="%1"/>
      <w:lvlJc w:val="left"/>
      <w:pPr>
        <w:pStyle w:val="755"/>
        <w:ind w:left="900" w:hanging="900"/>
        <w:tabs>
          <w:tab w:val="num" w:pos="900" w:leader="none"/>
        </w:tabs>
      </w:pPr>
      <w:rPr>
        <w:rFonts w:hint="eastAsia"/>
      </w:rPr>
    </w:lvl>
    <w:lvl w:ilvl="1">
      <w:start w:val="1"/>
      <w:numFmt w:val="decimal"/>
      <w:isLgl w:val="false"/>
      <w:suff w:val="tab"/>
      <w:lvlText w:val="%1.%2"/>
      <w:lvlJc w:val="left"/>
      <w:pPr>
        <w:pStyle w:val="75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55"/>
        <w:ind w:left="1980" w:hanging="900"/>
        <w:tabs>
          <w:tab w:val="num" w:pos="1980" w:leader="none"/>
        </w:tabs>
      </w:pPr>
      <w:rPr>
        <w:rFonts w:hint="eastAsia"/>
      </w:rPr>
    </w:lvl>
    <w:lvl w:ilvl="3">
      <w:start w:val="1"/>
      <w:numFmt w:val="decimal"/>
      <w:isLgl w:val="false"/>
      <w:suff w:val="tab"/>
      <w:lvlText w:val="%1.%2.%3.%4"/>
      <w:lvlJc w:val="left"/>
      <w:pPr>
        <w:pStyle w:val="755"/>
        <w:ind w:left="900" w:hanging="900"/>
        <w:tabs>
          <w:tab w:val="num" w:pos="900" w:leader="none"/>
        </w:tabs>
      </w:pPr>
      <w:rPr>
        <w:rFonts w:hint="eastAsia"/>
      </w:rPr>
    </w:lvl>
    <w:lvl w:ilvl="4">
      <w:start w:val="1"/>
      <w:numFmt w:val="decimal"/>
      <w:isLgl w:val="false"/>
      <w:suff w:val="tab"/>
      <w:lvlText w:val="%1.%2.%3.%4.%5"/>
      <w:lvlJc w:val="left"/>
      <w:pPr>
        <w:pStyle w:val="755"/>
        <w:ind w:left="900" w:hanging="900"/>
        <w:tabs>
          <w:tab w:val="num" w:pos="900" w:leader="none"/>
        </w:tabs>
      </w:pPr>
      <w:rPr>
        <w:rFonts w:hint="eastAsia"/>
      </w:rPr>
    </w:lvl>
    <w:lvl w:ilvl="5">
      <w:start w:val="1"/>
      <w:numFmt w:val="decimal"/>
      <w:isLgl w:val="false"/>
      <w:suff w:val="tab"/>
      <w:lvlText w:val="%1.%2.%3.%4.%5.%6"/>
      <w:lvlJc w:val="left"/>
      <w:pPr>
        <w:pStyle w:val="755"/>
        <w:ind w:left="900" w:hanging="900"/>
        <w:tabs>
          <w:tab w:val="num" w:pos="900" w:leader="none"/>
        </w:tabs>
      </w:pPr>
      <w:rPr>
        <w:rFonts w:hint="eastAsia"/>
      </w:rPr>
    </w:lvl>
    <w:lvl w:ilvl="6">
      <w:start w:val="1"/>
      <w:numFmt w:val="decimal"/>
      <w:isLgl w:val="false"/>
      <w:suff w:val="tab"/>
      <w:lvlText w:val="%1.%2.%3.%4.%5.%6.%7"/>
      <w:lvlJc w:val="left"/>
      <w:pPr>
        <w:pStyle w:val="755"/>
        <w:ind w:left="900" w:hanging="900"/>
        <w:tabs>
          <w:tab w:val="num" w:pos="900" w:leader="none"/>
        </w:tabs>
      </w:pPr>
      <w:rPr>
        <w:rFonts w:hint="eastAsia"/>
      </w:rPr>
    </w:lvl>
    <w:lvl w:ilvl="7">
      <w:start w:val="1"/>
      <w:numFmt w:val="decimal"/>
      <w:isLgl w:val="false"/>
      <w:suff w:val="tab"/>
      <w:lvlText w:val="%1.%2.%3.%4.%5.%6.%7.%8"/>
      <w:lvlJc w:val="left"/>
      <w:pPr>
        <w:pStyle w:val="755"/>
        <w:ind w:left="900" w:hanging="900"/>
        <w:tabs>
          <w:tab w:val="num" w:pos="900" w:leader="none"/>
        </w:tabs>
      </w:pPr>
      <w:rPr>
        <w:rFonts w:hint="eastAsia"/>
      </w:rPr>
    </w:lvl>
    <w:lvl w:ilvl="8">
      <w:start w:val="1"/>
      <w:numFmt w:val="decimal"/>
      <w:isLgl w:val="false"/>
      <w:suff w:val="tab"/>
      <w:lvlText w:val="%1.%2.%3.%4.%5.%6.%7.%8.%9"/>
      <w:lvlJc w:val="left"/>
      <w:pPr>
        <w:pStyle w:val="755"/>
        <w:ind w:left="900" w:hanging="900"/>
        <w:tabs>
          <w:tab w:val="num" w:pos="900"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755"/>
        <w:ind w:left="0" w:firstLine="0"/>
        <w:tabs>
          <w:tab w:val="num" w:pos="0" w:leader="none"/>
        </w:tabs>
      </w:pPr>
      <w:rPr>
        <w:rFonts w:hint="eastAsia"/>
      </w:rPr>
    </w:lvl>
    <w:lvl w:ilvl="1">
      <w:start w:val="1"/>
      <w:numFmt w:val="decimal"/>
      <w:isLgl w:val="false"/>
      <w:suff w:val="nothing"/>
      <w:lvlText w:val="%2、"/>
      <w:lvlJc w:val="left"/>
      <w:pPr>
        <w:pStyle w:val="755"/>
        <w:ind w:left="0" w:firstLine="0"/>
        <w:tabs>
          <w:tab w:val="num" w:pos="0" w:leader="none"/>
        </w:tabs>
      </w:pPr>
      <w:rPr>
        <w:rFonts w:hint="eastAsia"/>
      </w:rPr>
    </w:lvl>
    <w:lvl w:ilvl="2">
      <w:start w:val="1"/>
      <w:numFmt w:val="decimal"/>
      <w:isLgl w:val="false"/>
      <w:suff w:val="nothing"/>
      <w:lvlText w:val="%2.%3 "/>
      <w:lvlJc w:val="left"/>
      <w:pPr>
        <w:pStyle w:val="755"/>
        <w:ind w:left="0" w:firstLine="0"/>
        <w:tabs>
          <w:tab w:val="num" w:pos="0" w:leader="none"/>
        </w:tabs>
      </w:pPr>
      <w:rPr>
        <w:rFonts w:hint="eastAsia"/>
      </w:rPr>
    </w:lvl>
    <w:lvl w:ilvl="3">
      <w:start w:val="1"/>
      <w:numFmt w:val="decimal"/>
      <w:isLgl w:val="false"/>
      <w:suff w:val="nothing"/>
      <w:lvlText w:val="%2.%3.%4 "/>
      <w:lvlJc w:val="left"/>
      <w:pPr>
        <w:pStyle w:val="755"/>
        <w:ind w:left="0" w:firstLine="0"/>
        <w:tabs>
          <w:tab w:val="num" w:pos="0" w:leader="none"/>
        </w:tabs>
      </w:pPr>
      <w:rPr>
        <w:rFonts w:hint="eastAsia"/>
      </w:rPr>
    </w:lvl>
    <w:lvl w:ilvl="4">
      <w:start w:val="1"/>
      <w:numFmt w:val="decimal"/>
      <w:isLgl w:val="false"/>
      <w:suff w:val="nothing"/>
      <w:lvlText w:val="%2.%3.%4.%5 "/>
      <w:lvlJc w:val="left"/>
      <w:pPr>
        <w:pStyle w:val="755"/>
        <w:ind w:left="0" w:firstLine="0"/>
        <w:tabs>
          <w:tab w:val="num" w:pos="0" w:leader="none"/>
        </w:tabs>
      </w:pPr>
      <w:rPr>
        <w:rFonts w:hint="eastAsia"/>
      </w:rPr>
    </w:lvl>
    <w:lvl w:ilvl="5">
      <w:start w:val="1"/>
      <w:numFmt w:val="decimal"/>
      <w:pStyle w:val="761"/>
      <w:isLgl w:val="false"/>
      <w:suff w:val="nothing"/>
      <w:lvlText w:val=""/>
      <w:lvlJc w:val="left"/>
      <w:pPr>
        <w:pStyle w:val="755"/>
        <w:ind w:left="0" w:firstLine="0"/>
        <w:tabs>
          <w:tab w:val="num" w:pos="0" w:leader="none"/>
        </w:tabs>
      </w:pPr>
      <w:rPr>
        <w:rFonts w:hint="eastAsia"/>
      </w:rPr>
    </w:lvl>
    <w:lvl w:ilvl="6">
      <w:start w:val="1"/>
      <w:numFmt w:val="decimal"/>
      <w:pStyle w:val="762"/>
      <w:isLgl w:val="false"/>
      <w:suff w:val="nothing"/>
      <w:lvlText w:val=""/>
      <w:lvlJc w:val="left"/>
      <w:pPr>
        <w:pStyle w:val="755"/>
        <w:ind w:left="0" w:firstLine="0"/>
        <w:tabs>
          <w:tab w:val="num" w:pos="0" w:leader="none"/>
        </w:tabs>
      </w:pPr>
      <w:rPr>
        <w:rFonts w:hint="eastAsia"/>
      </w:rPr>
    </w:lvl>
    <w:lvl w:ilvl="7">
      <w:start w:val="1"/>
      <w:numFmt w:val="decimal"/>
      <w:pStyle w:val="763"/>
      <w:isLgl w:val="false"/>
      <w:suff w:val="nothing"/>
      <w:lvlText w:val=""/>
      <w:lvlJc w:val="left"/>
      <w:pPr>
        <w:pStyle w:val="755"/>
        <w:ind w:left="0" w:firstLine="0"/>
        <w:tabs>
          <w:tab w:val="num" w:pos="0" w:leader="none"/>
        </w:tabs>
      </w:pPr>
      <w:rPr>
        <w:rFonts w:hint="eastAsia"/>
      </w:rPr>
    </w:lvl>
    <w:lvl w:ilvl="8">
      <w:start w:val="1"/>
      <w:numFmt w:val="decimal"/>
      <w:pStyle w:val="764"/>
      <w:isLgl w:val="false"/>
      <w:suff w:val="nothing"/>
      <w:lvlText w:val=""/>
      <w:lvlJc w:val="left"/>
      <w:pPr>
        <w:pStyle w:val="755"/>
        <w:ind w:left="0" w:firstLine="0"/>
        <w:tabs>
          <w:tab w:val="num" w:pos="0" w:leader="none"/>
        </w:tabs>
      </w:pPr>
      <w:rPr>
        <w:rFonts w:hint="eastAsia"/>
      </w:rPr>
    </w:lvl>
  </w:abstractNum>
  <w:abstractNum w:abstractNumId="3">
    <w:multiLevelType w:val="hybridMultilevel"/>
    <w:lvl w:ilvl="0">
      <w:start w:val="1"/>
      <w:numFmt w:val="japaneseCounting"/>
      <w:isLgl w:val="false"/>
      <w:suff w:val="tab"/>
      <w:lvlText w:val="%1、"/>
      <w:lvlJc w:val="left"/>
      <w:pPr>
        <w:pStyle w:val="755"/>
        <w:ind w:left="500" w:hanging="500"/>
        <w:tabs>
          <w:tab w:val="num" w:pos="0" w:leader="none"/>
        </w:tabs>
      </w:pPr>
    </w:lvl>
    <w:lvl w:ilvl="1">
      <w:start w:val="1"/>
      <w:numFmt w:val="lowerLetter"/>
      <w:isLgl w:val="false"/>
      <w:suff w:val="tab"/>
      <w:lvlText w:val="%2)"/>
      <w:lvlJc w:val="left"/>
      <w:pPr>
        <w:pStyle w:val="755"/>
        <w:ind w:left="840" w:hanging="420"/>
        <w:tabs>
          <w:tab w:val="num" w:pos="0" w:leader="none"/>
        </w:tabs>
      </w:pPr>
    </w:lvl>
    <w:lvl w:ilvl="2">
      <w:start w:val="1"/>
      <w:numFmt w:val="lowerRoman"/>
      <w:isLgl w:val="false"/>
      <w:suff w:val="tab"/>
      <w:lvlText w:val="%3."/>
      <w:lvlJc w:val="right"/>
      <w:pPr>
        <w:pStyle w:val="755"/>
        <w:ind w:left="1260" w:hanging="420"/>
        <w:tabs>
          <w:tab w:val="num" w:pos="0" w:leader="none"/>
        </w:tabs>
      </w:pPr>
    </w:lvl>
    <w:lvl w:ilvl="3">
      <w:start w:val="1"/>
      <w:numFmt w:val="decimal"/>
      <w:isLgl w:val="false"/>
      <w:suff w:val="tab"/>
      <w:lvlText w:val="%4."/>
      <w:lvlJc w:val="left"/>
      <w:pPr>
        <w:pStyle w:val="755"/>
        <w:ind w:left="1680" w:hanging="420"/>
        <w:tabs>
          <w:tab w:val="num" w:pos="0" w:leader="none"/>
        </w:tabs>
      </w:pPr>
    </w:lvl>
    <w:lvl w:ilvl="4">
      <w:start w:val="1"/>
      <w:numFmt w:val="lowerLetter"/>
      <w:isLgl w:val="false"/>
      <w:suff w:val="tab"/>
      <w:lvlText w:val="%5)"/>
      <w:lvlJc w:val="left"/>
      <w:pPr>
        <w:pStyle w:val="755"/>
        <w:ind w:left="2100" w:hanging="420"/>
        <w:tabs>
          <w:tab w:val="num" w:pos="0" w:leader="none"/>
        </w:tabs>
      </w:pPr>
    </w:lvl>
    <w:lvl w:ilvl="5">
      <w:start w:val="1"/>
      <w:numFmt w:val="lowerRoman"/>
      <w:isLgl w:val="false"/>
      <w:suff w:val="tab"/>
      <w:lvlText w:val="%6."/>
      <w:lvlJc w:val="right"/>
      <w:pPr>
        <w:pStyle w:val="755"/>
        <w:ind w:left="2520" w:hanging="420"/>
        <w:tabs>
          <w:tab w:val="num" w:pos="0" w:leader="none"/>
        </w:tabs>
      </w:pPr>
    </w:lvl>
    <w:lvl w:ilvl="6">
      <w:start w:val="1"/>
      <w:numFmt w:val="decimal"/>
      <w:isLgl w:val="false"/>
      <w:suff w:val="tab"/>
      <w:lvlText w:val="%7."/>
      <w:lvlJc w:val="left"/>
      <w:pPr>
        <w:pStyle w:val="755"/>
        <w:ind w:left="2940" w:hanging="420"/>
        <w:tabs>
          <w:tab w:val="num" w:pos="0" w:leader="none"/>
        </w:tabs>
      </w:pPr>
    </w:lvl>
    <w:lvl w:ilvl="7">
      <w:start w:val="1"/>
      <w:numFmt w:val="lowerLetter"/>
      <w:isLgl w:val="false"/>
      <w:suff w:val="tab"/>
      <w:lvlText w:val="%8)"/>
      <w:lvlJc w:val="left"/>
      <w:pPr>
        <w:pStyle w:val="755"/>
        <w:ind w:left="3360" w:hanging="420"/>
        <w:tabs>
          <w:tab w:val="num" w:pos="0" w:leader="none"/>
        </w:tabs>
      </w:pPr>
    </w:lvl>
    <w:lvl w:ilvl="8">
      <w:start w:val="1"/>
      <w:numFmt w:val="lowerRoman"/>
      <w:isLgl w:val="false"/>
      <w:suff w:val="tab"/>
      <w:lvlText w:val="%9."/>
      <w:lvlJc w:val="right"/>
      <w:pPr>
        <w:pStyle w:val="755"/>
        <w:ind w:left="3780" w:hanging="420"/>
        <w:tabs>
          <w:tab w:val="num" w:pos="0" w:leader="none"/>
        </w:tabs>
      </w:pPr>
    </w:lvl>
  </w:abstractNum>
  <w:abstractNum w:abstractNumId="4">
    <w:multiLevelType w:val="hybridMultilevel"/>
    <w:lvl w:ilvl="0">
      <w:start w:val="1"/>
      <w:numFmt w:val="upperLetter"/>
      <w:pStyle w:val="816"/>
      <w:isLgl w:val="false"/>
      <w:suff w:val="tab"/>
      <w:lvlText w:val="附录%1."/>
      <w:lvlJc w:val="left"/>
      <w:pPr>
        <w:pStyle w:val="75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5"/>
    <w:next w:val="7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5"/>
    <w:next w:val="75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5"/>
    <w:next w:val="7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5"/>
    <w:next w:val="7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5"/>
    <w:next w:val="7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5"/>
    <w:next w:val="7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5"/>
    <w:next w:val="7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5"/>
    <w:next w:val="7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5"/>
    <w:next w:val="7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5"/>
    <w:next w:val="75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5"/>
    <w:next w:val="75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5"/>
    <w:next w:val="755"/>
    <w:link w:val="38"/>
    <w:uiPriority w:val="29"/>
    <w:qFormat/>
    <w:pPr>
      <w:ind w:left="720" w:right="720"/>
    </w:pPr>
    <w:rPr>
      <w:i/>
    </w:rPr>
  </w:style>
  <w:style w:type="character" w:styleId="38">
    <w:name w:val="Quote Char"/>
    <w:link w:val="37"/>
    <w:uiPriority w:val="29"/>
    <w:rPr>
      <w:i/>
    </w:rPr>
  </w:style>
  <w:style w:type="paragraph" w:styleId="39">
    <w:name w:val="Intense Quote"/>
    <w:basedOn w:val="755"/>
    <w:next w:val="7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5"/>
    <w:next w:val="75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5"/>
    <w:next w:val="755"/>
    <w:uiPriority w:val="39"/>
    <w:unhideWhenUsed/>
    <w:pPr>
      <w:ind w:left="0" w:right="0" w:firstLine="0"/>
      <w:spacing w:after="57"/>
    </w:pPr>
  </w:style>
  <w:style w:type="paragraph" w:styleId="181">
    <w:name w:val="toc 2"/>
    <w:basedOn w:val="755"/>
    <w:next w:val="755"/>
    <w:uiPriority w:val="39"/>
    <w:unhideWhenUsed/>
    <w:pPr>
      <w:ind w:left="283" w:right="0" w:firstLine="0"/>
      <w:spacing w:after="57"/>
    </w:pPr>
  </w:style>
  <w:style w:type="paragraph" w:styleId="182">
    <w:name w:val="toc 3"/>
    <w:basedOn w:val="755"/>
    <w:next w:val="755"/>
    <w:uiPriority w:val="39"/>
    <w:unhideWhenUsed/>
    <w:pPr>
      <w:ind w:left="567" w:right="0" w:firstLine="0"/>
      <w:spacing w:after="57"/>
    </w:pPr>
  </w:style>
  <w:style w:type="paragraph" w:styleId="183">
    <w:name w:val="toc 4"/>
    <w:basedOn w:val="755"/>
    <w:next w:val="755"/>
    <w:uiPriority w:val="39"/>
    <w:unhideWhenUsed/>
    <w:pPr>
      <w:ind w:left="850" w:right="0" w:firstLine="0"/>
      <w:spacing w:after="57"/>
    </w:pPr>
  </w:style>
  <w:style w:type="paragraph" w:styleId="184">
    <w:name w:val="toc 5"/>
    <w:basedOn w:val="755"/>
    <w:next w:val="755"/>
    <w:uiPriority w:val="39"/>
    <w:unhideWhenUsed/>
    <w:pPr>
      <w:ind w:left="1134" w:right="0" w:firstLine="0"/>
      <w:spacing w:after="57"/>
    </w:pPr>
  </w:style>
  <w:style w:type="paragraph" w:styleId="185">
    <w:name w:val="toc 6"/>
    <w:basedOn w:val="755"/>
    <w:next w:val="755"/>
    <w:uiPriority w:val="39"/>
    <w:unhideWhenUsed/>
    <w:pPr>
      <w:ind w:left="1417" w:right="0" w:firstLine="0"/>
      <w:spacing w:after="57"/>
    </w:pPr>
  </w:style>
  <w:style w:type="paragraph" w:styleId="186">
    <w:name w:val="toc 7"/>
    <w:basedOn w:val="755"/>
    <w:next w:val="755"/>
    <w:uiPriority w:val="39"/>
    <w:unhideWhenUsed/>
    <w:pPr>
      <w:ind w:left="1701" w:right="0" w:firstLine="0"/>
      <w:spacing w:after="57"/>
    </w:pPr>
  </w:style>
  <w:style w:type="paragraph" w:styleId="187">
    <w:name w:val="toc 8"/>
    <w:basedOn w:val="755"/>
    <w:next w:val="755"/>
    <w:uiPriority w:val="39"/>
    <w:unhideWhenUsed/>
    <w:pPr>
      <w:ind w:left="1984" w:right="0" w:firstLine="0"/>
      <w:spacing w:after="57"/>
    </w:pPr>
  </w:style>
  <w:style w:type="paragraph" w:styleId="188">
    <w:name w:val="toc 9"/>
    <w:basedOn w:val="755"/>
    <w:next w:val="7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5"/>
    <w:next w:val="755"/>
    <w:uiPriority w:val="99"/>
    <w:unhideWhenUsed/>
    <w:pPr>
      <w:spacing w:after="0" w:afterAutospacing="0"/>
    </w:pPr>
  </w:style>
  <w:style w:type="paragraph" w:styleId="755" w:default="1">
    <w:name w:val="Normal"/>
    <w:next w:val="755"/>
    <w:link w:val="755"/>
    <w:pPr>
      <w:jc w:val="both"/>
      <w:widowControl w:val="off"/>
    </w:pPr>
    <w:rPr>
      <w:rFonts w:ascii="Times New Roman" w:hAnsi="Times New Roman" w:eastAsia="仿宋_GB2312" w:cs="宋体"/>
      <w:sz w:val="21"/>
      <w:szCs w:val="21"/>
      <w:lang w:val="en-US" w:eastAsia="zh-CN" w:bidi="ar-SA"/>
    </w:rPr>
  </w:style>
  <w:style w:type="paragraph" w:styleId="756">
    <w:name w:val="标题 1"/>
    <w:basedOn w:val="755"/>
    <w:next w:val="755"/>
    <w:link w:val="755"/>
    <w:pPr>
      <w:jc w:val="center"/>
      <w:keepNext/>
      <w:widowControl w:val="off"/>
      <w:outlineLvl w:val="0"/>
    </w:pPr>
    <w:rPr>
      <w:rFonts w:ascii="楷体_GB2312" w:eastAsia="楷体_GB2312"/>
      <w:sz w:val="28"/>
      <w:szCs w:val="28"/>
    </w:rPr>
  </w:style>
  <w:style w:type="paragraph" w:styleId="757">
    <w:name w:val="标题 2"/>
    <w:basedOn w:val="755"/>
    <w:next w:val="794"/>
    <w:link w:val="755"/>
    <w:pPr>
      <w:jc w:val="center"/>
      <w:keepLines/>
      <w:keepNext/>
      <w:spacing w:before="260" w:after="260" w:line="415" w:lineRule="auto"/>
      <w:widowControl w:val="off"/>
      <w:outlineLvl w:val="1"/>
    </w:pPr>
    <w:rPr>
      <w:rFonts w:ascii="Arial" w:hAnsi="Arial" w:eastAsia="幼圆" w:cs="Arial"/>
      <w:b/>
      <w:bCs/>
      <w:sz w:val="44"/>
      <w:szCs w:val="44"/>
      <w:lang w:bidi="ar-SA"/>
    </w:rPr>
  </w:style>
  <w:style w:type="paragraph" w:styleId="758">
    <w:name w:val="标题 3"/>
    <w:basedOn w:val="755"/>
    <w:next w:val="794"/>
    <w:link w:val="755"/>
    <w:pPr>
      <w:keepLines/>
      <w:keepNext/>
      <w:spacing w:before="260" w:after="260" w:line="415" w:lineRule="auto"/>
      <w:widowControl w:val="off"/>
      <w:outlineLvl w:val="2"/>
    </w:pPr>
    <w:rPr>
      <w:b/>
      <w:bCs/>
      <w:sz w:val="32"/>
      <w:szCs w:val="32"/>
    </w:rPr>
  </w:style>
  <w:style w:type="paragraph" w:styleId="759">
    <w:name w:val="标题 4"/>
    <w:basedOn w:val="755"/>
    <w:next w:val="794"/>
    <w:link w:val="755"/>
    <w:pPr>
      <w:keepLines/>
      <w:keepNext/>
      <w:spacing w:before="280" w:after="290" w:line="376" w:lineRule="auto"/>
      <w:widowControl w:val="off"/>
      <w:outlineLvl w:val="3"/>
    </w:pPr>
    <w:rPr>
      <w:rFonts w:ascii="Arial" w:hAnsi="Arial" w:eastAsia="黑体" w:cs="Arial"/>
      <w:b/>
      <w:bCs/>
      <w:sz w:val="28"/>
      <w:szCs w:val="28"/>
      <w:lang w:bidi="ar-SA"/>
    </w:rPr>
  </w:style>
  <w:style w:type="paragraph" w:styleId="760">
    <w:name w:val="标题 5"/>
    <w:basedOn w:val="755"/>
    <w:next w:val="794"/>
    <w:link w:val="755"/>
    <w:pPr>
      <w:keepNext/>
      <w:widowControl w:val="off"/>
      <w:outlineLvl w:val="4"/>
    </w:pPr>
    <w:rPr>
      <w:rFonts w:ascii="宋体" w:hAnsi="宋体"/>
      <w:color w:val="000000"/>
      <w:sz w:val="28"/>
      <w:szCs w:val="28"/>
    </w:rPr>
  </w:style>
  <w:style w:type="paragraph" w:styleId="761">
    <w:name w:val="标题 6"/>
    <w:basedOn w:val="755"/>
    <w:next w:val="755"/>
    <w:link w:val="755"/>
    <w:pPr>
      <w:numPr>
        <w:ilvl w:val="5"/>
        <w:numId w:val="1"/>
      </w:numPr>
      <w:keepLines/>
      <w:keepNext/>
      <w:spacing w:before="240" w:after="64" w:line="319" w:lineRule="auto"/>
      <w:widowControl w:val="off"/>
      <w:tabs>
        <w:tab w:val="left" w:pos="0" w:leader="none"/>
      </w:tabs>
      <w:outlineLvl w:val="5"/>
    </w:pPr>
    <w:rPr>
      <w:rFonts w:ascii="Arial" w:hAnsi="Arial" w:eastAsia="黑体"/>
      <w:b/>
      <w:bCs/>
      <w:sz w:val="24"/>
      <w:szCs w:val="24"/>
    </w:rPr>
  </w:style>
  <w:style w:type="paragraph" w:styleId="762">
    <w:name w:val="标题 7"/>
    <w:basedOn w:val="755"/>
    <w:next w:val="755"/>
    <w:link w:val="755"/>
    <w:pPr>
      <w:numPr>
        <w:ilvl w:val="6"/>
        <w:numId w:val="1"/>
      </w:numPr>
      <w:keepLines/>
      <w:keepNext/>
      <w:spacing w:before="240" w:after="64" w:line="319" w:lineRule="auto"/>
      <w:widowControl w:val="off"/>
      <w:tabs>
        <w:tab w:val="left" w:pos="0" w:leader="none"/>
      </w:tabs>
      <w:outlineLvl w:val="6"/>
    </w:pPr>
    <w:rPr>
      <w:b/>
      <w:bCs/>
      <w:sz w:val="24"/>
      <w:szCs w:val="24"/>
    </w:rPr>
  </w:style>
  <w:style w:type="paragraph" w:styleId="763">
    <w:name w:val="标题 8"/>
    <w:basedOn w:val="755"/>
    <w:next w:val="755"/>
    <w:link w:val="755"/>
    <w:pPr>
      <w:numPr>
        <w:ilvl w:val="7"/>
        <w:numId w:val="1"/>
      </w:numPr>
      <w:keepLines/>
      <w:keepNext/>
      <w:spacing w:before="240" w:after="64" w:line="319" w:lineRule="auto"/>
      <w:widowControl w:val="off"/>
      <w:tabs>
        <w:tab w:val="left" w:pos="0" w:leader="none"/>
      </w:tabs>
      <w:outlineLvl w:val="7"/>
    </w:pPr>
    <w:rPr>
      <w:rFonts w:ascii="Arial" w:hAnsi="Arial" w:eastAsia="黑体"/>
      <w:sz w:val="24"/>
      <w:szCs w:val="24"/>
    </w:rPr>
  </w:style>
  <w:style w:type="paragraph" w:styleId="764">
    <w:name w:val="标题 9"/>
    <w:basedOn w:val="755"/>
    <w:next w:val="755"/>
    <w:link w:val="755"/>
    <w:pPr>
      <w:numPr>
        <w:ilvl w:val="8"/>
        <w:numId w:val="1"/>
      </w:numPr>
      <w:keepLines/>
      <w:keepNext/>
      <w:spacing w:before="240" w:after="64" w:line="319" w:lineRule="auto"/>
      <w:widowControl w:val="off"/>
      <w:tabs>
        <w:tab w:val="left" w:pos="0" w:leader="none"/>
      </w:tabs>
      <w:outlineLvl w:val="8"/>
    </w:pPr>
    <w:rPr>
      <w:rFonts w:ascii="Arial" w:hAnsi="Arial" w:eastAsia="黑体"/>
    </w:rPr>
  </w:style>
  <w:style w:type="character" w:styleId="765">
    <w:name w:val="默认段落字体"/>
    <w:next w:val="765"/>
    <w:link w:val="755"/>
  </w:style>
  <w:style w:type="table" w:styleId="766">
    <w:name w:val="普通表格"/>
    <w:next w:val="766"/>
    <w:link w:val="755"/>
    <w:semiHidden/>
    <w:tblPr/>
  </w:style>
  <w:style w:type="character" w:styleId="767">
    <w:name w:val="已访问的超链接"/>
    <w:next w:val="767"/>
    <w:link w:val="755"/>
    <w:rPr>
      <w:color w:val="800080"/>
      <w:u w:val="single"/>
    </w:rPr>
  </w:style>
  <w:style w:type="character" w:styleId="768">
    <w:name w:val="超链接"/>
    <w:next w:val="768"/>
    <w:link w:val="755"/>
    <w:rPr>
      <w:color w:val="0000ff"/>
      <w:u w:val="single"/>
    </w:rPr>
  </w:style>
  <w:style w:type="character" w:styleId="769">
    <w:name w:val="页码"/>
    <w:next w:val="769"/>
    <w:link w:val="755"/>
  </w:style>
  <w:style w:type="character" w:styleId="770">
    <w:name w:val="要点"/>
    <w:next w:val="770"/>
    <w:link w:val="755"/>
    <w:rPr>
      <w:b/>
      <w:bCs/>
    </w:rPr>
  </w:style>
  <w:style w:type="character" w:styleId="771">
    <w:name w:val="批注引用"/>
    <w:next w:val="771"/>
    <w:link w:val="755"/>
    <w:rPr>
      <w:sz w:val="21"/>
      <w:szCs w:val="21"/>
    </w:rPr>
  </w:style>
  <w:style w:type="character" w:styleId="772">
    <w:name w:val="font5 Char"/>
    <w:next w:val="772"/>
    <w:link w:val="755"/>
    <w:rPr>
      <w:rFonts w:ascii="宋体" w:eastAsia="宋体"/>
      <w:sz w:val="28"/>
      <w:szCs w:val="28"/>
      <w:lang w:val="en-US" w:eastAsia="zh-CN" w:bidi="ar-SA"/>
    </w:rPr>
  </w:style>
  <w:style w:type="paragraph" w:styleId="773">
    <w:name w:val="批注文字"/>
    <w:next w:val="773"/>
    <w:link w:val="755"/>
    <w:pPr>
      <w:jc w:val="left"/>
      <w:widowControl w:val="off"/>
    </w:pPr>
    <w:rPr>
      <w:rFonts w:ascii="Times New Roman" w:hAnsi="Times New Roman" w:eastAsia="仿宋_GB2312" w:cs="宋体"/>
      <w:sz w:val="21"/>
      <w:szCs w:val="21"/>
      <w:lang w:val="en-US" w:eastAsia="zh-CN" w:bidi="ar-SA"/>
    </w:rPr>
  </w:style>
  <w:style w:type="paragraph" w:styleId="774">
    <w:name w:val="索引 1"/>
    <w:basedOn w:val="755"/>
    <w:next w:val="755"/>
    <w:link w:val="755"/>
    <w:pPr>
      <w:spacing w:line="240" w:lineRule="atLeast"/>
    </w:pPr>
    <w:rPr>
      <w:b/>
      <w:bCs/>
    </w:rPr>
  </w:style>
  <w:style w:type="paragraph" w:styleId="775">
    <w:name w:val="正文文本缩进 2"/>
    <w:basedOn w:val="755"/>
    <w:next w:val="775"/>
    <w:link w:val="755"/>
    <w:pPr>
      <w:ind w:left="630" w:firstLine="645"/>
    </w:pPr>
    <w:rPr>
      <w:rFonts w:ascii="Arial" w:hAnsi="Arial" w:eastAsia="仿宋_GB2312" w:cs="Arial"/>
      <w:sz w:val="32"/>
      <w:szCs w:val="32"/>
      <w:lang w:bidi="ar-SA"/>
    </w:rPr>
  </w:style>
  <w:style w:type="paragraph" w:styleId="776">
    <w:name w:val="正文文本缩进 3"/>
    <w:basedOn w:val="755"/>
    <w:next w:val="776"/>
    <w:link w:val="755"/>
    <w:pPr>
      <w:ind w:left="645" w:firstLine="645"/>
    </w:pPr>
    <w:rPr>
      <w:rFonts w:ascii="Arial" w:hAnsi="Arial" w:eastAsia="仿宋_GB2312" w:cs="Arial"/>
      <w:color w:val="ffff00"/>
      <w:sz w:val="32"/>
      <w:szCs w:val="32"/>
      <w:lang w:bidi="ar-SA"/>
    </w:rPr>
  </w:style>
  <w:style w:type="paragraph" w:styleId="777">
    <w:name w:val="列表 2"/>
    <w:basedOn w:val="755"/>
    <w:next w:val="777"/>
    <w:link w:val="755"/>
    <w:pPr>
      <w:ind w:left="400" w:hanging="200"/>
    </w:pPr>
  </w:style>
  <w:style w:type="paragraph" w:styleId="778">
    <w:name w:val="正文首行缩进 2"/>
    <w:basedOn w:val="786"/>
    <w:next w:val="778"/>
    <w:link w:val="755"/>
    <w:pPr>
      <w:ind w:firstLine="200"/>
      <w:spacing w:line="360" w:lineRule="auto"/>
    </w:pPr>
    <w:rPr>
      <w:rFonts w:ascii="宋体" w:eastAsia="宋体"/>
      <w:sz w:val="21"/>
      <w:szCs w:val="20"/>
    </w:rPr>
  </w:style>
  <w:style w:type="paragraph" w:styleId="779">
    <w:name w:val="页脚"/>
    <w:basedOn w:val="755"/>
    <w:next w:val="779"/>
    <w:link w:val="755"/>
    <w:pPr>
      <w:jc w:val="left"/>
      <w:tabs>
        <w:tab w:val="center" w:pos="4153" w:leader="none"/>
        <w:tab w:val="right" w:pos="8306" w:leader="none"/>
      </w:tabs>
    </w:pPr>
    <w:rPr>
      <w:sz w:val="18"/>
      <w:szCs w:val="18"/>
    </w:rPr>
  </w:style>
  <w:style w:type="paragraph" w:styleId="780">
    <w:name w:val="纯文本"/>
    <w:basedOn w:val="755"/>
    <w:next w:val="780"/>
    <w:link w:val="755"/>
    <w:rPr>
      <w:rFonts w:ascii="宋体" w:hAnsi="宋体" w:cs="Courier New"/>
      <w:lang w:bidi="ar-SA"/>
    </w:rPr>
  </w:style>
  <w:style w:type="paragraph" w:styleId="781">
    <w:name w:val="目录 7"/>
    <w:basedOn w:val="755"/>
    <w:next w:val="755"/>
    <w:link w:val="755"/>
    <w:pPr>
      <w:ind w:left="1260"/>
      <w:jc w:val="left"/>
    </w:pPr>
  </w:style>
  <w:style w:type="paragraph" w:styleId="782">
    <w:name w:val="普通(网站)"/>
    <w:basedOn w:val="755"/>
    <w:next w:val="782"/>
    <w:link w:val="755"/>
    <w:pPr>
      <w:jc w:val="left"/>
      <w:spacing w:before="100" w:beforeAutospacing="1" w:after="100" w:afterAutospacing="1"/>
      <w:widowControl/>
    </w:pPr>
    <w:rPr>
      <w:rFonts w:ascii="宋体" w:hAnsi="宋体" w:cs="宋体"/>
      <w:sz w:val="24"/>
      <w:szCs w:val="24"/>
      <w:lang w:bidi="ar-SA"/>
    </w:rPr>
  </w:style>
  <w:style w:type="paragraph" w:styleId="783">
    <w:name w:val="批注框文本"/>
    <w:basedOn w:val="755"/>
    <w:next w:val="783"/>
    <w:link w:val="755"/>
    <w:rPr>
      <w:sz w:val="18"/>
      <w:szCs w:val="18"/>
    </w:rPr>
  </w:style>
  <w:style w:type="paragraph" w:styleId="784">
    <w:name w:val="目录 9"/>
    <w:basedOn w:val="755"/>
    <w:next w:val="755"/>
    <w:link w:val="755"/>
    <w:pPr>
      <w:ind w:left="1680"/>
      <w:jc w:val="left"/>
    </w:pPr>
  </w:style>
  <w:style w:type="paragraph" w:styleId="785">
    <w:name w:val="页眉"/>
    <w:basedOn w:val="755"/>
    <w:next w:val="785"/>
    <w:link w:val="755"/>
    <w:pPr>
      <w:jc w:val="center"/>
      <w:tabs>
        <w:tab w:val="center" w:pos="4153" w:leader="none"/>
        <w:tab w:val="right" w:pos="8306" w:leader="none"/>
      </w:tabs>
      <w:pBdr>
        <w:bottom w:val="single" w:color="000000" w:sz="6" w:space="1"/>
      </w:pBdr>
    </w:pPr>
    <w:rPr>
      <w:sz w:val="18"/>
      <w:szCs w:val="18"/>
    </w:rPr>
  </w:style>
  <w:style w:type="paragraph" w:styleId="786">
    <w:name w:val="正文文本缩进"/>
    <w:basedOn w:val="755"/>
    <w:next w:val="786"/>
    <w:link w:val="755"/>
    <w:pPr>
      <w:ind w:firstLine="645"/>
    </w:pPr>
    <w:rPr>
      <w:rFonts w:ascii="楷体_GB2312" w:eastAsia="楷体_GB2312"/>
      <w:sz w:val="32"/>
      <w:szCs w:val="32"/>
    </w:rPr>
  </w:style>
  <w:style w:type="paragraph" w:styleId="787">
    <w:name w:val="列表 3"/>
    <w:basedOn w:val="755"/>
    <w:next w:val="787"/>
    <w:link w:val="755"/>
    <w:pPr>
      <w:ind w:left="600" w:hanging="200"/>
    </w:pPr>
  </w:style>
  <w:style w:type="paragraph" w:styleId="788">
    <w:name w:val="目录 4"/>
    <w:basedOn w:val="755"/>
    <w:next w:val="755"/>
    <w:link w:val="755"/>
    <w:pPr>
      <w:ind w:left="630"/>
      <w:jc w:val="left"/>
    </w:pPr>
  </w:style>
  <w:style w:type="paragraph" w:styleId="789">
    <w:name w:val="正文文本 3"/>
    <w:basedOn w:val="755"/>
    <w:next w:val="789"/>
    <w:link w:val="755"/>
    <w:rPr>
      <w:rFonts w:ascii="仿宋_GB2312" w:eastAsia="仿宋_GB2312"/>
      <w:sz w:val="32"/>
      <w:szCs w:val="32"/>
    </w:rPr>
  </w:style>
  <w:style w:type="paragraph" w:styleId="790">
    <w:name w:val="正文文本 2"/>
    <w:basedOn w:val="755"/>
    <w:next w:val="790"/>
    <w:link w:val="755"/>
    <w:pPr>
      <w:jc w:val="center"/>
      <w:widowControl/>
    </w:pPr>
    <w:rPr>
      <w:rFonts w:ascii="楷体_GB2312" w:eastAsia="楷体_GB2312"/>
      <w:sz w:val="28"/>
      <w:szCs w:val="28"/>
    </w:rPr>
  </w:style>
  <w:style w:type="paragraph" w:styleId="791">
    <w:name w:val="列表"/>
    <w:basedOn w:val="755"/>
    <w:next w:val="791"/>
    <w:link w:val="755"/>
    <w:pPr>
      <w:ind w:left="200" w:hanging="200"/>
    </w:pPr>
  </w:style>
  <w:style w:type="paragraph" w:styleId="792">
    <w:name w:val="目录 3"/>
    <w:basedOn w:val="755"/>
    <w:next w:val="755"/>
    <w:link w:val="755"/>
    <w:pPr>
      <w:ind w:left="420"/>
      <w:jc w:val="left"/>
    </w:pPr>
    <w:rPr>
      <w:i/>
      <w:iCs/>
      <w:szCs w:val="24"/>
    </w:rPr>
  </w:style>
  <w:style w:type="paragraph" w:styleId="793">
    <w:name w:val="目录 2"/>
    <w:basedOn w:val="755"/>
    <w:next w:val="755"/>
    <w:link w:val="755"/>
    <w:pPr>
      <w:ind w:left="210"/>
      <w:jc w:val="left"/>
    </w:pPr>
    <w:rPr>
      <w:smallCaps/>
      <w:szCs w:val="24"/>
    </w:rPr>
  </w:style>
  <w:style w:type="paragraph" w:styleId="794">
    <w:name w:val="正文缩进"/>
    <w:basedOn w:val="755"/>
    <w:next w:val="794"/>
    <w:link w:val="755"/>
    <w:pPr>
      <w:ind w:firstLine="420"/>
    </w:pPr>
  </w:style>
  <w:style w:type="paragraph" w:styleId="795">
    <w:name w:val="图表目录"/>
    <w:basedOn w:val="755"/>
    <w:next w:val="755"/>
    <w:link w:val="755"/>
    <w:pPr>
      <w:ind w:left="840" w:hanging="420"/>
    </w:pPr>
  </w:style>
  <w:style w:type="paragraph" w:styleId="796">
    <w:name w:val="标题"/>
    <w:basedOn w:val="755"/>
    <w:next w:val="755"/>
    <w:link w:val="755"/>
    <w:pPr>
      <w:jc w:val="center"/>
      <w:spacing w:before="240" w:after="60"/>
      <w:outlineLvl w:val="0"/>
    </w:pPr>
    <w:rPr>
      <w:rFonts w:ascii="Cambria" w:hAnsi="Cambria" w:cs="Times New Roman"/>
      <w:b/>
      <w:bCs/>
      <w:sz w:val="32"/>
      <w:szCs w:val="32"/>
      <w:lang w:bidi="ar-SA"/>
    </w:rPr>
  </w:style>
  <w:style w:type="paragraph" w:styleId="797">
    <w:name w:val="HTML 预设格式"/>
    <w:basedOn w:val="755"/>
    <w:next w:val="797"/>
    <w:link w:val="755"/>
    <w:rPr>
      <w:rFonts w:ascii="Courier New" w:hAnsi="Courier New"/>
      <w:sz w:val="20"/>
    </w:rPr>
  </w:style>
  <w:style w:type="paragraph" w:styleId="798">
    <w:name w:val="文档结构图"/>
    <w:basedOn w:val="755"/>
    <w:next w:val="798"/>
    <w:link w:val="755"/>
    <w:pPr>
      <w:shd w:val="clear" w:color="auto" w:fill="000080"/>
    </w:pPr>
  </w:style>
  <w:style w:type="paragraph" w:styleId="799">
    <w:name w:val="目录 6"/>
    <w:basedOn w:val="755"/>
    <w:next w:val="755"/>
    <w:link w:val="755"/>
    <w:pPr>
      <w:ind w:left="1050"/>
      <w:jc w:val="left"/>
    </w:pPr>
  </w:style>
  <w:style w:type="paragraph" w:styleId="800">
    <w:name w:val="目录 1"/>
    <w:basedOn w:val="755"/>
    <w:next w:val="755"/>
    <w:link w:val="755"/>
    <w:pPr>
      <w:jc w:val="left"/>
      <w:spacing w:before="120" w:after="120" w:line="400" w:lineRule="exact"/>
      <w:tabs>
        <w:tab w:val="right" w:pos="8720" w:leader="dot"/>
      </w:tabs>
    </w:pPr>
    <w:rPr>
      <w:rFonts w:ascii="宋体" w:hAnsi="宋体"/>
      <w:caps/>
      <w:sz w:val="24"/>
      <w:szCs w:val="24"/>
    </w:rPr>
  </w:style>
  <w:style w:type="paragraph" w:styleId="801">
    <w:name w:val="日期"/>
    <w:basedOn w:val="755"/>
    <w:next w:val="755"/>
    <w:link w:val="755"/>
    <w:rPr>
      <w:sz w:val="24"/>
      <w:szCs w:val="24"/>
    </w:rPr>
  </w:style>
  <w:style w:type="paragraph" w:styleId="802">
    <w:name w:val="正文文本"/>
    <w:basedOn w:val="755"/>
    <w:next w:val="802"/>
    <w:link w:val="755"/>
    <w:rPr>
      <w:rFonts w:ascii="楷体_GB2312" w:eastAsia="楷体_GB2312"/>
      <w:sz w:val="28"/>
      <w:szCs w:val="28"/>
    </w:rPr>
  </w:style>
  <w:style w:type="paragraph" w:styleId="803">
    <w:name w:val="正文首行缩进"/>
    <w:basedOn w:val="755"/>
    <w:next w:val="803"/>
    <w:link w:val="755"/>
    <w:pPr>
      <w:ind w:firstLine="200"/>
      <w:spacing w:line="360" w:lineRule="auto"/>
    </w:pPr>
    <w:rPr>
      <w:rFonts w:ascii="仿宋_GB2312" w:eastAsia="仿宋_GB2312"/>
      <w:sz w:val="30"/>
      <w:szCs w:val="30"/>
    </w:rPr>
  </w:style>
  <w:style w:type="paragraph" w:styleId="804">
    <w:name w:val="目录 8"/>
    <w:basedOn w:val="755"/>
    <w:next w:val="755"/>
    <w:link w:val="755"/>
    <w:pPr>
      <w:ind w:left="1470"/>
      <w:jc w:val="left"/>
    </w:pPr>
  </w:style>
  <w:style w:type="paragraph" w:styleId="805">
    <w:name w:val="目录 5"/>
    <w:basedOn w:val="755"/>
    <w:next w:val="755"/>
    <w:link w:val="755"/>
    <w:pPr>
      <w:ind w:left="840"/>
      <w:jc w:val="left"/>
    </w:pPr>
  </w:style>
  <w:style w:type="paragraph" w:styleId="806">
    <w:name w:val="批注主题"/>
    <w:basedOn w:val="773"/>
    <w:next w:val="773"/>
    <w:link w:val="755"/>
    <w:rPr>
      <w:b/>
      <w:bCs/>
    </w:rPr>
  </w:style>
  <w:style w:type="paragraph" w:styleId="807">
    <w:name w:val="Char Char Char Char"/>
    <w:basedOn w:val="798"/>
    <w:next w:val="807"/>
    <w:link w:val="755"/>
    <w:pPr>
      <w:spacing w:line="360" w:lineRule="auto"/>
    </w:pPr>
    <w:rPr>
      <w:rFonts w:ascii="Tahoma" w:hAnsi="Tahoma"/>
      <w:sz w:val="24"/>
      <w:szCs w:val="24"/>
    </w:rPr>
  </w:style>
  <w:style w:type="paragraph" w:styleId="808">
    <w:name w:val="font7"/>
    <w:basedOn w:val="755"/>
    <w:next w:val="808"/>
    <w:link w:val="755"/>
    <w:pPr>
      <w:jc w:val="left"/>
      <w:spacing w:before="100" w:beforeAutospacing="1" w:after="100" w:afterAutospacing="1"/>
      <w:widowControl/>
    </w:pPr>
    <w:rPr>
      <w:rFonts w:ascii="宋体" w:hAnsi="宋体"/>
      <w:sz w:val="18"/>
      <w:szCs w:val="18"/>
    </w:rPr>
  </w:style>
  <w:style w:type="paragraph" w:styleId="809">
    <w:name w:val="Body Text(ch)"/>
    <w:basedOn w:val="755"/>
    <w:next w:val="802"/>
    <w:link w:val="755"/>
    <w:pPr>
      <w:spacing w:after="120"/>
    </w:pPr>
    <w:rPr>
      <w:rFonts w:ascii="宋体" w:hAnsi="宋体"/>
      <w:bCs/>
      <w:iCs/>
      <w:szCs w:val="24"/>
    </w:rPr>
  </w:style>
  <w:style w:type="paragraph" w:styleId="810">
    <w:name w:val="修订"/>
    <w:next w:val="810"/>
    <w:link w:val="755"/>
    <w:rPr>
      <w:rFonts w:ascii="Times New Roman" w:hAnsi="Times New Roman" w:eastAsia="仿宋_GB2312" w:cs="宋体"/>
      <w:sz w:val="21"/>
      <w:szCs w:val="21"/>
      <w:lang w:val="en-US" w:eastAsia="zh-CN" w:bidi="ar-SA"/>
    </w:rPr>
  </w:style>
  <w:style w:type="paragraph" w:styleId="811">
    <w:name w:val="xl27"/>
    <w:basedOn w:val="755"/>
    <w:next w:val="811"/>
    <w:link w:val="7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12">
    <w:name w:val="Char Char Char Char Char Char Char Char"/>
    <w:basedOn w:val="755"/>
    <w:next w:val="812"/>
    <w:link w:val="755"/>
    <w:pPr>
      <w:jc w:val="left"/>
      <w:spacing w:after="160" w:line="240" w:lineRule="exact"/>
      <w:widowControl/>
    </w:pPr>
    <w:rPr>
      <w:rFonts w:ascii="Verdana" w:hAnsi="Verdana"/>
      <w:sz w:val="20"/>
      <w:szCs w:val="20"/>
    </w:rPr>
  </w:style>
  <w:style w:type="paragraph" w:styleId="813">
    <w:name w:val="无间隔"/>
    <w:next w:val="813"/>
    <w:link w:val="755"/>
    <w:pPr>
      <w:jc w:val="both"/>
      <w:widowControl w:val="off"/>
    </w:pPr>
    <w:rPr>
      <w:rFonts w:ascii="Times New Roman" w:hAnsi="Times New Roman" w:eastAsia="仿宋_GB2312" w:cs="宋体"/>
      <w:sz w:val="21"/>
      <w:szCs w:val="21"/>
      <w:lang w:val="en-US" w:eastAsia="zh-CN" w:bidi="ar-SA"/>
    </w:rPr>
  </w:style>
  <w:style w:type="paragraph" w:styleId="814">
    <w:name w:val="列出段落"/>
    <w:basedOn w:val="755"/>
    <w:next w:val="814"/>
    <w:link w:val="755"/>
    <w:pPr>
      <w:contextualSpacing/>
      <w:ind w:left="720"/>
      <w:jc w:val="left"/>
      <w:widowControl/>
    </w:pPr>
    <w:rPr>
      <w:rFonts w:ascii="Calibri" w:hAnsi="Calibri"/>
      <w:sz w:val="24"/>
      <w:szCs w:val="24"/>
      <w:lang w:bidi="en-US"/>
    </w:rPr>
  </w:style>
  <w:style w:type="paragraph" w:styleId="815">
    <w:name w:val="table_lines"/>
    <w:basedOn w:val="755"/>
    <w:next w:val="815"/>
    <w:link w:val="755"/>
    <w:pPr>
      <w:jc w:val="left"/>
      <w:widowControl/>
    </w:pPr>
    <w:rPr>
      <w:sz w:val="20"/>
      <w:szCs w:val="20"/>
      <w:lang w:val="de-DE" w:eastAsia="de-DE"/>
    </w:rPr>
  </w:style>
  <w:style w:type="paragraph" w:styleId="816">
    <w:name w:val="二级目录"/>
    <w:next w:val="755"/>
    <w:link w:val="755"/>
    <w:pPr>
      <w:numPr>
        <w:ilvl w:val="0"/>
        <w:numId w:val="2"/>
      </w:numPr>
      <w:tabs>
        <w:tab w:val="left" w:pos="907" w:leader="none"/>
        <w:tab w:val="left" w:pos="1145" w:leader="none"/>
      </w:tabs>
      <w:outlineLvl w:val="1"/>
    </w:pPr>
    <w:rPr>
      <w:rFonts w:ascii="宋体" w:hAnsi="宋体" w:eastAsia="仿宋_GB2312" w:cs="宋体"/>
      <w:b/>
      <w:sz w:val="30"/>
      <w:szCs w:val="28"/>
      <w:lang w:val="en-US" w:eastAsia="zh-CN" w:bidi="ar-SA"/>
    </w:rPr>
  </w:style>
  <w:style w:type="paragraph" w:styleId="817">
    <w:name w:val="Char"/>
    <w:basedOn w:val="755"/>
    <w:next w:val="817"/>
    <w:link w:val="755"/>
    <w:pPr>
      <w:ind w:firstLine="200"/>
      <w:tabs>
        <w:tab w:val="left" w:pos="360" w:leader="none"/>
      </w:tabs>
    </w:pPr>
    <w:rPr>
      <w:sz w:val="28"/>
      <w:szCs w:val="30"/>
    </w:rPr>
  </w:style>
  <w:style w:type="paragraph" w:styleId="818">
    <w:name w:val="样式1"/>
    <w:basedOn w:val="755"/>
    <w:next w:val="818"/>
    <w:link w:val="755"/>
    <w:pPr>
      <w:numPr>
        <w:ilvl w:val="0"/>
        <w:numId w:val="3"/>
      </w:numPr>
      <w:tabs>
        <w:tab w:val="left" w:pos="709" w:leader="none"/>
      </w:tabs>
    </w:pPr>
    <w:rPr>
      <w:rFonts w:ascii="宋体" w:hAnsi="宋体"/>
    </w:rPr>
  </w:style>
  <w:style w:type="paragraph" w:styleId="819">
    <w:name w:val="普通 (Web)"/>
    <w:basedOn w:val="755"/>
    <w:next w:val="819"/>
    <w:link w:val="755"/>
    <w:pPr>
      <w:jc w:val="left"/>
      <w:spacing w:before="100" w:beforeAutospacing="1" w:after="100" w:afterAutospacing="1"/>
      <w:widowControl/>
    </w:pPr>
    <w:rPr>
      <w:rFonts w:ascii="宋体" w:hAnsi="宋体"/>
      <w:sz w:val="24"/>
      <w:szCs w:val="24"/>
    </w:rPr>
  </w:style>
  <w:style w:type="paragraph" w:styleId="820">
    <w:name w:val="xl25"/>
    <w:basedOn w:val="755"/>
    <w:next w:val="820"/>
    <w:link w:val="755"/>
    <w:pPr>
      <w:jc w:val="center"/>
      <w:spacing w:before="100" w:beforeAutospacing="1" w:after="100" w:afterAutospacing="1"/>
      <w:widowControl/>
    </w:pPr>
    <w:rPr>
      <w:rFonts w:ascii="Arial Unicode MS" w:hAnsi="Arial Unicode MS" w:eastAsia="Arial Unicode MS" w:cs="Arial Unicode MS"/>
      <w:sz w:val="24"/>
      <w:szCs w:val="24"/>
      <w:lang w:bidi="ar-SA"/>
    </w:rPr>
  </w:style>
  <w:style w:type="paragraph" w:styleId="821">
    <w:name w:val=" Char"/>
    <w:basedOn w:val="798"/>
    <w:next w:val="821"/>
    <w:link w:val="755"/>
    <w:rPr>
      <w:rFonts w:ascii="Tahoma" w:hAnsi="Tahoma"/>
      <w:sz w:val="24"/>
      <w:szCs w:val="24"/>
    </w:rPr>
  </w:style>
  <w:style w:type="paragraph" w:styleId="822">
    <w:name w:val="列出段落1"/>
    <w:basedOn w:val="755"/>
    <w:next w:val="822"/>
    <w:link w:val="755"/>
    <w:pPr>
      <w:contextualSpacing/>
      <w:ind w:left="720"/>
      <w:jc w:val="left"/>
      <w:widowControl/>
    </w:pPr>
    <w:rPr>
      <w:rFonts w:ascii="Calibri" w:hAnsi="Calibri" w:eastAsia="宋体" w:cs="Times New Roman"/>
      <w:sz w:val="24"/>
      <w:szCs w:val="24"/>
      <w:lang w:bidi="en-US"/>
    </w:rPr>
  </w:style>
  <w:style w:type="paragraph" w:styleId="823">
    <w:name w:val="font6"/>
    <w:basedOn w:val="755"/>
    <w:next w:val="823"/>
    <w:link w:val="755"/>
    <w:pPr>
      <w:jc w:val="left"/>
      <w:spacing w:before="100" w:beforeAutospacing="1" w:after="100" w:afterAutospacing="1"/>
      <w:widowControl/>
    </w:pPr>
    <w:rPr>
      <w:rFonts w:ascii="宋体" w:hAnsi="宋体"/>
      <w:sz w:val="28"/>
      <w:szCs w:val="28"/>
      <w:u w:val="single"/>
    </w:rPr>
  </w:style>
  <w:style w:type="paragraph" w:styleId="824">
    <w:name w:val="xl24"/>
    <w:basedOn w:val="755"/>
    <w:next w:val="824"/>
    <w:link w:val="7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25">
    <w:name w:val="图标"/>
    <w:basedOn w:val="755"/>
    <w:next w:val="755"/>
    <w:link w:val="75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26">
    <w:name w:val=" Char Char Char Char Char Char Char Char"/>
    <w:basedOn w:val="755"/>
    <w:next w:val="826"/>
    <w:link w:val="755"/>
    <w:pPr>
      <w:jc w:val="left"/>
      <w:spacing w:after="160" w:line="240" w:lineRule="exact"/>
      <w:widowControl/>
    </w:pPr>
    <w:rPr>
      <w:rFonts w:ascii="Verdana" w:hAnsi="Verdana"/>
      <w:sz w:val="20"/>
      <w:szCs w:val="20"/>
    </w:rPr>
  </w:style>
  <w:style w:type="paragraph" w:styleId="827">
    <w:name w:val="4"/>
    <w:basedOn w:val="755"/>
    <w:next w:val="776"/>
    <w:link w:val="755"/>
    <w:pPr>
      <w:ind w:firstLine="420"/>
      <w:spacing w:line="360" w:lineRule="auto"/>
    </w:pPr>
    <w:rPr>
      <w:color w:val="ff0000"/>
      <w:sz w:val="24"/>
      <w:szCs w:val="24"/>
    </w:rPr>
  </w:style>
  <w:style w:type="paragraph" w:styleId="828">
    <w:name w:val=" Char Char Char Char Char Char Char Char Char Char"/>
    <w:basedOn w:val="755"/>
    <w:next w:val="828"/>
    <w:link w:val="755"/>
    <w:pPr>
      <w:spacing w:line="360" w:lineRule="auto"/>
    </w:pPr>
    <w:rPr>
      <w:sz w:val="24"/>
      <w:szCs w:val="20"/>
    </w:rPr>
  </w:style>
  <w:style w:type="paragraph" w:styleId="829">
    <w:name w:val="标题3"/>
    <w:basedOn w:val="755"/>
    <w:next w:val="755"/>
    <w:link w:val="755"/>
    <w:pPr>
      <w:ind w:firstLine="624"/>
      <w:spacing w:line="590" w:lineRule="atLeast"/>
    </w:pPr>
    <w:rPr>
      <w:rFonts w:ascii="方正黑体_GBK" w:eastAsia="方正黑体_GBK"/>
      <w:sz w:val="32"/>
      <w:szCs w:val="32"/>
    </w:rPr>
  </w:style>
  <w:style w:type="paragraph" w:styleId="830">
    <w:name w:val="xl28"/>
    <w:basedOn w:val="755"/>
    <w:next w:val="830"/>
    <w:link w:val="75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31">
    <w:name w:val="普通正文"/>
    <w:basedOn w:val="755"/>
    <w:next w:val="831"/>
    <w:link w:val="755"/>
    <w:pPr>
      <w:ind w:firstLine="480"/>
      <w:jc w:val="left"/>
      <w:spacing w:before="120" w:after="120" w:line="360" w:lineRule="auto"/>
    </w:pPr>
    <w:rPr>
      <w:rFonts w:ascii="Arial" w:hAnsi="Arial"/>
      <w:sz w:val="24"/>
      <w:szCs w:val="24"/>
    </w:rPr>
  </w:style>
  <w:style w:type="paragraph" w:styleId="832">
    <w:name w:val=" Char Char Char Char"/>
    <w:basedOn w:val="798"/>
    <w:next w:val="832"/>
    <w:link w:val="755"/>
    <w:pPr>
      <w:spacing w:line="360" w:lineRule="auto"/>
    </w:pPr>
    <w:rPr>
      <w:rFonts w:ascii="Tahoma" w:hAnsi="Tahoma"/>
      <w:sz w:val="24"/>
      <w:szCs w:val="24"/>
    </w:rPr>
  </w:style>
  <w:style w:type="paragraph" w:styleId="833">
    <w:name w:val="xl26"/>
    <w:basedOn w:val="755"/>
    <w:next w:val="833"/>
    <w:link w:val="7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34">
    <w:name w:val="xl29"/>
    <w:basedOn w:val="755"/>
    <w:next w:val="834"/>
    <w:link w:val="75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35">
    <w:name w:val="标题1"/>
    <w:basedOn w:val="755"/>
    <w:next w:val="755"/>
    <w:link w:val="755"/>
    <w:pPr>
      <w:jc w:val="center"/>
      <w:spacing w:line="700" w:lineRule="atLeast"/>
      <w:tabs>
        <w:tab w:val="left" w:pos="9193" w:leader="none"/>
        <w:tab w:val="left" w:pos="9827" w:leader="none"/>
      </w:tabs>
    </w:pPr>
    <w:rPr>
      <w:rFonts w:ascii="方正小标宋_GBK" w:eastAsia="方正小标宋_GBK"/>
      <w:sz w:val="44"/>
      <w:szCs w:val="20"/>
    </w:rPr>
  </w:style>
  <w:style w:type="paragraph" w:styleId="836">
    <w:name w:val="附录1"/>
    <w:next w:val="836"/>
    <w:link w:val="755"/>
    <w:pPr>
      <w:numPr>
        <w:ilvl w:val="0"/>
        <w:numId w:val="2"/>
      </w:numPr>
      <w:spacing w:before="240" w:line="600" w:lineRule="atLeast"/>
      <w:tabs>
        <w:tab w:val="left" w:pos="907" w:leader="none"/>
      </w:tabs>
    </w:pPr>
    <w:rPr>
      <w:rFonts w:ascii="Times New Roman" w:hAnsi="Times New Roman" w:eastAsia="仿宋_GB2312" w:cs="宋体"/>
      <w:b/>
      <w:i/>
      <w:sz w:val="28"/>
      <w:szCs w:val="20"/>
      <w:lang w:val="en-US" w:eastAsia="zh-CN" w:bidi="ar-SA"/>
    </w:rPr>
  </w:style>
  <w:style w:type="paragraph" w:styleId="837">
    <w:name w:val="font5"/>
    <w:basedOn w:val="755"/>
    <w:next w:val="837"/>
    <w:link w:val="755"/>
    <w:pPr>
      <w:jc w:val="left"/>
      <w:spacing w:before="100" w:beforeAutospacing="1" w:after="100" w:afterAutospacing="1"/>
      <w:widowControl/>
    </w:pPr>
    <w:rPr>
      <w:rFonts w:ascii="宋体" w:hAnsi="宋体"/>
      <w:sz w:val="28"/>
      <w:szCs w:val="28"/>
    </w:rPr>
  </w:style>
  <w:style w:type="paragraph" w:styleId="838">
    <w:name w:val="table_1stline"/>
    <w:basedOn w:val="755"/>
    <w:next w:val="838"/>
    <w:link w:val="755"/>
    <w:pPr>
      <w:jc w:val="left"/>
      <w:spacing w:before="120"/>
      <w:widowControl/>
    </w:pPr>
    <w:rPr>
      <w:bCs/>
      <w:sz w:val="20"/>
      <w:szCs w:val="20"/>
      <w:lang w:val="de-DE" w:eastAsia="de-DE"/>
    </w:rPr>
  </w:style>
  <w:style w:type="paragraph" w:styleId="839">
    <w:name w:val="xl30"/>
    <w:basedOn w:val="755"/>
    <w:next w:val="839"/>
    <w:link w:val="755"/>
    <w:pPr>
      <w:jc w:val="center"/>
      <w:spacing w:before="100" w:beforeAutospacing="1" w:after="100" w:afterAutospacing="1"/>
      <w:widowControl/>
    </w:pPr>
    <w:rPr>
      <w:rFonts w:ascii="宋体" w:hAnsi="宋体"/>
      <w:b/>
      <w:bCs/>
      <w:sz w:val="36"/>
      <w:szCs w:val="36"/>
    </w:rPr>
  </w:style>
  <w:style w:type="paragraph" w:styleId="840">
    <w:name w:val="WPSOffice手动目录 1"/>
    <w:next w:val="840"/>
    <w:link w:val="755"/>
    <w:rPr>
      <w:sz w:val="20"/>
      <w:szCs w:val="20"/>
    </w:rPr>
  </w:style>
  <w:style w:type="character" w:styleId="11119" w:default="1">
    <w:name w:val="Default Paragraph Font"/>
    <w:uiPriority w:val="1"/>
    <w:semiHidden/>
    <w:unhideWhenUsed/>
  </w:style>
  <w:style w:type="numbering" w:styleId="11120" w:default="1">
    <w:name w:val="No List"/>
    <w:uiPriority w:val="99"/>
    <w:semiHidden/>
    <w:unhideWhenUsed/>
  </w:style>
  <w:style w:type="table" w:styleId="111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2</cp:revision>
  <dcterms:created xsi:type="dcterms:W3CDTF">2024-07-29T06:57:00Z</dcterms:created>
  <dcterms:modified xsi:type="dcterms:W3CDTF">2026-05-15T02:50:05Z</dcterms:modified>
</cp:coreProperties>
</file>